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F3FCC" w14:textId="7D021AF6" w:rsidR="004904DD" w:rsidRDefault="004904DD" w:rsidP="00515A08">
      <w:pPr>
        <w:pStyle w:val="DoubleSpaceParagaph"/>
        <w:suppressLineNumbers/>
        <w:ind w:firstLine="0"/>
        <w:jc w:val="center"/>
      </w:pPr>
      <w:bookmarkStart w:id="0" w:name="_GoBack"/>
      <w:bookmarkEnd w:id="0"/>
      <w:r>
        <w:t>Int. No. 1490-B</w:t>
      </w:r>
    </w:p>
    <w:p w14:paraId="2D681E0E" w14:textId="7B447431" w:rsidR="004904DD" w:rsidRDefault="004904DD" w:rsidP="00515A08">
      <w:pPr>
        <w:pStyle w:val="DoubleSpaceParagaph"/>
        <w:suppressLineNumbers/>
        <w:ind w:firstLine="0"/>
        <w:jc w:val="left"/>
      </w:pPr>
      <w:r w:rsidRPr="004904DD">
        <w:t>By Council Member Sanchez (by request of the Mayor)</w:t>
      </w:r>
    </w:p>
    <w:p w14:paraId="6C3FF9A3" w14:textId="77777777" w:rsidR="004B4542" w:rsidRPr="004B4542" w:rsidRDefault="004B4542" w:rsidP="00515A08">
      <w:pPr>
        <w:pStyle w:val="DoubleSpaceParagaph"/>
        <w:suppressLineNumbers/>
        <w:spacing w:line="240" w:lineRule="auto"/>
        <w:ind w:firstLine="0"/>
        <w:rPr>
          <w:vanish/>
        </w:rPr>
      </w:pPr>
      <w:r w:rsidRPr="004B4542">
        <w:rPr>
          <w:vanish/>
        </w:rPr>
        <w:t>..Title</w:t>
      </w:r>
    </w:p>
    <w:p w14:paraId="54C5CD43" w14:textId="67C71C08" w:rsidR="00A22D99" w:rsidRDefault="00350789" w:rsidP="00515A08">
      <w:pPr>
        <w:pStyle w:val="DoubleSpaceParagaph"/>
        <w:suppressLineNumbers/>
        <w:spacing w:line="240" w:lineRule="auto"/>
        <w:ind w:firstLine="0"/>
      </w:pPr>
      <w:r>
        <w:t>A Local Law t</w:t>
      </w:r>
      <w:r w:rsidR="00A22D99">
        <w:t>o amend the administrative code of the city of New York, in relation to conforming the New York city energy conservation code to the New York state energy code with amendments unique to construction in the city, and to repeal section 28-1001.2 of such administrative code relating to such conforming amendments</w:t>
      </w:r>
    </w:p>
    <w:p w14:paraId="5C8B5597" w14:textId="7E379432" w:rsidR="004B4542" w:rsidRPr="004B4542" w:rsidRDefault="004B4542" w:rsidP="00515A08">
      <w:pPr>
        <w:pStyle w:val="DoubleSpaceParagaph"/>
        <w:suppressLineNumbers/>
        <w:spacing w:line="240" w:lineRule="auto"/>
        <w:ind w:firstLine="0"/>
        <w:rPr>
          <w:vanish/>
        </w:rPr>
      </w:pPr>
      <w:r w:rsidRPr="004B4542">
        <w:rPr>
          <w:vanish/>
        </w:rPr>
        <w:t>..Body</w:t>
      </w:r>
    </w:p>
    <w:p w14:paraId="6CAD2F8A" w14:textId="77777777" w:rsidR="00A22D99" w:rsidRDefault="00A22D99" w:rsidP="00515A08">
      <w:pPr>
        <w:pStyle w:val="DoubleSpaceParagaph"/>
        <w:suppressLineNumbers/>
        <w:spacing w:line="240" w:lineRule="auto"/>
        <w:ind w:firstLine="0"/>
      </w:pPr>
    </w:p>
    <w:p w14:paraId="1A81A1C1" w14:textId="5F6C31F7" w:rsidR="00A22D99" w:rsidRPr="00515A08" w:rsidRDefault="00A22D99" w:rsidP="00515A08">
      <w:pPr>
        <w:pStyle w:val="DoubleSpaceParagaph"/>
        <w:suppressLineNumbers/>
        <w:ind w:firstLine="0"/>
        <w:rPr>
          <w:u w:val="single"/>
        </w:rPr>
      </w:pPr>
      <w:r w:rsidRPr="00515A08">
        <w:rPr>
          <w:u w:val="single"/>
        </w:rPr>
        <w:t>Be it enacted by the Council as follows:</w:t>
      </w:r>
    </w:p>
    <w:p w14:paraId="46C2239F" w14:textId="1452D52F" w:rsidR="001738DA" w:rsidRDefault="008A73BA" w:rsidP="00A22D99">
      <w:pPr>
        <w:pStyle w:val="DoubleSpaceParagaph"/>
        <w:ind w:firstLine="720"/>
      </w:pPr>
      <w:r>
        <w:t xml:space="preserve">Section 1. </w:t>
      </w:r>
      <w:r w:rsidR="001738DA">
        <w:t xml:space="preserve">Statement of findings and purpose. The </w:t>
      </w:r>
      <w:r w:rsidR="00E36332">
        <w:t xml:space="preserve">New York State </w:t>
      </w:r>
      <w:r w:rsidR="001738DA">
        <w:t xml:space="preserve">Energy Conservation Construction Code (the “New York State Energy Code”) is promulgated by the State Fire Prevention and Building Code Council pursuant to Article 11 of the New York State Energy Law. In accordance with Article 11, the New York City Energy Conservation Code is stricter than the New York State Energy Code. The purpose of this local law is to conform the New York City Energy Conservation Code to recent changes in the New York State Energy Code with local law amendments unique to construction in the city.  </w:t>
      </w:r>
    </w:p>
    <w:p w14:paraId="0028B68D" w14:textId="5E787602" w:rsidR="001738DA" w:rsidRPr="009B6E41" w:rsidRDefault="001738DA" w:rsidP="00515A08">
      <w:pPr>
        <w:pStyle w:val="DoubleSpaceParagaph"/>
        <w:spacing w:before="130" w:after="130"/>
        <w:ind w:firstLine="720"/>
        <w:rPr>
          <w:bCs/>
          <w:szCs w:val="24"/>
        </w:rPr>
      </w:pPr>
      <w:r>
        <w:t xml:space="preserve">§ 2. </w:t>
      </w:r>
      <w:r w:rsidR="002F3131">
        <w:t>The definition of “</w:t>
      </w:r>
      <w:r w:rsidR="007A6308">
        <w:t>NEW YORK STATE ENERGY</w:t>
      </w:r>
      <w:r w:rsidR="00EF5C3B">
        <w:t xml:space="preserve"> CODE</w:t>
      </w:r>
      <w:r w:rsidR="002F3131">
        <w:t xml:space="preserve">” in </w:t>
      </w:r>
      <w:r w:rsidR="002F3131">
        <w:rPr>
          <w:bCs/>
          <w:szCs w:val="24"/>
        </w:rPr>
        <w:t>s</w:t>
      </w:r>
      <w:r w:rsidRPr="009B6E41">
        <w:rPr>
          <w:bCs/>
          <w:szCs w:val="24"/>
        </w:rPr>
        <w:t>ection 28-1001.1.1 of the administrative code of the city of New York</w:t>
      </w:r>
      <w:r w:rsidR="002F3131">
        <w:rPr>
          <w:bCs/>
          <w:szCs w:val="24"/>
        </w:rPr>
        <w:t>, as amended by local law number 48 for the year 2020,</w:t>
      </w:r>
      <w:r w:rsidRPr="00F0366A">
        <w:t xml:space="preserve"> </w:t>
      </w:r>
      <w:r w:rsidRPr="00F0366A">
        <w:rPr>
          <w:bCs/>
          <w:szCs w:val="24"/>
        </w:rPr>
        <w:t xml:space="preserve">is </w:t>
      </w:r>
      <w:r w:rsidR="002F3131">
        <w:rPr>
          <w:bCs/>
          <w:szCs w:val="24"/>
        </w:rPr>
        <w:t xml:space="preserve">amended </w:t>
      </w:r>
      <w:r w:rsidRPr="00F0366A">
        <w:rPr>
          <w:bCs/>
          <w:szCs w:val="24"/>
        </w:rPr>
        <w:t>to read as follows</w:t>
      </w:r>
      <w:r w:rsidRPr="009B6E41">
        <w:rPr>
          <w:bCs/>
          <w:szCs w:val="24"/>
        </w:rPr>
        <w:t>:</w:t>
      </w:r>
    </w:p>
    <w:p w14:paraId="34EFF71F" w14:textId="15094C54" w:rsidR="001738DA" w:rsidRDefault="001738DA" w:rsidP="001738DA">
      <w:pPr>
        <w:pStyle w:val="DoubleSpaceParagaph"/>
        <w:spacing w:before="130" w:after="130" w:line="240" w:lineRule="auto"/>
        <w:ind w:firstLine="0"/>
      </w:pPr>
      <w:r w:rsidRPr="0020F3DC">
        <w:rPr>
          <w:b/>
          <w:bCs/>
        </w:rPr>
        <w:t>NEW YORK STATE ENERGY CODE.</w:t>
      </w:r>
      <w:r>
        <w:t xml:space="preserve"> The term “New York State Energy Code” means the  </w:t>
      </w:r>
      <w:r w:rsidR="002F3131" w:rsidRPr="00EF5C3B">
        <w:t xml:space="preserve">New York State </w:t>
      </w:r>
      <w:r w:rsidRPr="00EF5C3B">
        <w:t>Energy Conservation Construction Code</w:t>
      </w:r>
      <w:r>
        <w:t xml:space="preserve">, constituting part 1240 of title 19 of the New York codes, rules and regulations (19 NYCRR Part 1240), and the publications incorporated by reference in such part, </w:t>
      </w:r>
      <w:r w:rsidR="002F3131">
        <w:t xml:space="preserve">promulgated on </w:t>
      </w:r>
      <w:r w:rsidR="768335C6">
        <w:t>[</w:t>
      </w:r>
      <w:r w:rsidR="20A62148" w:rsidRPr="0020F3DC">
        <w:rPr>
          <w:strike/>
        </w:rPr>
        <w:t>February 12, 2020</w:t>
      </w:r>
      <w:r w:rsidR="768335C6">
        <w:t xml:space="preserve">] </w:t>
      </w:r>
      <w:r w:rsidR="00E36332" w:rsidRPr="0020F3DC">
        <w:rPr>
          <w:u w:val="single"/>
        </w:rPr>
        <w:t>October 1, 2025</w:t>
      </w:r>
      <w:r w:rsidR="002F3131">
        <w:t xml:space="preserve">, </w:t>
      </w:r>
      <w:r>
        <w:t>by the State Fire Prevention and Building Code Council pursuant to Article 11 of the New York State Energy Law.</w:t>
      </w:r>
    </w:p>
    <w:p w14:paraId="74E82711" w14:textId="753D4F57" w:rsidR="001738DA" w:rsidRPr="0006174F" w:rsidRDefault="001738DA" w:rsidP="001738DA">
      <w:pPr>
        <w:pStyle w:val="DoubleSpaceParagaph"/>
        <w:spacing w:before="130" w:after="130" w:line="240" w:lineRule="auto"/>
        <w:ind w:left="360" w:firstLine="0"/>
        <w:rPr>
          <w:bCs/>
          <w:szCs w:val="24"/>
        </w:rPr>
      </w:pPr>
    </w:p>
    <w:p w14:paraId="10D56EDA" w14:textId="4E5415A6" w:rsidR="008A73BA" w:rsidRDefault="001738DA" w:rsidP="00515A08">
      <w:pPr>
        <w:pStyle w:val="DoubleSpaceParagaph"/>
        <w:ind w:firstLine="720"/>
        <w:rPr>
          <w:bCs/>
          <w:szCs w:val="24"/>
        </w:rPr>
      </w:pPr>
      <w:r w:rsidRPr="0006174F">
        <w:rPr>
          <w:bCs/>
          <w:szCs w:val="24"/>
        </w:rPr>
        <w:t xml:space="preserve">§ 3. </w:t>
      </w:r>
      <w:r w:rsidR="00224EFA" w:rsidRPr="00224EFA">
        <w:rPr>
          <w:bCs/>
          <w:szCs w:val="24"/>
        </w:rPr>
        <w:t>Section 28-1001.2 of the administrative code of the city of New York is REPEALED and a new Section 28-1001.2 is added to read as follows:</w:t>
      </w:r>
    </w:p>
    <w:p w14:paraId="66B18672" w14:textId="77777777" w:rsidR="00224EFA" w:rsidRPr="009B6E41" w:rsidRDefault="00224EFA" w:rsidP="00224EFA">
      <w:pPr>
        <w:pStyle w:val="DoubleSpaceParagaph"/>
        <w:spacing w:before="130" w:after="130" w:line="240" w:lineRule="auto"/>
        <w:ind w:firstLine="0"/>
        <w:rPr>
          <w:szCs w:val="24"/>
          <w:u w:val="single"/>
        </w:rPr>
      </w:pPr>
      <w:r w:rsidRPr="009B6E41">
        <w:rPr>
          <w:b/>
          <w:bCs/>
          <w:szCs w:val="24"/>
          <w:u w:val="single"/>
        </w:rPr>
        <w:lastRenderedPageBreak/>
        <w:t>§</w:t>
      </w:r>
      <w:r>
        <w:rPr>
          <w:b/>
          <w:bCs/>
          <w:szCs w:val="24"/>
          <w:u w:val="single"/>
        </w:rPr>
        <w:t xml:space="preserve"> </w:t>
      </w:r>
      <w:r w:rsidRPr="009B6E41">
        <w:rPr>
          <w:b/>
          <w:bCs/>
          <w:szCs w:val="24"/>
          <w:u w:val="single"/>
        </w:rPr>
        <w:t>28-1001.2 New York city amendments to the New York state energy code.</w:t>
      </w:r>
      <w:r w:rsidRPr="009B6E41">
        <w:rPr>
          <w:szCs w:val="24"/>
          <w:u w:val="single"/>
        </w:rPr>
        <w:t xml:space="preserve"> The following New York city amendments to the New York state energy code are hereby adopted as set forth in </w:t>
      </w:r>
      <w:r>
        <w:rPr>
          <w:szCs w:val="24"/>
          <w:u w:val="single"/>
        </w:rPr>
        <w:t>S</w:t>
      </w:r>
      <w:r w:rsidRPr="009B6E41">
        <w:rPr>
          <w:szCs w:val="24"/>
          <w:u w:val="single"/>
        </w:rPr>
        <w:t xml:space="preserve">ections 28-1001.2.1 </w:t>
      </w:r>
      <w:r>
        <w:rPr>
          <w:szCs w:val="24"/>
          <w:u w:val="single"/>
        </w:rPr>
        <w:t xml:space="preserve">and </w:t>
      </w:r>
      <w:r w:rsidRPr="009B6E41">
        <w:rPr>
          <w:szCs w:val="24"/>
          <w:u w:val="single"/>
        </w:rPr>
        <w:t>28-1001.2.2.</w:t>
      </w:r>
    </w:p>
    <w:p w14:paraId="437FA9EB" w14:textId="0ACF62DD" w:rsidR="00224EFA" w:rsidRPr="009B6E41" w:rsidRDefault="00224EFA" w:rsidP="00224EFA">
      <w:pPr>
        <w:pStyle w:val="DoubleSpaceParagaph"/>
        <w:spacing w:before="130" w:after="130" w:line="240" w:lineRule="auto"/>
        <w:ind w:left="360" w:firstLine="0"/>
        <w:rPr>
          <w:b/>
          <w:szCs w:val="24"/>
          <w:u w:val="single"/>
        </w:rPr>
      </w:pPr>
      <w:r w:rsidRPr="009B6E41">
        <w:rPr>
          <w:b/>
          <w:szCs w:val="24"/>
          <w:u w:val="single"/>
        </w:rPr>
        <w:t>§</w:t>
      </w:r>
      <w:r>
        <w:rPr>
          <w:b/>
          <w:szCs w:val="24"/>
          <w:u w:val="single"/>
        </w:rPr>
        <w:t xml:space="preserve"> </w:t>
      </w:r>
      <w:r w:rsidRPr="009B6E41">
        <w:rPr>
          <w:b/>
          <w:szCs w:val="24"/>
          <w:u w:val="single"/>
        </w:rPr>
        <w:t xml:space="preserve">28-1001.2.1 New York city amendments to </w:t>
      </w:r>
      <w:r w:rsidRPr="009B6E41">
        <w:rPr>
          <w:b/>
          <w:bCs/>
          <w:szCs w:val="24"/>
          <w:u w:val="single"/>
        </w:rPr>
        <w:t>commercial and residential chapters of the New York state energy code.</w:t>
      </w:r>
    </w:p>
    <w:p w14:paraId="13A6626F" w14:textId="77777777" w:rsidR="00224EFA" w:rsidRPr="009B6E41" w:rsidRDefault="00224EFA" w:rsidP="00224EFA">
      <w:pPr>
        <w:pStyle w:val="DoubleSpaceParagaph"/>
        <w:spacing w:before="130" w:after="130" w:line="240" w:lineRule="auto"/>
        <w:ind w:left="720" w:firstLine="0"/>
        <w:rPr>
          <w:b/>
          <w:szCs w:val="24"/>
          <w:u w:val="single"/>
        </w:rPr>
      </w:pPr>
      <w:r w:rsidRPr="009B6E41">
        <w:rPr>
          <w:b/>
          <w:szCs w:val="24"/>
          <w:u w:val="single"/>
        </w:rPr>
        <w:t>Chapter 1 [CE] and Chapter 1 [RE]</w:t>
      </w:r>
    </w:p>
    <w:p w14:paraId="711AE96E" w14:textId="77777777" w:rsidR="00224EFA" w:rsidRPr="009B6E41" w:rsidRDefault="00224EFA" w:rsidP="00224EFA">
      <w:pPr>
        <w:widowControl w:val="0"/>
        <w:autoSpaceDE w:val="0"/>
        <w:autoSpaceDN w:val="0"/>
        <w:adjustRightInd w:val="0"/>
        <w:spacing w:before="130" w:after="130"/>
        <w:ind w:left="720"/>
        <w:jc w:val="both"/>
        <w:rPr>
          <w:szCs w:val="24"/>
          <w:u w:val="single"/>
        </w:rPr>
      </w:pPr>
      <w:r w:rsidRPr="009B6E41">
        <w:rPr>
          <w:szCs w:val="24"/>
          <w:u w:val="single"/>
        </w:rPr>
        <w:t xml:space="preserve">Delete Chapter </w:t>
      </w:r>
      <w:r>
        <w:rPr>
          <w:szCs w:val="24"/>
          <w:u w:val="single"/>
        </w:rPr>
        <w:t>C1</w:t>
      </w:r>
      <w:r w:rsidRPr="009B6E41">
        <w:rPr>
          <w:szCs w:val="24"/>
          <w:u w:val="single"/>
        </w:rPr>
        <w:t xml:space="preserve"> and Chapter </w:t>
      </w:r>
      <w:r>
        <w:rPr>
          <w:szCs w:val="24"/>
          <w:u w:val="single"/>
        </w:rPr>
        <w:t>R1</w:t>
      </w:r>
      <w:r w:rsidRPr="009B6E41">
        <w:rPr>
          <w:szCs w:val="24"/>
          <w:u w:val="single"/>
        </w:rPr>
        <w:t xml:space="preserve"> in their entirety and replace with a new Chapter 1 to read as follows:</w:t>
      </w:r>
    </w:p>
    <w:p w14:paraId="224A53B4"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CHAPTER 1</w:t>
      </w:r>
    </w:p>
    <w:p w14:paraId="1879F42A" w14:textId="77777777" w:rsidR="00B3576A" w:rsidRPr="009B6E41" w:rsidRDefault="00B3576A" w:rsidP="00A13092">
      <w:pPr>
        <w:widowControl w:val="0"/>
        <w:autoSpaceDE w:val="0"/>
        <w:autoSpaceDN w:val="0"/>
        <w:adjustRightInd w:val="0"/>
        <w:spacing w:before="120" w:after="120"/>
        <w:jc w:val="center"/>
        <w:rPr>
          <w:b/>
          <w:bCs/>
          <w:szCs w:val="24"/>
          <w:u w:val="single"/>
        </w:rPr>
      </w:pPr>
      <w:r w:rsidRPr="009B6E41">
        <w:rPr>
          <w:b/>
          <w:bCs/>
          <w:szCs w:val="24"/>
          <w:u w:val="single"/>
        </w:rPr>
        <w:t>ADMINISTRATION</w:t>
      </w:r>
    </w:p>
    <w:p w14:paraId="1998A595" w14:textId="77777777" w:rsidR="00B3576A" w:rsidRPr="009B6E41" w:rsidRDefault="00B3576A" w:rsidP="00A13092">
      <w:pPr>
        <w:widowControl w:val="0"/>
        <w:autoSpaceDE w:val="0"/>
        <w:autoSpaceDN w:val="0"/>
        <w:adjustRightInd w:val="0"/>
        <w:spacing w:before="120" w:after="120"/>
        <w:jc w:val="center"/>
        <w:rPr>
          <w:b/>
          <w:bCs/>
          <w:szCs w:val="24"/>
          <w:u w:val="single"/>
        </w:rPr>
      </w:pPr>
      <w:r>
        <w:rPr>
          <w:b/>
          <w:bCs/>
          <w:szCs w:val="24"/>
          <w:u w:val="single"/>
        </w:rPr>
        <w:t>INTRODUCTORY STATEMENT</w:t>
      </w:r>
    </w:p>
    <w:p w14:paraId="1015130F" w14:textId="77777777" w:rsidR="00B3576A" w:rsidRPr="009B6E41" w:rsidRDefault="00B3576A" w:rsidP="003579DF">
      <w:pPr>
        <w:pStyle w:val="Default"/>
        <w:spacing w:before="130" w:after="130"/>
        <w:ind w:left="360"/>
        <w:jc w:val="both"/>
        <w:rPr>
          <w:color w:val="auto"/>
          <w:u w:val="single"/>
        </w:rPr>
      </w:pPr>
      <w:r w:rsidRPr="009B6E41">
        <w:rPr>
          <w:color w:val="auto"/>
          <w:u w:val="single"/>
        </w:rPr>
        <w:t xml:space="preserve">The </w:t>
      </w:r>
      <w:r w:rsidRPr="00515A08">
        <w:rPr>
          <w:i/>
          <w:color w:val="auto"/>
          <w:u w:val="single"/>
        </w:rPr>
        <w:t>New York City Energy Conservation Code</w:t>
      </w:r>
      <w:r w:rsidRPr="009B6E41">
        <w:rPr>
          <w:color w:val="auto"/>
          <w:u w:val="single"/>
        </w:rPr>
        <w:t xml:space="preserve"> (“NYCECC”) is comprised of </w:t>
      </w:r>
      <w:r w:rsidRPr="00D437AA">
        <w:rPr>
          <w:color w:val="auto"/>
          <w:u w:val="single"/>
        </w:rPr>
        <w:t xml:space="preserve">the publication entitled the 2025 </w:t>
      </w:r>
      <w:r w:rsidRPr="00515A08">
        <w:rPr>
          <w:i/>
          <w:color w:val="auto"/>
          <w:u w:val="single"/>
        </w:rPr>
        <w:t>Energy Conservation Construction Code of New York State</w:t>
      </w:r>
      <w:r w:rsidRPr="00D437AA">
        <w:rPr>
          <w:color w:val="auto"/>
          <w:u w:val="single"/>
        </w:rPr>
        <w:t xml:space="preserve"> (“ECCCNYS”)</w:t>
      </w:r>
      <w:r>
        <w:rPr>
          <w:color w:val="auto"/>
          <w:u w:val="single"/>
        </w:rPr>
        <w:t xml:space="preserve"> </w:t>
      </w:r>
      <w:r w:rsidRPr="009B6E41">
        <w:rPr>
          <w:color w:val="auto"/>
          <w:u w:val="single"/>
        </w:rPr>
        <w:t xml:space="preserve">with amendments as enacted into law by the city. Reflecting these amendments to the </w:t>
      </w:r>
      <w:r>
        <w:rPr>
          <w:color w:val="auto"/>
          <w:u w:val="single"/>
        </w:rPr>
        <w:t>ECCCNYS</w:t>
      </w:r>
      <w:r w:rsidRPr="009B6E41">
        <w:rPr>
          <w:color w:val="auto"/>
          <w:u w:val="single"/>
        </w:rPr>
        <w:t>, the NYCECC is divided into provisions relevant to commercial buildings and provisions relevant to residential buildings as follows:</w:t>
      </w:r>
    </w:p>
    <w:p w14:paraId="1388D655" w14:textId="51107ECB" w:rsidR="00B3576A" w:rsidRPr="009B6E41" w:rsidRDefault="00B3576A" w:rsidP="00B3576A">
      <w:pPr>
        <w:pStyle w:val="Default"/>
        <w:spacing w:before="130" w:after="130"/>
        <w:ind w:left="1080" w:hanging="360"/>
        <w:jc w:val="both"/>
        <w:rPr>
          <w:color w:val="auto"/>
          <w:u w:val="single"/>
        </w:rPr>
      </w:pPr>
      <w:r w:rsidRPr="009B6E41">
        <w:rPr>
          <w:color w:val="auto"/>
          <w:u w:val="single"/>
        </w:rPr>
        <w:t>1.</w:t>
      </w:r>
      <w:r w:rsidRPr="009B6E41">
        <w:rPr>
          <w:color w:val="auto"/>
          <w:u w:val="single"/>
        </w:rPr>
        <w:tab/>
        <w:t xml:space="preserve">The provisions of the NYCECC for commercial buildings are reflected in the state publications incorporated by reference in 19 NYCRR </w:t>
      </w:r>
      <w:r>
        <w:rPr>
          <w:color w:val="auto"/>
          <w:u w:val="single"/>
        </w:rPr>
        <w:t>S</w:t>
      </w:r>
      <w:r w:rsidRPr="009B6E41">
        <w:rPr>
          <w:color w:val="auto"/>
          <w:u w:val="single"/>
        </w:rPr>
        <w:t>ections 1240.3 and 1240.</w:t>
      </w:r>
      <w:r>
        <w:rPr>
          <w:color w:val="auto"/>
          <w:u w:val="single"/>
        </w:rPr>
        <w:t>5</w:t>
      </w:r>
      <w:r w:rsidRPr="009B6E41">
        <w:rPr>
          <w:color w:val="auto"/>
          <w:u w:val="single"/>
        </w:rPr>
        <w:t xml:space="preserve">, as amended by </w:t>
      </w:r>
      <w:r>
        <w:rPr>
          <w:color w:val="auto"/>
          <w:u w:val="single"/>
        </w:rPr>
        <w:t>S</w:t>
      </w:r>
      <w:r w:rsidRPr="009B6E41">
        <w:rPr>
          <w:color w:val="auto"/>
          <w:u w:val="single"/>
        </w:rPr>
        <w:t>ections 28-1001.2.1</w:t>
      </w:r>
      <w:r>
        <w:rPr>
          <w:color w:val="auto"/>
          <w:u w:val="single"/>
        </w:rPr>
        <w:t xml:space="preserve"> and</w:t>
      </w:r>
      <w:r w:rsidRPr="009B6E41">
        <w:rPr>
          <w:color w:val="auto"/>
          <w:u w:val="single"/>
        </w:rPr>
        <w:t xml:space="preserve"> 28-1001.2.2 of the Administrative Code. Such state publications include (i) Chapters 1 [CE], 2 [CE], 3 [CE], 4 [CE], 5 [CE] and 6 [CE] of ECCCNYS; (ii) the</w:t>
      </w:r>
      <w:r w:rsidRPr="005478B9">
        <w:rPr>
          <w:rFonts w:ascii="SourceSansPro-It" w:hAnsi="SourceSansPro-It" w:cs="SourceSansPro-It"/>
          <w:i/>
          <w:iCs/>
          <w:color w:val="auto"/>
          <w:sz w:val="19"/>
          <w:szCs w:val="19"/>
        </w:rPr>
        <w:t xml:space="preserve"> </w:t>
      </w:r>
      <w:r>
        <w:rPr>
          <w:color w:val="auto"/>
          <w:u w:val="single"/>
        </w:rPr>
        <w:t>New York State-specific version of the publication entitled</w:t>
      </w:r>
      <w:r w:rsidRPr="00D54675">
        <w:rPr>
          <w:color w:val="auto"/>
          <w:u w:val="single"/>
        </w:rPr>
        <w:t xml:space="preserve"> </w:t>
      </w:r>
      <w:r>
        <w:rPr>
          <w:color w:val="auto"/>
          <w:u w:val="single"/>
        </w:rPr>
        <w:t xml:space="preserve">“Standard 90.1, </w:t>
      </w:r>
      <w:r w:rsidRPr="00D54675">
        <w:rPr>
          <w:color w:val="auto"/>
          <w:u w:val="single"/>
        </w:rPr>
        <w:t>Energy Standard for Buildings Except Low-Rise Residential Buildings</w:t>
      </w:r>
      <w:r>
        <w:rPr>
          <w:color w:val="auto"/>
          <w:u w:val="single"/>
        </w:rPr>
        <w:t>,”</w:t>
      </w:r>
      <w:r w:rsidRPr="00D54675">
        <w:rPr>
          <w:color w:val="auto"/>
          <w:u w:val="single"/>
        </w:rPr>
        <w:t xml:space="preserve"> </w:t>
      </w:r>
      <w:r>
        <w:rPr>
          <w:color w:val="auto"/>
          <w:u w:val="single"/>
        </w:rPr>
        <w:t>published by the International Code Council,</w:t>
      </w:r>
      <w:r w:rsidRPr="00D54675">
        <w:rPr>
          <w:color w:val="auto"/>
          <w:u w:val="single"/>
        </w:rPr>
        <w:t xml:space="preserve"> as incorporated in the </w:t>
      </w:r>
      <w:r>
        <w:rPr>
          <w:color w:val="auto"/>
          <w:u w:val="single"/>
        </w:rPr>
        <w:t>ECCCNYS (“</w:t>
      </w:r>
      <w:r w:rsidRPr="00F8728D">
        <w:rPr>
          <w:color w:val="auto"/>
          <w:u w:val="single"/>
        </w:rPr>
        <w:t>2025 NYS ASHRAE 90.1</w:t>
      </w:r>
      <w:r>
        <w:rPr>
          <w:i/>
          <w:iCs/>
          <w:color w:val="auto"/>
          <w:u w:val="single"/>
        </w:rPr>
        <w:t>”)</w:t>
      </w:r>
      <w:r w:rsidRPr="009B6E41">
        <w:rPr>
          <w:color w:val="auto"/>
          <w:u w:val="single"/>
        </w:rPr>
        <w:t xml:space="preserve">; and (iii) reference standards incorporated by reference in subdivision (c) of 19 NYCRR </w:t>
      </w:r>
      <w:r>
        <w:rPr>
          <w:color w:val="auto"/>
          <w:u w:val="single"/>
        </w:rPr>
        <w:t>S</w:t>
      </w:r>
      <w:r w:rsidRPr="009B6E41">
        <w:rPr>
          <w:color w:val="auto"/>
          <w:u w:val="single"/>
        </w:rPr>
        <w:t>ection 1240.</w:t>
      </w:r>
      <w:r>
        <w:rPr>
          <w:color w:val="auto"/>
          <w:u w:val="single"/>
        </w:rPr>
        <w:t>3</w:t>
      </w:r>
      <w:r w:rsidRPr="009B6E41">
        <w:rPr>
          <w:color w:val="auto"/>
          <w:u w:val="single"/>
        </w:rPr>
        <w:t>.</w:t>
      </w:r>
    </w:p>
    <w:p w14:paraId="039330FB" w14:textId="00DD08AB" w:rsidR="00B3576A" w:rsidRPr="009B6E41" w:rsidRDefault="00B3576A" w:rsidP="00B3576A">
      <w:pPr>
        <w:pStyle w:val="Default"/>
        <w:spacing w:before="130" w:after="130"/>
        <w:ind w:left="1080" w:hanging="360"/>
        <w:jc w:val="both"/>
        <w:rPr>
          <w:bCs/>
          <w:iCs/>
          <w:color w:val="auto"/>
          <w:u w:val="single"/>
        </w:rPr>
      </w:pPr>
      <w:r w:rsidRPr="009B6E41">
        <w:rPr>
          <w:bCs/>
          <w:iCs/>
          <w:color w:val="auto"/>
          <w:u w:val="single"/>
          <w:lang w:val="x-none"/>
        </w:rPr>
        <w:t>2.</w:t>
      </w:r>
      <w:r w:rsidRPr="009B6E41">
        <w:rPr>
          <w:bCs/>
          <w:iCs/>
          <w:color w:val="auto"/>
          <w:u w:val="single"/>
        </w:rPr>
        <w:tab/>
      </w:r>
      <w:r w:rsidRPr="009B6E41">
        <w:rPr>
          <w:bCs/>
          <w:iCs/>
          <w:color w:val="auto"/>
          <w:u w:val="single"/>
          <w:lang w:val="x-none"/>
        </w:rPr>
        <w:t xml:space="preserve">The provisions of the NYCECC for residential buildings are reflected in the state publications incorporated by reference in 19 NYCRR </w:t>
      </w:r>
      <w:r w:rsidR="00A13092">
        <w:rPr>
          <w:bCs/>
          <w:iCs/>
          <w:color w:val="auto"/>
          <w:u w:val="single"/>
        </w:rPr>
        <w:t>Section</w:t>
      </w:r>
      <w:r w:rsidRPr="009B6E41">
        <w:rPr>
          <w:bCs/>
          <w:iCs/>
          <w:color w:val="auto"/>
          <w:u w:val="single"/>
          <w:lang w:val="x-none"/>
        </w:rPr>
        <w:t xml:space="preserve"> 1240</w:t>
      </w:r>
      <w:r w:rsidRPr="009B6E41">
        <w:rPr>
          <w:bCs/>
          <w:iCs/>
          <w:color w:val="auto"/>
          <w:u w:val="single"/>
        </w:rPr>
        <w:t>.</w:t>
      </w:r>
      <w:r>
        <w:rPr>
          <w:bCs/>
          <w:iCs/>
          <w:color w:val="auto"/>
          <w:u w:val="single"/>
        </w:rPr>
        <w:t>4</w:t>
      </w:r>
      <w:r w:rsidRPr="009B6E41">
        <w:rPr>
          <w:bCs/>
          <w:iCs/>
          <w:color w:val="auto"/>
          <w:u w:val="single"/>
          <w:lang w:val="x-none"/>
        </w:rPr>
        <w:t xml:space="preserve">, as amended by </w:t>
      </w:r>
      <w:r w:rsidR="00A13092">
        <w:rPr>
          <w:bCs/>
          <w:iCs/>
          <w:color w:val="auto"/>
          <w:u w:val="single"/>
        </w:rPr>
        <w:t>Sections</w:t>
      </w:r>
      <w:r w:rsidRPr="009B6E41">
        <w:rPr>
          <w:bCs/>
          <w:iCs/>
          <w:color w:val="auto"/>
          <w:u w:val="single"/>
          <w:lang w:val="x-none"/>
        </w:rPr>
        <w:t xml:space="preserve"> 28-1001.2.1</w:t>
      </w:r>
      <w:r>
        <w:rPr>
          <w:bCs/>
          <w:iCs/>
          <w:color w:val="auto"/>
          <w:u w:val="single"/>
          <w:lang w:val="x-none"/>
        </w:rPr>
        <w:t xml:space="preserve"> </w:t>
      </w:r>
      <w:r w:rsidRPr="009B6E41">
        <w:rPr>
          <w:bCs/>
          <w:iCs/>
          <w:color w:val="auto"/>
          <w:u w:val="single"/>
          <w:lang w:val="x-none"/>
        </w:rPr>
        <w:t xml:space="preserve">of the </w:t>
      </w:r>
      <w:r w:rsidR="00A13092">
        <w:rPr>
          <w:bCs/>
          <w:iCs/>
          <w:color w:val="auto"/>
          <w:u w:val="single"/>
        </w:rPr>
        <w:t>Administrative</w:t>
      </w:r>
      <w:r w:rsidRPr="009B6E41">
        <w:rPr>
          <w:bCs/>
          <w:iCs/>
          <w:color w:val="auto"/>
          <w:u w:val="single"/>
          <w:lang w:val="x-none"/>
        </w:rPr>
        <w:t xml:space="preserve"> </w:t>
      </w:r>
      <w:r w:rsidRPr="009B6E41">
        <w:rPr>
          <w:bCs/>
          <w:iCs/>
          <w:color w:val="auto"/>
          <w:u w:val="single"/>
        </w:rPr>
        <w:t>C</w:t>
      </w:r>
      <w:r w:rsidRPr="009B6E41">
        <w:rPr>
          <w:bCs/>
          <w:iCs/>
          <w:color w:val="auto"/>
          <w:u w:val="single"/>
          <w:lang w:val="x-none"/>
        </w:rPr>
        <w:t>ode. Such state publications include (i) Chapters 1 [RE], 2 [RE], 3 [RE], 4 [RE], 5 [RE] 6 [RE]</w:t>
      </w:r>
      <w:r>
        <w:rPr>
          <w:bCs/>
          <w:iCs/>
          <w:color w:val="auto"/>
          <w:u w:val="single"/>
          <w:lang w:val="x-none"/>
        </w:rPr>
        <w:t xml:space="preserve"> and Appendix RF</w:t>
      </w:r>
      <w:r w:rsidRPr="009B6E41">
        <w:rPr>
          <w:bCs/>
          <w:iCs/>
          <w:color w:val="auto"/>
          <w:u w:val="single"/>
          <w:lang w:val="x-none"/>
        </w:rPr>
        <w:t xml:space="preserve"> of the</w:t>
      </w:r>
      <w:r w:rsidRPr="009B6E41">
        <w:rPr>
          <w:bCs/>
          <w:iCs/>
          <w:color w:val="auto"/>
          <w:u w:val="single"/>
        </w:rPr>
        <w:t xml:space="preserve"> </w:t>
      </w:r>
      <w:r w:rsidRPr="009B6E41">
        <w:rPr>
          <w:color w:val="auto"/>
          <w:u w:val="single"/>
        </w:rPr>
        <w:t>ECCCNYS</w:t>
      </w:r>
      <w:r w:rsidRPr="009B6E41">
        <w:rPr>
          <w:bCs/>
          <w:iCs/>
          <w:color w:val="auto"/>
          <w:u w:val="single"/>
          <w:lang w:val="x-none"/>
        </w:rPr>
        <w:t xml:space="preserve">; and (ii) the referenced standards incorporated by reference in </w:t>
      </w:r>
      <w:r w:rsidRPr="009B6E41">
        <w:rPr>
          <w:bCs/>
          <w:iCs/>
          <w:color w:val="auto"/>
          <w:u w:val="single"/>
        </w:rPr>
        <w:t xml:space="preserve">subdivision (b) of </w:t>
      </w:r>
      <w:r>
        <w:rPr>
          <w:bCs/>
          <w:iCs/>
          <w:color w:val="auto"/>
          <w:u w:val="single"/>
          <w:lang w:val="x-none"/>
        </w:rPr>
        <w:t xml:space="preserve">19 NYCRR </w:t>
      </w:r>
      <w:r w:rsidR="00A13092">
        <w:rPr>
          <w:bCs/>
          <w:iCs/>
          <w:color w:val="auto"/>
          <w:u w:val="single"/>
        </w:rPr>
        <w:t>Section</w:t>
      </w:r>
      <w:r w:rsidRPr="009B6E41">
        <w:rPr>
          <w:bCs/>
          <w:iCs/>
          <w:color w:val="auto"/>
          <w:u w:val="single"/>
          <w:lang w:val="x-none"/>
        </w:rPr>
        <w:t xml:space="preserve"> 1240.</w:t>
      </w:r>
      <w:r>
        <w:rPr>
          <w:bCs/>
          <w:iCs/>
          <w:color w:val="auto"/>
          <w:u w:val="single"/>
          <w:lang w:val="x-none"/>
        </w:rPr>
        <w:t>4</w:t>
      </w:r>
      <w:r w:rsidRPr="009B6E41">
        <w:rPr>
          <w:bCs/>
          <w:iCs/>
          <w:color w:val="auto"/>
          <w:u w:val="single"/>
          <w:lang w:val="x-none"/>
        </w:rPr>
        <w:t>.</w:t>
      </w:r>
    </w:p>
    <w:p w14:paraId="3E229B7F"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101</w:t>
      </w:r>
    </w:p>
    <w:p w14:paraId="50B432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SCOPE AND GENERAL REQUIREMENTS</w:t>
      </w:r>
    </w:p>
    <w:p w14:paraId="2C0135E8"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101.1 General</w:t>
      </w:r>
      <w:r w:rsidRPr="009B6E41">
        <w:rPr>
          <w:szCs w:val="24"/>
          <w:u w:val="single"/>
        </w:rPr>
        <w:t>. These provisions shall be known and cited as the “</w:t>
      </w:r>
      <w:r w:rsidRPr="009B6E41">
        <w:rPr>
          <w:iCs/>
          <w:szCs w:val="24"/>
          <w:u w:val="single"/>
        </w:rPr>
        <w:t>New York City Energy Conservation Code</w:t>
      </w:r>
      <w:r w:rsidRPr="009B6E41">
        <w:rPr>
          <w:szCs w:val="24"/>
          <w:u w:val="single"/>
        </w:rPr>
        <w:t>,”</w:t>
      </w:r>
      <w:r w:rsidRPr="009B6E41">
        <w:rPr>
          <w:iCs/>
          <w:szCs w:val="24"/>
          <w:u w:val="single"/>
        </w:rPr>
        <w:t xml:space="preserve"> </w:t>
      </w:r>
      <w:r w:rsidRPr="009B6E41">
        <w:rPr>
          <w:szCs w:val="24"/>
          <w:u w:val="single"/>
        </w:rPr>
        <w:t xml:space="preserve">“NYCECC” or “ECC,” and are referred to herein as “this code.” All </w:t>
      </w:r>
      <w:r w:rsidRPr="009B6E41">
        <w:rPr>
          <w:szCs w:val="24"/>
          <w:u w:val="single"/>
        </w:rPr>
        <w:lastRenderedPageBreak/>
        <w:t xml:space="preserve">section numbers in this code shall be deemed to be preceded by the designation “ECC.” Administration and enforcement of this code shall be in accordance with Title 28 of the </w:t>
      </w:r>
      <w:r w:rsidRPr="009B6E41">
        <w:rPr>
          <w:iCs/>
          <w:szCs w:val="24"/>
          <w:u w:val="single"/>
        </w:rPr>
        <w:t>Administrative Code</w:t>
      </w:r>
      <w:r w:rsidRPr="009B6E41">
        <w:rPr>
          <w:szCs w:val="24"/>
          <w:u w:val="single"/>
        </w:rPr>
        <w:t>.</w:t>
      </w:r>
    </w:p>
    <w:p w14:paraId="7BE718A6" w14:textId="77777777" w:rsidR="002A6417" w:rsidRPr="009B6E41" w:rsidRDefault="002A6417" w:rsidP="002A6417">
      <w:pPr>
        <w:widowControl w:val="0"/>
        <w:autoSpaceDE w:val="0"/>
        <w:autoSpaceDN w:val="0"/>
        <w:adjustRightInd w:val="0"/>
        <w:spacing w:before="130" w:after="130"/>
        <w:ind w:left="720"/>
        <w:jc w:val="both"/>
        <w:rPr>
          <w:b/>
          <w:bCs/>
          <w:szCs w:val="24"/>
          <w:u w:val="single"/>
        </w:rPr>
      </w:pPr>
      <w:r w:rsidRPr="009B6E41">
        <w:rPr>
          <w:b/>
          <w:bCs/>
          <w:szCs w:val="24"/>
          <w:u w:val="single"/>
        </w:rPr>
        <w:t xml:space="preserve">101.1.1 Titles. </w:t>
      </w:r>
    </w:p>
    <w:p w14:paraId="6BA99043" w14:textId="3AA23035" w:rsidR="002A6417" w:rsidRPr="009B6E41" w:rsidRDefault="002A6417" w:rsidP="002A6417">
      <w:pPr>
        <w:widowControl w:val="0"/>
        <w:autoSpaceDE w:val="0"/>
        <w:autoSpaceDN w:val="0"/>
        <w:adjustRightInd w:val="0"/>
        <w:spacing w:before="130" w:after="130"/>
        <w:ind w:left="720"/>
        <w:jc w:val="both"/>
        <w:rPr>
          <w:bCs/>
          <w:szCs w:val="24"/>
          <w:u w:val="single"/>
        </w:rPr>
      </w:pPr>
      <w:r w:rsidRPr="009B6E41">
        <w:rPr>
          <w:bCs/>
          <w:iCs/>
          <w:u w:val="single"/>
          <w:lang w:val="x-none"/>
        </w:rPr>
        <w:t xml:space="preserve">The </w:t>
      </w:r>
      <w:r w:rsidRPr="009B6E41">
        <w:rPr>
          <w:bCs/>
          <w:iCs/>
          <w:u w:val="single"/>
        </w:rPr>
        <w:t>publication entitled</w:t>
      </w:r>
      <w:r w:rsidRPr="009B6E41">
        <w:rPr>
          <w:bCs/>
          <w:iCs/>
          <w:u w:val="single"/>
          <w:lang w:val="x-none"/>
        </w:rPr>
        <w:t xml:space="preserve"> </w:t>
      </w:r>
      <w:r>
        <w:rPr>
          <w:bCs/>
          <w:iCs/>
          <w:u w:val="single"/>
          <w:lang w:val="x-none"/>
        </w:rPr>
        <w:t xml:space="preserve">2025 </w:t>
      </w:r>
      <w:r w:rsidRPr="00515A08">
        <w:rPr>
          <w:i/>
          <w:u w:val="single"/>
          <w:lang w:val="x-none"/>
        </w:rPr>
        <w:t>Energy Conservation Construction Code of New York State</w:t>
      </w:r>
      <w:r w:rsidRPr="009B6E41">
        <w:rPr>
          <w:bCs/>
          <w:iCs/>
          <w:u w:val="single"/>
          <w:lang w:val="x-none"/>
        </w:rPr>
        <w:t xml:space="preserve"> shall be known as the “ECCCNYS.”</w:t>
      </w:r>
    </w:p>
    <w:p w14:paraId="13F5B42F" w14:textId="7B2041E9" w:rsidR="00B3576A" w:rsidRPr="009B6E41" w:rsidRDefault="00B3576A" w:rsidP="00B3576A">
      <w:pPr>
        <w:pStyle w:val="Default"/>
        <w:spacing w:before="130" w:after="130"/>
        <w:ind w:left="720"/>
        <w:jc w:val="both"/>
        <w:rPr>
          <w:color w:val="auto"/>
          <w:u w:val="single"/>
        </w:rPr>
      </w:pPr>
      <w:r>
        <w:rPr>
          <w:color w:val="auto"/>
          <w:u w:val="single"/>
        </w:rPr>
        <w:t xml:space="preserve">The </w:t>
      </w:r>
      <w:r w:rsidRPr="00C82965">
        <w:rPr>
          <w:color w:val="auto"/>
          <w:u w:val="single"/>
        </w:rPr>
        <w:t xml:space="preserve">New York State-specific version of the publication entitled “Standard 90.1, Energy Standard for Buildings Except Low-Rise Residential Buildings,” published by the International Code Council, </w:t>
      </w:r>
      <w:r w:rsidRPr="00D54675">
        <w:rPr>
          <w:color w:val="auto"/>
          <w:u w:val="single"/>
        </w:rPr>
        <w:t xml:space="preserve">as incorporated in the </w:t>
      </w:r>
      <w:r>
        <w:rPr>
          <w:color w:val="auto"/>
          <w:u w:val="single"/>
        </w:rPr>
        <w:t xml:space="preserve">ECCCNYS </w:t>
      </w:r>
      <w:r w:rsidRPr="009B6E41">
        <w:rPr>
          <w:color w:val="auto"/>
          <w:u w:val="single"/>
        </w:rPr>
        <w:t>shall be known as “</w:t>
      </w:r>
      <w:r>
        <w:rPr>
          <w:color w:val="auto"/>
          <w:u w:val="single"/>
        </w:rPr>
        <w:t xml:space="preserve">2025 NYS </w:t>
      </w:r>
      <w:r w:rsidRPr="009B6E41">
        <w:rPr>
          <w:color w:val="auto"/>
          <w:u w:val="single"/>
        </w:rPr>
        <w:t xml:space="preserve">ASHRAE 90.1.” All references in this code to </w:t>
      </w:r>
      <w:r>
        <w:rPr>
          <w:color w:val="auto"/>
          <w:u w:val="single"/>
        </w:rPr>
        <w:t>“</w:t>
      </w:r>
      <w:r w:rsidRPr="00074755">
        <w:rPr>
          <w:color w:val="auto"/>
          <w:u w:val="single"/>
        </w:rPr>
        <w:t xml:space="preserve">2025 </w:t>
      </w:r>
      <w:r>
        <w:rPr>
          <w:color w:val="auto"/>
          <w:u w:val="single"/>
        </w:rPr>
        <w:t>NYC</w:t>
      </w:r>
      <w:r w:rsidRPr="00074755">
        <w:rPr>
          <w:color w:val="auto"/>
          <w:u w:val="single"/>
        </w:rPr>
        <w:t xml:space="preserve"> ASHRAE 90.1</w:t>
      </w:r>
      <w:r>
        <w:rPr>
          <w:color w:val="auto"/>
          <w:u w:val="single"/>
        </w:rPr>
        <w:t>”</w:t>
      </w:r>
      <w:r w:rsidRPr="009B6E41" w:rsidDel="00B425D8">
        <w:rPr>
          <w:color w:val="auto"/>
          <w:u w:val="single"/>
        </w:rPr>
        <w:t xml:space="preserve"> </w:t>
      </w:r>
      <w:r>
        <w:rPr>
          <w:color w:val="auto"/>
          <w:u w:val="single"/>
        </w:rPr>
        <w:t xml:space="preserve">reflect New York City amendments to 2025 NYS ASHRAE 90.1 </w:t>
      </w:r>
      <w:r w:rsidRPr="009B6E41">
        <w:rPr>
          <w:color w:val="auto"/>
          <w:u w:val="single"/>
        </w:rPr>
        <w:t xml:space="preserve">as amended by </w:t>
      </w:r>
      <w:r>
        <w:rPr>
          <w:color w:val="auto"/>
          <w:u w:val="single"/>
        </w:rPr>
        <w:t>S</w:t>
      </w:r>
      <w:r w:rsidRPr="009B6E41">
        <w:rPr>
          <w:color w:val="auto"/>
          <w:u w:val="single"/>
        </w:rPr>
        <w:t>ection</w:t>
      </w:r>
      <w:r>
        <w:rPr>
          <w:color w:val="auto"/>
          <w:u w:val="single"/>
        </w:rPr>
        <w:t xml:space="preserve"> </w:t>
      </w:r>
      <w:r w:rsidRPr="009B6E41">
        <w:rPr>
          <w:color w:val="auto"/>
          <w:u w:val="single"/>
        </w:rPr>
        <w:t xml:space="preserve">28-1001.2.2 of the </w:t>
      </w:r>
      <w:r w:rsidRPr="00515A08">
        <w:rPr>
          <w:i/>
          <w:color w:val="auto"/>
          <w:u w:val="single"/>
        </w:rPr>
        <w:t>Administrative Code</w:t>
      </w:r>
      <w:r w:rsidRPr="009B6E41">
        <w:rPr>
          <w:color w:val="auto"/>
          <w:u w:val="single"/>
        </w:rPr>
        <w:t xml:space="preserve">. </w:t>
      </w:r>
    </w:p>
    <w:p w14:paraId="540E1E94" w14:textId="77777777" w:rsidR="00B3576A" w:rsidRDefault="00B3576A" w:rsidP="00B3576A">
      <w:pPr>
        <w:widowControl w:val="0"/>
        <w:autoSpaceDE w:val="0"/>
        <w:autoSpaceDN w:val="0"/>
        <w:adjustRightInd w:val="0"/>
        <w:spacing w:before="130" w:after="130"/>
        <w:ind w:left="720"/>
        <w:jc w:val="both"/>
        <w:rPr>
          <w:szCs w:val="24"/>
          <w:u w:val="single"/>
        </w:rPr>
      </w:pPr>
      <w:r w:rsidRPr="009B6E41">
        <w:rPr>
          <w:szCs w:val="24"/>
          <w:u w:val="single"/>
        </w:rPr>
        <w:t xml:space="preserve">The </w:t>
      </w:r>
      <w:r>
        <w:rPr>
          <w:szCs w:val="24"/>
          <w:u w:val="single"/>
        </w:rPr>
        <w:t>ECCCNYS</w:t>
      </w:r>
      <w:r w:rsidRPr="009B6E41">
        <w:rPr>
          <w:szCs w:val="24"/>
          <w:u w:val="single"/>
        </w:rPr>
        <w:t xml:space="preserve">, as contained in Part 1240 of Title 19 of the New York Codes, Rules and Regulations, along with the New York City amendments to such </w:t>
      </w:r>
      <w:r>
        <w:rPr>
          <w:szCs w:val="24"/>
          <w:u w:val="single"/>
        </w:rPr>
        <w:t>ECCCNYS</w:t>
      </w:r>
      <w:r w:rsidRPr="009B6E41">
        <w:rPr>
          <w:szCs w:val="24"/>
          <w:u w:val="single"/>
        </w:rPr>
        <w:t xml:space="preserve"> shall be known collectively as the “New York City Energy Conservation Code”</w:t>
      </w:r>
      <w:r>
        <w:rPr>
          <w:szCs w:val="24"/>
          <w:u w:val="single"/>
        </w:rPr>
        <w:t xml:space="preserve"> or “NYCECC.”</w:t>
      </w:r>
    </w:p>
    <w:p w14:paraId="780EDA5F" w14:textId="1F8D7917" w:rsidR="00B3576A" w:rsidRDefault="00B3576A" w:rsidP="00582520">
      <w:pPr>
        <w:widowControl w:val="0"/>
        <w:autoSpaceDE w:val="0"/>
        <w:autoSpaceDN w:val="0"/>
        <w:adjustRightInd w:val="0"/>
        <w:spacing w:before="130" w:after="130"/>
        <w:ind w:left="720"/>
        <w:jc w:val="both"/>
        <w:rPr>
          <w:szCs w:val="24"/>
          <w:u w:val="single"/>
        </w:rPr>
      </w:pPr>
      <w:r>
        <w:rPr>
          <w:b/>
          <w:bCs/>
          <w:iCs/>
          <w:szCs w:val="24"/>
          <w:u w:val="single"/>
          <w:lang w:val="x-none"/>
        </w:rPr>
        <w:t xml:space="preserve">101.1.2 </w:t>
      </w:r>
      <w:r w:rsidRPr="009B6E41">
        <w:rPr>
          <w:b/>
          <w:bCs/>
          <w:iCs/>
          <w:szCs w:val="24"/>
          <w:u w:val="single"/>
          <w:lang w:val="x-none"/>
        </w:rPr>
        <w:t>References.</w:t>
      </w:r>
      <w:r w:rsidRPr="009B6E41">
        <w:rPr>
          <w:bCs/>
          <w:iCs/>
          <w:szCs w:val="24"/>
          <w:u w:val="single"/>
          <w:lang w:val="x-none"/>
        </w:rPr>
        <w:t xml:space="preserve"> Where reference is made within this code to the </w:t>
      </w:r>
      <w:r w:rsidRPr="00515A08">
        <w:rPr>
          <w:i/>
          <w:u w:val="single"/>
          <w:lang w:val="x-none"/>
        </w:rPr>
        <w:t>Building Code of New York State</w:t>
      </w:r>
      <w:r w:rsidRPr="009B6E41">
        <w:rPr>
          <w:bCs/>
          <w:iCs/>
          <w:szCs w:val="24"/>
          <w:u w:val="single"/>
          <w:lang w:val="x-none"/>
        </w:rPr>
        <w:t xml:space="preserve">, </w:t>
      </w:r>
      <w:r w:rsidRPr="00515A08">
        <w:rPr>
          <w:i/>
          <w:u w:val="single"/>
          <w:lang w:val="x-none"/>
        </w:rPr>
        <w:t>Existing Building Code of New York State</w:t>
      </w:r>
      <w:r w:rsidRPr="009B6E41">
        <w:rPr>
          <w:bCs/>
          <w:iCs/>
          <w:szCs w:val="24"/>
          <w:u w:val="single"/>
          <w:lang w:val="x-none"/>
        </w:rPr>
        <w:t xml:space="preserve">, </w:t>
      </w:r>
      <w:r w:rsidRPr="00515A08">
        <w:rPr>
          <w:i/>
          <w:u w:val="single"/>
          <w:lang w:val="x-none"/>
        </w:rPr>
        <w:t>Fire Code of New York State</w:t>
      </w:r>
      <w:r w:rsidRPr="009B6E41">
        <w:rPr>
          <w:bCs/>
          <w:iCs/>
          <w:szCs w:val="24"/>
          <w:u w:val="single"/>
          <w:lang w:val="x-none"/>
        </w:rPr>
        <w:t xml:space="preserve">, </w:t>
      </w:r>
      <w:r w:rsidRPr="00515A08">
        <w:rPr>
          <w:i/>
          <w:u w:val="single"/>
          <w:lang w:val="x-none"/>
        </w:rPr>
        <w:t>Fuel Gas Code of New York State</w:t>
      </w:r>
      <w:r w:rsidRPr="009B6E41">
        <w:rPr>
          <w:bCs/>
          <w:iCs/>
          <w:szCs w:val="24"/>
          <w:u w:val="single"/>
          <w:lang w:val="x-none"/>
        </w:rPr>
        <w:t xml:space="preserve">, </w:t>
      </w:r>
      <w:r w:rsidRPr="00515A08">
        <w:rPr>
          <w:i/>
          <w:u w:val="single"/>
          <w:lang w:val="x-none"/>
        </w:rPr>
        <w:t>Mechanical Code of New York State</w:t>
      </w:r>
      <w:r w:rsidRPr="009B6E41">
        <w:rPr>
          <w:bCs/>
          <w:iCs/>
          <w:szCs w:val="24"/>
          <w:u w:val="single"/>
          <w:lang w:val="x-none"/>
        </w:rPr>
        <w:t xml:space="preserve">, </w:t>
      </w:r>
      <w:r w:rsidRPr="00515A08">
        <w:rPr>
          <w:i/>
          <w:u w:val="single"/>
          <w:lang w:val="x-none"/>
        </w:rPr>
        <w:t>Plumbing Code of New York State</w:t>
      </w:r>
      <w:r w:rsidRPr="009B6E41">
        <w:rPr>
          <w:bCs/>
          <w:iCs/>
          <w:szCs w:val="24"/>
          <w:u w:val="single"/>
          <w:lang w:val="x-none"/>
        </w:rPr>
        <w:t xml:space="preserve">, </w:t>
      </w:r>
      <w:r w:rsidRPr="00515A08">
        <w:rPr>
          <w:i/>
          <w:u w:val="single"/>
          <w:lang w:val="x-none"/>
        </w:rPr>
        <w:t>Property Maintenance Code of New York State</w:t>
      </w:r>
      <w:r w:rsidR="00EF5C3B">
        <w:rPr>
          <w:bCs/>
          <w:iCs/>
          <w:szCs w:val="24"/>
          <w:u w:val="single"/>
          <w:lang w:val="x-none"/>
        </w:rPr>
        <w:t>,</w:t>
      </w:r>
      <w:r w:rsidRPr="009B6E41">
        <w:rPr>
          <w:bCs/>
          <w:iCs/>
          <w:szCs w:val="24"/>
          <w:u w:val="single"/>
          <w:lang w:val="x-none"/>
        </w:rPr>
        <w:t xml:space="preserve"> or </w:t>
      </w:r>
      <w:r w:rsidRPr="00515A08">
        <w:rPr>
          <w:i/>
          <w:u w:val="single"/>
          <w:lang w:val="x-none"/>
        </w:rPr>
        <w:t>Residential Code of New York State</w:t>
      </w:r>
      <w:r w:rsidRPr="009B6E41">
        <w:rPr>
          <w:bCs/>
          <w:iCs/>
          <w:szCs w:val="24"/>
          <w:u w:val="single"/>
          <w:lang w:val="x-none"/>
        </w:rPr>
        <w:t>, the reference shall be deemed to be to the analogous provision</w:t>
      </w:r>
      <w:r w:rsidRPr="009B6E41">
        <w:rPr>
          <w:bCs/>
          <w:iCs/>
          <w:szCs w:val="24"/>
          <w:u w:val="single"/>
        </w:rPr>
        <w:t xml:space="preserve"> </w:t>
      </w:r>
      <w:r w:rsidRPr="009B6E41">
        <w:rPr>
          <w:bCs/>
          <w:iCs/>
          <w:szCs w:val="24"/>
          <w:u w:val="single"/>
          <w:lang w:val="x-none"/>
        </w:rPr>
        <w:t xml:space="preserve">of the </w:t>
      </w:r>
      <w:r w:rsidRPr="00515A08">
        <w:rPr>
          <w:i/>
          <w:u w:val="single"/>
          <w:lang w:val="x-none"/>
        </w:rPr>
        <w:t>New York City Construction Codes</w:t>
      </w:r>
      <w:r w:rsidRPr="00515A08">
        <w:rPr>
          <w:i/>
          <w:u w:val="single"/>
        </w:rPr>
        <w:t xml:space="preserve"> </w:t>
      </w:r>
      <w:r w:rsidRPr="009B6E41">
        <w:rPr>
          <w:bCs/>
          <w:iCs/>
          <w:szCs w:val="24"/>
          <w:u w:val="single"/>
        </w:rPr>
        <w:t xml:space="preserve">(Title 28 of the </w:t>
      </w:r>
      <w:r w:rsidRPr="00515A08">
        <w:rPr>
          <w:i/>
          <w:u w:val="single"/>
        </w:rPr>
        <w:t>Administrative Code</w:t>
      </w:r>
      <w:r w:rsidRPr="009B6E41">
        <w:rPr>
          <w:bCs/>
          <w:iCs/>
          <w:szCs w:val="24"/>
          <w:u w:val="single"/>
          <w:lang w:val="x-none"/>
        </w:rPr>
        <w:t xml:space="preserve">), the </w:t>
      </w:r>
      <w:r w:rsidRPr="00515A08">
        <w:rPr>
          <w:i/>
          <w:u w:val="single"/>
          <w:lang w:val="x-none"/>
        </w:rPr>
        <w:t>1968 Building Code</w:t>
      </w:r>
      <w:r w:rsidRPr="00515A08">
        <w:rPr>
          <w:i/>
          <w:u w:val="single"/>
        </w:rPr>
        <w:t xml:space="preserve"> </w:t>
      </w:r>
      <w:r w:rsidRPr="009B6E41">
        <w:rPr>
          <w:bCs/>
          <w:iCs/>
          <w:szCs w:val="24"/>
          <w:u w:val="single"/>
        </w:rPr>
        <w:t xml:space="preserve">(Chapter 1 of Title 27 of the </w:t>
      </w:r>
      <w:r w:rsidRPr="00515A08">
        <w:rPr>
          <w:i/>
          <w:u w:val="single"/>
        </w:rPr>
        <w:t>Administrative Code</w:t>
      </w:r>
      <w:r w:rsidRPr="009B6E41">
        <w:rPr>
          <w:bCs/>
          <w:iCs/>
          <w:szCs w:val="24"/>
          <w:u w:val="single"/>
        </w:rPr>
        <w:t>)</w:t>
      </w:r>
      <w:r w:rsidRPr="009B6E41">
        <w:rPr>
          <w:bCs/>
          <w:iCs/>
          <w:szCs w:val="24"/>
          <w:u w:val="single"/>
          <w:lang w:val="x-none"/>
        </w:rPr>
        <w:t xml:space="preserve">, the </w:t>
      </w:r>
      <w:r w:rsidRPr="00515A08">
        <w:rPr>
          <w:i/>
          <w:u w:val="single"/>
          <w:lang w:val="x-none"/>
        </w:rPr>
        <w:t>New York City Fire Code</w:t>
      </w:r>
      <w:r w:rsidRPr="009B6E41">
        <w:rPr>
          <w:bCs/>
          <w:iCs/>
          <w:szCs w:val="24"/>
          <w:u w:val="single"/>
        </w:rPr>
        <w:t xml:space="preserve"> (Title 29 of the </w:t>
      </w:r>
      <w:r w:rsidRPr="00515A08">
        <w:rPr>
          <w:i/>
          <w:u w:val="single"/>
        </w:rPr>
        <w:t>Administrative Code</w:t>
      </w:r>
      <w:r w:rsidRPr="009B6E41">
        <w:rPr>
          <w:bCs/>
          <w:iCs/>
          <w:szCs w:val="24"/>
          <w:u w:val="single"/>
        </w:rPr>
        <w:t>)</w:t>
      </w:r>
      <w:r w:rsidRPr="009B6E41">
        <w:rPr>
          <w:bCs/>
          <w:iCs/>
          <w:szCs w:val="24"/>
          <w:u w:val="single"/>
          <w:lang w:val="x-none"/>
        </w:rPr>
        <w:t xml:space="preserve"> or the </w:t>
      </w:r>
      <w:r w:rsidRPr="00515A08">
        <w:rPr>
          <w:i/>
          <w:u w:val="single"/>
          <w:lang w:val="x-none"/>
        </w:rPr>
        <w:t>New York City Electrical Code</w:t>
      </w:r>
      <w:r w:rsidRPr="009B6E41">
        <w:rPr>
          <w:bCs/>
          <w:iCs/>
          <w:szCs w:val="24"/>
          <w:u w:val="single"/>
        </w:rPr>
        <w:t xml:space="preserve"> (Chapter </w:t>
      </w:r>
      <w:r>
        <w:rPr>
          <w:bCs/>
          <w:iCs/>
          <w:szCs w:val="24"/>
          <w:u w:val="single"/>
        </w:rPr>
        <w:t>11</w:t>
      </w:r>
      <w:r w:rsidRPr="009B6E41">
        <w:rPr>
          <w:bCs/>
          <w:iCs/>
          <w:szCs w:val="24"/>
          <w:u w:val="single"/>
        </w:rPr>
        <w:t xml:space="preserve"> of Title 2</w:t>
      </w:r>
      <w:r>
        <w:rPr>
          <w:bCs/>
          <w:iCs/>
          <w:szCs w:val="24"/>
          <w:u w:val="single"/>
        </w:rPr>
        <w:t>8</w:t>
      </w:r>
      <w:r w:rsidRPr="009B6E41">
        <w:rPr>
          <w:bCs/>
          <w:iCs/>
          <w:szCs w:val="24"/>
          <w:u w:val="single"/>
        </w:rPr>
        <w:t xml:space="preserve"> of the </w:t>
      </w:r>
      <w:r w:rsidRPr="00515A08">
        <w:rPr>
          <w:i/>
          <w:u w:val="single"/>
        </w:rPr>
        <w:t>Administrative Code</w:t>
      </w:r>
      <w:r w:rsidRPr="009B6E41">
        <w:rPr>
          <w:bCs/>
          <w:iCs/>
          <w:szCs w:val="24"/>
          <w:u w:val="single"/>
        </w:rPr>
        <w:t>)</w:t>
      </w:r>
      <w:r w:rsidRPr="009B6E41">
        <w:rPr>
          <w:bCs/>
          <w:iCs/>
          <w:szCs w:val="24"/>
          <w:u w:val="single"/>
          <w:lang w:val="x-none"/>
        </w:rPr>
        <w:t>.</w:t>
      </w:r>
      <w:r w:rsidRPr="00C00A95">
        <w:rPr>
          <w:rFonts w:ascii="SourceSansPro-Regular" w:eastAsia="SourceSansPro-Regular" w:cs="SourceSansPro-Regular"/>
          <w:sz w:val="19"/>
          <w:szCs w:val="19"/>
        </w:rPr>
        <w:t xml:space="preserve"> </w:t>
      </w:r>
    </w:p>
    <w:p w14:paraId="6098A854"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101.2 Scope</w:t>
      </w:r>
      <w:r w:rsidRPr="009B6E41">
        <w:rPr>
          <w:szCs w:val="24"/>
          <w:u w:val="single"/>
        </w:rPr>
        <w:t xml:space="preserve">. </w:t>
      </w:r>
      <w:r w:rsidRPr="00E774AA">
        <w:rPr>
          <w:szCs w:val="24"/>
          <w:u w:val="single"/>
        </w:rPr>
        <w:t xml:space="preserve">This code regulates the design and construction of </w:t>
      </w:r>
      <w:r w:rsidRPr="009B6E41">
        <w:rPr>
          <w:iCs/>
          <w:szCs w:val="24"/>
          <w:u w:val="single"/>
        </w:rPr>
        <w:t>commercial</w:t>
      </w:r>
      <w:r w:rsidRPr="009B6E41">
        <w:rPr>
          <w:szCs w:val="24"/>
          <w:u w:val="single"/>
        </w:rPr>
        <w:t xml:space="preserve"> </w:t>
      </w:r>
      <w:r w:rsidRPr="009B6E41">
        <w:rPr>
          <w:iCs/>
          <w:szCs w:val="24"/>
          <w:u w:val="single"/>
        </w:rPr>
        <w:t>buildings</w:t>
      </w:r>
      <w:r w:rsidRPr="009B6E41">
        <w:rPr>
          <w:szCs w:val="24"/>
          <w:u w:val="single"/>
        </w:rPr>
        <w:t xml:space="preserve"> and </w:t>
      </w:r>
      <w:r w:rsidRPr="009B6E41">
        <w:rPr>
          <w:iCs/>
          <w:szCs w:val="24"/>
          <w:u w:val="single"/>
        </w:rPr>
        <w:t xml:space="preserve">residential buildings, </w:t>
      </w:r>
      <w:r w:rsidRPr="009B6E41">
        <w:rPr>
          <w:szCs w:val="24"/>
          <w:u w:val="single"/>
        </w:rPr>
        <w:t>as defined in Chapter C2 and Chapter R2 of this code</w:t>
      </w:r>
      <w:r w:rsidRPr="00E774AA">
        <w:rPr>
          <w:szCs w:val="24"/>
          <w:u w:val="single"/>
        </w:rPr>
        <w:t>, accessory structures, building</w:t>
      </w:r>
      <w:r>
        <w:rPr>
          <w:szCs w:val="24"/>
          <w:u w:val="single"/>
        </w:rPr>
        <w:t xml:space="preserve"> </w:t>
      </w:r>
      <w:r w:rsidRPr="00E774AA">
        <w:rPr>
          <w:szCs w:val="24"/>
          <w:u w:val="single"/>
        </w:rPr>
        <w:t>sites, and associated systems and equipment, as well as the repair, addition, alteration, or change of occupancy thereto for the use</w:t>
      </w:r>
      <w:r>
        <w:rPr>
          <w:szCs w:val="24"/>
          <w:u w:val="single"/>
        </w:rPr>
        <w:t xml:space="preserve"> </w:t>
      </w:r>
      <w:r w:rsidRPr="00E774AA">
        <w:rPr>
          <w:szCs w:val="24"/>
          <w:u w:val="single"/>
        </w:rPr>
        <w:t>and conservation of energy and clean energy features, including the reduction in greenhouse gas emissions, over the life of each</w:t>
      </w:r>
      <w:r>
        <w:rPr>
          <w:szCs w:val="24"/>
          <w:u w:val="single"/>
        </w:rPr>
        <w:t xml:space="preserve"> </w:t>
      </w:r>
      <w:r w:rsidRPr="00E774AA">
        <w:rPr>
          <w:szCs w:val="24"/>
          <w:u w:val="single"/>
        </w:rPr>
        <w:t xml:space="preserve">such commercial </w:t>
      </w:r>
      <w:r>
        <w:rPr>
          <w:szCs w:val="24"/>
          <w:u w:val="single"/>
        </w:rPr>
        <w:t xml:space="preserve">and residential </w:t>
      </w:r>
      <w:r w:rsidRPr="00E774AA">
        <w:rPr>
          <w:szCs w:val="24"/>
          <w:u w:val="single"/>
        </w:rPr>
        <w:t>building.</w:t>
      </w:r>
    </w:p>
    <w:p w14:paraId="5B7E8371" w14:textId="031E2B9D" w:rsidR="00B3576A" w:rsidRPr="009B6E41" w:rsidRDefault="00B3576A" w:rsidP="00B3576A">
      <w:pPr>
        <w:widowControl w:val="0"/>
        <w:autoSpaceDE w:val="0"/>
        <w:autoSpaceDN w:val="0"/>
        <w:adjustRightInd w:val="0"/>
        <w:spacing w:before="130" w:after="130"/>
        <w:ind w:left="720"/>
        <w:jc w:val="both"/>
        <w:rPr>
          <w:szCs w:val="24"/>
          <w:u w:val="single"/>
        </w:rPr>
      </w:pPr>
      <w:r>
        <w:rPr>
          <w:b/>
          <w:bCs/>
          <w:szCs w:val="24"/>
          <w:u w:val="single"/>
        </w:rPr>
        <w:t xml:space="preserve">101.2.1 </w:t>
      </w:r>
      <w:r w:rsidRPr="004B3E03">
        <w:rPr>
          <w:b/>
          <w:bCs/>
          <w:szCs w:val="24"/>
          <w:u w:val="single"/>
        </w:rPr>
        <w:t xml:space="preserve">Statutory </w:t>
      </w:r>
      <w:r w:rsidR="00DE2786">
        <w:rPr>
          <w:b/>
          <w:bCs/>
          <w:szCs w:val="24"/>
          <w:u w:val="single"/>
        </w:rPr>
        <w:t>l</w:t>
      </w:r>
      <w:r w:rsidRPr="004B3E03">
        <w:rPr>
          <w:b/>
          <w:bCs/>
          <w:szCs w:val="24"/>
          <w:u w:val="single"/>
        </w:rPr>
        <w:t xml:space="preserve">imitations. </w:t>
      </w:r>
      <w:r w:rsidRPr="004B3E03">
        <w:rPr>
          <w:szCs w:val="24"/>
          <w:u w:val="single"/>
        </w:rPr>
        <w:t xml:space="preserve">In the event of </w:t>
      </w:r>
      <w:r w:rsidRPr="00DE2786">
        <w:rPr>
          <w:szCs w:val="24"/>
          <w:u w:val="single"/>
        </w:rPr>
        <w:t xml:space="preserve">an </w:t>
      </w:r>
      <w:r w:rsidRPr="007B22E7">
        <w:rPr>
          <w:szCs w:val="24"/>
          <w:u w:val="single"/>
        </w:rPr>
        <w:t xml:space="preserve">addition to, </w:t>
      </w:r>
      <w:r w:rsidRPr="00DE2786">
        <w:rPr>
          <w:szCs w:val="24"/>
          <w:u w:val="single"/>
        </w:rPr>
        <w:t xml:space="preserve">or </w:t>
      </w:r>
      <w:r w:rsidRPr="007B22E7">
        <w:rPr>
          <w:szCs w:val="24"/>
          <w:u w:val="single"/>
        </w:rPr>
        <w:t xml:space="preserve">alteration </w:t>
      </w:r>
      <w:r w:rsidRPr="00DE2786">
        <w:rPr>
          <w:szCs w:val="24"/>
          <w:u w:val="single"/>
        </w:rPr>
        <w:t xml:space="preserve">of, an existing building or </w:t>
      </w:r>
      <w:r w:rsidRPr="007B22E7">
        <w:rPr>
          <w:szCs w:val="24"/>
          <w:u w:val="single"/>
        </w:rPr>
        <w:t xml:space="preserve">building system </w:t>
      </w:r>
      <w:r w:rsidRPr="00DE2786">
        <w:rPr>
          <w:szCs w:val="24"/>
          <w:u w:val="single"/>
        </w:rPr>
        <w:t xml:space="preserve">in an existing building that does not include a change of occupancy, nothing in the this code shall be interpreted to require any unaltered portion of such existing building or </w:t>
      </w:r>
      <w:r w:rsidRPr="007B22E7">
        <w:rPr>
          <w:szCs w:val="24"/>
          <w:u w:val="single"/>
        </w:rPr>
        <w:t>building system</w:t>
      </w:r>
      <w:r w:rsidRPr="004B3E03">
        <w:rPr>
          <w:i/>
          <w:iCs/>
          <w:szCs w:val="24"/>
          <w:u w:val="single"/>
        </w:rPr>
        <w:t xml:space="preserve"> </w:t>
      </w:r>
      <w:r w:rsidRPr="004B3E03">
        <w:rPr>
          <w:szCs w:val="24"/>
          <w:u w:val="single"/>
        </w:rPr>
        <w:t xml:space="preserve">to comply with </w:t>
      </w:r>
      <w:r>
        <w:rPr>
          <w:szCs w:val="24"/>
          <w:u w:val="single"/>
        </w:rPr>
        <w:t>this code</w:t>
      </w:r>
      <w:r w:rsidRPr="004B3E03">
        <w:rPr>
          <w:szCs w:val="24"/>
          <w:u w:val="single"/>
        </w:rPr>
        <w:t>.</w:t>
      </w:r>
    </w:p>
    <w:p w14:paraId="1F857998" w14:textId="116B1B22" w:rsidR="00B3576A"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101.2.2 Occupancy classifications.</w:t>
      </w:r>
      <w:r w:rsidRPr="009B6E41">
        <w:rPr>
          <w:szCs w:val="24"/>
          <w:u w:val="single"/>
        </w:rPr>
        <w:t xml:space="preserve"> For determination of occupancy classification and use within this code, a comparable occupancy classification shall be made to the </w:t>
      </w:r>
      <w:r w:rsidRPr="00515A08">
        <w:rPr>
          <w:i/>
          <w:u w:val="single"/>
        </w:rPr>
        <w:t>New York City Building Code</w:t>
      </w:r>
      <w:r w:rsidRPr="009B6E41">
        <w:rPr>
          <w:szCs w:val="24"/>
          <w:u w:val="single"/>
        </w:rPr>
        <w:t>.</w:t>
      </w:r>
    </w:p>
    <w:p w14:paraId="5E967324" w14:textId="77777777" w:rsidR="00B3576A" w:rsidRPr="00515A08" w:rsidRDefault="00B3576A" w:rsidP="00B3576A">
      <w:pPr>
        <w:widowControl w:val="0"/>
        <w:autoSpaceDE w:val="0"/>
        <w:autoSpaceDN w:val="0"/>
        <w:adjustRightInd w:val="0"/>
        <w:spacing w:before="130" w:after="130"/>
        <w:ind w:left="720"/>
        <w:jc w:val="both"/>
        <w:rPr>
          <w:b/>
          <w:color w:val="000000" w:themeColor="text1"/>
          <w:u w:val="single"/>
        </w:rPr>
      </w:pPr>
      <w:r w:rsidRPr="00515A08">
        <w:rPr>
          <w:b/>
          <w:color w:val="000000" w:themeColor="text1"/>
          <w:u w:val="single"/>
        </w:rPr>
        <w:t xml:space="preserve">101.2.3 </w:t>
      </w:r>
      <w:r w:rsidRPr="00515A08">
        <w:rPr>
          <w:b/>
          <w:color w:val="000000" w:themeColor="text1"/>
          <w:u w:val="single"/>
          <w:shd w:val="clear" w:color="auto" w:fill="FFFFFF"/>
        </w:rPr>
        <w:t>Reconciliation with New York State Energy Conservation Construction Code.</w:t>
      </w:r>
      <w:r w:rsidRPr="00515A08">
        <w:rPr>
          <w:color w:val="000000" w:themeColor="text1"/>
          <w:u w:val="single"/>
          <w:shd w:val="clear" w:color="auto" w:fill="FFFFFF"/>
        </w:rPr>
        <w:t xml:space="preserve"> Whenever any provision of the </w:t>
      </w:r>
      <w:r w:rsidRPr="00515A08">
        <w:rPr>
          <w:i/>
          <w:color w:val="000000" w:themeColor="text1"/>
          <w:u w:val="single"/>
          <w:shd w:val="clear" w:color="auto" w:fill="FFFFFF"/>
        </w:rPr>
        <w:t>New York State Energy Conservation Construction Code</w:t>
      </w:r>
      <w:r w:rsidRPr="00515A08">
        <w:rPr>
          <w:color w:val="000000" w:themeColor="text1"/>
          <w:u w:val="single"/>
          <w:shd w:val="clear" w:color="auto" w:fill="FFFFFF"/>
        </w:rPr>
        <w:t xml:space="preserve"> provides for a more stringent requirement than imposed by this code, the more stringent requirement shall govern.</w:t>
      </w:r>
      <w:r w:rsidR="00307A40" w:rsidRPr="00515A08">
        <w:rPr>
          <w:color w:val="000000" w:themeColor="text1"/>
          <w:u w:val="single"/>
          <w:shd w:val="clear" w:color="auto" w:fill="FFFFFF"/>
        </w:rPr>
        <w:t xml:space="preserve"> The department may interpret provisions of this code that are (1) in addition to the provisions of the </w:t>
      </w:r>
      <w:r w:rsidR="00307A40" w:rsidRPr="00515A08">
        <w:rPr>
          <w:i/>
          <w:color w:val="000000" w:themeColor="text1"/>
          <w:u w:val="single"/>
          <w:shd w:val="clear" w:color="auto" w:fill="FFFFFF"/>
        </w:rPr>
        <w:t xml:space="preserve">New York State Energy Conservation </w:t>
      </w:r>
      <w:r w:rsidR="00923C15" w:rsidRPr="00515A08">
        <w:rPr>
          <w:i/>
          <w:color w:val="000000" w:themeColor="text1"/>
          <w:u w:val="single"/>
          <w:shd w:val="clear" w:color="auto" w:fill="FFFFFF"/>
        </w:rPr>
        <w:t xml:space="preserve">Construction </w:t>
      </w:r>
      <w:r w:rsidR="00307A40" w:rsidRPr="00515A08">
        <w:rPr>
          <w:i/>
          <w:color w:val="000000" w:themeColor="text1"/>
          <w:u w:val="single"/>
          <w:shd w:val="clear" w:color="auto" w:fill="FFFFFF"/>
        </w:rPr>
        <w:t>Code</w:t>
      </w:r>
      <w:r w:rsidR="00307A40" w:rsidRPr="00515A08">
        <w:rPr>
          <w:color w:val="000000" w:themeColor="text1"/>
          <w:u w:val="single"/>
          <w:shd w:val="clear" w:color="auto" w:fill="FFFFFF"/>
        </w:rPr>
        <w:t xml:space="preserve"> or (2) more stringent than the provisions of such Code.</w:t>
      </w:r>
    </w:p>
    <w:p w14:paraId="4CCC0B63" w14:textId="00FB6A93"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101.2.</w:t>
      </w:r>
      <w:r>
        <w:rPr>
          <w:b/>
          <w:bCs/>
          <w:szCs w:val="24"/>
          <w:u w:val="single"/>
        </w:rPr>
        <w:t>4</w:t>
      </w:r>
      <w:r w:rsidRPr="009B6E41">
        <w:rPr>
          <w:b/>
          <w:bCs/>
          <w:szCs w:val="24"/>
          <w:u w:val="single"/>
        </w:rPr>
        <w:t xml:space="preserve"> Other laws. </w:t>
      </w:r>
      <w:r w:rsidRPr="00675898">
        <w:rPr>
          <w:szCs w:val="24"/>
          <w:u w:val="single"/>
        </w:rPr>
        <w:t xml:space="preserve">The provisions of this code shall not be deemed to </w:t>
      </w:r>
      <w:r>
        <w:rPr>
          <w:szCs w:val="24"/>
          <w:u w:val="single"/>
        </w:rPr>
        <w:t>nullify any</w:t>
      </w:r>
      <w:r w:rsidRPr="00675898">
        <w:rPr>
          <w:szCs w:val="24"/>
          <w:u w:val="single"/>
        </w:rPr>
        <w:t xml:space="preserve"> federal, state or local law, rule or regulation relating to any matter as to which this code does not provide, including but not limited to Article</w:t>
      </w:r>
      <w:r>
        <w:rPr>
          <w:szCs w:val="24"/>
          <w:u w:val="single"/>
        </w:rPr>
        <w:t>s</w:t>
      </w:r>
      <w:r w:rsidRPr="00675898">
        <w:rPr>
          <w:szCs w:val="24"/>
          <w:u w:val="single"/>
        </w:rPr>
        <w:t xml:space="preserve"> 320 and 321 of Chapter 3 of Title 28 of the </w:t>
      </w:r>
      <w:r w:rsidRPr="00515A08">
        <w:rPr>
          <w:i/>
          <w:u w:val="single"/>
        </w:rPr>
        <w:t>Administrative Code</w:t>
      </w:r>
      <w:r w:rsidRPr="00675898">
        <w:rPr>
          <w:szCs w:val="24"/>
          <w:u w:val="single"/>
        </w:rPr>
        <w:t>.</w:t>
      </w:r>
      <w:r w:rsidR="009A6DFB">
        <w:rPr>
          <w:szCs w:val="24"/>
          <w:u w:val="single"/>
        </w:rPr>
        <w:t xml:space="preserve"> </w:t>
      </w:r>
      <w:r w:rsidR="009A6DFB" w:rsidRPr="009A6DFB">
        <w:rPr>
          <w:szCs w:val="24"/>
          <w:u w:val="single"/>
        </w:rPr>
        <w:t>Where the energy efficiency, energy use, or water use of covered products or equipment is subject to federal</w:t>
      </w:r>
      <w:r w:rsidR="009A6DFB">
        <w:rPr>
          <w:szCs w:val="24"/>
          <w:u w:val="single"/>
        </w:rPr>
        <w:t xml:space="preserve"> </w:t>
      </w:r>
      <w:r w:rsidR="009A6DFB" w:rsidRPr="009A6DFB">
        <w:rPr>
          <w:szCs w:val="24"/>
          <w:u w:val="single"/>
        </w:rPr>
        <w:t xml:space="preserve">preemption pursuant to the </w:t>
      </w:r>
      <w:r w:rsidR="009A6DFB" w:rsidRPr="00515A08">
        <w:rPr>
          <w:i/>
          <w:u w:val="single"/>
        </w:rPr>
        <w:t>Energy Policy and Conservation Act</w:t>
      </w:r>
      <w:r w:rsidR="009A6DFB" w:rsidRPr="009A6DFB">
        <w:rPr>
          <w:szCs w:val="24"/>
          <w:u w:val="single"/>
        </w:rPr>
        <w:t>, the requirements set forth by the Department of</w:t>
      </w:r>
      <w:r w:rsidR="009A6DFB">
        <w:rPr>
          <w:szCs w:val="24"/>
          <w:u w:val="single"/>
        </w:rPr>
        <w:t xml:space="preserve"> </w:t>
      </w:r>
      <w:r w:rsidR="009A6DFB" w:rsidRPr="009A6DFB">
        <w:rPr>
          <w:szCs w:val="24"/>
          <w:u w:val="single"/>
        </w:rPr>
        <w:t xml:space="preserve">Energy in the </w:t>
      </w:r>
      <w:r w:rsidR="009A6DFB" w:rsidRPr="00515A08">
        <w:rPr>
          <w:i/>
          <w:u w:val="single"/>
        </w:rPr>
        <w:t>Code of Federal Regulations</w:t>
      </w:r>
      <w:r w:rsidR="009A6DFB" w:rsidRPr="009A6DFB">
        <w:rPr>
          <w:szCs w:val="24"/>
          <w:u w:val="single"/>
        </w:rPr>
        <w:t xml:space="preserve"> take precedence over any requirement in th</w:t>
      </w:r>
      <w:r w:rsidR="009A6DFB">
        <w:rPr>
          <w:szCs w:val="24"/>
          <w:u w:val="single"/>
        </w:rPr>
        <w:t>is Code.</w:t>
      </w:r>
    </w:p>
    <w:p w14:paraId="4ADDB09A" w14:textId="48344711"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101.2.</w:t>
      </w:r>
      <w:r>
        <w:rPr>
          <w:b/>
          <w:szCs w:val="24"/>
          <w:u w:val="single"/>
        </w:rPr>
        <w:t>5</w:t>
      </w:r>
      <w:r w:rsidRPr="009B6E41">
        <w:rPr>
          <w:b/>
          <w:szCs w:val="24"/>
          <w:u w:val="single"/>
        </w:rPr>
        <w:t xml:space="preserve"> Exceptions</w:t>
      </w:r>
      <w:r w:rsidRPr="009B6E41">
        <w:rPr>
          <w:szCs w:val="24"/>
          <w:u w:val="single"/>
        </w:rPr>
        <w:t xml:space="preserve">. This code shall not apply to the alterations of existing buildings set forth in items 1 through </w:t>
      </w:r>
      <w:r>
        <w:rPr>
          <w:szCs w:val="24"/>
          <w:u w:val="single"/>
        </w:rPr>
        <w:t>7</w:t>
      </w:r>
      <w:r w:rsidRPr="009B6E41">
        <w:rPr>
          <w:szCs w:val="24"/>
          <w:u w:val="single"/>
        </w:rPr>
        <w:t>, provided that the alteration will not increase the energy usage of the building:</w:t>
      </w:r>
    </w:p>
    <w:p w14:paraId="35CCE368"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szCs w:val="24"/>
          <w:u w:val="single"/>
        </w:rPr>
        <w:t>1. Storm windows installed over existing fenestration.</w:t>
      </w:r>
    </w:p>
    <w:p w14:paraId="103CCFFF" w14:textId="77777777" w:rsidR="00B3576A"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2. Glass-only replacements in an existing sash and frame, provided that the U-factor and the solar heat gain coefficient (SHGC) shall be equal to or lower than before the glass replacement.</w:t>
      </w:r>
    </w:p>
    <w:p w14:paraId="08041A7E" w14:textId="7E11C320" w:rsidR="00B3576A" w:rsidRPr="009B6E41" w:rsidRDefault="00B3576A" w:rsidP="00B3576A">
      <w:pPr>
        <w:widowControl w:val="0"/>
        <w:autoSpaceDE w:val="0"/>
        <w:autoSpaceDN w:val="0"/>
        <w:adjustRightInd w:val="0"/>
        <w:spacing w:before="130" w:after="130"/>
        <w:ind w:left="1440" w:hanging="360"/>
        <w:jc w:val="both"/>
        <w:rPr>
          <w:szCs w:val="24"/>
          <w:u w:val="single"/>
        </w:rPr>
      </w:pPr>
      <w:r>
        <w:rPr>
          <w:szCs w:val="24"/>
          <w:u w:val="single"/>
        </w:rPr>
        <w:t>3</w:t>
      </w:r>
      <w:r w:rsidRPr="00F14EDF">
        <w:rPr>
          <w:szCs w:val="24"/>
          <w:u w:val="single"/>
        </w:rPr>
        <w:t>.</w:t>
      </w:r>
      <w:r w:rsidRPr="00F14EDF">
        <w:rPr>
          <w:szCs w:val="24"/>
          <w:u w:val="single"/>
        </w:rPr>
        <w:tab/>
        <w:t>Surface-applied window film installed on existing single-pane fenestration assemblies reducing solar heat gain, provided that th</w:t>
      </w:r>
      <w:r w:rsidR="00B70496">
        <w:rPr>
          <w:szCs w:val="24"/>
          <w:u w:val="single"/>
        </w:rPr>
        <w:t>is</w:t>
      </w:r>
      <w:r w:rsidRPr="00F14EDF">
        <w:rPr>
          <w:szCs w:val="24"/>
          <w:u w:val="single"/>
        </w:rPr>
        <w:t xml:space="preserve"> code does not require the glazing or fenestration to be replaced.</w:t>
      </w:r>
    </w:p>
    <w:p w14:paraId="207917BC"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4. </w:t>
      </w:r>
      <w:r w:rsidRPr="009B6E41">
        <w:rPr>
          <w:szCs w:val="24"/>
          <w:u w:val="single"/>
        </w:rPr>
        <w:t>Reroofing where neither the sheathing nor the insulation is exposed. Roofs without insulation in the cavity and where the sheathing or insulation is exposed during reroofing shall be insulated either above or below the sheathing.</w:t>
      </w:r>
    </w:p>
    <w:p w14:paraId="60905778" w14:textId="0A779BCA"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 xml:space="preserve">5. </w:t>
      </w:r>
      <w:r w:rsidRPr="009B6E41">
        <w:rPr>
          <w:szCs w:val="24"/>
          <w:u w:val="single"/>
        </w:rPr>
        <w:t>Replacement of existing doors that separate conditioned space from the exterior shall not require the installation of a vestibule or revolving door, provided that an existing vestibule that separates a conditioned space from the exterior shall not be removed.</w:t>
      </w:r>
    </w:p>
    <w:p w14:paraId="1C787E12" w14:textId="42C1FBEF"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6</w:t>
      </w:r>
      <w:r w:rsidRPr="009B6E41">
        <w:rPr>
          <w:szCs w:val="24"/>
          <w:u w:val="single"/>
        </w:rPr>
        <w:t>. An alteration that replaces less than 10 percent of the luminaires in a space, provided that such alteration does not increase the installed interior lighting power.</w:t>
      </w:r>
    </w:p>
    <w:p w14:paraId="55894C75" w14:textId="77777777" w:rsidR="00B3576A" w:rsidRDefault="00B3576A" w:rsidP="00B3576A">
      <w:pPr>
        <w:widowControl w:val="0"/>
        <w:autoSpaceDE w:val="0"/>
        <w:autoSpaceDN w:val="0"/>
        <w:adjustRightInd w:val="0"/>
        <w:spacing w:before="130" w:after="130"/>
        <w:ind w:left="1354" w:hanging="274"/>
        <w:jc w:val="both"/>
        <w:rPr>
          <w:szCs w:val="24"/>
          <w:u w:val="single"/>
        </w:rPr>
      </w:pPr>
      <w:r>
        <w:rPr>
          <w:szCs w:val="24"/>
          <w:u w:val="single"/>
        </w:rPr>
        <w:t>7</w:t>
      </w:r>
      <w:r w:rsidRPr="009B6E41">
        <w:rPr>
          <w:szCs w:val="24"/>
          <w:u w:val="single"/>
        </w:rPr>
        <w:t>. An alteration that replaces only the bulb and ballast within the existing luminaires in a space, provided that such alteration does not increase the installed interior lighting power.</w:t>
      </w:r>
    </w:p>
    <w:p w14:paraId="0F470F21" w14:textId="29A03CEC"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101.3 Intent.</w:t>
      </w:r>
      <w:r w:rsidRPr="009B6E41">
        <w:rPr>
          <w:szCs w:val="24"/>
          <w:u w:val="single"/>
        </w:rPr>
        <w:t xml:space="preserve"> This code shall regulate the design and construction of </w:t>
      </w:r>
      <w:r w:rsidRPr="009B6E41">
        <w:rPr>
          <w:iCs/>
          <w:szCs w:val="24"/>
          <w:u w:val="single"/>
        </w:rPr>
        <w:t xml:space="preserve">buildings </w:t>
      </w:r>
      <w:r w:rsidRPr="009B6E41">
        <w:rPr>
          <w:szCs w:val="24"/>
          <w:u w:val="single"/>
        </w:rPr>
        <w:t xml:space="preserve">for the use and conservation of energy over the life of each building. This code is intended to provide flexibility to permit the use of innovative approaches and techniques to achieve </w:t>
      </w:r>
      <w:r>
        <w:rPr>
          <w:szCs w:val="24"/>
          <w:u w:val="single"/>
        </w:rPr>
        <w:t>this objective</w:t>
      </w:r>
      <w:r w:rsidRPr="009B6E41">
        <w:rPr>
          <w:szCs w:val="24"/>
          <w:u w:val="single"/>
        </w:rPr>
        <w:t xml:space="preserve">. This code is not intended to abridge safety, health or environmental requirements contained in other applicable codes or ordinances. To the fullest extent feasible, use of modern technical methods, devices and improvements that tend to minimize consumption of energy without abridging reasonable requirements for the safety, health and security of the occupants or users of </w:t>
      </w:r>
      <w:r w:rsidRPr="009B6E41">
        <w:rPr>
          <w:iCs/>
          <w:szCs w:val="24"/>
          <w:u w:val="single"/>
        </w:rPr>
        <w:t>buildings</w:t>
      </w:r>
      <w:r w:rsidRPr="009B6E41">
        <w:rPr>
          <w:szCs w:val="24"/>
          <w:u w:val="single"/>
        </w:rPr>
        <w:t xml:space="preserve"> shall be permitted. As far as may be practicable, the improvement of energy conservation construction practices, methods, equipment, materials and techniques shall be encouraged.</w:t>
      </w:r>
    </w:p>
    <w:p w14:paraId="341C2AAC"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Cs/>
          <w:iCs/>
          <w:szCs w:val="24"/>
          <w:u w:val="single"/>
          <w:lang w:val="x-none"/>
        </w:rPr>
        <w:t xml:space="preserve">Nothing in this section or in any other provision </w:t>
      </w:r>
      <w:r w:rsidRPr="009B6E41">
        <w:rPr>
          <w:bCs/>
          <w:iCs/>
          <w:szCs w:val="24"/>
          <w:u w:val="single"/>
        </w:rPr>
        <w:t>of</w:t>
      </w:r>
      <w:r w:rsidRPr="009B6E41">
        <w:rPr>
          <w:bCs/>
          <w:iCs/>
          <w:szCs w:val="24"/>
          <w:u w:val="single"/>
          <w:lang w:val="x-none"/>
        </w:rPr>
        <w:t xml:space="preserve"> this code shall be construed </w:t>
      </w:r>
      <w:r w:rsidRPr="009B6E41">
        <w:rPr>
          <w:bCs/>
          <w:iCs/>
          <w:szCs w:val="24"/>
          <w:u w:val="single"/>
        </w:rPr>
        <w:t>to permit</w:t>
      </w:r>
      <w:r w:rsidRPr="009B6E41">
        <w:rPr>
          <w:bCs/>
          <w:iCs/>
          <w:szCs w:val="24"/>
          <w:u w:val="single"/>
          <w:lang w:val="x-none"/>
        </w:rPr>
        <w:t xml:space="preserve"> </w:t>
      </w:r>
      <w:r w:rsidRPr="009B6E41">
        <w:rPr>
          <w:bCs/>
          <w:iCs/>
          <w:szCs w:val="24"/>
          <w:u w:val="single"/>
        </w:rPr>
        <w:t>the commissioner</w:t>
      </w:r>
      <w:r w:rsidRPr="009B6E41">
        <w:rPr>
          <w:bCs/>
          <w:iCs/>
          <w:szCs w:val="24"/>
          <w:u w:val="single"/>
          <w:lang w:val="x-none"/>
        </w:rPr>
        <w:t xml:space="preserve"> to </w:t>
      </w:r>
      <w:r w:rsidRPr="009B6E41">
        <w:rPr>
          <w:bCs/>
          <w:iCs/>
          <w:szCs w:val="24"/>
          <w:u w:val="single"/>
        </w:rPr>
        <w:t xml:space="preserve">approve an application to </w:t>
      </w:r>
      <w:r w:rsidRPr="009B6E41">
        <w:rPr>
          <w:bCs/>
          <w:iCs/>
          <w:szCs w:val="24"/>
          <w:u w:val="single"/>
          <w:lang w:val="x-none"/>
        </w:rPr>
        <w:t>waive, vary, modify or otherwise alter any</w:t>
      </w:r>
      <w:r w:rsidRPr="009B6E41">
        <w:rPr>
          <w:bCs/>
          <w:iCs/>
          <w:szCs w:val="24"/>
          <w:u w:val="single"/>
        </w:rPr>
        <w:t xml:space="preserve"> provision of this code if such alteration would make such provision less restrictive than a </w:t>
      </w:r>
      <w:r w:rsidRPr="009B6E41">
        <w:rPr>
          <w:bCs/>
          <w:iCs/>
          <w:szCs w:val="24"/>
          <w:u w:val="single"/>
          <w:lang w:val="x-none"/>
        </w:rPr>
        <w:t xml:space="preserve">standard or requirement of the </w:t>
      </w:r>
      <w:r>
        <w:rPr>
          <w:bCs/>
          <w:iCs/>
          <w:szCs w:val="24"/>
          <w:u w:val="single"/>
        </w:rPr>
        <w:t>ECCCNYS</w:t>
      </w:r>
      <w:r w:rsidRPr="009B6E41">
        <w:rPr>
          <w:bCs/>
          <w:iCs/>
          <w:szCs w:val="24"/>
          <w:u w:val="single"/>
        </w:rPr>
        <w:t xml:space="preserve">, unless the applicant has obtained approval for such alteration </w:t>
      </w:r>
      <w:r w:rsidRPr="009B6E41">
        <w:rPr>
          <w:bCs/>
          <w:iCs/>
          <w:szCs w:val="24"/>
          <w:u w:val="single"/>
          <w:lang w:val="x-none"/>
        </w:rPr>
        <w:t xml:space="preserve">pursuant to Section 11-106 of the </w:t>
      </w:r>
      <w:r w:rsidRPr="00515A08">
        <w:rPr>
          <w:i/>
          <w:u w:val="single"/>
          <w:lang w:val="x-none"/>
        </w:rPr>
        <w:t>New York State Energy Law</w:t>
      </w:r>
      <w:r w:rsidRPr="009B6E41">
        <w:rPr>
          <w:bCs/>
          <w:iCs/>
          <w:szCs w:val="24"/>
          <w:u w:val="single"/>
          <w:lang w:val="x-none"/>
        </w:rPr>
        <w:t>.</w:t>
      </w:r>
    </w:p>
    <w:p w14:paraId="379DDF7A" w14:textId="5EB60092"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101.4 Applicability.</w:t>
      </w:r>
      <w:r w:rsidR="00292024">
        <w:rPr>
          <w:szCs w:val="24"/>
          <w:u w:val="single"/>
        </w:rPr>
        <w:t xml:space="preserve"> </w:t>
      </w:r>
      <w:r w:rsidRPr="009B6E41">
        <w:rPr>
          <w:szCs w:val="24"/>
          <w:u w:val="single"/>
        </w:rPr>
        <w:t xml:space="preserve">The provisions of this code shall apply to the construction of </w:t>
      </w:r>
      <w:r w:rsidRPr="009B6E41">
        <w:rPr>
          <w:iCs/>
          <w:szCs w:val="24"/>
          <w:u w:val="single"/>
        </w:rPr>
        <w:t>buildings</w:t>
      </w:r>
      <w:r w:rsidRPr="009B6E41">
        <w:rPr>
          <w:szCs w:val="24"/>
          <w:u w:val="single"/>
        </w:rPr>
        <w:t xml:space="preserve">. Where, in any specific case, different sections of this code specify different materials, methods of construction or other requirements, the most restrictive </w:t>
      </w:r>
      <w:r w:rsidR="00132A39">
        <w:rPr>
          <w:szCs w:val="24"/>
          <w:u w:val="single"/>
        </w:rPr>
        <w:t xml:space="preserve">provision </w:t>
      </w:r>
      <w:r w:rsidRPr="009B6E41">
        <w:rPr>
          <w:szCs w:val="24"/>
          <w:u w:val="single"/>
        </w:rPr>
        <w:t>shall govern. Where there is a conflict between a general requirement and a specific requirement, the specific requirement shall govern.</w:t>
      </w:r>
    </w:p>
    <w:p w14:paraId="3E9320BD" w14:textId="77777777" w:rsidR="00B3576A" w:rsidRPr="009B6E41" w:rsidRDefault="00B3576A" w:rsidP="00B3576A">
      <w:pPr>
        <w:widowControl w:val="0"/>
        <w:autoSpaceDE w:val="0"/>
        <w:autoSpaceDN w:val="0"/>
        <w:adjustRightInd w:val="0"/>
        <w:spacing w:before="130" w:after="130"/>
        <w:ind w:left="720"/>
        <w:jc w:val="both"/>
        <w:rPr>
          <w:spacing w:val="-3"/>
          <w:szCs w:val="24"/>
          <w:u w:val="single"/>
        </w:rPr>
      </w:pPr>
      <w:r w:rsidRPr="009B6E41">
        <w:rPr>
          <w:b/>
          <w:bCs/>
          <w:spacing w:val="-3"/>
          <w:szCs w:val="24"/>
          <w:u w:val="single"/>
        </w:rPr>
        <w:t>101.4.1 Mixed occupancy.</w:t>
      </w:r>
      <w:r w:rsidRPr="009B6E41">
        <w:rPr>
          <w:spacing w:val="-3"/>
          <w:szCs w:val="24"/>
          <w:u w:val="single"/>
        </w:rPr>
        <w:t xml:space="preserve"> Where a </w:t>
      </w:r>
      <w:r w:rsidRPr="009B6E41">
        <w:rPr>
          <w:iCs/>
          <w:spacing w:val="-3"/>
          <w:szCs w:val="24"/>
          <w:u w:val="single"/>
        </w:rPr>
        <w:t>building</w:t>
      </w:r>
      <w:r>
        <w:rPr>
          <w:iCs/>
          <w:spacing w:val="-3"/>
          <w:szCs w:val="24"/>
          <w:u w:val="single"/>
        </w:rPr>
        <w:t xml:space="preserve">, </w:t>
      </w:r>
      <w:r w:rsidRPr="00CF6ABF">
        <w:rPr>
          <w:iCs/>
          <w:spacing w:val="-3"/>
          <w:szCs w:val="24"/>
          <w:u w:val="single"/>
        </w:rPr>
        <w:t>having not more than three stories above grade</w:t>
      </w:r>
      <w:r>
        <w:rPr>
          <w:iCs/>
          <w:spacing w:val="-3"/>
          <w:szCs w:val="24"/>
          <w:u w:val="single"/>
        </w:rPr>
        <w:t xml:space="preserve"> </w:t>
      </w:r>
      <w:r w:rsidRPr="00CF6ABF">
        <w:rPr>
          <w:iCs/>
          <w:spacing w:val="-3"/>
          <w:szCs w:val="24"/>
          <w:u w:val="single"/>
        </w:rPr>
        <w:t>plane,</w:t>
      </w:r>
      <w:r w:rsidRPr="009B6E41">
        <w:rPr>
          <w:spacing w:val="-3"/>
          <w:szCs w:val="24"/>
          <w:u w:val="single"/>
        </w:rPr>
        <w:t xml:space="preserve"> includes both commercial and residential occupancies, each occupancy shall be separately considered</w:t>
      </w:r>
      <w:r w:rsidRPr="009B6E41">
        <w:rPr>
          <w:szCs w:val="24"/>
          <w:u w:val="single"/>
        </w:rPr>
        <w:t xml:space="preserve"> and shall meet the applicable provisions of Chapters C2, C3, C4 and C5 for commercial</w:t>
      </w:r>
      <w:r>
        <w:rPr>
          <w:szCs w:val="24"/>
          <w:u w:val="single"/>
        </w:rPr>
        <w:t xml:space="preserve"> or </w:t>
      </w:r>
      <w:r w:rsidRPr="00F42317">
        <w:rPr>
          <w:szCs w:val="24"/>
          <w:u w:val="single"/>
        </w:rPr>
        <w:t>the applicable provisions of the 2025 NY</w:t>
      </w:r>
      <w:r>
        <w:rPr>
          <w:szCs w:val="24"/>
          <w:u w:val="single"/>
        </w:rPr>
        <w:t>C</w:t>
      </w:r>
      <w:r w:rsidRPr="00F42317">
        <w:rPr>
          <w:szCs w:val="24"/>
          <w:u w:val="single"/>
        </w:rPr>
        <w:t xml:space="preserve"> ASHRAE 90.1</w:t>
      </w:r>
      <w:r w:rsidRPr="009B6E41">
        <w:rPr>
          <w:szCs w:val="24"/>
          <w:u w:val="single"/>
        </w:rPr>
        <w:t>, and Chapters R2, R3, R4, and R5 for residential</w:t>
      </w:r>
      <w:r w:rsidRPr="009B6E41">
        <w:rPr>
          <w:spacing w:val="-3"/>
          <w:szCs w:val="24"/>
          <w:u w:val="single"/>
        </w:rPr>
        <w:t>.</w:t>
      </w:r>
      <w:r w:rsidRPr="009B6E41">
        <w:rPr>
          <w:szCs w:val="24"/>
          <w:u w:val="single"/>
        </w:rPr>
        <w:t xml:space="preserve"> </w:t>
      </w:r>
    </w:p>
    <w:p w14:paraId="2D5BCF33" w14:textId="77777777" w:rsidR="00B3576A" w:rsidRPr="009B6E41" w:rsidRDefault="00B3576A" w:rsidP="00B3576A">
      <w:pPr>
        <w:widowControl w:val="0"/>
        <w:autoSpaceDE w:val="0"/>
        <w:autoSpaceDN w:val="0"/>
        <w:adjustRightInd w:val="0"/>
        <w:spacing w:before="130" w:after="130"/>
        <w:ind w:left="360"/>
        <w:jc w:val="both"/>
        <w:rPr>
          <w:b/>
          <w:bCs/>
          <w:iCs/>
          <w:spacing w:val="-3"/>
          <w:szCs w:val="24"/>
          <w:u w:val="single"/>
          <w:lang w:val="x-none"/>
        </w:rPr>
      </w:pPr>
      <w:r w:rsidRPr="009B6E41">
        <w:rPr>
          <w:b/>
          <w:bCs/>
          <w:iCs/>
          <w:spacing w:val="-3"/>
          <w:szCs w:val="24"/>
          <w:u w:val="single"/>
          <w:lang w:val="x-none"/>
        </w:rPr>
        <w:t xml:space="preserve">101.5 Compliance. </w:t>
      </w:r>
      <w:r w:rsidRPr="009B6E41">
        <w:rPr>
          <w:bCs/>
          <w:iCs/>
          <w:spacing w:val="-3"/>
          <w:szCs w:val="24"/>
          <w:u w:val="single"/>
          <w:lang w:val="x-none"/>
        </w:rPr>
        <w:t xml:space="preserve">Commercial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commercial buildings. Residential buildings shall comply with the provisions of </w:t>
      </w:r>
      <w:r w:rsidRPr="009B6E41">
        <w:rPr>
          <w:bCs/>
          <w:iCs/>
          <w:spacing w:val="-3"/>
          <w:szCs w:val="24"/>
          <w:u w:val="single"/>
        </w:rPr>
        <w:t>this code</w:t>
      </w:r>
      <w:r w:rsidRPr="009B6E41">
        <w:rPr>
          <w:bCs/>
          <w:iCs/>
          <w:spacing w:val="-3"/>
          <w:szCs w:val="24"/>
          <w:u w:val="single"/>
          <w:lang w:val="x-none"/>
        </w:rPr>
        <w:t xml:space="preserve"> applicable to residential buildings.</w:t>
      </w:r>
    </w:p>
    <w:p w14:paraId="36289784" w14:textId="082C5BA3" w:rsidR="00B3576A" w:rsidRPr="00C72B7D" w:rsidRDefault="00B3576A" w:rsidP="00B3576A">
      <w:pPr>
        <w:widowControl w:val="0"/>
        <w:autoSpaceDE w:val="0"/>
        <w:autoSpaceDN w:val="0"/>
        <w:adjustRightInd w:val="0"/>
        <w:spacing w:before="130" w:after="130"/>
        <w:ind w:left="720"/>
        <w:jc w:val="both"/>
        <w:rPr>
          <w:szCs w:val="24"/>
          <w:u w:val="single"/>
        </w:rPr>
      </w:pPr>
      <w:r w:rsidRPr="009B6E41">
        <w:rPr>
          <w:b/>
          <w:szCs w:val="24"/>
          <w:u w:val="single"/>
        </w:rPr>
        <w:t>101.5.1</w:t>
      </w:r>
      <w:r w:rsidRPr="009B6E41">
        <w:rPr>
          <w:szCs w:val="24"/>
          <w:u w:val="single"/>
        </w:rPr>
        <w:t xml:space="preserve"> </w:t>
      </w:r>
      <w:r w:rsidRPr="009B6E41">
        <w:rPr>
          <w:b/>
          <w:szCs w:val="24"/>
          <w:u w:val="single"/>
        </w:rPr>
        <w:t>Compliance software</w:t>
      </w:r>
      <w:r w:rsidRPr="009B6E41">
        <w:rPr>
          <w:szCs w:val="24"/>
          <w:u w:val="single"/>
        </w:rPr>
        <w:t>.</w:t>
      </w:r>
      <w:r>
        <w:rPr>
          <w:sz w:val="23"/>
          <w:szCs w:val="23"/>
          <w:u w:val="single"/>
        </w:rPr>
        <w:t xml:space="preserve"> </w:t>
      </w:r>
      <w:r w:rsidRPr="00C72B7D">
        <w:rPr>
          <w:szCs w:val="24"/>
          <w:u w:val="single"/>
        </w:rPr>
        <w:t xml:space="preserve">Where chosen by the applicant, compliance with the </w:t>
      </w:r>
      <w:r>
        <w:rPr>
          <w:szCs w:val="24"/>
          <w:u w:val="single"/>
        </w:rPr>
        <w:t>NYCECC</w:t>
      </w:r>
      <w:r w:rsidRPr="00C72B7D">
        <w:rPr>
          <w:szCs w:val="24"/>
          <w:u w:val="single"/>
        </w:rPr>
        <w:t>—Commercial Provisions</w:t>
      </w:r>
      <w:r>
        <w:rPr>
          <w:szCs w:val="24"/>
          <w:u w:val="single"/>
        </w:rPr>
        <w:t xml:space="preserve"> or Residential Provisions</w:t>
      </w:r>
      <w:r w:rsidRPr="00C72B7D">
        <w:rPr>
          <w:szCs w:val="24"/>
          <w:u w:val="single"/>
        </w:rPr>
        <w:t>, or</w:t>
      </w:r>
      <w:r>
        <w:rPr>
          <w:szCs w:val="24"/>
          <w:u w:val="single"/>
        </w:rPr>
        <w:t xml:space="preserve"> </w:t>
      </w:r>
      <w:r w:rsidRPr="00C72B7D">
        <w:rPr>
          <w:szCs w:val="24"/>
          <w:u w:val="single"/>
        </w:rPr>
        <w:t>portion thereof, or, if applicable, with the 2025 NY</w:t>
      </w:r>
      <w:r>
        <w:rPr>
          <w:szCs w:val="24"/>
          <w:u w:val="single"/>
        </w:rPr>
        <w:t>C</w:t>
      </w:r>
      <w:r w:rsidRPr="00C72B7D">
        <w:rPr>
          <w:szCs w:val="24"/>
          <w:u w:val="single"/>
        </w:rPr>
        <w:t xml:space="preserve"> ASHRAE 90.1</w:t>
      </w:r>
      <w:r w:rsidR="00B70496">
        <w:rPr>
          <w:szCs w:val="24"/>
          <w:u w:val="single"/>
        </w:rPr>
        <w:t>—</w:t>
      </w:r>
      <w:r w:rsidRPr="00C72B7D">
        <w:rPr>
          <w:szCs w:val="24"/>
          <w:u w:val="single"/>
        </w:rPr>
        <w:t>can be demonstrated using either of the following:</w:t>
      </w:r>
    </w:p>
    <w:p w14:paraId="4E498170" w14:textId="77777777" w:rsidR="00B3576A" w:rsidRPr="00C72B7D" w:rsidRDefault="00B3576A" w:rsidP="00515A08">
      <w:pPr>
        <w:widowControl w:val="0"/>
        <w:autoSpaceDE w:val="0"/>
        <w:autoSpaceDN w:val="0"/>
        <w:adjustRightInd w:val="0"/>
        <w:spacing w:before="130" w:after="130"/>
        <w:ind w:left="1440" w:hanging="270"/>
        <w:jc w:val="both"/>
        <w:rPr>
          <w:szCs w:val="24"/>
          <w:u w:val="single"/>
        </w:rPr>
      </w:pPr>
      <w:r w:rsidRPr="00C72B7D">
        <w:rPr>
          <w:szCs w:val="24"/>
          <w:u w:val="single"/>
        </w:rPr>
        <w:t>1. Computer software that is developed by the United States Department of Energy (such as COMcheck©), specifically for</w:t>
      </w:r>
      <w:r>
        <w:rPr>
          <w:szCs w:val="24"/>
          <w:u w:val="single"/>
        </w:rPr>
        <w:t xml:space="preserve"> </w:t>
      </w:r>
      <w:r w:rsidRPr="00C72B7D">
        <w:rPr>
          <w:szCs w:val="24"/>
          <w:u w:val="single"/>
        </w:rPr>
        <w:t xml:space="preserve">the </w:t>
      </w:r>
      <w:r>
        <w:rPr>
          <w:szCs w:val="24"/>
          <w:u w:val="single"/>
        </w:rPr>
        <w:t>NYCECC</w:t>
      </w:r>
      <w:r w:rsidRPr="00C72B7D">
        <w:rPr>
          <w:szCs w:val="24"/>
          <w:u w:val="single"/>
        </w:rPr>
        <w:t xml:space="preserve"> or, if applicable, specifically for the 2025 NY</w:t>
      </w:r>
      <w:r>
        <w:rPr>
          <w:szCs w:val="24"/>
          <w:u w:val="single"/>
        </w:rPr>
        <w:t>C</w:t>
      </w:r>
      <w:r w:rsidRPr="00C72B7D">
        <w:rPr>
          <w:szCs w:val="24"/>
          <w:u w:val="single"/>
        </w:rPr>
        <w:t xml:space="preserve"> ASHRAE 90.1, or</w:t>
      </w:r>
    </w:p>
    <w:p w14:paraId="74F78166" w14:textId="77777777" w:rsidR="00B3576A" w:rsidRDefault="00B3576A" w:rsidP="00515A08">
      <w:pPr>
        <w:widowControl w:val="0"/>
        <w:autoSpaceDE w:val="0"/>
        <w:autoSpaceDN w:val="0"/>
        <w:adjustRightInd w:val="0"/>
        <w:spacing w:before="130" w:after="130"/>
        <w:ind w:left="1440" w:hanging="270"/>
        <w:jc w:val="both"/>
        <w:rPr>
          <w:szCs w:val="24"/>
          <w:u w:val="single"/>
        </w:rPr>
      </w:pPr>
      <w:r w:rsidRPr="00C72B7D">
        <w:rPr>
          <w:szCs w:val="24"/>
          <w:u w:val="single"/>
        </w:rPr>
        <w:t>2. Other software expressly approved in writing by the New York Secretary of State as acceptable for demonstrating</w:t>
      </w:r>
      <w:r>
        <w:rPr>
          <w:szCs w:val="24"/>
          <w:u w:val="single"/>
        </w:rPr>
        <w:t xml:space="preserve"> </w:t>
      </w:r>
      <w:r w:rsidRPr="00C72B7D">
        <w:rPr>
          <w:szCs w:val="24"/>
          <w:u w:val="single"/>
        </w:rPr>
        <w:t xml:space="preserve">compliance with the </w:t>
      </w:r>
      <w:r>
        <w:rPr>
          <w:szCs w:val="24"/>
          <w:u w:val="single"/>
        </w:rPr>
        <w:t xml:space="preserve">NYCECC </w:t>
      </w:r>
      <w:r w:rsidRPr="00C72B7D">
        <w:rPr>
          <w:szCs w:val="24"/>
          <w:u w:val="single"/>
        </w:rPr>
        <w:t>or, if applicable, for demonstrating compliance with the 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p>
    <w:p w14:paraId="562C0C7B" w14:textId="28C4329D" w:rsidR="00B3576A" w:rsidRPr="009B6E41" w:rsidRDefault="00B3576A" w:rsidP="00515A08">
      <w:pPr>
        <w:widowControl w:val="0"/>
        <w:autoSpaceDE w:val="0"/>
        <w:autoSpaceDN w:val="0"/>
        <w:adjustRightInd w:val="0"/>
        <w:spacing w:before="130" w:after="130"/>
        <w:ind w:left="1440"/>
        <w:jc w:val="both"/>
        <w:rPr>
          <w:szCs w:val="24"/>
          <w:u w:val="single"/>
        </w:rPr>
      </w:pPr>
      <w:r w:rsidRPr="009B6E41">
        <w:rPr>
          <w:b/>
          <w:szCs w:val="24"/>
          <w:u w:val="single"/>
        </w:rPr>
        <w:t>101.5.1.1</w:t>
      </w:r>
      <w:r w:rsidRPr="009B6E41">
        <w:rPr>
          <w:szCs w:val="24"/>
          <w:u w:val="single"/>
        </w:rPr>
        <w:t xml:space="preserve"> </w:t>
      </w:r>
      <w:r w:rsidRPr="00515A08">
        <w:rPr>
          <w:b/>
          <w:u w:val="single"/>
        </w:rPr>
        <w:t xml:space="preserve">Other analysis tools. </w:t>
      </w:r>
      <w:r w:rsidRPr="008F1731">
        <w:rPr>
          <w:szCs w:val="24"/>
          <w:u w:val="single"/>
        </w:rPr>
        <w:t>Other performance analysis tools used to document simulated building performance</w:t>
      </w:r>
      <w:r>
        <w:rPr>
          <w:szCs w:val="24"/>
          <w:u w:val="single"/>
        </w:rPr>
        <w:t xml:space="preserve"> </w:t>
      </w:r>
      <w:r w:rsidRPr="008F1731">
        <w:rPr>
          <w:szCs w:val="24"/>
          <w:u w:val="single"/>
        </w:rPr>
        <w:t>for a specified application or limited scope in accordance with Section C407 are subject to the approval of the building official.</w:t>
      </w:r>
    </w:p>
    <w:p w14:paraId="72E7B035" w14:textId="20D9DD8F" w:rsidR="00B3576A" w:rsidRPr="009B6E41" w:rsidRDefault="00B3576A" w:rsidP="00515A08">
      <w:pPr>
        <w:widowControl w:val="0"/>
        <w:autoSpaceDE w:val="0"/>
        <w:autoSpaceDN w:val="0"/>
        <w:adjustRightInd w:val="0"/>
        <w:spacing w:before="130" w:after="130"/>
        <w:ind w:left="1440"/>
        <w:jc w:val="both"/>
        <w:rPr>
          <w:szCs w:val="24"/>
          <w:u w:val="single"/>
        </w:rPr>
      </w:pPr>
      <w:r w:rsidRPr="009B6E41">
        <w:rPr>
          <w:b/>
          <w:szCs w:val="24"/>
          <w:u w:val="single"/>
        </w:rPr>
        <w:t>101.5.1.</w:t>
      </w:r>
      <w:r>
        <w:rPr>
          <w:b/>
          <w:szCs w:val="24"/>
          <w:u w:val="single"/>
        </w:rPr>
        <w:t>2</w:t>
      </w:r>
      <w:r w:rsidRPr="009B6E41">
        <w:rPr>
          <w:szCs w:val="24"/>
          <w:u w:val="single"/>
        </w:rPr>
        <w:t xml:space="preserve"> </w:t>
      </w:r>
      <w:r w:rsidRPr="009B6E41">
        <w:rPr>
          <w:b/>
          <w:szCs w:val="24"/>
          <w:u w:val="single"/>
        </w:rPr>
        <w:t>Mandatory provisions</w:t>
      </w:r>
      <w:r w:rsidRPr="009B6E41">
        <w:rPr>
          <w:szCs w:val="24"/>
          <w:u w:val="single"/>
        </w:rPr>
        <w:t xml:space="preserve">. The use </w:t>
      </w:r>
      <w:r w:rsidR="00361C28">
        <w:rPr>
          <w:szCs w:val="24"/>
          <w:u w:val="single"/>
        </w:rPr>
        <w:t>of</w:t>
      </w:r>
      <w:r w:rsidRPr="009B6E41">
        <w:rPr>
          <w:szCs w:val="24"/>
          <w:u w:val="single"/>
        </w:rPr>
        <w:t xml:space="preserve">software to demonstrate compliance with the commercial provisions, residential provisions, or </w:t>
      </w:r>
      <w:r w:rsidRPr="00C72B7D">
        <w:rPr>
          <w:szCs w:val="24"/>
          <w:u w:val="single"/>
        </w:rPr>
        <w:t>2025</w:t>
      </w:r>
      <w:r>
        <w:rPr>
          <w:szCs w:val="24"/>
          <w:u w:val="single"/>
        </w:rPr>
        <w:t xml:space="preserve"> </w:t>
      </w:r>
      <w:r w:rsidRPr="00C72B7D">
        <w:rPr>
          <w:szCs w:val="24"/>
          <w:u w:val="single"/>
        </w:rPr>
        <w:t>NY</w:t>
      </w:r>
      <w:r>
        <w:rPr>
          <w:szCs w:val="24"/>
          <w:u w:val="single"/>
        </w:rPr>
        <w:t>C</w:t>
      </w:r>
      <w:r w:rsidRPr="00C72B7D">
        <w:rPr>
          <w:szCs w:val="24"/>
          <w:u w:val="single"/>
        </w:rPr>
        <w:t xml:space="preserve"> ASHRAE 90.1</w:t>
      </w:r>
      <w:r>
        <w:rPr>
          <w:szCs w:val="24"/>
          <w:u w:val="single"/>
        </w:rPr>
        <w:t xml:space="preserve"> as established by</w:t>
      </w:r>
      <w:r w:rsidRPr="009B6E41">
        <w:rPr>
          <w:szCs w:val="24"/>
          <w:u w:val="single"/>
        </w:rPr>
        <w:t xml:space="preserve"> this code is not a defense </w:t>
      </w:r>
      <w:r w:rsidR="00132A39">
        <w:rPr>
          <w:szCs w:val="24"/>
          <w:u w:val="single"/>
        </w:rPr>
        <w:t>to</w:t>
      </w:r>
      <w:r w:rsidRPr="009B6E41">
        <w:rPr>
          <w:szCs w:val="24"/>
          <w:u w:val="single"/>
        </w:rPr>
        <w:t xml:space="preserve"> the failure to comply with any mandatory provision of this code. When using software to demonstrate compliance with the provisions of this code, compliance with all applicable mandatory provisions of this code is required.</w:t>
      </w:r>
    </w:p>
    <w:p w14:paraId="3D5FE62D" w14:textId="11CB194B"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101.5.2 Demonstration of compliance.</w:t>
      </w:r>
      <w:r w:rsidRPr="009B6E41">
        <w:rPr>
          <w:szCs w:val="24"/>
          <w:u w:val="single"/>
        </w:rPr>
        <w:t xml:space="preserve"> For </w:t>
      </w:r>
      <w:r w:rsidRPr="009B6E41">
        <w:rPr>
          <w:iCs/>
          <w:szCs w:val="24"/>
          <w:u w:val="single"/>
        </w:rPr>
        <w:t>building</w:t>
      </w:r>
      <w:r w:rsidRPr="009B6E41">
        <w:rPr>
          <w:szCs w:val="24"/>
          <w:u w:val="single"/>
        </w:rPr>
        <w:t xml:space="preserve"> </w:t>
      </w:r>
      <w:r w:rsidRPr="009B6E41">
        <w:rPr>
          <w:iCs/>
          <w:szCs w:val="24"/>
          <w:u w:val="single"/>
        </w:rPr>
        <w:t>project</w:t>
      </w:r>
      <w:r w:rsidRPr="009B6E41">
        <w:rPr>
          <w:szCs w:val="24"/>
          <w:u w:val="single"/>
        </w:rPr>
        <w:t xml:space="preserve"> applications required to be submitted to the department, the following documentation, as further described in the rules of the department, shall be required in order to demonstrate compliance with this code:</w:t>
      </w:r>
    </w:p>
    <w:p w14:paraId="230E2F2E" w14:textId="77777777"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101.5.2.1 Professional</w:t>
      </w:r>
      <w:r w:rsidRPr="009B6E41">
        <w:rPr>
          <w:szCs w:val="24"/>
          <w:u w:val="single"/>
        </w:rPr>
        <w:t xml:space="preserve"> </w:t>
      </w:r>
      <w:r w:rsidRPr="009B6E41">
        <w:rPr>
          <w:b/>
          <w:bCs/>
          <w:szCs w:val="24"/>
          <w:u w:val="single"/>
        </w:rPr>
        <w:t>statement.</w:t>
      </w:r>
      <w:r w:rsidRPr="009B6E41">
        <w:rPr>
          <w:szCs w:val="24"/>
          <w:u w:val="single"/>
        </w:rPr>
        <w:t xml:space="preserve"> Any </w:t>
      </w:r>
      <w:r w:rsidRPr="009B6E41">
        <w:rPr>
          <w:iCs/>
          <w:szCs w:val="24"/>
          <w:u w:val="single"/>
        </w:rPr>
        <w:t>registered</w:t>
      </w:r>
      <w:r w:rsidRPr="009B6E41">
        <w:rPr>
          <w:szCs w:val="24"/>
          <w:u w:val="single"/>
        </w:rPr>
        <w:t xml:space="preserve"> </w:t>
      </w:r>
      <w:r w:rsidRPr="009B6E41">
        <w:rPr>
          <w:iCs/>
          <w:szCs w:val="24"/>
          <w:u w:val="single"/>
        </w:rPr>
        <w:t>design professional</w:t>
      </w:r>
      <w:r w:rsidRPr="009B6E41">
        <w:rPr>
          <w:szCs w:val="24"/>
          <w:u w:val="single"/>
        </w:rPr>
        <w:t xml:space="preserve"> or </w:t>
      </w:r>
      <w:r w:rsidRPr="009B6E41">
        <w:rPr>
          <w:iCs/>
          <w:szCs w:val="24"/>
          <w:u w:val="single"/>
        </w:rPr>
        <w:t>lead energy professional</w:t>
      </w:r>
      <w:r w:rsidRPr="009B6E41">
        <w:rPr>
          <w:szCs w:val="24"/>
          <w:u w:val="single"/>
        </w:rPr>
        <w:t xml:space="preserve"> filing an application or applications for a new </w:t>
      </w:r>
      <w:r w:rsidRPr="009B6E41">
        <w:rPr>
          <w:iCs/>
          <w:szCs w:val="24"/>
          <w:u w:val="single"/>
        </w:rPr>
        <w:t>building</w:t>
      </w:r>
      <w:r w:rsidRPr="009B6E41">
        <w:rPr>
          <w:szCs w:val="24"/>
          <w:u w:val="single"/>
        </w:rPr>
        <w:t xml:space="preserve"> or </w:t>
      </w:r>
      <w:r w:rsidRPr="009B6E41">
        <w:rPr>
          <w:iCs/>
          <w:szCs w:val="24"/>
          <w:u w:val="single"/>
        </w:rPr>
        <w:t>alteration</w:t>
      </w:r>
      <w:r w:rsidRPr="009B6E41">
        <w:rPr>
          <w:szCs w:val="24"/>
          <w:u w:val="single"/>
        </w:rPr>
        <w:t xml:space="preserve"> </w:t>
      </w:r>
      <w:r w:rsidRPr="009B6E41">
        <w:rPr>
          <w:iCs/>
          <w:szCs w:val="24"/>
          <w:u w:val="single"/>
        </w:rPr>
        <w:t>project</w:t>
      </w:r>
      <w:r w:rsidRPr="009B6E41">
        <w:rPr>
          <w:szCs w:val="24"/>
          <w:u w:val="single"/>
        </w:rPr>
        <w:t xml:space="preserve"> shall provide on a signed and sealed drawing a statement of compliance or exemption in accordance with the rules of the department.</w:t>
      </w:r>
    </w:p>
    <w:p w14:paraId="7234C196" w14:textId="37960AE5"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101.5.2.2 Energy analysis.</w:t>
      </w:r>
      <w:r w:rsidRPr="009B6E41">
        <w:rPr>
          <w:szCs w:val="24"/>
          <w:u w:val="single"/>
        </w:rPr>
        <w:t xml:space="preserve"> For any application that is not exempt from this code and for which a work permit is required in accordance with </w:t>
      </w:r>
      <w:r w:rsidR="007B7177">
        <w:rPr>
          <w:szCs w:val="24"/>
          <w:u w:val="single"/>
        </w:rPr>
        <w:t>Article 105 of Chapter 1 of Title 28 of</w:t>
      </w:r>
      <w:r w:rsidRPr="009B6E41">
        <w:rPr>
          <w:szCs w:val="24"/>
          <w:u w:val="single"/>
        </w:rPr>
        <w:t xml:space="preserve"> the </w:t>
      </w:r>
      <w:r w:rsidRPr="00515A08">
        <w:rPr>
          <w:i/>
          <w:u w:val="single"/>
        </w:rPr>
        <w:t>Administrative Code</w:t>
      </w:r>
      <w:r w:rsidRPr="009B6E41">
        <w:rPr>
          <w:szCs w:val="24"/>
          <w:u w:val="single"/>
        </w:rPr>
        <w:t xml:space="preserve">, an </w:t>
      </w:r>
      <w:r w:rsidRPr="009B6E41">
        <w:rPr>
          <w:iCs/>
          <w:szCs w:val="24"/>
          <w:u w:val="single"/>
        </w:rPr>
        <w:t>energy analysis</w:t>
      </w:r>
      <w:r w:rsidRPr="009B6E41">
        <w:rPr>
          <w:szCs w:val="24"/>
          <w:u w:val="single"/>
        </w:rPr>
        <w:t xml:space="preserve"> shall be provided on a sheet or sheets within the construction drawing set. The </w:t>
      </w:r>
      <w:r w:rsidRPr="009B6E41">
        <w:rPr>
          <w:iCs/>
          <w:szCs w:val="24"/>
          <w:u w:val="single"/>
        </w:rPr>
        <w:t xml:space="preserve">energy analysis </w:t>
      </w:r>
      <w:r w:rsidRPr="009B6E41">
        <w:rPr>
          <w:szCs w:val="24"/>
          <w:u w:val="single"/>
        </w:rPr>
        <w:t xml:space="preserve">shall identify the compliance path followed, demonstrate how the design complies with this code and be in a format as prescribed in the rules of the department. The </w:t>
      </w:r>
      <w:r w:rsidRPr="009B6E41">
        <w:rPr>
          <w:iCs/>
          <w:szCs w:val="24"/>
          <w:u w:val="single"/>
        </w:rPr>
        <w:t>energy analysis</w:t>
      </w:r>
      <w:r w:rsidRPr="009B6E41">
        <w:rPr>
          <w:szCs w:val="24"/>
          <w:u w:val="single"/>
        </w:rPr>
        <w:t xml:space="preserve"> shall meet the requirements of this code for the entire </w:t>
      </w:r>
      <w:r w:rsidRPr="009B6E41">
        <w:rPr>
          <w:iCs/>
          <w:szCs w:val="24"/>
          <w:u w:val="single"/>
        </w:rPr>
        <w:t>project</w:t>
      </w:r>
      <w:r w:rsidRPr="009B6E41">
        <w:rPr>
          <w:szCs w:val="24"/>
          <w:u w:val="single"/>
        </w:rPr>
        <w:t xml:space="preserve">. </w:t>
      </w:r>
      <w:r w:rsidRPr="009B6E41">
        <w:rPr>
          <w:iCs/>
          <w:szCs w:val="24"/>
          <w:u w:val="single"/>
        </w:rPr>
        <w:t>Projects</w:t>
      </w:r>
      <w:r w:rsidRPr="009B6E41">
        <w:rPr>
          <w:szCs w:val="24"/>
          <w:u w:val="single"/>
        </w:rPr>
        <w:t xml:space="preserve"> that utilize trade-offs among disciplines shall use DOE2-based energy modeling programs or other energy-modeling programs as prescribed in the rules of the department and shall be signed and sealed by a </w:t>
      </w:r>
      <w:r w:rsidRPr="009B6E41">
        <w:rPr>
          <w:iCs/>
          <w:szCs w:val="24"/>
          <w:u w:val="single"/>
        </w:rPr>
        <w:t>lead energy professional</w:t>
      </w:r>
      <w:r w:rsidRPr="009B6E41">
        <w:rPr>
          <w:szCs w:val="24"/>
          <w:u w:val="single"/>
        </w:rPr>
        <w:t xml:space="preserve">. </w:t>
      </w:r>
    </w:p>
    <w:p w14:paraId="6CF39B70" w14:textId="57DA2A95" w:rsidR="00B3576A" w:rsidRPr="009B6E41" w:rsidRDefault="00B3576A" w:rsidP="00B3576A">
      <w:pPr>
        <w:widowControl w:val="0"/>
        <w:autoSpaceDE w:val="0"/>
        <w:autoSpaceDN w:val="0"/>
        <w:adjustRightInd w:val="0"/>
        <w:spacing w:before="130" w:after="130"/>
        <w:ind w:left="1080"/>
        <w:jc w:val="both"/>
        <w:rPr>
          <w:szCs w:val="24"/>
          <w:u w:val="single"/>
        </w:rPr>
      </w:pPr>
      <w:r w:rsidRPr="009B6E41">
        <w:rPr>
          <w:b/>
          <w:bCs/>
          <w:szCs w:val="24"/>
          <w:u w:val="single"/>
        </w:rPr>
        <w:t>101.5.2.3 Supporting documentation.</w:t>
      </w:r>
      <w:r w:rsidRPr="009B6E41">
        <w:rPr>
          <w:szCs w:val="24"/>
          <w:u w:val="single"/>
        </w:rPr>
        <w:t xml:space="preserve"> For any application that is not exempt from this code and for which a work permit is required in accordance with </w:t>
      </w:r>
      <w:r w:rsidR="007B7177">
        <w:rPr>
          <w:szCs w:val="24"/>
          <w:u w:val="single"/>
        </w:rPr>
        <w:t>Article 105 of Chapter 1 of Title 28</w:t>
      </w:r>
      <w:r w:rsidRPr="009B6E41">
        <w:rPr>
          <w:szCs w:val="24"/>
          <w:u w:val="single"/>
        </w:rPr>
        <w:t xml:space="preserve"> of the </w:t>
      </w:r>
      <w:r w:rsidRPr="00515A08">
        <w:rPr>
          <w:i/>
          <w:u w:val="single"/>
        </w:rPr>
        <w:t>Administrative Code</w:t>
      </w:r>
      <w:r w:rsidRPr="009B6E41">
        <w:rPr>
          <w:szCs w:val="24"/>
          <w:u w:val="single"/>
        </w:rPr>
        <w:t xml:space="preserve">, supporting documentation shall be required in the </w:t>
      </w:r>
      <w:r w:rsidRPr="009B6E41">
        <w:rPr>
          <w:iCs/>
          <w:szCs w:val="24"/>
          <w:u w:val="single"/>
        </w:rPr>
        <w:t>approved</w:t>
      </w:r>
      <w:r w:rsidRPr="009B6E41">
        <w:rPr>
          <w:szCs w:val="24"/>
          <w:u w:val="single"/>
        </w:rPr>
        <w:t xml:space="preserve"> construction drawings. See Section ECC 103 for further requirements.</w:t>
      </w:r>
    </w:p>
    <w:p w14:paraId="589F12F2" w14:textId="77777777" w:rsidR="00B3576A" w:rsidRDefault="00B3576A" w:rsidP="00B3576A">
      <w:pPr>
        <w:widowControl w:val="0"/>
        <w:autoSpaceDE w:val="0"/>
        <w:autoSpaceDN w:val="0"/>
        <w:adjustRightInd w:val="0"/>
        <w:spacing w:before="130" w:after="130"/>
        <w:jc w:val="center"/>
        <w:rPr>
          <w:b/>
          <w:bCs/>
          <w:szCs w:val="24"/>
          <w:u w:val="single"/>
        </w:rPr>
      </w:pPr>
    </w:p>
    <w:p w14:paraId="51788F90"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102</w:t>
      </w:r>
    </w:p>
    <w:p w14:paraId="192855B1" w14:textId="5FC125D1"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ALTERNAT</w:t>
      </w:r>
      <w:r w:rsidR="00132A39">
        <w:rPr>
          <w:b/>
          <w:bCs/>
          <w:szCs w:val="24"/>
          <w:u w:val="single"/>
        </w:rPr>
        <w:t>IV</w:t>
      </w:r>
      <w:r w:rsidRPr="009B6E41">
        <w:rPr>
          <w:b/>
          <w:bCs/>
          <w:szCs w:val="24"/>
          <w:u w:val="single"/>
        </w:rPr>
        <w:t>E MATERIALS, METHOD</w:t>
      </w:r>
      <w:r w:rsidR="00132A39">
        <w:rPr>
          <w:b/>
          <w:bCs/>
          <w:szCs w:val="24"/>
          <w:u w:val="single"/>
        </w:rPr>
        <w:t>S</w:t>
      </w:r>
      <w:r w:rsidRPr="009B6E41">
        <w:rPr>
          <w:b/>
          <w:bCs/>
          <w:szCs w:val="24"/>
          <w:u w:val="single"/>
        </w:rPr>
        <w:t xml:space="preserve"> OF CONSTRUCTION, DESIGN</w:t>
      </w:r>
      <w:r w:rsidR="00132A39">
        <w:rPr>
          <w:b/>
          <w:bCs/>
          <w:szCs w:val="24"/>
          <w:u w:val="single"/>
        </w:rPr>
        <w:t>S</w:t>
      </w:r>
      <w:r w:rsidRPr="009B6E41">
        <w:rPr>
          <w:b/>
          <w:bCs/>
          <w:szCs w:val="24"/>
          <w:u w:val="single"/>
        </w:rPr>
        <w:t xml:space="preserve"> OR INSULATING SYSTEMS</w:t>
      </w:r>
    </w:p>
    <w:p w14:paraId="3B6C1AA1" w14:textId="0FD4B1F9" w:rsidR="00B3576A" w:rsidRPr="00515A08" w:rsidRDefault="00B3576A" w:rsidP="00B3576A">
      <w:pPr>
        <w:widowControl w:val="0"/>
        <w:autoSpaceDE w:val="0"/>
        <w:autoSpaceDN w:val="0"/>
        <w:adjustRightInd w:val="0"/>
        <w:spacing w:before="130" w:after="130"/>
        <w:ind w:left="360"/>
        <w:jc w:val="both"/>
        <w:rPr>
          <w:i/>
          <w:u w:val="single"/>
        </w:rPr>
      </w:pPr>
      <w:r w:rsidRPr="009B6E41">
        <w:rPr>
          <w:b/>
          <w:bCs/>
          <w:szCs w:val="24"/>
          <w:u w:val="single"/>
        </w:rPr>
        <w:t xml:space="preserve">102.1 General. </w:t>
      </w:r>
      <w:r w:rsidRPr="009B6E41">
        <w:rPr>
          <w:szCs w:val="24"/>
          <w:u w:val="single"/>
        </w:rPr>
        <w:t xml:space="preserve">This code is not intended to prevent the use of any material, method of construction, design or insulating system not specifically prescribed herein, provided that such material, method of construction, design or insulating system has been </w:t>
      </w:r>
      <w:r w:rsidRPr="009B6E41">
        <w:rPr>
          <w:iCs/>
          <w:szCs w:val="24"/>
          <w:u w:val="single"/>
        </w:rPr>
        <w:t>approved</w:t>
      </w:r>
      <w:r w:rsidRPr="009B6E41">
        <w:rPr>
          <w:szCs w:val="24"/>
          <w:u w:val="single"/>
        </w:rPr>
        <w:t xml:space="preserve"> by the commissioner as (1) meeting the intent of this code, (2) achieving energy savings that are equivalent to or greater than would be achieved using prescribed materials, methods of construction, designs or insulating systems, and (3) meeting the requirements of Article 113 of Chapter 1 of Title 28 of the </w:t>
      </w:r>
      <w:r w:rsidRPr="00515A08">
        <w:rPr>
          <w:i/>
          <w:u w:val="single"/>
        </w:rPr>
        <w:t>Administrative Code</w:t>
      </w:r>
      <w:r w:rsidRPr="009B6E41">
        <w:rPr>
          <w:iCs/>
          <w:szCs w:val="24"/>
          <w:u w:val="single"/>
        </w:rPr>
        <w:t xml:space="preserve"> </w:t>
      </w:r>
      <w:r w:rsidRPr="009B6E41">
        <w:rPr>
          <w:szCs w:val="24"/>
          <w:u w:val="single"/>
        </w:rPr>
        <w:t xml:space="preserve">and the </w:t>
      </w:r>
      <w:r w:rsidRPr="00515A08">
        <w:rPr>
          <w:i/>
          <w:u w:val="single"/>
        </w:rPr>
        <w:t>New York City Construction Codes.</w:t>
      </w:r>
    </w:p>
    <w:p w14:paraId="3D465639"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iCs/>
          <w:szCs w:val="24"/>
          <w:u w:val="single"/>
        </w:rPr>
        <w:t xml:space="preserve">Nothing in this section shall be construed to permit the commissioner to approve an application that would waive, vary, modify, or otherwise alter any provision, standard, or requirement of this code if such alteration would make such provision less restrictive than a standard or requirement of the </w:t>
      </w:r>
      <w:r>
        <w:rPr>
          <w:iCs/>
          <w:szCs w:val="24"/>
          <w:u w:val="single"/>
        </w:rPr>
        <w:t>ECCCNYS</w:t>
      </w:r>
      <w:r w:rsidRPr="009B6E41">
        <w:rPr>
          <w:iCs/>
          <w:szCs w:val="24"/>
          <w:u w:val="single"/>
        </w:rPr>
        <w:t xml:space="preserve"> unless the applicant has obtained approval for such alteration pursuant to Section 11-106 of the </w:t>
      </w:r>
      <w:r w:rsidRPr="00515A08">
        <w:rPr>
          <w:i/>
          <w:u w:val="single"/>
        </w:rPr>
        <w:t>New York State Energy Law</w:t>
      </w:r>
      <w:r w:rsidRPr="009B6E41">
        <w:rPr>
          <w:iCs/>
          <w:szCs w:val="24"/>
          <w:u w:val="single"/>
        </w:rPr>
        <w:t>.</w:t>
      </w:r>
    </w:p>
    <w:p w14:paraId="4E66AA57" w14:textId="77777777" w:rsidR="00B3576A" w:rsidRPr="009B6E41" w:rsidRDefault="00B3576A" w:rsidP="00B3576A">
      <w:pPr>
        <w:widowControl w:val="0"/>
        <w:autoSpaceDE w:val="0"/>
        <w:autoSpaceDN w:val="0"/>
        <w:adjustRightInd w:val="0"/>
        <w:spacing w:before="130" w:after="130"/>
        <w:jc w:val="both"/>
        <w:rPr>
          <w:b/>
          <w:bCs/>
          <w:szCs w:val="24"/>
          <w:highlight w:val="green"/>
          <w:u w:val="single"/>
        </w:rPr>
      </w:pPr>
    </w:p>
    <w:p w14:paraId="53A1991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103</w:t>
      </w:r>
    </w:p>
    <w:p w14:paraId="797A8D6C"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CONSTRUCTION DOCUMENTS</w:t>
      </w:r>
    </w:p>
    <w:p w14:paraId="6D905D6B"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103.1 General. </w:t>
      </w:r>
      <w:r w:rsidRPr="009B6E41">
        <w:rPr>
          <w:szCs w:val="24"/>
          <w:u w:val="single"/>
        </w:rPr>
        <w:t xml:space="preserve">Construction documents shall be prepared in accordance with the provisions of Chapter 1 of Title 28 of the </w:t>
      </w:r>
      <w:r w:rsidRPr="00515A08">
        <w:rPr>
          <w:i/>
          <w:u w:val="single"/>
        </w:rPr>
        <w:t>Administrative Code</w:t>
      </w:r>
      <w:r w:rsidRPr="009B6E41">
        <w:rPr>
          <w:szCs w:val="24"/>
          <w:u w:val="single"/>
        </w:rPr>
        <w:t xml:space="preserve">, the </w:t>
      </w:r>
      <w:r w:rsidRPr="00515A08">
        <w:rPr>
          <w:i/>
          <w:u w:val="single"/>
        </w:rPr>
        <w:t>New York City Construction Codes</w:t>
      </w:r>
      <w:r w:rsidRPr="009B6E41">
        <w:rPr>
          <w:iCs/>
          <w:szCs w:val="24"/>
          <w:u w:val="single"/>
        </w:rPr>
        <w:t>,</w:t>
      </w:r>
      <w:r w:rsidRPr="009B6E41">
        <w:rPr>
          <w:szCs w:val="24"/>
          <w:u w:val="single"/>
        </w:rPr>
        <w:t xml:space="preserve"> including this code, and the rules of the department.</w:t>
      </w:r>
    </w:p>
    <w:p w14:paraId="565CD55F"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103.2 Supporting documentation on construction documents. </w:t>
      </w:r>
      <w:r w:rsidRPr="009B6E41">
        <w:rPr>
          <w:szCs w:val="24"/>
          <w:u w:val="single"/>
        </w:rPr>
        <w:t xml:space="preserve">Supporting documentation shall include those construction documents that demonstrate compliance with this code. </w:t>
      </w:r>
    </w:p>
    <w:p w14:paraId="42726EF5" w14:textId="6DBC5846"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 xml:space="preserve">103.2.1 Intent. </w:t>
      </w:r>
      <w:r w:rsidRPr="009B6E41">
        <w:rPr>
          <w:szCs w:val="24"/>
          <w:u w:val="single"/>
        </w:rPr>
        <w:t>Supporting documentation shall accomplish the following:</w:t>
      </w:r>
    </w:p>
    <w:p w14:paraId="3B1797DA" w14:textId="6D9365D2"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1. Demonstrate conformance of </w:t>
      </w:r>
      <w:r w:rsidRPr="009B6E41">
        <w:rPr>
          <w:iCs/>
          <w:szCs w:val="24"/>
          <w:u w:val="single"/>
        </w:rPr>
        <w:t>approved</w:t>
      </w:r>
      <w:r w:rsidRPr="009B6E41">
        <w:rPr>
          <w:szCs w:val="24"/>
          <w:u w:val="single"/>
        </w:rPr>
        <w:t xml:space="preserve"> drawings to the </w:t>
      </w:r>
      <w:r w:rsidRPr="009B6E41">
        <w:rPr>
          <w:iCs/>
          <w:szCs w:val="24"/>
          <w:u w:val="single"/>
        </w:rPr>
        <w:t>energy analysis</w:t>
      </w:r>
      <w:r w:rsidRPr="009B6E41">
        <w:rPr>
          <w:szCs w:val="24"/>
          <w:u w:val="single"/>
        </w:rPr>
        <w:t xml:space="preserve"> for every element and value of the </w:t>
      </w:r>
      <w:r w:rsidRPr="009B6E41">
        <w:rPr>
          <w:iCs/>
          <w:szCs w:val="24"/>
          <w:u w:val="single"/>
        </w:rPr>
        <w:t>energy analysis</w:t>
      </w:r>
      <w:r w:rsidRPr="009B6E41">
        <w:rPr>
          <w:szCs w:val="24"/>
          <w:u w:val="single"/>
        </w:rPr>
        <w:t>;</w:t>
      </w:r>
    </w:p>
    <w:p w14:paraId="132960C9"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Demonstrate conformance of </w:t>
      </w:r>
      <w:r w:rsidRPr="009B6E41">
        <w:rPr>
          <w:iCs/>
          <w:szCs w:val="24"/>
          <w:u w:val="single"/>
        </w:rPr>
        <w:t>approved</w:t>
      </w:r>
      <w:r w:rsidRPr="009B6E41">
        <w:rPr>
          <w:szCs w:val="24"/>
          <w:u w:val="single"/>
        </w:rPr>
        <w:t xml:space="preserve"> drawings to other mandatory requirements of this code, including, but not limited to, sealing against air leakage from the </w:t>
      </w:r>
      <w:r w:rsidRPr="009B6E41">
        <w:rPr>
          <w:iCs/>
          <w:szCs w:val="24"/>
          <w:u w:val="single"/>
        </w:rPr>
        <w:t>building</w:t>
      </w:r>
      <w:r w:rsidRPr="009B6E41">
        <w:rPr>
          <w:szCs w:val="24"/>
          <w:u w:val="single"/>
        </w:rPr>
        <w:t xml:space="preserve"> envelope and from ductwork as applicable, insulation of </w:t>
      </w:r>
      <w:r w:rsidRPr="009B6E41">
        <w:rPr>
          <w:iCs/>
          <w:szCs w:val="24"/>
          <w:u w:val="single"/>
        </w:rPr>
        <w:t>ducts</w:t>
      </w:r>
      <w:r w:rsidRPr="009B6E41">
        <w:rPr>
          <w:szCs w:val="24"/>
          <w:u w:val="single"/>
        </w:rPr>
        <w:t xml:space="preserve"> and piping as applicable, mechanical and lighting controls with devices shown and operational narratives for each, and additional requirements as set forth in this section;</w:t>
      </w:r>
    </w:p>
    <w:p w14:paraId="3572C9A6"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Identify required progress inspections in accordance with the scope of work, this code, the </w:t>
      </w:r>
      <w:r w:rsidRPr="00515A08">
        <w:rPr>
          <w:i/>
          <w:u w:val="single"/>
        </w:rPr>
        <w:t>Administrative Code</w:t>
      </w:r>
      <w:r w:rsidRPr="009B6E41">
        <w:rPr>
          <w:szCs w:val="24"/>
          <w:u w:val="single"/>
        </w:rPr>
        <w:t xml:space="preserve">, the </w:t>
      </w:r>
      <w:r w:rsidRPr="00515A08">
        <w:rPr>
          <w:i/>
          <w:u w:val="single"/>
        </w:rPr>
        <w:t>New York City Building Code</w:t>
      </w:r>
      <w:r w:rsidRPr="009B6E41">
        <w:rPr>
          <w:szCs w:val="24"/>
          <w:u w:val="single"/>
        </w:rPr>
        <w:t xml:space="preserve"> and the rules of the department; and</w:t>
      </w:r>
    </w:p>
    <w:p w14:paraId="0FAEBBDA" w14:textId="77777777" w:rsidR="00B3576A" w:rsidRDefault="00B3576A" w:rsidP="00B3576A">
      <w:pPr>
        <w:pStyle w:val="ListParagraph"/>
        <w:suppressAutoHyphens w:val="0"/>
        <w:autoSpaceDE w:val="0"/>
        <w:autoSpaceDN w:val="0"/>
        <w:adjustRightInd w:val="0"/>
        <w:ind w:firstLine="360"/>
        <w:rPr>
          <w:szCs w:val="24"/>
          <w:u w:val="single"/>
        </w:rPr>
      </w:pPr>
      <w:r w:rsidRPr="009B6E41">
        <w:rPr>
          <w:szCs w:val="24"/>
          <w:u w:val="single"/>
        </w:rPr>
        <w:t>4. Comply with other requirements as may be set forth in the rules of the department.</w:t>
      </w:r>
    </w:p>
    <w:p w14:paraId="3D6945CE" w14:textId="77777777" w:rsidR="00B3576A" w:rsidRDefault="00B3576A" w:rsidP="00B3576A">
      <w:pPr>
        <w:pStyle w:val="ListParagraph"/>
        <w:suppressAutoHyphens w:val="0"/>
        <w:autoSpaceDE w:val="0"/>
        <w:autoSpaceDN w:val="0"/>
        <w:adjustRightInd w:val="0"/>
        <w:rPr>
          <w:b/>
          <w:u w:val="single"/>
        </w:rPr>
      </w:pPr>
    </w:p>
    <w:p w14:paraId="0AA7BEBD" w14:textId="77777777" w:rsidR="00B3576A" w:rsidRDefault="00B3576A" w:rsidP="00515A08">
      <w:pPr>
        <w:pStyle w:val="ListParagraph"/>
        <w:suppressAutoHyphens w:val="0"/>
        <w:autoSpaceDE w:val="0"/>
        <w:autoSpaceDN w:val="0"/>
        <w:adjustRightInd w:val="0"/>
        <w:jc w:val="both"/>
        <w:rPr>
          <w:u w:val="single"/>
        </w:rPr>
      </w:pPr>
      <w:r w:rsidRPr="0056406E">
        <w:rPr>
          <w:b/>
          <w:u w:val="single"/>
        </w:rPr>
        <w:t>103.2.2 Detailed requirements.</w:t>
      </w:r>
      <w:r w:rsidRPr="0056406E">
        <w:rPr>
          <w:u w:val="single"/>
        </w:rPr>
        <w:t xml:space="preserve"> Construction documents shall be drawn to scale upon suitable material. Electronic media documents are permitted to be submitted in accordance with department procedures. Construction documents for a project shall be fully coordinated and of sufficient clarity to indicate the location, nature and extent of the work proposed, and show in sufficient detail pertinent data and features of the building, building systems and equipment as herein governed. Details shall include, but are not limited to, as applicable, the following: </w:t>
      </w:r>
    </w:p>
    <w:p w14:paraId="46B16F49" w14:textId="6511C6BE" w:rsidR="007B381D" w:rsidRPr="00DC24B7" w:rsidRDefault="00B3576A" w:rsidP="00515A08">
      <w:pPr>
        <w:pStyle w:val="ListParagraph"/>
        <w:suppressAutoHyphens w:val="0"/>
        <w:autoSpaceDE w:val="0"/>
        <w:autoSpaceDN w:val="0"/>
        <w:adjustRightInd w:val="0"/>
        <w:ind w:firstLine="360"/>
        <w:jc w:val="both"/>
        <w:rPr>
          <w:u w:val="single"/>
        </w:rPr>
      </w:pPr>
      <w:r w:rsidRPr="00C10BF3">
        <w:rPr>
          <w:szCs w:val="24"/>
          <w:u w:val="single"/>
        </w:rPr>
        <w:t>1. Energy Code compliance path.</w:t>
      </w:r>
    </w:p>
    <w:p w14:paraId="08613AAC" w14:textId="77777777" w:rsidR="00B3576A" w:rsidRPr="00C10BF3" w:rsidRDefault="00B3576A" w:rsidP="00515A08">
      <w:pPr>
        <w:pStyle w:val="ListParagraph"/>
        <w:suppressAutoHyphens w:val="0"/>
        <w:autoSpaceDE w:val="0"/>
        <w:autoSpaceDN w:val="0"/>
        <w:adjustRightInd w:val="0"/>
        <w:ind w:firstLine="360"/>
        <w:jc w:val="both"/>
        <w:rPr>
          <w:szCs w:val="24"/>
          <w:u w:val="single"/>
        </w:rPr>
      </w:pPr>
      <w:r w:rsidRPr="00C10BF3">
        <w:rPr>
          <w:szCs w:val="24"/>
          <w:u w:val="single"/>
        </w:rPr>
        <w:t>2. Insulation materials and their R-values.</w:t>
      </w:r>
    </w:p>
    <w:p w14:paraId="15149661"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C10BF3">
        <w:rPr>
          <w:szCs w:val="24"/>
          <w:u w:val="single"/>
        </w:rPr>
        <w:t>3. Fenestration U-factor</w:t>
      </w:r>
      <w:r w:rsidRPr="00347B6A">
        <w:rPr>
          <w:szCs w:val="24"/>
          <w:u w:val="single"/>
        </w:rPr>
        <w:t>s and solar heat gain coefficients (SHGCs).</w:t>
      </w:r>
    </w:p>
    <w:p w14:paraId="29108DD3" w14:textId="4AB614D0" w:rsidR="00B3576A" w:rsidRPr="00515A08" w:rsidRDefault="00B3576A" w:rsidP="00515A08">
      <w:pPr>
        <w:pStyle w:val="ListParagraph"/>
        <w:suppressAutoHyphens w:val="0"/>
        <w:autoSpaceDE w:val="0"/>
        <w:autoSpaceDN w:val="0"/>
        <w:adjustRightInd w:val="0"/>
        <w:ind w:left="810" w:firstLine="270"/>
        <w:jc w:val="both"/>
      </w:pPr>
      <w:r w:rsidRPr="00347B6A">
        <w:rPr>
          <w:szCs w:val="24"/>
          <w:u w:val="single"/>
        </w:rPr>
        <w:t>4. Area-weighted average U-factor and solar heat gain coefficient (SHGC) calculations.</w:t>
      </w:r>
      <w:r w:rsidRPr="00515A08">
        <w:t>5. Air barrier and air sealing details, including the location of the air barrier.</w:t>
      </w:r>
    </w:p>
    <w:p w14:paraId="7B1DB396"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6. Thermal bridges as identified in Section C402.7.</w:t>
      </w:r>
    </w:p>
    <w:p w14:paraId="3D7F7CD3"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7. Mechanical system design criteria.</w:t>
      </w:r>
    </w:p>
    <w:p w14:paraId="5EE483E4" w14:textId="77777777" w:rsidR="00B3576A" w:rsidRPr="00347B6A" w:rsidRDefault="00B3576A" w:rsidP="00515A08">
      <w:pPr>
        <w:pStyle w:val="ListParagraph"/>
        <w:suppressAutoHyphens w:val="0"/>
        <w:autoSpaceDE w:val="0"/>
        <w:autoSpaceDN w:val="0"/>
        <w:adjustRightInd w:val="0"/>
        <w:ind w:left="1350" w:hanging="270"/>
        <w:jc w:val="both"/>
        <w:rPr>
          <w:szCs w:val="24"/>
          <w:u w:val="single"/>
        </w:rPr>
      </w:pPr>
      <w:r w:rsidRPr="00347B6A">
        <w:rPr>
          <w:szCs w:val="24"/>
          <w:u w:val="single"/>
        </w:rPr>
        <w:t>8. Mechanical and service water heating systems and equipment types, sizes and efficiencies.</w:t>
      </w:r>
    </w:p>
    <w:p w14:paraId="7FA4A87A"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9. Economizer description.</w:t>
      </w:r>
    </w:p>
    <w:p w14:paraId="6AE04AAD"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10. Equipment and system controls.</w:t>
      </w:r>
    </w:p>
    <w:p w14:paraId="399DC084"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11. Fan motor horsepower (hp) and controls.</w:t>
      </w:r>
    </w:p>
    <w:p w14:paraId="73EF508E"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12. Duct sealing, duct and pipe insulation and location.</w:t>
      </w:r>
    </w:p>
    <w:p w14:paraId="3EF2582A"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13. Lighting fixture schedule with wattage and control narrative.</w:t>
      </w:r>
    </w:p>
    <w:p w14:paraId="722D1168" w14:textId="77777777" w:rsidR="00B3576A" w:rsidRPr="00347B6A" w:rsidRDefault="00B3576A" w:rsidP="00515A08">
      <w:pPr>
        <w:pStyle w:val="ListParagraph"/>
        <w:suppressAutoHyphens w:val="0"/>
        <w:autoSpaceDE w:val="0"/>
        <w:autoSpaceDN w:val="0"/>
        <w:adjustRightInd w:val="0"/>
        <w:ind w:firstLine="360"/>
        <w:jc w:val="both"/>
        <w:rPr>
          <w:szCs w:val="24"/>
          <w:u w:val="single"/>
        </w:rPr>
      </w:pPr>
      <w:r w:rsidRPr="00347B6A">
        <w:rPr>
          <w:szCs w:val="24"/>
          <w:u w:val="single"/>
        </w:rPr>
        <w:t>14. Location of daylight zones on floor plans.</w:t>
      </w:r>
    </w:p>
    <w:p w14:paraId="4601ADEE" w14:textId="77777777" w:rsidR="00B3576A" w:rsidRPr="00347B6A" w:rsidRDefault="00B3576A" w:rsidP="00515A08">
      <w:pPr>
        <w:pStyle w:val="ListParagraph"/>
        <w:suppressAutoHyphens w:val="0"/>
        <w:autoSpaceDE w:val="0"/>
        <w:autoSpaceDN w:val="0"/>
        <w:adjustRightInd w:val="0"/>
        <w:ind w:left="1440" w:hanging="360"/>
        <w:jc w:val="both"/>
        <w:rPr>
          <w:szCs w:val="24"/>
          <w:u w:val="single"/>
        </w:rPr>
      </w:pPr>
      <w:r w:rsidRPr="00347B6A">
        <w:rPr>
          <w:szCs w:val="24"/>
          <w:u w:val="single"/>
        </w:rPr>
        <w:t>15. Location of pathways for routing of raceways or cable from the on-site renewable energy system to the electrical distribution equipment, where provided.</w:t>
      </w:r>
    </w:p>
    <w:p w14:paraId="497A53B5" w14:textId="77777777" w:rsidR="00B3576A" w:rsidRPr="00C10BF3" w:rsidRDefault="00B3576A" w:rsidP="00515A08">
      <w:pPr>
        <w:pStyle w:val="ListParagraph"/>
        <w:suppressAutoHyphens w:val="0"/>
        <w:autoSpaceDE w:val="0"/>
        <w:autoSpaceDN w:val="0"/>
        <w:adjustRightInd w:val="0"/>
        <w:ind w:left="1440" w:hanging="360"/>
        <w:jc w:val="both"/>
        <w:rPr>
          <w:szCs w:val="24"/>
          <w:u w:val="single"/>
        </w:rPr>
      </w:pPr>
      <w:r w:rsidRPr="00347B6A">
        <w:rPr>
          <w:szCs w:val="24"/>
          <w:u w:val="single"/>
        </w:rPr>
        <w:t xml:space="preserve">16. Location reserved for inverters, metering equipment and energy storage system (ESS), and a pathway reserved for routing of raceways or conduit from the on-site renewable energy system to the point of interconnection with the electrical service </w:t>
      </w:r>
      <w:r w:rsidRPr="00C10BF3">
        <w:rPr>
          <w:szCs w:val="24"/>
          <w:u w:val="single"/>
        </w:rPr>
        <w:t>and the ESS, where provided.</w:t>
      </w:r>
    </w:p>
    <w:p w14:paraId="74EA3532" w14:textId="77777777" w:rsidR="00B3576A" w:rsidRPr="00C10BF3" w:rsidRDefault="00B3576A" w:rsidP="00515A08">
      <w:pPr>
        <w:pStyle w:val="ListParagraph"/>
        <w:suppressAutoHyphens w:val="0"/>
        <w:autoSpaceDE w:val="0"/>
        <w:autoSpaceDN w:val="0"/>
        <w:adjustRightInd w:val="0"/>
        <w:ind w:firstLine="360"/>
        <w:jc w:val="both"/>
        <w:rPr>
          <w:szCs w:val="24"/>
          <w:u w:val="single"/>
        </w:rPr>
      </w:pPr>
      <w:r w:rsidRPr="00C10BF3">
        <w:rPr>
          <w:szCs w:val="24"/>
          <w:u w:val="single"/>
        </w:rPr>
        <w:t>17. Location and layout of a designated area for ESS, where provided.</w:t>
      </w:r>
    </w:p>
    <w:p w14:paraId="5807B553" w14:textId="77777777" w:rsidR="00B3576A" w:rsidRPr="00C10BF3" w:rsidRDefault="00B3576A" w:rsidP="00515A08">
      <w:pPr>
        <w:pStyle w:val="ListParagraph"/>
        <w:suppressAutoHyphens w:val="0"/>
        <w:autoSpaceDE w:val="0"/>
        <w:autoSpaceDN w:val="0"/>
        <w:adjustRightInd w:val="0"/>
        <w:ind w:left="1440" w:hanging="360"/>
        <w:jc w:val="both"/>
        <w:rPr>
          <w:szCs w:val="24"/>
          <w:u w:val="single"/>
        </w:rPr>
      </w:pPr>
      <w:r w:rsidRPr="00C10BF3">
        <w:rPr>
          <w:szCs w:val="24"/>
          <w:u w:val="single"/>
        </w:rPr>
        <w:t>18.</w:t>
      </w:r>
      <w:r>
        <w:rPr>
          <w:szCs w:val="24"/>
          <w:u w:val="single"/>
        </w:rPr>
        <w:t xml:space="preserve"> </w:t>
      </w:r>
      <w:r w:rsidRPr="00C10BF3">
        <w:rPr>
          <w:szCs w:val="24"/>
          <w:u w:val="single"/>
        </w:rPr>
        <w:t>Rated energy capacity and rated power capacity of the installed or planned ESS.</w:t>
      </w:r>
    </w:p>
    <w:p w14:paraId="3AC41C3A" w14:textId="77777777" w:rsidR="00B3576A" w:rsidRPr="00C10BF3" w:rsidRDefault="00B3576A" w:rsidP="00515A08">
      <w:pPr>
        <w:pStyle w:val="ListParagraph"/>
        <w:suppressAutoHyphens w:val="0"/>
        <w:autoSpaceDE w:val="0"/>
        <w:autoSpaceDN w:val="0"/>
        <w:adjustRightInd w:val="0"/>
        <w:ind w:left="1440" w:hanging="360"/>
        <w:jc w:val="both"/>
        <w:rPr>
          <w:szCs w:val="24"/>
          <w:u w:val="single"/>
        </w:rPr>
      </w:pPr>
      <w:r w:rsidRPr="00C10BF3">
        <w:rPr>
          <w:szCs w:val="24"/>
          <w:u w:val="single"/>
        </w:rPr>
        <w:t>19.</w:t>
      </w:r>
      <w:r>
        <w:rPr>
          <w:szCs w:val="24"/>
          <w:u w:val="single"/>
        </w:rPr>
        <w:t xml:space="preserve"> </w:t>
      </w:r>
      <w:r w:rsidRPr="00C10BF3">
        <w:rPr>
          <w:szCs w:val="24"/>
          <w:u w:val="single"/>
        </w:rPr>
        <w:t>Location of designated EVSE spaces, EV ready spaces, and EV capable spaces in parking facilities and location of planned off-street loading spaces for future medium or heavy-duty EVSE.</w:t>
      </w:r>
    </w:p>
    <w:p w14:paraId="72A3D727" w14:textId="46493C37" w:rsidR="00B3576A" w:rsidRPr="00515A08" w:rsidRDefault="00B3576A" w:rsidP="00515A08">
      <w:pPr>
        <w:pStyle w:val="ListParagraph"/>
        <w:suppressAutoHyphens w:val="0"/>
        <w:autoSpaceDE w:val="0"/>
        <w:autoSpaceDN w:val="0"/>
        <w:adjustRightInd w:val="0"/>
        <w:ind w:left="1440" w:hanging="360"/>
        <w:jc w:val="both"/>
      </w:pPr>
      <w:r w:rsidRPr="00C10BF3">
        <w:rPr>
          <w:szCs w:val="24"/>
          <w:u w:val="single"/>
        </w:rPr>
        <w:t>20.</w:t>
      </w:r>
      <w:r>
        <w:rPr>
          <w:szCs w:val="24"/>
          <w:u w:val="single"/>
        </w:rPr>
        <w:t xml:space="preserve"> </w:t>
      </w:r>
      <w:r w:rsidRPr="00C10BF3">
        <w:rPr>
          <w:szCs w:val="24"/>
          <w:u w:val="single"/>
        </w:rPr>
        <w:t>Location of pathways for routing of raceways or cable from the enclosure or outlet of EV capable spaces to the electrical distribution equipment.</w:t>
      </w:r>
    </w:p>
    <w:p w14:paraId="1281F133" w14:textId="77777777" w:rsidR="00B3576A" w:rsidRPr="007B7F82" w:rsidRDefault="00B3576A" w:rsidP="00B3576A">
      <w:pPr>
        <w:pStyle w:val="ListParagraph"/>
        <w:widowControl w:val="0"/>
        <w:autoSpaceDE w:val="0"/>
        <w:autoSpaceDN w:val="0"/>
        <w:adjustRightInd w:val="0"/>
        <w:spacing w:before="130" w:after="130"/>
        <w:ind w:left="360"/>
        <w:jc w:val="both"/>
        <w:rPr>
          <w:szCs w:val="24"/>
          <w:u w:val="single"/>
        </w:rPr>
      </w:pPr>
      <w:r w:rsidRPr="007B7F82">
        <w:rPr>
          <w:b/>
          <w:bCs/>
          <w:szCs w:val="24"/>
          <w:u w:val="single"/>
        </w:rPr>
        <w:t>103.3 Examination of documents.</w:t>
      </w:r>
      <w:r w:rsidRPr="007B7F82">
        <w:rPr>
          <w:szCs w:val="24"/>
          <w:u w:val="single"/>
        </w:rPr>
        <w:t xml:space="preserve"> In accordance with Article 104 of Chapter 1 of Title 28 of the </w:t>
      </w:r>
      <w:r w:rsidRPr="00515A08">
        <w:rPr>
          <w:i/>
          <w:u w:val="single"/>
        </w:rPr>
        <w:t>Administrative Code</w:t>
      </w:r>
      <w:r w:rsidRPr="007B7F82">
        <w:rPr>
          <w:szCs w:val="24"/>
          <w:u w:val="single"/>
        </w:rPr>
        <w:t>, the department shall examine or cause to be examined the accompanying construction documents and shall ascertain by such examinations whether the construction indicated and described is in accordance with the requirements of this code and other pertinent laws, rules and regulations.</w:t>
      </w:r>
    </w:p>
    <w:p w14:paraId="1E0EF916" w14:textId="77777777"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103.4 Changes during construction.</w:t>
      </w:r>
      <w:r w:rsidRPr="009B6E41">
        <w:rPr>
          <w:szCs w:val="24"/>
          <w:u w:val="single"/>
        </w:rPr>
        <w:t xml:space="preserve"> For changes during construction refer to Section 28-104.3 of the </w:t>
      </w:r>
      <w:r w:rsidRPr="00515A08">
        <w:rPr>
          <w:i/>
          <w:u w:val="single"/>
        </w:rPr>
        <w:t>Administrative Code</w:t>
      </w:r>
      <w:r w:rsidRPr="009B6E41">
        <w:rPr>
          <w:szCs w:val="24"/>
          <w:u w:val="single"/>
        </w:rPr>
        <w:t>.</w:t>
      </w:r>
    </w:p>
    <w:p w14:paraId="3F768660"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410DF25B"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104</w:t>
      </w:r>
    </w:p>
    <w:p w14:paraId="4F1772F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INSPECTIONS</w:t>
      </w:r>
    </w:p>
    <w:p w14:paraId="51A22268" w14:textId="0297DCDB" w:rsidR="00B3576A" w:rsidRPr="009B6E41" w:rsidRDefault="00B3576A" w:rsidP="00B3576A">
      <w:pPr>
        <w:widowControl w:val="0"/>
        <w:autoSpaceDE w:val="0"/>
        <w:autoSpaceDN w:val="0"/>
        <w:adjustRightInd w:val="0"/>
        <w:spacing w:before="130" w:after="130"/>
        <w:ind w:left="360"/>
        <w:jc w:val="both"/>
        <w:rPr>
          <w:b/>
          <w:bCs/>
          <w:szCs w:val="24"/>
          <w:u w:val="single"/>
        </w:rPr>
      </w:pPr>
      <w:r w:rsidRPr="009B6E41">
        <w:rPr>
          <w:b/>
          <w:bCs/>
          <w:szCs w:val="24"/>
          <w:u w:val="single"/>
        </w:rPr>
        <w:t xml:space="preserve">104.1 General. </w:t>
      </w:r>
      <w:r w:rsidRPr="009B6E41">
        <w:rPr>
          <w:szCs w:val="24"/>
          <w:u w:val="single"/>
        </w:rPr>
        <w:t xml:space="preserve">Except as otherwise specifically provided, inspections required by this code or by the department during the progress of work may be performed on behalf of the owner by an </w:t>
      </w:r>
      <w:r w:rsidRPr="009B6E41">
        <w:rPr>
          <w:iCs/>
          <w:szCs w:val="24"/>
          <w:u w:val="single"/>
        </w:rPr>
        <w:t>approved agency</w:t>
      </w:r>
      <w:r w:rsidRPr="009B6E41">
        <w:rPr>
          <w:szCs w:val="24"/>
          <w:u w:val="single"/>
        </w:rPr>
        <w:t xml:space="preserve">. All inspections shall be performed at the sole cost and expense of the owner. Refer to Article 116 of Chapter 1 of Title 28 of the </w:t>
      </w:r>
      <w:r w:rsidRPr="00515A08">
        <w:rPr>
          <w:i/>
          <w:u w:val="single"/>
        </w:rPr>
        <w:t>Administrative Code</w:t>
      </w:r>
      <w:r w:rsidRPr="009B6E41">
        <w:rPr>
          <w:szCs w:val="24"/>
          <w:u w:val="single"/>
        </w:rPr>
        <w:t xml:space="preserve"> for additional provisions relating to inspections. In addition to any inspections otherwise required by this code or the rules of the department, the following inspections shall be required:</w:t>
      </w:r>
      <w:r w:rsidRPr="009B6E41">
        <w:rPr>
          <w:b/>
          <w:bCs/>
          <w:szCs w:val="24"/>
          <w:u w:val="single"/>
        </w:rPr>
        <w:t xml:space="preserve">  </w:t>
      </w:r>
    </w:p>
    <w:p w14:paraId="540EBDDB" w14:textId="17006CFE" w:rsidR="00B3576A" w:rsidRPr="009B6E41" w:rsidRDefault="00B3576A" w:rsidP="00B3576A">
      <w:pPr>
        <w:widowControl w:val="0"/>
        <w:autoSpaceDE w:val="0"/>
        <w:autoSpaceDN w:val="0"/>
        <w:adjustRightInd w:val="0"/>
        <w:spacing w:before="130" w:after="130"/>
        <w:ind w:left="1440" w:hanging="360"/>
        <w:jc w:val="both"/>
        <w:rPr>
          <w:b/>
          <w:bCs/>
          <w:szCs w:val="24"/>
          <w:u w:val="single"/>
        </w:rPr>
      </w:pPr>
      <w:r w:rsidRPr="009B6E41">
        <w:rPr>
          <w:szCs w:val="24"/>
          <w:u w:val="single"/>
        </w:rPr>
        <w:t>1. Progress inspections. Progress inspections shall be performed in accordance with the rules of the department.</w:t>
      </w:r>
    </w:p>
    <w:p w14:paraId="54965EBD"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2. </w:t>
      </w:r>
      <w:r w:rsidRPr="009B6E41">
        <w:rPr>
          <w:szCs w:val="24"/>
          <w:u w:val="single"/>
        </w:rPr>
        <w:tab/>
        <w:t xml:space="preserve">Final inspection. Refer to Article 116 of Chapter 1 of Title 28 of the </w:t>
      </w:r>
      <w:r w:rsidRPr="00515A08">
        <w:rPr>
          <w:i/>
          <w:u w:val="single"/>
        </w:rPr>
        <w:t>Administrative Code</w:t>
      </w:r>
      <w:r w:rsidRPr="009B6E41">
        <w:rPr>
          <w:iCs/>
          <w:szCs w:val="24"/>
          <w:u w:val="single"/>
        </w:rPr>
        <w:t xml:space="preserve"> </w:t>
      </w:r>
      <w:r w:rsidRPr="009B6E41">
        <w:rPr>
          <w:szCs w:val="24"/>
          <w:u w:val="single"/>
        </w:rPr>
        <w:t>and the rules of the department.</w:t>
      </w:r>
    </w:p>
    <w:p w14:paraId="27BD4CE2" w14:textId="77777777" w:rsidR="00B3576A" w:rsidRPr="009B6E41" w:rsidRDefault="00B3576A" w:rsidP="00B3576A">
      <w:pPr>
        <w:widowControl w:val="0"/>
        <w:autoSpaceDE w:val="0"/>
        <w:autoSpaceDN w:val="0"/>
        <w:adjustRightInd w:val="0"/>
        <w:spacing w:before="130" w:after="130"/>
        <w:ind w:left="1440" w:hanging="360"/>
        <w:jc w:val="both"/>
        <w:rPr>
          <w:szCs w:val="24"/>
          <w:u w:val="single"/>
        </w:rPr>
      </w:pPr>
      <w:r w:rsidRPr="009B6E41">
        <w:rPr>
          <w:szCs w:val="24"/>
          <w:u w:val="single"/>
        </w:rPr>
        <w:t xml:space="preserve">3. </w:t>
      </w:r>
      <w:r w:rsidRPr="009B6E41">
        <w:rPr>
          <w:szCs w:val="24"/>
          <w:u w:val="single"/>
        </w:rPr>
        <w:tab/>
        <w:t xml:space="preserve">Issuance of Certificate of Compliance. Refer to Section 28-116.4.1 of the </w:t>
      </w:r>
      <w:r w:rsidRPr="00515A08">
        <w:rPr>
          <w:i/>
          <w:u w:val="single"/>
        </w:rPr>
        <w:t>Administrative Code</w:t>
      </w:r>
      <w:r w:rsidRPr="009B6E41">
        <w:rPr>
          <w:szCs w:val="24"/>
          <w:u w:val="single"/>
        </w:rPr>
        <w:t xml:space="preserve">.  </w:t>
      </w:r>
    </w:p>
    <w:p w14:paraId="243B33E0" w14:textId="689B9715"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szCs w:val="24"/>
          <w:u w:val="single"/>
        </w:rPr>
        <w:t xml:space="preserve">The requirements of this </w:t>
      </w:r>
      <w:r>
        <w:rPr>
          <w:szCs w:val="24"/>
          <w:u w:val="single"/>
        </w:rPr>
        <w:t>s</w:t>
      </w:r>
      <w:r w:rsidRPr="009B6E41">
        <w:rPr>
          <w:szCs w:val="24"/>
          <w:u w:val="single"/>
        </w:rPr>
        <w:t>ection shall not prohibit the operation of any heating equipment or appliances installed to replace existing heating equipment or appliances serving an occupied portion of a structure</w:t>
      </w:r>
      <w:r w:rsidR="00D2181C">
        <w:rPr>
          <w:szCs w:val="24"/>
          <w:u w:val="single"/>
        </w:rPr>
        <w:t>,</w:t>
      </w:r>
      <w:r w:rsidRPr="009B6E41">
        <w:rPr>
          <w:szCs w:val="24"/>
          <w:u w:val="single"/>
        </w:rPr>
        <w:t xml:space="preserve"> provided that a request for inspection of such heating equipment or appliances has been filed with the department not more than 48 hours after such replacement work is completed, and before any portion of such equipment or appliances is concealed by any permanent portion of the structure.  </w:t>
      </w:r>
    </w:p>
    <w:p w14:paraId="0E41CD94"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104.1.1 Approved agencies.</w:t>
      </w:r>
      <w:r w:rsidRPr="009B6E41">
        <w:rPr>
          <w:szCs w:val="24"/>
          <w:u w:val="single"/>
        </w:rPr>
        <w:t xml:space="preserve"> Refer to Article 114 of Chapter 1 of Title 28 of the </w:t>
      </w:r>
      <w:r w:rsidRPr="00515A08">
        <w:rPr>
          <w:i/>
          <w:u w:val="single"/>
        </w:rPr>
        <w:t>Administrative Code</w:t>
      </w:r>
      <w:r w:rsidRPr="009B6E41">
        <w:rPr>
          <w:szCs w:val="24"/>
          <w:u w:val="single"/>
        </w:rPr>
        <w:t xml:space="preserve"> and the rules of the department.</w:t>
      </w:r>
    </w:p>
    <w:p w14:paraId="0D7858E5"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104.1.2 Inspection of prefabricated construction assemblies.</w:t>
      </w:r>
      <w:r w:rsidRPr="009B6E41">
        <w:rPr>
          <w:szCs w:val="24"/>
          <w:u w:val="single"/>
        </w:rPr>
        <w:t xml:space="preserve"> Prior to the issuance of a work permit for a prefabricated construction assembly having concealed mechanical work, the department shall require the submittal of an evaluation report by the manufacturer or </w:t>
      </w:r>
      <w:r w:rsidRPr="009B6E41">
        <w:rPr>
          <w:iCs/>
          <w:szCs w:val="24"/>
          <w:u w:val="single"/>
        </w:rPr>
        <w:t>approved agency</w:t>
      </w:r>
      <w:r w:rsidRPr="009B6E41">
        <w:rPr>
          <w:szCs w:val="24"/>
          <w:u w:val="single"/>
        </w:rPr>
        <w:t xml:space="preserve"> on each prefabricated construction assembly, indicating the complete details of the mechanical system, including a description of the system and its components, the basis upon which the system is being evaluated for energy use, test results and similar information, and other data as necessary for the commissioner to determine conformance to this code.</w:t>
      </w:r>
    </w:p>
    <w:p w14:paraId="5CF71086" w14:textId="77777777" w:rsidR="00B3576A" w:rsidRPr="009B6E41" w:rsidRDefault="00B3576A" w:rsidP="00B3576A">
      <w:pPr>
        <w:widowControl w:val="0"/>
        <w:tabs>
          <w:tab w:val="left" w:pos="1800"/>
        </w:tabs>
        <w:autoSpaceDE w:val="0"/>
        <w:autoSpaceDN w:val="0"/>
        <w:adjustRightInd w:val="0"/>
        <w:spacing w:before="130" w:after="130"/>
        <w:ind w:left="1080"/>
        <w:jc w:val="both"/>
        <w:rPr>
          <w:szCs w:val="24"/>
          <w:u w:val="single"/>
        </w:rPr>
      </w:pPr>
      <w:r w:rsidRPr="009B6E41">
        <w:rPr>
          <w:b/>
          <w:bCs/>
          <w:szCs w:val="24"/>
          <w:u w:val="single"/>
        </w:rPr>
        <w:t>104.1.2.1</w:t>
      </w:r>
      <w:r w:rsidRPr="009B6E41">
        <w:rPr>
          <w:b/>
          <w:bCs/>
          <w:szCs w:val="24"/>
          <w:u w:val="single"/>
        </w:rPr>
        <w:tab/>
        <w:t>Test and inspection records.</w:t>
      </w:r>
      <w:r w:rsidRPr="009B6E41">
        <w:rPr>
          <w:szCs w:val="24"/>
          <w:u w:val="single"/>
        </w:rPr>
        <w:t xml:space="preserve"> Required test and inspection records shall be made available to the commissioner at all times during the fabrication of the mechanical system and the erection of the </w:t>
      </w:r>
      <w:r w:rsidRPr="009B6E41">
        <w:rPr>
          <w:iCs/>
          <w:szCs w:val="24"/>
          <w:u w:val="single"/>
        </w:rPr>
        <w:t>building</w:t>
      </w:r>
      <w:r w:rsidRPr="009B6E41">
        <w:rPr>
          <w:szCs w:val="24"/>
          <w:u w:val="single"/>
        </w:rPr>
        <w:t>; or such records as the commissioner designates shall be filed.</w:t>
      </w:r>
    </w:p>
    <w:p w14:paraId="0D41BB86" w14:textId="0661FEEE" w:rsidR="00B3576A" w:rsidRPr="009B6E41" w:rsidRDefault="00B3576A" w:rsidP="00B3576A">
      <w:pPr>
        <w:widowControl w:val="0"/>
        <w:tabs>
          <w:tab w:val="left" w:pos="1080"/>
        </w:tabs>
        <w:autoSpaceDE w:val="0"/>
        <w:autoSpaceDN w:val="0"/>
        <w:adjustRightInd w:val="0"/>
        <w:spacing w:before="130" w:after="130"/>
        <w:ind w:left="360"/>
        <w:jc w:val="both"/>
        <w:rPr>
          <w:szCs w:val="24"/>
          <w:u w:val="single"/>
        </w:rPr>
      </w:pPr>
      <w:r w:rsidRPr="009B6E41">
        <w:rPr>
          <w:b/>
          <w:bCs/>
          <w:szCs w:val="24"/>
          <w:u w:val="single"/>
        </w:rPr>
        <w:t>104.2 Testing.</w:t>
      </w:r>
      <w:r w:rsidRPr="009B6E41">
        <w:rPr>
          <w:szCs w:val="24"/>
          <w:u w:val="single"/>
        </w:rPr>
        <w:t xml:space="preserve"> Envelope, heating, ventilating, air conditioning, </w:t>
      </w:r>
      <w:r w:rsidRPr="009B6E41">
        <w:rPr>
          <w:iCs/>
          <w:szCs w:val="24"/>
          <w:u w:val="single"/>
        </w:rPr>
        <w:t>service water heating</w:t>
      </w:r>
      <w:r w:rsidRPr="009B6E41">
        <w:rPr>
          <w:szCs w:val="24"/>
          <w:u w:val="single"/>
        </w:rPr>
        <w:t xml:space="preserve">, lighting and electrical systems shall be tested as required in this code and in accordance with Sections 104.2.1 through 104.2.3. Except as otherwise required in this code or in the rules of the department, tests shall be made by the permit holder and witnessed by an </w:t>
      </w:r>
      <w:r w:rsidRPr="009B6E41">
        <w:rPr>
          <w:iCs/>
          <w:szCs w:val="24"/>
          <w:u w:val="single"/>
        </w:rPr>
        <w:t>approved agency</w:t>
      </w:r>
      <w:r w:rsidRPr="009B6E41">
        <w:rPr>
          <w:szCs w:val="24"/>
          <w:u w:val="single"/>
        </w:rPr>
        <w:t>.</w:t>
      </w:r>
    </w:p>
    <w:p w14:paraId="2DC3CB2A"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104.2.1 New, altered, extended, renovated or repaired systems.</w:t>
      </w:r>
      <w:r w:rsidRPr="009B6E41">
        <w:rPr>
          <w:szCs w:val="24"/>
          <w:u w:val="single"/>
        </w:rPr>
        <w:t xml:space="preserve"> New envelope, heating, ventilating, air conditioning, </w:t>
      </w:r>
      <w:r w:rsidRPr="009B6E41">
        <w:rPr>
          <w:iCs/>
          <w:szCs w:val="24"/>
          <w:u w:val="single"/>
        </w:rPr>
        <w:t>service water heating</w:t>
      </w:r>
      <w:r w:rsidRPr="009B6E41">
        <w:rPr>
          <w:szCs w:val="24"/>
          <w:u w:val="single"/>
        </w:rPr>
        <w:t xml:space="preserve">, lighting and electrical installations or systems, and parts of existing systems that have been altered, extended, renovated or </w:t>
      </w:r>
      <w:r w:rsidRPr="009B6E41">
        <w:rPr>
          <w:iCs/>
          <w:szCs w:val="24"/>
          <w:u w:val="single"/>
        </w:rPr>
        <w:t>repaired</w:t>
      </w:r>
      <w:r w:rsidRPr="009B6E41">
        <w:rPr>
          <w:szCs w:val="24"/>
          <w:u w:val="single"/>
        </w:rPr>
        <w:t>, shall be tested as prescribed herein or in the rules of the department to disclose leaks and defects.</w:t>
      </w:r>
    </w:p>
    <w:p w14:paraId="4B55C8AC" w14:textId="77777777" w:rsidR="00B3576A" w:rsidRPr="009B6E41" w:rsidRDefault="00B3576A" w:rsidP="00B3576A">
      <w:pPr>
        <w:widowControl w:val="0"/>
        <w:autoSpaceDE w:val="0"/>
        <w:autoSpaceDN w:val="0"/>
        <w:adjustRightInd w:val="0"/>
        <w:spacing w:before="130" w:after="130"/>
        <w:ind w:left="720"/>
        <w:jc w:val="both"/>
        <w:rPr>
          <w:szCs w:val="24"/>
          <w:u w:val="single"/>
        </w:rPr>
      </w:pPr>
      <w:r w:rsidRPr="009B6E41">
        <w:rPr>
          <w:b/>
          <w:bCs/>
          <w:szCs w:val="24"/>
          <w:u w:val="single"/>
        </w:rPr>
        <w:t>104.2.2 Apparatus, instruments, material and labor for tests.</w:t>
      </w:r>
      <w:r w:rsidRPr="009B6E41">
        <w:rPr>
          <w:szCs w:val="24"/>
          <w:u w:val="single"/>
        </w:rPr>
        <w:t xml:space="preserve"> Apparatus, instruments, material and labor required for testing an envelope, heating, ventilating, air conditioning, </w:t>
      </w:r>
      <w:r w:rsidRPr="009B6E41">
        <w:rPr>
          <w:iCs/>
          <w:szCs w:val="24"/>
          <w:u w:val="single"/>
        </w:rPr>
        <w:t>service water heating</w:t>
      </w:r>
      <w:r w:rsidRPr="009B6E41">
        <w:rPr>
          <w:szCs w:val="24"/>
          <w:u w:val="single"/>
        </w:rPr>
        <w:t xml:space="preserve">, lighting or electrical installation or system, or part thereof, shall be furnished by the permit holder. </w:t>
      </w:r>
    </w:p>
    <w:p w14:paraId="35005417" w14:textId="77777777" w:rsidR="00B3576A" w:rsidRPr="009B6E41" w:rsidRDefault="00B3576A" w:rsidP="00B3576A">
      <w:pPr>
        <w:widowControl w:val="0"/>
        <w:tabs>
          <w:tab w:val="left" w:pos="1440"/>
        </w:tabs>
        <w:autoSpaceDE w:val="0"/>
        <w:autoSpaceDN w:val="0"/>
        <w:adjustRightInd w:val="0"/>
        <w:spacing w:before="130" w:after="130"/>
        <w:ind w:left="720"/>
        <w:jc w:val="both"/>
        <w:rPr>
          <w:szCs w:val="24"/>
          <w:u w:val="single"/>
        </w:rPr>
      </w:pPr>
      <w:r w:rsidRPr="009B6E41">
        <w:rPr>
          <w:b/>
          <w:bCs/>
          <w:szCs w:val="24"/>
          <w:u w:val="single"/>
        </w:rPr>
        <w:t>104.2.3 Reinspection and testing.</w:t>
      </w:r>
      <w:r w:rsidRPr="009B6E41">
        <w:rPr>
          <w:szCs w:val="24"/>
          <w:u w:val="single"/>
        </w:rPr>
        <w:t xml:space="preserve"> Where any work or installation does not pass an initial test or inspection, the necessary corrections shall be made so as to achieve compliance with the </w:t>
      </w:r>
      <w:r w:rsidRPr="00515A08">
        <w:rPr>
          <w:i/>
          <w:u w:val="single"/>
        </w:rPr>
        <w:t>New York City Construction Codes</w:t>
      </w:r>
      <w:r w:rsidRPr="009B6E41">
        <w:rPr>
          <w:szCs w:val="24"/>
          <w:u w:val="single"/>
        </w:rPr>
        <w:t xml:space="preserve">, including this code. The work or installation shall then be reinspected or retested by the </w:t>
      </w:r>
      <w:r w:rsidRPr="009B6E41">
        <w:rPr>
          <w:iCs/>
          <w:szCs w:val="24"/>
          <w:u w:val="single"/>
        </w:rPr>
        <w:t>approved agency</w:t>
      </w:r>
      <w:r w:rsidRPr="009B6E41">
        <w:rPr>
          <w:szCs w:val="24"/>
          <w:u w:val="single"/>
        </w:rPr>
        <w:t>.</w:t>
      </w:r>
    </w:p>
    <w:p w14:paraId="68A6B585" w14:textId="180462CF"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104.3 Sign-off of completed work.</w:t>
      </w:r>
      <w:r w:rsidRPr="009B6E41">
        <w:rPr>
          <w:szCs w:val="24"/>
          <w:u w:val="single"/>
        </w:rPr>
        <w:t xml:space="preserve"> In addition to the requirements of Article 116 of Chapter 1 of Title 28 of the </w:t>
      </w:r>
      <w:r w:rsidRPr="00515A08">
        <w:rPr>
          <w:i/>
          <w:u w:val="single"/>
        </w:rPr>
        <w:t>Administrative Code</w:t>
      </w:r>
      <w:r w:rsidRPr="009B6E41">
        <w:rPr>
          <w:szCs w:val="24"/>
          <w:u w:val="single"/>
        </w:rPr>
        <w:t>, Section 103.4 of this code</w:t>
      </w:r>
      <w:r w:rsidR="008F3BE9">
        <w:rPr>
          <w:szCs w:val="24"/>
          <w:u w:val="single"/>
        </w:rPr>
        <w:t>,</w:t>
      </w:r>
      <w:r w:rsidRPr="009B6E41">
        <w:rPr>
          <w:szCs w:val="24"/>
          <w:u w:val="single"/>
        </w:rPr>
        <w:t xml:space="preserve"> and other requirements for sign-off, the </w:t>
      </w:r>
      <w:r w:rsidRPr="009B6E41">
        <w:rPr>
          <w:iCs/>
          <w:szCs w:val="24"/>
          <w:u w:val="single"/>
        </w:rPr>
        <w:t>project</w:t>
      </w:r>
      <w:r w:rsidRPr="009B6E41">
        <w:rPr>
          <w:szCs w:val="24"/>
          <w:u w:val="single"/>
        </w:rPr>
        <w:t xml:space="preserve"> team shall either certify that construction does not differ from the last approved </w:t>
      </w:r>
      <w:r w:rsidRPr="009B6E41">
        <w:rPr>
          <w:iCs/>
          <w:szCs w:val="24"/>
          <w:u w:val="single"/>
        </w:rPr>
        <w:t>energy analysis</w:t>
      </w:r>
      <w:r w:rsidRPr="009B6E41">
        <w:rPr>
          <w:szCs w:val="24"/>
          <w:u w:val="single"/>
        </w:rPr>
        <w:t xml:space="preserve"> or provide a whole-</w:t>
      </w:r>
      <w:r w:rsidRPr="009B6E41">
        <w:rPr>
          <w:iCs/>
          <w:szCs w:val="24"/>
          <w:u w:val="single"/>
        </w:rPr>
        <w:t>project</w:t>
      </w:r>
      <w:r w:rsidRPr="009B6E41">
        <w:rPr>
          <w:szCs w:val="24"/>
          <w:u w:val="single"/>
        </w:rPr>
        <w:t xml:space="preserve"> as-built </w:t>
      </w:r>
      <w:r w:rsidRPr="009B6E41">
        <w:rPr>
          <w:iCs/>
          <w:szCs w:val="24"/>
          <w:u w:val="single"/>
        </w:rPr>
        <w:t>energy analysis</w:t>
      </w:r>
      <w:r w:rsidRPr="009B6E41">
        <w:rPr>
          <w:szCs w:val="24"/>
          <w:u w:val="single"/>
        </w:rPr>
        <w:t xml:space="preserve"> and supporting documents, signed and sealed, for approval prior to sign-off. The as-built </w:t>
      </w:r>
      <w:r w:rsidRPr="009B6E41">
        <w:rPr>
          <w:iCs/>
          <w:szCs w:val="24"/>
          <w:u w:val="single"/>
        </w:rPr>
        <w:t>energy analysis</w:t>
      </w:r>
      <w:r w:rsidRPr="009B6E41">
        <w:rPr>
          <w:szCs w:val="24"/>
          <w:u w:val="single"/>
        </w:rPr>
        <w:t xml:space="preserve"> and supporting documents shall reflect the materials, equipment and values actually used in the construction of the </w:t>
      </w:r>
      <w:r w:rsidRPr="009B6E41">
        <w:rPr>
          <w:iCs/>
          <w:szCs w:val="24"/>
          <w:u w:val="single"/>
        </w:rPr>
        <w:t>project</w:t>
      </w:r>
      <w:r w:rsidRPr="009B6E41">
        <w:rPr>
          <w:szCs w:val="24"/>
          <w:u w:val="single"/>
        </w:rPr>
        <w:t xml:space="preserve">, and shall demonstrate compliance of the constructed </w:t>
      </w:r>
      <w:r w:rsidRPr="009B6E41">
        <w:rPr>
          <w:iCs/>
          <w:szCs w:val="24"/>
          <w:u w:val="single"/>
        </w:rPr>
        <w:t>project</w:t>
      </w:r>
      <w:r w:rsidRPr="009B6E41">
        <w:rPr>
          <w:szCs w:val="24"/>
          <w:u w:val="single"/>
        </w:rPr>
        <w:t xml:space="preserve"> with this code. Such signed and sealed documents may be accepted with less than full examination by the department based on the professional certification of the </w:t>
      </w:r>
      <w:r w:rsidRPr="009B6E41">
        <w:rPr>
          <w:iCs/>
          <w:szCs w:val="24"/>
          <w:u w:val="single"/>
        </w:rPr>
        <w:t>registered design professional</w:t>
      </w:r>
      <w:r w:rsidRPr="009B6E41">
        <w:rPr>
          <w:szCs w:val="24"/>
          <w:u w:val="single"/>
        </w:rPr>
        <w:t>.</w:t>
      </w:r>
    </w:p>
    <w:p w14:paraId="5E8E8DE0" w14:textId="77777777"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104.4 Temporary connection.</w:t>
      </w:r>
      <w:r w:rsidRPr="009B6E41">
        <w:rPr>
          <w:szCs w:val="24"/>
          <w:u w:val="single"/>
        </w:rPr>
        <w:t xml:space="preserve"> The commissioner shall have the authority to allow the temporary connection of an installation to the sources of energy for the purpose of testing the installation or for use under a temporary certificate of occupancy. </w:t>
      </w:r>
    </w:p>
    <w:p w14:paraId="1DE5AD0F" w14:textId="77777777" w:rsidR="00B3576A" w:rsidRPr="009B6E41" w:rsidRDefault="00B3576A" w:rsidP="00B3576A">
      <w:pPr>
        <w:widowControl w:val="0"/>
        <w:autoSpaceDE w:val="0"/>
        <w:autoSpaceDN w:val="0"/>
        <w:adjustRightInd w:val="0"/>
        <w:spacing w:before="130" w:after="130"/>
        <w:jc w:val="both"/>
        <w:rPr>
          <w:b/>
          <w:bCs/>
          <w:szCs w:val="24"/>
          <w:u w:val="single"/>
        </w:rPr>
      </w:pPr>
    </w:p>
    <w:p w14:paraId="0F2CD465"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SECTION ECC 105</w:t>
      </w:r>
    </w:p>
    <w:p w14:paraId="45DCE62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REFERENCED STANDARDS</w:t>
      </w:r>
    </w:p>
    <w:p w14:paraId="4676609A" w14:textId="47DA2782" w:rsidR="00B3576A" w:rsidRPr="009B6E41" w:rsidRDefault="00B3576A" w:rsidP="00B3576A">
      <w:pPr>
        <w:widowControl w:val="0"/>
        <w:autoSpaceDE w:val="0"/>
        <w:autoSpaceDN w:val="0"/>
        <w:adjustRightInd w:val="0"/>
        <w:spacing w:before="130" w:after="130"/>
        <w:ind w:left="360"/>
        <w:jc w:val="both"/>
        <w:rPr>
          <w:szCs w:val="24"/>
          <w:u w:val="single"/>
        </w:rPr>
      </w:pPr>
      <w:r w:rsidRPr="009B6E41">
        <w:rPr>
          <w:b/>
          <w:bCs/>
          <w:szCs w:val="24"/>
          <w:u w:val="single"/>
        </w:rPr>
        <w:t xml:space="preserve">105.1 Referenced standards. </w:t>
      </w:r>
      <w:r w:rsidRPr="009B6E41">
        <w:rPr>
          <w:szCs w:val="24"/>
          <w:u w:val="single"/>
        </w:rPr>
        <w:t xml:space="preserve">The standards referenced in Chapters C2, C3, C4, and C5 of this code shall be those that are listed in Chapter C6 of this code, and in the rules of the department and such standards shall be considered part of the requirements of the commercial provisions of this code to the prescribed extent of each such reference. The standards referenced in Chapters R2, R3, R4, and R5, of this code shall be those that are listed in Chapter R6 of this code, and in the rules of the department and such standards shall be considered part of the requirements of the residential provisions of this code to the prescribed extent of each such reference. The standards referenced in </w:t>
      </w:r>
      <w:r w:rsidR="005F3693" w:rsidRPr="2E4F2DA6">
        <w:rPr>
          <w:u w:val="single"/>
        </w:rPr>
        <w:t xml:space="preserve">2025 </w:t>
      </w:r>
      <w:r w:rsidR="005F3693" w:rsidRPr="4ABA0D98">
        <w:rPr>
          <w:u w:val="single"/>
        </w:rPr>
        <w:t>NYC</w:t>
      </w:r>
      <w:r w:rsidR="005F3693" w:rsidRPr="2E4F2DA6">
        <w:rPr>
          <w:u w:val="single"/>
        </w:rPr>
        <w:t xml:space="preserve"> ASHRAE 90.1</w:t>
      </w:r>
      <w:r w:rsidR="005F3693">
        <w:rPr>
          <w:szCs w:val="24"/>
          <w:u w:val="single"/>
        </w:rPr>
        <w:t xml:space="preserve"> </w:t>
      </w:r>
      <w:r w:rsidRPr="009B6E41">
        <w:rPr>
          <w:szCs w:val="24"/>
          <w:u w:val="single"/>
        </w:rPr>
        <w:t xml:space="preserve">of this code shall be those that are listed in Section 12 of </w:t>
      </w:r>
      <w:r w:rsidR="005F3693" w:rsidRPr="2E4F2DA6">
        <w:rPr>
          <w:u w:val="single"/>
        </w:rPr>
        <w:t xml:space="preserve">2025 </w:t>
      </w:r>
      <w:r w:rsidR="005F3693" w:rsidRPr="4ABA0D98">
        <w:rPr>
          <w:u w:val="single"/>
        </w:rPr>
        <w:t>NYC</w:t>
      </w:r>
      <w:r w:rsidR="005F3693" w:rsidRPr="2E4F2DA6">
        <w:rPr>
          <w:u w:val="single"/>
        </w:rPr>
        <w:t xml:space="preserve"> ASHRAE 90.1</w:t>
      </w:r>
      <w:r w:rsidR="005F3693">
        <w:rPr>
          <w:szCs w:val="24"/>
          <w:u w:val="single"/>
        </w:rPr>
        <w:t xml:space="preserve"> </w:t>
      </w:r>
      <w:r w:rsidRPr="009B6E41">
        <w:rPr>
          <w:szCs w:val="24"/>
          <w:u w:val="single"/>
        </w:rPr>
        <w:t xml:space="preserve">of this code, and in the rules of the department and such standards shall be considered part of the requirements of the commercial provisions of this code to the prescribed extent of each such reference. Where differences occur between provisions of this code and the referenced standards, the provisions of this code shall apply. Refer to Article 103 of Chapter 1 of Title 28 of the </w:t>
      </w:r>
      <w:r w:rsidRPr="00515A08">
        <w:rPr>
          <w:i/>
          <w:u w:val="single"/>
        </w:rPr>
        <w:t>Administrative Code</w:t>
      </w:r>
      <w:r w:rsidRPr="009B6E41">
        <w:rPr>
          <w:iCs/>
          <w:szCs w:val="24"/>
          <w:u w:val="single"/>
        </w:rPr>
        <w:t xml:space="preserve"> </w:t>
      </w:r>
      <w:r w:rsidRPr="009B6E41">
        <w:rPr>
          <w:szCs w:val="24"/>
          <w:u w:val="single"/>
        </w:rPr>
        <w:t xml:space="preserve">for additional provisions relating to referenced standards. </w:t>
      </w:r>
    </w:p>
    <w:p w14:paraId="68F72FBC"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2</w:t>
      </w:r>
    </w:p>
    <w:p w14:paraId="6DEF389A"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0D5B6F13"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 xml:space="preserve">SECTION </w:t>
      </w:r>
      <w:r>
        <w:rPr>
          <w:b/>
          <w:bCs/>
          <w:szCs w:val="24"/>
          <w:u w:val="single"/>
        </w:rPr>
        <w:t>C</w:t>
      </w:r>
      <w:r w:rsidRPr="009B6E41">
        <w:rPr>
          <w:b/>
          <w:bCs/>
          <w:szCs w:val="24"/>
          <w:u w:val="single"/>
        </w:rPr>
        <w:t xml:space="preserve">201 </w:t>
      </w:r>
    </w:p>
    <w:p w14:paraId="07C0DA96"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4DF314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 xml:space="preserve">201.3 </w:t>
      </w:r>
      <w:r w:rsidRPr="00B35B5B">
        <w:rPr>
          <w:b/>
          <w:bCs/>
          <w:szCs w:val="24"/>
          <w:u w:val="single"/>
        </w:rPr>
        <w:t>Words and terms defined in other codes</w:t>
      </w:r>
      <w:r w:rsidRPr="009B6E41">
        <w:rPr>
          <w:b/>
          <w:bCs/>
          <w:szCs w:val="24"/>
          <w:u w:val="single"/>
        </w:rPr>
        <w:t>.</w:t>
      </w:r>
    </w:p>
    <w:p w14:paraId="01545386" w14:textId="77777777"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201.3 - Revise Section </w:t>
      </w:r>
      <w:r>
        <w:rPr>
          <w:u w:val="single"/>
        </w:rPr>
        <w:t>C</w:t>
      </w:r>
      <w:r w:rsidRPr="2E4F2DA6">
        <w:rPr>
          <w:u w:val="single"/>
        </w:rPr>
        <w:t>201.3 to read as follows:</w:t>
      </w:r>
    </w:p>
    <w:p w14:paraId="1B14DC47" w14:textId="24BD40CA"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C201.3 Words and terms defined in other codes. </w:t>
      </w:r>
      <w:r w:rsidRPr="5F51099D">
        <w:rPr>
          <w:u w:val="single"/>
        </w:rPr>
        <w:t xml:space="preserve">Where italicized words and terms are not defined in this code but are defined in the </w:t>
      </w:r>
      <w:r w:rsidRPr="00515A08">
        <w:rPr>
          <w:i/>
          <w:u w:val="single"/>
        </w:rPr>
        <w:t>New York City Building Code</w:t>
      </w:r>
      <w:r w:rsidR="00C011A8">
        <w:rPr>
          <w:u w:val="single"/>
        </w:rPr>
        <w:t>,</w:t>
      </w:r>
      <w:r w:rsidRPr="5F51099D">
        <w:rPr>
          <w:u w:val="single"/>
        </w:rPr>
        <w:t xml:space="preserve"> </w:t>
      </w:r>
      <w:r w:rsidRPr="00515A08">
        <w:rPr>
          <w:i/>
          <w:u w:val="single"/>
        </w:rPr>
        <w:t>New York City Fire Code</w:t>
      </w:r>
      <w:r w:rsidRPr="5F51099D">
        <w:rPr>
          <w:u w:val="single"/>
        </w:rPr>
        <w:t xml:space="preserve">, </w:t>
      </w:r>
      <w:r w:rsidRPr="00515A08">
        <w:rPr>
          <w:i/>
          <w:u w:val="single"/>
        </w:rPr>
        <w:t>New York City Fuel Gas Code</w:t>
      </w:r>
      <w:r w:rsidRPr="5F51099D">
        <w:rPr>
          <w:u w:val="single"/>
        </w:rPr>
        <w:t xml:space="preserve">, </w:t>
      </w:r>
      <w:r w:rsidRPr="00515A08">
        <w:rPr>
          <w:i/>
          <w:u w:val="single"/>
        </w:rPr>
        <w:t>New York City Mechanical Code</w:t>
      </w:r>
      <w:r w:rsidRPr="5F51099D">
        <w:rPr>
          <w:u w:val="single"/>
        </w:rPr>
        <w:t>,</w:t>
      </w:r>
      <w:r w:rsidR="00C011A8">
        <w:rPr>
          <w:u w:val="single"/>
        </w:rPr>
        <w:t xml:space="preserve"> and</w:t>
      </w:r>
      <w:r w:rsidRPr="5F51099D">
        <w:rPr>
          <w:u w:val="single"/>
        </w:rPr>
        <w:t xml:space="preserve"> </w:t>
      </w:r>
      <w:r w:rsidRPr="00515A08">
        <w:rPr>
          <w:i/>
          <w:u w:val="single"/>
        </w:rPr>
        <w:t>New York City Plumbing Code</w:t>
      </w:r>
      <w:r w:rsidRPr="5F51099D">
        <w:rPr>
          <w:u w:val="single"/>
        </w:rPr>
        <w:t>, such terms shall have the meanings ascribed to them in those codes</w:t>
      </w:r>
      <w:r w:rsidRPr="5F51099D">
        <w:rPr>
          <w:b/>
          <w:u w:val="single"/>
        </w:rPr>
        <w:t>.</w:t>
      </w:r>
    </w:p>
    <w:p w14:paraId="0A5343C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9B6E41">
        <w:rPr>
          <w:b/>
          <w:bCs/>
          <w:szCs w:val="24"/>
          <w:u w:val="single"/>
        </w:rPr>
        <w:t>201.</w:t>
      </w:r>
      <w:r>
        <w:rPr>
          <w:b/>
          <w:bCs/>
          <w:szCs w:val="24"/>
          <w:u w:val="single"/>
        </w:rPr>
        <w:t>4</w:t>
      </w:r>
      <w:r w:rsidRPr="009B6E41">
        <w:rPr>
          <w:b/>
          <w:bCs/>
          <w:szCs w:val="24"/>
          <w:u w:val="single"/>
        </w:rPr>
        <w:t xml:space="preserve"> </w:t>
      </w:r>
      <w:r w:rsidRPr="00662391">
        <w:rPr>
          <w:b/>
          <w:bCs/>
          <w:szCs w:val="24"/>
          <w:u w:val="single"/>
        </w:rPr>
        <w:t>Words and terms not defined</w:t>
      </w:r>
      <w:r w:rsidRPr="009B6E41">
        <w:rPr>
          <w:b/>
          <w:bCs/>
          <w:szCs w:val="24"/>
          <w:u w:val="single"/>
        </w:rPr>
        <w:t>.</w:t>
      </w:r>
    </w:p>
    <w:p w14:paraId="375CAA56" w14:textId="0B6B5EB3" w:rsidR="00B3576A" w:rsidRPr="009B6E41"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201.</w:t>
      </w:r>
      <w:r>
        <w:rPr>
          <w:u w:val="single"/>
        </w:rPr>
        <w:t>4</w:t>
      </w:r>
      <w:r w:rsidRPr="2E4F2DA6">
        <w:rPr>
          <w:u w:val="single"/>
        </w:rPr>
        <w:t xml:space="preserve"> </w:t>
      </w:r>
      <w:r w:rsidR="00E67034">
        <w:rPr>
          <w:u w:val="single"/>
        </w:rPr>
        <w:t>–</w:t>
      </w:r>
      <w:r w:rsidRPr="2E4F2DA6">
        <w:rPr>
          <w:u w:val="single"/>
        </w:rPr>
        <w:t xml:space="preserve"> Revise Section </w:t>
      </w:r>
      <w:r>
        <w:rPr>
          <w:u w:val="single"/>
        </w:rPr>
        <w:t>C</w:t>
      </w:r>
      <w:r w:rsidRPr="2E4F2DA6">
        <w:rPr>
          <w:u w:val="single"/>
        </w:rPr>
        <w:t>201.</w:t>
      </w:r>
      <w:r>
        <w:rPr>
          <w:u w:val="single"/>
        </w:rPr>
        <w:t>4</w:t>
      </w:r>
      <w:r w:rsidRPr="2E4F2DA6">
        <w:rPr>
          <w:u w:val="single"/>
        </w:rPr>
        <w:t xml:space="preserve"> to read as follows:</w:t>
      </w:r>
    </w:p>
    <w:p w14:paraId="78FF706E" w14:textId="37098065" w:rsidR="00B3576A" w:rsidRDefault="00B3576A" w:rsidP="00B3576A">
      <w:pPr>
        <w:widowControl w:val="0"/>
        <w:autoSpaceDE w:val="0"/>
        <w:autoSpaceDN w:val="0"/>
        <w:adjustRightInd w:val="0"/>
        <w:spacing w:before="130" w:after="130"/>
        <w:ind w:left="360"/>
        <w:jc w:val="both"/>
        <w:rPr>
          <w:b/>
          <w:u w:val="single"/>
        </w:rPr>
      </w:pPr>
      <w:r w:rsidRPr="5F51099D">
        <w:rPr>
          <w:b/>
          <w:u w:val="single"/>
        </w:rPr>
        <w:t xml:space="preserve">C201.4 Words and terms not defined. </w:t>
      </w:r>
      <w:r w:rsidRPr="5F51099D">
        <w:rPr>
          <w:u w:val="single"/>
        </w:rPr>
        <w:t>Where words and terms are not italicized or are italicized but not defined in this publication or in the publications listed in Section C201.3, such words and terms shall have the meanings defined in applicable referenced standards, statutes, or regulations or shall have the ordinarily accepted meanings such as the context implies</w:t>
      </w:r>
      <w:r w:rsidRPr="5F51099D">
        <w:rPr>
          <w:b/>
          <w:u w:val="single"/>
        </w:rPr>
        <w:t>.</w:t>
      </w:r>
    </w:p>
    <w:p w14:paraId="7A2587CD"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C</w:t>
      </w:r>
      <w:r w:rsidRPr="009B6E41">
        <w:rPr>
          <w:b/>
          <w:bCs/>
          <w:caps/>
          <w:szCs w:val="24"/>
          <w:u w:val="single"/>
        </w:rPr>
        <w:t>202</w:t>
      </w:r>
    </w:p>
    <w:p w14:paraId="0CD7AA81" w14:textId="77777777" w:rsidR="00B3576A" w:rsidRPr="009B6E41" w:rsidRDefault="00B3576A" w:rsidP="00B3576A">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48B4C10C" w14:textId="028F6E4C" w:rsidR="00B3576A" w:rsidRPr="009B6E41" w:rsidRDefault="00B3576A" w:rsidP="00B3576A">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C</w:t>
      </w:r>
      <w:r w:rsidRPr="009B6E41">
        <w:rPr>
          <w:szCs w:val="24"/>
          <w:u w:val="single"/>
        </w:rPr>
        <w:t xml:space="preserve">202 </w:t>
      </w:r>
      <w:r w:rsidR="00E67034">
        <w:rPr>
          <w:szCs w:val="24"/>
          <w:u w:val="single"/>
        </w:rPr>
        <w:t>–</w:t>
      </w:r>
      <w:r w:rsidRPr="009B6E41">
        <w:rPr>
          <w:szCs w:val="24"/>
          <w:u w:val="single"/>
        </w:rPr>
        <w:t xml:space="preserve">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 </w:t>
      </w:r>
    </w:p>
    <w:p w14:paraId="595ECD50" w14:textId="538717A6"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Add the definition of “2025 </w:t>
      </w:r>
      <w:r w:rsidRPr="4ABA0D98">
        <w:rPr>
          <w:u w:val="single"/>
        </w:rPr>
        <w:t>NYC</w:t>
      </w:r>
      <w:r w:rsidRPr="2E4F2DA6">
        <w:rPr>
          <w:u w:val="single"/>
        </w:rPr>
        <w:t xml:space="preserve"> ASHRAE 90.1</w:t>
      </w:r>
      <w:r w:rsidRPr="4ABA0D98">
        <w:rPr>
          <w:u w:val="single"/>
        </w:rPr>
        <w:t>”</w:t>
      </w:r>
      <w:r w:rsidRPr="2E4F2DA6">
        <w:rPr>
          <w:u w:val="single"/>
        </w:rPr>
        <w:t xml:space="preserve"> after the definition of “2025 NYS ASHRAE 90.1.”</w:t>
      </w:r>
      <w:r w:rsidRPr="4ABA0D98">
        <w:rPr>
          <w:u w:val="single"/>
        </w:rPr>
        <w:t xml:space="preserve"> to read as follows:</w:t>
      </w:r>
    </w:p>
    <w:p w14:paraId="24F75BBE" w14:textId="77777777" w:rsidR="00B3576A" w:rsidRDefault="00B3576A" w:rsidP="00B3576A">
      <w:pPr>
        <w:widowControl w:val="0"/>
        <w:spacing w:before="130" w:after="130"/>
        <w:ind w:left="360"/>
        <w:jc w:val="both"/>
        <w:rPr>
          <w:u w:val="single"/>
        </w:rPr>
      </w:pPr>
      <w:r w:rsidRPr="4ABA0D98">
        <w:rPr>
          <w:b/>
          <w:bCs/>
          <w:u w:val="single"/>
        </w:rPr>
        <w:t>2025 NYC ASHRAE 90.1.</w:t>
      </w:r>
      <w:r w:rsidRPr="4ABA0D98">
        <w:rPr>
          <w:u w:val="single"/>
        </w:rPr>
        <w:t xml:space="preserve"> New York City amendments to 2025 NYS ASHRAE 90.1  </w:t>
      </w:r>
    </w:p>
    <w:p w14:paraId="5A1DDD27" w14:textId="0DB97ABD"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sidRPr="2E4F2DA6">
        <w:rPr>
          <w:u w:val="single"/>
        </w:rPr>
        <w:t xml:space="preserve">  after the definition of “</w:t>
      </w:r>
      <w:r w:rsidRPr="0023579B">
        <w:rPr>
          <w:u w:val="single"/>
        </w:rPr>
        <w:t>Alteration</w:t>
      </w:r>
      <w:r w:rsidRPr="2E4F2DA6">
        <w:rPr>
          <w:u w:val="single"/>
        </w:rPr>
        <w:t>.”</w:t>
      </w:r>
      <w:r w:rsidRPr="4ABA0D98">
        <w:rPr>
          <w:u w:val="single"/>
        </w:rPr>
        <w:t xml:space="preserve"> </w:t>
      </w:r>
    </w:p>
    <w:p w14:paraId="46B9FE27" w14:textId="4AA17E9F"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38210B">
        <w:rPr>
          <w:u w:val="single"/>
        </w:rPr>
        <w:t>Approval Or Approved</w:t>
      </w:r>
      <w:r>
        <w:rPr>
          <w:u w:val="single"/>
        </w:rPr>
        <w:t>,</w:t>
      </w:r>
      <w:r w:rsidRPr="4ABA0D98">
        <w:rPr>
          <w:u w:val="single"/>
        </w:rPr>
        <w:t>”</w:t>
      </w:r>
      <w:r>
        <w:rPr>
          <w:u w:val="single"/>
        </w:rPr>
        <w:t xml:space="preserve"> </w:t>
      </w:r>
      <w:r w:rsidRPr="2E4F2DA6">
        <w:rPr>
          <w:u w:val="single"/>
        </w:rPr>
        <w:t>“</w:t>
      </w:r>
      <w:r w:rsidRPr="002B3D8C">
        <w:rPr>
          <w:u w:val="single"/>
        </w:rPr>
        <w:t>Approved Agency</w:t>
      </w:r>
      <w:r>
        <w:rPr>
          <w:u w:val="single"/>
        </w:rPr>
        <w:t>,</w:t>
      </w:r>
      <w:r w:rsidRPr="4ABA0D98">
        <w:rPr>
          <w:u w:val="single"/>
        </w:rPr>
        <w:t>”</w:t>
      </w:r>
      <w:r w:rsidRPr="2E4F2DA6">
        <w:rPr>
          <w:u w:val="single"/>
        </w:rPr>
        <w:t xml:space="preserve"> after the definition of “</w:t>
      </w:r>
      <w:r w:rsidRPr="0023579B">
        <w:rPr>
          <w:u w:val="single"/>
        </w:rPr>
        <w:t>Alteration</w:t>
      </w:r>
      <w:r w:rsidR="00B96BD6">
        <w:rPr>
          <w:u w:val="single"/>
        </w:rPr>
        <w:t>,</w:t>
      </w:r>
      <w:r w:rsidRPr="2E4F2DA6">
        <w:rPr>
          <w:u w:val="single"/>
        </w:rPr>
        <w:t>”</w:t>
      </w:r>
      <w:r w:rsidRPr="4ABA0D98">
        <w:rPr>
          <w:u w:val="single"/>
        </w:rPr>
        <w:t xml:space="preserve"> to read as follows:</w:t>
      </w:r>
    </w:p>
    <w:p w14:paraId="14367ADB" w14:textId="1B2F371C" w:rsidR="00B3576A" w:rsidRPr="00511B89" w:rsidRDefault="00B3576A" w:rsidP="00B3576A">
      <w:pPr>
        <w:widowControl w:val="0"/>
        <w:spacing w:before="130" w:after="130"/>
        <w:ind w:left="360"/>
        <w:jc w:val="both"/>
        <w:rPr>
          <w:b/>
          <w:bCs/>
          <w:u w:val="single"/>
        </w:rPr>
      </w:pPr>
      <w:r w:rsidRPr="007A197C">
        <w:rPr>
          <w:b/>
          <w:bCs/>
          <w:u w:val="single"/>
        </w:rPr>
        <w:t xml:space="preserve">APPROVAL OR APPROVED. </w:t>
      </w:r>
      <w:r w:rsidRPr="007A197C">
        <w:rPr>
          <w:u w:val="single"/>
        </w:rPr>
        <w:t xml:space="preserve">See Section 28-101.5 of the </w:t>
      </w:r>
      <w:r w:rsidRPr="00515A08">
        <w:rPr>
          <w:i/>
          <w:u w:val="single"/>
        </w:rPr>
        <w:t>Administrative Code</w:t>
      </w:r>
      <w:r w:rsidR="00511B89">
        <w:rPr>
          <w:u w:val="single"/>
        </w:rPr>
        <w:t>.</w:t>
      </w:r>
    </w:p>
    <w:p w14:paraId="0913DB29" w14:textId="77777777" w:rsidR="00B3576A" w:rsidRDefault="00B3576A" w:rsidP="00B3576A">
      <w:pPr>
        <w:widowControl w:val="0"/>
        <w:spacing w:before="130" w:after="130"/>
        <w:ind w:left="360"/>
        <w:jc w:val="both"/>
        <w:rPr>
          <w:b/>
          <w:bCs/>
          <w:u w:val="single"/>
        </w:rPr>
      </w:pPr>
      <w:r w:rsidRPr="007A197C">
        <w:rPr>
          <w:b/>
          <w:bCs/>
          <w:u w:val="single"/>
        </w:rPr>
        <w:t xml:space="preserve">APPROVED AGENCY. </w:t>
      </w:r>
      <w:r w:rsidRPr="007A197C">
        <w:rPr>
          <w:u w:val="single"/>
        </w:rPr>
        <w:t xml:space="preserve">See Section 28-101.5 of the </w:t>
      </w:r>
      <w:r w:rsidRPr="00515A08">
        <w:rPr>
          <w:i/>
          <w:u w:val="single"/>
        </w:rPr>
        <w:t>Administrative Code</w:t>
      </w:r>
      <w:r w:rsidRPr="007A197C">
        <w:rPr>
          <w:u w:val="single"/>
        </w:rPr>
        <w:t>.</w:t>
      </w:r>
    </w:p>
    <w:p w14:paraId="59CB5ED4" w14:textId="30837E94"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Pr="2E4F2DA6">
        <w:rPr>
          <w:u w:val="single"/>
        </w:rPr>
        <w:t>.”</w:t>
      </w:r>
    </w:p>
    <w:p w14:paraId="6A01C7ED" w14:textId="56932BD5"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51264">
        <w:rPr>
          <w:u w:val="single"/>
        </w:rPr>
        <w:t>Authority Having Jurisdiction</w:t>
      </w:r>
      <w:r>
        <w:rPr>
          <w:u w:val="single"/>
        </w:rPr>
        <w:t>,</w:t>
      </w:r>
      <w:r w:rsidRPr="4ABA0D98">
        <w:rPr>
          <w:u w:val="single"/>
        </w:rPr>
        <w:t>”</w:t>
      </w:r>
      <w:r w:rsidRPr="2E4F2DA6">
        <w:rPr>
          <w:u w:val="single"/>
        </w:rPr>
        <w:t xml:space="preserve"> after the definition of “</w:t>
      </w:r>
      <w:r w:rsidRPr="00162483">
        <w:rPr>
          <w:u w:val="single"/>
        </w:rPr>
        <w:t>Area-Weighted Average</w:t>
      </w:r>
      <w:r w:rsidR="00B96BD6">
        <w:rPr>
          <w:u w:val="single"/>
        </w:rPr>
        <w:t>,</w:t>
      </w:r>
      <w:r w:rsidRPr="2E4F2DA6">
        <w:rPr>
          <w:u w:val="single"/>
        </w:rPr>
        <w:t>”</w:t>
      </w:r>
      <w:r w:rsidRPr="4ABA0D98">
        <w:rPr>
          <w:u w:val="single"/>
        </w:rPr>
        <w:t xml:space="preserve"> to read as follows:</w:t>
      </w:r>
    </w:p>
    <w:p w14:paraId="615FB1ED" w14:textId="67057E5E" w:rsidR="00B3576A" w:rsidRDefault="00B3576A" w:rsidP="00B3576A">
      <w:pPr>
        <w:widowControl w:val="0"/>
        <w:spacing w:before="130" w:after="130"/>
        <w:ind w:left="360"/>
        <w:jc w:val="both"/>
        <w:rPr>
          <w:b/>
          <w:bCs/>
          <w:u w:val="single"/>
        </w:rPr>
      </w:pPr>
      <w:r w:rsidRPr="00C43DE1">
        <w:rPr>
          <w:b/>
          <w:bCs/>
          <w:u w:val="single"/>
        </w:rPr>
        <w:t xml:space="preserve">AUTHORITY HAVING JURISDICTION. </w:t>
      </w:r>
      <w:r w:rsidRPr="00C43DE1">
        <w:rPr>
          <w:u w:val="single"/>
        </w:rPr>
        <w:t xml:space="preserve">The governmental unit or agency responsible for administration and enforcement of the </w:t>
      </w:r>
      <w:r w:rsidRPr="00515A08">
        <w:rPr>
          <w:i/>
          <w:u w:val="single"/>
        </w:rPr>
        <w:t xml:space="preserve">New York City </w:t>
      </w:r>
      <w:r w:rsidR="00511B89">
        <w:rPr>
          <w:i/>
          <w:iCs/>
          <w:u w:val="single"/>
        </w:rPr>
        <w:t>Construction</w:t>
      </w:r>
      <w:r w:rsidR="00511B89" w:rsidRPr="00515A08">
        <w:rPr>
          <w:i/>
          <w:iCs/>
          <w:u w:val="single"/>
        </w:rPr>
        <w:t xml:space="preserve"> </w:t>
      </w:r>
      <w:r w:rsidRPr="00515A08">
        <w:rPr>
          <w:i/>
          <w:u w:val="single"/>
        </w:rPr>
        <w:t>Codes</w:t>
      </w:r>
      <w:r w:rsidRPr="00C43DE1">
        <w:rPr>
          <w:u w:val="single"/>
        </w:rPr>
        <w:t xml:space="preserve"> and NYCECC.</w:t>
      </w:r>
    </w:p>
    <w:p w14:paraId="029CA0A0" w14:textId="5FAD6C29"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 xml:space="preserve">202 – </w:t>
      </w:r>
      <w:r>
        <w:rPr>
          <w:u w:val="single"/>
        </w:rPr>
        <w:t>Delete</w:t>
      </w:r>
      <w:r w:rsidRPr="2E4F2DA6">
        <w:rPr>
          <w:u w:val="single"/>
        </w:rPr>
        <w:t xml:space="preserve"> the definition of “</w:t>
      </w:r>
      <w:r w:rsidRPr="004B02FC">
        <w:rPr>
          <w:u w:val="single"/>
        </w:rPr>
        <w:t>Basement</w:t>
      </w:r>
      <w:r>
        <w:rPr>
          <w:u w:val="single"/>
        </w:rPr>
        <w:t>,</w:t>
      </w:r>
      <w:r w:rsidRPr="4ABA0D98">
        <w:rPr>
          <w:u w:val="single"/>
        </w:rPr>
        <w:t>”</w:t>
      </w:r>
      <w:r>
        <w:rPr>
          <w:u w:val="single"/>
        </w:rPr>
        <w:t xml:space="preserve"> </w:t>
      </w:r>
      <w:r w:rsidRPr="2E4F2DA6">
        <w:rPr>
          <w:u w:val="single"/>
        </w:rPr>
        <w:t>after the definition of “</w:t>
      </w:r>
      <w:r w:rsidR="00B84498">
        <w:rPr>
          <w:u w:val="single"/>
        </w:rPr>
        <w:t>Automatic</w:t>
      </w:r>
      <w:r w:rsidR="00B96BD6">
        <w:rPr>
          <w:u w:val="single"/>
        </w:rPr>
        <w:t>.</w:t>
      </w:r>
      <w:r w:rsidRPr="2E4F2DA6">
        <w:rPr>
          <w:u w:val="single"/>
        </w:rPr>
        <w:t>”</w:t>
      </w:r>
    </w:p>
    <w:p w14:paraId="4DCABEEA" w14:textId="363AE4F3"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581A2F">
        <w:rPr>
          <w:u w:val="single"/>
        </w:rPr>
        <w:t>Basement Or Cellar, Energy Code</w:t>
      </w:r>
      <w:r>
        <w:rPr>
          <w:u w:val="single"/>
        </w:rPr>
        <w:t>,</w:t>
      </w:r>
      <w:r w:rsidRPr="4ABA0D98">
        <w:rPr>
          <w:u w:val="single"/>
        </w:rPr>
        <w:t>”</w:t>
      </w:r>
      <w:r>
        <w:rPr>
          <w:u w:val="single"/>
        </w:rPr>
        <w:t xml:space="preserve"> </w:t>
      </w:r>
      <w:r w:rsidRPr="2E4F2DA6">
        <w:rPr>
          <w:u w:val="single"/>
        </w:rPr>
        <w:t>after the definition of “</w:t>
      </w:r>
      <w:r w:rsidR="00B84498">
        <w:rPr>
          <w:u w:val="single"/>
        </w:rPr>
        <w:t>”Automatic”</w:t>
      </w:r>
      <w:r w:rsidR="00B84498" w:rsidRPr="003B2FEB">
        <w:rPr>
          <w:u w:val="single"/>
        </w:rPr>
        <w:t>”</w:t>
      </w:r>
      <w:r w:rsidR="00B96BD6">
        <w:rPr>
          <w:u w:val="single"/>
        </w:rPr>
        <w:t>,</w:t>
      </w:r>
      <w:r w:rsidR="00B84498">
        <w:rPr>
          <w:u w:val="single"/>
        </w:rPr>
        <w:t>”</w:t>
      </w:r>
      <w:r w:rsidRPr="4ABA0D98">
        <w:rPr>
          <w:u w:val="single"/>
        </w:rPr>
        <w:t xml:space="preserve"> to read as follows:</w:t>
      </w:r>
    </w:p>
    <w:p w14:paraId="760AF7F7" w14:textId="0C6E132D" w:rsidR="00B3576A" w:rsidRPr="00412182" w:rsidRDefault="00B3576A" w:rsidP="00B3576A">
      <w:pPr>
        <w:widowControl w:val="0"/>
        <w:spacing w:before="130" w:after="130"/>
        <w:ind w:left="360"/>
        <w:jc w:val="both"/>
        <w:rPr>
          <w:b/>
          <w:bCs/>
          <w:u w:val="single"/>
        </w:rPr>
      </w:pPr>
      <w:r w:rsidRPr="0031687A">
        <w:rPr>
          <w:b/>
          <w:bCs/>
          <w:u w:val="single"/>
        </w:rPr>
        <w:t xml:space="preserve">BASEMENT OR CELLAR, ENERGY CODE. </w:t>
      </w:r>
      <w:r w:rsidRPr="0031687A">
        <w:rPr>
          <w:u w:val="single"/>
        </w:rPr>
        <w:t>A story that is not a story above grade plane. See “Story above grade plane.”</w:t>
      </w:r>
    </w:p>
    <w:p w14:paraId="1DD7B139" w14:textId="75E2681B"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“Building Entrance,” “Building Official</w:t>
      </w:r>
      <w:r>
        <w:rPr>
          <w:u w:val="single"/>
        </w:rPr>
        <w:t>,</w:t>
      </w:r>
      <w:r w:rsidRPr="4ABA0D98">
        <w:rPr>
          <w:u w:val="single"/>
        </w:rPr>
        <w:t>”</w:t>
      </w:r>
      <w:r w:rsidRPr="2E4F2DA6">
        <w:rPr>
          <w:u w:val="single"/>
        </w:rPr>
        <w:t xml:space="preserve"> after the definition of “</w:t>
      </w:r>
      <w:r w:rsidRPr="00412182">
        <w:rPr>
          <w:u w:val="single"/>
        </w:rPr>
        <w:t>Building Commissioning</w:t>
      </w:r>
      <w:r w:rsidRPr="2E4F2DA6">
        <w:rPr>
          <w:u w:val="single"/>
        </w:rPr>
        <w:t>.”</w:t>
      </w:r>
    </w:p>
    <w:p w14:paraId="76B6A029" w14:textId="33BC78D4"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31D5A">
        <w:rPr>
          <w:u w:val="single"/>
        </w:rPr>
        <w:t xml:space="preserve">Building </w:t>
      </w:r>
      <w:r>
        <w:rPr>
          <w:u w:val="single"/>
        </w:rPr>
        <w:t>Entrance,</w:t>
      </w:r>
      <w:r w:rsidRPr="4ABA0D98">
        <w:rPr>
          <w:u w:val="single"/>
        </w:rPr>
        <w:t>”</w:t>
      </w:r>
      <w:r>
        <w:rPr>
          <w:u w:val="single"/>
        </w:rPr>
        <w:t xml:space="preserve"> “Building Official”</w:t>
      </w:r>
      <w:r w:rsidRPr="2E4F2DA6">
        <w:rPr>
          <w:u w:val="single"/>
        </w:rPr>
        <w:t xml:space="preserve"> after the definition of “</w:t>
      </w:r>
      <w:r w:rsidRPr="001E1B5D">
        <w:rPr>
          <w:u w:val="single"/>
        </w:rPr>
        <w:t>Building Commissioning</w:t>
      </w:r>
      <w:r w:rsidR="00B96BD6">
        <w:rPr>
          <w:u w:val="single"/>
        </w:rPr>
        <w:t>,</w:t>
      </w:r>
      <w:r w:rsidRPr="2E4F2DA6">
        <w:rPr>
          <w:u w:val="single"/>
        </w:rPr>
        <w:t>”</w:t>
      </w:r>
      <w:r w:rsidRPr="4ABA0D98">
        <w:rPr>
          <w:u w:val="single"/>
        </w:rPr>
        <w:t xml:space="preserve"> to read as follows:</w:t>
      </w:r>
    </w:p>
    <w:p w14:paraId="2FFE5950" w14:textId="60742B04" w:rsidR="00B3576A" w:rsidRPr="00B8085A" w:rsidRDefault="00B3576A" w:rsidP="00B3576A">
      <w:pPr>
        <w:widowControl w:val="0"/>
        <w:spacing w:before="130" w:after="130"/>
        <w:ind w:left="360"/>
        <w:jc w:val="both"/>
        <w:rPr>
          <w:b/>
          <w:bCs/>
          <w:u w:val="single"/>
        </w:rPr>
      </w:pPr>
      <w:r w:rsidRPr="00B8085A">
        <w:rPr>
          <w:b/>
          <w:bCs/>
          <w:u w:val="single"/>
        </w:rPr>
        <w:t xml:space="preserve">BUILDING ENTRANCE. </w:t>
      </w:r>
      <w:r w:rsidRPr="00B8085A">
        <w:rPr>
          <w:u w:val="single"/>
        </w:rPr>
        <w:t xml:space="preserve">Any doorway, set of doors, revolving door, vestibule, or other form of portal that is ordinarily used to gain access to the building or to exit from the building by its users and occupants. This does not include doors solely used to directly enter mechanical, electrical, </w:t>
      </w:r>
      <w:r w:rsidR="00511B89">
        <w:rPr>
          <w:u w:val="single"/>
        </w:rPr>
        <w:t>or</w:t>
      </w:r>
      <w:r w:rsidRPr="00B8085A">
        <w:rPr>
          <w:u w:val="single"/>
        </w:rPr>
        <w:t xml:space="preserve"> other building utility service equipment rooms.</w:t>
      </w:r>
    </w:p>
    <w:p w14:paraId="4BB52409" w14:textId="0282F31A" w:rsidR="00B3576A" w:rsidRPr="00B8085A" w:rsidRDefault="00B3576A" w:rsidP="00B3576A">
      <w:pPr>
        <w:widowControl w:val="0"/>
        <w:spacing w:before="130" w:after="130"/>
        <w:ind w:left="360"/>
        <w:jc w:val="both"/>
        <w:rPr>
          <w:u w:val="single"/>
        </w:rPr>
      </w:pPr>
      <w:r w:rsidRPr="00B8085A">
        <w:rPr>
          <w:b/>
          <w:bCs/>
          <w:u w:val="single"/>
        </w:rPr>
        <w:t xml:space="preserve">BUILDING OFFICIAL. </w:t>
      </w:r>
      <w:r w:rsidRPr="00B8085A">
        <w:rPr>
          <w:u w:val="single"/>
        </w:rPr>
        <w:t xml:space="preserve">The </w:t>
      </w:r>
      <w:r w:rsidR="00807525">
        <w:rPr>
          <w:u w:val="single"/>
        </w:rPr>
        <w:t>c</w:t>
      </w:r>
      <w:r w:rsidRPr="00B8085A">
        <w:rPr>
          <w:u w:val="single"/>
        </w:rPr>
        <w:t xml:space="preserve">ommissioner of </w:t>
      </w:r>
      <w:r w:rsidR="00807525">
        <w:rPr>
          <w:u w:val="single"/>
        </w:rPr>
        <w:t>b</w:t>
      </w:r>
      <w:r w:rsidRPr="00B8085A">
        <w:rPr>
          <w:u w:val="single"/>
        </w:rPr>
        <w:t xml:space="preserve">uildings of the City of New York or his or her duly authorized representative. See Section 28-101.5 of the </w:t>
      </w:r>
      <w:r w:rsidRPr="00515A08">
        <w:rPr>
          <w:i/>
          <w:u w:val="single"/>
        </w:rPr>
        <w:t>Administrative Code</w:t>
      </w:r>
      <w:r w:rsidRPr="00B8085A">
        <w:rPr>
          <w:u w:val="single"/>
        </w:rPr>
        <w:t>.</w:t>
      </w:r>
    </w:p>
    <w:p w14:paraId="11F521BA" w14:textId="35F85D89"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124E17">
        <w:rPr>
          <w:u w:val="single"/>
        </w:rPr>
        <w:t>Building Thermal Envelope</w:t>
      </w:r>
      <w:r w:rsidRPr="00412182">
        <w:rPr>
          <w:u w:val="single"/>
        </w:rPr>
        <w:t>,”</w:t>
      </w:r>
      <w:r w:rsidRPr="2E4F2DA6">
        <w:rPr>
          <w:u w:val="single"/>
        </w:rPr>
        <w:t xml:space="preserve"> after the definition of “</w:t>
      </w:r>
      <w:r w:rsidRPr="00A751EF">
        <w:rPr>
          <w:u w:val="single"/>
        </w:rPr>
        <w:t>Building System</w:t>
      </w:r>
      <w:r w:rsidRPr="2E4F2DA6">
        <w:rPr>
          <w:u w:val="single"/>
        </w:rPr>
        <w:t>.”</w:t>
      </w:r>
    </w:p>
    <w:p w14:paraId="041BA9D3" w14:textId="27BB6659"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24E17">
        <w:rPr>
          <w:u w:val="single"/>
        </w:rPr>
        <w:t>Building Thermal Envelope</w:t>
      </w:r>
      <w:r>
        <w:rPr>
          <w:u w:val="single"/>
        </w:rPr>
        <w:t>,</w:t>
      </w:r>
      <w:r w:rsidRPr="4ABA0D98">
        <w:rPr>
          <w:u w:val="single"/>
        </w:rPr>
        <w:t>”</w:t>
      </w:r>
      <w:r>
        <w:rPr>
          <w:u w:val="single"/>
        </w:rPr>
        <w:t xml:space="preserve"> </w:t>
      </w:r>
      <w:r w:rsidRPr="2E4F2DA6">
        <w:rPr>
          <w:u w:val="single"/>
        </w:rPr>
        <w:t>after the definition of “</w:t>
      </w:r>
      <w:r w:rsidRPr="00A751EF">
        <w:rPr>
          <w:u w:val="single"/>
        </w:rPr>
        <w:t>Building System</w:t>
      </w:r>
      <w:r w:rsidR="00B96BD6">
        <w:rPr>
          <w:u w:val="single"/>
        </w:rPr>
        <w:t>,</w:t>
      </w:r>
      <w:r w:rsidRPr="2E4F2DA6">
        <w:rPr>
          <w:u w:val="single"/>
        </w:rPr>
        <w:t>”</w:t>
      </w:r>
      <w:r w:rsidRPr="4ABA0D98">
        <w:rPr>
          <w:u w:val="single"/>
        </w:rPr>
        <w:t xml:space="preserve"> to read as follows:</w:t>
      </w:r>
    </w:p>
    <w:p w14:paraId="344EC18B" w14:textId="4A973408" w:rsidR="00B3576A" w:rsidRDefault="00B3576A" w:rsidP="00B3576A">
      <w:pPr>
        <w:widowControl w:val="0"/>
        <w:spacing w:before="130" w:after="130"/>
        <w:ind w:left="360"/>
        <w:jc w:val="both"/>
        <w:rPr>
          <w:b/>
          <w:bCs/>
          <w:u w:val="single"/>
        </w:rPr>
      </w:pPr>
      <w:r w:rsidRPr="00497202">
        <w:rPr>
          <w:b/>
          <w:bCs/>
          <w:u w:val="single"/>
        </w:rPr>
        <w:t xml:space="preserve">BUILDING THERMAL ENVELOPE. </w:t>
      </w:r>
      <w:r w:rsidRPr="00497202">
        <w:rPr>
          <w:u w:val="single"/>
        </w:rPr>
        <w:t>The exterior walls, floors, slabs, ceilings, roofs, fenestration</w:t>
      </w:r>
      <w:r w:rsidR="00807525">
        <w:rPr>
          <w:u w:val="single"/>
        </w:rPr>
        <w:t>,</w:t>
      </w:r>
      <w:r w:rsidRPr="00497202">
        <w:rPr>
          <w:u w:val="single"/>
        </w:rPr>
        <w:t xml:space="preserve"> and any other building element assemblies (above and below grade) that enclose conditioned space or provide a boundary between conditioned space and unconditioned space.</w:t>
      </w:r>
    </w:p>
    <w:p w14:paraId="4C63CCAF" w14:textId="7C54114A"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583ABA">
        <w:rPr>
          <w:u w:val="single"/>
        </w:rPr>
        <w:t>Chi-Factor (Χ-Factor)</w:t>
      </w:r>
      <w:r w:rsidRPr="00412182">
        <w:rPr>
          <w:u w:val="single"/>
        </w:rPr>
        <w:t>,”</w:t>
      </w:r>
      <w:r w:rsidRPr="2E4F2DA6">
        <w:rPr>
          <w:u w:val="single"/>
        </w:rPr>
        <w:t xml:space="preserve"> after the definition of “</w:t>
      </w:r>
      <w:r w:rsidRPr="00C05411">
        <w:rPr>
          <w:u w:val="single"/>
        </w:rPr>
        <w:t>Character-Defining Features</w:t>
      </w:r>
      <w:r w:rsidRPr="2E4F2DA6">
        <w:rPr>
          <w:u w:val="single"/>
        </w:rPr>
        <w:t>.”</w:t>
      </w:r>
    </w:p>
    <w:p w14:paraId="2BB03196" w14:textId="4D964C3C"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C05411">
        <w:rPr>
          <w:u w:val="single"/>
        </w:rPr>
        <w:t>Chi-Factor (Χ-Factor)</w:t>
      </w:r>
      <w:r>
        <w:rPr>
          <w:u w:val="single"/>
        </w:rPr>
        <w:t>,</w:t>
      </w:r>
      <w:r w:rsidRPr="4ABA0D98">
        <w:rPr>
          <w:u w:val="single"/>
        </w:rPr>
        <w:t>”</w:t>
      </w:r>
      <w:r>
        <w:rPr>
          <w:u w:val="single"/>
        </w:rPr>
        <w:t xml:space="preserve"> </w:t>
      </w:r>
      <w:r w:rsidRPr="2E4F2DA6">
        <w:rPr>
          <w:u w:val="single"/>
        </w:rPr>
        <w:t xml:space="preserve"> after the definition of </w:t>
      </w:r>
      <w:r w:rsidR="00132A39">
        <w:rPr>
          <w:u w:val="single"/>
        </w:rPr>
        <w:t xml:space="preserve"> </w:t>
      </w:r>
      <w:r w:rsidRPr="2E4F2DA6">
        <w:rPr>
          <w:u w:val="single"/>
        </w:rPr>
        <w:t>“</w:t>
      </w:r>
      <w:r w:rsidRPr="00C05411">
        <w:rPr>
          <w:u w:val="single"/>
        </w:rPr>
        <w:t>Character-Defining Features</w:t>
      </w:r>
      <w:r w:rsidR="00B96BD6">
        <w:rPr>
          <w:u w:val="single"/>
        </w:rPr>
        <w:t>,</w:t>
      </w:r>
      <w:r w:rsidRPr="2E4F2DA6">
        <w:rPr>
          <w:u w:val="single"/>
        </w:rPr>
        <w:t>”</w:t>
      </w:r>
      <w:r w:rsidRPr="4ABA0D98">
        <w:rPr>
          <w:u w:val="single"/>
        </w:rPr>
        <w:t xml:space="preserve"> to read as follows:</w:t>
      </w:r>
    </w:p>
    <w:p w14:paraId="216B236E" w14:textId="48636020" w:rsidR="00B3576A" w:rsidRDefault="00B3576A" w:rsidP="00B3576A">
      <w:pPr>
        <w:widowControl w:val="0"/>
        <w:spacing w:before="130" w:after="130"/>
        <w:ind w:left="360"/>
        <w:jc w:val="both"/>
        <w:rPr>
          <w:b/>
          <w:bCs/>
          <w:u w:val="single"/>
        </w:rPr>
      </w:pPr>
      <w:r w:rsidRPr="002305AC">
        <w:rPr>
          <w:b/>
          <w:bCs/>
          <w:u w:val="single"/>
        </w:rPr>
        <w:t xml:space="preserve">CHI-FACTOR (χ-FACTOR). </w:t>
      </w:r>
      <w:r w:rsidRPr="002305AC">
        <w:rPr>
          <w:u w:val="single"/>
        </w:rPr>
        <w:t>See “Thermal Bridge</w:t>
      </w:r>
      <w:r w:rsidR="001931B7">
        <w:rPr>
          <w:u w:val="single"/>
        </w:rPr>
        <w:t>.</w:t>
      </w:r>
      <w:r w:rsidRPr="002305AC">
        <w:rPr>
          <w:u w:val="single"/>
        </w:rPr>
        <w:t>”</w:t>
      </w:r>
    </w:p>
    <w:p w14:paraId="263B07EE" w14:textId="60BE50FD"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774EF">
        <w:rPr>
          <w:u w:val="single"/>
        </w:rPr>
        <w:t>Clear Field Thermal Bridge</w:t>
      </w:r>
      <w:r>
        <w:rPr>
          <w:u w:val="single"/>
        </w:rPr>
        <w:t>,</w:t>
      </w:r>
      <w:r w:rsidRPr="4ABA0D98">
        <w:rPr>
          <w:u w:val="single"/>
        </w:rPr>
        <w:t>”</w:t>
      </w:r>
      <w:r>
        <w:rPr>
          <w:u w:val="single"/>
        </w:rPr>
        <w:t xml:space="preserve"> </w:t>
      </w:r>
      <w:r w:rsidRPr="2E4F2DA6">
        <w:rPr>
          <w:u w:val="single"/>
        </w:rPr>
        <w:t>“</w:t>
      </w:r>
      <w:r w:rsidRPr="002774EF">
        <w:rPr>
          <w:u w:val="single"/>
        </w:rPr>
        <w:t xml:space="preserve">Clear Field </w:t>
      </w:r>
      <w:r>
        <w:rPr>
          <w:u w:val="single"/>
        </w:rPr>
        <w:t>U-Factor,</w:t>
      </w:r>
      <w:r w:rsidRPr="4ABA0D98">
        <w:rPr>
          <w:u w:val="single"/>
        </w:rPr>
        <w:t>”</w:t>
      </w:r>
      <w:r>
        <w:rPr>
          <w:u w:val="single"/>
        </w:rPr>
        <w:t xml:space="preserve"> </w:t>
      </w:r>
      <w:r w:rsidRPr="2E4F2DA6">
        <w:rPr>
          <w:u w:val="single"/>
        </w:rPr>
        <w:t xml:space="preserve">      after the definition of “</w:t>
      </w:r>
      <w:r w:rsidRPr="007F69DC">
        <w:rPr>
          <w:u w:val="single"/>
        </w:rPr>
        <w:t>Clean Water Pump</w:t>
      </w:r>
      <w:r w:rsidR="001931B7">
        <w:rPr>
          <w:u w:val="single"/>
        </w:rPr>
        <w:t>,</w:t>
      </w:r>
      <w:r w:rsidRPr="2E4F2DA6">
        <w:rPr>
          <w:u w:val="single"/>
        </w:rPr>
        <w:t>”</w:t>
      </w:r>
      <w:r w:rsidRPr="4ABA0D98">
        <w:rPr>
          <w:u w:val="single"/>
        </w:rPr>
        <w:t xml:space="preserve"> to read as follows:</w:t>
      </w:r>
    </w:p>
    <w:p w14:paraId="41AC0E8D" w14:textId="1E4BF045" w:rsidR="00B3576A" w:rsidRDefault="00B3576A" w:rsidP="00B3576A">
      <w:pPr>
        <w:widowControl w:val="0"/>
        <w:spacing w:before="130" w:after="130"/>
        <w:ind w:left="360"/>
        <w:jc w:val="both"/>
        <w:rPr>
          <w:b/>
          <w:bCs/>
          <w:u w:val="single"/>
        </w:rPr>
      </w:pPr>
      <w:r w:rsidRPr="00860095">
        <w:rPr>
          <w:b/>
          <w:bCs/>
          <w:u w:val="single"/>
        </w:rPr>
        <w:t xml:space="preserve">CLEAR FIELD THERMAL BRIDGE. </w:t>
      </w:r>
      <w:r w:rsidRPr="00860095">
        <w:rPr>
          <w:u w:val="single"/>
        </w:rPr>
        <w:t>See “Thermal Bridge</w:t>
      </w:r>
      <w:r w:rsidR="001931B7">
        <w:rPr>
          <w:u w:val="single"/>
        </w:rPr>
        <w:t>.</w:t>
      </w:r>
      <w:r w:rsidRPr="00860095">
        <w:rPr>
          <w:u w:val="single"/>
        </w:rPr>
        <w:t>”</w:t>
      </w:r>
    </w:p>
    <w:p w14:paraId="00B70FF1" w14:textId="61603917" w:rsidR="00B3576A" w:rsidRDefault="00B3576A" w:rsidP="00B3576A">
      <w:pPr>
        <w:widowControl w:val="0"/>
        <w:spacing w:before="130" w:after="130"/>
        <w:ind w:left="360"/>
        <w:jc w:val="both"/>
        <w:rPr>
          <w:b/>
          <w:bCs/>
          <w:u w:val="single"/>
        </w:rPr>
      </w:pPr>
      <w:r w:rsidRPr="002A49FE">
        <w:rPr>
          <w:b/>
          <w:bCs/>
          <w:u w:val="single"/>
        </w:rPr>
        <w:t xml:space="preserve">CLEAR FIELD U-FACTOR. </w:t>
      </w:r>
      <w:r w:rsidRPr="002A49FE">
        <w:rPr>
          <w:u w:val="single"/>
        </w:rPr>
        <w:t>See “Thermal Bridge</w:t>
      </w:r>
      <w:r w:rsidR="001931B7">
        <w:rPr>
          <w:u w:val="single"/>
        </w:rPr>
        <w:t>.</w:t>
      </w:r>
      <w:r w:rsidRPr="002A49FE">
        <w:rPr>
          <w:u w:val="single"/>
        </w:rPr>
        <w:t>”</w:t>
      </w:r>
    </w:p>
    <w:p w14:paraId="09EB466E" w14:textId="1AFB80A9"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B7257">
        <w:rPr>
          <w:u w:val="single"/>
        </w:rPr>
        <w:t>Commissioner</w:t>
      </w:r>
      <w:r>
        <w:rPr>
          <w:u w:val="single"/>
        </w:rPr>
        <w:t>,</w:t>
      </w:r>
      <w:r w:rsidRPr="4ABA0D98">
        <w:rPr>
          <w:u w:val="single"/>
        </w:rPr>
        <w:t>”</w:t>
      </w:r>
      <w:r>
        <w:rPr>
          <w:u w:val="single"/>
        </w:rPr>
        <w:t xml:space="preserve"> </w:t>
      </w:r>
      <w:r w:rsidRPr="2E4F2DA6">
        <w:rPr>
          <w:u w:val="single"/>
        </w:rPr>
        <w:t>“</w:t>
      </w:r>
      <w:r w:rsidRPr="00E27206">
        <w:rPr>
          <w:u w:val="single"/>
        </w:rPr>
        <w:t>Commissioning Plan</w:t>
      </w:r>
      <w:r>
        <w:rPr>
          <w:u w:val="single"/>
        </w:rPr>
        <w:t>,</w:t>
      </w:r>
      <w:r w:rsidRPr="4ABA0D98">
        <w:rPr>
          <w:u w:val="single"/>
        </w:rPr>
        <w:t>”</w:t>
      </w:r>
      <w:r w:rsidRPr="2E4F2DA6">
        <w:rPr>
          <w:u w:val="single"/>
        </w:rPr>
        <w:t xml:space="preserve"> after the definition of “</w:t>
      </w:r>
      <w:r w:rsidRPr="00EA4F5C">
        <w:rPr>
          <w:u w:val="single"/>
        </w:rPr>
        <w:t>Commercial Building</w:t>
      </w:r>
      <w:r w:rsidR="001931B7">
        <w:rPr>
          <w:u w:val="single"/>
        </w:rPr>
        <w:t>,</w:t>
      </w:r>
      <w:r w:rsidRPr="2E4F2DA6">
        <w:rPr>
          <w:u w:val="single"/>
        </w:rPr>
        <w:t>”</w:t>
      </w:r>
      <w:r w:rsidRPr="4ABA0D98">
        <w:rPr>
          <w:u w:val="single"/>
        </w:rPr>
        <w:t xml:space="preserve"> to read as follows:</w:t>
      </w:r>
    </w:p>
    <w:p w14:paraId="21F98E14" w14:textId="08F25627" w:rsidR="00B3576A" w:rsidRPr="004839D8" w:rsidRDefault="00B3576A" w:rsidP="00B3576A">
      <w:pPr>
        <w:widowControl w:val="0"/>
        <w:spacing w:before="130" w:after="130"/>
        <w:ind w:left="360"/>
        <w:jc w:val="both"/>
        <w:rPr>
          <w:b/>
          <w:bCs/>
          <w:u w:val="single"/>
        </w:rPr>
      </w:pPr>
      <w:r w:rsidRPr="004839D8">
        <w:rPr>
          <w:b/>
          <w:bCs/>
          <w:u w:val="single"/>
        </w:rPr>
        <w:t xml:space="preserve">COMMISSIONER. </w:t>
      </w:r>
      <w:r w:rsidRPr="004839D8">
        <w:rPr>
          <w:u w:val="single"/>
        </w:rPr>
        <w:t>The commissioner of buildings of the city of New York, or his or her duly authorized representative.</w:t>
      </w:r>
      <w:r w:rsidR="00807525">
        <w:rPr>
          <w:u w:val="single"/>
        </w:rPr>
        <w:t xml:space="preserve"> </w:t>
      </w:r>
      <w:r w:rsidRPr="004839D8">
        <w:rPr>
          <w:u w:val="single"/>
        </w:rPr>
        <w:t>See “Authority Having Jurisdiction” and “Building official”</w:t>
      </w:r>
      <w:r>
        <w:rPr>
          <w:u w:val="single"/>
        </w:rPr>
        <w:t>.</w:t>
      </w:r>
    </w:p>
    <w:p w14:paraId="7DCC695F" w14:textId="77777777" w:rsidR="00B3576A" w:rsidRDefault="00B3576A" w:rsidP="00B3576A">
      <w:pPr>
        <w:widowControl w:val="0"/>
        <w:spacing w:before="130" w:after="130"/>
        <w:ind w:left="360"/>
        <w:jc w:val="both"/>
        <w:rPr>
          <w:b/>
          <w:bCs/>
          <w:u w:val="single"/>
        </w:rPr>
      </w:pPr>
      <w:r w:rsidRPr="004839D8">
        <w:rPr>
          <w:b/>
          <w:bCs/>
          <w:u w:val="single"/>
        </w:rPr>
        <w:t xml:space="preserve">COMMISSIONING PLAN. </w:t>
      </w:r>
      <w:r w:rsidRPr="004839D8">
        <w:rPr>
          <w:u w:val="single"/>
        </w:rPr>
        <w:t>See Section C408.2.1, Commissioning plan</w:t>
      </w:r>
      <w:r w:rsidRPr="004839D8">
        <w:rPr>
          <w:b/>
          <w:bCs/>
          <w:u w:val="single"/>
        </w:rPr>
        <w:t>.</w:t>
      </w:r>
    </w:p>
    <w:p w14:paraId="67A50320" w14:textId="5E760B34"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D01893">
        <w:rPr>
          <w:u w:val="single"/>
        </w:rPr>
        <w:t>Energy Code</w:t>
      </w:r>
      <w:r w:rsidRPr="00412182">
        <w:rPr>
          <w:u w:val="single"/>
        </w:rPr>
        <w:t>,”</w:t>
      </w:r>
      <w:r w:rsidRPr="2E4F2DA6">
        <w:rPr>
          <w:u w:val="single"/>
        </w:rPr>
        <w:t xml:space="preserve"> after the definition of “</w:t>
      </w:r>
      <w:r w:rsidRPr="006B560B">
        <w:rPr>
          <w:u w:val="single"/>
        </w:rPr>
        <w:t>Energy Analysis</w:t>
      </w:r>
      <w:r w:rsidRPr="2E4F2DA6">
        <w:rPr>
          <w:u w:val="single"/>
        </w:rPr>
        <w:t>.”</w:t>
      </w:r>
    </w:p>
    <w:p w14:paraId="4075D3FE" w14:textId="46009AA2"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D01893">
        <w:rPr>
          <w:u w:val="single"/>
        </w:rPr>
        <w:t>Energy Code</w:t>
      </w:r>
      <w:r>
        <w:rPr>
          <w:u w:val="single"/>
        </w:rPr>
        <w:t>,</w:t>
      </w:r>
      <w:r w:rsidRPr="4ABA0D98">
        <w:rPr>
          <w:u w:val="single"/>
        </w:rPr>
        <w:t>”</w:t>
      </w:r>
      <w:r>
        <w:rPr>
          <w:u w:val="single"/>
        </w:rPr>
        <w:t xml:space="preserve"> </w:t>
      </w:r>
      <w:r w:rsidRPr="2E4F2DA6">
        <w:rPr>
          <w:u w:val="single"/>
        </w:rPr>
        <w:t>after the definition of “</w:t>
      </w:r>
      <w:r w:rsidRPr="006B560B">
        <w:rPr>
          <w:u w:val="single"/>
        </w:rPr>
        <w:t>Energy Analysis</w:t>
      </w:r>
      <w:r w:rsidR="001931B7">
        <w:rPr>
          <w:u w:val="single"/>
        </w:rPr>
        <w:t>,</w:t>
      </w:r>
      <w:r w:rsidRPr="2E4F2DA6">
        <w:rPr>
          <w:u w:val="single"/>
        </w:rPr>
        <w:t>”</w:t>
      </w:r>
      <w:r w:rsidRPr="4ABA0D98">
        <w:rPr>
          <w:u w:val="single"/>
        </w:rPr>
        <w:t xml:space="preserve"> to read as follows:</w:t>
      </w:r>
    </w:p>
    <w:p w14:paraId="03528A4C" w14:textId="040884F5" w:rsidR="00B3576A" w:rsidRDefault="00B3576A" w:rsidP="00B3576A">
      <w:pPr>
        <w:widowControl w:val="0"/>
        <w:spacing w:before="130" w:after="130"/>
        <w:ind w:left="360"/>
        <w:jc w:val="both"/>
        <w:rPr>
          <w:b/>
          <w:bCs/>
          <w:u w:val="single"/>
        </w:rPr>
      </w:pPr>
      <w:r w:rsidRPr="00463B53">
        <w:rPr>
          <w:b/>
          <w:bCs/>
          <w:u w:val="single"/>
        </w:rPr>
        <w:t xml:space="preserve">ENERGY CODE. </w:t>
      </w:r>
      <w:r w:rsidRPr="00463B53">
        <w:rPr>
          <w:u w:val="single"/>
        </w:rPr>
        <w:t xml:space="preserve">The </w:t>
      </w:r>
      <w:r w:rsidRPr="00515A08">
        <w:rPr>
          <w:i/>
          <w:u w:val="single"/>
        </w:rPr>
        <w:t>New York City Energy Conservation Code</w:t>
      </w:r>
      <w:r w:rsidR="00807525">
        <w:rPr>
          <w:u w:val="single"/>
        </w:rPr>
        <w:t>.</w:t>
      </w:r>
    </w:p>
    <w:p w14:paraId="32EF4DB8" w14:textId="4A802B99"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71B18">
        <w:rPr>
          <w:u w:val="single"/>
        </w:rPr>
        <w:t>Fenestration</w:t>
      </w:r>
      <w:r w:rsidRPr="00412182">
        <w:rPr>
          <w:u w:val="single"/>
        </w:rPr>
        <w:t>,”</w:t>
      </w:r>
      <w:r w:rsidRPr="2E4F2DA6">
        <w:rPr>
          <w:u w:val="single"/>
        </w:rPr>
        <w:t xml:space="preserve"> after the definition of “</w:t>
      </w:r>
      <w:r w:rsidRPr="00AD118D">
        <w:rPr>
          <w:u w:val="single"/>
        </w:rPr>
        <w:t xml:space="preserve">Fault Detection </w:t>
      </w:r>
      <w:r>
        <w:rPr>
          <w:u w:val="single"/>
        </w:rPr>
        <w:t>a</w:t>
      </w:r>
      <w:r w:rsidRPr="00AD118D">
        <w:rPr>
          <w:u w:val="single"/>
        </w:rPr>
        <w:t>nd Diagnostics (FDD) System</w:t>
      </w:r>
      <w:r w:rsidRPr="2E4F2DA6">
        <w:rPr>
          <w:u w:val="single"/>
        </w:rPr>
        <w:t>.”</w:t>
      </w:r>
    </w:p>
    <w:p w14:paraId="21855C18" w14:textId="26C3530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D118D">
        <w:rPr>
          <w:u w:val="single"/>
        </w:rPr>
        <w:t>Fenestration</w:t>
      </w:r>
      <w:r>
        <w:rPr>
          <w:u w:val="single"/>
        </w:rPr>
        <w:t>,</w:t>
      </w:r>
      <w:r w:rsidRPr="4ABA0D98">
        <w:rPr>
          <w:u w:val="single"/>
        </w:rPr>
        <w:t>”</w:t>
      </w:r>
      <w:r>
        <w:rPr>
          <w:u w:val="single"/>
        </w:rPr>
        <w:t xml:space="preserve"> </w:t>
      </w:r>
      <w:r w:rsidRPr="2E4F2DA6">
        <w:rPr>
          <w:u w:val="single"/>
        </w:rPr>
        <w:t>after the definition of “</w:t>
      </w:r>
      <w:r w:rsidRPr="00AD118D">
        <w:rPr>
          <w:u w:val="single"/>
        </w:rPr>
        <w:t>Fault Detection and Diagnostics (FDD) System</w:t>
      </w:r>
      <w:r w:rsidR="001931B7">
        <w:rPr>
          <w:u w:val="single"/>
        </w:rPr>
        <w:t>,</w:t>
      </w:r>
      <w:r w:rsidRPr="2E4F2DA6">
        <w:rPr>
          <w:u w:val="single"/>
        </w:rPr>
        <w:t>”</w:t>
      </w:r>
      <w:r w:rsidRPr="4ABA0D98">
        <w:rPr>
          <w:u w:val="single"/>
        </w:rPr>
        <w:t xml:space="preserve"> to read as follows:</w:t>
      </w:r>
    </w:p>
    <w:p w14:paraId="142ACCCE" w14:textId="77777777" w:rsidR="00B3576A" w:rsidRPr="00FF31A8" w:rsidRDefault="00B3576A" w:rsidP="00B3576A">
      <w:pPr>
        <w:widowControl w:val="0"/>
        <w:spacing w:before="130" w:after="130"/>
        <w:ind w:left="360"/>
        <w:jc w:val="both"/>
        <w:rPr>
          <w:b/>
          <w:bCs/>
          <w:u w:val="single"/>
        </w:rPr>
      </w:pPr>
      <w:r w:rsidRPr="00FF31A8">
        <w:rPr>
          <w:b/>
          <w:bCs/>
          <w:u w:val="single"/>
        </w:rPr>
        <w:t>FENESTRATION. Products classified as either skylights or vertical fenestration.</w:t>
      </w:r>
    </w:p>
    <w:p w14:paraId="48FFA445" w14:textId="77777777" w:rsidR="00B3576A" w:rsidRPr="00FF31A8" w:rsidRDefault="00B3576A" w:rsidP="00B3576A">
      <w:pPr>
        <w:widowControl w:val="0"/>
        <w:spacing w:before="130" w:after="130"/>
        <w:ind w:left="720"/>
        <w:jc w:val="both"/>
        <w:rPr>
          <w:b/>
          <w:bCs/>
          <w:u w:val="single"/>
        </w:rPr>
      </w:pPr>
      <w:r w:rsidRPr="00FF31A8">
        <w:rPr>
          <w:b/>
          <w:bCs/>
          <w:u w:val="single"/>
        </w:rPr>
        <w:t xml:space="preserve">Skylights. </w:t>
      </w:r>
      <w:r w:rsidRPr="00FF31A8">
        <w:rPr>
          <w:u w:val="single"/>
        </w:rPr>
        <w:t>Glass units or other transparent or translucent glazing material installed at a slope of less than 60 degrees (1.05 rad) from horizontal, including unit skylights, tubular daylighting devices and glazing materials in solariums, sunrooms, roofs, greenhouses and sloped walls. A skylight includes the glazing assembly plus perimeter framing components</w:t>
      </w:r>
      <w:r w:rsidRPr="00FF31A8">
        <w:rPr>
          <w:b/>
          <w:bCs/>
          <w:u w:val="single"/>
        </w:rPr>
        <w:t>.</w:t>
      </w:r>
    </w:p>
    <w:p w14:paraId="124DD611" w14:textId="2E5575AF" w:rsidR="00B3576A" w:rsidRDefault="00B3576A" w:rsidP="00B3576A">
      <w:pPr>
        <w:widowControl w:val="0"/>
        <w:spacing w:before="130" w:after="130"/>
        <w:ind w:left="720"/>
        <w:jc w:val="both"/>
        <w:rPr>
          <w:b/>
          <w:bCs/>
          <w:u w:val="single"/>
        </w:rPr>
      </w:pPr>
      <w:r w:rsidRPr="00FF31A8">
        <w:rPr>
          <w:b/>
          <w:bCs/>
          <w:u w:val="single"/>
        </w:rPr>
        <w:t xml:space="preserve">Vertical fenestration. </w:t>
      </w:r>
      <w:r w:rsidRPr="00FF31A8">
        <w:rPr>
          <w:u w:val="single"/>
        </w:rPr>
        <w:t>Window units that are fixed or operable, doors that are more than half glazed, glazed block</w:t>
      </w:r>
      <w:r w:rsidR="005F3693">
        <w:rPr>
          <w:u w:val="single"/>
        </w:rPr>
        <w:t>,</w:t>
      </w:r>
      <w:r w:rsidRPr="00FF31A8">
        <w:rPr>
          <w:u w:val="single"/>
        </w:rPr>
        <w:t xml:space="preserve"> and combination opaque and glazed doors composed of glass or other transparent or translucent glazing materials</w:t>
      </w:r>
      <w:r w:rsidR="00D316F8">
        <w:rPr>
          <w:u w:val="single"/>
        </w:rPr>
        <w:t>,</w:t>
      </w:r>
      <w:r w:rsidRPr="00FF31A8">
        <w:rPr>
          <w:u w:val="single"/>
        </w:rPr>
        <w:t xml:space="preserve"> and installed at a slope of not less than 60 degrees (1.05 rad) from horizontal</w:t>
      </w:r>
      <w:r w:rsidRPr="00FF31A8">
        <w:rPr>
          <w:b/>
          <w:bCs/>
          <w:u w:val="single"/>
        </w:rPr>
        <w:t>.</w:t>
      </w:r>
    </w:p>
    <w:p w14:paraId="12031291" w14:textId="5E951E7F"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A153D9">
        <w:rPr>
          <w:u w:val="single"/>
        </w:rPr>
        <w:t>Grade, Energy Finished</w:t>
      </w:r>
      <w:r>
        <w:rPr>
          <w:u w:val="single"/>
        </w:rPr>
        <w:t>,</w:t>
      </w:r>
      <w:r w:rsidRPr="4ABA0D98">
        <w:rPr>
          <w:u w:val="single"/>
        </w:rPr>
        <w:t>”</w:t>
      </w:r>
      <w:r>
        <w:rPr>
          <w:u w:val="single"/>
        </w:rPr>
        <w:t xml:space="preserve"> </w:t>
      </w:r>
      <w:r w:rsidRPr="2E4F2DA6">
        <w:rPr>
          <w:u w:val="single"/>
        </w:rPr>
        <w:t>“</w:t>
      </w:r>
      <w:r w:rsidRPr="002E2C5B">
        <w:rPr>
          <w:u w:val="single"/>
        </w:rPr>
        <w:t>Grade Plane, Energy</w:t>
      </w:r>
      <w:r>
        <w:rPr>
          <w:u w:val="single"/>
        </w:rPr>
        <w:t>,</w:t>
      </w:r>
      <w:r w:rsidRPr="4ABA0D98">
        <w:rPr>
          <w:u w:val="single"/>
        </w:rPr>
        <w:t>”</w:t>
      </w:r>
      <w:r>
        <w:rPr>
          <w:u w:val="single"/>
        </w:rPr>
        <w:t xml:space="preserve"> </w:t>
      </w:r>
      <w:r w:rsidRPr="2E4F2DA6">
        <w:rPr>
          <w:u w:val="single"/>
        </w:rPr>
        <w:t>after the definition of “</w:t>
      </w:r>
      <w:r w:rsidRPr="00431E43">
        <w:rPr>
          <w:u w:val="single"/>
        </w:rPr>
        <w:t>General Lighting</w:t>
      </w:r>
      <w:r w:rsidR="001931B7">
        <w:rPr>
          <w:u w:val="single"/>
        </w:rPr>
        <w:t>,</w:t>
      </w:r>
      <w:r w:rsidRPr="2E4F2DA6">
        <w:rPr>
          <w:u w:val="single"/>
        </w:rPr>
        <w:t>”</w:t>
      </w:r>
      <w:r w:rsidRPr="4ABA0D98">
        <w:rPr>
          <w:u w:val="single"/>
        </w:rPr>
        <w:t xml:space="preserve"> to read as follows:</w:t>
      </w:r>
    </w:p>
    <w:p w14:paraId="1AEC0F9B" w14:textId="5AB67EB0" w:rsidR="00B3576A" w:rsidRPr="00DE6AB4" w:rsidRDefault="00B3576A" w:rsidP="00B3576A">
      <w:pPr>
        <w:widowControl w:val="0"/>
        <w:spacing w:before="130" w:after="130"/>
        <w:ind w:left="360"/>
        <w:jc w:val="both"/>
        <w:rPr>
          <w:b/>
          <w:bCs/>
          <w:u w:val="single"/>
        </w:rPr>
      </w:pPr>
      <w:r w:rsidRPr="00DE6AB4">
        <w:rPr>
          <w:b/>
          <w:bCs/>
          <w:u w:val="single"/>
        </w:rPr>
        <w:t xml:space="preserve">GRADE, ENERGY FINISHED. </w:t>
      </w:r>
      <w:r w:rsidRPr="00DE6AB4">
        <w:rPr>
          <w:u w:val="single"/>
        </w:rPr>
        <w:t>The final top surface of lawns, walks, driveways, areaways</w:t>
      </w:r>
      <w:r w:rsidR="00807525">
        <w:rPr>
          <w:u w:val="single"/>
        </w:rPr>
        <w:t>,</w:t>
      </w:r>
      <w:r w:rsidRPr="00DE6AB4">
        <w:rPr>
          <w:u w:val="single"/>
        </w:rPr>
        <w:t xml:space="preserve"> or other non-vertical surfaces where the surface meets the foundation, slab edge or exterior wall of a building.</w:t>
      </w:r>
    </w:p>
    <w:p w14:paraId="6D1F795C" w14:textId="3775E360" w:rsidR="00B3576A" w:rsidRDefault="00B3576A" w:rsidP="00B3576A">
      <w:pPr>
        <w:widowControl w:val="0"/>
        <w:spacing w:before="130" w:after="130"/>
        <w:ind w:left="360"/>
        <w:jc w:val="both"/>
        <w:rPr>
          <w:b/>
          <w:bCs/>
          <w:u w:val="single"/>
        </w:rPr>
      </w:pPr>
      <w:r w:rsidRPr="00DE6AB4">
        <w:rPr>
          <w:b/>
          <w:bCs/>
          <w:u w:val="single"/>
        </w:rPr>
        <w:t xml:space="preserve">GRADE PLANE, ENERGY. </w:t>
      </w:r>
      <w:r w:rsidRPr="00DE6AB4">
        <w:rPr>
          <w:u w:val="single"/>
        </w:rPr>
        <w:t>A reference plane representing the average of finished ground level adjoining the building at exterior walls. Where the finished ground level slopes away from the exterior walls, the reference plane shall be established by the lowest points within the area between the building and the lot line or, where the lot line is more than 6 feet (</w:t>
      </w:r>
      <w:r w:rsidRPr="003B2FEB">
        <w:rPr>
          <w:u w:val="single"/>
        </w:rPr>
        <w:t>182</w:t>
      </w:r>
      <w:r w:rsidR="001B3F70">
        <w:rPr>
          <w:u w:val="single"/>
        </w:rPr>
        <w:t>8.8</w:t>
      </w:r>
      <w:r w:rsidRPr="00DE6AB4">
        <w:rPr>
          <w:u w:val="single"/>
        </w:rPr>
        <w:t xml:space="preserve"> mm) from the building, between the building and a point 6 feet (</w:t>
      </w:r>
      <w:r w:rsidR="001B3F70" w:rsidRPr="003B2FEB">
        <w:rPr>
          <w:u w:val="single"/>
        </w:rPr>
        <w:t>182</w:t>
      </w:r>
      <w:r w:rsidR="001B3F70">
        <w:rPr>
          <w:u w:val="single"/>
        </w:rPr>
        <w:t>8.8</w:t>
      </w:r>
      <w:r w:rsidR="001B3F70" w:rsidRPr="003B2FEB">
        <w:rPr>
          <w:u w:val="single"/>
        </w:rPr>
        <w:t xml:space="preserve"> </w:t>
      </w:r>
      <w:r w:rsidRPr="00DE6AB4">
        <w:rPr>
          <w:u w:val="single"/>
        </w:rPr>
        <w:t>mm) from the building</w:t>
      </w:r>
      <w:r w:rsidR="00C064F6">
        <w:rPr>
          <w:u w:val="single"/>
        </w:rPr>
        <w:t>.</w:t>
      </w:r>
    </w:p>
    <w:p w14:paraId="6B7FA645" w14:textId="6E1E7C0A"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8762C9">
        <w:rPr>
          <w:u w:val="single"/>
        </w:rPr>
        <w:t>HVAC Total System Performance Ratio (HVAC TSPR)</w:t>
      </w:r>
      <w:r w:rsidRPr="00412182">
        <w:rPr>
          <w:u w:val="single"/>
        </w:rPr>
        <w:t>,”</w:t>
      </w:r>
      <w:r w:rsidRPr="2E4F2DA6">
        <w:rPr>
          <w:u w:val="single"/>
        </w:rPr>
        <w:t xml:space="preserve"> after the definition of “</w:t>
      </w:r>
      <w:r w:rsidRPr="00C75534">
        <w:rPr>
          <w:u w:val="single"/>
        </w:rPr>
        <w:t>Humidistatic Controls</w:t>
      </w:r>
      <w:r w:rsidRPr="2E4F2DA6">
        <w:rPr>
          <w:u w:val="single"/>
        </w:rPr>
        <w:t>.”</w:t>
      </w:r>
    </w:p>
    <w:p w14:paraId="1B1A9BFB" w14:textId="11C9424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762C9">
        <w:rPr>
          <w:u w:val="single"/>
        </w:rPr>
        <w:t>HVAC Total System Performance Ratio (HVAC TSPR)</w:t>
      </w:r>
      <w:r>
        <w:rPr>
          <w:u w:val="single"/>
        </w:rPr>
        <w:t>,</w:t>
      </w:r>
      <w:r w:rsidRPr="4ABA0D98">
        <w:rPr>
          <w:u w:val="single"/>
        </w:rPr>
        <w:t>”</w:t>
      </w:r>
      <w:r>
        <w:rPr>
          <w:u w:val="single"/>
        </w:rPr>
        <w:t xml:space="preserve"> </w:t>
      </w:r>
      <w:r w:rsidRPr="2E4F2DA6">
        <w:rPr>
          <w:u w:val="single"/>
        </w:rPr>
        <w:t xml:space="preserve">   after the definition of “</w:t>
      </w:r>
      <w:r w:rsidRPr="00C75534">
        <w:rPr>
          <w:u w:val="single"/>
        </w:rPr>
        <w:t>Humidistatic Controls</w:t>
      </w:r>
      <w:r w:rsidR="001931B7">
        <w:rPr>
          <w:u w:val="single"/>
        </w:rPr>
        <w:t>,</w:t>
      </w:r>
      <w:r w:rsidRPr="2E4F2DA6">
        <w:rPr>
          <w:u w:val="single"/>
        </w:rPr>
        <w:t>”</w:t>
      </w:r>
      <w:r w:rsidRPr="4ABA0D98">
        <w:rPr>
          <w:u w:val="single"/>
        </w:rPr>
        <w:t xml:space="preserve"> to read as follows:</w:t>
      </w:r>
    </w:p>
    <w:p w14:paraId="66DEA9D9" w14:textId="44CA76FC" w:rsidR="00B3576A" w:rsidRDefault="00B3576A" w:rsidP="00B3576A">
      <w:pPr>
        <w:widowControl w:val="0"/>
        <w:spacing w:before="130" w:after="130"/>
        <w:ind w:left="360"/>
        <w:jc w:val="both"/>
        <w:rPr>
          <w:b/>
          <w:bCs/>
          <w:u w:val="single"/>
        </w:rPr>
      </w:pPr>
      <w:r w:rsidRPr="51BC8828">
        <w:rPr>
          <w:b/>
          <w:bCs/>
          <w:u w:val="single"/>
        </w:rPr>
        <w:t xml:space="preserve">HVAC TOTAL SYSTEM PERFORMANCE RATIO (HVAC TSPR). </w:t>
      </w:r>
      <w:r w:rsidRPr="51BC8828">
        <w:rPr>
          <w:u w:val="single"/>
        </w:rPr>
        <w:t>The ratio of the sum of a building’s annual heating and cooling load in thousands of Btus to the sum of annual site energy consumption of the building HVAC systems in thousands of B</w:t>
      </w:r>
      <w:r w:rsidR="00C064F6">
        <w:rPr>
          <w:u w:val="single"/>
        </w:rPr>
        <w:t>tu</w:t>
      </w:r>
      <w:r w:rsidRPr="51BC8828">
        <w:rPr>
          <w:u w:val="single"/>
        </w:rPr>
        <w:t>.</w:t>
      </w:r>
    </w:p>
    <w:p w14:paraId="0726D67B" w14:textId="353CF7C5"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E4694">
        <w:rPr>
          <w:u w:val="single"/>
        </w:rPr>
        <w:t>Integrated Seasonal Coefficient Of Performance</w:t>
      </w:r>
      <w:r w:rsidR="00C064F6">
        <w:rPr>
          <w:u w:val="single"/>
        </w:rPr>
        <w:t xml:space="preserve"> </w:t>
      </w:r>
      <w:r w:rsidRPr="0005143C">
        <w:rPr>
          <w:u w:val="single"/>
        </w:rPr>
        <w:t>(ISCOP)</w:t>
      </w:r>
      <w:r>
        <w:rPr>
          <w:u w:val="single"/>
        </w:rPr>
        <w:t>,</w:t>
      </w:r>
      <w:r w:rsidRPr="4ABA0D98">
        <w:rPr>
          <w:u w:val="single"/>
        </w:rPr>
        <w:t>”</w:t>
      </w:r>
      <w:r>
        <w:rPr>
          <w:u w:val="single"/>
        </w:rPr>
        <w:t xml:space="preserve"> “</w:t>
      </w:r>
      <w:r w:rsidR="00C064F6" w:rsidRPr="002F19A2">
        <w:rPr>
          <w:u w:val="single"/>
        </w:rPr>
        <w:t>I</w:t>
      </w:r>
      <w:r w:rsidR="00C064F6">
        <w:rPr>
          <w:u w:val="single"/>
        </w:rPr>
        <w:t>ntegrated</w:t>
      </w:r>
      <w:r w:rsidR="00C064F6" w:rsidRPr="002F19A2">
        <w:rPr>
          <w:u w:val="single"/>
        </w:rPr>
        <w:t xml:space="preserve"> S</w:t>
      </w:r>
      <w:r w:rsidR="00C064F6">
        <w:rPr>
          <w:u w:val="single"/>
        </w:rPr>
        <w:t>easonal</w:t>
      </w:r>
      <w:r w:rsidR="00C064F6" w:rsidRPr="002F19A2">
        <w:rPr>
          <w:u w:val="single"/>
        </w:rPr>
        <w:t xml:space="preserve"> M</w:t>
      </w:r>
      <w:r w:rsidR="00C064F6">
        <w:rPr>
          <w:u w:val="single"/>
        </w:rPr>
        <w:t>oisture</w:t>
      </w:r>
      <w:r w:rsidR="00C064F6" w:rsidRPr="002F19A2">
        <w:rPr>
          <w:u w:val="single"/>
        </w:rPr>
        <w:t xml:space="preserve"> R</w:t>
      </w:r>
      <w:r w:rsidR="00C064F6">
        <w:rPr>
          <w:u w:val="single"/>
        </w:rPr>
        <w:t>emoval</w:t>
      </w:r>
      <w:r w:rsidR="00C064F6" w:rsidRPr="002F19A2">
        <w:rPr>
          <w:u w:val="single"/>
        </w:rPr>
        <w:t xml:space="preserve"> E</w:t>
      </w:r>
      <w:r w:rsidR="00C064F6">
        <w:rPr>
          <w:u w:val="single"/>
        </w:rPr>
        <w:t>fficiency</w:t>
      </w:r>
      <w:r w:rsidR="00C064F6" w:rsidRPr="002F19A2">
        <w:rPr>
          <w:u w:val="single"/>
        </w:rPr>
        <w:t xml:space="preserve"> </w:t>
      </w:r>
      <w:r w:rsidRPr="002F19A2">
        <w:rPr>
          <w:u w:val="single"/>
        </w:rPr>
        <w:t>(ISMRE)</w:t>
      </w:r>
      <w:r>
        <w:rPr>
          <w:u w:val="single"/>
        </w:rPr>
        <w:t>,</w:t>
      </w:r>
      <w:r w:rsidRPr="4ABA0D98">
        <w:rPr>
          <w:u w:val="single"/>
        </w:rPr>
        <w:t>”</w:t>
      </w:r>
      <w:r w:rsidRPr="2E4F2DA6">
        <w:rPr>
          <w:u w:val="single"/>
        </w:rPr>
        <w:t xml:space="preserve"> after the definition of “</w:t>
      </w:r>
      <w:r w:rsidRPr="00D87F16">
        <w:rPr>
          <w:u w:val="single"/>
        </w:rPr>
        <w:t>Integrated Part Load Value (IPLV)</w:t>
      </w:r>
      <w:r w:rsidR="001931B7">
        <w:rPr>
          <w:u w:val="single"/>
        </w:rPr>
        <w:t>,</w:t>
      </w:r>
      <w:r w:rsidRPr="2E4F2DA6">
        <w:rPr>
          <w:u w:val="single"/>
        </w:rPr>
        <w:t>”</w:t>
      </w:r>
      <w:r w:rsidRPr="4ABA0D98">
        <w:rPr>
          <w:u w:val="single"/>
        </w:rPr>
        <w:t xml:space="preserve"> to read as follows:</w:t>
      </w:r>
    </w:p>
    <w:p w14:paraId="77FEEEB1" w14:textId="7EFA1F59" w:rsidR="00B3576A" w:rsidRPr="00FF35CC" w:rsidRDefault="00B3576A" w:rsidP="00B3576A">
      <w:pPr>
        <w:widowControl w:val="0"/>
        <w:spacing w:before="130" w:after="130"/>
        <w:ind w:left="360"/>
        <w:jc w:val="both"/>
        <w:rPr>
          <w:u w:val="single"/>
        </w:rPr>
      </w:pPr>
      <w:r w:rsidRPr="00FF35CC">
        <w:rPr>
          <w:b/>
          <w:bCs/>
          <w:u w:val="single"/>
        </w:rPr>
        <w:t xml:space="preserve">INTEGRATED SEASONAL COEFFICIENT OF PERFORMANCE (ISCOP). </w:t>
      </w:r>
      <w:r w:rsidRPr="00FF35CC">
        <w:rPr>
          <w:u w:val="single"/>
        </w:rPr>
        <w:t xml:space="preserve">A seasonal efficiency number that is a combined value based on the formula listed in AHRI Standard 920 of the </w:t>
      </w:r>
      <w:r w:rsidR="00C064F6">
        <w:rPr>
          <w:u w:val="single"/>
        </w:rPr>
        <w:t>2</w:t>
      </w:r>
      <w:r w:rsidRPr="00FF35CC">
        <w:rPr>
          <w:u w:val="single"/>
        </w:rPr>
        <w:t xml:space="preserve"> COP values for the heating season of a DX-DOAS unit water or air source heat pump, expressed in W/W. </w:t>
      </w:r>
    </w:p>
    <w:p w14:paraId="0A17FD7B" w14:textId="5C9190EB" w:rsidR="00B3576A" w:rsidRPr="00FF35CC" w:rsidRDefault="00B3576A" w:rsidP="00B3576A">
      <w:pPr>
        <w:widowControl w:val="0"/>
        <w:spacing w:before="130" w:after="130"/>
        <w:ind w:left="360"/>
        <w:jc w:val="both"/>
        <w:rPr>
          <w:u w:val="single"/>
        </w:rPr>
      </w:pPr>
      <w:r w:rsidRPr="00FF35CC">
        <w:rPr>
          <w:b/>
          <w:bCs/>
          <w:u w:val="single"/>
        </w:rPr>
        <w:t xml:space="preserve">INTEGRATED SEASONAL MOISTURE REMOVAL EFFICIENCY (ISMRE). </w:t>
      </w:r>
      <w:r w:rsidRPr="00FF35CC">
        <w:rPr>
          <w:u w:val="single"/>
        </w:rPr>
        <w:t xml:space="preserve">A seasonal efficiency number that is a combined value based on the formula listed in AHRI Standard 920 of the </w:t>
      </w:r>
      <w:r w:rsidR="00C064F6">
        <w:rPr>
          <w:u w:val="single"/>
        </w:rPr>
        <w:t>4</w:t>
      </w:r>
      <w:r w:rsidRPr="00FF35CC">
        <w:rPr>
          <w:u w:val="single"/>
        </w:rPr>
        <w:t xml:space="preserve"> dehumidification moisture removal efficiency (MRE) ratings required for DX-DOAS units, expressed in lb of moisture/kWh.</w:t>
      </w:r>
    </w:p>
    <w:p w14:paraId="556410DA" w14:textId="1B15A699"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2E2677">
        <w:rPr>
          <w:u w:val="single"/>
        </w:rPr>
        <w:t>Labeled</w:t>
      </w:r>
      <w:r w:rsidRPr="00412182">
        <w:rPr>
          <w:u w:val="single"/>
        </w:rPr>
        <w:t>”</w:t>
      </w:r>
      <w:r w:rsidRPr="2E4F2DA6">
        <w:rPr>
          <w:u w:val="single"/>
        </w:rPr>
        <w:t xml:space="preserve"> after the definition of “</w:t>
      </w:r>
      <w:r w:rsidRPr="00157B1A">
        <w:rPr>
          <w:u w:val="single"/>
        </w:rPr>
        <w:t>Isolation Devices</w:t>
      </w:r>
      <w:r w:rsidR="001931B7">
        <w:rPr>
          <w:u w:val="single"/>
        </w:rPr>
        <w:t>.</w:t>
      </w:r>
      <w:r w:rsidRPr="2E4F2DA6">
        <w:rPr>
          <w:u w:val="single"/>
        </w:rPr>
        <w:t>”</w:t>
      </w:r>
    </w:p>
    <w:p w14:paraId="7AE76BBC" w14:textId="050DB0D7"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2E2677">
        <w:rPr>
          <w:u w:val="single"/>
        </w:rPr>
        <w:t>Labeled</w:t>
      </w:r>
      <w:r>
        <w:rPr>
          <w:u w:val="single"/>
        </w:rPr>
        <w:t>,</w:t>
      </w:r>
      <w:r w:rsidRPr="4ABA0D98">
        <w:rPr>
          <w:u w:val="single"/>
        </w:rPr>
        <w:t>”</w:t>
      </w:r>
      <w:r>
        <w:rPr>
          <w:u w:val="single"/>
        </w:rPr>
        <w:t xml:space="preserve"> </w:t>
      </w:r>
      <w:r w:rsidRPr="2E4F2DA6">
        <w:rPr>
          <w:u w:val="single"/>
        </w:rPr>
        <w:t>after the definition of “</w:t>
      </w:r>
      <w:r w:rsidRPr="00157B1A">
        <w:rPr>
          <w:u w:val="single"/>
        </w:rPr>
        <w:t>Isolation Devices</w:t>
      </w:r>
      <w:r w:rsidRPr="2E4F2DA6">
        <w:rPr>
          <w:u w:val="single"/>
        </w:rPr>
        <w:t>”</w:t>
      </w:r>
      <w:r w:rsidRPr="4ABA0D98">
        <w:rPr>
          <w:u w:val="single"/>
        </w:rPr>
        <w:t xml:space="preserve"> to read as follows:</w:t>
      </w:r>
    </w:p>
    <w:p w14:paraId="1B1D04C2" w14:textId="77777777" w:rsidR="00B3576A" w:rsidRDefault="00B3576A" w:rsidP="00B3576A">
      <w:pPr>
        <w:widowControl w:val="0"/>
        <w:spacing w:before="130" w:after="130"/>
        <w:ind w:left="360"/>
        <w:jc w:val="both"/>
        <w:rPr>
          <w:b/>
          <w:bCs/>
          <w:u w:val="single"/>
        </w:rPr>
      </w:pPr>
      <w:r w:rsidRPr="005C1805">
        <w:rPr>
          <w:b/>
          <w:bCs/>
          <w:u w:val="single"/>
        </w:rPr>
        <w:t xml:space="preserve">LABELED. </w:t>
      </w:r>
      <w:r w:rsidRPr="005C1805">
        <w:rPr>
          <w:u w:val="single"/>
        </w:rPr>
        <w:t xml:space="preserve">See Section 28-101.5 of the </w:t>
      </w:r>
      <w:r w:rsidRPr="00515A08">
        <w:rPr>
          <w:i/>
          <w:u w:val="single"/>
        </w:rPr>
        <w:t>Administrative Code</w:t>
      </w:r>
      <w:r w:rsidRPr="005C1805">
        <w:rPr>
          <w:u w:val="single"/>
        </w:rPr>
        <w:t>.</w:t>
      </w:r>
    </w:p>
    <w:p w14:paraId="434C4AE3" w14:textId="3591BD66"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80670A">
        <w:rPr>
          <w:u w:val="single"/>
        </w:rPr>
        <w:t>Lead Energy Professional</w:t>
      </w:r>
      <w:r>
        <w:rPr>
          <w:u w:val="single"/>
        </w:rPr>
        <w:t>,</w:t>
      </w:r>
      <w:r w:rsidRPr="4ABA0D98">
        <w:rPr>
          <w:u w:val="single"/>
        </w:rPr>
        <w:t>”</w:t>
      </w:r>
      <w:r>
        <w:rPr>
          <w:u w:val="single"/>
        </w:rPr>
        <w:t xml:space="preserve"> </w:t>
      </w:r>
      <w:r w:rsidRPr="2E4F2DA6">
        <w:rPr>
          <w:u w:val="single"/>
        </w:rPr>
        <w:t>after the definition of “</w:t>
      </w:r>
      <w:r w:rsidRPr="008A15CA">
        <w:rPr>
          <w:u w:val="single"/>
        </w:rPr>
        <w:t>Large-Diameter Ceiling Fan</w:t>
      </w:r>
      <w:r w:rsidR="001931B7">
        <w:rPr>
          <w:u w:val="single"/>
        </w:rPr>
        <w:t>,</w:t>
      </w:r>
      <w:r w:rsidRPr="2E4F2DA6">
        <w:rPr>
          <w:u w:val="single"/>
        </w:rPr>
        <w:t>”</w:t>
      </w:r>
      <w:r w:rsidRPr="4ABA0D98">
        <w:rPr>
          <w:u w:val="single"/>
        </w:rPr>
        <w:t xml:space="preserve"> to read as follows:</w:t>
      </w:r>
    </w:p>
    <w:p w14:paraId="60E1BA15" w14:textId="77777777" w:rsidR="00B3576A" w:rsidRPr="00CA54EE" w:rsidRDefault="00B3576A" w:rsidP="00B3576A">
      <w:pPr>
        <w:widowControl w:val="0"/>
        <w:spacing w:before="130" w:after="130"/>
        <w:ind w:left="360"/>
        <w:jc w:val="both"/>
        <w:rPr>
          <w:u w:val="single"/>
        </w:rPr>
      </w:pPr>
      <w:r w:rsidRPr="00CA54EE">
        <w:rPr>
          <w:b/>
          <w:bCs/>
          <w:u w:val="single"/>
        </w:rPr>
        <w:t xml:space="preserve">LEAD ENERGY PROFESSIONAL. </w:t>
      </w:r>
      <w:r w:rsidRPr="00CA54EE">
        <w:rPr>
          <w:u w:val="single"/>
        </w:rPr>
        <w:t>The registered design professional who signs and seals the energy analysis for an entire project. Such individual may be the same registered design professional who signs and seals the design drawings for the same project.</w:t>
      </w:r>
    </w:p>
    <w:p w14:paraId="4EACACBE" w14:textId="2C981415"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16203">
        <w:rPr>
          <w:u w:val="single"/>
        </w:rPr>
        <w:t>Li</w:t>
      </w:r>
      <w:r>
        <w:rPr>
          <w:u w:val="single"/>
        </w:rPr>
        <w:t>near Thermal Bridge,</w:t>
      </w:r>
      <w:r w:rsidRPr="4ABA0D98">
        <w:rPr>
          <w:u w:val="single"/>
        </w:rPr>
        <w:t>”</w:t>
      </w:r>
      <w:r>
        <w:rPr>
          <w:u w:val="single"/>
        </w:rPr>
        <w:t xml:space="preserve"> </w:t>
      </w:r>
      <w:r w:rsidRPr="2E4F2DA6">
        <w:rPr>
          <w:u w:val="single"/>
        </w:rPr>
        <w:t>after the definition of “</w:t>
      </w:r>
      <w:r>
        <w:rPr>
          <w:u w:val="single"/>
        </w:rPr>
        <w:t>Liquid Fuel</w:t>
      </w:r>
      <w:r w:rsidR="001931B7">
        <w:rPr>
          <w:u w:val="single"/>
        </w:rPr>
        <w:t>,</w:t>
      </w:r>
      <w:r w:rsidRPr="2E4F2DA6">
        <w:rPr>
          <w:u w:val="single"/>
        </w:rPr>
        <w:t>”</w:t>
      </w:r>
      <w:r w:rsidRPr="4ABA0D98">
        <w:rPr>
          <w:u w:val="single"/>
        </w:rPr>
        <w:t xml:space="preserve"> to read as follows:</w:t>
      </w:r>
    </w:p>
    <w:p w14:paraId="516BCB31" w14:textId="06923D28" w:rsidR="00B3576A" w:rsidRDefault="00B3576A" w:rsidP="00B3576A">
      <w:pPr>
        <w:widowControl w:val="0"/>
        <w:spacing w:before="130" w:after="130"/>
        <w:ind w:left="360"/>
        <w:jc w:val="both"/>
        <w:rPr>
          <w:b/>
          <w:bCs/>
          <w:u w:val="single"/>
        </w:rPr>
      </w:pPr>
      <w:r w:rsidRPr="0000197E">
        <w:rPr>
          <w:b/>
          <w:bCs/>
          <w:u w:val="single"/>
        </w:rPr>
        <w:t xml:space="preserve">LINEAR THERMAL BRIDGE. </w:t>
      </w:r>
      <w:r w:rsidRPr="0000197E">
        <w:rPr>
          <w:u w:val="single"/>
        </w:rPr>
        <w:t>See “Thermal Bridge</w:t>
      </w:r>
      <w:r w:rsidR="001931B7">
        <w:rPr>
          <w:u w:val="single"/>
        </w:rPr>
        <w:t>.</w:t>
      </w:r>
      <w:r w:rsidRPr="0000197E">
        <w:rPr>
          <w:u w:val="single"/>
        </w:rPr>
        <w:t>”</w:t>
      </w:r>
    </w:p>
    <w:p w14:paraId="2F5EEC4C" w14:textId="2369EAF4"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B16203">
        <w:rPr>
          <w:u w:val="single"/>
        </w:rPr>
        <w:t>Listed</w:t>
      </w:r>
      <w:r w:rsidRPr="00412182">
        <w:rPr>
          <w:u w:val="single"/>
        </w:rPr>
        <w:t>”</w:t>
      </w:r>
      <w:r w:rsidRPr="2E4F2DA6">
        <w:rPr>
          <w:u w:val="single"/>
        </w:rPr>
        <w:t xml:space="preserve"> after the definition of “</w:t>
      </w:r>
      <w:r w:rsidRPr="00346E04">
        <w:rPr>
          <w:u w:val="single"/>
        </w:rPr>
        <w:t>Liner System (Ls)</w:t>
      </w:r>
      <w:r w:rsidRPr="2E4F2DA6">
        <w:rPr>
          <w:u w:val="single"/>
        </w:rPr>
        <w:t>.”</w:t>
      </w:r>
    </w:p>
    <w:p w14:paraId="679BDCC0" w14:textId="6A5A746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B16203">
        <w:rPr>
          <w:u w:val="single"/>
        </w:rPr>
        <w:t>Listed</w:t>
      </w:r>
      <w:r>
        <w:rPr>
          <w:u w:val="single"/>
        </w:rPr>
        <w:t>,</w:t>
      </w:r>
      <w:r w:rsidRPr="4ABA0D98">
        <w:rPr>
          <w:u w:val="single"/>
        </w:rPr>
        <w:t>”</w:t>
      </w:r>
      <w:r>
        <w:rPr>
          <w:u w:val="single"/>
        </w:rPr>
        <w:t xml:space="preserve"> </w:t>
      </w:r>
      <w:r w:rsidRPr="2E4F2DA6">
        <w:rPr>
          <w:u w:val="single"/>
        </w:rPr>
        <w:t>after the definition of “</w:t>
      </w:r>
      <w:r w:rsidRPr="00346E04">
        <w:rPr>
          <w:u w:val="single"/>
        </w:rPr>
        <w:t>Liner System (Ls)</w:t>
      </w:r>
      <w:r w:rsidR="001931B7">
        <w:rPr>
          <w:u w:val="single"/>
        </w:rPr>
        <w:t>,</w:t>
      </w:r>
      <w:r w:rsidRPr="2E4F2DA6">
        <w:rPr>
          <w:u w:val="single"/>
        </w:rPr>
        <w:t>”</w:t>
      </w:r>
      <w:r w:rsidRPr="4ABA0D98">
        <w:rPr>
          <w:u w:val="single"/>
        </w:rPr>
        <w:t xml:space="preserve"> to read as follows:</w:t>
      </w:r>
    </w:p>
    <w:p w14:paraId="617093FB" w14:textId="77777777" w:rsidR="00B3576A" w:rsidRDefault="00B3576A" w:rsidP="00B3576A">
      <w:pPr>
        <w:widowControl w:val="0"/>
        <w:spacing w:before="130" w:after="130"/>
        <w:ind w:left="360"/>
        <w:jc w:val="both"/>
        <w:rPr>
          <w:b/>
          <w:bCs/>
          <w:u w:val="single"/>
        </w:rPr>
      </w:pPr>
      <w:r w:rsidRPr="00643385">
        <w:rPr>
          <w:b/>
          <w:bCs/>
          <w:u w:val="single"/>
        </w:rPr>
        <w:t xml:space="preserve">LISTED. </w:t>
      </w:r>
      <w:r w:rsidRPr="00643385">
        <w:rPr>
          <w:u w:val="single"/>
        </w:rPr>
        <w:t xml:space="preserve">See Section 28-101.5 of the </w:t>
      </w:r>
      <w:r w:rsidRPr="00515A08">
        <w:rPr>
          <w:i/>
          <w:u w:val="single"/>
        </w:rPr>
        <w:t>Administrative Code</w:t>
      </w:r>
      <w:r w:rsidRPr="00643385">
        <w:rPr>
          <w:u w:val="single"/>
        </w:rPr>
        <w:t xml:space="preserve">.  </w:t>
      </w:r>
    </w:p>
    <w:p w14:paraId="36E9E30B" w14:textId="209816DA"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3248E5">
        <w:rPr>
          <w:u w:val="single"/>
        </w:rPr>
        <w:t>Market Value</w:t>
      </w:r>
      <w:r w:rsidRPr="00412182">
        <w:rPr>
          <w:u w:val="single"/>
        </w:rPr>
        <w:t>”</w:t>
      </w:r>
      <w:r w:rsidRPr="2E4F2DA6">
        <w:rPr>
          <w:u w:val="single"/>
        </w:rPr>
        <w:t xml:space="preserve"> after the definition of “</w:t>
      </w:r>
      <w:r w:rsidRPr="0061653D">
        <w:rPr>
          <w:u w:val="single"/>
        </w:rPr>
        <w:t>Manual</w:t>
      </w:r>
      <w:r w:rsidRPr="2E4F2DA6">
        <w:rPr>
          <w:u w:val="single"/>
        </w:rPr>
        <w:t>.”</w:t>
      </w:r>
    </w:p>
    <w:p w14:paraId="45B7F530" w14:textId="464B96CB"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116CF9">
        <w:rPr>
          <w:u w:val="single"/>
        </w:rPr>
        <w:t>Moisture Removal Efficiency (MRE)</w:t>
      </w:r>
      <w:r>
        <w:rPr>
          <w:u w:val="single"/>
        </w:rPr>
        <w:t>,</w:t>
      </w:r>
      <w:r w:rsidRPr="4ABA0D98">
        <w:rPr>
          <w:u w:val="single"/>
        </w:rPr>
        <w:t>”</w:t>
      </w:r>
      <w:r w:rsidRPr="2E4F2DA6">
        <w:rPr>
          <w:u w:val="single"/>
        </w:rPr>
        <w:t xml:space="preserve"> after the definition of “</w:t>
      </w:r>
      <w:r w:rsidRPr="0061653D">
        <w:rPr>
          <w:u w:val="single"/>
        </w:rPr>
        <w:t>Manual</w:t>
      </w:r>
      <w:r w:rsidR="001931B7">
        <w:rPr>
          <w:u w:val="single"/>
        </w:rPr>
        <w:t>,</w:t>
      </w:r>
      <w:r w:rsidRPr="2E4F2DA6">
        <w:rPr>
          <w:u w:val="single"/>
        </w:rPr>
        <w:t>”</w:t>
      </w:r>
      <w:r w:rsidRPr="4ABA0D98">
        <w:rPr>
          <w:u w:val="single"/>
        </w:rPr>
        <w:t xml:space="preserve"> to read as follows:</w:t>
      </w:r>
    </w:p>
    <w:p w14:paraId="3D460442" w14:textId="77777777" w:rsidR="00B3576A" w:rsidRDefault="00B3576A" w:rsidP="00B3576A">
      <w:pPr>
        <w:widowControl w:val="0"/>
        <w:spacing w:before="130" w:after="130"/>
        <w:ind w:left="360"/>
        <w:jc w:val="both"/>
        <w:rPr>
          <w:u w:val="single"/>
        </w:rPr>
      </w:pPr>
      <w:r w:rsidRPr="00603B06">
        <w:rPr>
          <w:b/>
          <w:bCs/>
          <w:u w:val="single"/>
        </w:rPr>
        <w:t xml:space="preserve">MOISTURE REMOVAL EFFICIENCY (MRE). </w:t>
      </w:r>
      <w:r w:rsidRPr="00603B06">
        <w:rPr>
          <w:u w:val="single"/>
        </w:rPr>
        <w:t>A ratio of the moisture removal capacity in pounds of moisture per hour to the power input values in kilowatts at any given set of standard rating conditions expressed in lb of moisture/kWh.</w:t>
      </w:r>
    </w:p>
    <w:p w14:paraId="53C26B4A" w14:textId="17FC7CC2"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C630B">
        <w:rPr>
          <w:u w:val="single"/>
        </w:rPr>
        <w:t>Point Thermal Bridge</w:t>
      </w:r>
      <w:r>
        <w:rPr>
          <w:u w:val="single"/>
        </w:rPr>
        <w:t>,</w:t>
      </w:r>
      <w:r w:rsidRPr="4ABA0D98">
        <w:rPr>
          <w:u w:val="single"/>
        </w:rPr>
        <w:t>”</w:t>
      </w:r>
      <w:r w:rsidR="00791B5C">
        <w:rPr>
          <w:u w:val="single"/>
        </w:rPr>
        <w:t xml:space="preserve"> </w:t>
      </w:r>
      <w:r w:rsidRPr="2E4F2DA6">
        <w:rPr>
          <w:u w:val="single"/>
        </w:rPr>
        <w:t>after the definition of “</w:t>
      </w:r>
      <w:r w:rsidRPr="00671814">
        <w:rPr>
          <w:u w:val="single"/>
        </w:rPr>
        <w:t>Physical Renewable Energy Power Purchase Agreement</w:t>
      </w:r>
      <w:r w:rsidR="001931B7">
        <w:rPr>
          <w:u w:val="single"/>
        </w:rPr>
        <w:t>,</w:t>
      </w:r>
      <w:r w:rsidRPr="2E4F2DA6">
        <w:rPr>
          <w:u w:val="single"/>
        </w:rPr>
        <w:t>”</w:t>
      </w:r>
      <w:r w:rsidRPr="4ABA0D98">
        <w:rPr>
          <w:u w:val="single"/>
        </w:rPr>
        <w:t xml:space="preserve"> to read as follows:</w:t>
      </w:r>
    </w:p>
    <w:p w14:paraId="649AE12E" w14:textId="703F6E76" w:rsidR="00B3576A" w:rsidRDefault="00B3576A" w:rsidP="00B3576A">
      <w:pPr>
        <w:widowControl w:val="0"/>
        <w:spacing w:before="130" w:after="130"/>
        <w:ind w:left="360"/>
        <w:jc w:val="both"/>
        <w:rPr>
          <w:b/>
          <w:bCs/>
          <w:u w:val="single"/>
        </w:rPr>
      </w:pPr>
      <w:r w:rsidRPr="006651EF">
        <w:rPr>
          <w:b/>
          <w:bCs/>
          <w:u w:val="single"/>
        </w:rPr>
        <w:t xml:space="preserve">POINT THERMAL BRIDGE. </w:t>
      </w:r>
      <w:r w:rsidRPr="006651EF">
        <w:rPr>
          <w:u w:val="single"/>
        </w:rPr>
        <w:t>See “Thermal Bridge</w:t>
      </w:r>
      <w:r w:rsidR="001931B7">
        <w:rPr>
          <w:u w:val="single"/>
        </w:rPr>
        <w:t>.</w:t>
      </w:r>
      <w:r w:rsidRPr="006651EF">
        <w:rPr>
          <w:u w:val="single"/>
        </w:rPr>
        <w:t>”</w:t>
      </w:r>
    </w:p>
    <w:p w14:paraId="24BD7FBF" w14:textId="0F5EC083"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w:t>
      </w:r>
      <w:r>
        <w:rPr>
          <w:u w:val="single"/>
        </w:rPr>
        <w:t xml:space="preserve"> </w:t>
      </w:r>
      <w:r w:rsidRPr="2E4F2DA6">
        <w:rPr>
          <w:u w:val="single"/>
        </w:rPr>
        <w:t>“</w:t>
      </w:r>
      <w:r>
        <w:rPr>
          <w:u w:val="single"/>
        </w:rPr>
        <w:t>Pre-Engineered Metal Building,</w:t>
      </w:r>
      <w:r w:rsidRPr="4ABA0D98">
        <w:rPr>
          <w:u w:val="single"/>
        </w:rPr>
        <w:t>”</w:t>
      </w:r>
      <w:r>
        <w:rPr>
          <w:u w:val="single"/>
        </w:rPr>
        <w:t xml:space="preserve"> </w:t>
      </w:r>
      <w:r w:rsidRPr="2E4F2DA6">
        <w:rPr>
          <w:u w:val="single"/>
        </w:rPr>
        <w:t>“</w:t>
      </w:r>
      <w:r w:rsidRPr="00C00F0F">
        <w:rPr>
          <w:u w:val="single"/>
        </w:rPr>
        <w:t>Professional Certification</w:t>
      </w:r>
      <w:r>
        <w:rPr>
          <w:u w:val="single"/>
        </w:rPr>
        <w:t>,</w:t>
      </w:r>
      <w:r w:rsidRPr="4ABA0D98">
        <w:rPr>
          <w:u w:val="single"/>
        </w:rPr>
        <w:t>”</w:t>
      </w:r>
      <w:r w:rsidRPr="2E4F2DA6">
        <w:rPr>
          <w:u w:val="single"/>
        </w:rPr>
        <w:t xml:space="preserve"> “</w:t>
      </w:r>
      <w:r w:rsidRPr="001E1368">
        <w:rPr>
          <w:u w:val="single"/>
        </w:rPr>
        <w:t>Project</w:t>
      </w:r>
      <w:r>
        <w:rPr>
          <w:u w:val="single"/>
        </w:rPr>
        <w:t>,</w:t>
      </w:r>
      <w:r w:rsidRPr="4ABA0D98">
        <w:rPr>
          <w:u w:val="single"/>
        </w:rPr>
        <w:t>”</w:t>
      </w:r>
      <w:r w:rsidRPr="2E4F2DA6">
        <w:rPr>
          <w:u w:val="single"/>
        </w:rPr>
        <w:t xml:space="preserve"> after the definition of “</w:t>
      </w:r>
      <w:r w:rsidRPr="00850FF9">
        <w:rPr>
          <w:u w:val="single"/>
        </w:rPr>
        <w:t>Process Application</w:t>
      </w:r>
      <w:r w:rsidR="001931B7">
        <w:rPr>
          <w:u w:val="single"/>
        </w:rPr>
        <w:t>,</w:t>
      </w:r>
      <w:r w:rsidRPr="2E4F2DA6">
        <w:rPr>
          <w:u w:val="single"/>
        </w:rPr>
        <w:t>”</w:t>
      </w:r>
      <w:r w:rsidRPr="4ABA0D98">
        <w:rPr>
          <w:u w:val="single"/>
        </w:rPr>
        <w:t xml:space="preserve"> to read as follows:</w:t>
      </w:r>
    </w:p>
    <w:p w14:paraId="14DA9AA8" w14:textId="08A4F270" w:rsidR="00B3576A" w:rsidRDefault="00B3576A" w:rsidP="00B3576A">
      <w:pPr>
        <w:widowControl w:val="0"/>
        <w:spacing w:before="130" w:after="130"/>
        <w:ind w:left="360"/>
        <w:jc w:val="both"/>
        <w:rPr>
          <w:b/>
          <w:bCs/>
          <w:u w:val="single"/>
        </w:rPr>
      </w:pPr>
      <w:r w:rsidRPr="005D7CF6">
        <w:rPr>
          <w:b/>
          <w:bCs/>
          <w:u w:val="single"/>
        </w:rPr>
        <w:t>PRE-ENGINEERED METAL BUILDING</w:t>
      </w:r>
      <w:r>
        <w:rPr>
          <w:b/>
          <w:bCs/>
          <w:u w:val="single"/>
        </w:rPr>
        <w:t>.</w:t>
      </w:r>
      <w:r w:rsidRPr="00520C0D">
        <w:t xml:space="preserve"> </w:t>
      </w:r>
      <w:r w:rsidRPr="00520C0D">
        <w:rPr>
          <w:u w:val="single"/>
        </w:rPr>
        <w:t xml:space="preserve">A structure </w:t>
      </w:r>
      <w:r w:rsidR="000B3EA0">
        <w:rPr>
          <w:u w:val="single"/>
        </w:rPr>
        <w:t>in which</w:t>
      </w:r>
      <w:r w:rsidRPr="00520C0D">
        <w:rPr>
          <w:u w:val="single"/>
        </w:rPr>
        <w:t xml:space="preserve"> the steel components—primary framing, secondary framing, and cladding—are designed and manufactured in a factory according to specific project requirements and then shipped to the construction site for assembly.</w:t>
      </w:r>
    </w:p>
    <w:p w14:paraId="216BD176" w14:textId="77777777" w:rsidR="00B3576A" w:rsidRPr="003C379B" w:rsidRDefault="00B3576A" w:rsidP="00B3576A">
      <w:pPr>
        <w:widowControl w:val="0"/>
        <w:spacing w:before="130" w:after="130"/>
        <w:ind w:left="360"/>
        <w:jc w:val="both"/>
        <w:rPr>
          <w:b/>
          <w:bCs/>
          <w:u w:val="single"/>
        </w:rPr>
      </w:pPr>
      <w:r w:rsidRPr="003C379B">
        <w:rPr>
          <w:b/>
          <w:bCs/>
          <w:u w:val="single"/>
        </w:rPr>
        <w:t xml:space="preserve">PROFESSIONAL CERTIFICATION. </w:t>
      </w:r>
      <w:r w:rsidRPr="003C379B">
        <w:rPr>
          <w:u w:val="single"/>
        </w:rPr>
        <w:t xml:space="preserve">See Section 28-101.5 of the </w:t>
      </w:r>
      <w:r w:rsidRPr="00515A08">
        <w:rPr>
          <w:i/>
          <w:u w:val="single"/>
        </w:rPr>
        <w:t>Administrative Code</w:t>
      </w:r>
      <w:r w:rsidRPr="003C379B">
        <w:rPr>
          <w:b/>
          <w:bCs/>
          <w:u w:val="single"/>
        </w:rPr>
        <w:t xml:space="preserve">. </w:t>
      </w:r>
    </w:p>
    <w:p w14:paraId="404F58B6" w14:textId="3AF559BA" w:rsidR="00B3576A" w:rsidRDefault="00B3576A" w:rsidP="00B3576A">
      <w:pPr>
        <w:widowControl w:val="0"/>
        <w:spacing w:before="130" w:after="130"/>
        <w:ind w:left="360"/>
        <w:jc w:val="both"/>
        <w:rPr>
          <w:b/>
          <w:bCs/>
          <w:u w:val="single"/>
        </w:rPr>
      </w:pPr>
      <w:r w:rsidRPr="003C379B">
        <w:rPr>
          <w:b/>
          <w:bCs/>
          <w:u w:val="single"/>
        </w:rPr>
        <w:t xml:space="preserve">PROJECT. </w:t>
      </w:r>
      <w:r w:rsidRPr="003C379B">
        <w:rPr>
          <w:u w:val="single"/>
        </w:rPr>
        <w:t xml:space="preserve">A design and construction undertaking comprised of work related to one or more buildings and the site improvements. A project is represented by one or more work applications, including construction documents compiled in accordance with Section 107 of the </w:t>
      </w:r>
      <w:r w:rsidRPr="00515A08">
        <w:rPr>
          <w:i/>
          <w:u w:val="single"/>
        </w:rPr>
        <w:t>New York City Building Code</w:t>
      </w:r>
      <w:r w:rsidRPr="003C379B">
        <w:rPr>
          <w:u w:val="single"/>
        </w:rPr>
        <w:t>,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one or more permits.</w:t>
      </w:r>
    </w:p>
    <w:p w14:paraId="3F0B047A" w14:textId="4015694F"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r w:rsidRPr="0002655D">
        <w:rPr>
          <w:u w:val="single"/>
        </w:rPr>
        <w:t>PSI-FACTOR (ψ-FACTOR)</w:t>
      </w:r>
      <w:r w:rsidRPr="00412182">
        <w:rPr>
          <w:u w:val="single"/>
        </w:rPr>
        <w:t>”</w:t>
      </w:r>
      <w:r w:rsidRPr="2E4F2DA6">
        <w:rPr>
          <w:u w:val="single"/>
        </w:rPr>
        <w:t xml:space="preserve"> after the definition of “</w:t>
      </w:r>
      <w:r w:rsidRPr="00ED5D8B">
        <w:rPr>
          <w:u w:val="single"/>
        </w:rPr>
        <w:t>Proposed Design</w:t>
      </w:r>
      <w:r w:rsidR="001931B7">
        <w:rPr>
          <w:u w:val="single"/>
        </w:rPr>
        <w:t>.</w:t>
      </w:r>
      <w:r w:rsidRPr="2E4F2DA6">
        <w:rPr>
          <w:u w:val="single"/>
        </w:rPr>
        <w:t>”</w:t>
      </w:r>
    </w:p>
    <w:p w14:paraId="24B7854D" w14:textId="159D1F33"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02655D">
        <w:rPr>
          <w:u w:val="single"/>
        </w:rPr>
        <w:t>PSI-FACTOR (ψ-FACTOR)</w:t>
      </w:r>
      <w:r>
        <w:rPr>
          <w:u w:val="single"/>
        </w:rPr>
        <w:t>,</w:t>
      </w:r>
      <w:r w:rsidRPr="4ABA0D98">
        <w:rPr>
          <w:u w:val="single"/>
        </w:rPr>
        <w:t>”</w:t>
      </w:r>
      <w:r>
        <w:rPr>
          <w:u w:val="single"/>
        </w:rPr>
        <w:t xml:space="preserve"> </w:t>
      </w:r>
      <w:r w:rsidRPr="2E4F2DA6">
        <w:rPr>
          <w:u w:val="single"/>
        </w:rPr>
        <w:t>after the definition of “</w:t>
      </w:r>
      <w:r w:rsidRPr="00ED5D8B">
        <w:rPr>
          <w:u w:val="single"/>
        </w:rPr>
        <w:t>Proposed Design</w:t>
      </w:r>
      <w:r w:rsidR="001931B7">
        <w:rPr>
          <w:u w:val="single"/>
        </w:rPr>
        <w:t>,</w:t>
      </w:r>
      <w:r w:rsidRPr="2E4F2DA6">
        <w:rPr>
          <w:u w:val="single"/>
        </w:rPr>
        <w:t>”</w:t>
      </w:r>
      <w:r w:rsidRPr="4ABA0D98">
        <w:rPr>
          <w:u w:val="single"/>
        </w:rPr>
        <w:t xml:space="preserve"> to read as follows:</w:t>
      </w:r>
    </w:p>
    <w:p w14:paraId="2F81B1AB" w14:textId="1098DD57" w:rsidR="00B3576A" w:rsidRDefault="00B3576A" w:rsidP="00B3576A">
      <w:pPr>
        <w:widowControl w:val="0"/>
        <w:spacing w:before="130" w:after="130"/>
        <w:ind w:left="360"/>
        <w:jc w:val="both"/>
        <w:rPr>
          <w:b/>
          <w:bCs/>
          <w:u w:val="single"/>
        </w:rPr>
      </w:pPr>
      <w:r w:rsidRPr="006C4042">
        <w:rPr>
          <w:b/>
          <w:bCs/>
          <w:u w:val="single"/>
        </w:rPr>
        <w:t xml:space="preserve">PSI-FACTOR (ψ-FACTOR). </w:t>
      </w:r>
      <w:r w:rsidRPr="006C4042">
        <w:rPr>
          <w:u w:val="single"/>
        </w:rPr>
        <w:t>See “Thermal Bridge</w:t>
      </w:r>
      <w:r w:rsidR="001931B7">
        <w:rPr>
          <w:u w:val="single"/>
        </w:rPr>
        <w:t>.</w:t>
      </w:r>
      <w:r w:rsidRPr="006C4042">
        <w:rPr>
          <w:u w:val="single"/>
        </w:rPr>
        <w:t>”</w:t>
      </w:r>
    </w:p>
    <w:p w14:paraId="1D89A6AB" w14:textId="560DD4C8"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46026F">
        <w:rPr>
          <w:u w:val="single"/>
        </w:rPr>
        <w:t>Standard Reference Design</w:t>
      </w:r>
      <w:r w:rsidRPr="00412182">
        <w:rPr>
          <w:u w:val="single"/>
        </w:rPr>
        <w:t>”</w:t>
      </w:r>
      <w:r w:rsidRPr="2E4F2DA6">
        <w:rPr>
          <w:u w:val="single"/>
        </w:rPr>
        <w:t xml:space="preserve"> after the definition of</w:t>
      </w:r>
      <w:r w:rsidR="001931B7">
        <w:rPr>
          <w:u w:val="single"/>
        </w:rPr>
        <w:t xml:space="preserve"> </w:t>
      </w:r>
      <w:r w:rsidRPr="2E4F2DA6">
        <w:rPr>
          <w:u w:val="single"/>
        </w:rPr>
        <w:t>“</w:t>
      </w:r>
      <w:r w:rsidRPr="0046026F">
        <w:rPr>
          <w:u w:val="single"/>
        </w:rPr>
        <w:t>Solar Heat Gain Coefficient (SHGC)</w:t>
      </w:r>
      <w:r w:rsidR="001931B7">
        <w:rPr>
          <w:u w:val="single"/>
        </w:rPr>
        <w:t>.</w:t>
      </w:r>
      <w:r w:rsidRPr="2E4F2DA6">
        <w:rPr>
          <w:u w:val="single"/>
        </w:rPr>
        <w:t>”</w:t>
      </w:r>
    </w:p>
    <w:p w14:paraId="44CBB4C7" w14:textId="734A6D5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 of “</w:t>
      </w:r>
      <w:r w:rsidRPr="00E35B70">
        <w:rPr>
          <w:u w:val="single"/>
        </w:rPr>
        <w:t>Spandrel Panel</w:t>
      </w:r>
      <w:r>
        <w:rPr>
          <w:u w:val="single"/>
        </w:rPr>
        <w:t>,</w:t>
      </w:r>
      <w:r w:rsidRPr="4ABA0D98">
        <w:rPr>
          <w:u w:val="single"/>
        </w:rPr>
        <w:t>”</w:t>
      </w:r>
      <w:r w:rsidRPr="2E4F2DA6">
        <w:rPr>
          <w:u w:val="single"/>
        </w:rPr>
        <w:t xml:space="preserve"> after the definition of “</w:t>
      </w:r>
      <w:r w:rsidRPr="00B76CA0">
        <w:rPr>
          <w:u w:val="single"/>
        </w:rPr>
        <w:t>Solar Heat Gain Coefficient (SHGC)</w:t>
      </w:r>
      <w:r w:rsidR="001931B7">
        <w:rPr>
          <w:u w:val="single"/>
        </w:rPr>
        <w:t>,</w:t>
      </w:r>
      <w:r w:rsidRPr="2E4F2DA6">
        <w:rPr>
          <w:u w:val="single"/>
        </w:rPr>
        <w:t>”</w:t>
      </w:r>
      <w:r w:rsidRPr="4ABA0D98">
        <w:rPr>
          <w:u w:val="single"/>
        </w:rPr>
        <w:t xml:space="preserve"> to read as follows:</w:t>
      </w:r>
    </w:p>
    <w:p w14:paraId="55E31B25" w14:textId="77777777" w:rsidR="00B3576A" w:rsidRDefault="00B3576A" w:rsidP="00B3576A">
      <w:pPr>
        <w:widowControl w:val="0"/>
        <w:spacing w:before="130" w:after="130"/>
        <w:ind w:left="360"/>
        <w:jc w:val="both"/>
        <w:rPr>
          <w:b/>
          <w:bCs/>
          <w:u w:val="single"/>
        </w:rPr>
      </w:pPr>
      <w:r w:rsidRPr="0014054F">
        <w:rPr>
          <w:b/>
          <w:bCs/>
          <w:u w:val="single"/>
        </w:rPr>
        <w:t xml:space="preserve">SPANDREL PANEL. </w:t>
      </w:r>
      <w:r w:rsidRPr="0014054F">
        <w:rPr>
          <w:u w:val="single"/>
        </w:rPr>
        <w:t>An opaque assembly within a fenestration framing system in a wall that is part of the building thermal envelope. Such panels are considered to be a portion of the opaque thermal envelope assembly.</w:t>
      </w:r>
    </w:p>
    <w:p w14:paraId="6DD21F7F" w14:textId="0E51DF1A"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835DCA">
        <w:rPr>
          <w:u w:val="single"/>
        </w:rPr>
        <w:t>Story</w:t>
      </w:r>
      <w:r>
        <w:rPr>
          <w:u w:val="single"/>
        </w:rPr>
        <w:t>,</w:t>
      </w:r>
      <w:r w:rsidRPr="4ABA0D98">
        <w:rPr>
          <w:u w:val="single"/>
        </w:rPr>
        <w:t>”</w:t>
      </w:r>
      <w:r>
        <w:rPr>
          <w:u w:val="single"/>
        </w:rPr>
        <w:t xml:space="preserve"> </w:t>
      </w:r>
      <w:r w:rsidRPr="2E4F2DA6">
        <w:rPr>
          <w:u w:val="single"/>
        </w:rPr>
        <w:t>“</w:t>
      </w:r>
      <w:r w:rsidRPr="0052745C">
        <w:rPr>
          <w:u w:val="single"/>
        </w:rPr>
        <w:t>Story Above Grade Plane</w:t>
      </w:r>
      <w:r>
        <w:rPr>
          <w:u w:val="single"/>
        </w:rPr>
        <w:t>,</w:t>
      </w:r>
      <w:r w:rsidRPr="4ABA0D98">
        <w:rPr>
          <w:u w:val="single"/>
        </w:rPr>
        <w:t>”</w:t>
      </w:r>
      <w:r w:rsidRPr="0054762A">
        <w:rPr>
          <w:u w:val="single"/>
        </w:rPr>
        <w:t xml:space="preserve"> </w:t>
      </w:r>
      <w:r w:rsidRPr="2E4F2DA6">
        <w:rPr>
          <w:u w:val="single"/>
        </w:rPr>
        <w:t>after the definition of “</w:t>
      </w:r>
      <w:r w:rsidRPr="000E0DAF">
        <w:rPr>
          <w:u w:val="single"/>
        </w:rPr>
        <w:t>Storefront</w:t>
      </w:r>
      <w:r w:rsidR="001931B7">
        <w:rPr>
          <w:u w:val="single"/>
        </w:rPr>
        <w:t>,</w:t>
      </w:r>
      <w:r w:rsidRPr="2E4F2DA6">
        <w:rPr>
          <w:u w:val="single"/>
        </w:rPr>
        <w:t>”</w:t>
      </w:r>
      <w:r w:rsidRPr="4ABA0D98">
        <w:rPr>
          <w:u w:val="single"/>
        </w:rPr>
        <w:t xml:space="preserve"> to read as follows:</w:t>
      </w:r>
    </w:p>
    <w:p w14:paraId="310F2A12" w14:textId="75E89912" w:rsidR="00B3576A" w:rsidRPr="005A5700" w:rsidRDefault="00B3576A" w:rsidP="00B3576A">
      <w:pPr>
        <w:widowControl w:val="0"/>
        <w:spacing w:before="130" w:after="130"/>
        <w:ind w:left="360"/>
        <w:jc w:val="both"/>
        <w:rPr>
          <w:b/>
          <w:bCs/>
          <w:u w:val="single"/>
        </w:rPr>
      </w:pPr>
      <w:r w:rsidRPr="005A5700">
        <w:rPr>
          <w:b/>
          <w:bCs/>
          <w:u w:val="single"/>
        </w:rPr>
        <w:t xml:space="preserve">STORY. </w:t>
      </w:r>
      <w:r w:rsidRPr="005A5700">
        <w:rPr>
          <w:u w:val="single"/>
        </w:rPr>
        <w:t>The portion of a building included between the upper surface of a floor and the upper surface of the floor or roof next above. See the definitions of “Basement or Cellar, Energy Code</w:t>
      </w:r>
      <w:r w:rsidR="00B96BD6">
        <w:rPr>
          <w:u w:val="single"/>
        </w:rPr>
        <w:t>,”</w:t>
      </w:r>
      <w:r w:rsidRPr="005A5700">
        <w:rPr>
          <w:u w:val="single"/>
        </w:rPr>
        <w:t xml:space="preserve"> and “Grade </w:t>
      </w:r>
      <w:r w:rsidR="00B96BD6">
        <w:rPr>
          <w:u w:val="single"/>
        </w:rPr>
        <w:t>P</w:t>
      </w:r>
      <w:r w:rsidRPr="005A5700">
        <w:rPr>
          <w:u w:val="single"/>
        </w:rPr>
        <w:t>lane, Energy Code.” A story is measured as the vertical distance from top to top of two successive tiers of beams or finished floor surfaces and, for the topmost story, from the top of the floor finish to the top of the ceiling joists or, where there is not a ceiling, to the top of the roof rafters.</w:t>
      </w:r>
      <w:r w:rsidRPr="005A5700">
        <w:rPr>
          <w:b/>
          <w:bCs/>
          <w:u w:val="single"/>
        </w:rPr>
        <w:t xml:space="preserve">  </w:t>
      </w:r>
    </w:p>
    <w:p w14:paraId="2DCDD3C6" w14:textId="77777777" w:rsidR="00B3576A" w:rsidRPr="005A5700" w:rsidRDefault="00B3576A" w:rsidP="00B3576A">
      <w:pPr>
        <w:widowControl w:val="0"/>
        <w:spacing w:before="130" w:after="130"/>
        <w:ind w:left="360"/>
        <w:jc w:val="both"/>
        <w:rPr>
          <w:u w:val="single"/>
        </w:rPr>
      </w:pPr>
      <w:r w:rsidRPr="005A5700">
        <w:rPr>
          <w:b/>
          <w:bCs/>
          <w:u w:val="single"/>
        </w:rPr>
        <w:t xml:space="preserve">STORY ABOVE GRADE PLANE. </w:t>
      </w:r>
      <w:r w:rsidRPr="005A5700">
        <w:rPr>
          <w:u w:val="single"/>
        </w:rPr>
        <w:t xml:space="preserve">Any story having its finished floor surface entirely above grade plane, or in which the finished surface of the floor next above is: </w:t>
      </w:r>
    </w:p>
    <w:p w14:paraId="4C422799" w14:textId="77454351" w:rsidR="00B3576A" w:rsidRPr="005A5700" w:rsidRDefault="00B3576A" w:rsidP="00B3576A">
      <w:pPr>
        <w:widowControl w:val="0"/>
        <w:spacing w:before="130" w:after="130"/>
        <w:ind w:left="720"/>
        <w:jc w:val="both"/>
        <w:rPr>
          <w:u w:val="single"/>
        </w:rPr>
      </w:pPr>
      <w:r w:rsidRPr="005A5700">
        <w:rPr>
          <w:u w:val="single"/>
        </w:rPr>
        <w:t>1.</w:t>
      </w:r>
      <w:r>
        <w:rPr>
          <w:u w:val="single"/>
        </w:rPr>
        <w:t xml:space="preserve"> </w:t>
      </w:r>
      <w:r w:rsidRPr="005A5700">
        <w:rPr>
          <w:u w:val="single"/>
        </w:rPr>
        <w:t>More than 6 feet (</w:t>
      </w:r>
      <w:r w:rsidR="001B3F70" w:rsidRPr="003B2FEB">
        <w:rPr>
          <w:u w:val="single"/>
        </w:rPr>
        <w:t>182</w:t>
      </w:r>
      <w:r w:rsidR="001B3F70">
        <w:rPr>
          <w:u w:val="single"/>
        </w:rPr>
        <w:t>8.8</w:t>
      </w:r>
      <w:r w:rsidR="001B3F70" w:rsidRPr="003B2FEB">
        <w:rPr>
          <w:u w:val="single"/>
        </w:rPr>
        <w:t xml:space="preserve"> </w:t>
      </w:r>
      <w:r w:rsidRPr="005A5700">
        <w:rPr>
          <w:u w:val="single"/>
        </w:rPr>
        <w:t xml:space="preserve">mm) above average grade plane; or </w:t>
      </w:r>
    </w:p>
    <w:p w14:paraId="20F5FC2A" w14:textId="119A7639" w:rsidR="00B3576A" w:rsidRPr="005A5700" w:rsidRDefault="00B3576A" w:rsidP="00B3576A">
      <w:pPr>
        <w:widowControl w:val="0"/>
        <w:spacing w:before="130" w:after="130"/>
        <w:ind w:left="720"/>
        <w:jc w:val="both"/>
        <w:rPr>
          <w:u w:val="single"/>
        </w:rPr>
      </w:pPr>
      <w:r w:rsidRPr="005A5700">
        <w:rPr>
          <w:u w:val="single"/>
        </w:rPr>
        <w:t>2.</w:t>
      </w:r>
      <w:r>
        <w:rPr>
          <w:u w:val="single"/>
        </w:rPr>
        <w:t xml:space="preserve"> </w:t>
      </w:r>
      <w:r w:rsidRPr="005A5700">
        <w:rPr>
          <w:u w:val="single"/>
        </w:rPr>
        <w:t>More than 12 feet (</w:t>
      </w:r>
      <w:r w:rsidRPr="003B2FEB">
        <w:rPr>
          <w:u w:val="single"/>
        </w:rPr>
        <w:t>365</w:t>
      </w:r>
      <w:r w:rsidR="001B3F70">
        <w:rPr>
          <w:u w:val="single"/>
        </w:rPr>
        <w:t>7.6</w:t>
      </w:r>
      <w:r w:rsidRPr="005A5700">
        <w:rPr>
          <w:u w:val="single"/>
        </w:rPr>
        <w:t xml:space="preserve"> mm) above the finished ground level at any point.</w:t>
      </w:r>
    </w:p>
    <w:p w14:paraId="3B7508DF" w14:textId="1FB05F64"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 xml:space="preserve">efinition </w:t>
      </w:r>
      <w:r>
        <w:rPr>
          <w:u w:val="single"/>
        </w:rPr>
        <w:t>o</w:t>
      </w:r>
      <w:r w:rsidRPr="00412182">
        <w:rPr>
          <w:u w:val="single"/>
        </w:rPr>
        <w:t>f “</w:t>
      </w:r>
      <w:bookmarkStart w:id="1" w:name="_Hlk210476217"/>
      <w:r w:rsidRPr="00E80A3D">
        <w:rPr>
          <w:u w:val="single"/>
        </w:rPr>
        <w:t>Thermal Bridge</w:t>
      </w:r>
      <w:bookmarkEnd w:id="1"/>
      <w:r w:rsidRPr="00412182">
        <w:rPr>
          <w:u w:val="single"/>
        </w:rPr>
        <w:t>”</w:t>
      </w:r>
      <w:r w:rsidRPr="2E4F2DA6">
        <w:rPr>
          <w:u w:val="single"/>
        </w:rPr>
        <w:t xml:space="preserve"> after the definition of “</w:t>
      </w:r>
      <w:r w:rsidRPr="00DE4EF0">
        <w:rPr>
          <w:u w:val="single"/>
        </w:rPr>
        <w:t>Thermal Block</w:t>
      </w:r>
      <w:r w:rsidR="001931B7">
        <w:rPr>
          <w:u w:val="single"/>
        </w:rPr>
        <w:t>.</w:t>
      </w:r>
      <w:r w:rsidRPr="2E4F2DA6">
        <w:rPr>
          <w:u w:val="single"/>
        </w:rPr>
        <w:t>”</w:t>
      </w:r>
    </w:p>
    <w:p w14:paraId="13E23459" w14:textId="2717C6DC"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FE19AD">
        <w:rPr>
          <w:u w:val="single"/>
        </w:rPr>
        <w:t>Thermal Break Device</w:t>
      </w:r>
      <w:r>
        <w:rPr>
          <w:u w:val="single"/>
        </w:rPr>
        <w:t>,</w:t>
      </w:r>
      <w:r w:rsidRPr="4ABA0D98">
        <w:rPr>
          <w:u w:val="single"/>
        </w:rPr>
        <w:t>”</w:t>
      </w:r>
      <w:r>
        <w:rPr>
          <w:u w:val="single"/>
        </w:rPr>
        <w:t xml:space="preserve"> </w:t>
      </w:r>
      <w:r w:rsidRPr="2E4F2DA6">
        <w:rPr>
          <w:u w:val="single"/>
        </w:rPr>
        <w:t>“</w:t>
      </w:r>
      <w:r w:rsidRPr="00086CC7">
        <w:rPr>
          <w:u w:val="single"/>
        </w:rPr>
        <w:t>Thermal Bridge</w:t>
      </w:r>
      <w:r>
        <w:rPr>
          <w:u w:val="single"/>
        </w:rPr>
        <w:t>,</w:t>
      </w:r>
      <w:r w:rsidRPr="4ABA0D98">
        <w:rPr>
          <w:u w:val="single"/>
        </w:rPr>
        <w:t>”</w:t>
      </w:r>
      <w:r>
        <w:rPr>
          <w:u w:val="single"/>
        </w:rPr>
        <w:t xml:space="preserve"> </w:t>
      </w:r>
      <w:r w:rsidRPr="2E4F2DA6">
        <w:rPr>
          <w:u w:val="single"/>
        </w:rPr>
        <w:t>after the definition of “</w:t>
      </w:r>
      <w:r w:rsidRPr="00FE19AD">
        <w:rPr>
          <w:u w:val="single"/>
        </w:rPr>
        <w:t>Thermal Block</w:t>
      </w:r>
      <w:r w:rsidR="001931B7">
        <w:rPr>
          <w:u w:val="single"/>
        </w:rPr>
        <w:t>,</w:t>
      </w:r>
      <w:r w:rsidRPr="2E4F2DA6">
        <w:rPr>
          <w:u w:val="single"/>
        </w:rPr>
        <w:t>”</w:t>
      </w:r>
      <w:r w:rsidRPr="4ABA0D98">
        <w:rPr>
          <w:u w:val="single"/>
        </w:rPr>
        <w:t xml:space="preserve"> to read as follows:</w:t>
      </w:r>
    </w:p>
    <w:p w14:paraId="67FEEBEF" w14:textId="77777777" w:rsidR="00B3576A" w:rsidRPr="002D5688" w:rsidRDefault="00B3576A" w:rsidP="00B3576A">
      <w:pPr>
        <w:widowControl w:val="0"/>
        <w:spacing w:before="130" w:after="130"/>
        <w:ind w:left="360"/>
        <w:jc w:val="both"/>
        <w:rPr>
          <w:u w:val="single"/>
        </w:rPr>
      </w:pPr>
      <w:r w:rsidRPr="51BC8828">
        <w:rPr>
          <w:b/>
          <w:bCs/>
          <w:u w:val="single"/>
        </w:rPr>
        <w:t>THERMAL BREAK DEVICE</w:t>
      </w:r>
      <w:r w:rsidRPr="51BC8828">
        <w:rPr>
          <w:u w:val="single"/>
        </w:rPr>
        <w:t>. A pre-manufactured, load-bearing building component composed of multiple materials of differing thermal conductivities (e.g., steel, insulation, fiber-reinforced polymers) designed to structurally connect building elements while reducing thermal bridging. The thermal transmittance (U-value) or equivalent thermal conductivity (λeq) of such elements shall be determined using physical testing in accordance with ASTM C1363 or an approved equivalent calculation method. The calculated performance (U-value or equivalent thermal conductivity) shall include the effects of all embedded components through psi- or chi-value calculation methods.</w:t>
      </w:r>
    </w:p>
    <w:p w14:paraId="39AE131B" w14:textId="77777777" w:rsidR="00B3576A" w:rsidRPr="002D5688" w:rsidRDefault="00B3576A" w:rsidP="00B3576A">
      <w:pPr>
        <w:widowControl w:val="0"/>
        <w:spacing w:before="130" w:after="130"/>
        <w:ind w:left="360"/>
        <w:jc w:val="both"/>
        <w:rPr>
          <w:u w:val="single"/>
        </w:rPr>
      </w:pPr>
      <w:r w:rsidRPr="006651EF">
        <w:rPr>
          <w:b/>
          <w:bCs/>
          <w:u w:val="single"/>
        </w:rPr>
        <w:t>THERMAL BRIDGE.</w:t>
      </w:r>
      <w:r w:rsidRPr="002D5688">
        <w:rPr>
          <w:u w:val="single"/>
        </w:rPr>
        <w:t xml:space="preserve"> An element or interface of elements that has higher thermal conductivity than the surrounding building thermal envelope, which creates a path of least resistance for heat transfer.</w:t>
      </w:r>
    </w:p>
    <w:p w14:paraId="661FC022" w14:textId="77777777" w:rsidR="00B3576A" w:rsidRPr="002D5688" w:rsidRDefault="00B3576A" w:rsidP="00B3576A">
      <w:pPr>
        <w:widowControl w:val="0"/>
        <w:spacing w:before="130" w:after="130"/>
        <w:ind w:left="720"/>
        <w:jc w:val="both"/>
        <w:rPr>
          <w:u w:val="single"/>
        </w:rPr>
      </w:pPr>
      <w:r w:rsidRPr="006874B2">
        <w:rPr>
          <w:b/>
          <w:bCs/>
          <w:u w:val="single"/>
        </w:rPr>
        <w:t>CHI-FACTOR (χ-FACTOR).</w:t>
      </w:r>
      <w:r w:rsidRPr="002D5688">
        <w:rPr>
          <w:u w:val="single"/>
        </w:rPr>
        <w:t xml:space="preserve"> The heat loss factor for a single thermal bridge characterized as a point element of a building thermal envelope (Btu/h x °F) [W/K]. </w:t>
      </w:r>
    </w:p>
    <w:p w14:paraId="6B1AC392" w14:textId="77777777" w:rsidR="00B3576A" w:rsidRPr="002D5688" w:rsidRDefault="00B3576A" w:rsidP="00B3576A">
      <w:pPr>
        <w:widowControl w:val="0"/>
        <w:spacing w:before="130" w:after="130"/>
        <w:ind w:left="720"/>
        <w:jc w:val="both"/>
        <w:rPr>
          <w:u w:val="single"/>
        </w:rPr>
      </w:pPr>
      <w:r w:rsidRPr="002D5688">
        <w:rPr>
          <w:b/>
          <w:bCs/>
          <w:u w:val="single"/>
        </w:rPr>
        <w:t>CLEAR FIELD THERMAL BRIDGE.</w:t>
      </w:r>
      <w:r w:rsidRPr="002D5688">
        <w:rPr>
          <w:u w:val="single"/>
        </w:rPr>
        <w:t xml:space="preserve"> Elements of a building envelope assembly creating paths of decreased resistance for heat transfer which repeat at regular intervals, such as metal or wood studs, girts, and purlins. </w:t>
      </w:r>
    </w:p>
    <w:p w14:paraId="7CCDB577" w14:textId="77777777" w:rsidR="00B3576A" w:rsidRPr="002D5688" w:rsidRDefault="00B3576A" w:rsidP="00B3576A">
      <w:pPr>
        <w:widowControl w:val="0"/>
        <w:spacing w:before="130" w:after="130"/>
        <w:ind w:left="720"/>
        <w:jc w:val="both"/>
        <w:rPr>
          <w:u w:val="single"/>
        </w:rPr>
      </w:pPr>
      <w:r w:rsidRPr="002D5688">
        <w:rPr>
          <w:b/>
          <w:bCs/>
          <w:u w:val="single"/>
        </w:rPr>
        <w:t>CLEAR FIELD U-FACTOR</w:t>
      </w:r>
      <w:r w:rsidRPr="002D5688">
        <w:rPr>
          <w:u w:val="single"/>
        </w:rPr>
        <w:t xml:space="preserve">. Thermal performance factor that accounts for clear field thermal bridge. </w:t>
      </w:r>
    </w:p>
    <w:p w14:paraId="7AB79920" w14:textId="77777777" w:rsidR="00B3576A" w:rsidRPr="002D5688" w:rsidRDefault="00B3576A" w:rsidP="00B3576A">
      <w:pPr>
        <w:widowControl w:val="0"/>
        <w:spacing w:before="130" w:after="130"/>
        <w:ind w:left="720"/>
        <w:jc w:val="both"/>
        <w:rPr>
          <w:u w:val="single"/>
        </w:rPr>
      </w:pPr>
      <w:r w:rsidRPr="002D5688">
        <w:rPr>
          <w:b/>
          <w:bCs/>
          <w:u w:val="single"/>
        </w:rPr>
        <w:t>LINEAR THERMAL BRIDGE</w:t>
      </w:r>
      <w:r w:rsidRPr="002D5688">
        <w:rPr>
          <w:u w:val="single"/>
        </w:rPr>
        <w:t>. a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23C4610A" w14:textId="77777777" w:rsidR="00B3576A" w:rsidRPr="002D5688" w:rsidRDefault="00B3576A" w:rsidP="00B3576A">
      <w:pPr>
        <w:widowControl w:val="0"/>
        <w:spacing w:before="130" w:after="130"/>
        <w:ind w:left="720"/>
        <w:jc w:val="both"/>
        <w:rPr>
          <w:u w:val="single"/>
        </w:rPr>
      </w:pPr>
      <w:r w:rsidRPr="002D5688">
        <w:rPr>
          <w:b/>
          <w:bCs/>
          <w:u w:val="single"/>
        </w:rPr>
        <w:t>POINT THERMAL BRIDGE.</w:t>
      </w:r>
      <w:r w:rsidRPr="002D5688">
        <w:rPr>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3FCB74E8" w14:textId="77777777" w:rsidR="00B3576A" w:rsidRDefault="00B3576A" w:rsidP="00B3576A">
      <w:pPr>
        <w:widowControl w:val="0"/>
        <w:spacing w:before="130" w:after="130"/>
        <w:ind w:left="720"/>
        <w:jc w:val="both"/>
        <w:rPr>
          <w:u w:val="single"/>
        </w:rPr>
      </w:pPr>
      <w:r w:rsidRPr="002D5688">
        <w:rPr>
          <w:b/>
          <w:bCs/>
          <w:u w:val="single"/>
        </w:rPr>
        <w:t>PSI-FACTOR (ψ-FACTOR).</w:t>
      </w:r>
      <w:r w:rsidRPr="002D5688">
        <w:rPr>
          <w:u w:val="single"/>
        </w:rPr>
        <w:t xml:space="preserve"> The heat loss factor per unit length of a thermal bridge characterized as a linear element of a building thermal envelope (Btu/h x ft x °F) [W/(m x K)].</w:t>
      </w:r>
    </w:p>
    <w:p w14:paraId="7B50AB90" w14:textId="2B859EED" w:rsidR="00B3576A" w:rsidRDefault="00B3576A" w:rsidP="00B3576A">
      <w:pPr>
        <w:widowControl w:val="0"/>
        <w:autoSpaceDE w:val="0"/>
        <w:autoSpaceDN w:val="0"/>
        <w:adjustRightInd w:val="0"/>
        <w:spacing w:before="130" w:after="130"/>
        <w:jc w:val="both"/>
        <w:rPr>
          <w:u w:val="single"/>
        </w:rPr>
      </w:pPr>
      <w:r w:rsidRPr="00412182">
        <w:rPr>
          <w:u w:val="single"/>
        </w:rPr>
        <w:t xml:space="preserve">Section C202 – Delete </w:t>
      </w:r>
      <w:r>
        <w:rPr>
          <w:u w:val="single"/>
        </w:rPr>
        <w:t>t</w:t>
      </w:r>
      <w:r w:rsidRPr="00412182">
        <w:rPr>
          <w:u w:val="single"/>
        </w:rPr>
        <w:t xml:space="preserve">he </w:t>
      </w:r>
      <w:r>
        <w:rPr>
          <w:u w:val="single"/>
        </w:rPr>
        <w:t>d</w:t>
      </w:r>
      <w:r w:rsidRPr="00412182">
        <w:rPr>
          <w:u w:val="single"/>
        </w:rPr>
        <w:t>efinition</w:t>
      </w:r>
      <w:r>
        <w:rPr>
          <w:u w:val="single"/>
        </w:rPr>
        <w:t>s</w:t>
      </w:r>
      <w:r w:rsidRPr="00412182">
        <w:rPr>
          <w:u w:val="single"/>
        </w:rPr>
        <w:t xml:space="preserve"> </w:t>
      </w:r>
      <w:r>
        <w:rPr>
          <w:u w:val="single"/>
        </w:rPr>
        <w:t>o</w:t>
      </w:r>
      <w:r w:rsidRPr="00412182">
        <w:rPr>
          <w:u w:val="single"/>
        </w:rPr>
        <w:t>f “</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00F37434">
        <w:rPr>
          <w:u w:val="single"/>
        </w:rPr>
        <w:t>.</w:t>
      </w:r>
      <w:r w:rsidRPr="2E4F2DA6">
        <w:rPr>
          <w:u w:val="single"/>
        </w:rPr>
        <w:t>”</w:t>
      </w:r>
    </w:p>
    <w:p w14:paraId="60D2B7DC" w14:textId="20DE0106" w:rsidR="00B3576A" w:rsidRDefault="00B3576A" w:rsidP="00B3576A">
      <w:pPr>
        <w:widowControl w:val="0"/>
        <w:autoSpaceDE w:val="0"/>
        <w:autoSpaceDN w:val="0"/>
        <w:adjustRightInd w:val="0"/>
        <w:spacing w:before="130" w:after="130"/>
        <w:jc w:val="both"/>
        <w:rPr>
          <w:u w:val="single"/>
        </w:rPr>
      </w:pPr>
      <w:r w:rsidRPr="2E4F2DA6">
        <w:rPr>
          <w:u w:val="single"/>
        </w:rPr>
        <w:t xml:space="preserve">Section </w:t>
      </w:r>
      <w:r>
        <w:rPr>
          <w:u w:val="single"/>
        </w:rPr>
        <w:t>C</w:t>
      </w:r>
      <w:r w:rsidRPr="2E4F2DA6">
        <w:rPr>
          <w:u w:val="single"/>
        </w:rPr>
        <w:t>202 – Add the definition</w:t>
      </w:r>
      <w:r>
        <w:rPr>
          <w:u w:val="single"/>
        </w:rPr>
        <w:t>s</w:t>
      </w:r>
      <w:r w:rsidRPr="2E4F2DA6">
        <w:rPr>
          <w:u w:val="single"/>
        </w:rPr>
        <w:t xml:space="preserve"> of </w:t>
      </w:r>
      <w:r w:rsidRPr="00412182">
        <w:rPr>
          <w:u w:val="single"/>
        </w:rPr>
        <w:t>“</w:t>
      </w:r>
      <w:r w:rsidRPr="00A017EE">
        <w:rPr>
          <w:u w:val="single"/>
        </w:rPr>
        <w:t>Wall, Above-Grade</w:t>
      </w:r>
      <w:r w:rsidRPr="00412182">
        <w:rPr>
          <w:u w:val="single"/>
        </w:rPr>
        <w:t>,”</w:t>
      </w:r>
      <w:r w:rsidRPr="2E4F2DA6">
        <w:rPr>
          <w:u w:val="single"/>
        </w:rPr>
        <w:t xml:space="preserve"> </w:t>
      </w:r>
      <w:r w:rsidRPr="00412182">
        <w:rPr>
          <w:u w:val="single"/>
        </w:rPr>
        <w:t>“</w:t>
      </w:r>
      <w:r w:rsidRPr="00A017EE">
        <w:rPr>
          <w:u w:val="single"/>
        </w:rPr>
        <w:t xml:space="preserve">Wall, </w:t>
      </w:r>
      <w:r w:rsidRPr="009E7669">
        <w:rPr>
          <w:u w:val="single"/>
        </w:rPr>
        <w:t>Below-Grade</w:t>
      </w:r>
      <w:r w:rsidRPr="00412182">
        <w:rPr>
          <w:u w:val="single"/>
        </w:rPr>
        <w:t>,”</w:t>
      </w:r>
      <w:r w:rsidRPr="2E4F2DA6">
        <w:rPr>
          <w:u w:val="single"/>
        </w:rPr>
        <w:t xml:space="preserve"> after the definition of “</w:t>
      </w:r>
      <w:r w:rsidRPr="00A879BC">
        <w:rPr>
          <w:u w:val="single"/>
        </w:rPr>
        <w:t>Walk-In Freezer</w:t>
      </w:r>
      <w:r w:rsidR="00F37434">
        <w:rPr>
          <w:u w:val="single"/>
        </w:rPr>
        <w:t>,</w:t>
      </w:r>
      <w:r w:rsidRPr="2E4F2DA6">
        <w:rPr>
          <w:u w:val="single"/>
        </w:rPr>
        <w:t>”</w:t>
      </w:r>
      <w:r w:rsidRPr="4ABA0D98">
        <w:rPr>
          <w:u w:val="single"/>
        </w:rPr>
        <w:t xml:space="preserve"> to read as follows:</w:t>
      </w:r>
    </w:p>
    <w:p w14:paraId="0EE45934" w14:textId="7FDA0C88" w:rsidR="00B3576A" w:rsidRPr="0054707E" w:rsidRDefault="00B3576A" w:rsidP="00B3576A">
      <w:pPr>
        <w:widowControl w:val="0"/>
        <w:spacing w:before="130" w:after="130"/>
        <w:ind w:left="360"/>
        <w:jc w:val="both"/>
        <w:rPr>
          <w:u w:val="single"/>
        </w:rPr>
      </w:pPr>
      <w:r w:rsidRPr="0054707E">
        <w:rPr>
          <w:b/>
          <w:bCs/>
          <w:u w:val="single"/>
        </w:rPr>
        <w:t>WALL, ABOVE-GRADE</w:t>
      </w:r>
      <w:r w:rsidRPr="0054707E">
        <w:rPr>
          <w:u w:val="single"/>
        </w:rPr>
        <w:t>. A wall associated with the building thermal envelope that is more than 15 percent of the total surface area above adjoining grade plane and is on the exterior of the building or any wall that is associated with the building thermal envelope that is not on the exterior of the building. This includes, but is not limited to, areaways below grade, between-floor spandrels, peripheral edges of floors, roof knee walls, dormer walls, gable end walls, walls enclosing a mansard roof, mechanical equipment penetrations</w:t>
      </w:r>
      <w:r w:rsidR="001931B7">
        <w:rPr>
          <w:u w:val="single"/>
        </w:rPr>
        <w:t>,</w:t>
      </w:r>
      <w:r w:rsidRPr="0054707E">
        <w:rPr>
          <w:u w:val="single"/>
        </w:rPr>
        <w:t xml:space="preserve"> and skylight shafts.</w:t>
      </w:r>
    </w:p>
    <w:p w14:paraId="693ED10B" w14:textId="4841099A" w:rsidR="00B3576A" w:rsidRDefault="00B3576A" w:rsidP="00B3576A">
      <w:pPr>
        <w:widowControl w:val="0"/>
        <w:spacing w:before="130" w:after="130"/>
        <w:ind w:left="360"/>
        <w:jc w:val="both"/>
        <w:rPr>
          <w:u w:val="single"/>
        </w:rPr>
      </w:pPr>
      <w:r w:rsidRPr="0054707E">
        <w:rPr>
          <w:b/>
          <w:bCs/>
          <w:u w:val="single"/>
        </w:rPr>
        <w:t>WALL, BELOW-GRADE</w:t>
      </w:r>
      <w:r w:rsidRPr="0054707E">
        <w:rPr>
          <w:u w:val="single"/>
        </w:rPr>
        <w:t>. A wall associated with the basement or first story of the building that is part of the building thermal envelope, has not less than 85 percent of the total surface area below adjoining grade</w:t>
      </w:r>
      <w:r w:rsidR="00F37434">
        <w:rPr>
          <w:u w:val="single"/>
        </w:rPr>
        <w:t>,</w:t>
      </w:r>
      <w:r w:rsidRPr="0054707E">
        <w:rPr>
          <w:u w:val="single"/>
        </w:rPr>
        <w:t xml:space="preserve"> and is on the exterior of the building.</w:t>
      </w:r>
    </w:p>
    <w:p w14:paraId="70EF9C00"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C3</w:t>
      </w:r>
    </w:p>
    <w:p w14:paraId="334090EE"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4F04C7B6"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 xml:space="preserve">SECTION ECC </w:t>
      </w:r>
      <w:r>
        <w:rPr>
          <w:b/>
          <w:bCs/>
          <w:szCs w:val="24"/>
          <w:u w:val="single"/>
        </w:rPr>
        <w:t>C</w:t>
      </w:r>
      <w:r w:rsidRPr="00A80A4F">
        <w:rPr>
          <w:b/>
          <w:bCs/>
          <w:szCs w:val="24"/>
          <w:u w:val="single"/>
        </w:rPr>
        <w:t>301</w:t>
      </w:r>
    </w:p>
    <w:p w14:paraId="056E7560"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799998B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1483E70B" w14:textId="777777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01.</w:t>
      </w:r>
      <w:r>
        <w:rPr>
          <w:bCs/>
          <w:szCs w:val="24"/>
          <w:u w:val="single"/>
        </w:rPr>
        <w:t>1</w:t>
      </w:r>
      <w:r w:rsidRPr="009B6E41">
        <w:rPr>
          <w:bCs/>
          <w:szCs w:val="24"/>
          <w:u w:val="single"/>
        </w:rPr>
        <w:t xml:space="preserve"> - Revise Section </w:t>
      </w:r>
      <w:r>
        <w:rPr>
          <w:bCs/>
          <w:szCs w:val="24"/>
          <w:u w:val="single"/>
        </w:rPr>
        <w:t>C3</w:t>
      </w:r>
      <w:r w:rsidRPr="009B6E41">
        <w:rPr>
          <w:bCs/>
          <w:szCs w:val="24"/>
          <w:u w:val="single"/>
        </w:rPr>
        <w:t>01.</w:t>
      </w:r>
      <w:r>
        <w:rPr>
          <w:bCs/>
          <w:szCs w:val="24"/>
          <w:u w:val="single"/>
        </w:rPr>
        <w:t>1</w:t>
      </w:r>
      <w:r w:rsidRPr="009B6E41">
        <w:rPr>
          <w:bCs/>
          <w:szCs w:val="24"/>
          <w:u w:val="single"/>
        </w:rPr>
        <w:t xml:space="preserve"> to read as follows:</w:t>
      </w:r>
    </w:p>
    <w:p w14:paraId="23434692" w14:textId="6B1FB6F0"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C3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 xml:space="preserve">For projects in the </w:t>
      </w:r>
      <w:r w:rsidR="00F37434">
        <w:rPr>
          <w:bCs/>
          <w:szCs w:val="24"/>
          <w:u w:val="single"/>
        </w:rPr>
        <w:t>c</w:t>
      </w:r>
      <w:r w:rsidRPr="003E39DB">
        <w:rPr>
          <w:bCs/>
          <w:szCs w:val="24"/>
          <w:u w:val="single"/>
        </w:rPr>
        <w:t xml:space="preserve">ity of New York, Climate Zone 4A shall be used in determining the applicable requirements from Chapter </w:t>
      </w:r>
      <w:r>
        <w:rPr>
          <w:bCs/>
          <w:szCs w:val="24"/>
          <w:u w:val="single"/>
        </w:rPr>
        <w:t>C</w:t>
      </w:r>
      <w:r w:rsidRPr="003E39DB">
        <w:rPr>
          <w:bCs/>
          <w:szCs w:val="24"/>
          <w:u w:val="single"/>
        </w:rPr>
        <w:t>4.</w:t>
      </w:r>
    </w:p>
    <w:p w14:paraId="66F72401" w14:textId="10CD43F9" w:rsidR="00B3576A" w:rsidRPr="009B6E41" w:rsidRDefault="00B3576A" w:rsidP="00B3576A">
      <w:pPr>
        <w:spacing w:before="130" w:after="130"/>
        <w:jc w:val="center"/>
        <w:rPr>
          <w:b/>
          <w:szCs w:val="24"/>
          <w:u w:val="single"/>
        </w:rPr>
      </w:pPr>
      <w:r w:rsidRPr="009B6E41">
        <w:rPr>
          <w:b/>
          <w:szCs w:val="24"/>
          <w:u w:val="single"/>
        </w:rPr>
        <w:t xml:space="preserve">SECTION </w:t>
      </w:r>
      <w:r w:rsidR="00833C17">
        <w:rPr>
          <w:b/>
          <w:szCs w:val="24"/>
          <w:u w:val="single"/>
        </w:rPr>
        <w:t>C</w:t>
      </w:r>
      <w:r w:rsidR="00833C17" w:rsidRPr="009B6E41">
        <w:rPr>
          <w:b/>
          <w:szCs w:val="24"/>
          <w:u w:val="single"/>
        </w:rPr>
        <w:t>303</w:t>
      </w:r>
    </w:p>
    <w:p w14:paraId="322D39D1"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0C0FDFA5"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303.1.1 Building thermal envelope insulation.</w:t>
      </w:r>
    </w:p>
    <w:p w14:paraId="580372D0"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 xml:space="preserve">303.1.1 – Revise the Exception to Section </w:t>
      </w:r>
      <w:r>
        <w:rPr>
          <w:szCs w:val="24"/>
          <w:u w:val="single"/>
        </w:rPr>
        <w:t>C</w:t>
      </w:r>
      <w:r w:rsidRPr="009B6E41">
        <w:rPr>
          <w:szCs w:val="24"/>
          <w:u w:val="single"/>
        </w:rPr>
        <w:t>303.1.1 to read as follows:</w:t>
      </w:r>
    </w:p>
    <w:p w14:paraId="17588668" w14:textId="3ABA0701"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in </w:t>
      </w:r>
      <w:r w:rsidRPr="00515A08">
        <w:rPr>
          <w:i/>
          <w:u w:val="single"/>
          <w:lang w:val="x-none"/>
        </w:rPr>
        <w:t>New York City Building Code</w:t>
      </w:r>
      <w:r w:rsidRPr="008E1173">
        <w:rPr>
          <w:szCs w:val="24"/>
          <w:u w:val="single"/>
          <w:lang w:val="x-none"/>
        </w:rPr>
        <w:t>.</w:t>
      </w:r>
    </w:p>
    <w:p w14:paraId="3A290C63" w14:textId="77777777" w:rsidR="00B3576A" w:rsidRPr="009B6E41" w:rsidRDefault="00B3576A" w:rsidP="00B3576A">
      <w:pPr>
        <w:spacing w:before="130" w:after="130"/>
        <w:rPr>
          <w:b/>
          <w:szCs w:val="24"/>
          <w:u w:val="single"/>
        </w:rPr>
      </w:pPr>
      <w:r w:rsidRPr="009B6E41">
        <w:rPr>
          <w:b/>
          <w:szCs w:val="24"/>
          <w:u w:val="single"/>
        </w:rPr>
        <w:t xml:space="preserve">Section </w:t>
      </w:r>
      <w:r>
        <w:rPr>
          <w:b/>
          <w:szCs w:val="24"/>
          <w:u w:val="single"/>
        </w:rPr>
        <w:t>C</w:t>
      </w:r>
      <w:r w:rsidRPr="009B6E41">
        <w:rPr>
          <w:b/>
          <w:szCs w:val="24"/>
          <w:u w:val="single"/>
        </w:rPr>
        <w:t>303.1.</w:t>
      </w:r>
      <w:r>
        <w:rPr>
          <w:b/>
          <w:szCs w:val="24"/>
          <w:u w:val="single"/>
        </w:rPr>
        <w:t>2</w:t>
      </w:r>
      <w:r w:rsidRPr="009B6E41">
        <w:rPr>
          <w:b/>
          <w:szCs w:val="24"/>
          <w:u w:val="single"/>
        </w:rPr>
        <w:t xml:space="preserve"> </w:t>
      </w:r>
      <w:r w:rsidRPr="003A6711">
        <w:rPr>
          <w:b/>
          <w:szCs w:val="24"/>
          <w:u w:val="single"/>
        </w:rPr>
        <w:t>Insulation mark installation</w:t>
      </w:r>
      <w:r w:rsidRPr="009B6E41">
        <w:rPr>
          <w:b/>
          <w:szCs w:val="24"/>
          <w:u w:val="single"/>
        </w:rPr>
        <w:t>.</w:t>
      </w:r>
    </w:p>
    <w:p w14:paraId="53CD0C2D" w14:textId="77777777" w:rsidR="00B3576A" w:rsidRPr="009B6E41" w:rsidRDefault="00B3576A" w:rsidP="00B3576A">
      <w:pPr>
        <w:spacing w:before="130" w:after="130"/>
        <w:rPr>
          <w:szCs w:val="24"/>
          <w:u w:val="single"/>
        </w:rPr>
      </w:pPr>
      <w:r w:rsidRPr="009B6E41">
        <w:rPr>
          <w:szCs w:val="24"/>
          <w:u w:val="single"/>
        </w:rPr>
        <w:t xml:space="preserve">Section </w:t>
      </w:r>
      <w:r>
        <w:rPr>
          <w:szCs w:val="24"/>
          <w:u w:val="single"/>
        </w:rPr>
        <w:t>C</w:t>
      </w:r>
      <w:r w:rsidRPr="009B6E41">
        <w:rPr>
          <w:szCs w:val="24"/>
          <w:u w:val="single"/>
        </w:rPr>
        <w:t>303.1.</w:t>
      </w:r>
      <w:r>
        <w:rPr>
          <w:szCs w:val="24"/>
          <w:u w:val="single"/>
        </w:rPr>
        <w:t>2</w:t>
      </w:r>
      <w:r w:rsidRPr="009B6E41">
        <w:rPr>
          <w:szCs w:val="24"/>
          <w:u w:val="single"/>
        </w:rPr>
        <w:t xml:space="preserve"> – Revise the Exception to Section </w:t>
      </w:r>
      <w:r>
        <w:rPr>
          <w:szCs w:val="24"/>
          <w:u w:val="single"/>
        </w:rPr>
        <w:t>C</w:t>
      </w:r>
      <w:r w:rsidRPr="009B6E41">
        <w:rPr>
          <w:szCs w:val="24"/>
          <w:u w:val="single"/>
        </w:rPr>
        <w:t>303.1</w:t>
      </w:r>
      <w:r>
        <w:rPr>
          <w:szCs w:val="24"/>
          <w:u w:val="single"/>
        </w:rPr>
        <w:t>2</w:t>
      </w:r>
      <w:r w:rsidRPr="009B6E41">
        <w:rPr>
          <w:szCs w:val="24"/>
          <w:u w:val="single"/>
        </w:rPr>
        <w:t xml:space="preserve"> to read as follows:</w:t>
      </w:r>
    </w:p>
    <w:p w14:paraId="7C590EDC" w14:textId="77777777"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E13DD2">
        <w:rPr>
          <w:szCs w:val="24"/>
          <w:u w:val="single"/>
          <w:lang w:val="x-none"/>
        </w:rPr>
        <w:t xml:space="preserve">For roof insulation installed above the deck, the R-value shall be labeled as specified by the material standards in </w:t>
      </w:r>
      <w:r w:rsidRPr="00515A08">
        <w:rPr>
          <w:i/>
          <w:u w:val="single"/>
          <w:lang w:val="x-none"/>
        </w:rPr>
        <w:t>New York City Building Code</w:t>
      </w:r>
      <w:r w:rsidRPr="00E13DD2">
        <w:rPr>
          <w:szCs w:val="24"/>
          <w:u w:val="single"/>
          <w:lang w:val="x-none"/>
        </w:rPr>
        <w:t>.</w:t>
      </w:r>
    </w:p>
    <w:p w14:paraId="7F9BF91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1DAEF7CA" w14:textId="0DAB87E9"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00C5787D" w:rsidRPr="00C5787D">
        <w:rPr>
          <w:bCs/>
          <w:szCs w:val="24"/>
          <w:u w:val="single"/>
        </w:rPr>
        <w:t xml:space="preserve"> – </w:t>
      </w:r>
      <w:r w:rsidRPr="009B6E41">
        <w:rPr>
          <w:bCs/>
          <w:szCs w:val="24"/>
          <w:u w:val="single"/>
        </w:rPr>
        <w:t xml:space="preserve">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C64C88A" w14:textId="0889A142" w:rsidR="00B3576A" w:rsidRPr="00C53EF3" w:rsidRDefault="00B3576A" w:rsidP="51BC8828">
      <w:pPr>
        <w:widowControl w:val="0"/>
        <w:autoSpaceDE w:val="0"/>
        <w:autoSpaceDN w:val="0"/>
        <w:adjustRightInd w:val="0"/>
        <w:spacing w:before="130" w:after="130"/>
        <w:ind w:left="360"/>
        <w:jc w:val="both"/>
        <w:rPr>
          <w:u w:val="single"/>
        </w:rPr>
      </w:pPr>
      <w:r w:rsidRPr="51BC8828">
        <w:rPr>
          <w:b/>
          <w:bCs/>
          <w:u w:val="single"/>
        </w:rPr>
        <w:t xml:space="preserve">C303.1.3 Fenestration product rating. </w:t>
      </w:r>
      <w:r w:rsidRPr="51BC8828">
        <w:rPr>
          <w:u w:val="single"/>
        </w:rPr>
        <w:t xml:space="preserve">Fenestration product rating. U-factors, solar heat gain coefficient (SHGC), and visible transmittance (VT) of fenestration products shall be determined as follows: </w:t>
      </w:r>
    </w:p>
    <w:p w14:paraId="216E2CE7"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1. For windows, doors and skylights, U-factor, SHGC and VT ratings shall be determined by a third party recognized by ANSI, ILAC or MiRa in accordance with NFRC 100 and NFRC 200.</w:t>
      </w:r>
    </w:p>
    <w:p w14:paraId="1ABD5A6F" w14:textId="77777777" w:rsidR="00B3576A" w:rsidRPr="00C53EF3" w:rsidRDefault="00B3576A" w:rsidP="00B3576A">
      <w:pPr>
        <w:widowControl w:val="0"/>
        <w:autoSpaceDE w:val="0"/>
        <w:autoSpaceDN w:val="0"/>
        <w:adjustRightInd w:val="0"/>
        <w:spacing w:before="130" w:after="130"/>
        <w:ind w:left="1008" w:hanging="288"/>
        <w:jc w:val="both"/>
        <w:rPr>
          <w:szCs w:val="24"/>
          <w:u w:val="single"/>
        </w:rPr>
      </w:pPr>
      <w:r w:rsidRPr="00C53EF3">
        <w:rPr>
          <w:szCs w:val="24"/>
          <w:u w:val="single"/>
        </w:rPr>
        <w:t xml:space="preserve">2. Where required for garage doors and rolling doors, U-factor ratings shall be determined in accordance with either NFRC 100 or ANSI/DASMA 105. </w:t>
      </w:r>
    </w:p>
    <w:p w14:paraId="6D4316DC" w14:textId="77777777"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 xml:space="preserve">U-factors, SHGC and VT shall be determined by </w:t>
      </w:r>
      <w:r w:rsidR="00494D11">
        <w:rPr>
          <w:szCs w:val="24"/>
          <w:u w:val="single"/>
        </w:rPr>
        <w:t xml:space="preserve">an </w:t>
      </w:r>
      <w:r w:rsidRPr="00C53EF3">
        <w:rPr>
          <w:szCs w:val="24"/>
          <w:u w:val="single"/>
        </w:rPr>
        <w:t>accredited, independent laboratory, and certified by the manufacturer by a label affixed to the product or a label certificate specific to the products in the project.</w:t>
      </w:r>
    </w:p>
    <w:p w14:paraId="41D0DB26" w14:textId="3A05CAB2"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Manufactured products or shop fabricated units lacking an affixed label shall be assigned a default U-factor from Table C303.1.3(1) or C303.1.3(2). Products lacking a label indicating SHGC or VT shall be assigned a default SHGC or VT from Table C303.1.3(3).</w:t>
      </w:r>
    </w:p>
    <w:p w14:paraId="047429EF" w14:textId="5F2A8443" w:rsidR="00B3576A" w:rsidRPr="00C53EF3" w:rsidRDefault="00B3576A" w:rsidP="00B3576A">
      <w:pPr>
        <w:widowControl w:val="0"/>
        <w:autoSpaceDE w:val="0"/>
        <w:autoSpaceDN w:val="0"/>
        <w:adjustRightInd w:val="0"/>
        <w:spacing w:before="130" w:after="130"/>
        <w:ind w:left="360"/>
        <w:jc w:val="both"/>
        <w:rPr>
          <w:szCs w:val="24"/>
          <w:u w:val="single"/>
        </w:rPr>
      </w:pPr>
      <w:r w:rsidRPr="00C53EF3">
        <w:rPr>
          <w:szCs w:val="24"/>
          <w:u w:val="single"/>
        </w:rPr>
        <w:t xml:space="preserve">Where labeled or default values are not indicated, a signed and dated certificate showing compliance through modeling performed using Lawrence Berkley National Labs WINDOW/THERM software at the sizes and </w:t>
      </w:r>
      <w:r w:rsidR="004E02F4">
        <w:rPr>
          <w:szCs w:val="24"/>
          <w:u w:val="single"/>
        </w:rPr>
        <w:t>b</w:t>
      </w:r>
      <w:r w:rsidRPr="00C53EF3">
        <w:rPr>
          <w:szCs w:val="24"/>
          <w:u w:val="single"/>
        </w:rPr>
        <w:t xml:space="preserve">oundary conditions prescribed in NFRC -100/200 shall be provided. The simulation shall be performed by a third-party recognized by ANSI, ILAC </w:t>
      </w:r>
      <w:r w:rsidR="00494D11">
        <w:rPr>
          <w:szCs w:val="24"/>
          <w:u w:val="single"/>
        </w:rPr>
        <w:t>or</w:t>
      </w:r>
      <w:r w:rsidRPr="00C53EF3">
        <w:rPr>
          <w:szCs w:val="24"/>
          <w:u w:val="single"/>
        </w:rPr>
        <w:t xml:space="preserve"> MiRa. For Tubular Daylighting Devices, VTannual shall be measured and rated in accordance with NFRC 203.</w:t>
      </w:r>
    </w:p>
    <w:p w14:paraId="7779633A" w14:textId="7640FDCC" w:rsidR="00B3576A" w:rsidRPr="00C53EF3" w:rsidRDefault="00B3576A" w:rsidP="51BC8828">
      <w:pPr>
        <w:widowControl w:val="0"/>
        <w:autoSpaceDE w:val="0"/>
        <w:autoSpaceDN w:val="0"/>
        <w:adjustRightInd w:val="0"/>
        <w:spacing w:before="130" w:after="130"/>
        <w:ind w:left="360"/>
        <w:jc w:val="both"/>
        <w:rPr>
          <w:u w:val="single"/>
        </w:rPr>
      </w:pPr>
      <w:r w:rsidRPr="51BC8828">
        <w:rPr>
          <w:u w:val="single"/>
        </w:rPr>
        <w:t>Air infiltration rate shall be demonstrated by testing to ASTM E283</w:t>
      </w:r>
      <w:r w:rsidR="00494D11">
        <w:rPr>
          <w:u w:val="single"/>
        </w:rPr>
        <w:t>.</w:t>
      </w:r>
      <w:r w:rsidRPr="51BC8828">
        <w:rPr>
          <w:u w:val="single"/>
        </w:rPr>
        <w:t xml:space="preserve"> </w:t>
      </w:r>
      <w:r w:rsidR="00494D11">
        <w:rPr>
          <w:u w:val="single"/>
        </w:rPr>
        <w:t>T</w:t>
      </w:r>
      <w:r w:rsidRPr="51BC8828">
        <w:rPr>
          <w:u w:val="single"/>
        </w:rPr>
        <w:t xml:space="preserve">he test shall be conducted at an independent third-party laboratory recognized by ANSI, ILAC or MiRa, and shall be </w:t>
      </w:r>
      <w:r w:rsidR="000C4477">
        <w:rPr>
          <w:u w:val="single"/>
        </w:rPr>
        <w:t>conducted within the previous</w:t>
      </w:r>
      <w:r w:rsidRPr="51BC8828">
        <w:rPr>
          <w:u w:val="single"/>
        </w:rPr>
        <w:t xml:space="preserve"> 5 years</w:t>
      </w:r>
      <w:r w:rsidR="00494D11">
        <w:rPr>
          <w:u w:val="single"/>
        </w:rPr>
        <w:t>.</w:t>
      </w:r>
      <w:r w:rsidRPr="51BC8828">
        <w:rPr>
          <w:u w:val="single"/>
        </w:rPr>
        <w:t xml:space="preserve">     </w:t>
      </w:r>
    </w:p>
    <w:p w14:paraId="06E0AB20" w14:textId="7C62B189"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1.5</w:t>
      </w:r>
      <w:r w:rsidRPr="009B6E41">
        <w:rPr>
          <w:b/>
          <w:bCs/>
          <w:szCs w:val="24"/>
          <w:u w:val="single"/>
        </w:rPr>
        <w:t xml:space="preserve"> </w:t>
      </w:r>
      <w:r w:rsidR="0000750B" w:rsidRPr="0000750B">
        <w:rPr>
          <w:b/>
          <w:bCs/>
          <w:szCs w:val="24"/>
          <w:u w:val="single"/>
        </w:rPr>
        <w:t>Spandrel Panels</w:t>
      </w:r>
      <w:r w:rsidRPr="009B6E41">
        <w:rPr>
          <w:b/>
          <w:bCs/>
          <w:szCs w:val="24"/>
          <w:u w:val="single"/>
        </w:rPr>
        <w:t>.</w:t>
      </w:r>
    </w:p>
    <w:p w14:paraId="74119242" w14:textId="36556EBA" w:rsidR="00B3576A" w:rsidRPr="009B6E41" w:rsidRDefault="00B3576A" w:rsidP="4EEF7380">
      <w:pPr>
        <w:widowControl w:val="0"/>
        <w:autoSpaceDE w:val="0"/>
        <w:autoSpaceDN w:val="0"/>
        <w:adjustRightInd w:val="0"/>
        <w:spacing w:before="130" w:after="130"/>
        <w:jc w:val="both"/>
        <w:rPr>
          <w:u w:val="single"/>
        </w:rPr>
      </w:pPr>
      <w:r w:rsidRPr="4EEF7380">
        <w:rPr>
          <w:u w:val="single"/>
        </w:rPr>
        <w:t>Section C303.1.5</w:t>
      </w:r>
      <w:bookmarkStart w:id="2" w:name="_Hlk216268732"/>
      <w:r w:rsidRPr="4EEF7380">
        <w:rPr>
          <w:u w:val="single"/>
        </w:rPr>
        <w:t xml:space="preserve"> – </w:t>
      </w:r>
      <w:bookmarkEnd w:id="2"/>
      <w:r w:rsidRPr="4EEF7380">
        <w:rPr>
          <w:u w:val="single"/>
        </w:rPr>
        <w:t>Add new Section C303.1.5 and Table C303.1.5 to read as follows:</w:t>
      </w:r>
    </w:p>
    <w:p w14:paraId="6124F18D" w14:textId="77777777" w:rsidR="00B3576A" w:rsidRDefault="00B3576A" w:rsidP="00B3576A">
      <w:pPr>
        <w:widowControl w:val="0"/>
        <w:autoSpaceDE w:val="0"/>
        <w:autoSpaceDN w:val="0"/>
        <w:adjustRightInd w:val="0"/>
        <w:spacing w:before="130" w:after="130"/>
        <w:ind w:left="360"/>
        <w:jc w:val="both"/>
        <w:rPr>
          <w:b/>
          <w:bCs/>
          <w:szCs w:val="24"/>
          <w:u w:val="single"/>
        </w:rPr>
      </w:pPr>
      <w:r w:rsidRPr="00C23252">
        <w:rPr>
          <w:b/>
          <w:bCs/>
          <w:szCs w:val="24"/>
          <w:u w:val="single"/>
        </w:rPr>
        <w:t xml:space="preserve">C303.1.5 Spandrel Panels. </w:t>
      </w:r>
      <w:r w:rsidRPr="00C23252">
        <w:rPr>
          <w:szCs w:val="24"/>
          <w:u w:val="single"/>
        </w:rPr>
        <w:t>U-factors of opaque assemblies within fenestration framing systems shall be determined in accordance with NFRC 100. U-factors shall be determined by an accredited, independent laboratory. Spandrel panels lacking a calculation shall be assigned a default U-factor from Table C303.1.5.</w:t>
      </w:r>
    </w:p>
    <w:p w14:paraId="61538690" w14:textId="77777777" w:rsidR="00B3576A" w:rsidRPr="000527B6"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TABLE C303.1.5</w:t>
      </w:r>
    </w:p>
    <w:p w14:paraId="5C5E2212" w14:textId="77777777" w:rsidR="00B3576A" w:rsidRDefault="00B3576A" w:rsidP="00B3576A">
      <w:pPr>
        <w:widowControl w:val="0"/>
        <w:autoSpaceDE w:val="0"/>
        <w:autoSpaceDN w:val="0"/>
        <w:adjustRightInd w:val="0"/>
        <w:spacing w:before="130" w:after="130"/>
        <w:ind w:left="360"/>
        <w:jc w:val="center"/>
        <w:rPr>
          <w:b/>
          <w:bCs/>
          <w:szCs w:val="24"/>
          <w:u w:val="single"/>
        </w:rPr>
      </w:pPr>
      <w:r w:rsidRPr="000527B6">
        <w:rPr>
          <w:b/>
          <w:bCs/>
          <w:szCs w:val="24"/>
          <w:u w:val="single"/>
        </w:rPr>
        <w:t>DEFAULT EFFECTIVE U-FACTORS FOR SPANDREL PANELS</w:t>
      </w:r>
      <w:r w:rsidRPr="000527B6">
        <w:rPr>
          <w:b/>
          <w:bCs/>
          <w:szCs w:val="24"/>
          <w:u w:val="single"/>
          <w:vertAlign w:val="superscript"/>
        </w:rPr>
        <w:t>a</w:t>
      </w:r>
    </w:p>
    <w:tbl>
      <w:tblPr>
        <w:tblW w:w="10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45"/>
        <w:gridCol w:w="2070"/>
        <w:gridCol w:w="900"/>
        <w:gridCol w:w="900"/>
        <w:gridCol w:w="900"/>
        <w:gridCol w:w="900"/>
        <w:gridCol w:w="900"/>
        <w:gridCol w:w="900"/>
        <w:gridCol w:w="900"/>
        <w:gridCol w:w="900"/>
      </w:tblGrid>
      <w:tr w:rsidR="00B3576A" w:rsidRPr="005F68C0" w14:paraId="44FC1322" w14:textId="77777777" w:rsidTr="00580776">
        <w:trPr>
          <w:trHeight w:val="449"/>
          <w:jc w:val="center"/>
        </w:trPr>
        <w:tc>
          <w:tcPr>
            <w:tcW w:w="3415" w:type="dxa"/>
            <w:gridSpan w:val="2"/>
            <w:vAlign w:val="center"/>
          </w:tcPr>
          <w:p w14:paraId="224DEBA0" w14:textId="77777777" w:rsidR="00B3576A" w:rsidRPr="005F68C0" w:rsidRDefault="00B3576A" w:rsidP="00580776">
            <w:pPr>
              <w:rPr>
                <w:b/>
                <w:sz w:val="18"/>
                <w:szCs w:val="18"/>
                <w:u w:val="single"/>
              </w:rPr>
            </w:pPr>
            <w:r w:rsidRPr="005F68C0">
              <w:rPr>
                <w:b/>
                <w:sz w:val="18"/>
                <w:szCs w:val="18"/>
                <w:u w:val="single"/>
              </w:rPr>
              <w:t xml:space="preserve">RATED </w:t>
            </w:r>
            <w:r w:rsidRPr="005F68C0">
              <w:rPr>
                <w:b/>
                <w:i/>
                <w:sz w:val="18"/>
                <w:szCs w:val="18"/>
                <w:u w:val="single"/>
              </w:rPr>
              <w:t>R</w:t>
            </w:r>
            <w:r w:rsidRPr="005F68C0">
              <w:rPr>
                <w:b/>
                <w:sz w:val="18"/>
                <w:szCs w:val="18"/>
                <w:u w:val="single"/>
              </w:rPr>
              <w:t>-VALUE OF INSULATION BETWEEN FRAMING MEMBERS</w:t>
            </w:r>
          </w:p>
        </w:tc>
        <w:tc>
          <w:tcPr>
            <w:tcW w:w="900" w:type="dxa"/>
          </w:tcPr>
          <w:p w14:paraId="22551FDC" w14:textId="77777777" w:rsidR="00B3576A" w:rsidRPr="005F68C0" w:rsidRDefault="00B3576A" w:rsidP="00580776">
            <w:pPr>
              <w:rPr>
                <w:b/>
                <w:sz w:val="18"/>
                <w:szCs w:val="18"/>
                <w:u w:val="single"/>
              </w:rPr>
            </w:pPr>
            <w:r w:rsidRPr="005F68C0">
              <w:rPr>
                <w:b/>
                <w:sz w:val="18"/>
                <w:szCs w:val="18"/>
                <w:u w:val="single"/>
              </w:rPr>
              <w:t>None</w:t>
            </w:r>
          </w:p>
        </w:tc>
        <w:tc>
          <w:tcPr>
            <w:tcW w:w="900" w:type="dxa"/>
            <w:vAlign w:val="center"/>
          </w:tcPr>
          <w:p w14:paraId="36B40062" w14:textId="77777777" w:rsidR="00B3576A" w:rsidRPr="005F68C0" w:rsidRDefault="00B3576A" w:rsidP="00580776">
            <w:pPr>
              <w:rPr>
                <w:b/>
                <w:sz w:val="18"/>
                <w:szCs w:val="18"/>
                <w:u w:val="single"/>
              </w:rPr>
            </w:pPr>
            <w:r w:rsidRPr="005F68C0">
              <w:rPr>
                <w:b/>
                <w:sz w:val="18"/>
                <w:szCs w:val="18"/>
                <w:u w:val="single"/>
              </w:rPr>
              <w:t>R-4</w:t>
            </w:r>
          </w:p>
        </w:tc>
        <w:tc>
          <w:tcPr>
            <w:tcW w:w="900" w:type="dxa"/>
            <w:vAlign w:val="center"/>
          </w:tcPr>
          <w:p w14:paraId="327F71B1" w14:textId="77777777" w:rsidR="00B3576A" w:rsidRPr="005F68C0" w:rsidRDefault="00B3576A" w:rsidP="00580776">
            <w:pPr>
              <w:rPr>
                <w:b/>
                <w:sz w:val="18"/>
                <w:szCs w:val="18"/>
                <w:u w:val="single"/>
              </w:rPr>
            </w:pPr>
            <w:r w:rsidRPr="005F68C0">
              <w:rPr>
                <w:b/>
                <w:sz w:val="18"/>
                <w:szCs w:val="18"/>
                <w:u w:val="single"/>
              </w:rPr>
              <w:t>R-7</w:t>
            </w:r>
          </w:p>
        </w:tc>
        <w:tc>
          <w:tcPr>
            <w:tcW w:w="900" w:type="dxa"/>
            <w:vAlign w:val="center"/>
          </w:tcPr>
          <w:p w14:paraId="5E394EB8" w14:textId="77777777" w:rsidR="00B3576A" w:rsidRPr="005F68C0" w:rsidRDefault="00B3576A" w:rsidP="00580776">
            <w:pPr>
              <w:rPr>
                <w:b/>
                <w:sz w:val="18"/>
                <w:szCs w:val="18"/>
                <w:u w:val="single"/>
              </w:rPr>
            </w:pPr>
            <w:r w:rsidRPr="005F68C0">
              <w:rPr>
                <w:b/>
                <w:sz w:val="18"/>
                <w:szCs w:val="18"/>
                <w:u w:val="single"/>
              </w:rPr>
              <w:t>R-10</w:t>
            </w:r>
          </w:p>
        </w:tc>
        <w:tc>
          <w:tcPr>
            <w:tcW w:w="900" w:type="dxa"/>
            <w:vAlign w:val="center"/>
          </w:tcPr>
          <w:p w14:paraId="578DC441" w14:textId="77777777" w:rsidR="00B3576A" w:rsidRPr="005F68C0" w:rsidRDefault="00B3576A" w:rsidP="00580776">
            <w:pPr>
              <w:rPr>
                <w:b/>
                <w:sz w:val="18"/>
                <w:szCs w:val="18"/>
                <w:u w:val="single"/>
              </w:rPr>
            </w:pPr>
            <w:r w:rsidRPr="005F68C0">
              <w:rPr>
                <w:b/>
                <w:sz w:val="18"/>
                <w:szCs w:val="18"/>
                <w:u w:val="single"/>
              </w:rPr>
              <w:t>R-15</w:t>
            </w:r>
          </w:p>
        </w:tc>
        <w:tc>
          <w:tcPr>
            <w:tcW w:w="900" w:type="dxa"/>
            <w:vAlign w:val="center"/>
          </w:tcPr>
          <w:p w14:paraId="74AEE287" w14:textId="77777777" w:rsidR="00B3576A" w:rsidRPr="005F68C0" w:rsidRDefault="00B3576A" w:rsidP="00580776">
            <w:pPr>
              <w:rPr>
                <w:b/>
                <w:sz w:val="18"/>
                <w:szCs w:val="18"/>
                <w:u w:val="single"/>
              </w:rPr>
            </w:pPr>
            <w:r w:rsidRPr="005F68C0">
              <w:rPr>
                <w:b/>
                <w:sz w:val="18"/>
                <w:szCs w:val="18"/>
                <w:u w:val="single"/>
              </w:rPr>
              <w:t>R-20</w:t>
            </w:r>
          </w:p>
        </w:tc>
        <w:tc>
          <w:tcPr>
            <w:tcW w:w="900" w:type="dxa"/>
            <w:vAlign w:val="center"/>
          </w:tcPr>
          <w:p w14:paraId="74354AFA" w14:textId="77777777" w:rsidR="00B3576A" w:rsidRPr="005F68C0" w:rsidRDefault="00B3576A" w:rsidP="00580776">
            <w:pPr>
              <w:rPr>
                <w:b/>
                <w:sz w:val="18"/>
                <w:szCs w:val="18"/>
                <w:u w:val="single"/>
              </w:rPr>
            </w:pPr>
            <w:r w:rsidRPr="005F68C0">
              <w:rPr>
                <w:b/>
                <w:sz w:val="18"/>
                <w:szCs w:val="18"/>
                <w:u w:val="single"/>
              </w:rPr>
              <w:t>R-25</w:t>
            </w:r>
          </w:p>
        </w:tc>
        <w:tc>
          <w:tcPr>
            <w:tcW w:w="900" w:type="dxa"/>
            <w:vAlign w:val="center"/>
          </w:tcPr>
          <w:p w14:paraId="3B8A556D" w14:textId="77777777" w:rsidR="00B3576A" w:rsidRPr="005F68C0" w:rsidRDefault="00B3576A" w:rsidP="00580776">
            <w:pPr>
              <w:rPr>
                <w:b/>
                <w:sz w:val="18"/>
                <w:szCs w:val="18"/>
                <w:u w:val="single"/>
              </w:rPr>
            </w:pPr>
            <w:r w:rsidRPr="005F68C0">
              <w:rPr>
                <w:b/>
                <w:sz w:val="18"/>
                <w:szCs w:val="18"/>
                <w:u w:val="single"/>
              </w:rPr>
              <w:t>R-30</w:t>
            </w:r>
          </w:p>
        </w:tc>
      </w:tr>
      <w:tr w:rsidR="00B3576A" w:rsidRPr="005F68C0" w14:paraId="1159136C" w14:textId="77777777" w:rsidTr="00580776">
        <w:trPr>
          <w:jc w:val="center"/>
        </w:trPr>
        <w:tc>
          <w:tcPr>
            <w:tcW w:w="1345" w:type="dxa"/>
            <w:vAlign w:val="center"/>
          </w:tcPr>
          <w:p w14:paraId="1576E5B5" w14:textId="77777777" w:rsidR="00B3576A" w:rsidRPr="005F68C0" w:rsidRDefault="00B3576A" w:rsidP="00580776">
            <w:pPr>
              <w:pStyle w:val="Heading1"/>
              <w:spacing w:after="0"/>
              <w:rPr>
                <w:sz w:val="18"/>
                <w:szCs w:val="18"/>
                <w:u w:val="single"/>
              </w:rPr>
            </w:pPr>
            <w:r w:rsidRPr="005F68C0">
              <w:rPr>
                <w:sz w:val="18"/>
                <w:szCs w:val="18"/>
                <w:u w:val="single"/>
              </w:rPr>
              <w:t>Frame Type</w:t>
            </w:r>
          </w:p>
        </w:tc>
        <w:tc>
          <w:tcPr>
            <w:tcW w:w="2070" w:type="dxa"/>
            <w:vAlign w:val="center"/>
          </w:tcPr>
          <w:p w14:paraId="0D5708E1" w14:textId="77777777" w:rsidR="00B3576A" w:rsidRPr="005F68C0" w:rsidRDefault="00B3576A" w:rsidP="00580776">
            <w:pPr>
              <w:jc w:val="center"/>
              <w:rPr>
                <w:b/>
                <w:sz w:val="18"/>
                <w:szCs w:val="18"/>
                <w:u w:val="single"/>
              </w:rPr>
            </w:pPr>
            <w:r w:rsidRPr="005F68C0">
              <w:rPr>
                <w:b/>
                <w:sz w:val="18"/>
                <w:szCs w:val="18"/>
                <w:u w:val="single"/>
              </w:rPr>
              <w:t>Spandrel Panel</w:t>
            </w:r>
          </w:p>
        </w:tc>
        <w:tc>
          <w:tcPr>
            <w:tcW w:w="7200" w:type="dxa"/>
            <w:gridSpan w:val="8"/>
          </w:tcPr>
          <w:p w14:paraId="5EFC5516" w14:textId="77777777" w:rsidR="00B3576A" w:rsidRPr="005F68C0" w:rsidRDefault="00B3576A" w:rsidP="00580776">
            <w:pPr>
              <w:jc w:val="center"/>
              <w:rPr>
                <w:b/>
                <w:bCs/>
                <w:sz w:val="18"/>
                <w:szCs w:val="18"/>
                <w:u w:val="single"/>
              </w:rPr>
            </w:pPr>
            <w:r w:rsidRPr="005F68C0">
              <w:rPr>
                <w:b/>
                <w:bCs/>
                <w:sz w:val="18"/>
                <w:szCs w:val="18"/>
                <w:u w:val="single"/>
              </w:rPr>
              <w:t xml:space="preserve">Default </w:t>
            </w:r>
            <w:r w:rsidRPr="00515A08">
              <w:rPr>
                <w:b/>
                <w:i/>
                <w:sz w:val="18"/>
                <w:u w:val="single"/>
              </w:rPr>
              <w:t>U</w:t>
            </w:r>
            <w:r w:rsidRPr="005F68C0">
              <w:rPr>
                <w:b/>
                <w:bCs/>
                <w:sz w:val="18"/>
                <w:szCs w:val="18"/>
                <w:u w:val="single"/>
              </w:rPr>
              <w:t>-factor</w:t>
            </w:r>
          </w:p>
        </w:tc>
      </w:tr>
      <w:tr w:rsidR="00B3576A" w:rsidRPr="005F68C0" w14:paraId="6E90E8B6" w14:textId="77777777" w:rsidTr="00580776">
        <w:trPr>
          <w:jc w:val="center"/>
        </w:trPr>
        <w:tc>
          <w:tcPr>
            <w:tcW w:w="1345" w:type="dxa"/>
            <w:vMerge w:val="restart"/>
            <w:vAlign w:val="center"/>
          </w:tcPr>
          <w:p w14:paraId="214AD554" w14:textId="77777777" w:rsidR="00B3576A" w:rsidRPr="005F68C0" w:rsidRDefault="00B3576A" w:rsidP="00580776">
            <w:pPr>
              <w:rPr>
                <w:sz w:val="18"/>
                <w:szCs w:val="18"/>
                <w:u w:val="single"/>
              </w:rPr>
            </w:pPr>
            <w:r w:rsidRPr="005F68C0">
              <w:rPr>
                <w:sz w:val="18"/>
                <w:szCs w:val="18"/>
                <w:u w:val="single"/>
              </w:rPr>
              <w:t>Aluminum without thermal break</w:t>
            </w:r>
            <w:r w:rsidRPr="005F68C0">
              <w:rPr>
                <w:sz w:val="18"/>
                <w:szCs w:val="18"/>
                <w:u w:val="single"/>
                <w:vertAlign w:val="superscript"/>
              </w:rPr>
              <w:t>b</w:t>
            </w:r>
          </w:p>
        </w:tc>
        <w:tc>
          <w:tcPr>
            <w:tcW w:w="2070" w:type="dxa"/>
            <w:vAlign w:val="center"/>
          </w:tcPr>
          <w:p w14:paraId="4EE6A8BE"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01E467D4" w14:textId="77777777" w:rsidR="00B3576A" w:rsidRPr="005F68C0" w:rsidRDefault="00B3576A" w:rsidP="00580776">
            <w:pPr>
              <w:jc w:val="center"/>
              <w:rPr>
                <w:sz w:val="18"/>
                <w:szCs w:val="18"/>
                <w:u w:val="single"/>
              </w:rPr>
            </w:pPr>
            <w:r w:rsidRPr="005F68C0">
              <w:rPr>
                <w:sz w:val="18"/>
                <w:szCs w:val="18"/>
                <w:u w:val="single"/>
              </w:rPr>
              <w:t>U-0.445</w:t>
            </w:r>
          </w:p>
        </w:tc>
        <w:tc>
          <w:tcPr>
            <w:tcW w:w="900" w:type="dxa"/>
            <w:vAlign w:val="center"/>
          </w:tcPr>
          <w:p w14:paraId="326FEB96" w14:textId="77777777" w:rsidR="00B3576A" w:rsidRPr="00515A08" w:rsidRDefault="00B3576A" w:rsidP="00580776">
            <w:pPr>
              <w:pStyle w:val="Heading5"/>
              <w:spacing w:after="0"/>
              <w:rPr>
                <w:b w:val="0"/>
                <w:bCs/>
                <w:sz w:val="18"/>
                <w:szCs w:val="18"/>
              </w:rPr>
            </w:pPr>
            <w:r w:rsidRPr="00515A08">
              <w:rPr>
                <w:b w:val="0"/>
                <w:bCs/>
                <w:sz w:val="18"/>
                <w:szCs w:val="18"/>
              </w:rPr>
              <w:t>U-0.285</w:t>
            </w:r>
          </w:p>
        </w:tc>
        <w:tc>
          <w:tcPr>
            <w:tcW w:w="900" w:type="dxa"/>
            <w:vAlign w:val="center"/>
          </w:tcPr>
          <w:p w14:paraId="0AAD9C7C" w14:textId="77777777" w:rsidR="00B3576A" w:rsidRPr="005F68C0" w:rsidRDefault="00B3576A" w:rsidP="00580776">
            <w:pPr>
              <w:jc w:val="center"/>
              <w:rPr>
                <w:sz w:val="18"/>
                <w:szCs w:val="18"/>
                <w:u w:val="single"/>
              </w:rPr>
            </w:pPr>
            <w:r w:rsidRPr="005F68C0">
              <w:rPr>
                <w:sz w:val="18"/>
                <w:szCs w:val="18"/>
                <w:u w:val="single"/>
              </w:rPr>
              <w:t>U-0.259</w:t>
            </w:r>
          </w:p>
        </w:tc>
        <w:tc>
          <w:tcPr>
            <w:tcW w:w="900" w:type="dxa"/>
            <w:vAlign w:val="center"/>
          </w:tcPr>
          <w:p w14:paraId="4158F400" w14:textId="77777777" w:rsidR="00B3576A" w:rsidRPr="005F68C0" w:rsidRDefault="00B3576A" w:rsidP="00580776">
            <w:pPr>
              <w:jc w:val="center"/>
              <w:rPr>
                <w:sz w:val="18"/>
                <w:szCs w:val="18"/>
                <w:u w:val="single"/>
              </w:rPr>
            </w:pPr>
            <w:r w:rsidRPr="005F68C0">
              <w:rPr>
                <w:sz w:val="18"/>
                <w:szCs w:val="18"/>
                <w:u w:val="single"/>
              </w:rPr>
              <w:t>U-0.247</w:t>
            </w:r>
          </w:p>
        </w:tc>
        <w:tc>
          <w:tcPr>
            <w:tcW w:w="900" w:type="dxa"/>
            <w:vAlign w:val="center"/>
          </w:tcPr>
          <w:p w14:paraId="0C956B43" w14:textId="77777777" w:rsidR="00B3576A" w:rsidRPr="00515A08" w:rsidRDefault="00B3576A" w:rsidP="00580776">
            <w:pPr>
              <w:pStyle w:val="Heading5"/>
              <w:spacing w:after="0"/>
              <w:rPr>
                <w:b w:val="0"/>
                <w:bCs/>
                <w:sz w:val="18"/>
                <w:szCs w:val="18"/>
              </w:rPr>
            </w:pPr>
            <w:r w:rsidRPr="00515A08">
              <w:rPr>
                <w:b w:val="0"/>
                <w:bCs/>
                <w:sz w:val="18"/>
                <w:szCs w:val="18"/>
              </w:rPr>
              <w:t>U-0.236</w:t>
            </w:r>
          </w:p>
        </w:tc>
        <w:tc>
          <w:tcPr>
            <w:tcW w:w="900" w:type="dxa"/>
            <w:vAlign w:val="center"/>
          </w:tcPr>
          <w:p w14:paraId="5B4092D9" w14:textId="77777777" w:rsidR="00B3576A" w:rsidRPr="005F68C0" w:rsidRDefault="00B3576A" w:rsidP="00580776">
            <w:pPr>
              <w:jc w:val="center"/>
              <w:rPr>
                <w:sz w:val="18"/>
                <w:szCs w:val="18"/>
                <w:u w:val="single"/>
              </w:rPr>
            </w:pPr>
            <w:r w:rsidRPr="005F68C0">
              <w:rPr>
                <w:sz w:val="18"/>
                <w:szCs w:val="18"/>
                <w:u w:val="single"/>
              </w:rPr>
              <w:t>U-0.230</w:t>
            </w:r>
          </w:p>
        </w:tc>
        <w:tc>
          <w:tcPr>
            <w:tcW w:w="900" w:type="dxa"/>
            <w:vAlign w:val="center"/>
          </w:tcPr>
          <w:p w14:paraId="574E80CC" w14:textId="77777777" w:rsidR="00B3576A" w:rsidRPr="005F68C0" w:rsidRDefault="00B3576A" w:rsidP="00580776">
            <w:pPr>
              <w:jc w:val="center"/>
              <w:rPr>
                <w:sz w:val="18"/>
                <w:szCs w:val="18"/>
                <w:u w:val="single"/>
              </w:rPr>
            </w:pPr>
            <w:r w:rsidRPr="005F68C0">
              <w:rPr>
                <w:sz w:val="18"/>
                <w:szCs w:val="18"/>
                <w:u w:val="single"/>
              </w:rPr>
              <w:t>U-0.226</w:t>
            </w:r>
          </w:p>
        </w:tc>
        <w:tc>
          <w:tcPr>
            <w:tcW w:w="900" w:type="dxa"/>
            <w:vAlign w:val="center"/>
          </w:tcPr>
          <w:p w14:paraId="79AFF683" w14:textId="77777777" w:rsidR="00B3576A" w:rsidRPr="005F68C0" w:rsidRDefault="00B3576A" w:rsidP="00580776">
            <w:pPr>
              <w:jc w:val="center"/>
              <w:rPr>
                <w:sz w:val="18"/>
                <w:szCs w:val="18"/>
                <w:u w:val="single"/>
              </w:rPr>
            </w:pPr>
            <w:r w:rsidRPr="005F68C0">
              <w:rPr>
                <w:sz w:val="18"/>
                <w:szCs w:val="18"/>
                <w:u w:val="single"/>
              </w:rPr>
              <w:t>U-0.224</w:t>
            </w:r>
          </w:p>
        </w:tc>
      </w:tr>
      <w:tr w:rsidR="00B3576A" w:rsidRPr="005F68C0" w14:paraId="68E04AD3" w14:textId="77777777" w:rsidTr="00580776">
        <w:trPr>
          <w:jc w:val="center"/>
        </w:trPr>
        <w:tc>
          <w:tcPr>
            <w:tcW w:w="1345" w:type="dxa"/>
            <w:vMerge/>
            <w:vAlign w:val="center"/>
          </w:tcPr>
          <w:p w14:paraId="483C8853"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5546BBE2"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15A29DE1" w14:textId="77777777" w:rsidR="00B3576A" w:rsidRPr="00515A08" w:rsidRDefault="00B3576A" w:rsidP="00580776">
            <w:pPr>
              <w:pStyle w:val="Heading6"/>
              <w:spacing w:after="0"/>
              <w:jc w:val="center"/>
              <w:rPr>
                <w:rFonts w:ascii="Times New Roman" w:hAnsi="Times New Roman"/>
                <w:b w:val="0"/>
                <w:bCs/>
                <w:sz w:val="18"/>
                <w:szCs w:val="18"/>
                <w:u w:val="single"/>
              </w:rPr>
            </w:pPr>
            <w:r w:rsidRPr="00515A08">
              <w:rPr>
                <w:rFonts w:ascii="Times New Roman" w:hAnsi="Times New Roman"/>
                <w:b w:val="0"/>
                <w:bCs/>
                <w:sz w:val="18"/>
                <w:szCs w:val="18"/>
                <w:u w:val="single"/>
              </w:rPr>
              <w:t>U-0.356</w:t>
            </w:r>
          </w:p>
        </w:tc>
        <w:tc>
          <w:tcPr>
            <w:tcW w:w="900" w:type="dxa"/>
            <w:vAlign w:val="center"/>
          </w:tcPr>
          <w:p w14:paraId="1A8F6CE0" w14:textId="77777777" w:rsidR="00B3576A" w:rsidRPr="005F68C0" w:rsidRDefault="00B3576A" w:rsidP="00580776">
            <w:pPr>
              <w:jc w:val="center"/>
              <w:rPr>
                <w:sz w:val="18"/>
                <w:szCs w:val="18"/>
                <w:u w:val="single"/>
              </w:rPr>
            </w:pPr>
            <w:r w:rsidRPr="005F68C0">
              <w:rPr>
                <w:sz w:val="18"/>
                <w:szCs w:val="18"/>
                <w:u w:val="single"/>
              </w:rPr>
              <w:t>U-0.273</w:t>
            </w:r>
          </w:p>
          <w:p w14:paraId="0B508054" w14:textId="77777777" w:rsidR="00B3576A" w:rsidRPr="005F68C0" w:rsidRDefault="00B3576A" w:rsidP="00580776">
            <w:pPr>
              <w:jc w:val="center"/>
              <w:rPr>
                <w:sz w:val="18"/>
                <w:szCs w:val="18"/>
                <w:u w:val="single"/>
              </w:rPr>
            </w:pPr>
          </w:p>
        </w:tc>
        <w:tc>
          <w:tcPr>
            <w:tcW w:w="900" w:type="dxa"/>
            <w:vAlign w:val="center"/>
          </w:tcPr>
          <w:p w14:paraId="2A57DDC6" w14:textId="77777777" w:rsidR="00B3576A" w:rsidRPr="005F68C0" w:rsidRDefault="00B3576A" w:rsidP="00580776">
            <w:pPr>
              <w:jc w:val="center"/>
              <w:rPr>
                <w:sz w:val="18"/>
                <w:szCs w:val="18"/>
                <w:u w:val="single"/>
              </w:rPr>
            </w:pPr>
            <w:r w:rsidRPr="005F68C0">
              <w:rPr>
                <w:sz w:val="18"/>
                <w:szCs w:val="18"/>
                <w:u w:val="single"/>
              </w:rPr>
              <w:t>U-0.254</w:t>
            </w:r>
          </w:p>
        </w:tc>
        <w:tc>
          <w:tcPr>
            <w:tcW w:w="900" w:type="dxa"/>
            <w:vAlign w:val="center"/>
          </w:tcPr>
          <w:p w14:paraId="07E3C4CF" w14:textId="77777777" w:rsidR="00B3576A" w:rsidRPr="005F68C0" w:rsidRDefault="00B3576A" w:rsidP="00580776">
            <w:pPr>
              <w:jc w:val="center"/>
              <w:rPr>
                <w:sz w:val="18"/>
                <w:szCs w:val="18"/>
                <w:u w:val="single"/>
              </w:rPr>
            </w:pPr>
            <w:r w:rsidRPr="005F68C0">
              <w:rPr>
                <w:sz w:val="18"/>
                <w:szCs w:val="18"/>
                <w:u w:val="single"/>
              </w:rPr>
              <w:t>U-0.244</w:t>
            </w:r>
          </w:p>
        </w:tc>
        <w:tc>
          <w:tcPr>
            <w:tcW w:w="900" w:type="dxa"/>
            <w:vAlign w:val="center"/>
          </w:tcPr>
          <w:p w14:paraId="4801DE70" w14:textId="77777777" w:rsidR="00B3576A" w:rsidRPr="005F68C0" w:rsidRDefault="00B3576A" w:rsidP="00580776">
            <w:pPr>
              <w:jc w:val="center"/>
              <w:rPr>
                <w:sz w:val="18"/>
                <w:szCs w:val="18"/>
                <w:u w:val="single"/>
              </w:rPr>
            </w:pPr>
            <w:r w:rsidRPr="005F68C0">
              <w:rPr>
                <w:sz w:val="18"/>
                <w:szCs w:val="18"/>
                <w:u w:val="single"/>
              </w:rPr>
              <w:t>U-0.234</w:t>
            </w:r>
          </w:p>
        </w:tc>
        <w:tc>
          <w:tcPr>
            <w:tcW w:w="900" w:type="dxa"/>
            <w:vAlign w:val="center"/>
          </w:tcPr>
          <w:p w14:paraId="0ABF5318" w14:textId="77777777" w:rsidR="00B3576A" w:rsidRPr="005F68C0" w:rsidRDefault="00B3576A" w:rsidP="00580776">
            <w:pPr>
              <w:jc w:val="center"/>
              <w:rPr>
                <w:sz w:val="18"/>
                <w:szCs w:val="18"/>
                <w:u w:val="single"/>
              </w:rPr>
            </w:pPr>
            <w:r w:rsidRPr="005F68C0">
              <w:rPr>
                <w:sz w:val="18"/>
                <w:szCs w:val="18"/>
                <w:u w:val="single"/>
              </w:rPr>
              <w:t>U-0.229</w:t>
            </w:r>
          </w:p>
        </w:tc>
        <w:tc>
          <w:tcPr>
            <w:tcW w:w="900" w:type="dxa"/>
            <w:vAlign w:val="center"/>
          </w:tcPr>
          <w:p w14:paraId="68E3827A" w14:textId="77777777" w:rsidR="00B3576A" w:rsidRPr="005F68C0" w:rsidRDefault="00B3576A" w:rsidP="00580776">
            <w:pPr>
              <w:jc w:val="center"/>
              <w:rPr>
                <w:sz w:val="18"/>
                <w:szCs w:val="18"/>
                <w:u w:val="single"/>
              </w:rPr>
            </w:pPr>
            <w:r w:rsidRPr="005F68C0">
              <w:rPr>
                <w:sz w:val="18"/>
                <w:szCs w:val="18"/>
                <w:u w:val="single"/>
              </w:rPr>
              <w:t>U-0.226</w:t>
            </w:r>
          </w:p>
        </w:tc>
        <w:tc>
          <w:tcPr>
            <w:tcW w:w="900" w:type="dxa"/>
            <w:vAlign w:val="center"/>
          </w:tcPr>
          <w:p w14:paraId="7B117C73" w14:textId="77777777" w:rsidR="00B3576A" w:rsidRPr="005F68C0" w:rsidRDefault="00B3576A" w:rsidP="00580776">
            <w:pPr>
              <w:jc w:val="center"/>
              <w:rPr>
                <w:sz w:val="18"/>
                <w:szCs w:val="18"/>
                <w:u w:val="single"/>
              </w:rPr>
            </w:pPr>
            <w:r w:rsidRPr="005F68C0">
              <w:rPr>
                <w:sz w:val="18"/>
                <w:szCs w:val="18"/>
                <w:u w:val="single"/>
              </w:rPr>
              <w:t>U-0.223</w:t>
            </w:r>
          </w:p>
        </w:tc>
      </w:tr>
      <w:tr w:rsidR="00B3576A" w:rsidRPr="005F68C0" w14:paraId="7F630400" w14:textId="77777777" w:rsidTr="00580776">
        <w:trPr>
          <w:jc w:val="center"/>
        </w:trPr>
        <w:tc>
          <w:tcPr>
            <w:tcW w:w="1345" w:type="dxa"/>
            <w:vMerge/>
            <w:vAlign w:val="center"/>
          </w:tcPr>
          <w:p w14:paraId="7FA37503"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3CCCF7AA"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1E460D1A" w14:textId="77777777" w:rsidR="00B3576A" w:rsidRPr="005F68C0" w:rsidRDefault="00B3576A" w:rsidP="00580776">
            <w:pPr>
              <w:jc w:val="center"/>
              <w:rPr>
                <w:sz w:val="18"/>
                <w:szCs w:val="18"/>
                <w:u w:val="single"/>
              </w:rPr>
            </w:pPr>
            <w:r w:rsidRPr="005F68C0">
              <w:rPr>
                <w:sz w:val="18"/>
                <w:szCs w:val="18"/>
                <w:u w:val="single"/>
              </w:rPr>
              <w:t>U-0.313</w:t>
            </w:r>
          </w:p>
        </w:tc>
        <w:tc>
          <w:tcPr>
            <w:tcW w:w="900" w:type="dxa"/>
            <w:vAlign w:val="center"/>
          </w:tcPr>
          <w:p w14:paraId="007157D8" w14:textId="77777777" w:rsidR="00B3576A" w:rsidRPr="005F68C0" w:rsidRDefault="00B3576A" w:rsidP="00580776">
            <w:pPr>
              <w:jc w:val="center"/>
              <w:rPr>
                <w:sz w:val="18"/>
                <w:szCs w:val="18"/>
                <w:u w:val="single"/>
              </w:rPr>
            </w:pPr>
            <w:r w:rsidRPr="005F68C0">
              <w:rPr>
                <w:sz w:val="18"/>
                <w:szCs w:val="18"/>
                <w:u w:val="single"/>
              </w:rPr>
              <w:t>U-0.263</w:t>
            </w:r>
          </w:p>
          <w:p w14:paraId="1743B231" w14:textId="77777777" w:rsidR="00B3576A" w:rsidRPr="005F68C0" w:rsidRDefault="00B3576A" w:rsidP="00580776">
            <w:pPr>
              <w:jc w:val="center"/>
              <w:rPr>
                <w:sz w:val="18"/>
                <w:szCs w:val="18"/>
                <w:u w:val="single"/>
              </w:rPr>
            </w:pPr>
          </w:p>
        </w:tc>
        <w:tc>
          <w:tcPr>
            <w:tcW w:w="900" w:type="dxa"/>
            <w:vAlign w:val="center"/>
          </w:tcPr>
          <w:p w14:paraId="1B17C889" w14:textId="77777777" w:rsidR="00B3576A" w:rsidRPr="005F68C0" w:rsidRDefault="00B3576A" w:rsidP="00580776">
            <w:pPr>
              <w:jc w:val="center"/>
              <w:rPr>
                <w:sz w:val="18"/>
                <w:szCs w:val="18"/>
                <w:u w:val="single"/>
              </w:rPr>
            </w:pPr>
            <w:r w:rsidRPr="005F68C0">
              <w:rPr>
                <w:sz w:val="18"/>
                <w:szCs w:val="18"/>
                <w:u w:val="single"/>
              </w:rPr>
              <w:t>U-0.249</w:t>
            </w:r>
          </w:p>
        </w:tc>
        <w:tc>
          <w:tcPr>
            <w:tcW w:w="900" w:type="dxa"/>
            <w:vAlign w:val="center"/>
          </w:tcPr>
          <w:p w14:paraId="7A7500BA" w14:textId="77777777" w:rsidR="00B3576A" w:rsidRPr="005F68C0" w:rsidRDefault="00B3576A" w:rsidP="00580776">
            <w:pPr>
              <w:jc w:val="center"/>
              <w:rPr>
                <w:sz w:val="18"/>
                <w:szCs w:val="18"/>
                <w:u w:val="single"/>
              </w:rPr>
            </w:pPr>
            <w:r w:rsidRPr="005F68C0">
              <w:rPr>
                <w:sz w:val="18"/>
                <w:szCs w:val="18"/>
                <w:u w:val="single"/>
              </w:rPr>
              <w:t>U-0.241</w:t>
            </w:r>
          </w:p>
        </w:tc>
        <w:tc>
          <w:tcPr>
            <w:tcW w:w="900" w:type="dxa"/>
            <w:vAlign w:val="center"/>
          </w:tcPr>
          <w:p w14:paraId="75A9D6AA" w14:textId="77777777" w:rsidR="00B3576A" w:rsidRPr="005F68C0" w:rsidRDefault="00B3576A" w:rsidP="00580776">
            <w:pPr>
              <w:jc w:val="center"/>
              <w:rPr>
                <w:sz w:val="18"/>
                <w:szCs w:val="18"/>
                <w:u w:val="single"/>
              </w:rPr>
            </w:pPr>
            <w:r w:rsidRPr="005F68C0">
              <w:rPr>
                <w:sz w:val="18"/>
                <w:szCs w:val="18"/>
                <w:u w:val="single"/>
              </w:rPr>
              <w:t>U-0.233</w:t>
            </w:r>
          </w:p>
        </w:tc>
        <w:tc>
          <w:tcPr>
            <w:tcW w:w="900" w:type="dxa"/>
            <w:vAlign w:val="center"/>
          </w:tcPr>
          <w:p w14:paraId="0F9D405B" w14:textId="77777777" w:rsidR="00B3576A" w:rsidRPr="005F68C0" w:rsidRDefault="00B3576A" w:rsidP="00580776">
            <w:pPr>
              <w:jc w:val="center"/>
              <w:rPr>
                <w:sz w:val="18"/>
                <w:szCs w:val="18"/>
                <w:u w:val="single"/>
              </w:rPr>
            </w:pPr>
            <w:r w:rsidRPr="005F68C0">
              <w:rPr>
                <w:sz w:val="18"/>
                <w:szCs w:val="18"/>
                <w:u w:val="single"/>
              </w:rPr>
              <w:t>U-0.228</w:t>
            </w:r>
          </w:p>
        </w:tc>
        <w:tc>
          <w:tcPr>
            <w:tcW w:w="900" w:type="dxa"/>
            <w:vAlign w:val="center"/>
          </w:tcPr>
          <w:p w14:paraId="1EBA9BA2" w14:textId="77777777" w:rsidR="00B3576A" w:rsidRPr="005F68C0" w:rsidRDefault="00B3576A" w:rsidP="00580776">
            <w:pPr>
              <w:jc w:val="center"/>
              <w:rPr>
                <w:sz w:val="18"/>
                <w:szCs w:val="18"/>
                <w:u w:val="single"/>
              </w:rPr>
            </w:pPr>
            <w:r w:rsidRPr="005F68C0">
              <w:rPr>
                <w:sz w:val="18"/>
                <w:szCs w:val="18"/>
                <w:u w:val="single"/>
              </w:rPr>
              <w:t>U-0.225</w:t>
            </w:r>
          </w:p>
        </w:tc>
        <w:tc>
          <w:tcPr>
            <w:tcW w:w="900" w:type="dxa"/>
            <w:vAlign w:val="center"/>
          </w:tcPr>
          <w:p w14:paraId="77F14EA5" w14:textId="77777777" w:rsidR="00B3576A" w:rsidRPr="005F68C0" w:rsidRDefault="00B3576A" w:rsidP="00580776">
            <w:pPr>
              <w:jc w:val="center"/>
              <w:rPr>
                <w:sz w:val="18"/>
                <w:szCs w:val="18"/>
                <w:u w:val="single"/>
              </w:rPr>
            </w:pPr>
            <w:r w:rsidRPr="005F68C0">
              <w:rPr>
                <w:sz w:val="18"/>
                <w:szCs w:val="18"/>
                <w:u w:val="single"/>
              </w:rPr>
              <w:t>U-0.223</w:t>
            </w:r>
          </w:p>
        </w:tc>
      </w:tr>
      <w:tr w:rsidR="00B3576A" w:rsidRPr="005F68C0" w14:paraId="76F308C1" w14:textId="77777777" w:rsidTr="00580776">
        <w:trPr>
          <w:jc w:val="center"/>
        </w:trPr>
        <w:tc>
          <w:tcPr>
            <w:tcW w:w="1345" w:type="dxa"/>
            <w:vMerge w:val="restart"/>
            <w:vAlign w:val="center"/>
          </w:tcPr>
          <w:p w14:paraId="149D8224" w14:textId="77777777" w:rsidR="00B3576A" w:rsidRPr="005F68C0" w:rsidRDefault="00B3576A" w:rsidP="00580776">
            <w:pPr>
              <w:rPr>
                <w:sz w:val="18"/>
                <w:szCs w:val="18"/>
                <w:u w:val="single"/>
              </w:rPr>
            </w:pPr>
            <w:r w:rsidRPr="005F68C0">
              <w:rPr>
                <w:sz w:val="18"/>
                <w:szCs w:val="18"/>
                <w:u w:val="single"/>
              </w:rPr>
              <w:t>Aluminum with thermal break</w:t>
            </w:r>
            <w:r w:rsidRPr="005F68C0">
              <w:rPr>
                <w:sz w:val="18"/>
                <w:szCs w:val="18"/>
                <w:u w:val="single"/>
                <w:vertAlign w:val="superscript"/>
              </w:rPr>
              <w:t>c</w:t>
            </w:r>
          </w:p>
        </w:tc>
        <w:tc>
          <w:tcPr>
            <w:tcW w:w="2070" w:type="dxa"/>
            <w:vAlign w:val="center"/>
          </w:tcPr>
          <w:p w14:paraId="79966894"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1A36FD3D" w14:textId="77777777" w:rsidR="00B3576A" w:rsidRPr="005F68C0" w:rsidRDefault="00B3576A" w:rsidP="00580776">
            <w:pPr>
              <w:jc w:val="center"/>
              <w:rPr>
                <w:sz w:val="18"/>
                <w:szCs w:val="18"/>
                <w:u w:val="single"/>
              </w:rPr>
            </w:pPr>
            <w:r w:rsidRPr="005F68C0">
              <w:rPr>
                <w:sz w:val="18"/>
                <w:szCs w:val="18"/>
                <w:u w:val="single"/>
              </w:rPr>
              <w:t>U-0.429</w:t>
            </w:r>
          </w:p>
        </w:tc>
        <w:tc>
          <w:tcPr>
            <w:tcW w:w="900" w:type="dxa"/>
            <w:vAlign w:val="center"/>
          </w:tcPr>
          <w:p w14:paraId="4A9DD038" w14:textId="77777777" w:rsidR="00B3576A" w:rsidRPr="005F68C0" w:rsidRDefault="00B3576A" w:rsidP="00580776">
            <w:pPr>
              <w:jc w:val="center"/>
              <w:rPr>
                <w:sz w:val="18"/>
                <w:szCs w:val="18"/>
                <w:u w:val="single"/>
              </w:rPr>
            </w:pPr>
            <w:r w:rsidRPr="005F68C0">
              <w:rPr>
                <w:sz w:val="18"/>
                <w:szCs w:val="18"/>
                <w:u w:val="single"/>
              </w:rPr>
              <w:t>U-0.243</w:t>
            </w:r>
          </w:p>
          <w:p w14:paraId="2349E3FD" w14:textId="77777777" w:rsidR="00B3576A" w:rsidRPr="005F68C0" w:rsidRDefault="00B3576A" w:rsidP="00580776">
            <w:pPr>
              <w:jc w:val="center"/>
              <w:rPr>
                <w:sz w:val="18"/>
                <w:szCs w:val="18"/>
                <w:u w:val="single"/>
              </w:rPr>
            </w:pPr>
          </w:p>
        </w:tc>
        <w:tc>
          <w:tcPr>
            <w:tcW w:w="900" w:type="dxa"/>
            <w:vAlign w:val="center"/>
          </w:tcPr>
          <w:p w14:paraId="64BC2D1C" w14:textId="77777777" w:rsidR="00B3576A" w:rsidRPr="005F68C0" w:rsidRDefault="00B3576A" w:rsidP="00580776">
            <w:pPr>
              <w:jc w:val="center"/>
              <w:rPr>
                <w:sz w:val="18"/>
                <w:szCs w:val="18"/>
                <w:u w:val="single"/>
              </w:rPr>
            </w:pPr>
            <w:r w:rsidRPr="005F68C0">
              <w:rPr>
                <w:sz w:val="18"/>
                <w:szCs w:val="18"/>
                <w:u w:val="single"/>
              </w:rPr>
              <w:t>U-0.212</w:t>
            </w:r>
          </w:p>
        </w:tc>
        <w:tc>
          <w:tcPr>
            <w:tcW w:w="900" w:type="dxa"/>
            <w:vAlign w:val="center"/>
          </w:tcPr>
          <w:p w14:paraId="221B80F6" w14:textId="77777777" w:rsidR="00B3576A" w:rsidRPr="005F68C0" w:rsidRDefault="00B3576A" w:rsidP="00580776">
            <w:pPr>
              <w:jc w:val="center"/>
              <w:rPr>
                <w:sz w:val="18"/>
                <w:szCs w:val="18"/>
                <w:u w:val="single"/>
              </w:rPr>
            </w:pPr>
            <w:r w:rsidRPr="005F68C0">
              <w:rPr>
                <w:sz w:val="18"/>
                <w:szCs w:val="18"/>
                <w:u w:val="single"/>
              </w:rPr>
              <w:t>U-0.197</w:t>
            </w:r>
          </w:p>
        </w:tc>
        <w:tc>
          <w:tcPr>
            <w:tcW w:w="900" w:type="dxa"/>
            <w:vAlign w:val="center"/>
          </w:tcPr>
          <w:p w14:paraId="142F2587" w14:textId="77777777" w:rsidR="00B3576A" w:rsidRPr="005F68C0" w:rsidRDefault="00B3576A" w:rsidP="00580776">
            <w:pPr>
              <w:jc w:val="center"/>
              <w:rPr>
                <w:sz w:val="18"/>
                <w:szCs w:val="18"/>
                <w:u w:val="single"/>
              </w:rPr>
            </w:pPr>
            <w:r w:rsidRPr="005F68C0">
              <w:rPr>
                <w:sz w:val="18"/>
                <w:szCs w:val="18"/>
                <w:u w:val="single"/>
              </w:rPr>
              <w:t>U-0.184</w:t>
            </w:r>
          </w:p>
        </w:tc>
        <w:tc>
          <w:tcPr>
            <w:tcW w:w="900" w:type="dxa"/>
            <w:vAlign w:val="center"/>
          </w:tcPr>
          <w:p w14:paraId="6FBF5C72" w14:textId="77777777" w:rsidR="00B3576A" w:rsidRPr="005F68C0" w:rsidRDefault="00B3576A" w:rsidP="00580776">
            <w:pPr>
              <w:jc w:val="center"/>
              <w:rPr>
                <w:sz w:val="18"/>
                <w:szCs w:val="18"/>
                <w:u w:val="single"/>
              </w:rPr>
            </w:pPr>
            <w:r w:rsidRPr="005F68C0">
              <w:rPr>
                <w:sz w:val="18"/>
                <w:szCs w:val="18"/>
                <w:u w:val="single"/>
              </w:rPr>
              <w:t>U-0.176</w:t>
            </w:r>
          </w:p>
        </w:tc>
        <w:tc>
          <w:tcPr>
            <w:tcW w:w="900" w:type="dxa"/>
            <w:vAlign w:val="center"/>
          </w:tcPr>
          <w:p w14:paraId="1B4A684B" w14:textId="77777777" w:rsidR="00B3576A" w:rsidRPr="005F68C0" w:rsidRDefault="00B3576A" w:rsidP="00580776">
            <w:pPr>
              <w:jc w:val="center"/>
              <w:rPr>
                <w:sz w:val="18"/>
                <w:szCs w:val="18"/>
                <w:u w:val="single"/>
              </w:rPr>
            </w:pPr>
            <w:r w:rsidRPr="005F68C0">
              <w:rPr>
                <w:sz w:val="18"/>
                <w:szCs w:val="18"/>
                <w:u w:val="single"/>
              </w:rPr>
              <w:t>U-0.172</w:t>
            </w:r>
          </w:p>
        </w:tc>
        <w:tc>
          <w:tcPr>
            <w:tcW w:w="900" w:type="dxa"/>
            <w:vAlign w:val="center"/>
          </w:tcPr>
          <w:p w14:paraId="108FC7DC" w14:textId="77777777" w:rsidR="00B3576A" w:rsidRPr="005F68C0" w:rsidRDefault="00B3576A" w:rsidP="00580776">
            <w:pPr>
              <w:jc w:val="center"/>
              <w:rPr>
                <w:sz w:val="18"/>
                <w:szCs w:val="18"/>
                <w:u w:val="single"/>
              </w:rPr>
            </w:pPr>
            <w:r w:rsidRPr="005F68C0">
              <w:rPr>
                <w:sz w:val="18"/>
                <w:szCs w:val="18"/>
                <w:u w:val="single"/>
              </w:rPr>
              <w:t>U-0.169</w:t>
            </w:r>
          </w:p>
        </w:tc>
      </w:tr>
      <w:tr w:rsidR="00B3576A" w:rsidRPr="005F68C0" w14:paraId="42E299BA" w14:textId="77777777" w:rsidTr="00580776">
        <w:trPr>
          <w:jc w:val="center"/>
        </w:trPr>
        <w:tc>
          <w:tcPr>
            <w:tcW w:w="1345" w:type="dxa"/>
            <w:vMerge/>
            <w:vAlign w:val="center"/>
          </w:tcPr>
          <w:p w14:paraId="64A3B90A"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7FEA83E" w14:textId="77777777" w:rsidR="00B3576A" w:rsidRPr="005F68C0" w:rsidRDefault="00B3576A" w:rsidP="00580776">
            <w:pPr>
              <w:pBdr>
                <w:top w:val="nil"/>
                <w:left w:val="nil"/>
                <w:bottom w:val="nil"/>
                <w:right w:val="nil"/>
                <w:between w:val="nil"/>
              </w:pBdr>
              <w:rPr>
                <w:rFonts w:eastAsia="Arial"/>
                <w:sz w:val="18"/>
                <w:szCs w:val="18"/>
                <w:u w:val="single"/>
              </w:rPr>
            </w:pPr>
            <w:r w:rsidRPr="005F68C0">
              <w:rPr>
                <w:rFonts w:eastAsia="Arial"/>
                <w:sz w:val="18"/>
                <w:szCs w:val="18"/>
                <w:u w:val="single"/>
              </w:rPr>
              <w:t>Double glazing with no low-e coatings</w:t>
            </w:r>
          </w:p>
        </w:tc>
        <w:tc>
          <w:tcPr>
            <w:tcW w:w="900" w:type="dxa"/>
            <w:vAlign w:val="center"/>
          </w:tcPr>
          <w:p w14:paraId="7F895D23" w14:textId="77777777" w:rsidR="00B3576A" w:rsidRPr="005F68C0" w:rsidRDefault="00B3576A" w:rsidP="00580776">
            <w:pPr>
              <w:jc w:val="center"/>
              <w:rPr>
                <w:sz w:val="18"/>
                <w:szCs w:val="18"/>
                <w:u w:val="single"/>
              </w:rPr>
            </w:pPr>
            <w:r w:rsidRPr="005F68C0">
              <w:rPr>
                <w:sz w:val="18"/>
                <w:szCs w:val="18"/>
                <w:u w:val="single"/>
              </w:rPr>
              <w:t>U-0.328</w:t>
            </w:r>
          </w:p>
        </w:tc>
        <w:tc>
          <w:tcPr>
            <w:tcW w:w="900" w:type="dxa"/>
            <w:vAlign w:val="center"/>
          </w:tcPr>
          <w:p w14:paraId="53C7096A" w14:textId="77777777" w:rsidR="00B3576A" w:rsidRPr="005F68C0" w:rsidRDefault="00B3576A" w:rsidP="00580776">
            <w:pPr>
              <w:jc w:val="center"/>
              <w:rPr>
                <w:strike/>
                <w:sz w:val="18"/>
                <w:szCs w:val="18"/>
                <w:u w:val="single"/>
              </w:rPr>
            </w:pPr>
          </w:p>
          <w:p w14:paraId="15C11189" w14:textId="77777777" w:rsidR="00B3576A" w:rsidRPr="005F68C0" w:rsidRDefault="00B3576A" w:rsidP="00580776">
            <w:pPr>
              <w:jc w:val="center"/>
              <w:rPr>
                <w:sz w:val="18"/>
                <w:szCs w:val="18"/>
                <w:u w:val="single"/>
              </w:rPr>
            </w:pPr>
            <w:r w:rsidRPr="005F68C0">
              <w:rPr>
                <w:sz w:val="18"/>
                <w:szCs w:val="18"/>
                <w:u w:val="single"/>
              </w:rPr>
              <w:t>U-0.228</w:t>
            </w:r>
          </w:p>
          <w:p w14:paraId="2ACA6912" w14:textId="77777777" w:rsidR="00B3576A" w:rsidRPr="005F68C0" w:rsidRDefault="00B3576A" w:rsidP="00580776">
            <w:pPr>
              <w:jc w:val="center"/>
              <w:rPr>
                <w:sz w:val="18"/>
                <w:szCs w:val="18"/>
                <w:u w:val="single"/>
              </w:rPr>
            </w:pPr>
          </w:p>
        </w:tc>
        <w:tc>
          <w:tcPr>
            <w:tcW w:w="900" w:type="dxa"/>
            <w:vAlign w:val="center"/>
          </w:tcPr>
          <w:p w14:paraId="322DA923" w14:textId="77777777" w:rsidR="00B3576A" w:rsidRPr="005F68C0" w:rsidRDefault="00B3576A" w:rsidP="00580776">
            <w:pPr>
              <w:jc w:val="center"/>
              <w:rPr>
                <w:sz w:val="18"/>
                <w:szCs w:val="18"/>
                <w:u w:val="single"/>
              </w:rPr>
            </w:pPr>
            <w:r w:rsidRPr="005F68C0">
              <w:rPr>
                <w:sz w:val="18"/>
                <w:szCs w:val="18"/>
                <w:u w:val="single"/>
              </w:rPr>
              <w:t>U-0.205</w:t>
            </w:r>
          </w:p>
        </w:tc>
        <w:tc>
          <w:tcPr>
            <w:tcW w:w="900" w:type="dxa"/>
            <w:vAlign w:val="center"/>
          </w:tcPr>
          <w:p w14:paraId="1CBE7623" w14:textId="77777777" w:rsidR="00B3576A" w:rsidRPr="005F68C0" w:rsidRDefault="00B3576A" w:rsidP="00580776">
            <w:pPr>
              <w:jc w:val="center"/>
              <w:rPr>
                <w:sz w:val="18"/>
                <w:szCs w:val="18"/>
                <w:u w:val="single"/>
              </w:rPr>
            </w:pPr>
            <w:r w:rsidRPr="005F68C0">
              <w:rPr>
                <w:sz w:val="18"/>
                <w:szCs w:val="18"/>
                <w:u w:val="single"/>
              </w:rPr>
              <w:t>U-0.193</w:t>
            </w:r>
          </w:p>
        </w:tc>
        <w:tc>
          <w:tcPr>
            <w:tcW w:w="900" w:type="dxa"/>
            <w:vAlign w:val="center"/>
          </w:tcPr>
          <w:p w14:paraId="51C6EF0F" w14:textId="77777777" w:rsidR="00B3576A" w:rsidRPr="005F68C0" w:rsidRDefault="00B3576A" w:rsidP="00580776">
            <w:pPr>
              <w:jc w:val="center"/>
              <w:rPr>
                <w:sz w:val="18"/>
                <w:szCs w:val="18"/>
                <w:u w:val="single"/>
              </w:rPr>
            </w:pPr>
            <w:r w:rsidRPr="005F68C0">
              <w:rPr>
                <w:sz w:val="18"/>
                <w:szCs w:val="18"/>
                <w:u w:val="single"/>
              </w:rPr>
              <w:t>U-0.182</w:t>
            </w:r>
          </w:p>
        </w:tc>
        <w:tc>
          <w:tcPr>
            <w:tcW w:w="900" w:type="dxa"/>
            <w:vAlign w:val="center"/>
          </w:tcPr>
          <w:p w14:paraId="57CE0430" w14:textId="77777777" w:rsidR="00B3576A" w:rsidRPr="005F68C0" w:rsidRDefault="00B3576A" w:rsidP="00580776">
            <w:pPr>
              <w:jc w:val="center"/>
              <w:rPr>
                <w:sz w:val="18"/>
                <w:szCs w:val="18"/>
                <w:u w:val="single"/>
              </w:rPr>
            </w:pPr>
            <w:r w:rsidRPr="005F68C0">
              <w:rPr>
                <w:sz w:val="18"/>
                <w:szCs w:val="18"/>
                <w:u w:val="single"/>
              </w:rPr>
              <w:t>U-0.175</w:t>
            </w:r>
          </w:p>
        </w:tc>
        <w:tc>
          <w:tcPr>
            <w:tcW w:w="900" w:type="dxa"/>
            <w:vAlign w:val="center"/>
          </w:tcPr>
          <w:p w14:paraId="15839B4D" w14:textId="77777777" w:rsidR="00B3576A" w:rsidRPr="005F68C0" w:rsidRDefault="00B3576A" w:rsidP="00580776">
            <w:pPr>
              <w:jc w:val="center"/>
              <w:rPr>
                <w:sz w:val="18"/>
                <w:szCs w:val="18"/>
                <w:u w:val="single"/>
              </w:rPr>
            </w:pPr>
            <w:r w:rsidRPr="005F68C0">
              <w:rPr>
                <w:sz w:val="18"/>
                <w:szCs w:val="18"/>
                <w:u w:val="single"/>
              </w:rPr>
              <w:t>U-0.171</w:t>
            </w:r>
          </w:p>
        </w:tc>
        <w:tc>
          <w:tcPr>
            <w:tcW w:w="900" w:type="dxa"/>
            <w:vAlign w:val="center"/>
          </w:tcPr>
          <w:p w14:paraId="74E9A818" w14:textId="77777777" w:rsidR="00B3576A" w:rsidRPr="005F68C0" w:rsidRDefault="00B3576A" w:rsidP="00580776">
            <w:pPr>
              <w:jc w:val="center"/>
              <w:rPr>
                <w:sz w:val="18"/>
                <w:szCs w:val="18"/>
                <w:u w:val="single"/>
              </w:rPr>
            </w:pPr>
            <w:r w:rsidRPr="005F68C0">
              <w:rPr>
                <w:sz w:val="18"/>
                <w:szCs w:val="18"/>
                <w:u w:val="single"/>
              </w:rPr>
              <w:t>U-0.168</w:t>
            </w:r>
          </w:p>
        </w:tc>
      </w:tr>
      <w:tr w:rsidR="00B3576A" w:rsidRPr="005F68C0" w14:paraId="7134BA3C" w14:textId="77777777" w:rsidTr="00580776">
        <w:trPr>
          <w:jc w:val="center"/>
        </w:trPr>
        <w:tc>
          <w:tcPr>
            <w:tcW w:w="1345" w:type="dxa"/>
            <w:vMerge/>
            <w:vAlign w:val="center"/>
          </w:tcPr>
          <w:p w14:paraId="0A305BE6"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C424C89"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167F16A3" w14:textId="77777777" w:rsidR="00B3576A" w:rsidRPr="005F68C0" w:rsidRDefault="00B3576A" w:rsidP="00580776">
            <w:pPr>
              <w:jc w:val="center"/>
              <w:rPr>
                <w:sz w:val="18"/>
                <w:szCs w:val="18"/>
                <w:u w:val="single"/>
              </w:rPr>
            </w:pPr>
            <w:r w:rsidRPr="005F68C0">
              <w:rPr>
                <w:sz w:val="18"/>
                <w:szCs w:val="18"/>
                <w:u w:val="single"/>
              </w:rPr>
              <w:t>U-0.277</w:t>
            </w:r>
          </w:p>
        </w:tc>
        <w:tc>
          <w:tcPr>
            <w:tcW w:w="900" w:type="dxa"/>
            <w:vAlign w:val="center"/>
          </w:tcPr>
          <w:p w14:paraId="2494303A" w14:textId="77777777" w:rsidR="00B3576A" w:rsidRPr="005F68C0" w:rsidRDefault="00B3576A" w:rsidP="00580776">
            <w:pPr>
              <w:jc w:val="center"/>
              <w:rPr>
                <w:strike/>
                <w:sz w:val="18"/>
                <w:szCs w:val="18"/>
                <w:u w:val="single"/>
              </w:rPr>
            </w:pPr>
          </w:p>
          <w:p w14:paraId="640ADFB5" w14:textId="77777777" w:rsidR="00B3576A" w:rsidRPr="005F68C0" w:rsidRDefault="00B3576A" w:rsidP="00580776">
            <w:pPr>
              <w:jc w:val="center"/>
              <w:rPr>
                <w:sz w:val="18"/>
                <w:szCs w:val="18"/>
                <w:u w:val="single"/>
              </w:rPr>
            </w:pPr>
            <w:r w:rsidRPr="005F68C0">
              <w:rPr>
                <w:sz w:val="18"/>
                <w:szCs w:val="18"/>
                <w:u w:val="single"/>
              </w:rPr>
              <w:t>U-0.217</w:t>
            </w:r>
          </w:p>
          <w:p w14:paraId="10351D44" w14:textId="77777777" w:rsidR="00B3576A" w:rsidRPr="005F68C0" w:rsidRDefault="00B3576A" w:rsidP="00580776">
            <w:pPr>
              <w:jc w:val="center"/>
              <w:rPr>
                <w:sz w:val="18"/>
                <w:szCs w:val="18"/>
                <w:u w:val="single"/>
              </w:rPr>
            </w:pPr>
          </w:p>
        </w:tc>
        <w:tc>
          <w:tcPr>
            <w:tcW w:w="900" w:type="dxa"/>
            <w:vAlign w:val="center"/>
          </w:tcPr>
          <w:p w14:paraId="60B06C81" w14:textId="77777777" w:rsidR="00B3576A" w:rsidRPr="005F68C0" w:rsidRDefault="00B3576A" w:rsidP="00580776">
            <w:pPr>
              <w:jc w:val="center"/>
              <w:rPr>
                <w:sz w:val="18"/>
                <w:szCs w:val="18"/>
                <w:u w:val="single"/>
              </w:rPr>
            </w:pPr>
            <w:r w:rsidRPr="005F68C0">
              <w:rPr>
                <w:sz w:val="18"/>
                <w:szCs w:val="18"/>
                <w:u w:val="single"/>
              </w:rPr>
              <w:t>U-0.199</w:t>
            </w:r>
          </w:p>
        </w:tc>
        <w:tc>
          <w:tcPr>
            <w:tcW w:w="900" w:type="dxa"/>
            <w:vAlign w:val="center"/>
          </w:tcPr>
          <w:p w14:paraId="6B3F708B" w14:textId="77777777" w:rsidR="00B3576A" w:rsidRPr="005F68C0" w:rsidRDefault="00B3576A" w:rsidP="00580776">
            <w:pPr>
              <w:jc w:val="center"/>
              <w:rPr>
                <w:sz w:val="18"/>
                <w:szCs w:val="18"/>
                <w:u w:val="single"/>
              </w:rPr>
            </w:pPr>
            <w:r w:rsidRPr="005F68C0">
              <w:rPr>
                <w:sz w:val="18"/>
                <w:szCs w:val="18"/>
                <w:u w:val="single"/>
              </w:rPr>
              <w:t>U-0.189</w:t>
            </w:r>
          </w:p>
        </w:tc>
        <w:tc>
          <w:tcPr>
            <w:tcW w:w="900" w:type="dxa"/>
            <w:vAlign w:val="center"/>
          </w:tcPr>
          <w:p w14:paraId="7BCD82F9" w14:textId="77777777" w:rsidR="00B3576A" w:rsidRPr="005F68C0" w:rsidRDefault="00B3576A" w:rsidP="00580776">
            <w:pPr>
              <w:jc w:val="center"/>
              <w:rPr>
                <w:sz w:val="18"/>
                <w:szCs w:val="18"/>
                <w:u w:val="single"/>
              </w:rPr>
            </w:pPr>
            <w:r w:rsidRPr="005F68C0">
              <w:rPr>
                <w:sz w:val="18"/>
                <w:szCs w:val="18"/>
                <w:u w:val="single"/>
              </w:rPr>
              <w:t>U-0.180</w:t>
            </w:r>
          </w:p>
        </w:tc>
        <w:tc>
          <w:tcPr>
            <w:tcW w:w="900" w:type="dxa"/>
            <w:vAlign w:val="center"/>
          </w:tcPr>
          <w:p w14:paraId="16267BAD" w14:textId="77777777" w:rsidR="00B3576A" w:rsidRPr="005F68C0" w:rsidRDefault="00B3576A" w:rsidP="00580776">
            <w:pPr>
              <w:jc w:val="center"/>
              <w:rPr>
                <w:sz w:val="18"/>
                <w:szCs w:val="18"/>
                <w:u w:val="single"/>
              </w:rPr>
            </w:pPr>
            <w:r w:rsidRPr="005F68C0">
              <w:rPr>
                <w:sz w:val="18"/>
                <w:szCs w:val="18"/>
                <w:u w:val="single"/>
              </w:rPr>
              <w:t>U-0.174</w:t>
            </w:r>
          </w:p>
        </w:tc>
        <w:tc>
          <w:tcPr>
            <w:tcW w:w="900" w:type="dxa"/>
            <w:vAlign w:val="center"/>
          </w:tcPr>
          <w:p w14:paraId="5D636101" w14:textId="77777777" w:rsidR="00B3576A" w:rsidRPr="005F68C0" w:rsidRDefault="00B3576A" w:rsidP="00580776">
            <w:pPr>
              <w:jc w:val="center"/>
              <w:rPr>
                <w:sz w:val="18"/>
                <w:szCs w:val="18"/>
                <w:u w:val="single"/>
              </w:rPr>
            </w:pPr>
            <w:r w:rsidRPr="005F68C0">
              <w:rPr>
                <w:sz w:val="18"/>
                <w:szCs w:val="18"/>
                <w:u w:val="single"/>
              </w:rPr>
              <w:t>U-0.170</w:t>
            </w:r>
          </w:p>
        </w:tc>
        <w:tc>
          <w:tcPr>
            <w:tcW w:w="900" w:type="dxa"/>
            <w:vAlign w:val="center"/>
          </w:tcPr>
          <w:p w14:paraId="488D564E" w14:textId="77777777" w:rsidR="00B3576A" w:rsidRPr="005F68C0" w:rsidRDefault="00B3576A" w:rsidP="00580776">
            <w:pPr>
              <w:jc w:val="center"/>
              <w:rPr>
                <w:sz w:val="18"/>
                <w:szCs w:val="18"/>
                <w:u w:val="single"/>
              </w:rPr>
            </w:pPr>
            <w:r w:rsidRPr="005F68C0">
              <w:rPr>
                <w:sz w:val="18"/>
                <w:szCs w:val="18"/>
                <w:u w:val="single"/>
              </w:rPr>
              <w:t>U-0.167</w:t>
            </w:r>
          </w:p>
        </w:tc>
      </w:tr>
      <w:tr w:rsidR="00B3576A" w:rsidRPr="005F68C0" w14:paraId="39A04389" w14:textId="77777777" w:rsidTr="00580776">
        <w:trPr>
          <w:jc w:val="center"/>
        </w:trPr>
        <w:tc>
          <w:tcPr>
            <w:tcW w:w="1345" w:type="dxa"/>
            <w:vMerge w:val="restart"/>
            <w:vAlign w:val="center"/>
          </w:tcPr>
          <w:p w14:paraId="0ED99014" w14:textId="77777777" w:rsidR="00B3576A" w:rsidRPr="005F68C0" w:rsidRDefault="00B3576A" w:rsidP="00580776">
            <w:pPr>
              <w:rPr>
                <w:sz w:val="18"/>
                <w:szCs w:val="18"/>
                <w:u w:val="single"/>
              </w:rPr>
            </w:pPr>
            <w:r w:rsidRPr="005F68C0">
              <w:rPr>
                <w:sz w:val="18"/>
                <w:szCs w:val="18"/>
                <w:u w:val="single"/>
              </w:rPr>
              <w:t>Structural glazing</w:t>
            </w:r>
            <w:r w:rsidRPr="005F68C0">
              <w:rPr>
                <w:sz w:val="18"/>
                <w:szCs w:val="18"/>
                <w:u w:val="single"/>
                <w:vertAlign w:val="superscript"/>
              </w:rPr>
              <w:t>d</w:t>
            </w:r>
          </w:p>
        </w:tc>
        <w:tc>
          <w:tcPr>
            <w:tcW w:w="2070" w:type="dxa"/>
            <w:vAlign w:val="center"/>
          </w:tcPr>
          <w:p w14:paraId="4B79018B"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7C3D06C3" w14:textId="77777777" w:rsidR="00B3576A" w:rsidRPr="005F68C0" w:rsidRDefault="00B3576A" w:rsidP="00580776">
            <w:pPr>
              <w:jc w:val="center"/>
              <w:rPr>
                <w:sz w:val="18"/>
                <w:szCs w:val="18"/>
                <w:u w:val="single"/>
              </w:rPr>
            </w:pPr>
            <w:r w:rsidRPr="005F68C0">
              <w:rPr>
                <w:sz w:val="18"/>
                <w:szCs w:val="18"/>
                <w:u w:val="single"/>
              </w:rPr>
              <w:t>U-0.428</w:t>
            </w:r>
          </w:p>
          <w:p w14:paraId="4C395BCD" w14:textId="77777777" w:rsidR="00B3576A" w:rsidRPr="005F68C0" w:rsidRDefault="00B3576A" w:rsidP="00580776">
            <w:pPr>
              <w:jc w:val="center"/>
              <w:rPr>
                <w:sz w:val="18"/>
                <w:szCs w:val="18"/>
                <w:u w:val="single"/>
              </w:rPr>
            </w:pPr>
          </w:p>
        </w:tc>
        <w:tc>
          <w:tcPr>
            <w:tcW w:w="900" w:type="dxa"/>
            <w:vAlign w:val="center"/>
          </w:tcPr>
          <w:p w14:paraId="4F83B624" w14:textId="77777777" w:rsidR="00B3576A" w:rsidRPr="005F68C0" w:rsidRDefault="00B3576A" w:rsidP="00580776">
            <w:pPr>
              <w:jc w:val="center"/>
              <w:rPr>
                <w:sz w:val="18"/>
                <w:szCs w:val="18"/>
                <w:u w:val="single"/>
              </w:rPr>
            </w:pPr>
            <w:r w:rsidRPr="005F68C0">
              <w:rPr>
                <w:sz w:val="18"/>
                <w:szCs w:val="18"/>
                <w:u w:val="single"/>
              </w:rPr>
              <w:t>U-0.217</w:t>
            </w:r>
          </w:p>
          <w:p w14:paraId="0AEF67C9" w14:textId="77777777" w:rsidR="00B3576A" w:rsidRPr="005F68C0" w:rsidRDefault="00B3576A" w:rsidP="00580776">
            <w:pPr>
              <w:jc w:val="center"/>
              <w:rPr>
                <w:sz w:val="18"/>
                <w:szCs w:val="18"/>
                <w:u w:val="single"/>
              </w:rPr>
            </w:pPr>
          </w:p>
        </w:tc>
        <w:tc>
          <w:tcPr>
            <w:tcW w:w="900" w:type="dxa"/>
            <w:vAlign w:val="center"/>
          </w:tcPr>
          <w:p w14:paraId="1D6D424B" w14:textId="77777777" w:rsidR="00B3576A" w:rsidRPr="005F68C0" w:rsidRDefault="00B3576A" w:rsidP="00580776">
            <w:pPr>
              <w:jc w:val="center"/>
              <w:rPr>
                <w:sz w:val="18"/>
                <w:szCs w:val="18"/>
                <w:u w:val="single"/>
              </w:rPr>
            </w:pPr>
            <w:r w:rsidRPr="005F68C0">
              <w:rPr>
                <w:sz w:val="18"/>
                <w:szCs w:val="18"/>
                <w:u w:val="single"/>
              </w:rPr>
              <w:t>U-0.180</w:t>
            </w:r>
          </w:p>
        </w:tc>
        <w:tc>
          <w:tcPr>
            <w:tcW w:w="900" w:type="dxa"/>
            <w:vAlign w:val="center"/>
          </w:tcPr>
          <w:p w14:paraId="0394FA89" w14:textId="77777777" w:rsidR="00B3576A" w:rsidRPr="005F68C0" w:rsidRDefault="00B3576A" w:rsidP="00580776">
            <w:pPr>
              <w:jc w:val="center"/>
              <w:rPr>
                <w:sz w:val="18"/>
                <w:szCs w:val="18"/>
                <w:u w:val="single"/>
              </w:rPr>
            </w:pPr>
            <w:r w:rsidRPr="005F68C0">
              <w:rPr>
                <w:sz w:val="18"/>
                <w:szCs w:val="18"/>
                <w:u w:val="single"/>
              </w:rPr>
              <w:t>U-0.161</w:t>
            </w:r>
          </w:p>
        </w:tc>
        <w:tc>
          <w:tcPr>
            <w:tcW w:w="900" w:type="dxa"/>
            <w:vAlign w:val="center"/>
          </w:tcPr>
          <w:p w14:paraId="055C1198" w14:textId="77777777" w:rsidR="00B3576A" w:rsidRPr="005F68C0" w:rsidRDefault="00B3576A" w:rsidP="00580776">
            <w:pPr>
              <w:jc w:val="center"/>
              <w:rPr>
                <w:sz w:val="18"/>
                <w:szCs w:val="18"/>
                <w:u w:val="single"/>
              </w:rPr>
            </w:pPr>
            <w:r w:rsidRPr="005F68C0">
              <w:rPr>
                <w:sz w:val="18"/>
                <w:szCs w:val="18"/>
                <w:u w:val="single"/>
              </w:rPr>
              <w:t>U-0.145</w:t>
            </w:r>
          </w:p>
        </w:tc>
        <w:tc>
          <w:tcPr>
            <w:tcW w:w="900" w:type="dxa"/>
            <w:vAlign w:val="center"/>
          </w:tcPr>
          <w:p w14:paraId="381BB40F" w14:textId="77777777" w:rsidR="00B3576A" w:rsidRPr="005F68C0" w:rsidRDefault="00B3576A" w:rsidP="00580776">
            <w:pPr>
              <w:jc w:val="center"/>
              <w:rPr>
                <w:sz w:val="18"/>
                <w:szCs w:val="18"/>
                <w:u w:val="single"/>
              </w:rPr>
            </w:pPr>
            <w:r w:rsidRPr="005F68C0">
              <w:rPr>
                <w:sz w:val="18"/>
                <w:szCs w:val="18"/>
                <w:u w:val="single"/>
              </w:rPr>
              <w:t>U-0.136</w:t>
            </w:r>
          </w:p>
        </w:tc>
        <w:tc>
          <w:tcPr>
            <w:tcW w:w="900" w:type="dxa"/>
            <w:vAlign w:val="center"/>
          </w:tcPr>
          <w:p w14:paraId="19D77400" w14:textId="77777777" w:rsidR="00B3576A" w:rsidRPr="005F68C0" w:rsidRDefault="00B3576A" w:rsidP="00580776">
            <w:pPr>
              <w:jc w:val="center"/>
              <w:rPr>
                <w:sz w:val="18"/>
                <w:szCs w:val="18"/>
                <w:u w:val="single"/>
              </w:rPr>
            </w:pPr>
            <w:r w:rsidRPr="005F68C0">
              <w:rPr>
                <w:sz w:val="18"/>
                <w:szCs w:val="18"/>
                <w:u w:val="single"/>
              </w:rPr>
              <w:t>U-0.130</w:t>
            </w:r>
          </w:p>
        </w:tc>
        <w:tc>
          <w:tcPr>
            <w:tcW w:w="900" w:type="dxa"/>
            <w:vAlign w:val="center"/>
          </w:tcPr>
          <w:p w14:paraId="7989E196" w14:textId="77777777" w:rsidR="00B3576A" w:rsidRPr="005F68C0" w:rsidRDefault="00B3576A" w:rsidP="00580776">
            <w:pPr>
              <w:jc w:val="center"/>
              <w:rPr>
                <w:sz w:val="18"/>
                <w:szCs w:val="18"/>
                <w:u w:val="single"/>
              </w:rPr>
            </w:pPr>
            <w:r w:rsidRPr="005F68C0">
              <w:rPr>
                <w:sz w:val="18"/>
                <w:szCs w:val="18"/>
                <w:u w:val="single"/>
              </w:rPr>
              <w:t>U-0.126</w:t>
            </w:r>
          </w:p>
        </w:tc>
      </w:tr>
      <w:tr w:rsidR="00B3576A" w:rsidRPr="005F68C0" w14:paraId="23A88293" w14:textId="77777777" w:rsidTr="00580776">
        <w:trPr>
          <w:jc w:val="center"/>
        </w:trPr>
        <w:tc>
          <w:tcPr>
            <w:tcW w:w="1345" w:type="dxa"/>
            <w:vMerge/>
            <w:vAlign w:val="center"/>
          </w:tcPr>
          <w:p w14:paraId="544BA4FA"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7504EC39"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58E74C01" w14:textId="77777777" w:rsidR="00B3576A" w:rsidRPr="005F68C0" w:rsidRDefault="00B3576A" w:rsidP="00580776">
            <w:pPr>
              <w:jc w:val="center"/>
              <w:rPr>
                <w:sz w:val="18"/>
                <w:szCs w:val="18"/>
                <w:u w:val="single"/>
              </w:rPr>
            </w:pPr>
            <w:r w:rsidRPr="005F68C0">
              <w:rPr>
                <w:sz w:val="18"/>
                <w:szCs w:val="18"/>
                <w:u w:val="single"/>
              </w:rPr>
              <w:t>U-0.316</w:t>
            </w:r>
          </w:p>
        </w:tc>
        <w:tc>
          <w:tcPr>
            <w:tcW w:w="900" w:type="dxa"/>
            <w:vAlign w:val="center"/>
          </w:tcPr>
          <w:p w14:paraId="3C5BA199" w14:textId="77777777" w:rsidR="00B3576A" w:rsidRPr="005F68C0" w:rsidRDefault="00B3576A" w:rsidP="00580776">
            <w:pPr>
              <w:jc w:val="center"/>
              <w:rPr>
                <w:sz w:val="18"/>
                <w:szCs w:val="18"/>
                <w:u w:val="single"/>
              </w:rPr>
            </w:pPr>
            <w:r w:rsidRPr="005F68C0">
              <w:rPr>
                <w:sz w:val="18"/>
                <w:szCs w:val="18"/>
                <w:u w:val="single"/>
              </w:rPr>
              <w:t>U-0.199</w:t>
            </w:r>
          </w:p>
          <w:p w14:paraId="22533F41" w14:textId="77777777" w:rsidR="00B3576A" w:rsidRPr="005F68C0" w:rsidRDefault="00B3576A" w:rsidP="00580776">
            <w:pPr>
              <w:jc w:val="center"/>
              <w:rPr>
                <w:sz w:val="18"/>
                <w:szCs w:val="18"/>
                <w:u w:val="single"/>
              </w:rPr>
            </w:pPr>
          </w:p>
        </w:tc>
        <w:tc>
          <w:tcPr>
            <w:tcW w:w="900" w:type="dxa"/>
            <w:vAlign w:val="center"/>
          </w:tcPr>
          <w:p w14:paraId="6EAE5DD4" w14:textId="77777777" w:rsidR="00B3576A" w:rsidRPr="005F68C0" w:rsidRDefault="00B3576A" w:rsidP="00580776">
            <w:pPr>
              <w:jc w:val="center"/>
              <w:rPr>
                <w:sz w:val="18"/>
                <w:szCs w:val="18"/>
                <w:u w:val="single"/>
              </w:rPr>
            </w:pPr>
            <w:r w:rsidRPr="005F68C0">
              <w:rPr>
                <w:sz w:val="18"/>
                <w:szCs w:val="18"/>
                <w:u w:val="single"/>
              </w:rPr>
              <w:t>U-0.172</w:t>
            </w:r>
          </w:p>
        </w:tc>
        <w:tc>
          <w:tcPr>
            <w:tcW w:w="900" w:type="dxa"/>
            <w:vAlign w:val="center"/>
          </w:tcPr>
          <w:p w14:paraId="32527737" w14:textId="77777777" w:rsidR="00B3576A" w:rsidRPr="005F68C0" w:rsidRDefault="00B3576A" w:rsidP="00580776">
            <w:pPr>
              <w:jc w:val="center"/>
              <w:rPr>
                <w:sz w:val="18"/>
                <w:szCs w:val="18"/>
                <w:u w:val="single"/>
              </w:rPr>
            </w:pPr>
            <w:r w:rsidRPr="005F68C0">
              <w:rPr>
                <w:sz w:val="18"/>
                <w:szCs w:val="18"/>
                <w:u w:val="single"/>
              </w:rPr>
              <w:t>U-0.157</w:t>
            </w:r>
          </w:p>
        </w:tc>
        <w:tc>
          <w:tcPr>
            <w:tcW w:w="900" w:type="dxa"/>
            <w:vAlign w:val="center"/>
          </w:tcPr>
          <w:p w14:paraId="20B453B9" w14:textId="77777777" w:rsidR="00B3576A" w:rsidRPr="005F68C0" w:rsidRDefault="00B3576A" w:rsidP="00580776">
            <w:pPr>
              <w:jc w:val="center"/>
              <w:rPr>
                <w:sz w:val="18"/>
                <w:szCs w:val="18"/>
                <w:u w:val="single"/>
              </w:rPr>
            </w:pPr>
            <w:r w:rsidRPr="005F68C0">
              <w:rPr>
                <w:sz w:val="18"/>
                <w:szCs w:val="18"/>
                <w:u w:val="single"/>
              </w:rPr>
              <w:t>U-0.143</w:t>
            </w:r>
          </w:p>
        </w:tc>
        <w:tc>
          <w:tcPr>
            <w:tcW w:w="900" w:type="dxa"/>
            <w:vAlign w:val="center"/>
          </w:tcPr>
          <w:p w14:paraId="40FC9269" w14:textId="77777777" w:rsidR="00B3576A" w:rsidRPr="005F68C0" w:rsidRDefault="00B3576A" w:rsidP="00580776">
            <w:pPr>
              <w:jc w:val="center"/>
              <w:rPr>
                <w:sz w:val="18"/>
                <w:szCs w:val="18"/>
                <w:u w:val="single"/>
              </w:rPr>
            </w:pPr>
            <w:r w:rsidRPr="005F68C0">
              <w:rPr>
                <w:sz w:val="18"/>
                <w:szCs w:val="18"/>
                <w:u w:val="single"/>
              </w:rPr>
              <w:t>U-0.135</w:t>
            </w:r>
          </w:p>
        </w:tc>
        <w:tc>
          <w:tcPr>
            <w:tcW w:w="900" w:type="dxa"/>
            <w:vAlign w:val="center"/>
          </w:tcPr>
          <w:p w14:paraId="34899472" w14:textId="77777777" w:rsidR="00B3576A" w:rsidRPr="005F68C0" w:rsidRDefault="00B3576A" w:rsidP="00580776">
            <w:pPr>
              <w:jc w:val="center"/>
              <w:rPr>
                <w:sz w:val="18"/>
                <w:szCs w:val="18"/>
                <w:u w:val="single"/>
              </w:rPr>
            </w:pPr>
            <w:r w:rsidRPr="005F68C0">
              <w:rPr>
                <w:sz w:val="18"/>
                <w:szCs w:val="18"/>
                <w:u w:val="single"/>
              </w:rPr>
              <w:t>U-0.129</w:t>
            </w:r>
          </w:p>
        </w:tc>
        <w:tc>
          <w:tcPr>
            <w:tcW w:w="900" w:type="dxa"/>
            <w:vAlign w:val="center"/>
          </w:tcPr>
          <w:p w14:paraId="1D10AC23" w14:textId="77777777" w:rsidR="00B3576A" w:rsidRPr="005F68C0" w:rsidRDefault="00B3576A" w:rsidP="00580776">
            <w:pPr>
              <w:jc w:val="center"/>
              <w:rPr>
                <w:sz w:val="18"/>
                <w:szCs w:val="18"/>
                <w:u w:val="single"/>
              </w:rPr>
            </w:pPr>
            <w:r w:rsidRPr="005F68C0">
              <w:rPr>
                <w:sz w:val="18"/>
                <w:szCs w:val="18"/>
                <w:u w:val="single"/>
              </w:rPr>
              <w:t>U-0.126</w:t>
            </w:r>
          </w:p>
        </w:tc>
      </w:tr>
      <w:tr w:rsidR="00B3576A" w:rsidRPr="005F68C0" w14:paraId="50B1EA09" w14:textId="77777777" w:rsidTr="00580776">
        <w:trPr>
          <w:jc w:val="center"/>
        </w:trPr>
        <w:tc>
          <w:tcPr>
            <w:tcW w:w="1345" w:type="dxa"/>
            <w:vMerge/>
            <w:vAlign w:val="center"/>
          </w:tcPr>
          <w:p w14:paraId="12A5FC4D"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04CCC09C"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3E05E1B6" w14:textId="77777777" w:rsidR="00B3576A" w:rsidRPr="005F68C0" w:rsidRDefault="00B3576A" w:rsidP="00580776">
            <w:pPr>
              <w:jc w:val="center"/>
              <w:rPr>
                <w:sz w:val="18"/>
                <w:szCs w:val="18"/>
                <w:u w:val="single"/>
              </w:rPr>
            </w:pPr>
            <w:r w:rsidRPr="005F68C0">
              <w:rPr>
                <w:sz w:val="18"/>
                <w:szCs w:val="18"/>
                <w:u w:val="single"/>
              </w:rPr>
              <w:t>U-0.257</w:t>
            </w:r>
          </w:p>
        </w:tc>
        <w:tc>
          <w:tcPr>
            <w:tcW w:w="900" w:type="dxa"/>
            <w:vAlign w:val="center"/>
          </w:tcPr>
          <w:p w14:paraId="02B0D013" w14:textId="77777777" w:rsidR="00B3576A" w:rsidRPr="005F68C0" w:rsidRDefault="00B3576A" w:rsidP="00580776">
            <w:pPr>
              <w:jc w:val="center"/>
              <w:rPr>
                <w:sz w:val="18"/>
                <w:szCs w:val="18"/>
                <w:u w:val="single"/>
              </w:rPr>
            </w:pPr>
            <w:r w:rsidRPr="005F68C0">
              <w:rPr>
                <w:sz w:val="18"/>
                <w:szCs w:val="18"/>
                <w:u w:val="single"/>
              </w:rPr>
              <w:t>U-0.186</w:t>
            </w:r>
          </w:p>
          <w:p w14:paraId="542B0AEB" w14:textId="77777777" w:rsidR="00B3576A" w:rsidRPr="005F68C0" w:rsidRDefault="00B3576A" w:rsidP="00580776">
            <w:pPr>
              <w:jc w:val="center"/>
              <w:rPr>
                <w:sz w:val="18"/>
                <w:szCs w:val="18"/>
                <w:u w:val="single"/>
              </w:rPr>
            </w:pPr>
          </w:p>
        </w:tc>
        <w:tc>
          <w:tcPr>
            <w:tcW w:w="900" w:type="dxa"/>
            <w:vAlign w:val="center"/>
          </w:tcPr>
          <w:p w14:paraId="124EC50C" w14:textId="77777777" w:rsidR="00B3576A" w:rsidRPr="005F68C0" w:rsidRDefault="00B3576A" w:rsidP="00580776">
            <w:pPr>
              <w:jc w:val="center"/>
              <w:rPr>
                <w:sz w:val="18"/>
                <w:szCs w:val="18"/>
                <w:u w:val="single"/>
              </w:rPr>
            </w:pPr>
            <w:r w:rsidRPr="005F68C0">
              <w:rPr>
                <w:sz w:val="18"/>
                <w:szCs w:val="18"/>
                <w:u w:val="single"/>
              </w:rPr>
              <w:t>U-0.165</w:t>
            </w:r>
          </w:p>
        </w:tc>
        <w:tc>
          <w:tcPr>
            <w:tcW w:w="900" w:type="dxa"/>
            <w:vAlign w:val="center"/>
          </w:tcPr>
          <w:p w14:paraId="72EA2882" w14:textId="77777777" w:rsidR="00B3576A" w:rsidRPr="005F68C0" w:rsidRDefault="00B3576A" w:rsidP="00580776">
            <w:pPr>
              <w:jc w:val="center"/>
              <w:rPr>
                <w:sz w:val="18"/>
                <w:szCs w:val="18"/>
                <w:u w:val="single"/>
              </w:rPr>
            </w:pPr>
            <w:r w:rsidRPr="005F68C0">
              <w:rPr>
                <w:sz w:val="18"/>
                <w:szCs w:val="18"/>
                <w:u w:val="single"/>
              </w:rPr>
              <w:t>U-0.152</w:t>
            </w:r>
          </w:p>
        </w:tc>
        <w:tc>
          <w:tcPr>
            <w:tcW w:w="900" w:type="dxa"/>
            <w:vAlign w:val="center"/>
          </w:tcPr>
          <w:p w14:paraId="1C210A8D" w14:textId="77777777" w:rsidR="00B3576A" w:rsidRPr="005F68C0" w:rsidRDefault="00B3576A" w:rsidP="00580776">
            <w:pPr>
              <w:jc w:val="center"/>
              <w:rPr>
                <w:sz w:val="18"/>
                <w:szCs w:val="18"/>
                <w:u w:val="single"/>
              </w:rPr>
            </w:pPr>
            <w:r w:rsidRPr="005F68C0">
              <w:rPr>
                <w:sz w:val="18"/>
                <w:szCs w:val="18"/>
                <w:u w:val="single"/>
              </w:rPr>
              <w:t>U-0.140</w:t>
            </w:r>
          </w:p>
        </w:tc>
        <w:tc>
          <w:tcPr>
            <w:tcW w:w="900" w:type="dxa"/>
            <w:vAlign w:val="center"/>
          </w:tcPr>
          <w:p w14:paraId="3A9E787F" w14:textId="77777777" w:rsidR="00B3576A" w:rsidRPr="005F68C0" w:rsidRDefault="00B3576A" w:rsidP="00580776">
            <w:pPr>
              <w:jc w:val="center"/>
              <w:rPr>
                <w:sz w:val="18"/>
                <w:szCs w:val="18"/>
                <w:u w:val="single"/>
              </w:rPr>
            </w:pPr>
            <w:r w:rsidRPr="005F68C0">
              <w:rPr>
                <w:sz w:val="18"/>
                <w:szCs w:val="18"/>
                <w:u w:val="single"/>
              </w:rPr>
              <w:t>U-0.133</w:t>
            </w:r>
          </w:p>
        </w:tc>
        <w:tc>
          <w:tcPr>
            <w:tcW w:w="900" w:type="dxa"/>
            <w:vAlign w:val="center"/>
          </w:tcPr>
          <w:p w14:paraId="6C817F98" w14:textId="77777777" w:rsidR="00B3576A" w:rsidRPr="005F68C0" w:rsidRDefault="00B3576A" w:rsidP="00580776">
            <w:pPr>
              <w:jc w:val="center"/>
              <w:rPr>
                <w:sz w:val="18"/>
                <w:szCs w:val="18"/>
                <w:u w:val="single"/>
              </w:rPr>
            </w:pPr>
            <w:r w:rsidRPr="005F68C0">
              <w:rPr>
                <w:sz w:val="18"/>
                <w:szCs w:val="18"/>
                <w:u w:val="single"/>
              </w:rPr>
              <w:t>U-0.128</w:t>
            </w:r>
          </w:p>
        </w:tc>
        <w:tc>
          <w:tcPr>
            <w:tcW w:w="900" w:type="dxa"/>
            <w:vAlign w:val="center"/>
          </w:tcPr>
          <w:p w14:paraId="3F08D3CB" w14:textId="77777777" w:rsidR="00B3576A" w:rsidRPr="005F68C0" w:rsidRDefault="00B3576A" w:rsidP="00580776">
            <w:pPr>
              <w:jc w:val="center"/>
              <w:rPr>
                <w:sz w:val="18"/>
                <w:szCs w:val="18"/>
                <w:u w:val="single"/>
              </w:rPr>
            </w:pPr>
            <w:r w:rsidRPr="005F68C0">
              <w:rPr>
                <w:sz w:val="18"/>
                <w:szCs w:val="18"/>
                <w:u w:val="single"/>
              </w:rPr>
              <w:t>U-0.125</w:t>
            </w:r>
          </w:p>
        </w:tc>
      </w:tr>
      <w:tr w:rsidR="00B3576A" w:rsidRPr="005F68C0" w14:paraId="24E41646" w14:textId="77777777" w:rsidTr="00580776">
        <w:trPr>
          <w:jc w:val="center"/>
        </w:trPr>
        <w:tc>
          <w:tcPr>
            <w:tcW w:w="1345" w:type="dxa"/>
            <w:vMerge w:val="restart"/>
            <w:vAlign w:val="center"/>
          </w:tcPr>
          <w:p w14:paraId="546C4C8F" w14:textId="77777777" w:rsidR="00B3576A" w:rsidRPr="005F68C0" w:rsidRDefault="00B3576A" w:rsidP="00580776">
            <w:pPr>
              <w:rPr>
                <w:sz w:val="18"/>
                <w:szCs w:val="18"/>
                <w:u w:val="single"/>
              </w:rPr>
            </w:pPr>
            <w:r w:rsidRPr="005F68C0">
              <w:rPr>
                <w:sz w:val="18"/>
                <w:szCs w:val="18"/>
                <w:u w:val="single"/>
              </w:rPr>
              <w:t>No framing or insulation is continuous</w:t>
            </w:r>
            <w:r w:rsidRPr="005F68C0">
              <w:rPr>
                <w:sz w:val="18"/>
                <w:szCs w:val="18"/>
                <w:u w:val="single"/>
                <w:vertAlign w:val="superscript"/>
              </w:rPr>
              <w:t>e</w:t>
            </w:r>
          </w:p>
        </w:tc>
        <w:tc>
          <w:tcPr>
            <w:tcW w:w="2070" w:type="dxa"/>
            <w:vAlign w:val="center"/>
          </w:tcPr>
          <w:p w14:paraId="59C1FC5D" w14:textId="77777777" w:rsidR="00B3576A" w:rsidRPr="005F68C0" w:rsidRDefault="00B3576A" w:rsidP="00580776">
            <w:pPr>
              <w:rPr>
                <w:sz w:val="18"/>
                <w:szCs w:val="18"/>
                <w:u w:val="single"/>
              </w:rPr>
            </w:pPr>
            <w:r w:rsidRPr="005F68C0">
              <w:rPr>
                <w:sz w:val="18"/>
                <w:szCs w:val="18"/>
                <w:u w:val="single"/>
              </w:rPr>
              <w:t>Single glass pane, stone, or metal panel</w:t>
            </w:r>
          </w:p>
        </w:tc>
        <w:tc>
          <w:tcPr>
            <w:tcW w:w="900" w:type="dxa"/>
            <w:vAlign w:val="center"/>
          </w:tcPr>
          <w:p w14:paraId="01FB63A4" w14:textId="77777777" w:rsidR="00B3576A" w:rsidRPr="005F68C0" w:rsidRDefault="00B3576A" w:rsidP="00580776">
            <w:pPr>
              <w:pStyle w:val="Heading6"/>
              <w:spacing w:after="0"/>
              <w:jc w:val="center"/>
              <w:rPr>
                <w:rFonts w:ascii="Times New Roman" w:hAnsi="Times New Roman"/>
                <w:sz w:val="18"/>
                <w:szCs w:val="18"/>
                <w:u w:val="single"/>
              </w:rPr>
            </w:pPr>
            <w:r w:rsidRPr="005F68C0">
              <w:rPr>
                <w:rFonts w:ascii="Times New Roman" w:hAnsi="Times New Roman"/>
                <w:sz w:val="18"/>
                <w:szCs w:val="18"/>
                <w:u w:val="single"/>
              </w:rPr>
              <w:t>U-0.445</w:t>
            </w:r>
          </w:p>
        </w:tc>
        <w:tc>
          <w:tcPr>
            <w:tcW w:w="900" w:type="dxa"/>
            <w:vAlign w:val="center"/>
          </w:tcPr>
          <w:p w14:paraId="242A349D" w14:textId="77777777" w:rsidR="00B3576A" w:rsidRPr="005F68C0" w:rsidRDefault="00B3576A" w:rsidP="00580776">
            <w:pPr>
              <w:jc w:val="center"/>
              <w:rPr>
                <w:sz w:val="18"/>
                <w:szCs w:val="18"/>
                <w:u w:val="single"/>
              </w:rPr>
            </w:pPr>
            <w:r w:rsidRPr="005F68C0">
              <w:rPr>
                <w:sz w:val="18"/>
                <w:szCs w:val="18"/>
                <w:u w:val="single"/>
              </w:rPr>
              <w:t>U-0.160</w:t>
            </w:r>
          </w:p>
          <w:p w14:paraId="0231410F" w14:textId="77777777" w:rsidR="00B3576A" w:rsidRPr="005F68C0" w:rsidRDefault="00B3576A" w:rsidP="00580776">
            <w:pPr>
              <w:jc w:val="center"/>
              <w:rPr>
                <w:sz w:val="18"/>
                <w:szCs w:val="18"/>
                <w:u w:val="single"/>
              </w:rPr>
            </w:pPr>
          </w:p>
        </w:tc>
        <w:tc>
          <w:tcPr>
            <w:tcW w:w="900" w:type="dxa"/>
            <w:vAlign w:val="center"/>
          </w:tcPr>
          <w:p w14:paraId="369994A5" w14:textId="77777777" w:rsidR="00B3576A" w:rsidRPr="005F68C0" w:rsidRDefault="00B3576A" w:rsidP="00580776">
            <w:pPr>
              <w:jc w:val="center"/>
              <w:rPr>
                <w:sz w:val="18"/>
                <w:szCs w:val="18"/>
                <w:u w:val="single"/>
              </w:rPr>
            </w:pPr>
            <w:r w:rsidRPr="005F68C0">
              <w:rPr>
                <w:sz w:val="18"/>
                <w:szCs w:val="18"/>
                <w:u w:val="single"/>
              </w:rPr>
              <w:t>U-0.108</w:t>
            </w:r>
          </w:p>
        </w:tc>
        <w:tc>
          <w:tcPr>
            <w:tcW w:w="900" w:type="dxa"/>
            <w:vAlign w:val="center"/>
          </w:tcPr>
          <w:p w14:paraId="3CE860A0" w14:textId="77777777" w:rsidR="00B3576A" w:rsidRPr="005F68C0" w:rsidRDefault="00B3576A" w:rsidP="00580776">
            <w:pPr>
              <w:jc w:val="center"/>
              <w:rPr>
                <w:sz w:val="18"/>
                <w:szCs w:val="18"/>
                <w:u w:val="single"/>
              </w:rPr>
            </w:pPr>
            <w:r w:rsidRPr="005F68C0">
              <w:rPr>
                <w:sz w:val="18"/>
                <w:szCs w:val="18"/>
                <w:u w:val="single"/>
              </w:rPr>
              <w:t>U-0.082</w:t>
            </w:r>
          </w:p>
        </w:tc>
        <w:tc>
          <w:tcPr>
            <w:tcW w:w="900" w:type="dxa"/>
            <w:vAlign w:val="center"/>
          </w:tcPr>
          <w:p w14:paraId="39CFAD12" w14:textId="77777777" w:rsidR="00B3576A" w:rsidRPr="005F68C0" w:rsidRDefault="00B3576A" w:rsidP="00580776">
            <w:pPr>
              <w:jc w:val="center"/>
              <w:rPr>
                <w:sz w:val="18"/>
                <w:szCs w:val="18"/>
                <w:u w:val="single"/>
              </w:rPr>
            </w:pPr>
            <w:r w:rsidRPr="005F68C0">
              <w:rPr>
                <w:sz w:val="18"/>
                <w:szCs w:val="18"/>
                <w:u w:val="single"/>
              </w:rPr>
              <w:t>U-0.058</w:t>
            </w:r>
          </w:p>
        </w:tc>
        <w:tc>
          <w:tcPr>
            <w:tcW w:w="900" w:type="dxa"/>
            <w:vAlign w:val="center"/>
          </w:tcPr>
          <w:p w14:paraId="6F2F684C" w14:textId="77777777" w:rsidR="00B3576A" w:rsidRPr="005F68C0" w:rsidRDefault="00B3576A" w:rsidP="00580776">
            <w:pPr>
              <w:jc w:val="center"/>
              <w:rPr>
                <w:sz w:val="18"/>
                <w:szCs w:val="18"/>
                <w:u w:val="single"/>
              </w:rPr>
            </w:pPr>
            <w:r w:rsidRPr="005F68C0">
              <w:rPr>
                <w:sz w:val="18"/>
                <w:szCs w:val="18"/>
                <w:u w:val="single"/>
              </w:rPr>
              <w:t>U-0.045</w:t>
            </w:r>
          </w:p>
        </w:tc>
        <w:tc>
          <w:tcPr>
            <w:tcW w:w="900" w:type="dxa"/>
            <w:vAlign w:val="center"/>
          </w:tcPr>
          <w:p w14:paraId="08C126DF" w14:textId="77777777" w:rsidR="00B3576A" w:rsidRPr="005F68C0" w:rsidRDefault="00B3576A" w:rsidP="00580776">
            <w:pPr>
              <w:jc w:val="center"/>
              <w:rPr>
                <w:sz w:val="18"/>
                <w:szCs w:val="18"/>
                <w:u w:val="single"/>
              </w:rPr>
            </w:pPr>
            <w:r w:rsidRPr="005F68C0">
              <w:rPr>
                <w:sz w:val="18"/>
                <w:szCs w:val="18"/>
                <w:u w:val="single"/>
              </w:rPr>
              <w:t>U-0.037</w:t>
            </w:r>
          </w:p>
        </w:tc>
        <w:tc>
          <w:tcPr>
            <w:tcW w:w="900" w:type="dxa"/>
            <w:vAlign w:val="center"/>
          </w:tcPr>
          <w:p w14:paraId="74FCE4D8" w14:textId="77777777" w:rsidR="00B3576A" w:rsidRPr="005F68C0" w:rsidRDefault="00B3576A" w:rsidP="00580776">
            <w:pPr>
              <w:jc w:val="center"/>
              <w:rPr>
                <w:sz w:val="18"/>
                <w:szCs w:val="18"/>
                <w:u w:val="single"/>
              </w:rPr>
            </w:pPr>
            <w:r w:rsidRPr="005F68C0">
              <w:rPr>
                <w:sz w:val="18"/>
                <w:szCs w:val="18"/>
                <w:u w:val="single"/>
              </w:rPr>
              <w:t>U-0.031</w:t>
            </w:r>
          </w:p>
        </w:tc>
      </w:tr>
      <w:tr w:rsidR="00B3576A" w:rsidRPr="005F68C0" w14:paraId="3E381071" w14:textId="77777777" w:rsidTr="00580776">
        <w:trPr>
          <w:jc w:val="center"/>
        </w:trPr>
        <w:tc>
          <w:tcPr>
            <w:tcW w:w="1345" w:type="dxa"/>
            <w:vMerge/>
            <w:vAlign w:val="center"/>
          </w:tcPr>
          <w:p w14:paraId="5D37532B"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2E7E8D5C" w14:textId="77777777" w:rsidR="00B3576A" w:rsidRPr="005F68C0" w:rsidRDefault="00B3576A" w:rsidP="00580776">
            <w:pPr>
              <w:rPr>
                <w:sz w:val="18"/>
                <w:szCs w:val="18"/>
                <w:u w:val="single"/>
              </w:rPr>
            </w:pPr>
            <w:r w:rsidRPr="005F68C0">
              <w:rPr>
                <w:sz w:val="18"/>
                <w:szCs w:val="18"/>
                <w:u w:val="single"/>
              </w:rPr>
              <w:t>Double glazing with no low-e coatings</w:t>
            </w:r>
          </w:p>
        </w:tc>
        <w:tc>
          <w:tcPr>
            <w:tcW w:w="900" w:type="dxa"/>
            <w:vAlign w:val="center"/>
          </w:tcPr>
          <w:p w14:paraId="4801DC1C" w14:textId="77777777" w:rsidR="00B3576A" w:rsidRPr="005F68C0" w:rsidRDefault="00B3576A" w:rsidP="00580776">
            <w:pPr>
              <w:jc w:val="center"/>
              <w:rPr>
                <w:sz w:val="18"/>
                <w:szCs w:val="18"/>
                <w:u w:val="single"/>
              </w:rPr>
            </w:pPr>
            <w:r w:rsidRPr="005F68C0">
              <w:rPr>
                <w:sz w:val="18"/>
                <w:szCs w:val="18"/>
                <w:u w:val="single"/>
              </w:rPr>
              <w:t>U-0.356</w:t>
            </w:r>
          </w:p>
        </w:tc>
        <w:tc>
          <w:tcPr>
            <w:tcW w:w="900" w:type="dxa"/>
            <w:vAlign w:val="center"/>
          </w:tcPr>
          <w:p w14:paraId="0A660846" w14:textId="77777777" w:rsidR="00B3576A" w:rsidRPr="005F68C0" w:rsidRDefault="00B3576A" w:rsidP="00580776">
            <w:pPr>
              <w:jc w:val="center"/>
              <w:rPr>
                <w:sz w:val="18"/>
                <w:szCs w:val="18"/>
                <w:u w:val="single"/>
              </w:rPr>
            </w:pPr>
            <w:r w:rsidRPr="005F68C0">
              <w:rPr>
                <w:sz w:val="18"/>
                <w:szCs w:val="18"/>
                <w:u w:val="single"/>
              </w:rPr>
              <w:t>U-0.147</w:t>
            </w:r>
          </w:p>
          <w:p w14:paraId="075820B4" w14:textId="77777777" w:rsidR="00B3576A" w:rsidRPr="005F68C0" w:rsidRDefault="00B3576A" w:rsidP="00580776">
            <w:pPr>
              <w:jc w:val="center"/>
              <w:rPr>
                <w:sz w:val="18"/>
                <w:szCs w:val="18"/>
                <w:u w:val="single"/>
              </w:rPr>
            </w:pPr>
          </w:p>
        </w:tc>
        <w:tc>
          <w:tcPr>
            <w:tcW w:w="900" w:type="dxa"/>
            <w:vAlign w:val="center"/>
          </w:tcPr>
          <w:p w14:paraId="5AEB4080" w14:textId="77777777" w:rsidR="00B3576A" w:rsidRPr="005F68C0" w:rsidRDefault="00B3576A" w:rsidP="00580776">
            <w:pPr>
              <w:jc w:val="center"/>
              <w:rPr>
                <w:sz w:val="18"/>
                <w:szCs w:val="18"/>
                <w:u w:val="single"/>
              </w:rPr>
            </w:pPr>
            <w:r w:rsidRPr="005F68C0">
              <w:rPr>
                <w:sz w:val="18"/>
                <w:szCs w:val="18"/>
                <w:u w:val="single"/>
              </w:rPr>
              <w:t>U-0.102</w:t>
            </w:r>
          </w:p>
        </w:tc>
        <w:tc>
          <w:tcPr>
            <w:tcW w:w="900" w:type="dxa"/>
            <w:vAlign w:val="center"/>
          </w:tcPr>
          <w:p w14:paraId="0E1667AA" w14:textId="77777777" w:rsidR="00B3576A" w:rsidRPr="005F68C0" w:rsidRDefault="00B3576A" w:rsidP="00580776">
            <w:pPr>
              <w:jc w:val="center"/>
              <w:rPr>
                <w:sz w:val="18"/>
                <w:szCs w:val="18"/>
                <w:u w:val="single"/>
              </w:rPr>
            </w:pPr>
            <w:r w:rsidRPr="005F68C0">
              <w:rPr>
                <w:sz w:val="18"/>
                <w:szCs w:val="18"/>
                <w:u w:val="single"/>
              </w:rPr>
              <w:t>U-0.078</w:t>
            </w:r>
          </w:p>
        </w:tc>
        <w:tc>
          <w:tcPr>
            <w:tcW w:w="900" w:type="dxa"/>
            <w:vAlign w:val="center"/>
          </w:tcPr>
          <w:p w14:paraId="0C938D39" w14:textId="77777777" w:rsidR="00B3576A" w:rsidRPr="005F68C0" w:rsidRDefault="00B3576A" w:rsidP="00580776">
            <w:pPr>
              <w:jc w:val="center"/>
              <w:rPr>
                <w:sz w:val="18"/>
                <w:szCs w:val="18"/>
                <w:u w:val="single"/>
              </w:rPr>
            </w:pPr>
            <w:r w:rsidRPr="005F68C0">
              <w:rPr>
                <w:sz w:val="18"/>
                <w:szCs w:val="18"/>
                <w:u w:val="single"/>
              </w:rPr>
              <w:t>U-0.056</w:t>
            </w:r>
          </w:p>
        </w:tc>
        <w:tc>
          <w:tcPr>
            <w:tcW w:w="900" w:type="dxa"/>
            <w:vAlign w:val="center"/>
          </w:tcPr>
          <w:p w14:paraId="139D7A7C" w14:textId="77777777" w:rsidR="00B3576A" w:rsidRPr="005F68C0" w:rsidRDefault="00B3576A" w:rsidP="00580776">
            <w:pPr>
              <w:jc w:val="center"/>
              <w:rPr>
                <w:sz w:val="18"/>
                <w:szCs w:val="18"/>
                <w:u w:val="single"/>
              </w:rPr>
            </w:pPr>
            <w:r w:rsidRPr="005F68C0">
              <w:rPr>
                <w:sz w:val="18"/>
                <w:szCs w:val="18"/>
                <w:u w:val="single"/>
              </w:rPr>
              <w:t>U-0.044</w:t>
            </w:r>
          </w:p>
        </w:tc>
        <w:tc>
          <w:tcPr>
            <w:tcW w:w="900" w:type="dxa"/>
            <w:vAlign w:val="center"/>
          </w:tcPr>
          <w:p w14:paraId="1B70920F" w14:textId="77777777" w:rsidR="00B3576A" w:rsidRPr="005F68C0" w:rsidRDefault="00B3576A" w:rsidP="00580776">
            <w:pPr>
              <w:jc w:val="center"/>
              <w:rPr>
                <w:sz w:val="18"/>
                <w:szCs w:val="18"/>
                <w:u w:val="single"/>
              </w:rPr>
            </w:pPr>
            <w:r w:rsidRPr="005F68C0">
              <w:rPr>
                <w:sz w:val="18"/>
                <w:szCs w:val="18"/>
                <w:u w:val="single"/>
              </w:rPr>
              <w:t>U-0.036</w:t>
            </w:r>
          </w:p>
        </w:tc>
        <w:tc>
          <w:tcPr>
            <w:tcW w:w="900" w:type="dxa"/>
            <w:vAlign w:val="center"/>
          </w:tcPr>
          <w:p w14:paraId="48A006F7" w14:textId="77777777" w:rsidR="00B3576A" w:rsidRPr="005F68C0" w:rsidRDefault="00B3576A" w:rsidP="00580776">
            <w:pPr>
              <w:jc w:val="center"/>
              <w:rPr>
                <w:sz w:val="18"/>
                <w:szCs w:val="18"/>
                <w:u w:val="single"/>
              </w:rPr>
            </w:pPr>
            <w:r w:rsidRPr="005F68C0">
              <w:rPr>
                <w:sz w:val="18"/>
                <w:szCs w:val="18"/>
                <w:u w:val="single"/>
              </w:rPr>
              <w:t>U-0.030</w:t>
            </w:r>
          </w:p>
        </w:tc>
      </w:tr>
      <w:tr w:rsidR="00B3576A" w:rsidRPr="005F68C0" w14:paraId="7EEF6C45" w14:textId="77777777" w:rsidTr="00580776">
        <w:trPr>
          <w:jc w:val="center"/>
        </w:trPr>
        <w:tc>
          <w:tcPr>
            <w:tcW w:w="1345" w:type="dxa"/>
            <w:vMerge/>
            <w:vAlign w:val="center"/>
          </w:tcPr>
          <w:p w14:paraId="07DB894F" w14:textId="77777777" w:rsidR="00B3576A" w:rsidRPr="005F68C0" w:rsidRDefault="00B3576A" w:rsidP="00580776">
            <w:pPr>
              <w:pBdr>
                <w:top w:val="nil"/>
                <w:left w:val="nil"/>
                <w:bottom w:val="nil"/>
                <w:right w:val="nil"/>
                <w:between w:val="nil"/>
              </w:pBdr>
              <w:rPr>
                <w:sz w:val="18"/>
                <w:szCs w:val="18"/>
                <w:u w:val="single"/>
              </w:rPr>
            </w:pPr>
          </w:p>
        </w:tc>
        <w:tc>
          <w:tcPr>
            <w:tcW w:w="2070" w:type="dxa"/>
            <w:vAlign w:val="center"/>
          </w:tcPr>
          <w:p w14:paraId="0C2F4F67" w14:textId="77777777" w:rsidR="00B3576A" w:rsidRPr="005F68C0" w:rsidRDefault="00B3576A" w:rsidP="00580776">
            <w:pPr>
              <w:rPr>
                <w:sz w:val="18"/>
                <w:szCs w:val="18"/>
                <w:u w:val="single"/>
              </w:rPr>
            </w:pPr>
            <w:r w:rsidRPr="005F68C0">
              <w:rPr>
                <w:sz w:val="18"/>
                <w:szCs w:val="18"/>
                <w:u w:val="single"/>
              </w:rPr>
              <w:t>Triple glazing or double glazing with low-e glass</w:t>
            </w:r>
          </w:p>
        </w:tc>
        <w:tc>
          <w:tcPr>
            <w:tcW w:w="900" w:type="dxa"/>
            <w:vAlign w:val="center"/>
          </w:tcPr>
          <w:p w14:paraId="0E05E2A3" w14:textId="77777777" w:rsidR="00B3576A" w:rsidRPr="005F68C0" w:rsidRDefault="00B3576A" w:rsidP="00580776">
            <w:pPr>
              <w:jc w:val="center"/>
              <w:rPr>
                <w:sz w:val="18"/>
                <w:szCs w:val="18"/>
                <w:u w:val="single"/>
              </w:rPr>
            </w:pPr>
            <w:r w:rsidRPr="005F68C0">
              <w:rPr>
                <w:sz w:val="18"/>
                <w:szCs w:val="18"/>
                <w:u w:val="single"/>
              </w:rPr>
              <w:t>U-0.313</w:t>
            </w:r>
          </w:p>
        </w:tc>
        <w:tc>
          <w:tcPr>
            <w:tcW w:w="900" w:type="dxa"/>
            <w:vAlign w:val="center"/>
          </w:tcPr>
          <w:p w14:paraId="12D42DE2" w14:textId="77777777" w:rsidR="00B3576A" w:rsidRPr="005F68C0" w:rsidRDefault="00B3576A" w:rsidP="00580776">
            <w:pPr>
              <w:jc w:val="center"/>
              <w:rPr>
                <w:sz w:val="18"/>
                <w:szCs w:val="18"/>
                <w:u w:val="single"/>
              </w:rPr>
            </w:pPr>
            <w:r w:rsidRPr="005F68C0">
              <w:rPr>
                <w:sz w:val="18"/>
                <w:szCs w:val="18"/>
                <w:u w:val="single"/>
              </w:rPr>
              <w:t>U-0.139</w:t>
            </w:r>
          </w:p>
          <w:p w14:paraId="70F0E016" w14:textId="77777777" w:rsidR="00B3576A" w:rsidRPr="005F68C0" w:rsidRDefault="00B3576A" w:rsidP="00580776">
            <w:pPr>
              <w:jc w:val="center"/>
              <w:rPr>
                <w:sz w:val="18"/>
                <w:szCs w:val="18"/>
                <w:u w:val="single"/>
              </w:rPr>
            </w:pPr>
          </w:p>
        </w:tc>
        <w:tc>
          <w:tcPr>
            <w:tcW w:w="900" w:type="dxa"/>
            <w:vAlign w:val="center"/>
          </w:tcPr>
          <w:p w14:paraId="63D1938B" w14:textId="77777777" w:rsidR="00B3576A" w:rsidRPr="005F68C0" w:rsidRDefault="00B3576A" w:rsidP="00580776">
            <w:pPr>
              <w:jc w:val="center"/>
              <w:rPr>
                <w:sz w:val="18"/>
                <w:szCs w:val="18"/>
                <w:u w:val="single"/>
              </w:rPr>
            </w:pPr>
            <w:r w:rsidRPr="005F68C0">
              <w:rPr>
                <w:sz w:val="18"/>
                <w:szCs w:val="18"/>
                <w:u w:val="single"/>
              </w:rPr>
              <w:t>U-0.098</w:t>
            </w:r>
          </w:p>
        </w:tc>
        <w:tc>
          <w:tcPr>
            <w:tcW w:w="900" w:type="dxa"/>
            <w:vAlign w:val="center"/>
          </w:tcPr>
          <w:p w14:paraId="7A161688" w14:textId="77777777" w:rsidR="00B3576A" w:rsidRPr="005F68C0" w:rsidRDefault="00B3576A" w:rsidP="00580776">
            <w:pPr>
              <w:jc w:val="center"/>
              <w:rPr>
                <w:sz w:val="18"/>
                <w:szCs w:val="18"/>
                <w:u w:val="single"/>
              </w:rPr>
            </w:pPr>
            <w:r w:rsidRPr="005F68C0">
              <w:rPr>
                <w:sz w:val="18"/>
                <w:szCs w:val="18"/>
                <w:u w:val="single"/>
              </w:rPr>
              <w:t>U-0.076</w:t>
            </w:r>
          </w:p>
        </w:tc>
        <w:tc>
          <w:tcPr>
            <w:tcW w:w="900" w:type="dxa"/>
            <w:vAlign w:val="center"/>
          </w:tcPr>
          <w:p w14:paraId="3C6B53D8" w14:textId="77777777" w:rsidR="00B3576A" w:rsidRPr="005F68C0" w:rsidRDefault="00B3576A" w:rsidP="00580776">
            <w:pPr>
              <w:jc w:val="center"/>
              <w:rPr>
                <w:sz w:val="18"/>
                <w:szCs w:val="18"/>
                <w:u w:val="single"/>
              </w:rPr>
            </w:pPr>
            <w:r w:rsidRPr="005F68C0">
              <w:rPr>
                <w:sz w:val="18"/>
                <w:szCs w:val="18"/>
                <w:u w:val="single"/>
              </w:rPr>
              <w:t>U-0.055</w:t>
            </w:r>
          </w:p>
        </w:tc>
        <w:tc>
          <w:tcPr>
            <w:tcW w:w="900" w:type="dxa"/>
            <w:vAlign w:val="center"/>
          </w:tcPr>
          <w:p w14:paraId="7C7C69CB" w14:textId="77777777" w:rsidR="00B3576A" w:rsidRPr="005F68C0" w:rsidRDefault="00B3576A" w:rsidP="00580776">
            <w:pPr>
              <w:jc w:val="center"/>
              <w:rPr>
                <w:sz w:val="18"/>
                <w:szCs w:val="18"/>
                <w:u w:val="single"/>
              </w:rPr>
            </w:pPr>
            <w:r w:rsidRPr="005F68C0">
              <w:rPr>
                <w:sz w:val="18"/>
                <w:szCs w:val="18"/>
                <w:u w:val="single"/>
              </w:rPr>
              <w:t>U-0.043</w:t>
            </w:r>
          </w:p>
        </w:tc>
        <w:tc>
          <w:tcPr>
            <w:tcW w:w="900" w:type="dxa"/>
            <w:vAlign w:val="center"/>
          </w:tcPr>
          <w:p w14:paraId="4BF39944" w14:textId="77777777" w:rsidR="00B3576A" w:rsidRPr="005F68C0" w:rsidRDefault="00B3576A" w:rsidP="00580776">
            <w:pPr>
              <w:jc w:val="center"/>
              <w:rPr>
                <w:sz w:val="18"/>
                <w:szCs w:val="18"/>
                <w:u w:val="single"/>
              </w:rPr>
            </w:pPr>
            <w:r w:rsidRPr="005F68C0">
              <w:rPr>
                <w:sz w:val="18"/>
                <w:szCs w:val="18"/>
                <w:u w:val="single"/>
              </w:rPr>
              <w:t>U-0.035</w:t>
            </w:r>
          </w:p>
        </w:tc>
        <w:tc>
          <w:tcPr>
            <w:tcW w:w="900" w:type="dxa"/>
            <w:vAlign w:val="center"/>
          </w:tcPr>
          <w:p w14:paraId="5B4B9DBE" w14:textId="77777777" w:rsidR="00B3576A" w:rsidRPr="005F68C0" w:rsidRDefault="00B3576A" w:rsidP="00580776">
            <w:pPr>
              <w:jc w:val="center"/>
              <w:rPr>
                <w:sz w:val="18"/>
                <w:szCs w:val="18"/>
                <w:u w:val="single"/>
              </w:rPr>
            </w:pPr>
            <w:r w:rsidRPr="005F68C0">
              <w:rPr>
                <w:sz w:val="18"/>
                <w:szCs w:val="18"/>
                <w:u w:val="single"/>
              </w:rPr>
              <w:t>U-0.030</w:t>
            </w:r>
          </w:p>
        </w:tc>
      </w:tr>
    </w:tbl>
    <w:p w14:paraId="421982A3" w14:textId="590D2631" w:rsidR="00B3576A" w:rsidRPr="00267AD8" w:rsidRDefault="00B3576A" w:rsidP="00B3576A">
      <w:pPr>
        <w:widowControl w:val="0"/>
        <w:spacing w:after="120" w:line="264" w:lineRule="auto"/>
        <w:ind w:left="864" w:hanging="144"/>
        <w:rPr>
          <w:szCs w:val="24"/>
          <w:u w:val="single"/>
        </w:rPr>
      </w:pPr>
      <w:r w:rsidRPr="00267AD8">
        <w:rPr>
          <w:szCs w:val="24"/>
          <w:u w:val="single"/>
        </w:rPr>
        <w:t>a .Extrapolation outside of the table and interpolation between values in the table shall not be permitted. Assemblies with distance between framing less than 30 inches (762 mm), or not included in the default table, shall have a</w:t>
      </w:r>
      <w:r w:rsidRPr="00267AD8">
        <w:rPr>
          <w:i/>
          <w:szCs w:val="24"/>
          <w:u w:val="single"/>
        </w:rPr>
        <w:t xml:space="preserve"> </w:t>
      </w:r>
      <w:r w:rsidRPr="00515A08">
        <w:rPr>
          <w:u w:val="single"/>
        </w:rPr>
        <w:t>U</w:t>
      </w:r>
      <w:r w:rsidRPr="00515A08">
        <w:rPr>
          <w:i/>
          <w:u w:val="single"/>
        </w:rPr>
        <w:t>-</w:t>
      </w:r>
      <w:r w:rsidRPr="00267AD8">
        <w:rPr>
          <w:szCs w:val="24"/>
          <w:u w:val="single"/>
        </w:rPr>
        <w:t>factor</w:t>
      </w:r>
      <w:r w:rsidRPr="00267AD8">
        <w:rPr>
          <w:i/>
          <w:szCs w:val="24"/>
          <w:u w:val="single"/>
        </w:rPr>
        <w:t xml:space="preserve"> </w:t>
      </w:r>
      <w:r w:rsidRPr="00267AD8">
        <w:rPr>
          <w:szCs w:val="24"/>
          <w:u w:val="single"/>
        </w:rPr>
        <w:t xml:space="preserve">determined by testing in compliance with ASTM C1363 or modeling in compliance with ANSI/NFRC 100. Spandrel panel assemblies in the table do not include metal backpans. For designs with metal backpans, multiply the </w:t>
      </w:r>
      <w:r w:rsidRPr="00515A08">
        <w:rPr>
          <w:u w:val="single"/>
        </w:rPr>
        <w:t>U</w:t>
      </w:r>
      <w:r w:rsidRPr="00267AD8">
        <w:rPr>
          <w:szCs w:val="24"/>
          <w:u w:val="single"/>
        </w:rPr>
        <w:t>-factor by 1.20. U-factors for spandrel panels include a 3/4 in. air gap and 5/8 in. gypsum board with R</w:t>
      </w:r>
      <w:r w:rsidR="00156DE8">
        <w:rPr>
          <w:szCs w:val="24"/>
          <w:u w:val="single"/>
        </w:rPr>
        <w:t>-</w:t>
      </w:r>
      <w:r w:rsidRPr="00267AD8">
        <w:rPr>
          <w:szCs w:val="24"/>
          <w:u w:val="single"/>
        </w:rPr>
        <w:t>value of 0.56 for the interior finish. The gypsum board is assumed to span between the window sill and a channel at the floor.</w:t>
      </w:r>
    </w:p>
    <w:p w14:paraId="67B56C85"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b. This frame type shall be used for systems that do not contain a non-metallic element that separates the metal exposed to the exterior from the metal that is exposed to the interior condition.</w:t>
      </w:r>
    </w:p>
    <w:p w14:paraId="36112B32" w14:textId="77777777" w:rsidR="00B3576A" w:rsidRPr="00267AD8" w:rsidRDefault="00B3576A" w:rsidP="00B3576A">
      <w:pPr>
        <w:widowControl w:val="0"/>
        <w:spacing w:after="120" w:line="264" w:lineRule="auto"/>
        <w:ind w:left="864" w:hanging="144"/>
        <w:rPr>
          <w:szCs w:val="24"/>
          <w:u w:val="single"/>
        </w:rPr>
      </w:pPr>
      <w:r w:rsidRPr="00267AD8">
        <w:rPr>
          <w:szCs w:val="24"/>
          <w:u w:val="single"/>
        </w:rPr>
        <w:t>c. This frame type shall be used for systems where a urethane or other non-metallic element separates the metal exposed to the exterior from the metal that is exposed to the interior condition.</w:t>
      </w:r>
    </w:p>
    <w:p w14:paraId="4BB2E0D3" w14:textId="63296F42" w:rsidR="00B3576A" w:rsidRPr="00267AD8" w:rsidRDefault="00B3576A" w:rsidP="00B3576A">
      <w:pPr>
        <w:widowControl w:val="0"/>
        <w:spacing w:after="120" w:line="264" w:lineRule="auto"/>
        <w:ind w:left="720"/>
        <w:rPr>
          <w:szCs w:val="24"/>
          <w:u w:val="single"/>
        </w:rPr>
      </w:pPr>
      <w:r w:rsidRPr="00267AD8">
        <w:rPr>
          <w:szCs w:val="24"/>
          <w:u w:val="single"/>
        </w:rPr>
        <w:t>d. This frame type shall be used for systems that have no exposed mullion on the exterior.</w:t>
      </w:r>
    </w:p>
    <w:p w14:paraId="2867D951" w14:textId="0514E359" w:rsidR="00B3576A" w:rsidRPr="00267AD8" w:rsidRDefault="00B3576A" w:rsidP="00B3576A">
      <w:pPr>
        <w:widowControl w:val="0"/>
        <w:spacing w:after="120" w:line="264" w:lineRule="auto"/>
        <w:ind w:left="864" w:hanging="144"/>
        <w:rPr>
          <w:szCs w:val="24"/>
          <w:u w:val="single"/>
        </w:rPr>
      </w:pPr>
      <w:r w:rsidRPr="00267AD8">
        <w:rPr>
          <w:szCs w:val="24"/>
          <w:u w:val="single"/>
        </w:rPr>
        <w:t>e</w:t>
      </w:r>
      <w:r w:rsidR="00BD17B3">
        <w:rPr>
          <w:szCs w:val="24"/>
          <w:u w:val="single"/>
        </w:rPr>
        <w:t>.</w:t>
      </w:r>
      <w:r w:rsidRPr="00267AD8">
        <w:rPr>
          <w:szCs w:val="24"/>
          <w:u w:val="single"/>
        </w:rPr>
        <w:t xml:space="preserve"> This frame type shall be used for systems where there is no framing, or the insulation is continuous across and uninterrupted by the framing (also known as mullion wrap).</w:t>
      </w:r>
    </w:p>
    <w:p w14:paraId="337CA4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4FBE8767" w14:textId="0685938A"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00C5787D" w:rsidRPr="00C5787D">
        <w:rPr>
          <w:bCs/>
          <w:szCs w:val="24"/>
          <w:u w:val="single"/>
        </w:rPr>
        <w:t xml:space="preserve"> – </w:t>
      </w:r>
      <w:r w:rsidRPr="009B6E41">
        <w:rPr>
          <w:bCs/>
          <w:szCs w:val="24"/>
          <w:u w:val="single"/>
        </w:rPr>
        <w:t xml:space="preserve">Revise Section </w:t>
      </w:r>
      <w:r>
        <w:rPr>
          <w:bCs/>
          <w:szCs w:val="24"/>
          <w:u w:val="single"/>
        </w:rPr>
        <w:t>C3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5B5D6544" w14:textId="5550EBFD" w:rsidR="00B3576A" w:rsidRPr="008E1173" w:rsidRDefault="00B3576A" w:rsidP="00B3576A">
      <w:pPr>
        <w:widowControl w:val="0"/>
        <w:autoSpaceDE w:val="0"/>
        <w:autoSpaceDN w:val="0"/>
        <w:adjustRightInd w:val="0"/>
        <w:spacing w:before="130" w:after="130"/>
        <w:ind w:left="360"/>
        <w:jc w:val="both"/>
        <w:rPr>
          <w:szCs w:val="24"/>
          <w:u w:val="single"/>
        </w:rPr>
      </w:pPr>
      <w:r>
        <w:rPr>
          <w:b/>
          <w:bCs/>
          <w:szCs w:val="24"/>
          <w:u w:val="single"/>
        </w:rPr>
        <w:t>C</w:t>
      </w:r>
      <w:r w:rsidRPr="001359F9">
        <w:rPr>
          <w:b/>
          <w:bCs/>
          <w:szCs w:val="24"/>
          <w:u w:val="single"/>
        </w:rPr>
        <w:t>303.2 Installation.</w:t>
      </w:r>
      <w:r w:rsidRPr="001359F9">
        <w:rPr>
          <w:szCs w:val="24"/>
          <w:u w:val="single"/>
        </w:rPr>
        <w:t xml:space="preserve"> </w:t>
      </w:r>
      <w:r w:rsidRPr="00CA43A1">
        <w:rPr>
          <w:szCs w:val="24"/>
          <w:u w:val="single"/>
        </w:rPr>
        <w:t xml:space="preserve">Materials, systems and equipment shall be installed in accordance with (i) the manufacturer’s instructions and (ii) the applicable provisions of the </w:t>
      </w:r>
      <w:r w:rsidRPr="00515A08">
        <w:rPr>
          <w:i/>
          <w:u w:val="single"/>
        </w:rPr>
        <w:t>New York City Construction Codes</w:t>
      </w:r>
      <w:r w:rsidRPr="001359F9">
        <w:rPr>
          <w:szCs w:val="24"/>
          <w:u w:val="single"/>
        </w:rPr>
        <w:t>.</w:t>
      </w:r>
    </w:p>
    <w:p w14:paraId="4DBDC17E"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C</w:t>
      </w:r>
      <w:r w:rsidRPr="009B6E41">
        <w:rPr>
          <w:b/>
          <w:szCs w:val="24"/>
          <w:u w:val="single"/>
        </w:rPr>
        <w:t>4</w:t>
      </w:r>
    </w:p>
    <w:p w14:paraId="03B4DDDD" w14:textId="77777777" w:rsidR="00B3576A" w:rsidRPr="009B6E41" w:rsidRDefault="00B3576A" w:rsidP="00B3576A">
      <w:pPr>
        <w:spacing w:before="130" w:after="130"/>
        <w:jc w:val="center"/>
        <w:rPr>
          <w:rFonts w:eastAsia="MS Mincho"/>
          <w:u w:val="single"/>
        </w:rPr>
      </w:pPr>
      <w:r w:rsidRPr="1EE4AD68">
        <w:rPr>
          <w:b/>
          <w:bCs/>
          <w:u w:val="single"/>
        </w:rPr>
        <w:t>COMMERCIAL ENERGY EFFICIENCY</w:t>
      </w:r>
    </w:p>
    <w:p w14:paraId="4CB007A7"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401</w:t>
      </w:r>
    </w:p>
    <w:p w14:paraId="18227D7E"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7E350CDB" w14:textId="1C7A2539"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2.1</w:t>
      </w:r>
      <w:r w:rsidRPr="009B6E41">
        <w:rPr>
          <w:b/>
          <w:bCs/>
          <w:szCs w:val="24"/>
          <w:u w:val="single"/>
        </w:rPr>
        <w:t xml:space="preserve"> </w:t>
      </w:r>
      <w:r w:rsidRPr="00C575DA">
        <w:rPr>
          <w:b/>
          <w:bCs/>
          <w:szCs w:val="24"/>
          <w:u w:val="single"/>
        </w:rPr>
        <w:t>ECCCNYS</w:t>
      </w:r>
      <w:r w:rsidR="00C5787D" w:rsidRPr="00C5787D">
        <w:rPr>
          <w:b/>
          <w:bCs/>
          <w:szCs w:val="24"/>
          <w:u w:val="single"/>
        </w:rPr>
        <w:t xml:space="preserve"> – </w:t>
      </w:r>
      <w:r w:rsidRPr="00C575DA">
        <w:rPr>
          <w:b/>
          <w:bCs/>
          <w:szCs w:val="24"/>
          <w:u w:val="single"/>
        </w:rPr>
        <w:t>Commercial Provisions</w:t>
      </w:r>
      <w:r w:rsidRPr="009B6E41">
        <w:rPr>
          <w:b/>
          <w:bCs/>
          <w:szCs w:val="24"/>
          <w:u w:val="single"/>
        </w:rPr>
        <w:t>.</w:t>
      </w:r>
    </w:p>
    <w:p w14:paraId="543B35B4" w14:textId="60CC400A"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C575DA">
        <w:rPr>
          <w:bCs/>
          <w:szCs w:val="24"/>
          <w:u w:val="single"/>
        </w:rPr>
        <w:t>C401.2.1</w:t>
      </w:r>
      <w:r w:rsidR="00C5787D" w:rsidRPr="00C5787D">
        <w:rPr>
          <w:bCs/>
          <w:szCs w:val="24"/>
          <w:u w:val="single"/>
        </w:rPr>
        <w:t xml:space="preserve"> –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2.1</w:t>
      </w:r>
      <w:r w:rsidRPr="002348B2">
        <w:rPr>
          <w:bCs/>
          <w:szCs w:val="24"/>
          <w:u w:val="single"/>
        </w:rPr>
        <w:t xml:space="preserve"> to read as follows</w:t>
      </w:r>
      <w:r w:rsidRPr="009B6E41">
        <w:rPr>
          <w:bCs/>
          <w:szCs w:val="24"/>
          <w:u w:val="single"/>
        </w:rPr>
        <w:t>:</w:t>
      </w:r>
    </w:p>
    <w:p w14:paraId="7E8815E0" w14:textId="16C1B0A1" w:rsidR="00B3576A" w:rsidRPr="00861BCD" w:rsidRDefault="00B3576A" w:rsidP="00B3576A">
      <w:pPr>
        <w:widowControl w:val="0"/>
        <w:autoSpaceDE w:val="0"/>
        <w:autoSpaceDN w:val="0"/>
        <w:adjustRightInd w:val="0"/>
        <w:spacing w:before="130" w:after="130"/>
        <w:ind w:left="360"/>
        <w:jc w:val="both"/>
        <w:rPr>
          <w:bCs/>
          <w:szCs w:val="24"/>
          <w:u w:val="single"/>
        </w:rPr>
      </w:pPr>
      <w:r w:rsidRPr="00861BCD">
        <w:rPr>
          <w:b/>
          <w:szCs w:val="24"/>
          <w:u w:val="single"/>
        </w:rPr>
        <w:t xml:space="preserve">C401.2.1 New York City Energy Conservation Code. </w:t>
      </w:r>
      <w:r w:rsidRPr="00861BCD">
        <w:rPr>
          <w:bCs/>
          <w:szCs w:val="24"/>
          <w:u w:val="single"/>
        </w:rPr>
        <w:t xml:space="preserve">Commercial Provisions. Commercial buildings shall comply with Sections C402 through C406 and </w:t>
      </w:r>
      <w:r w:rsidR="00494D11">
        <w:rPr>
          <w:bCs/>
          <w:szCs w:val="24"/>
          <w:u w:val="single"/>
        </w:rPr>
        <w:t xml:space="preserve">Section </w:t>
      </w:r>
      <w:r w:rsidRPr="00861BCD">
        <w:rPr>
          <w:bCs/>
          <w:szCs w:val="24"/>
          <w:u w:val="single"/>
        </w:rPr>
        <w:t>C408. Dwelling units and sleeping units in Group R-2 buildings without systems serving multiple units shall be deemed to be in compliance with this chapter, provided that they comply with Section R406 .</w:t>
      </w:r>
    </w:p>
    <w:p w14:paraId="45BC2A43" w14:textId="1FA1C0AB" w:rsidR="00B3576A" w:rsidRDefault="00B3576A" w:rsidP="00B3576A">
      <w:pPr>
        <w:widowControl w:val="0"/>
        <w:autoSpaceDE w:val="0"/>
        <w:autoSpaceDN w:val="0"/>
        <w:adjustRightInd w:val="0"/>
        <w:spacing w:before="130" w:after="130"/>
        <w:ind w:left="360"/>
        <w:jc w:val="both"/>
        <w:rPr>
          <w:b/>
          <w:szCs w:val="24"/>
          <w:u w:val="single"/>
        </w:rPr>
      </w:pPr>
      <w:r w:rsidRPr="00A60268">
        <w:rPr>
          <w:b/>
          <w:szCs w:val="24"/>
          <w:u w:val="single"/>
        </w:rPr>
        <w:t xml:space="preserve">Exception: </w:t>
      </w:r>
      <w:r w:rsidRPr="00A60268">
        <w:rPr>
          <w:bCs/>
          <w:szCs w:val="24"/>
          <w:u w:val="single"/>
        </w:rPr>
        <w:t xml:space="preserve">Additions, alterations, repairs and changes of occupancy to existing buildings </w:t>
      </w:r>
      <w:r w:rsidR="00494D11">
        <w:rPr>
          <w:bCs/>
          <w:szCs w:val="24"/>
          <w:u w:val="single"/>
        </w:rPr>
        <w:t xml:space="preserve">that </w:t>
      </w:r>
      <w:r w:rsidRPr="00A60268">
        <w:rPr>
          <w:bCs/>
          <w:szCs w:val="24"/>
          <w:u w:val="single"/>
        </w:rPr>
        <w:t>comply with Chapter C5</w:t>
      </w:r>
      <w:r w:rsidRPr="00A60268">
        <w:rPr>
          <w:b/>
          <w:szCs w:val="24"/>
          <w:u w:val="single"/>
        </w:rPr>
        <w:t>.</w:t>
      </w:r>
    </w:p>
    <w:p w14:paraId="5EAE17C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01.</w:t>
      </w:r>
      <w:r>
        <w:rPr>
          <w:b/>
          <w:bCs/>
          <w:szCs w:val="24"/>
          <w:u w:val="single"/>
        </w:rPr>
        <w:t>2.2</w:t>
      </w:r>
      <w:r w:rsidRPr="009B6E41">
        <w:rPr>
          <w:b/>
          <w:bCs/>
          <w:szCs w:val="24"/>
          <w:u w:val="single"/>
        </w:rPr>
        <w:t xml:space="preserve"> </w:t>
      </w:r>
      <w:r w:rsidRPr="00961C1C">
        <w:rPr>
          <w:b/>
          <w:bCs/>
          <w:szCs w:val="24"/>
          <w:u w:val="single"/>
        </w:rPr>
        <w:t>ASHRAE 90.1</w:t>
      </w:r>
      <w:r w:rsidRPr="009B6E41">
        <w:rPr>
          <w:b/>
          <w:bCs/>
          <w:szCs w:val="24"/>
          <w:u w:val="single"/>
        </w:rPr>
        <w:t>.</w:t>
      </w:r>
    </w:p>
    <w:p w14:paraId="57D39D36" w14:textId="5CE63E8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C575DA">
        <w:rPr>
          <w:bCs/>
          <w:szCs w:val="24"/>
          <w:u w:val="single"/>
        </w:rPr>
        <w:t>C401.2.</w:t>
      </w:r>
      <w:r>
        <w:rPr>
          <w:bCs/>
          <w:szCs w:val="24"/>
          <w:u w:val="single"/>
        </w:rPr>
        <w:t>2</w:t>
      </w:r>
      <w:r w:rsidR="00C5787D" w:rsidRPr="00C5787D">
        <w:rPr>
          <w:bCs/>
          <w:szCs w:val="24"/>
          <w:u w:val="single"/>
        </w:rPr>
        <w:t xml:space="preserve"> – </w:t>
      </w:r>
      <w:r w:rsidRPr="002348B2">
        <w:rPr>
          <w:bCs/>
          <w:szCs w:val="24"/>
          <w:u w:val="single"/>
        </w:rPr>
        <w:t xml:space="preserve">Delete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in its entirety and add a new </w:t>
      </w:r>
      <w:r>
        <w:rPr>
          <w:bCs/>
          <w:szCs w:val="24"/>
          <w:u w:val="single"/>
        </w:rPr>
        <w:t xml:space="preserve">Section </w:t>
      </w:r>
      <w:r w:rsidRPr="002348B2">
        <w:rPr>
          <w:bCs/>
          <w:szCs w:val="24"/>
          <w:u w:val="single"/>
        </w:rPr>
        <w:t>C40</w:t>
      </w:r>
      <w:r>
        <w:rPr>
          <w:bCs/>
          <w:szCs w:val="24"/>
          <w:u w:val="single"/>
        </w:rPr>
        <w:t>1</w:t>
      </w:r>
      <w:r w:rsidRPr="002348B2">
        <w:rPr>
          <w:bCs/>
          <w:szCs w:val="24"/>
          <w:u w:val="single"/>
        </w:rPr>
        <w:t>.</w:t>
      </w:r>
      <w:r>
        <w:rPr>
          <w:bCs/>
          <w:szCs w:val="24"/>
          <w:u w:val="single"/>
        </w:rPr>
        <w:t>2.2</w:t>
      </w:r>
      <w:r w:rsidRPr="002348B2">
        <w:rPr>
          <w:bCs/>
          <w:szCs w:val="24"/>
          <w:u w:val="single"/>
        </w:rPr>
        <w:t xml:space="preserve"> to read as follows</w:t>
      </w:r>
      <w:r w:rsidRPr="009B6E41">
        <w:rPr>
          <w:bCs/>
          <w:szCs w:val="24"/>
          <w:u w:val="single"/>
        </w:rPr>
        <w:t>:</w:t>
      </w:r>
    </w:p>
    <w:p w14:paraId="6C4311FB" w14:textId="695644C9" w:rsidR="00B3576A" w:rsidRDefault="00B3576A" w:rsidP="00B3576A">
      <w:pPr>
        <w:widowControl w:val="0"/>
        <w:autoSpaceDE w:val="0"/>
        <w:autoSpaceDN w:val="0"/>
        <w:adjustRightInd w:val="0"/>
        <w:spacing w:before="130" w:after="130"/>
        <w:ind w:left="360"/>
        <w:jc w:val="both"/>
        <w:rPr>
          <w:b/>
          <w:szCs w:val="24"/>
          <w:u w:val="single"/>
        </w:rPr>
      </w:pPr>
      <w:r w:rsidRPr="00D10E8E">
        <w:rPr>
          <w:b/>
          <w:szCs w:val="24"/>
          <w:u w:val="single"/>
        </w:rPr>
        <w:t xml:space="preserve">C401.2.2 ASHRAE 90.1 Compliance Path. </w:t>
      </w:r>
      <w:r w:rsidRPr="00D10E8E">
        <w:rPr>
          <w:bCs/>
          <w:szCs w:val="24"/>
          <w:u w:val="single"/>
        </w:rPr>
        <w:t>Commercial buildings shall comply with the requirements of 2025 NYC ASHRAE 90.1.</w:t>
      </w:r>
    </w:p>
    <w:p w14:paraId="7F3476BA" w14:textId="77777777" w:rsidR="002A6417" w:rsidRDefault="002A6417" w:rsidP="00B3576A">
      <w:pPr>
        <w:spacing w:before="130" w:after="130"/>
        <w:jc w:val="center"/>
        <w:rPr>
          <w:rFonts w:eastAsia="MS Mincho"/>
          <w:b/>
          <w:bCs/>
          <w:szCs w:val="24"/>
          <w:u w:val="single"/>
        </w:rPr>
      </w:pPr>
    </w:p>
    <w:p w14:paraId="2A2D4AD3" w14:textId="10E6BEDA"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2</w:t>
      </w:r>
    </w:p>
    <w:p w14:paraId="269C4E5B"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r>
        <w:rPr>
          <w:rFonts w:eastAsia="MS Mincho"/>
          <w:b/>
          <w:bCs/>
          <w:szCs w:val="24"/>
          <w:u w:val="single"/>
        </w:rPr>
        <w:t xml:space="preserve"> REQUIREMENTS</w:t>
      </w:r>
    </w:p>
    <w:p w14:paraId="46D99D84"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 xml:space="preserve">402.1.2 </w:t>
      </w:r>
      <w:r w:rsidRPr="00D20449">
        <w:rPr>
          <w:b/>
          <w:bCs/>
          <w:iCs/>
          <w:szCs w:val="24"/>
          <w:u w:val="single"/>
        </w:rPr>
        <w:t>Opaque Building Thermal Envelope Assembly Maximum Requirements, U-Factor Method</w:t>
      </w:r>
      <w:r w:rsidRPr="00D20449">
        <w:rPr>
          <w:b/>
          <w:bCs/>
          <w:iCs/>
          <w:szCs w:val="24"/>
          <w:u w:val="single"/>
          <w:vertAlign w:val="superscript"/>
        </w:rPr>
        <w:t>a, b</w:t>
      </w:r>
    </w:p>
    <w:p w14:paraId="257CAF37"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402.1.2 to read as follows:</w:t>
      </w:r>
    </w:p>
    <w:p w14:paraId="3B5A97CA" w14:textId="77777777" w:rsidR="00B3576A" w:rsidRPr="00300DC9" w:rsidRDefault="00B3576A" w:rsidP="00B3576A">
      <w:pPr>
        <w:widowControl w:val="0"/>
        <w:autoSpaceDE w:val="0"/>
        <w:autoSpaceDN w:val="0"/>
        <w:adjustRightInd w:val="0"/>
        <w:spacing w:before="130" w:after="130"/>
        <w:ind w:left="360"/>
        <w:jc w:val="center"/>
        <w:rPr>
          <w:b/>
          <w:bCs/>
          <w:u w:val="single"/>
        </w:rPr>
      </w:pPr>
      <w:r w:rsidRPr="00300DC9">
        <w:rPr>
          <w:b/>
          <w:bCs/>
          <w:u w:val="single"/>
        </w:rPr>
        <w:t xml:space="preserve">TABLE </w:t>
      </w:r>
      <w:r>
        <w:rPr>
          <w:b/>
          <w:bCs/>
          <w:u w:val="single"/>
        </w:rPr>
        <w:t>C</w:t>
      </w:r>
      <w:r w:rsidRPr="00300DC9">
        <w:rPr>
          <w:b/>
          <w:bCs/>
          <w:u w:val="single"/>
        </w:rPr>
        <w:t>402.1.2</w:t>
      </w:r>
    </w:p>
    <w:p w14:paraId="1D7DECD0" w14:textId="77777777" w:rsidR="00B3576A" w:rsidRPr="00300DC9" w:rsidRDefault="00B3576A" w:rsidP="00B3576A">
      <w:pPr>
        <w:widowControl w:val="0"/>
        <w:autoSpaceDE w:val="0"/>
        <w:autoSpaceDN w:val="0"/>
        <w:adjustRightInd w:val="0"/>
        <w:spacing w:before="130" w:after="130"/>
        <w:ind w:left="360"/>
        <w:jc w:val="center"/>
        <w:rPr>
          <w:b/>
          <w:bCs/>
          <w:u w:val="single"/>
          <w:vertAlign w:val="superscript"/>
        </w:rPr>
      </w:pPr>
      <w:r w:rsidRPr="004076E1">
        <w:rPr>
          <w:b/>
          <w:bCs/>
          <w:u w:val="single"/>
        </w:rPr>
        <w:t>OPAQUE BUILDING THERMAL ENVELOPE ASSEMBLY MAXIMUM REQUIREMENTS, U-FACTOR METHOD</w:t>
      </w:r>
      <w:r w:rsidRPr="004076E1">
        <w:rPr>
          <w:b/>
          <w:bCs/>
          <w:u w:val="single"/>
          <w:vertAlign w:val="superscript"/>
        </w:rPr>
        <w:t>a, b</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40"/>
        <w:gridCol w:w="1440"/>
        <w:gridCol w:w="1440"/>
        <w:gridCol w:w="1440"/>
        <w:gridCol w:w="1440"/>
        <w:gridCol w:w="1440"/>
        <w:gridCol w:w="1440"/>
      </w:tblGrid>
      <w:tr w:rsidR="00B3576A" w:rsidRPr="00C3146A" w14:paraId="1E6E27E5" w14:textId="77777777" w:rsidTr="00580776">
        <w:trPr>
          <w:trHeight w:val="285"/>
          <w:jc w:val="center"/>
        </w:trPr>
        <w:tc>
          <w:tcPr>
            <w:tcW w:w="1440" w:type="dxa"/>
            <w:vMerge w:val="restart"/>
            <w:vAlign w:val="center"/>
          </w:tcPr>
          <w:p w14:paraId="02F2A588" w14:textId="77777777" w:rsidR="00B3576A" w:rsidRPr="00C3146A" w:rsidRDefault="00B3576A" w:rsidP="00580776">
            <w:pPr>
              <w:widowControl w:val="0"/>
              <w:pBdr>
                <w:top w:val="nil"/>
                <w:left w:val="nil"/>
                <w:bottom w:val="nil"/>
                <w:right w:val="nil"/>
                <w:between w:val="nil"/>
              </w:pBdr>
              <w:jc w:val="center"/>
              <w:rPr>
                <w:b/>
                <w:bCs/>
                <w:sz w:val="18"/>
                <w:szCs w:val="18"/>
                <w:u w:val="single"/>
              </w:rPr>
            </w:pPr>
            <w:r w:rsidRPr="00C3146A">
              <w:rPr>
                <w:b/>
                <w:bCs/>
                <w:sz w:val="18"/>
                <w:szCs w:val="18"/>
                <w:u w:val="single"/>
              </w:rPr>
              <w:t>CLIMATE ZONE</w:t>
            </w:r>
          </w:p>
        </w:tc>
        <w:tc>
          <w:tcPr>
            <w:tcW w:w="2880" w:type="dxa"/>
            <w:gridSpan w:val="2"/>
            <w:vAlign w:val="center"/>
          </w:tcPr>
          <w:p w14:paraId="31C50E33" w14:textId="77777777" w:rsidR="00B3576A" w:rsidRPr="00C3146A" w:rsidRDefault="00B3576A" w:rsidP="00580776">
            <w:pPr>
              <w:jc w:val="center"/>
              <w:rPr>
                <w:b/>
                <w:sz w:val="18"/>
                <w:szCs w:val="18"/>
                <w:u w:val="single"/>
              </w:rPr>
            </w:pPr>
            <w:r w:rsidRPr="00C3146A">
              <w:rPr>
                <w:sz w:val="18"/>
                <w:szCs w:val="18"/>
                <w:u w:val="single"/>
              </w:rPr>
              <w:t>4</w:t>
            </w:r>
          </w:p>
        </w:tc>
        <w:tc>
          <w:tcPr>
            <w:tcW w:w="2880" w:type="dxa"/>
            <w:gridSpan w:val="2"/>
            <w:vAlign w:val="center"/>
          </w:tcPr>
          <w:p w14:paraId="6FBE926B" w14:textId="77777777" w:rsidR="00B3576A" w:rsidRPr="00C3146A" w:rsidRDefault="00B3576A" w:rsidP="00580776">
            <w:pPr>
              <w:jc w:val="center"/>
              <w:rPr>
                <w:b/>
                <w:sz w:val="18"/>
                <w:szCs w:val="18"/>
                <w:u w:val="single"/>
              </w:rPr>
            </w:pPr>
            <w:r w:rsidRPr="00C3146A">
              <w:rPr>
                <w:b/>
                <w:sz w:val="18"/>
                <w:szCs w:val="18"/>
                <w:u w:val="single"/>
              </w:rPr>
              <w:t>5</w:t>
            </w:r>
          </w:p>
        </w:tc>
        <w:tc>
          <w:tcPr>
            <w:tcW w:w="2880" w:type="dxa"/>
            <w:gridSpan w:val="2"/>
            <w:vAlign w:val="center"/>
          </w:tcPr>
          <w:p w14:paraId="7D04062F" w14:textId="77777777" w:rsidR="00B3576A" w:rsidRPr="00C3146A" w:rsidRDefault="00B3576A" w:rsidP="00580776">
            <w:pPr>
              <w:jc w:val="center"/>
              <w:rPr>
                <w:b/>
                <w:sz w:val="18"/>
                <w:szCs w:val="18"/>
                <w:u w:val="single"/>
              </w:rPr>
            </w:pPr>
            <w:r w:rsidRPr="00C3146A">
              <w:rPr>
                <w:b/>
                <w:sz w:val="18"/>
                <w:szCs w:val="18"/>
                <w:u w:val="single"/>
              </w:rPr>
              <w:t>6</w:t>
            </w:r>
          </w:p>
        </w:tc>
      </w:tr>
      <w:tr w:rsidR="00B3576A" w:rsidRPr="00C3146A" w14:paraId="3E216430" w14:textId="77777777" w:rsidTr="00580776">
        <w:trPr>
          <w:trHeight w:val="285"/>
          <w:jc w:val="center"/>
        </w:trPr>
        <w:tc>
          <w:tcPr>
            <w:tcW w:w="1440" w:type="dxa"/>
            <w:vMerge/>
            <w:vAlign w:val="center"/>
          </w:tcPr>
          <w:p w14:paraId="02FD488C" w14:textId="77777777" w:rsidR="00B3576A" w:rsidRPr="00C3146A" w:rsidRDefault="00B3576A" w:rsidP="00580776">
            <w:pPr>
              <w:widowControl w:val="0"/>
              <w:pBdr>
                <w:top w:val="nil"/>
                <w:left w:val="nil"/>
                <w:bottom w:val="nil"/>
                <w:right w:val="nil"/>
                <w:between w:val="nil"/>
              </w:pBdr>
              <w:rPr>
                <w:sz w:val="18"/>
                <w:szCs w:val="18"/>
                <w:u w:val="single"/>
              </w:rPr>
            </w:pPr>
          </w:p>
        </w:tc>
        <w:tc>
          <w:tcPr>
            <w:tcW w:w="1440" w:type="dxa"/>
            <w:vAlign w:val="center"/>
          </w:tcPr>
          <w:p w14:paraId="49D4D9DB"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05B68CD8" w14:textId="77777777" w:rsidR="00B3576A" w:rsidRPr="00C3146A" w:rsidRDefault="00B3576A" w:rsidP="00580776">
            <w:pPr>
              <w:jc w:val="center"/>
              <w:rPr>
                <w:b/>
                <w:sz w:val="18"/>
                <w:szCs w:val="18"/>
                <w:u w:val="single"/>
              </w:rPr>
            </w:pPr>
            <w:r w:rsidRPr="00C3146A">
              <w:rPr>
                <w:b/>
                <w:sz w:val="18"/>
                <w:szCs w:val="18"/>
                <w:u w:val="single"/>
              </w:rPr>
              <w:t>Group R</w:t>
            </w:r>
          </w:p>
        </w:tc>
        <w:tc>
          <w:tcPr>
            <w:tcW w:w="1440" w:type="dxa"/>
            <w:vAlign w:val="center"/>
          </w:tcPr>
          <w:p w14:paraId="4745DC43"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5E1FCD1B" w14:textId="77777777" w:rsidR="00B3576A" w:rsidRPr="00C3146A" w:rsidRDefault="00B3576A" w:rsidP="00580776">
            <w:pPr>
              <w:jc w:val="center"/>
              <w:rPr>
                <w:b/>
                <w:sz w:val="18"/>
                <w:szCs w:val="18"/>
                <w:u w:val="single"/>
              </w:rPr>
            </w:pPr>
            <w:r w:rsidRPr="00C3146A">
              <w:rPr>
                <w:b/>
                <w:sz w:val="18"/>
                <w:szCs w:val="18"/>
                <w:u w:val="single"/>
              </w:rPr>
              <w:t>Group R</w:t>
            </w:r>
          </w:p>
        </w:tc>
        <w:tc>
          <w:tcPr>
            <w:tcW w:w="1440" w:type="dxa"/>
            <w:vAlign w:val="center"/>
          </w:tcPr>
          <w:p w14:paraId="050C6BB0" w14:textId="77777777" w:rsidR="00B3576A" w:rsidRPr="00C3146A" w:rsidRDefault="00B3576A" w:rsidP="00580776">
            <w:pPr>
              <w:jc w:val="center"/>
              <w:rPr>
                <w:b/>
                <w:sz w:val="18"/>
                <w:szCs w:val="18"/>
                <w:u w:val="single"/>
              </w:rPr>
            </w:pPr>
            <w:r w:rsidRPr="00C3146A">
              <w:rPr>
                <w:b/>
                <w:sz w:val="18"/>
                <w:szCs w:val="18"/>
                <w:u w:val="single"/>
              </w:rPr>
              <w:t>All other</w:t>
            </w:r>
          </w:p>
        </w:tc>
        <w:tc>
          <w:tcPr>
            <w:tcW w:w="1440" w:type="dxa"/>
            <w:vAlign w:val="center"/>
          </w:tcPr>
          <w:p w14:paraId="488C0179" w14:textId="77777777" w:rsidR="00B3576A" w:rsidRPr="00C3146A" w:rsidRDefault="00B3576A" w:rsidP="00580776">
            <w:pPr>
              <w:jc w:val="center"/>
              <w:rPr>
                <w:b/>
                <w:sz w:val="18"/>
                <w:szCs w:val="18"/>
                <w:u w:val="single"/>
              </w:rPr>
            </w:pPr>
            <w:r w:rsidRPr="00C3146A">
              <w:rPr>
                <w:b/>
                <w:sz w:val="18"/>
                <w:szCs w:val="18"/>
                <w:u w:val="single"/>
              </w:rPr>
              <w:t>Group R</w:t>
            </w:r>
          </w:p>
        </w:tc>
      </w:tr>
      <w:tr w:rsidR="00B3576A" w:rsidRPr="00C3146A" w14:paraId="7294C06C" w14:textId="77777777" w:rsidTr="00580776">
        <w:trPr>
          <w:trHeight w:val="285"/>
          <w:jc w:val="center"/>
        </w:trPr>
        <w:tc>
          <w:tcPr>
            <w:tcW w:w="10080" w:type="dxa"/>
            <w:gridSpan w:val="7"/>
            <w:vAlign w:val="center"/>
          </w:tcPr>
          <w:p w14:paraId="220D4820" w14:textId="77777777" w:rsidR="00B3576A" w:rsidRPr="00C3146A" w:rsidRDefault="00B3576A" w:rsidP="00580776">
            <w:pPr>
              <w:jc w:val="center"/>
              <w:rPr>
                <w:sz w:val="18"/>
                <w:szCs w:val="18"/>
                <w:u w:val="single"/>
              </w:rPr>
            </w:pPr>
            <w:r w:rsidRPr="00C3146A">
              <w:rPr>
                <w:b/>
                <w:sz w:val="18"/>
                <w:szCs w:val="18"/>
                <w:u w:val="single"/>
              </w:rPr>
              <w:t>Roofs</w:t>
            </w:r>
          </w:p>
        </w:tc>
      </w:tr>
      <w:tr w:rsidR="00B3576A" w:rsidRPr="00C3146A" w14:paraId="11A82FE1" w14:textId="77777777" w:rsidTr="00580776">
        <w:trPr>
          <w:trHeight w:val="285"/>
          <w:jc w:val="center"/>
        </w:trPr>
        <w:tc>
          <w:tcPr>
            <w:tcW w:w="1440" w:type="dxa"/>
            <w:vAlign w:val="center"/>
          </w:tcPr>
          <w:p w14:paraId="4FA6F668" w14:textId="77777777" w:rsidR="00B3576A" w:rsidRPr="00C3146A" w:rsidRDefault="00B3576A" w:rsidP="00580776">
            <w:pPr>
              <w:rPr>
                <w:sz w:val="18"/>
                <w:szCs w:val="18"/>
                <w:u w:val="single"/>
              </w:rPr>
            </w:pPr>
            <w:r w:rsidRPr="00C3146A">
              <w:rPr>
                <w:sz w:val="18"/>
                <w:szCs w:val="18"/>
                <w:u w:val="single"/>
              </w:rPr>
              <w:t>Insulation entirely above roof deck</w:t>
            </w:r>
          </w:p>
        </w:tc>
        <w:tc>
          <w:tcPr>
            <w:tcW w:w="1440" w:type="dxa"/>
            <w:vAlign w:val="center"/>
          </w:tcPr>
          <w:p w14:paraId="5347C155"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02D0B3A6"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1B888BA6"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60621674" w14:textId="77777777" w:rsidR="00B3576A" w:rsidRPr="00C3146A" w:rsidRDefault="00B3576A" w:rsidP="00580776">
            <w:pPr>
              <w:jc w:val="center"/>
              <w:rPr>
                <w:sz w:val="18"/>
                <w:szCs w:val="18"/>
                <w:u w:val="single"/>
              </w:rPr>
            </w:pPr>
            <w:r w:rsidRPr="00C3146A">
              <w:rPr>
                <w:sz w:val="18"/>
                <w:szCs w:val="18"/>
                <w:u w:val="single"/>
              </w:rPr>
              <w:t>U-0.030</w:t>
            </w:r>
          </w:p>
        </w:tc>
        <w:tc>
          <w:tcPr>
            <w:tcW w:w="1440" w:type="dxa"/>
            <w:vAlign w:val="center"/>
          </w:tcPr>
          <w:p w14:paraId="2E0444FF"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c>
          <w:tcPr>
            <w:tcW w:w="1440" w:type="dxa"/>
            <w:vAlign w:val="center"/>
          </w:tcPr>
          <w:p w14:paraId="74D7B0D7"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3359CCDF" w14:textId="77777777" w:rsidTr="00580776">
        <w:trPr>
          <w:trHeight w:val="285"/>
          <w:jc w:val="center"/>
        </w:trPr>
        <w:tc>
          <w:tcPr>
            <w:tcW w:w="1440" w:type="dxa"/>
            <w:vAlign w:val="center"/>
          </w:tcPr>
          <w:p w14:paraId="7C41834E" w14:textId="77777777" w:rsidR="00B3576A" w:rsidRPr="00C3146A" w:rsidRDefault="00B3576A" w:rsidP="00580776">
            <w:pPr>
              <w:rPr>
                <w:sz w:val="18"/>
                <w:szCs w:val="18"/>
                <w:u w:val="single"/>
              </w:rPr>
            </w:pPr>
            <w:r w:rsidRPr="00C3146A">
              <w:rPr>
                <w:sz w:val="18"/>
                <w:szCs w:val="18"/>
                <w:u w:val="single"/>
              </w:rPr>
              <w:t>Pre-engineered Metal buildings</w:t>
            </w:r>
          </w:p>
        </w:tc>
        <w:tc>
          <w:tcPr>
            <w:tcW w:w="1440" w:type="dxa"/>
            <w:vAlign w:val="center"/>
          </w:tcPr>
          <w:p w14:paraId="78574CDB"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vAlign w:val="center"/>
          </w:tcPr>
          <w:p w14:paraId="482C61C6"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69AFB847"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153D6359" w14:textId="77777777" w:rsidR="00B3576A" w:rsidRPr="00C3146A" w:rsidRDefault="00B3576A" w:rsidP="00580776">
            <w:pPr>
              <w:jc w:val="center"/>
              <w:rPr>
                <w:sz w:val="18"/>
                <w:szCs w:val="18"/>
                <w:u w:val="single"/>
              </w:rPr>
            </w:pPr>
            <w:r w:rsidRPr="00C3146A">
              <w:rPr>
                <w:sz w:val="18"/>
                <w:szCs w:val="18"/>
                <w:u w:val="single"/>
              </w:rPr>
              <w:t>U-0.035</w:t>
            </w:r>
          </w:p>
        </w:tc>
        <w:tc>
          <w:tcPr>
            <w:tcW w:w="1440" w:type="dxa"/>
          </w:tcPr>
          <w:p w14:paraId="6F1901DB"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c>
          <w:tcPr>
            <w:tcW w:w="1440" w:type="dxa"/>
          </w:tcPr>
          <w:p w14:paraId="2D691510" w14:textId="77777777" w:rsidR="00B3576A" w:rsidRPr="00C3146A" w:rsidRDefault="00B3576A" w:rsidP="00580776">
            <w:pPr>
              <w:jc w:val="center"/>
              <w:rPr>
                <w:sz w:val="18"/>
                <w:szCs w:val="18"/>
                <w:u w:val="single"/>
              </w:rPr>
            </w:pPr>
            <w:r w:rsidRPr="00C3146A">
              <w:rPr>
                <w:sz w:val="18"/>
                <w:szCs w:val="18"/>
                <w:u w:val="single"/>
              </w:rPr>
              <w:t>U-0.028</w:t>
            </w:r>
            <w:r w:rsidRPr="00C3146A">
              <w:rPr>
                <w:sz w:val="18"/>
                <w:szCs w:val="18"/>
                <w:u w:val="single"/>
              </w:rPr>
              <w:br/>
            </w:r>
          </w:p>
        </w:tc>
      </w:tr>
      <w:tr w:rsidR="00B3576A" w:rsidRPr="00C3146A" w14:paraId="1EECCE9C" w14:textId="77777777" w:rsidTr="00580776">
        <w:trPr>
          <w:trHeight w:val="285"/>
          <w:jc w:val="center"/>
        </w:trPr>
        <w:tc>
          <w:tcPr>
            <w:tcW w:w="1440" w:type="dxa"/>
            <w:vAlign w:val="center"/>
          </w:tcPr>
          <w:p w14:paraId="17155A7C" w14:textId="77777777" w:rsidR="00B3576A" w:rsidRPr="00C3146A" w:rsidRDefault="00B3576A" w:rsidP="00580776">
            <w:pPr>
              <w:rPr>
                <w:sz w:val="18"/>
                <w:szCs w:val="18"/>
                <w:u w:val="single"/>
              </w:rPr>
            </w:pPr>
            <w:r w:rsidRPr="00C3146A">
              <w:rPr>
                <w:sz w:val="18"/>
                <w:szCs w:val="18"/>
                <w:u w:val="single"/>
              </w:rPr>
              <w:t>Attic and other</w:t>
            </w:r>
          </w:p>
        </w:tc>
        <w:tc>
          <w:tcPr>
            <w:tcW w:w="1440" w:type="dxa"/>
            <w:vAlign w:val="center"/>
          </w:tcPr>
          <w:p w14:paraId="293D07DD"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25636155"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7099CE9F"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5798944F" w14:textId="77777777" w:rsidR="00B3576A" w:rsidRPr="00C3146A" w:rsidRDefault="00B3576A" w:rsidP="00580776">
            <w:pPr>
              <w:jc w:val="center"/>
              <w:rPr>
                <w:sz w:val="18"/>
                <w:szCs w:val="18"/>
                <w:u w:val="single"/>
              </w:rPr>
            </w:pPr>
            <w:r w:rsidRPr="00C3146A">
              <w:rPr>
                <w:sz w:val="18"/>
                <w:szCs w:val="18"/>
                <w:u w:val="single"/>
              </w:rPr>
              <w:t>U-0.020</w:t>
            </w:r>
          </w:p>
        </w:tc>
        <w:tc>
          <w:tcPr>
            <w:tcW w:w="1440" w:type="dxa"/>
            <w:vAlign w:val="center"/>
          </w:tcPr>
          <w:p w14:paraId="137E7FEE" w14:textId="77777777" w:rsidR="00B3576A" w:rsidRPr="00C3146A" w:rsidRDefault="00B3576A" w:rsidP="00580776">
            <w:pPr>
              <w:jc w:val="center"/>
              <w:rPr>
                <w:sz w:val="18"/>
                <w:szCs w:val="18"/>
                <w:u w:val="single"/>
              </w:rPr>
            </w:pPr>
            <w:r w:rsidRPr="00C3146A">
              <w:rPr>
                <w:sz w:val="18"/>
                <w:szCs w:val="18"/>
                <w:u w:val="single"/>
              </w:rPr>
              <w:t>U-0.017</w:t>
            </w:r>
            <w:r w:rsidRPr="00C3146A">
              <w:rPr>
                <w:sz w:val="18"/>
                <w:szCs w:val="18"/>
                <w:u w:val="single"/>
              </w:rPr>
              <w:br/>
            </w:r>
          </w:p>
        </w:tc>
        <w:tc>
          <w:tcPr>
            <w:tcW w:w="1440" w:type="dxa"/>
            <w:vAlign w:val="center"/>
          </w:tcPr>
          <w:p w14:paraId="76FE9025" w14:textId="77777777" w:rsidR="00B3576A" w:rsidRPr="00C3146A" w:rsidRDefault="00B3576A" w:rsidP="00580776">
            <w:pPr>
              <w:jc w:val="center"/>
              <w:rPr>
                <w:sz w:val="18"/>
                <w:szCs w:val="18"/>
                <w:u w:val="single"/>
              </w:rPr>
            </w:pPr>
            <w:r w:rsidRPr="00C3146A">
              <w:rPr>
                <w:sz w:val="18"/>
                <w:szCs w:val="18"/>
                <w:u w:val="single"/>
              </w:rPr>
              <w:t>U-0.017</w:t>
            </w:r>
            <w:r w:rsidRPr="00C3146A">
              <w:rPr>
                <w:sz w:val="18"/>
                <w:szCs w:val="18"/>
                <w:u w:val="single"/>
              </w:rPr>
              <w:br/>
            </w:r>
          </w:p>
        </w:tc>
      </w:tr>
      <w:tr w:rsidR="00B3576A" w:rsidRPr="00C3146A" w14:paraId="2137B952" w14:textId="77777777" w:rsidTr="00580776">
        <w:trPr>
          <w:trHeight w:val="285"/>
          <w:jc w:val="center"/>
        </w:trPr>
        <w:tc>
          <w:tcPr>
            <w:tcW w:w="10080" w:type="dxa"/>
            <w:gridSpan w:val="7"/>
            <w:vAlign w:val="center"/>
          </w:tcPr>
          <w:p w14:paraId="7DBEF130" w14:textId="77777777" w:rsidR="00B3576A" w:rsidRPr="00C3146A" w:rsidRDefault="00B3576A" w:rsidP="00580776">
            <w:pPr>
              <w:jc w:val="center"/>
              <w:rPr>
                <w:sz w:val="18"/>
                <w:szCs w:val="18"/>
                <w:u w:val="single"/>
              </w:rPr>
            </w:pPr>
            <w:r w:rsidRPr="00C3146A">
              <w:rPr>
                <w:b/>
                <w:sz w:val="18"/>
                <w:szCs w:val="18"/>
                <w:u w:val="single"/>
              </w:rPr>
              <w:t>Walls, above grade</w:t>
            </w:r>
            <w:r w:rsidRPr="00C3146A">
              <w:rPr>
                <w:b/>
                <w:sz w:val="18"/>
                <w:szCs w:val="18"/>
                <w:u w:val="single"/>
                <w:vertAlign w:val="superscript"/>
              </w:rPr>
              <w:t>e</w:t>
            </w:r>
          </w:p>
        </w:tc>
      </w:tr>
      <w:tr w:rsidR="00B3576A" w:rsidRPr="00C3146A" w14:paraId="56EDFB4D" w14:textId="77777777" w:rsidTr="00580776">
        <w:trPr>
          <w:trHeight w:val="285"/>
          <w:jc w:val="center"/>
        </w:trPr>
        <w:tc>
          <w:tcPr>
            <w:tcW w:w="1440" w:type="dxa"/>
            <w:vAlign w:val="center"/>
          </w:tcPr>
          <w:p w14:paraId="71CD546E" w14:textId="77777777" w:rsidR="00B3576A" w:rsidRPr="00C3146A" w:rsidRDefault="00B3576A" w:rsidP="00580776">
            <w:pPr>
              <w:rPr>
                <w:sz w:val="18"/>
                <w:szCs w:val="18"/>
                <w:u w:val="single"/>
              </w:rPr>
            </w:pPr>
            <w:r w:rsidRPr="00C3146A">
              <w:rPr>
                <w:sz w:val="18"/>
                <w:szCs w:val="18"/>
                <w:u w:val="single"/>
              </w:rPr>
              <w:t>Mass</w:t>
            </w:r>
            <w:r w:rsidRPr="00C3146A">
              <w:rPr>
                <w:b/>
                <w:sz w:val="18"/>
                <w:szCs w:val="18"/>
                <w:u w:val="single"/>
                <w:vertAlign w:val="superscript"/>
              </w:rPr>
              <w:t>f</w:t>
            </w:r>
          </w:p>
        </w:tc>
        <w:tc>
          <w:tcPr>
            <w:tcW w:w="1440" w:type="dxa"/>
            <w:vAlign w:val="center"/>
          </w:tcPr>
          <w:p w14:paraId="6D2CF166" w14:textId="12821F73" w:rsidR="00B3576A" w:rsidRPr="00C3146A" w:rsidRDefault="00B3576A" w:rsidP="00580776">
            <w:pPr>
              <w:pStyle w:val="Heading2"/>
              <w:spacing w:after="0"/>
              <w:rPr>
                <w:sz w:val="18"/>
                <w:szCs w:val="18"/>
                <w:u w:val="single"/>
              </w:rPr>
            </w:pPr>
            <w:r w:rsidRPr="00C3146A">
              <w:rPr>
                <w:sz w:val="18"/>
                <w:szCs w:val="18"/>
                <w:u w:val="single"/>
              </w:rPr>
              <w:t>U-0.</w:t>
            </w:r>
            <w:r w:rsidR="00AE4672" w:rsidRPr="00C3146A">
              <w:rPr>
                <w:sz w:val="18"/>
                <w:szCs w:val="18"/>
                <w:u w:val="single"/>
              </w:rPr>
              <w:t>0</w:t>
            </w:r>
            <w:r w:rsidR="00AE4672">
              <w:rPr>
                <w:sz w:val="18"/>
                <w:szCs w:val="18"/>
                <w:u w:val="single"/>
              </w:rPr>
              <w:t>90</w:t>
            </w:r>
          </w:p>
        </w:tc>
        <w:tc>
          <w:tcPr>
            <w:tcW w:w="1440" w:type="dxa"/>
            <w:vAlign w:val="center"/>
          </w:tcPr>
          <w:p w14:paraId="7035D68E" w14:textId="0E584F60"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80</w:t>
            </w:r>
          </w:p>
        </w:tc>
        <w:tc>
          <w:tcPr>
            <w:tcW w:w="1440" w:type="dxa"/>
            <w:vAlign w:val="center"/>
          </w:tcPr>
          <w:p w14:paraId="5C74F334" w14:textId="3A844DA7"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80</w:t>
            </w:r>
            <w:r w:rsidRPr="00C3146A">
              <w:rPr>
                <w:sz w:val="18"/>
                <w:szCs w:val="18"/>
                <w:u w:val="single"/>
              </w:rPr>
              <w:br/>
            </w:r>
          </w:p>
        </w:tc>
        <w:tc>
          <w:tcPr>
            <w:tcW w:w="1440" w:type="dxa"/>
            <w:vAlign w:val="center"/>
          </w:tcPr>
          <w:p w14:paraId="0DA30835" w14:textId="6B2A59F2" w:rsidR="00B3576A" w:rsidRPr="00C3146A" w:rsidRDefault="00B3576A" w:rsidP="00580776">
            <w:pPr>
              <w:pStyle w:val="Heading2"/>
              <w:spacing w:after="0"/>
              <w:rPr>
                <w:sz w:val="18"/>
                <w:szCs w:val="18"/>
                <w:u w:val="single"/>
              </w:rPr>
            </w:pPr>
            <w:r w:rsidRPr="00C3146A">
              <w:rPr>
                <w:sz w:val="18"/>
                <w:szCs w:val="18"/>
                <w:u w:val="single"/>
              </w:rPr>
              <w:t>U-0.</w:t>
            </w:r>
            <w:r w:rsidR="00FB6653" w:rsidRPr="00C3146A">
              <w:rPr>
                <w:sz w:val="18"/>
                <w:szCs w:val="18"/>
                <w:u w:val="single"/>
              </w:rPr>
              <w:t>0</w:t>
            </w:r>
            <w:r w:rsidR="00FB6653">
              <w:rPr>
                <w:sz w:val="18"/>
                <w:szCs w:val="18"/>
                <w:u w:val="single"/>
              </w:rPr>
              <w:t>71</w:t>
            </w:r>
            <w:r w:rsidRPr="00C3146A">
              <w:rPr>
                <w:sz w:val="18"/>
                <w:szCs w:val="18"/>
                <w:u w:val="single"/>
              </w:rPr>
              <w:br/>
            </w:r>
          </w:p>
        </w:tc>
        <w:tc>
          <w:tcPr>
            <w:tcW w:w="1440" w:type="dxa"/>
            <w:vAlign w:val="center"/>
          </w:tcPr>
          <w:p w14:paraId="427E8576" w14:textId="4DCBDBEC" w:rsidR="00B3576A" w:rsidRPr="00C3146A" w:rsidRDefault="00B3576A" w:rsidP="00580776">
            <w:pPr>
              <w:pStyle w:val="Heading2"/>
              <w:spacing w:after="0"/>
              <w:rPr>
                <w:sz w:val="18"/>
                <w:szCs w:val="18"/>
                <w:u w:val="single"/>
              </w:rPr>
            </w:pPr>
            <w:r w:rsidRPr="00C3146A">
              <w:rPr>
                <w:sz w:val="18"/>
                <w:szCs w:val="18"/>
                <w:u w:val="single"/>
              </w:rPr>
              <w:t>U-0.</w:t>
            </w:r>
            <w:r w:rsidR="002E35D1" w:rsidRPr="00C3146A">
              <w:rPr>
                <w:sz w:val="18"/>
                <w:szCs w:val="18"/>
                <w:u w:val="single"/>
              </w:rPr>
              <w:t>0</w:t>
            </w:r>
            <w:r w:rsidR="002E35D1">
              <w:rPr>
                <w:sz w:val="18"/>
                <w:szCs w:val="18"/>
                <w:u w:val="single"/>
              </w:rPr>
              <w:t>71</w:t>
            </w:r>
            <w:r w:rsidRPr="00C3146A">
              <w:rPr>
                <w:sz w:val="18"/>
                <w:szCs w:val="18"/>
                <w:u w:val="single"/>
              </w:rPr>
              <w:br/>
            </w:r>
          </w:p>
        </w:tc>
        <w:tc>
          <w:tcPr>
            <w:tcW w:w="1440" w:type="dxa"/>
            <w:vAlign w:val="center"/>
          </w:tcPr>
          <w:p w14:paraId="0AD2E027" w14:textId="010E6D26" w:rsidR="00B3576A" w:rsidRPr="00C3146A" w:rsidRDefault="00B3576A" w:rsidP="00580776">
            <w:pPr>
              <w:pStyle w:val="Heading2"/>
              <w:spacing w:after="0"/>
              <w:rPr>
                <w:sz w:val="18"/>
                <w:szCs w:val="18"/>
                <w:u w:val="single"/>
              </w:rPr>
            </w:pPr>
            <w:r w:rsidRPr="00C3146A">
              <w:rPr>
                <w:sz w:val="18"/>
                <w:szCs w:val="18"/>
                <w:u w:val="single"/>
              </w:rPr>
              <w:t>U-0.</w:t>
            </w:r>
            <w:r w:rsidR="002E35D1" w:rsidRPr="00C3146A">
              <w:rPr>
                <w:sz w:val="18"/>
                <w:szCs w:val="18"/>
                <w:u w:val="single"/>
              </w:rPr>
              <w:t>0</w:t>
            </w:r>
            <w:r w:rsidR="002E35D1">
              <w:rPr>
                <w:sz w:val="18"/>
                <w:szCs w:val="18"/>
                <w:u w:val="single"/>
              </w:rPr>
              <w:t>67</w:t>
            </w:r>
            <w:r w:rsidRPr="00C3146A">
              <w:rPr>
                <w:sz w:val="18"/>
                <w:szCs w:val="18"/>
                <w:u w:val="single"/>
              </w:rPr>
              <w:br/>
            </w:r>
          </w:p>
        </w:tc>
      </w:tr>
      <w:tr w:rsidR="00B3576A" w:rsidRPr="00C3146A" w14:paraId="7322E500" w14:textId="77777777" w:rsidTr="00580776">
        <w:trPr>
          <w:trHeight w:val="300"/>
          <w:jc w:val="center"/>
        </w:trPr>
        <w:tc>
          <w:tcPr>
            <w:tcW w:w="1440" w:type="dxa"/>
            <w:vAlign w:val="center"/>
          </w:tcPr>
          <w:p w14:paraId="02CEAF97" w14:textId="77777777" w:rsidR="00B3576A" w:rsidRPr="00C3146A" w:rsidRDefault="00B3576A" w:rsidP="00580776">
            <w:pPr>
              <w:rPr>
                <w:sz w:val="18"/>
                <w:szCs w:val="18"/>
                <w:u w:val="single"/>
              </w:rPr>
            </w:pPr>
            <w:r w:rsidRPr="00C3146A">
              <w:rPr>
                <w:sz w:val="18"/>
                <w:szCs w:val="18"/>
                <w:u w:val="single"/>
              </w:rPr>
              <w:t>Pre-engineered Metal building</w:t>
            </w:r>
          </w:p>
        </w:tc>
        <w:tc>
          <w:tcPr>
            <w:tcW w:w="1440" w:type="dxa"/>
            <w:vAlign w:val="center"/>
          </w:tcPr>
          <w:p w14:paraId="4E32D593"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0F383835"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7AD0FE86"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3EC16081"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1B9FF83A" w14:textId="77777777" w:rsidR="00B3576A" w:rsidRPr="00C3146A" w:rsidRDefault="00B3576A" w:rsidP="00580776">
            <w:pPr>
              <w:jc w:val="center"/>
              <w:rPr>
                <w:sz w:val="18"/>
                <w:szCs w:val="18"/>
                <w:u w:val="single"/>
              </w:rPr>
            </w:pPr>
            <w:r w:rsidRPr="00C3146A">
              <w:rPr>
                <w:sz w:val="18"/>
                <w:szCs w:val="18"/>
                <w:u w:val="single"/>
              </w:rPr>
              <w:t>U-0.048</w:t>
            </w:r>
          </w:p>
        </w:tc>
        <w:tc>
          <w:tcPr>
            <w:tcW w:w="1440" w:type="dxa"/>
            <w:vAlign w:val="center"/>
          </w:tcPr>
          <w:p w14:paraId="630287DC" w14:textId="77777777" w:rsidR="00B3576A" w:rsidRPr="00C3146A" w:rsidRDefault="00B3576A" w:rsidP="00580776">
            <w:pPr>
              <w:jc w:val="center"/>
              <w:rPr>
                <w:sz w:val="18"/>
                <w:szCs w:val="18"/>
                <w:u w:val="single"/>
              </w:rPr>
            </w:pPr>
            <w:r w:rsidRPr="00C3146A">
              <w:rPr>
                <w:sz w:val="18"/>
                <w:szCs w:val="18"/>
                <w:u w:val="single"/>
              </w:rPr>
              <w:t>U-0.046</w:t>
            </w:r>
            <w:r w:rsidRPr="00C3146A">
              <w:rPr>
                <w:sz w:val="18"/>
                <w:szCs w:val="18"/>
                <w:u w:val="single"/>
              </w:rPr>
              <w:br/>
            </w:r>
          </w:p>
        </w:tc>
      </w:tr>
      <w:tr w:rsidR="00B3576A" w:rsidRPr="00C3146A" w14:paraId="15F1E0D3" w14:textId="77777777" w:rsidTr="00580776">
        <w:trPr>
          <w:trHeight w:val="285"/>
          <w:jc w:val="center"/>
        </w:trPr>
        <w:tc>
          <w:tcPr>
            <w:tcW w:w="1440" w:type="dxa"/>
            <w:vAlign w:val="center"/>
          </w:tcPr>
          <w:p w14:paraId="1CB8284A" w14:textId="77777777" w:rsidR="00B3576A" w:rsidRPr="00C3146A" w:rsidRDefault="00B3576A" w:rsidP="00580776">
            <w:pPr>
              <w:rPr>
                <w:sz w:val="18"/>
                <w:szCs w:val="18"/>
                <w:u w:val="single"/>
              </w:rPr>
            </w:pPr>
            <w:r w:rsidRPr="00C3146A">
              <w:rPr>
                <w:sz w:val="18"/>
                <w:szCs w:val="18"/>
                <w:u w:val="single"/>
              </w:rPr>
              <w:t>Metal framed</w:t>
            </w:r>
            <w:r w:rsidRPr="00C3146A">
              <w:rPr>
                <w:sz w:val="18"/>
                <w:szCs w:val="18"/>
                <w:u w:val="single"/>
                <w:vertAlign w:val="superscript"/>
              </w:rPr>
              <w:t>i</w:t>
            </w:r>
          </w:p>
        </w:tc>
        <w:tc>
          <w:tcPr>
            <w:tcW w:w="1440" w:type="dxa"/>
            <w:vAlign w:val="center"/>
          </w:tcPr>
          <w:p w14:paraId="5FEE58F3" w14:textId="307E298A"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61</w:t>
            </w:r>
          </w:p>
        </w:tc>
        <w:tc>
          <w:tcPr>
            <w:tcW w:w="1440" w:type="dxa"/>
            <w:vAlign w:val="center"/>
          </w:tcPr>
          <w:p w14:paraId="55D759B6" w14:textId="7D6333EB"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61</w:t>
            </w:r>
          </w:p>
        </w:tc>
        <w:tc>
          <w:tcPr>
            <w:tcW w:w="1440" w:type="dxa"/>
            <w:vAlign w:val="center"/>
          </w:tcPr>
          <w:p w14:paraId="4199897D" w14:textId="7D0655FA"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52</w:t>
            </w:r>
            <w:r w:rsidRPr="00C3146A">
              <w:rPr>
                <w:sz w:val="18"/>
                <w:szCs w:val="18"/>
                <w:u w:val="single"/>
              </w:rPr>
              <w:br/>
            </w:r>
          </w:p>
        </w:tc>
        <w:tc>
          <w:tcPr>
            <w:tcW w:w="1440" w:type="dxa"/>
            <w:vAlign w:val="center"/>
          </w:tcPr>
          <w:p w14:paraId="3A3C493E" w14:textId="1238E964" w:rsidR="00B3576A" w:rsidRPr="00C3146A" w:rsidRDefault="00B3576A" w:rsidP="00580776">
            <w:pPr>
              <w:pStyle w:val="Heading2"/>
              <w:spacing w:after="0"/>
              <w:rPr>
                <w:sz w:val="18"/>
                <w:szCs w:val="18"/>
                <w:u w:val="single"/>
              </w:rPr>
            </w:pPr>
            <w:r w:rsidRPr="00C3146A">
              <w:rPr>
                <w:sz w:val="18"/>
                <w:szCs w:val="18"/>
                <w:u w:val="single"/>
              </w:rPr>
              <w:t>U-0.</w:t>
            </w:r>
            <w:r w:rsidR="00EC2D91" w:rsidRPr="00C3146A">
              <w:rPr>
                <w:sz w:val="18"/>
                <w:szCs w:val="18"/>
                <w:u w:val="single"/>
              </w:rPr>
              <w:t>0</w:t>
            </w:r>
            <w:r w:rsidR="00EC2D91">
              <w:rPr>
                <w:sz w:val="18"/>
                <w:szCs w:val="18"/>
                <w:u w:val="single"/>
              </w:rPr>
              <w:t>52</w:t>
            </w:r>
            <w:r w:rsidRPr="00C3146A">
              <w:rPr>
                <w:sz w:val="18"/>
                <w:szCs w:val="18"/>
                <w:u w:val="single"/>
              </w:rPr>
              <w:br/>
            </w:r>
          </w:p>
        </w:tc>
        <w:tc>
          <w:tcPr>
            <w:tcW w:w="1440" w:type="dxa"/>
            <w:vAlign w:val="center"/>
          </w:tcPr>
          <w:p w14:paraId="35D29848" w14:textId="5EEE8A73" w:rsidR="00B3576A" w:rsidRPr="00C3146A" w:rsidRDefault="00B3576A" w:rsidP="00580776">
            <w:pPr>
              <w:pStyle w:val="Heading2"/>
              <w:spacing w:after="0"/>
              <w:rPr>
                <w:sz w:val="18"/>
                <w:szCs w:val="18"/>
                <w:u w:val="single"/>
              </w:rPr>
            </w:pPr>
            <w:r w:rsidRPr="00C3146A">
              <w:rPr>
                <w:sz w:val="18"/>
                <w:szCs w:val="18"/>
                <w:u w:val="single"/>
              </w:rPr>
              <w:t>U-0.</w:t>
            </w:r>
            <w:r w:rsidR="00C558EB">
              <w:rPr>
                <w:sz w:val="18"/>
                <w:szCs w:val="18"/>
                <w:u w:val="single"/>
              </w:rPr>
              <w:t>47</w:t>
            </w:r>
            <w:r w:rsidRPr="00C3146A">
              <w:rPr>
                <w:sz w:val="18"/>
                <w:szCs w:val="18"/>
                <w:u w:val="single"/>
              </w:rPr>
              <w:br/>
            </w:r>
          </w:p>
        </w:tc>
        <w:tc>
          <w:tcPr>
            <w:tcW w:w="1440" w:type="dxa"/>
            <w:vAlign w:val="center"/>
          </w:tcPr>
          <w:p w14:paraId="6B28C3F1" w14:textId="78BCD7E9" w:rsidR="00B3576A" w:rsidRPr="00C3146A" w:rsidRDefault="00B3576A" w:rsidP="00580776">
            <w:pPr>
              <w:pStyle w:val="Heading2"/>
              <w:spacing w:after="0"/>
              <w:rPr>
                <w:sz w:val="18"/>
                <w:szCs w:val="18"/>
                <w:u w:val="single"/>
              </w:rPr>
            </w:pPr>
            <w:r w:rsidRPr="00C3146A">
              <w:rPr>
                <w:sz w:val="18"/>
                <w:szCs w:val="18"/>
                <w:u w:val="single"/>
              </w:rPr>
              <w:t>U-0.</w:t>
            </w:r>
            <w:r w:rsidR="00C558EB" w:rsidRPr="00C3146A">
              <w:rPr>
                <w:sz w:val="18"/>
                <w:szCs w:val="18"/>
                <w:u w:val="single"/>
              </w:rPr>
              <w:t>0</w:t>
            </w:r>
            <w:r w:rsidR="00C558EB">
              <w:rPr>
                <w:sz w:val="18"/>
                <w:szCs w:val="18"/>
                <w:u w:val="single"/>
              </w:rPr>
              <w:t>43</w:t>
            </w:r>
            <w:r w:rsidRPr="00C3146A">
              <w:rPr>
                <w:sz w:val="18"/>
                <w:szCs w:val="18"/>
                <w:u w:val="single"/>
              </w:rPr>
              <w:br/>
            </w:r>
          </w:p>
        </w:tc>
      </w:tr>
      <w:tr w:rsidR="00B3576A" w:rsidRPr="00C3146A" w14:paraId="58FB47DF" w14:textId="77777777" w:rsidTr="00580776">
        <w:trPr>
          <w:trHeight w:val="285"/>
          <w:jc w:val="center"/>
        </w:trPr>
        <w:tc>
          <w:tcPr>
            <w:tcW w:w="1440" w:type="dxa"/>
            <w:vAlign w:val="center"/>
          </w:tcPr>
          <w:p w14:paraId="7B4AC442" w14:textId="77777777" w:rsidR="00B3576A" w:rsidRPr="00C3146A" w:rsidRDefault="00B3576A" w:rsidP="00580776">
            <w:pPr>
              <w:rPr>
                <w:sz w:val="18"/>
                <w:szCs w:val="18"/>
                <w:u w:val="single"/>
              </w:rPr>
            </w:pPr>
            <w:r w:rsidRPr="00C3146A">
              <w:rPr>
                <w:sz w:val="18"/>
                <w:szCs w:val="18"/>
                <w:u w:val="single"/>
              </w:rPr>
              <w:t>Wood framed and other</w:t>
            </w:r>
          </w:p>
        </w:tc>
        <w:tc>
          <w:tcPr>
            <w:tcW w:w="1440" w:type="dxa"/>
            <w:vAlign w:val="center"/>
          </w:tcPr>
          <w:p w14:paraId="7E580E5C" w14:textId="21A07E2C" w:rsidR="00B3576A" w:rsidRPr="00C3146A" w:rsidRDefault="00B3576A" w:rsidP="00580776">
            <w:pPr>
              <w:pStyle w:val="Heading2"/>
              <w:spacing w:after="0"/>
              <w:rPr>
                <w:sz w:val="18"/>
                <w:szCs w:val="18"/>
                <w:u w:val="single"/>
              </w:rPr>
            </w:pPr>
            <w:r w:rsidRPr="00C3146A">
              <w:rPr>
                <w:sz w:val="18"/>
                <w:szCs w:val="18"/>
                <w:u w:val="single"/>
              </w:rPr>
              <w:t>U-0.</w:t>
            </w:r>
            <w:r w:rsidR="00C558EB" w:rsidRPr="00C3146A">
              <w:rPr>
                <w:sz w:val="18"/>
                <w:szCs w:val="18"/>
                <w:u w:val="single"/>
              </w:rPr>
              <w:t>0</w:t>
            </w:r>
            <w:r w:rsidR="00C558EB">
              <w:rPr>
                <w:sz w:val="18"/>
                <w:szCs w:val="18"/>
                <w:u w:val="single"/>
              </w:rPr>
              <w:t>61</w:t>
            </w:r>
          </w:p>
        </w:tc>
        <w:tc>
          <w:tcPr>
            <w:tcW w:w="1440" w:type="dxa"/>
            <w:vAlign w:val="center"/>
          </w:tcPr>
          <w:p w14:paraId="132BDF54" w14:textId="10C4101F" w:rsidR="00B3576A" w:rsidRPr="00C3146A" w:rsidRDefault="00B3576A" w:rsidP="00580776">
            <w:pPr>
              <w:pStyle w:val="Heading2"/>
              <w:spacing w:after="0"/>
              <w:rPr>
                <w:sz w:val="18"/>
                <w:szCs w:val="18"/>
                <w:u w:val="single"/>
              </w:rPr>
            </w:pPr>
            <w:r w:rsidRPr="00C3146A">
              <w:rPr>
                <w:sz w:val="18"/>
                <w:szCs w:val="18"/>
                <w:u w:val="single"/>
              </w:rPr>
              <w:t>U-0.</w:t>
            </w:r>
            <w:r w:rsidR="00F448E4" w:rsidRPr="00C3146A">
              <w:rPr>
                <w:sz w:val="18"/>
                <w:szCs w:val="18"/>
                <w:u w:val="single"/>
              </w:rPr>
              <w:t>0</w:t>
            </w:r>
            <w:r w:rsidR="00F448E4">
              <w:rPr>
                <w:sz w:val="18"/>
                <w:szCs w:val="18"/>
                <w:u w:val="single"/>
              </w:rPr>
              <w:t>61</w:t>
            </w:r>
          </w:p>
        </w:tc>
        <w:tc>
          <w:tcPr>
            <w:tcW w:w="1440" w:type="dxa"/>
            <w:vAlign w:val="center"/>
          </w:tcPr>
          <w:p w14:paraId="15234F64" w14:textId="4B0E550D" w:rsidR="00B3576A" w:rsidRPr="00C3146A" w:rsidRDefault="00B3576A" w:rsidP="00580776">
            <w:pPr>
              <w:pStyle w:val="Heading2"/>
              <w:spacing w:after="0"/>
              <w:rPr>
                <w:sz w:val="18"/>
                <w:szCs w:val="18"/>
                <w:u w:val="single"/>
              </w:rPr>
            </w:pPr>
            <w:r w:rsidRPr="00C3146A">
              <w:rPr>
                <w:sz w:val="18"/>
                <w:szCs w:val="18"/>
                <w:u w:val="single"/>
              </w:rPr>
              <w:t>U-0.</w:t>
            </w:r>
            <w:r w:rsidR="008D5645" w:rsidRPr="00C3146A">
              <w:rPr>
                <w:sz w:val="18"/>
                <w:szCs w:val="18"/>
                <w:u w:val="single"/>
              </w:rPr>
              <w:t>0</w:t>
            </w:r>
            <w:r w:rsidR="008D5645">
              <w:rPr>
                <w:sz w:val="18"/>
                <w:szCs w:val="18"/>
                <w:u w:val="single"/>
              </w:rPr>
              <w:t>48</w:t>
            </w:r>
            <w:r w:rsidRPr="00C3146A">
              <w:rPr>
                <w:sz w:val="18"/>
                <w:szCs w:val="18"/>
                <w:u w:val="single"/>
              </w:rPr>
              <w:br/>
            </w:r>
          </w:p>
        </w:tc>
        <w:tc>
          <w:tcPr>
            <w:tcW w:w="1440" w:type="dxa"/>
            <w:vAlign w:val="center"/>
          </w:tcPr>
          <w:p w14:paraId="06A979D0" w14:textId="7922ECA8"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c>
          <w:tcPr>
            <w:tcW w:w="1440" w:type="dxa"/>
            <w:vAlign w:val="center"/>
          </w:tcPr>
          <w:p w14:paraId="2EB2C2CE" w14:textId="04043106"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c>
          <w:tcPr>
            <w:tcW w:w="1440" w:type="dxa"/>
            <w:vAlign w:val="center"/>
          </w:tcPr>
          <w:p w14:paraId="1AE8330D" w14:textId="5AAFE56C" w:rsidR="00B3576A" w:rsidRPr="00C3146A" w:rsidRDefault="00B3576A" w:rsidP="00580776">
            <w:pPr>
              <w:pStyle w:val="Heading2"/>
              <w:spacing w:after="0"/>
              <w:rPr>
                <w:sz w:val="18"/>
                <w:szCs w:val="18"/>
                <w:u w:val="single"/>
              </w:rPr>
            </w:pPr>
            <w:r w:rsidRPr="00C3146A">
              <w:rPr>
                <w:sz w:val="18"/>
                <w:szCs w:val="18"/>
                <w:u w:val="single"/>
              </w:rPr>
              <w:t>U-0.</w:t>
            </w:r>
            <w:r w:rsidR="002E5675" w:rsidRPr="00C3146A">
              <w:rPr>
                <w:sz w:val="18"/>
                <w:szCs w:val="18"/>
                <w:u w:val="single"/>
              </w:rPr>
              <w:t>0</w:t>
            </w:r>
            <w:r w:rsidR="002E5675">
              <w:rPr>
                <w:sz w:val="18"/>
                <w:szCs w:val="18"/>
                <w:u w:val="single"/>
              </w:rPr>
              <w:t>48</w:t>
            </w:r>
            <w:r w:rsidRPr="00C3146A">
              <w:rPr>
                <w:sz w:val="18"/>
                <w:szCs w:val="18"/>
                <w:u w:val="single"/>
              </w:rPr>
              <w:br/>
            </w:r>
          </w:p>
        </w:tc>
      </w:tr>
      <w:tr w:rsidR="00B3576A" w:rsidRPr="00C3146A" w14:paraId="3561F1FE" w14:textId="77777777" w:rsidTr="00580776">
        <w:trPr>
          <w:trHeight w:val="285"/>
          <w:jc w:val="center"/>
        </w:trPr>
        <w:tc>
          <w:tcPr>
            <w:tcW w:w="10080" w:type="dxa"/>
            <w:gridSpan w:val="7"/>
            <w:vAlign w:val="center"/>
          </w:tcPr>
          <w:p w14:paraId="3B012129" w14:textId="77777777" w:rsidR="00B3576A" w:rsidRPr="00C3146A" w:rsidRDefault="00B3576A" w:rsidP="00580776">
            <w:pPr>
              <w:pStyle w:val="Heading2"/>
              <w:spacing w:after="0"/>
              <w:rPr>
                <w:sz w:val="18"/>
                <w:szCs w:val="18"/>
                <w:u w:val="single"/>
              </w:rPr>
            </w:pPr>
            <w:r w:rsidRPr="00C3146A">
              <w:rPr>
                <w:sz w:val="18"/>
                <w:szCs w:val="18"/>
                <w:u w:val="single"/>
              </w:rPr>
              <w:t>Walls, below grade</w:t>
            </w:r>
          </w:p>
        </w:tc>
      </w:tr>
      <w:tr w:rsidR="00B3576A" w:rsidRPr="00C3146A" w14:paraId="164003F2" w14:textId="77777777" w:rsidTr="00580776">
        <w:trPr>
          <w:trHeight w:val="285"/>
          <w:jc w:val="center"/>
        </w:trPr>
        <w:tc>
          <w:tcPr>
            <w:tcW w:w="1440" w:type="dxa"/>
            <w:vAlign w:val="center"/>
          </w:tcPr>
          <w:p w14:paraId="098D7DC9" w14:textId="77777777" w:rsidR="00B3576A" w:rsidRPr="00C3146A" w:rsidRDefault="00B3576A" w:rsidP="00580776">
            <w:pPr>
              <w:rPr>
                <w:sz w:val="18"/>
                <w:szCs w:val="18"/>
                <w:u w:val="single"/>
              </w:rPr>
            </w:pPr>
            <w:r w:rsidRPr="00C3146A">
              <w:rPr>
                <w:sz w:val="18"/>
                <w:szCs w:val="18"/>
                <w:u w:val="single"/>
              </w:rPr>
              <w:t>Below-grade wall</w:t>
            </w:r>
            <w:r w:rsidRPr="00C3146A">
              <w:rPr>
                <w:b/>
                <w:sz w:val="18"/>
                <w:szCs w:val="18"/>
                <w:u w:val="single"/>
                <w:vertAlign w:val="superscript"/>
              </w:rPr>
              <w:t>c</w:t>
            </w:r>
          </w:p>
        </w:tc>
        <w:tc>
          <w:tcPr>
            <w:tcW w:w="1440" w:type="dxa"/>
            <w:vAlign w:val="center"/>
          </w:tcPr>
          <w:p w14:paraId="141F39B3" w14:textId="4C74F9C8" w:rsidR="00B3576A" w:rsidRPr="00C3146A" w:rsidRDefault="00B3576A" w:rsidP="00580776">
            <w:pPr>
              <w:pStyle w:val="Heading2"/>
              <w:spacing w:after="0"/>
              <w:rPr>
                <w:sz w:val="18"/>
                <w:szCs w:val="18"/>
                <w:u w:val="single"/>
              </w:rPr>
            </w:pPr>
            <w:r w:rsidRPr="00C3146A">
              <w:rPr>
                <w:sz w:val="18"/>
                <w:szCs w:val="18"/>
                <w:u w:val="single"/>
              </w:rPr>
              <w:t>C-0.</w:t>
            </w:r>
            <w:r w:rsidR="001055D1">
              <w:rPr>
                <w:sz w:val="18"/>
                <w:szCs w:val="18"/>
                <w:u w:val="single"/>
              </w:rPr>
              <w:t>119</w:t>
            </w:r>
          </w:p>
        </w:tc>
        <w:tc>
          <w:tcPr>
            <w:tcW w:w="1440" w:type="dxa"/>
            <w:vAlign w:val="center"/>
          </w:tcPr>
          <w:p w14:paraId="0CF54BEA" w14:textId="77777777" w:rsidR="00B3576A" w:rsidRPr="00C3146A" w:rsidRDefault="00B3576A" w:rsidP="00580776">
            <w:pPr>
              <w:jc w:val="center"/>
              <w:rPr>
                <w:sz w:val="18"/>
                <w:szCs w:val="18"/>
                <w:u w:val="single"/>
              </w:rPr>
            </w:pPr>
            <w:r w:rsidRPr="00C3146A">
              <w:rPr>
                <w:sz w:val="18"/>
                <w:szCs w:val="18"/>
                <w:u w:val="single"/>
              </w:rPr>
              <w:t>C-0.092</w:t>
            </w:r>
          </w:p>
        </w:tc>
        <w:tc>
          <w:tcPr>
            <w:tcW w:w="1440" w:type="dxa"/>
          </w:tcPr>
          <w:p w14:paraId="396E1937" w14:textId="04BDD8CE" w:rsidR="00B3576A" w:rsidRPr="00C3146A" w:rsidRDefault="00B3576A" w:rsidP="00580776">
            <w:pPr>
              <w:jc w:val="center"/>
              <w:rPr>
                <w:sz w:val="18"/>
                <w:szCs w:val="18"/>
                <w:u w:val="single"/>
              </w:rPr>
            </w:pPr>
            <w:r w:rsidRPr="00C3146A">
              <w:rPr>
                <w:sz w:val="18"/>
                <w:szCs w:val="18"/>
                <w:u w:val="single"/>
              </w:rPr>
              <w:t>C-0.</w:t>
            </w:r>
            <w:r w:rsidR="001055D1">
              <w:rPr>
                <w:sz w:val="18"/>
                <w:szCs w:val="18"/>
                <w:u w:val="single"/>
              </w:rPr>
              <w:t>119</w:t>
            </w:r>
            <w:r w:rsidRPr="00C3146A">
              <w:rPr>
                <w:sz w:val="18"/>
                <w:szCs w:val="18"/>
                <w:u w:val="single"/>
              </w:rPr>
              <w:br/>
            </w:r>
          </w:p>
        </w:tc>
        <w:tc>
          <w:tcPr>
            <w:tcW w:w="1440" w:type="dxa"/>
          </w:tcPr>
          <w:p w14:paraId="4FCA1837" w14:textId="2EAC697D" w:rsidR="00B3576A" w:rsidRPr="00C3146A" w:rsidRDefault="00B3576A" w:rsidP="00580776">
            <w:pPr>
              <w:jc w:val="center"/>
              <w:rPr>
                <w:sz w:val="18"/>
                <w:szCs w:val="18"/>
                <w:u w:val="single"/>
              </w:rPr>
            </w:pPr>
            <w:r w:rsidRPr="00C3146A">
              <w:rPr>
                <w:sz w:val="18"/>
                <w:szCs w:val="18"/>
                <w:u w:val="single"/>
              </w:rPr>
              <w:t>C-0.</w:t>
            </w:r>
            <w:r w:rsidR="000B47A5" w:rsidRPr="00C3146A">
              <w:rPr>
                <w:sz w:val="18"/>
                <w:szCs w:val="18"/>
                <w:u w:val="single"/>
              </w:rPr>
              <w:t>0</w:t>
            </w:r>
            <w:r w:rsidR="000B47A5">
              <w:rPr>
                <w:sz w:val="18"/>
                <w:szCs w:val="18"/>
                <w:u w:val="single"/>
              </w:rPr>
              <w:t>92</w:t>
            </w:r>
            <w:r w:rsidRPr="00C3146A">
              <w:rPr>
                <w:sz w:val="18"/>
                <w:szCs w:val="18"/>
                <w:u w:val="single"/>
              </w:rPr>
              <w:br/>
            </w:r>
          </w:p>
        </w:tc>
        <w:tc>
          <w:tcPr>
            <w:tcW w:w="1440" w:type="dxa"/>
          </w:tcPr>
          <w:p w14:paraId="170FC987" w14:textId="06432AAC" w:rsidR="00B3576A" w:rsidRPr="00C3146A" w:rsidRDefault="00B3576A" w:rsidP="00580776">
            <w:pPr>
              <w:jc w:val="center"/>
              <w:rPr>
                <w:sz w:val="18"/>
                <w:szCs w:val="18"/>
                <w:u w:val="single"/>
              </w:rPr>
            </w:pPr>
            <w:r w:rsidRPr="00C3146A">
              <w:rPr>
                <w:sz w:val="18"/>
                <w:szCs w:val="18"/>
                <w:u w:val="single"/>
              </w:rPr>
              <w:t>C-0.</w:t>
            </w:r>
            <w:r w:rsidR="000B47A5" w:rsidRPr="00C3146A">
              <w:rPr>
                <w:sz w:val="18"/>
                <w:szCs w:val="18"/>
                <w:u w:val="single"/>
              </w:rPr>
              <w:t>0</w:t>
            </w:r>
            <w:r w:rsidR="000B47A5">
              <w:rPr>
                <w:sz w:val="18"/>
                <w:szCs w:val="18"/>
                <w:u w:val="single"/>
              </w:rPr>
              <w:t>92</w:t>
            </w:r>
            <w:r w:rsidRPr="00C3146A">
              <w:rPr>
                <w:sz w:val="18"/>
                <w:szCs w:val="18"/>
                <w:u w:val="single"/>
              </w:rPr>
              <w:br/>
            </w:r>
          </w:p>
        </w:tc>
        <w:tc>
          <w:tcPr>
            <w:tcW w:w="1440" w:type="dxa"/>
          </w:tcPr>
          <w:p w14:paraId="53B307D3" w14:textId="77777777" w:rsidR="00B3576A" w:rsidRPr="00C3146A" w:rsidRDefault="00B3576A" w:rsidP="00580776">
            <w:pPr>
              <w:jc w:val="center"/>
              <w:rPr>
                <w:sz w:val="18"/>
                <w:szCs w:val="18"/>
                <w:u w:val="single"/>
              </w:rPr>
            </w:pPr>
            <w:r w:rsidRPr="00C3146A">
              <w:rPr>
                <w:sz w:val="18"/>
                <w:szCs w:val="18"/>
                <w:u w:val="single"/>
              </w:rPr>
              <w:t>C-0.063</w:t>
            </w:r>
          </w:p>
        </w:tc>
      </w:tr>
      <w:tr w:rsidR="00B3576A" w:rsidRPr="00C3146A" w14:paraId="3753CC26" w14:textId="77777777" w:rsidTr="00580776">
        <w:trPr>
          <w:trHeight w:val="285"/>
          <w:jc w:val="center"/>
        </w:trPr>
        <w:tc>
          <w:tcPr>
            <w:tcW w:w="10080" w:type="dxa"/>
            <w:gridSpan w:val="7"/>
            <w:vAlign w:val="center"/>
          </w:tcPr>
          <w:p w14:paraId="30E409AC" w14:textId="77777777" w:rsidR="00B3576A" w:rsidRPr="00C3146A" w:rsidRDefault="00B3576A" w:rsidP="00580776">
            <w:pPr>
              <w:jc w:val="center"/>
              <w:rPr>
                <w:sz w:val="18"/>
                <w:szCs w:val="18"/>
                <w:u w:val="single"/>
              </w:rPr>
            </w:pPr>
            <w:r w:rsidRPr="00C3146A">
              <w:rPr>
                <w:b/>
                <w:sz w:val="18"/>
                <w:szCs w:val="18"/>
                <w:u w:val="single"/>
              </w:rPr>
              <w:t>Floors</w:t>
            </w:r>
          </w:p>
        </w:tc>
      </w:tr>
      <w:tr w:rsidR="00B3576A" w:rsidRPr="00C3146A" w14:paraId="2CC63D7C" w14:textId="77777777" w:rsidTr="00580776">
        <w:trPr>
          <w:trHeight w:val="285"/>
          <w:jc w:val="center"/>
        </w:trPr>
        <w:tc>
          <w:tcPr>
            <w:tcW w:w="1440" w:type="dxa"/>
            <w:vAlign w:val="center"/>
          </w:tcPr>
          <w:p w14:paraId="24CB9E48" w14:textId="77777777" w:rsidR="00B3576A" w:rsidRPr="00C3146A" w:rsidRDefault="00B3576A" w:rsidP="00580776">
            <w:pPr>
              <w:rPr>
                <w:sz w:val="18"/>
                <w:szCs w:val="18"/>
                <w:u w:val="single"/>
              </w:rPr>
            </w:pPr>
            <w:r w:rsidRPr="00C3146A">
              <w:rPr>
                <w:sz w:val="18"/>
                <w:szCs w:val="18"/>
                <w:u w:val="single"/>
              </w:rPr>
              <w:t>Mass</w:t>
            </w:r>
            <w:r w:rsidRPr="00C3146A">
              <w:rPr>
                <w:b/>
                <w:sz w:val="18"/>
                <w:szCs w:val="18"/>
                <w:u w:val="single"/>
                <w:vertAlign w:val="superscript"/>
              </w:rPr>
              <w:t>d</w:t>
            </w:r>
          </w:p>
        </w:tc>
        <w:tc>
          <w:tcPr>
            <w:tcW w:w="1440" w:type="dxa"/>
            <w:vAlign w:val="center"/>
          </w:tcPr>
          <w:p w14:paraId="3283E6C8" w14:textId="77777777" w:rsidR="00B3576A" w:rsidRPr="00C3146A" w:rsidRDefault="00B3576A" w:rsidP="00580776">
            <w:pPr>
              <w:jc w:val="center"/>
              <w:rPr>
                <w:sz w:val="18"/>
                <w:szCs w:val="18"/>
                <w:u w:val="single"/>
              </w:rPr>
            </w:pPr>
            <w:r w:rsidRPr="00C3146A">
              <w:rPr>
                <w:sz w:val="18"/>
                <w:szCs w:val="18"/>
                <w:u w:val="single"/>
              </w:rPr>
              <w:t>U-0.057</w:t>
            </w:r>
          </w:p>
        </w:tc>
        <w:tc>
          <w:tcPr>
            <w:tcW w:w="1440" w:type="dxa"/>
            <w:vAlign w:val="center"/>
          </w:tcPr>
          <w:p w14:paraId="09394A18"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75DC4079" w14:textId="77777777" w:rsidR="00B3576A" w:rsidRPr="00C3146A" w:rsidRDefault="00B3576A" w:rsidP="00580776">
            <w:pPr>
              <w:jc w:val="center"/>
              <w:rPr>
                <w:sz w:val="18"/>
                <w:szCs w:val="18"/>
                <w:u w:val="single"/>
              </w:rPr>
            </w:pPr>
            <w:r w:rsidRPr="00C3146A">
              <w:rPr>
                <w:sz w:val="18"/>
                <w:szCs w:val="18"/>
                <w:u w:val="single"/>
              </w:rPr>
              <w:t>U-0.053</w:t>
            </w:r>
            <w:r w:rsidRPr="00C3146A">
              <w:rPr>
                <w:sz w:val="18"/>
                <w:szCs w:val="18"/>
                <w:u w:val="single"/>
              </w:rPr>
              <w:br/>
            </w:r>
          </w:p>
        </w:tc>
        <w:tc>
          <w:tcPr>
            <w:tcW w:w="1440" w:type="dxa"/>
          </w:tcPr>
          <w:p w14:paraId="1DA26648"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7A3AA99A" w14:textId="77777777" w:rsidR="00B3576A" w:rsidRPr="00C3146A" w:rsidRDefault="00B3576A" w:rsidP="00580776">
            <w:pPr>
              <w:jc w:val="center"/>
              <w:rPr>
                <w:sz w:val="18"/>
                <w:szCs w:val="18"/>
                <w:u w:val="single"/>
              </w:rPr>
            </w:pPr>
            <w:r w:rsidRPr="00C3146A">
              <w:rPr>
                <w:sz w:val="18"/>
                <w:szCs w:val="18"/>
                <w:u w:val="single"/>
              </w:rPr>
              <w:t>U-0.051</w:t>
            </w:r>
          </w:p>
        </w:tc>
        <w:tc>
          <w:tcPr>
            <w:tcW w:w="1440" w:type="dxa"/>
          </w:tcPr>
          <w:p w14:paraId="378963CB" w14:textId="77777777" w:rsidR="00B3576A" w:rsidRPr="00C3146A" w:rsidRDefault="00B3576A" w:rsidP="00580776">
            <w:pPr>
              <w:jc w:val="center"/>
              <w:rPr>
                <w:sz w:val="18"/>
                <w:szCs w:val="18"/>
                <w:u w:val="single"/>
              </w:rPr>
            </w:pPr>
            <w:r w:rsidRPr="00C3146A">
              <w:rPr>
                <w:sz w:val="18"/>
                <w:szCs w:val="18"/>
                <w:u w:val="single"/>
              </w:rPr>
              <w:t>U-0.051</w:t>
            </w:r>
          </w:p>
        </w:tc>
      </w:tr>
      <w:tr w:rsidR="00B3576A" w:rsidRPr="00C3146A" w14:paraId="38563456" w14:textId="77777777" w:rsidTr="00580776">
        <w:trPr>
          <w:trHeight w:val="285"/>
          <w:jc w:val="center"/>
        </w:trPr>
        <w:tc>
          <w:tcPr>
            <w:tcW w:w="1440" w:type="dxa"/>
            <w:vAlign w:val="center"/>
          </w:tcPr>
          <w:p w14:paraId="4C31969D" w14:textId="77777777" w:rsidR="00B3576A" w:rsidRPr="00C3146A" w:rsidRDefault="00B3576A" w:rsidP="00580776">
            <w:pPr>
              <w:rPr>
                <w:sz w:val="18"/>
                <w:szCs w:val="18"/>
                <w:u w:val="single"/>
              </w:rPr>
            </w:pPr>
            <w:r w:rsidRPr="00C3146A">
              <w:rPr>
                <w:sz w:val="18"/>
                <w:szCs w:val="18"/>
                <w:u w:val="single"/>
              </w:rPr>
              <w:t>Joist/framing</w:t>
            </w:r>
          </w:p>
        </w:tc>
        <w:tc>
          <w:tcPr>
            <w:tcW w:w="1440" w:type="dxa"/>
            <w:vAlign w:val="center"/>
          </w:tcPr>
          <w:p w14:paraId="256BD356"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vAlign w:val="center"/>
          </w:tcPr>
          <w:p w14:paraId="34975CF7"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2DD63797"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0E1F56C1" w14:textId="77777777" w:rsidR="00B3576A" w:rsidRPr="00C3146A" w:rsidRDefault="00B3576A" w:rsidP="00580776">
            <w:pPr>
              <w:jc w:val="center"/>
              <w:rPr>
                <w:sz w:val="18"/>
                <w:szCs w:val="18"/>
                <w:u w:val="single"/>
              </w:rPr>
            </w:pPr>
            <w:r w:rsidRPr="00C3146A">
              <w:rPr>
                <w:sz w:val="18"/>
                <w:szCs w:val="18"/>
                <w:u w:val="single"/>
              </w:rPr>
              <w:t>U-0.033</w:t>
            </w:r>
          </w:p>
        </w:tc>
        <w:tc>
          <w:tcPr>
            <w:tcW w:w="1440" w:type="dxa"/>
          </w:tcPr>
          <w:p w14:paraId="634FD4BF" w14:textId="77777777" w:rsidR="00B3576A" w:rsidRPr="00C3146A" w:rsidRDefault="00B3576A" w:rsidP="00580776">
            <w:pPr>
              <w:jc w:val="center"/>
              <w:rPr>
                <w:sz w:val="18"/>
                <w:szCs w:val="18"/>
                <w:u w:val="single"/>
              </w:rPr>
            </w:pPr>
            <w:r w:rsidRPr="00C3146A">
              <w:rPr>
                <w:sz w:val="18"/>
                <w:szCs w:val="18"/>
                <w:u w:val="single"/>
              </w:rPr>
              <w:t>U-0.027</w:t>
            </w:r>
          </w:p>
        </w:tc>
        <w:tc>
          <w:tcPr>
            <w:tcW w:w="1440" w:type="dxa"/>
          </w:tcPr>
          <w:p w14:paraId="08A18ACB" w14:textId="77777777" w:rsidR="00B3576A" w:rsidRPr="00C3146A" w:rsidRDefault="00B3576A" w:rsidP="00580776">
            <w:pPr>
              <w:jc w:val="center"/>
              <w:rPr>
                <w:sz w:val="18"/>
                <w:szCs w:val="18"/>
                <w:u w:val="single"/>
              </w:rPr>
            </w:pPr>
            <w:r w:rsidRPr="00C3146A">
              <w:rPr>
                <w:sz w:val="18"/>
                <w:szCs w:val="18"/>
                <w:u w:val="single"/>
              </w:rPr>
              <w:t>U-0.027</w:t>
            </w:r>
          </w:p>
        </w:tc>
      </w:tr>
      <w:tr w:rsidR="00B3576A" w:rsidRPr="00C3146A" w14:paraId="6EECB26E" w14:textId="77777777" w:rsidTr="00580776">
        <w:trPr>
          <w:trHeight w:val="287"/>
          <w:jc w:val="center"/>
        </w:trPr>
        <w:tc>
          <w:tcPr>
            <w:tcW w:w="10080" w:type="dxa"/>
            <w:gridSpan w:val="7"/>
            <w:vAlign w:val="center"/>
          </w:tcPr>
          <w:p w14:paraId="5E228F9F" w14:textId="77777777" w:rsidR="00B3576A" w:rsidRPr="00C3146A" w:rsidRDefault="00B3576A" w:rsidP="00580776">
            <w:pPr>
              <w:jc w:val="center"/>
              <w:rPr>
                <w:sz w:val="18"/>
                <w:szCs w:val="18"/>
                <w:u w:val="single"/>
              </w:rPr>
            </w:pPr>
            <w:r w:rsidRPr="00C3146A">
              <w:rPr>
                <w:b/>
                <w:sz w:val="18"/>
                <w:szCs w:val="18"/>
                <w:u w:val="single"/>
              </w:rPr>
              <w:t>Slab-on-grade floors</w:t>
            </w:r>
          </w:p>
        </w:tc>
      </w:tr>
      <w:tr w:rsidR="00B3576A" w:rsidRPr="00C3146A" w14:paraId="078707E7" w14:textId="77777777" w:rsidTr="00580776">
        <w:trPr>
          <w:trHeight w:val="285"/>
          <w:jc w:val="center"/>
        </w:trPr>
        <w:tc>
          <w:tcPr>
            <w:tcW w:w="1440" w:type="dxa"/>
            <w:vAlign w:val="center"/>
          </w:tcPr>
          <w:p w14:paraId="098626D7" w14:textId="77777777" w:rsidR="00B3576A" w:rsidRPr="00C3146A" w:rsidRDefault="00B3576A" w:rsidP="00580776">
            <w:pPr>
              <w:rPr>
                <w:sz w:val="18"/>
                <w:szCs w:val="18"/>
                <w:u w:val="single"/>
              </w:rPr>
            </w:pPr>
            <w:r w:rsidRPr="00C3146A">
              <w:rPr>
                <w:sz w:val="18"/>
                <w:szCs w:val="18"/>
                <w:u w:val="single"/>
              </w:rPr>
              <w:t>Unheated slabs</w:t>
            </w:r>
          </w:p>
        </w:tc>
        <w:tc>
          <w:tcPr>
            <w:tcW w:w="1440" w:type="dxa"/>
            <w:vAlign w:val="center"/>
          </w:tcPr>
          <w:p w14:paraId="7A8CC9C3"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vAlign w:val="center"/>
          </w:tcPr>
          <w:p w14:paraId="06253EDF"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tcPr>
          <w:p w14:paraId="5DE99C65" w14:textId="77777777" w:rsidR="00B3576A" w:rsidRPr="00C3146A" w:rsidRDefault="00B3576A" w:rsidP="00580776">
            <w:pPr>
              <w:jc w:val="center"/>
              <w:rPr>
                <w:sz w:val="18"/>
                <w:szCs w:val="18"/>
                <w:u w:val="single"/>
              </w:rPr>
            </w:pPr>
            <w:r w:rsidRPr="00C3146A">
              <w:rPr>
                <w:sz w:val="18"/>
                <w:szCs w:val="18"/>
                <w:u w:val="single"/>
              </w:rPr>
              <w:t>F-0.52</w:t>
            </w:r>
          </w:p>
        </w:tc>
        <w:tc>
          <w:tcPr>
            <w:tcW w:w="1440" w:type="dxa"/>
          </w:tcPr>
          <w:p w14:paraId="6621AF0C" w14:textId="77777777" w:rsidR="00B3576A" w:rsidRPr="00C3146A" w:rsidRDefault="00B3576A" w:rsidP="00580776">
            <w:pPr>
              <w:jc w:val="center"/>
              <w:rPr>
                <w:sz w:val="18"/>
                <w:szCs w:val="18"/>
                <w:u w:val="single"/>
              </w:rPr>
            </w:pPr>
            <w:r w:rsidRPr="00C3146A">
              <w:rPr>
                <w:sz w:val="18"/>
                <w:szCs w:val="18"/>
                <w:u w:val="single"/>
              </w:rPr>
              <w:t>F-0.51</w:t>
            </w:r>
          </w:p>
        </w:tc>
        <w:tc>
          <w:tcPr>
            <w:tcW w:w="1440" w:type="dxa"/>
          </w:tcPr>
          <w:p w14:paraId="35454FD4" w14:textId="77777777" w:rsidR="00B3576A" w:rsidRPr="00C3146A" w:rsidRDefault="00B3576A" w:rsidP="00580776">
            <w:pPr>
              <w:jc w:val="center"/>
              <w:rPr>
                <w:sz w:val="18"/>
                <w:szCs w:val="18"/>
                <w:u w:val="single"/>
              </w:rPr>
            </w:pPr>
            <w:r w:rsidRPr="00C3146A">
              <w:rPr>
                <w:sz w:val="18"/>
                <w:szCs w:val="18"/>
                <w:u w:val="single"/>
              </w:rPr>
              <w:t>F-0.51</w:t>
            </w:r>
          </w:p>
        </w:tc>
        <w:tc>
          <w:tcPr>
            <w:tcW w:w="1440" w:type="dxa"/>
          </w:tcPr>
          <w:p w14:paraId="3F144425" w14:textId="77777777" w:rsidR="00B3576A" w:rsidRPr="00C3146A" w:rsidRDefault="00B3576A" w:rsidP="00580776">
            <w:pPr>
              <w:jc w:val="center"/>
              <w:rPr>
                <w:sz w:val="18"/>
                <w:szCs w:val="18"/>
                <w:u w:val="single"/>
              </w:rPr>
            </w:pPr>
            <w:r w:rsidRPr="00C3146A">
              <w:rPr>
                <w:sz w:val="18"/>
                <w:szCs w:val="18"/>
                <w:u w:val="single"/>
              </w:rPr>
              <w:t>F-0.434</w:t>
            </w:r>
          </w:p>
        </w:tc>
      </w:tr>
      <w:tr w:rsidR="00B3576A" w:rsidRPr="00C3146A" w14:paraId="152E299D" w14:textId="77777777" w:rsidTr="00580776">
        <w:trPr>
          <w:trHeight w:val="285"/>
          <w:jc w:val="center"/>
        </w:trPr>
        <w:tc>
          <w:tcPr>
            <w:tcW w:w="1440" w:type="dxa"/>
            <w:vAlign w:val="center"/>
          </w:tcPr>
          <w:p w14:paraId="6246CED4" w14:textId="77777777" w:rsidR="00B3576A" w:rsidRPr="00C3146A" w:rsidRDefault="00B3576A" w:rsidP="00580776">
            <w:pPr>
              <w:rPr>
                <w:sz w:val="18"/>
                <w:szCs w:val="18"/>
                <w:u w:val="single"/>
              </w:rPr>
            </w:pPr>
            <w:r w:rsidRPr="00C3146A">
              <w:rPr>
                <w:sz w:val="18"/>
                <w:szCs w:val="18"/>
                <w:u w:val="single"/>
              </w:rPr>
              <w:t>Heated slabs</w:t>
            </w:r>
          </w:p>
        </w:tc>
        <w:tc>
          <w:tcPr>
            <w:tcW w:w="1440" w:type="dxa"/>
            <w:vAlign w:val="center"/>
          </w:tcPr>
          <w:p w14:paraId="517997C5"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vAlign w:val="center"/>
          </w:tcPr>
          <w:p w14:paraId="40C04AF7"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2C08BCE0"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66429A5D"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2428DC72" w14:textId="77777777" w:rsidR="00B3576A" w:rsidRPr="00C3146A" w:rsidRDefault="00B3576A" w:rsidP="00580776">
            <w:pPr>
              <w:pStyle w:val="Heading3"/>
              <w:spacing w:after="0"/>
              <w:rPr>
                <w:sz w:val="18"/>
                <w:szCs w:val="18"/>
                <w:u w:val="single"/>
              </w:rPr>
            </w:pPr>
            <w:r w:rsidRPr="00C3146A">
              <w:rPr>
                <w:sz w:val="18"/>
                <w:szCs w:val="18"/>
                <w:u w:val="single"/>
              </w:rPr>
              <w:t>F-0.62</w:t>
            </w:r>
          </w:p>
        </w:tc>
        <w:tc>
          <w:tcPr>
            <w:tcW w:w="1440" w:type="dxa"/>
          </w:tcPr>
          <w:p w14:paraId="4E9DC227" w14:textId="77777777" w:rsidR="00B3576A" w:rsidRPr="00C3146A" w:rsidRDefault="00B3576A" w:rsidP="00580776">
            <w:pPr>
              <w:pStyle w:val="Heading3"/>
              <w:spacing w:after="0"/>
              <w:rPr>
                <w:sz w:val="18"/>
                <w:szCs w:val="18"/>
                <w:u w:val="single"/>
              </w:rPr>
            </w:pPr>
            <w:r w:rsidRPr="00C3146A">
              <w:rPr>
                <w:sz w:val="18"/>
                <w:szCs w:val="18"/>
                <w:u w:val="single"/>
              </w:rPr>
              <w:t>F-0.602</w:t>
            </w:r>
          </w:p>
        </w:tc>
      </w:tr>
      <w:tr w:rsidR="00B3576A" w:rsidRPr="00C3146A" w14:paraId="244357F2" w14:textId="77777777" w:rsidTr="00580776">
        <w:trPr>
          <w:trHeight w:val="285"/>
          <w:jc w:val="center"/>
        </w:trPr>
        <w:tc>
          <w:tcPr>
            <w:tcW w:w="10080" w:type="dxa"/>
            <w:gridSpan w:val="7"/>
            <w:vAlign w:val="center"/>
          </w:tcPr>
          <w:p w14:paraId="26FF1E8A" w14:textId="77777777" w:rsidR="00B3576A" w:rsidRPr="00C3146A" w:rsidRDefault="00B3576A" w:rsidP="00580776">
            <w:pPr>
              <w:jc w:val="center"/>
              <w:rPr>
                <w:sz w:val="18"/>
                <w:szCs w:val="18"/>
                <w:u w:val="single"/>
              </w:rPr>
            </w:pPr>
            <w:r w:rsidRPr="00C3146A">
              <w:rPr>
                <w:b/>
                <w:bCs/>
                <w:sz w:val="18"/>
                <w:szCs w:val="18"/>
                <w:u w:val="single"/>
              </w:rPr>
              <w:t>Opaque doors</w:t>
            </w:r>
          </w:p>
        </w:tc>
      </w:tr>
      <w:tr w:rsidR="00B3576A" w:rsidRPr="00C3146A" w14:paraId="091E1D77" w14:textId="77777777" w:rsidTr="00580776">
        <w:trPr>
          <w:trHeight w:val="285"/>
          <w:jc w:val="center"/>
        </w:trPr>
        <w:tc>
          <w:tcPr>
            <w:tcW w:w="1440" w:type="dxa"/>
            <w:vAlign w:val="center"/>
          </w:tcPr>
          <w:p w14:paraId="4691A127" w14:textId="77777777" w:rsidR="00B3576A" w:rsidRPr="00C3146A" w:rsidRDefault="00B3576A" w:rsidP="00580776">
            <w:pPr>
              <w:rPr>
                <w:sz w:val="18"/>
                <w:szCs w:val="18"/>
                <w:u w:val="single"/>
              </w:rPr>
            </w:pPr>
            <w:r w:rsidRPr="00C3146A">
              <w:rPr>
                <w:sz w:val="18"/>
                <w:szCs w:val="18"/>
                <w:u w:val="single"/>
              </w:rPr>
              <w:t xml:space="preserve">Nonswinging door </w:t>
            </w:r>
          </w:p>
        </w:tc>
        <w:tc>
          <w:tcPr>
            <w:tcW w:w="1440" w:type="dxa"/>
            <w:vAlign w:val="center"/>
          </w:tcPr>
          <w:p w14:paraId="5BE01E85"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3FFFCDDA"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5388EF7F"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758CA08"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344B6827"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BE77270" w14:textId="77777777" w:rsidR="00B3576A" w:rsidRPr="00C3146A" w:rsidRDefault="00B3576A" w:rsidP="00580776">
            <w:pPr>
              <w:jc w:val="center"/>
              <w:rPr>
                <w:sz w:val="18"/>
                <w:szCs w:val="18"/>
                <w:u w:val="single"/>
              </w:rPr>
            </w:pPr>
            <w:r w:rsidRPr="00C3146A">
              <w:rPr>
                <w:sz w:val="18"/>
                <w:szCs w:val="18"/>
                <w:u w:val="single"/>
              </w:rPr>
              <w:t>U-0.31</w:t>
            </w:r>
          </w:p>
        </w:tc>
      </w:tr>
      <w:tr w:rsidR="00B3576A" w:rsidRPr="00C3146A" w14:paraId="3A746BA3" w14:textId="77777777" w:rsidTr="00580776">
        <w:trPr>
          <w:trHeight w:val="285"/>
          <w:jc w:val="center"/>
        </w:trPr>
        <w:tc>
          <w:tcPr>
            <w:tcW w:w="1440" w:type="dxa"/>
            <w:vAlign w:val="center"/>
          </w:tcPr>
          <w:p w14:paraId="635D0B7C" w14:textId="77777777" w:rsidR="00B3576A" w:rsidRPr="00C3146A" w:rsidRDefault="00B3576A" w:rsidP="00580776">
            <w:pPr>
              <w:rPr>
                <w:sz w:val="18"/>
                <w:szCs w:val="18"/>
                <w:u w:val="single"/>
              </w:rPr>
            </w:pPr>
            <w:r w:rsidRPr="00C3146A">
              <w:rPr>
                <w:sz w:val="18"/>
                <w:szCs w:val="18"/>
                <w:u w:val="single"/>
              </w:rPr>
              <w:t>Swinging door</w:t>
            </w:r>
            <w:r w:rsidRPr="00C3146A">
              <w:rPr>
                <w:b/>
                <w:sz w:val="18"/>
                <w:szCs w:val="18"/>
                <w:u w:val="single"/>
                <w:vertAlign w:val="superscript"/>
              </w:rPr>
              <w:t>g</w:t>
            </w:r>
          </w:p>
        </w:tc>
        <w:tc>
          <w:tcPr>
            <w:tcW w:w="1440" w:type="dxa"/>
            <w:vAlign w:val="center"/>
          </w:tcPr>
          <w:p w14:paraId="038E892A"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vAlign w:val="center"/>
          </w:tcPr>
          <w:p w14:paraId="0E30C011"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7F44FB4D"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1469C2D8"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38649456" w14:textId="77777777" w:rsidR="00B3576A" w:rsidRPr="00C3146A" w:rsidRDefault="00B3576A" w:rsidP="00580776">
            <w:pPr>
              <w:pStyle w:val="Heading3"/>
              <w:spacing w:after="0"/>
              <w:rPr>
                <w:sz w:val="18"/>
                <w:szCs w:val="18"/>
                <w:u w:val="single"/>
              </w:rPr>
            </w:pPr>
            <w:r w:rsidRPr="00C3146A">
              <w:rPr>
                <w:sz w:val="18"/>
                <w:szCs w:val="18"/>
                <w:u w:val="single"/>
              </w:rPr>
              <w:t>U-0.37</w:t>
            </w:r>
          </w:p>
        </w:tc>
        <w:tc>
          <w:tcPr>
            <w:tcW w:w="1440" w:type="dxa"/>
          </w:tcPr>
          <w:p w14:paraId="059B861B" w14:textId="77777777" w:rsidR="00B3576A" w:rsidRPr="00C3146A" w:rsidRDefault="00B3576A" w:rsidP="00580776">
            <w:pPr>
              <w:pStyle w:val="Heading3"/>
              <w:spacing w:after="0"/>
              <w:rPr>
                <w:sz w:val="18"/>
                <w:szCs w:val="18"/>
                <w:u w:val="single"/>
              </w:rPr>
            </w:pPr>
            <w:r w:rsidRPr="00C3146A">
              <w:rPr>
                <w:sz w:val="18"/>
                <w:szCs w:val="18"/>
                <w:u w:val="single"/>
              </w:rPr>
              <w:t>U-0.37</w:t>
            </w:r>
          </w:p>
        </w:tc>
      </w:tr>
      <w:tr w:rsidR="00B3576A" w:rsidRPr="00C3146A" w14:paraId="2ADE57C9" w14:textId="77777777" w:rsidTr="00580776">
        <w:trPr>
          <w:trHeight w:val="285"/>
          <w:jc w:val="center"/>
        </w:trPr>
        <w:tc>
          <w:tcPr>
            <w:tcW w:w="1440" w:type="dxa"/>
            <w:vAlign w:val="center"/>
          </w:tcPr>
          <w:p w14:paraId="1F521E0A" w14:textId="77777777" w:rsidR="00B3576A" w:rsidRPr="00C3146A" w:rsidRDefault="00B3576A" w:rsidP="00580776">
            <w:pPr>
              <w:rPr>
                <w:sz w:val="18"/>
                <w:szCs w:val="18"/>
                <w:u w:val="single"/>
              </w:rPr>
            </w:pPr>
            <w:r w:rsidRPr="00C3146A">
              <w:rPr>
                <w:sz w:val="18"/>
                <w:szCs w:val="18"/>
                <w:u w:val="single"/>
              </w:rPr>
              <w:t>Garage door &lt;14% glazing</w:t>
            </w:r>
            <w:r w:rsidRPr="00C3146A">
              <w:rPr>
                <w:b/>
                <w:sz w:val="18"/>
                <w:szCs w:val="18"/>
                <w:u w:val="single"/>
                <w:vertAlign w:val="superscript"/>
              </w:rPr>
              <w:t>h</w:t>
            </w:r>
          </w:p>
        </w:tc>
        <w:tc>
          <w:tcPr>
            <w:tcW w:w="1440" w:type="dxa"/>
            <w:vAlign w:val="center"/>
          </w:tcPr>
          <w:p w14:paraId="2C572699"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26708191"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4527642D"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133AFDA6"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592180FA" w14:textId="77777777" w:rsidR="00B3576A" w:rsidRPr="00C3146A" w:rsidRDefault="00B3576A" w:rsidP="00580776">
            <w:pPr>
              <w:jc w:val="center"/>
              <w:rPr>
                <w:sz w:val="18"/>
                <w:szCs w:val="18"/>
                <w:u w:val="single"/>
              </w:rPr>
            </w:pPr>
            <w:r w:rsidRPr="00C3146A">
              <w:rPr>
                <w:sz w:val="18"/>
                <w:szCs w:val="18"/>
                <w:u w:val="single"/>
              </w:rPr>
              <w:t>U-0.31</w:t>
            </w:r>
          </w:p>
        </w:tc>
        <w:tc>
          <w:tcPr>
            <w:tcW w:w="1440" w:type="dxa"/>
            <w:vAlign w:val="center"/>
          </w:tcPr>
          <w:p w14:paraId="755DCF15" w14:textId="77777777" w:rsidR="00B3576A" w:rsidRPr="00C3146A" w:rsidRDefault="00B3576A" w:rsidP="00580776">
            <w:pPr>
              <w:jc w:val="center"/>
              <w:rPr>
                <w:sz w:val="18"/>
                <w:szCs w:val="18"/>
                <w:u w:val="single"/>
              </w:rPr>
            </w:pPr>
            <w:r w:rsidRPr="00C3146A">
              <w:rPr>
                <w:sz w:val="18"/>
                <w:szCs w:val="18"/>
                <w:u w:val="single"/>
              </w:rPr>
              <w:t>U-0.31</w:t>
            </w:r>
          </w:p>
        </w:tc>
      </w:tr>
    </w:tbl>
    <w:p w14:paraId="2EDA76F0" w14:textId="77777777" w:rsidR="00B3576A" w:rsidRPr="006A56C8" w:rsidRDefault="00B3576A" w:rsidP="00B3576A">
      <w:pPr>
        <w:widowControl w:val="0"/>
        <w:suppressAutoHyphens w:val="0"/>
        <w:autoSpaceDE w:val="0"/>
        <w:autoSpaceDN w:val="0"/>
        <w:adjustRightInd w:val="0"/>
        <w:jc w:val="both"/>
        <w:rPr>
          <w:iCs/>
          <w:szCs w:val="24"/>
          <w:u w:val="single"/>
        </w:rPr>
      </w:pPr>
      <w:r w:rsidRPr="006A56C8">
        <w:rPr>
          <w:iCs/>
          <w:szCs w:val="24"/>
          <w:u w:val="single"/>
        </w:rPr>
        <w:t>For SI: 1 pound per square foot = 4.88 kg/m2, 1 pound per cubic foot = 16 kg/m3.</w:t>
      </w:r>
    </w:p>
    <w:p w14:paraId="0E11A284"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a.</w:t>
      </w:r>
      <w:r w:rsidRPr="006A56C8">
        <w:rPr>
          <w:iCs/>
          <w:szCs w:val="24"/>
          <w:u w:val="single"/>
        </w:rPr>
        <w:tab/>
        <w:t xml:space="preserve">Where assembly U-factors, C-factors and F-factors are established in 2025 NYC ASHRAE 90.1, such opaque assemblies shall be a compliance alternative where those values meet the criteria of this table, provided that the construction, excluding the cladding system on walls, complies with the appropriate construction details from 2025 NYC ASHRAE 90.1.  </w:t>
      </w:r>
    </w:p>
    <w:p w14:paraId="559466D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b.</w:t>
      </w:r>
      <w:r w:rsidRPr="006A56C8">
        <w:rPr>
          <w:iCs/>
          <w:szCs w:val="24"/>
          <w:u w:val="single"/>
        </w:rPr>
        <w:tab/>
        <w:t xml:space="preserve">Where U-factors have been established by testing in accordance with ASTM C1363, such opaque assemblies shall be a compliance alternative where those values meet the criteria of this table. The R-value of continuous insulation shall be permitted to be added to or subtracted from the original tested design.  </w:t>
      </w:r>
    </w:p>
    <w:p w14:paraId="393910A1"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c.</w:t>
      </w:r>
      <w:r w:rsidRPr="006A56C8">
        <w:rPr>
          <w:iCs/>
          <w:szCs w:val="24"/>
          <w:u w:val="single"/>
        </w:rPr>
        <w:tab/>
        <w:t xml:space="preserve">Where heated slabs are below grade, below-grade walls shall comply with the U-factor requirements for above-grade mass walls. </w:t>
      </w:r>
    </w:p>
    <w:p w14:paraId="5D3FCCE0"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d.</w:t>
      </w:r>
      <w:r w:rsidRPr="006A56C8">
        <w:rPr>
          <w:iCs/>
          <w:szCs w:val="24"/>
          <w:u w:val="single"/>
        </w:rPr>
        <w:tab/>
        <w:t>“Mass floors” shall be in accordance with Section C402.1.3.4.</w:t>
      </w:r>
    </w:p>
    <w:p w14:paraId="73A385CA" w14:textId="02D768FF"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e.</w:t>
      </w:r>
      <w:r w:rsidRPr="006A56C8">
        <w:rPr>
          <w:iCs/>
          <w:szCs w:val="24"/>
          <w:u w:val="single"/>
        </w:rPr>
        <w:tab/>
      </w:r>
      <w:r w:rsidR="00EE7F7A">
        <w:rPr>
          <w:iCs/>
          <w:szCs w:val="24"/>
          <w:u w:val="single"/>
        </w:rPr>
        <w:t>Reserved</w:t>
      </w:r>
      <w:r w:rsidR="0091032C">
        <w:rPr>
          <w:iCs/>
          <w:szCs w:val="24"/>
          <w:u w:val="single"/>
        </w:rPr>
        <w:t>.</w:t>
      </w:r>
      <w:r w:rsidRPr="006A56C8">
        <w:rPr>
          <w:iCs/>
          <w:szCs w:val="24"/>
          <w:u w:val="single"/>
        </w:rPr>
        <w:t xml:space="preserve">  </w:t>
      </w:r>
    </w:p>
    <w:p w14:paraId="63507D1C" w14:textId="2D99D492"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f.</w:t>
      </w:r>
      <w:r w:rsidRPr="006A56C8">
        <w:rPr>
          <w:iCs/>
          <w:szCs w:val="24"/>
          <w:u w:val="single"/>
        </w:rPr>
        <w:tab/>
      </w:r>
      <w:r w:rsidR="00494D11">
        <w:rPr>
          <w:iCs/>
          <w:szCs w:val="24"/>
          <w:u w:val="single"/>
        </w:rPr>
        <w:t>“</w:t>
      </w:r>
      <w:r w:rsidRPr="006A56C8">
        <w:rPr>
          <w:iCs/>
          <w:szCs w:val="24"/>
          <w:u w:val="single"/>
        </w:rPr>
        <w:t>Mass walls” shall be in accordance with Section C402.1.3.4.</w:t>
      </w:r>
    </w:p>
    <w:p w14:paraId="21DC7636"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g.</w:t>
      </w:r>
      <w:r w:rsidRPr="006A56C8">
        <w:rPr>
          <w:iCs/>
          <w:szCs w:val="24"/>
          <w:u w:val="single"/>
        </w:rPr>
        <w:tab/>
        <w:t>Swinging door U-factors shall be determined in accordance with NFRC-100.</w:t>
      </w:r>
    </w:p>
    <w:p w14:paraId="21AFC3B2" w14:textId="26B0043D"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h.</w:t>
      </w:r>
      <w:r w:rsidRPr="006A56C8">
        <w:rPr>
          <w:iCs/>
          <w:szCs w:val="24"/>
          <w:u w:val="single"/>
        </w:rPr>
        <w:tab/>
        <w:t>Garage doors having a single row of fenestration shall have an assembly U-factor less than or equal to 0.</w:t>
      </w:r>
      <w:r w:rsidR="00EE7F7A">
        <w:rPr>
          <w:iCs/>
          <w:szCs w:val="24"/>
          <w:u w:val="single"/>
        </w:rPr>
        <w:t>44</w:t>
      </w:r>
      <w:r w:rsidRPr="006A56C8">
        <w:rPr>
          <w:iCs/>
          <w:szCs w:val="24"/>
          <w:u w:val="single"/>
        </w:rPr>
        <w:t>, provided that the fenestration area is not less than 14 percent and not more than 25 percent of the total door area.</w:t>
      </w:r>
    </w:p>
    <w:p w14:paraId="6EF3417A" w14:textId="77777777" w:rsidR="00B3576A" w:rsidRPr="006A56C8" w:rsidRDefault="00B3576A" w:rsidP="00B3576A">
      <w:pPr>
        <w:widowControl w:val="0"/>
        <w:suppressAutoHyphens w:val="0"/>
        <w:autoSpaceDE w:val="0"/>
        <w:autoSpaceDN w:val="0"/>
        <w:adjustRightInd w:val="0"/>
        <w:ind w:left="288" w:hanging="288"/>
        <w:jc w:val="both"/>
        <w:rPr>
          <w:iCs/>
          <w:szCs w:val="24"/>
          <w:u w:val="single"/>
        </w:rPr>
      </w:pPr>
      <w:r w:rsidRPr="006A56C8">
        <w:rPr>
          <w:iCs/>
          <w:szCs w:val="24"/>
          <w:u w:val="single"/>
        </w:rPr>
        <w:t>i.</w:t>
      </w:r>
      <w:r w:rsidRPr="006A56C8">
        <w:rPr>
          <w:iCs/>
          <w:szCs w:val="24"/>
          <w:u w:val="single"/>
        </w:rPr>
        <w:tab/>
        <w:t>This refers to cold-formed steel studs or joists at 16” or 24” on-center</w:t>
      </w:r>
      <w:r w:rsidR="00494D11">
        <w:rPr>
          <w:iCs/>
          <w:szCs w:val="24"/>
          <w:u w:val="single"/>
        </w:rPr>
        <w:t>.</w:t>
      </w:r>
      <w:r w:rsidRPr="006A56C8">
        <w:rPr>
          <w:iCs/>
          <w:szCs w:val="24"/>
          <w:u w:val="single"/>
        </w:rPr>
        <w:t xml:space="preserve">  </w:t>
      </w:r>
    </w:p>
    <w:p w14:paraId="0523DFE8" w14:textId="017CC10E"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55383F">
        <w:rPr>
          <w:rFonts w:eastAsia="MS Mincho"/>
          <w:b/>
          <w:bCs/>
          <w:szCs w:val="24"/>
          <w:u w:val="single"/>
        </w:rPr>
        <w:t>C402.1.2.1 Methods of determining U-, C- and F-factors</w:t>
      </w:r>
      <w:r w:rsidRPr="009B6E41">
        <w:rPr>
          <w:rFonts w:eastAsia="MS Mincho"/>
          <w:b/>
          <w:bCs/>
          <w:szCs w:val="24"/>
          <w:u w:val="single"/>
        </w:rPr>
        <w:t>.</w:t>
      </w:r>
    </w:p>
    <w:p w14:paraId="4C51810D" w14:textId="668B875D"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55383F">
        <w:rPr>
          <w:bCs/>
          <w:szCs w:val="24"/>
          <w:u w:val="single"/>
        </w:rPr>
        <w:t xml:space="preserve">C402.1.2.1 </w:t>
      </w:r>
      <w:r w:rsidRPr="009B6E41">
        <w:rPr>
          <w:bCs/>
          <w:szCs w:val="24"/>
          <w:u w:val="single"/>
        </w:rPr>
        <w:t xml:space="preserve">- Revise Section </w:t>
      </w:r>
      <w:r w:rsidRPr="0055383F">
        <w:rPr>
          <w:bCs/>
          <w:szCs w:val="24"/>
          <w:u w:val="single"/>
        </w:rPr>
        <w:t xml:space="preserve">C402.1.2.1 </w:t>
      </w:r>
      <w:r w:rsidRPr="009B6E41">
        <w:rPr>
          <w:bCs/>
          <w:szCs w:val="24"/>
          <w:u w:val="single"/>
        </w:rPr>
        <w:t>to read as follows:</w:t>
      </w:r>
    </w:p>
    <w:p w14:paraId="6DD0AB48" w14:textId="2D7126E0"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B41DB9">
        <w:rPr>
          <w:b/>
          <w:bCs/>
          <w:u w:val="single"/>
        </w:rPr>
        <w:t xml:space="preserve">C402.1.2.1 Methods of determining U-, C- and F-factors. </w:t>
      </w:r>
      <w:r w:rsidRPr="00B41DB9">
        <w:rPr>
          <w:u w:val="single"/>
        </w:rPr>
        <w:t>Where assembly U-factors , C-factors and F-factors and calculation procedures are established in 2025 NYC ASHRAE 90.1 Appendix A for opaque assemblies, such opaque assemblies shall be a compliance alternative provided they meet the criteria of Table C402.1.2 and the construction, excluding cladding system on walls, complies with the applicable construction details from 2025 NYC ASHRAE 90.1 Appendix A.  Where U-factors have been established by testing in accordance with ASTM C1363, such opaque assemblies shall be a compliance alternative provided they meet the criteria of Table C402.1.4. The R-value of continuous insulation shall be permitted to be added to or subtracted from the original tested design. Airspaces used for assembly evaluations shall comply with Section C402.2.7</w:t>
      </w:r>
      <w:r w:rsidRPr="00B41DB9">
        <w:rPr>
          <w:b/>
          <w:bCs/>
          <w:u w:val="single"/>
        </w:rPr>
        <w:t>.</w:t>
      </w:r>
    </w:p>
    <w:p w14:paraId="7947E802"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 xml:space="preserve">Section </w:t>
      </w:r>
      <w:r w:rsidRPr="00F468E8">
        <w:rPr>
          <w:rFonts w:eastAsia="MS Mincho"/>
          <w:b/>
          <w:bCs/>
          <w:szCs w:val="24"/>
          <w:u w:val="single"/>
        </w:rPr>
        <w:t>C402.1.2.1.6 Cold-formed steel assemblies</w:t>
      </w:r>
      <w:r w:rsidRPr="009B6E41">
        <w:rPr>
          <w:rFonts w:eastAsia="MS Mincho"/>
          <w:b/>
          <w:bCs/>
          <w:szCs w:val="24"/>
          <w:u w:val="single"/>
        </w:rPr>
        <w:t>.</w:t>
      </w:r>
    </w:p>
    <w:p w14:paraId="569C827F" w14:textId="6FD2A37C"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F468E8">
        <w:rPr>
          <w:bCs/>
          <w:szCs w:val="24"/>
          <w:u w:val="single"/>
        </w:rPr>
        <w:t>C402.1.2.1.6</w:t>
      </w:r>
      <w:r w:rsidR="00C5787D" w:rsidRPr="00C5787D">
        <w:rPr>
          <w:bCs/>
          <w:szCs w:val="24"/>
          <w:u w:val="single"/>
        </w:rPr>
        <w:t xml:space="preserve"> – </w:t>
      </w:r>
      <w:r w:rsidRPr="009B6E41">
        <w:rPr>
          <w:bCs/>
          <w:szCs w:val="24"/>
          <w:u w:val="single"/>
        </w:rPr>
        <w:t xml:space="preserve">Revise Section </w:t>
      </w:r>
      <w:r w:rsidRPr="00F468E8">
        <w:rPr>
          <w:bCs/>
          <w:szCs w:val="24"/>
          <w:u w:val="single"/>
        </w:rPr>
        <w:t xml:space="preserve">C402.1.2.1.6 </w:t>
      </w:r>
      <w:r w:rsidRPr="009B6E41">
        <w:rPr>
          <w:bCs/>
          <w:szCs w:val="24"/>
          <w:u w:val="single"/>
        </w:rPr>
        <w:t>to read as follows:</w:t>
      </w:r>
    </w:p>
    <w:p w14:paraId="4D472005"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A673A0">
        <w:rPr>
          <w:b/>
          <w:bCs/>
          <w:iCs/>
          <w:szCs w:val="24"/>
          <w:u w:val="single"/>
        </w:rPr>
        <w:t xml:space="preserve">C402.1.2.1.6 Cold-formed steel assemblies. </w:t>
      </w:r>
      <w:r w:rsidRPr="00A673A0">
        <w:rPr>
          <w:iCs/>
          <w:szCs w:val="24"/>
          <w:u w:val="single"/>
        </w:rPr>
        <w:t xml:space="preserve">U-factors for building thermal envelopes containing cold-formed steel framed ceiling and walls shall be permitted to be determined in accordance with </w:t>
      </w:r>
      <w:r w:rsidRPr="0007590D">
        <w:rPr>
          <w:iCs/>
          <w:szCs w:val="24"/>
          <w:u w:val="single"/>
        </w:rPr>
        <w:t>Table A3.3.3.1 in 2025 NYC ASHRAE 90.1</w:t>
      </w:r>
      <w:r w:rsidRPr="00A673A0">
        <w:rPr>
          <w:iCs/>
          <w:szCs w:val="24"/>
          <w:u w:val="single"/>
        </w:rPr>
        <w:t>. Where the steel-framed wall contains no cavity insulation and uses continuous insulation to satisfy the U-factor maximum, the steel-framed wall member spacing is permitted to be installed at any on-center spacing.</w:t>
      </w:r>
    </w:p>
    <w:p w14:paraId="3CA45082" w14:textId="2FFE8D14" w:rsidR="00B3576A" w:rsidRPr="009B6E41" w:rsidRDefault="00B3576A" w:rsidP="4EEF7380">
      <w:pPr>
        <w:spacing w:before="130" w:after="130"/>
        <w:jc w:val="both"/>
        <w:rPr>
          <w:rFonts w:eastAsia="MS Mincho"/>
          <w:b/>
          <w:bCs/>
          <w:u w:val="single"/>
        </w:rPr>
      </w:pPr>
      <w:r w:rsidRPr="4EEF7380">
        <w:rPr>
          <w:rFonts w:eastAsia="MS Mincho"/>
          <w:b/>
          <w:bCs/>
          <w:u w:val="single"/>
        </w:rPr>
        <w:t>Section C402.1.2.1.7 Spandrel Panels.</w:t>
      </w:r>
    </w:p>
    <w:p w14:paraId="06B16C43" w14:textId="118623A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0C154C">
        <w:rPr>
          <w:bCs/>
          <w:szCs w:val="24"/>
          <w:u w:val="single"/>
        </w:rPr>
        <w:t>C402.1.2.1.7</w:t>
      </w:r>
      <w:r w:rsidR="00C5787D" w:rsidRPr="00C5787D">
        <w:rPr>
          <w:bCs/>
          <w:szCs w:val="24"/>
          <w:u w:val="single"/>
        </w:rPr>
        <w:t xml:space="preserve"> – </w:t>
      </w:r>
      <w:r w:rsidRPr="009B6E41">
        <w:rPr>
          <w:bCs/>
          <w:szCs w:val="24"/>
          <w:u w:val="single"/>
        </w:rPr>
        <w:t xml:space="preserve">Revise Section </w:t>
      </w:r>
      <w:r w:rsidRPr="000C154C">
        <w:rPr>
          <w:bCs/>
          <w:szCs w:val="24"/>
          <w:u w:val="single"/>
        </w:rPr>
        <w:t xml:space="preserve">C402.1.2.1.7 </w:t>
      </w:r>
      <w:r w:rsidRPr="009B6E41">
        <w:rPr>
          <w:bCs/>
          <w:szCs w:val="24"/>
          <w:u w:val="single"/>
        </w:rPr>
        <w:t>to read as follows:</w:t>
      </w:r>
    </w:p>
    <w:p w14:paraId="5F93026E" w14:textId="77777777" w:rsidR="00B3576A" w:rsidRDefault="00B3576A" w:rsidP="00B3576A">
      <w:pPr>
        <w:widowControl w:val="0"/>
        <w:suppressAutoHyphens w:val="0"/>
        <w:autoSpaceDE w:val="0"/>
        <w:autoSpaceDN w:val="0"/>
        <w:adjustRightInd w:val="0"/>
        <w:spacing w:before="130" w:after="130"/>
        <w:ind w:left="360"/>
        <w:jc w:val="both"/>
        <w:rPr>
          <w:b/>
          <w:bCs/>
          <w:iCs/>
          <w:szCs w:val="24"/>
          <w:u w:val="single"/>
        </w:rPr>
      </w:pPr>
      <w:r w:rsidRPr="00EC1C7A">
        <w:rPr>
          <w:b/>
          <w:bCs/>
          <w:iCs/>
          <w:szCs w:val="24"/>
          <w:u w:val="single"/>
        </w:rPr>
        <w:t xml:space="preserve">C402.1.2.1.7 Spandrel Panels. </w:t>
      </w:r>
      <w:r w:rsidRPr="00EC1C7A">
        <w:rPr>
          <w:iCs/>
          <w:szCs w:val="24"/>
          <w:u w:val="single"/>
        </w:rPr>
        <w:t>U-factors of opaque assemblies within fenestration framing systems shall be determined in accordance with ASTM C1363, ANSI/NFRC 100, or the default values in Table C303.1.5.</w:t>
      </w:r>
      <w:r w:rsidRPr="00EC1C7A">
        <w:rPr>
          <w:b/>
          <w:bCs/>
          <w:iCs/>
          <w:szCs w:val="24"/>
          <w:u w:val="single"/>
        </w:rPr>
        <w:t xml:space="preserve">  </w:t>
      </w:r>
    </w:p>
    <w:p w14:paraId="25D129BA" w14:textId="7FA71A4D" w:rsidR="00B3576A" w:rsidRPr="009B6E41" w:rsidRDefault="00B3576A" w:rsidP="00B3576A">
      <w:pPr>
        <w:spacing w:before="130" w:after="130"/>
        <w:jc w:val="both"/>
        <w:rPr>
          <w:rFonts w:eastAsia="MS Mincho"/>
          <w:b/>
          <w:bCs/>
          <w:szCs w:val="24"/>
          <w:u w:val="single"/>
        </w:rPr>
      </w:pPr>
      <w:r>
        <w:rPr>
          <w:rFonts w:eastAsia="MS Mincho"/>
          <w:b/>
          <w:bCs/>
          <w:szCs w:val="24"/>
          <w:u w:val="single"/>
        </w:rPr>
        <w:t>Table</w:t>
      </w:r>
      <w:r w:rsidRPr="009B6E41">
        <w:rPr>
          <w:rFonts w:eastAsia="MS Mincho"/>
          <w:b/>
          <w:bCs/>
          <w:szCs w:val="24"/>
          <w:u w:val="single"/>
        </w:rPr>
        <w:t xml:space="preserve"> </w:t>
      </w:r>
      <w:r w:rsidRPr="00341A30">
        <w:rPr>
          <w:rFonts w:eastAsia="MS Mincho"/>
          <w:b/>
          <w:bCs/>
          <w:szCs w:val="24"/>
          <w:u w:val="single"/>
        </w:rPr>
        <w:t xml:space="preserve">C402.1.2.1.7 </w:t>
      </w:r>
      <w:r w:rsidRPr="00DD6E01">
        <w:rPr>
          <w:rFonts w:eastAsia="MS Mincho"/>
          <w:b/>
          <w:bCs/>
          <w:szCs w:val="24"/>
          <w:u w:val="single"/>
        </w:rPr>
        <w:t>Effective U-Factors For Spandrel Panels</w:t>
      </w:r>
      <w:r w:rsidR="00CE14D9">
        <w:rPr>
          <w:rFonts w:eastAsia="MS Mincho"/>
          <w:b/>
          <w:bCs/>
          <w:szCs w:val="24"/>
          <w:u w:val="single"/>
        </w:rPr>
        <w:t>.</w:t>
      </w:r>
      <w:r w:rsidRPr="00DD6E01">
        <w:rPr>
          <w:rFonts w:eastAsia="MS Mincho"/>
          <w:b/>
          <w:bCs/>
          <w:szCs w:val="24"/>
          <w:u w:val="single"/>
          <w:vertAlign w:val="superscript"/>
        </w:rPr>
        <w:t>a</w:t>
      </w:r>
    </w:p>
    <w:p w14:paraId="643A9065" w14:textId="48A8EB3E" w:rsidR="00B3576A" w:rsidRPr="009B6E41" w:rsidRDefault="00B3576A" w:rsidP="4EEF7380">
      <w:pPr>
        <w:widowControl w:val="0"/>
        <w:autoSpaceDE w:val="0"/>
        <w:autoSpaceDN w:val="0"/>
        <w:adjustRightInd w:val="0"/>
        <w:spacing w:before="130" w:after="130"/>
        <w:jc w:val="both"/>
        <w:rPr>
          <w:u w:val="single"/>
        </w:rPr>
      </w:pPr>
      <w:r w:rsidRPr="4EEF7380">
        <w:rPr>
          <w:u w:val="single"/>
        </w:rPr>
        <w:t>Table C402.1.2.1.7</w:t>
      </w:r>
      <w:r w:rsidR="00C5787D" w:rsidRPr="00C5787D">
        <w:rPr>
          <w:u w:val="single"/>
        </w:rPr>
        <w:t xml:space="preserve"> – </w:t>
      </w:r>
      <w:r w:rsidRPr="4EEF7380">
        <w:rPr>
          <w:u w:val="single"/>
        </w:rPr>
        <w:t>Delete Table C402.1.2.1.7 in its entirety.</w:t>
      </w:r>
    </w:p>
    <w:p w14:paraId="35C26C00" w14:textId="511C29C9"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402.1.</w:t>
      </w:r>
      <w:r>
        <w:rPr>
          <w:b/>
          <w:bCs/>
          <w:iCs/>
          <w:szCs w:val="24"/>
          <w:u w:val="single"/>
        </w:rPr>
        <w:t>3</w:t>
      </w:r>
      <w:r w:rsidRPr="009B6E41">
        <w:rPr>
          <w:b/>
          <w:bCs/>
          <w:iCs/>
          <w:szCs w:val="24"/>
          <w:u w:val="single"/>
        </w:rPr>
        <w:t xml:space="preserve"> </w:t>
      </w:r>
      <w:r w:rsidRPr="008E7216">
        <w:rPr>
          <w:b/>
          <w:bCs/>
          <w:iCs/>
          <w:szCs w:val="24"/>
          <w:u w:val="single"/>
        </w:rPr>
        <w:t>Opaque Building Thermal Envelope Insulation Component Minimum Requirements, R-Value Method</w:t>
      </w:r>
      <w:r w:rsidR="00CE14D9">
        <w:rPr>
          <w:b/>
          <w:bCs/>
          <w:iCs/>
          <w:szCs w:val="24"/>
          <w:u w:val="single"/>
        </w:rPr>
        <w:t>.</w:t>
      </w:r>
      <w:r w:rsidRPr="008E7216">
        <w:rPr>
          <w:b/>
          <w:bCs/>
          <w:iCs/>
          <w:szCs w:val="24"/>
          <w:u w:val="single"/>
          <w:vertAlign w:val="superscript"/>
        </w:rPr>
        <w:t>a</w:t>
      </w:r>
    </w:p>
    <w:p w14:paraId="7EB618C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402.1.</w:t>
      </w:r>
      <w:r>
        <w:rPr>
          <w:rFonts w:eastAsia="MS Mincho"/>
          <w:bCs/>
          <w:szCs w:val="24"/>
          <w:u w:val="single"/>
        </w:rPr>
        <w:t>3</w:t>
      </w:r>
      <w:r w:rsidRPr="009B6E41">
        <w:rPr>
          <w:rFonts w:eastAsia="MS Mincho"/>
          <w:bCs/>
          <w:szCs w:val="24"/>
          <w:u w:val="single"/>
        </w:rPr>
        <w:t xml:space="preserve"> to read as follows:</w:t>
      </w:r>
    </w:p>
    <w:p w14:paraId="2AE0C5BC" w14:textId="77777777" w:rsidR="00B3576A" w:rsidRPr="002C2CD8" w:rsidRDefault="00B3576A" w:rsidP="00B3576A">
      <w:pPr>
        <w:keepNext/>
        <w:pBdr>
          <w:top w:val="nil"/>
          <w:left w:val="nil"/>
          <w:bottom w:val="nil"/>
          <w:right w:val="nil"/>
          <w:between w:val="nil"/>
        </w:pBdr>
        <w:jc w:val="center"/>
        <w:rPr>
          <w:b/>
          <w:szCs w:val="24"/>
          <w:u w:val="single"/>
        </w:rPr>
      </w:pPr>
      <w:r w:rsidRPr="002C2CD8">
        <w:rPr>
          <w:b/>
          <w:szCs w:val="24"/>
          <w:u w:val="single"/>
        </w:rPr>
        <w:t>TABLE C402.1.3</w:t>
      </w:r>
    </w:p>
    <w:p w14:paraId="0C0E8F7F" w14:textId="77777777" w:rsidR="00B3576A" w:rsidRPr="002C2CD8" w:rsidRDefault="00B3576A" w:rsidP="00B3576A">
      <w:pPr>
        <w:pBdr>
          <w:top w:val="nil"/>
          <w:left w:val="nil"/>
          <w:bottom w:val="nil"/>
          <w:right w:val="nil"/>
          <w:between w:val="nil"/>
        </w:pBdr>
        <w:jc w:val="center"/>
        <w:rPr>
          <w:b/>
          <w:szCs w:val="24"/>
          <w:u w:val="single"/>
        </w:rPr>
      </w:pPr>
      <w:r w:rsidRPr="002C2CD8">
        <w:rPr>
          <w:b/>
          <w:szCs w:val="24"/>
          <w:u w:val="single"/>
        </w:rPr>
        <w:t xml:space="preserve">OPAQUE BUILDING THERMAL ENVELOPE INSULATION COMPONENT MINIMUM REQUIREMENTS, </w:t>
      </w:r>
      <w:r w:rsidRPr="00515A08">
        <w:rPr>
          <w:b/>
          <w:i/>
          <w:u w:val="single"/>
        </w:rPr>
        <w:t>R</w:t>
      </w:r>
      <w:r w:rsidRPr="002C2CD8">
        <w:rPr>
          <w:b/>
          <w:szCs w:val="24"/>
          <w:u w:val="single"/>
        </w:rPr>
        <w:t>-VALUE METHOD</w:t>
      </w:r>
      <w:r w:rsidRPr="002C2CD8">
        <w:rPr>
          <w:b/>
          <w:szCs w:val="24"/>
          <w:u w:val="single"/>
          <w:vertAlign w:val="superscript"/>
        </w:rPr>
        <w:t>a</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1440"/>
        <w:gridCol w:w="1440"/>
        <w:gridCol w:w="1440"/>
        <w:gridCol w:w="1440"/>
        <w:gridCol w:w="1440"/>
        <w:gridCol w:w="1440"/>
      </w:tblGrid>
      <w:tr w:rsidR="00B3576A" w:rsidRPr="002C2CD8" w14:paraId="01E6EBF4" w14:textId="77777777" w:rsidTr="4FBCACCE">
        <w:trPr>
          <w:trHeight w:val="287"/>
          <w:jc w:val="center"/>
        </w:trPr>
        <w:tc>
          <w:tcPr>
            <w:tcW w:w="1440" w:type="dxa"/>
            <w:vMerge w:val="restart"/>
            <w:vAlign w:val="center"/>
          </w:tcPr>
          <w:p w14:paraId="25A3B894" w14:textId="77777777" w:rsidR="00B3576A" w:rsidRPr="002C2CD8" w:rsidRDefault="00B3576A" w:rsidP="00580776">
            <w:pPr>
              <w:jc w:val="center"/>
              <w:rPr>
                <w:sz w:val="18"/>
                <w:szCs w:val="18"/>
                <w:u w:val="single"/>
              </w:rPr>
            </w:pPr>
            <w:r w:rsidRPr="002C2CD8">
              <w:rPr>
                <w:b/>
                <w:sz w:val="18"/>
                <w:szCs w:val="18"/>
                <w:u w:val="single"/>
              </w:rPr>
              <w:t>CLIMATE ZONE</w:t>
            </w:r>
          </w:p>
        </w:tc>
        <w:tc>
          <w:tcPr>
            <w:tcW w:w="2880" w:type="dxa"/>
            <w:gridSpan w:val="2"/>
            <w:vAlign w:val="center"/>
          </w:tcPr>
          <w:p w14:paraId="14ECDD82"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4</w:t>
            </w:r>
          </w:p>
        </w:tc>
        <w:tc>
          <w:tcPr>
            <w:tcW w:w="2880" w:type="dxa"/>
            <w:gridSpan w:val="2"/>
            <w:vAlign w:val="center"/>
          </w:tcPr>
          <w:p w14:paraId="5DFA929A"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5</w:t>
            </w:r>
          </w:p>
        </w:tc>
        <w:tc>
          <w:tcPr>
            <w:tcW w:w="2880" w:type="dxa"/>
            <w:gridSpan w:val="2"/>
            <w:vAlign w:val="center"/>
          </w:tcPr>
          <w:p w14:paraId="70D6F7A2"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6</w:t>
            </w:r>
          </w:p>
        </w:tc>
      </w:tr>
      <w:tr w:rsidR="00B3576A" w:rsidRPr="002C2CD8" w14:paraId="32824D26" w14:textId="77777777" w:rsidTr="4FBCACCE">
        <w:trPr>
          <w:trHeight w:val="287"/>
          <w:jc w:val="center"/>
        </w:trPr>
        <w:tc>
          <w:tcPr>
            <w:tcW w:w="1440" w:type="dxa"/>
            <w:vMerge/>
            <w:vAlign w:val="center"/>
          </w:tcPr>
          <w:p w14:paraId="12F6AAE9" w14:textId="77777777" w:rsidR="00B3576A" w:rsidRPr="002C2CD8" w:rsidRDefault="00B3576A" w:rsidP="00580776">
            <w:pPr>
              <w:jc w:val="center"/>
              <w:rPr>
                <w:sz w:val="18"/>
                <w:szCs w:val="18"/>
                <w:u w:val="single"/>
              </w:rPr>
            </w:pPr>
          </w:p>
        </w:tc>
        <w:tc>
          <w:tcPr>
            <w:tcW w:w="1440" w:type="dxa"/>
            <w:vAlign w:val="center"/>
          </w:tcPr>
          <w:p w14:paraId="1C077A20" w14:textId="77777777" w:rsidR="00B3576A" w:rsidRPr="002C2CD8" w:rsidRDefault="00B3576A" w:rsidP="00580776">
            <w:pPr>
              <w:widowControl w:val="0"/>
              <w:pBdr>
                <w:top w:val="nil"/>
                <w:left w:val="nil"/>
                <w:bottom w:val="nil"/>
                <w:right w:val="nil"/>
                <w:between w:val="nil"/>
              </w:pBdr>
              <w:spacing w:before="17"/>
              <w:ind w:left="56" w:right="48"/>
              <w:jc w:val="center"/>
              <w:rPr>
                <w:b/>
                <w:sz w:val="18"/>
                <w:szCs w:val="18"/>
                <w:u w:val="single"/>
              </w:rPr>
            </w:pPr>
            <w:r w:rsidRPr="002C2CD8">
              <w:rPr>
                <w:b/>
                <w:sz w:val="18"/>
                <w:szCs w:val="18"/>
                <w:u w:val="single"/>
              </w:rPr>
              <w:t>All other</w:t>
            </w:r>
          </w:p>
        </w:tc>
        <w:tc>
          <w:tcPr>
            <w:tcW w:w="1440" w:type="dxa"/>
            <w:vAlign w:val="center"/>
          </w:tcPr>
          <w:p w14:paraId="65E4E10F"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189AE893"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9D90701"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c>
          <w:tcPr>
            <w:tcW w:w="1440" w:type="dxa"/>
            <w:vAlign w:val="center"/>
          </w:tcPr>
          <w:p w14:paraId="65EE5C4C"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All other</w:t>
            </w:r>
          </w:p>
        </w:tc>
        <w:tc>
          <w:tcPr>
            <w:tcW w:w="1440" w:type="dxa"/>
            <w:vAlign w:val="center"/>
          </w:tcPr>
          <w:p w14:paraId="0457AC86" w14:textId="77777777" w:rsidR="00B3576A" w:rsidRPr="002C2CD8" w:rsidRDefault="00B3576A" w:rsidP="00580776">
            <w:pPr>
              <w:widowControl w:val="0"/>
              <w:pBdr>
                <w:top w:val="nil"/>
                <w:left w:val="nil"/>
                <w:bottom w:val="nil"/>
                <w:right w:val="nil"/>
                <w:between w:val="nil"/>
              </w:pBdr>
              <w:spacing w:before="17"/>
              <w:ind w:left="55" w:right="45"/>
              <w:jc w:val="center"/>
              <w:rPr>
                <w:b/>
                <w:sz w:val="18"/>
                <w:szCs w:val="18"/>
                <w:u w:val="single"/>
              </w:rPr>
            </w:pPr>
            <w:r w:rsidRPr="002C2CD8">
              <w:rPr>
                <w:b/>
                <w:sz w:val="18"/>
                <w:szCs w:val="18"/>
                <w:u w:val="single"/>
              </w:rPr>
              <w:t>Group R</w:t>
            </w:r>
          </w:p>
        </w:tc>
      </w:tr>
      <w:tr w:rsidR="00B3576A" w:rsidRPr="002C2CD8" w14:paraId="7D473B28" w14:textId="77777777">
        <w:trPr>
          <w:trHeight w:val="16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4BD674AF" w14:textId="77777777" w:rsidR="00B3576A" w:rsidRPr="002C2CD8" w:rsidRDefault="00B3576A" w:rsidP="00580776">
            <w:pPr>
              <w:widowControl w:val="0"/>
              <w:pBdr>
                <w:top w:val="nil"/>
                <w:left w:val="nil"/>
                <w:bottom w:val="nil"/>
                <w:right w:val="nil"/>
                <w:between w:val="nil"/>
              </w:pBdr>
              <w:ind w:left="58" w:right="43"/>
              <w:jc w:val="center"/>
              <w:rPr>
                <w:strike/>
                <w:sz w:val="18"/>
                <w:szCs w:val="18"/>
                <w:u w:val="single"/>
              </w:rPr>
            </w:pPr>
            <w:r w:rsidRPr="002C2CD8">
              <w:rPr>
                <w:b/>
                <w:sz w:val="18"/>
                <w:szCs w:val="18"/>
                <w:u w:val="single"/>
              </w:rPr>
              <w:t>Roofs</w:t>
            </w:r>
          </w:p>
        </w:tc>
      </w:tr>
      <w:tr w:rsidR="00B3576A" w:rsidRPr="002C2CD8" w14:paraId="2D6CE57E" w14:textId="77777777">
        <w:trPr>
          <w:trHeight w:val="47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0B568B7" w14:textId="77777777" w:rsidR="00B3576A" w:rsidRPr="002C2CD8" w:rsidRDefault="00B3576A" w:rsidP="00580776">
            <w:pPr>
              <w:widowControl w:val="0"/>
              <w:pBdr>
                <w:top w:val="nil"/>
                <w:left w:val="nil"/>
                <w:bottom w:val="nil"/>
                <w:right w:val="nil"/>
                <w:between w:val="nil"/>
              </w:pBdr>
              <w:spacing w:before="12" w:line="232" w:lineRule="auto"/>
              <w:ind w:left="83" w:right="122"/>
              <w:jc w:val="center"/>
              <w:rPr>
                <w:sz w:val="18"/>
                <w:szCs w:val="18"/>
                <w:u w:val="single"/>
              </w:rPr>
            </w:pPr>
            <w:r w:rsidRPr="002C2CD8">
              <w:rPr>
                <w:sz w:val="18"/>
                <w:szCs w:val="18"/>
                <w:u w:val="single"/>
              </w:rPr>
              <w:t>Insulation entirely above roof deck</w:t>
            </w:r>
          </w:p>
        </w:tc>
        <w:tc>
          <w:tcPr>
            <w:tcW w:w="1440" w:type="dxa"/>
            <w:tcBorders>
              <w:top w:val="single" w:sz="4" w:space="0" w:color="000000"/>
              <w:left w:val="single" w:sz="4" w:space="0" w:color="000000"/>
              <w:bottom w:val="single" w:sz="4" w:space="0" w:color="000000"/>
              <w:right w:val="single" w:sz="4" w:space="0" w:color="000000"/>
            </w:tcBorders>
            <w:vAlign w:val="center"/>
          </w:tcPr>
          <w:p w14:paraId="3A7EFFA2" w14:textId="77777777" w:rsidR="00B3576A" w:rsidRPr="002C2CD8" w:rsidRDefault="00B3576A" w:rsidP="00580776">
            <w:pPr>
              <w:widowControl w:val="0"/>
              <w:pBdr>
                <w:top w:val="nil"/>
                <w:left w:val="nil"/>
                <w:bottom w:val="nil"/>
                <w:right w:val="nil"/>
                <w:between w:val="nil"/>
              </w:pBdr>
              <w:spacing w:before="107"/>
              <w:ind w:left="58" w:right="46"/>
              <w:jc w:val="center"/>
              <w:rPr>
                <w:strike/>
                <w:sz w:val="18"/>
                <w:szCs w:val="18"/>
                <w:u w:val="single"/>
              </w:rPr>
            </w:pPr>
          </w:p>
          <w:p w14:paraId="3521CACF" w14:textId="77777777" w:rsidR="00B3576A" w:rsidRPr="002C2CD8" w:rsidRDefault="00B3576A" w:rsidP="00580776">
            <w:pPr>
              <w:widowControl w:val="0"/>
              <w:pBdr>
                <w:top w:val="nil"/>
                <w:left w:val="nil"/>
                <w:bottom w:val="nil"/>
                <w:right w:val="nil"/>
                <w:between w:val="nil"/>
              </w:pBdr>
              <w:spacing w:before="107"/>
              <w:ind w:left="58" w:right="46"/>
              <w:jc w:val="center"/>
              <w:rPr>
                <w:sz w:val="18"/>
                <w:szCs w:val="18"/>
                <w:u w:val="single"/>
              </w:rPr>
            </w:pPr>
            <w:r w:rsidRPr="002C2CD8">
              <w:rPr>
                <w:sz w:val="18"/>
                <w:szCs w:val="18"/>
                <w:u w:val="single"/>
              </w:rPr>
              <w:t>R-33ci</w:t>
            </w:r>
          </w:p>
          <w:p w14:paraId="6C6E42AF" w14:textId="77777777" w:rsidR="00B3576A" w:rsidRPr="002C2CD8" w:rsidRDefault="00B3576A" w:rsidP="00580776">
            <w:pPr>
              <w:widowControl w:val="0"/>
              <w:pBdr>
                <w:top w:val="nil"/>
                <w:left w:val="nil"/>
                <w:bottom w:val="nil"/>
                <w:right w:val="nil"/>
                <w:between w:val="nil"/>
              </w:pBdr>
              <w:spacing w:before="107"/>
              <w:ind w:left="58" w:right="46"/>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D012B75" w14:textId="77777777" w:rsidR="00B3576A" w:rsidRPr="002C2CD8" w:rsidRDefault="00B3576A" w:rsidP="00580776">
            <w:pPr>
              <w:widowControl w:val="0"/>
              <w:pBdr>
                <w:top w:val="nil"/>
                <w:left w:val="nil"/>
                <w:bottom w:val="nil"/>
                <w:right w:val="nil"/>
                <w:between w:val="nil"/>
              </w:pBdr>
              <w:spacing w:before="107"/>
              <w:ind w:left="55" w:right="45"/>
              <w:jc w:val="center"/>
              <w:rPr>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ED1953"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2F13541"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A94EFFB"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EC74348" w14:textId="77777777" w:rsidR="00B3576A" w:rsidRPr="002C2CD8" w:rsidRDefault="00B3576A" w:rsidP="00580776">
            <w:pPr>
              <w:widowControl w:val="0"/>
              <w:pBdr>
                <w:top w:val="nil"/>
                <w:left w:val="nil"/>
                <w:bottom w:val="nil"/>
                <w:right w:val="nil"/>
                <w:between w:val="nil"/>
              </w:pBdr>
              <w:spacing w:before="107"/>
              <w:ind w:left="55" w:right="45"/>
              <w:jc w:val="center"/>
              <w:rPr>
                <w:strike/>
                <w:sz w:val="18"/>
                <w:szCs w:val="18"/>
                <w:u w:val="single"/>
              </w:rPr>
            </w:pPr>
            <w:r w:rsidRPr="002C2CD8">
              <w:rPr>
                <w:sz w:val="18"/>
                <w:szCs w:val="18"/>
                <w:u w:val="single"/>
              </w:rPr>
              <w:t>R-35ci</w:t>
            </w:r>
          </w:p>
        </w:tc>
      </w:tr>
      <w:tr w:rsidR="00B3576A" w:rsidRPr="002C2CD8" w14:paraId="46DD26D2" w14:textId="77777777">
        <w:trPr>
          <w:trHeight w:val="6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5ACDF6D"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Pre-engineered Metal buildings</w:t>
            </w:r>
            <w:r w:rsidRPr="002C2CD8">
              <w:rPr>
                <w:sz w:val="18"/>
                <w:szCs w:val="18"/>
                <w:u w:val="single"/>
                <w:vertAlign w:val="superscript"/>
              </w:rPr>
              <w:t>b</w:t>
            </w:r>
          </w:p>
        </w:tc>
        <w:tc>
          <w:tcPr>
            <w:tcW w:w="1440" w:type="dxa"/>
            <w:tcBorders>
              <w:top w:val="single" w:sz="4" w:space="0" w:color="000000"/>
              <w:left w:val="single" w:sz="4" w:space="0" w:color="000000"/>
              <w:bottom w:val="single" w:sz="4" w:space="0" w:color="000000"/>
              <w:right w:val="single" w:sz="4" w:space="0" w:color="000000"/>
            </w:tcBorders>
            <w:vAlign w:val="center"/>
          </w:tcPr>
          <w:p w14:paraId="14042B79" w14:textId="77777777" w:rsidR="00B3576A" w:rsidRPr="002C2CD8" w:rsidRDefault="00B3576A" w:rsidP="00580776">
            <w:pPr>
              <w:widowControl w:val="0"/>
              <w:pBdr>
                <w:top w:val="nil"/>
                <w:left w:val="nil"/>
                <w:bottom w:val="nil"/>
                <w:right w:val="nil"/>
                <w:between w:val="nil"/>
              </w:pBdr>
              <w:spacing w:before="114" w:line="230" w:lineRule="auto"/>
              <w:ind w:left="84" w:right="71"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7F047062"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8585EFA"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214094EF"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R-19ca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459E4ED2"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R-30ca + R-11 LS</w:t>
            </w:r>
          </w:p>
        </w:tc>
        <w:tc>
          <w:tcPr>
            <w:tcW w:w="1440" w:type="dxa"/>
            <w:tcBorders>
              <w:top w:val="single" w:sz="4" w:space="0" w:color="000000"/>
              <w:left w:val="single" w:sz="4" w:space="0" w:color="000000"/>
              <w:bottom w:val="single" w:sz="4" w:space="0" w:color="000000"/>
              <w:right w:val="single" w:sz="4" w:space="0" w:color="000000"/>
            </w:tcBorders>
            <w:vAlign w:val="center"/>
          </w:tcPr>
          <w:p w14:paraId="65429864" w14:textId="77777777" w:rsidR="00B3576A" w:rsidRPr="002C2CD8" w:rsidRDefault="00B3576A" w:rsidP="00580776">
            <w:pPr>
              <w:widowControl w:val="0"/>
              <w:pBdr>
                <w:top w:val="nil"/>
                <w:left w:val="nil"/>
                <w:bottom w:val="nil"/>
                <w:right w:val="nil"/>
                <w:between w:val="nil"/>
              </w:pBdr>
              <w:spacing w:before="114" w:line="230" w:lineRule="auto"/>
              <w:ind w:left="82" w:right="68" w:firstLine="55"/>
              <w:jc w:val="center"/>
              <w:rPr>
                <w:sz w:val="18"/>
                <w:szCs w:val="18"/>
                <w:u w:val="single"/>
              </w:rPr>
            </w:pPr>
            <w:r w:rsidRPr="002C2CD8">
              <w:rPr>
                <w:sz w:val="18"/>
                <w:szCs w:val="18"/>
                <w:u w:val="single"/>
              </w:rPr>
              <w:t>R-25ca + R-11 + R-11 LS</w:t>
            </w:r>
          </w:p>
        </w:tc>
      </w:tr>
      <w:tr w:rsidR="00B3576A" w:rsidRPr="002C2CD8" w14:paraId="4AFE1AB5" w14:textId="77777777">
        <w:trPr>
          <w:trHeight w:val="710"/>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2D270EBF" w14:textId="77777777" w:rsidR="00B3576A" w:rsidRPr="002C2CD8" w:rsidRDefault="00B3576A" w:rsidP="00580776">
            <w:pPr>
              <w:widowControl w:val="0"/>
              <w:pBdr>
                <w:top w:val="nil"/>
                <w:left w:val="nil"/>
                <w:bottom w:val="nil"/>
                <w:right w:val="nil"/>
                <w:between w:val="nil"/>
              </w:pBdr>
              <w:spacing w:before="7"/>
              <w:ind w:left="84"/>
              <w:jc w:val="center"/>
              <w:rPr>
                <w:sz w:val="18"/>
                <w:szCs w:val="18"/>
                <w:u w:val="single"/>
              </w:rPr>
            </w:pPr>
            <w:r w:rsidRPr="002C2CD8">
              <w:rPr>
                <w:sz w:val="18"/>
                <w:szCs w:val="18"/>
                <w:u w:val="single"/>
              </w:rPr>
              <w:t>Attic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4E6D81AA" w14:textId="77777777" w:rsidR="00B3576A" w:rsidRPr="002C2CD8" w:rsidRDefault="00B3576A" w:rsidP="00580776">
            <w:pPr>
              <w:widowControl w:val="0"/>
              <w:pBdr>
                <w:top w:val="nil"/>
                <w:left w:val="nil"/>
                <w:bottom w:val="nil"/>
                <w:right w:val="nil"/>
                <w:between w:val="nil"/>
              </w:pBdr>
              <w:spacing w:before="7"/>
              <w:ind w:left="57" w:right="48"/>
              <w:jc w:val="center"/>
              <w:rPr>
                <w:strike/>
                <w:sz w:val="18"/>
                <w:szCs w:val="18"/>
                <w:u w:val="single"/>
              </w:rPr>
            </w:pPr>
          </w:p>
          <w:p w14:paraId="5A142D26" w14:textId="77777777" w:rsidR="00B3576A" w:rsidRPr="002C2CD8" w:rsidRDefault="00B3576A" w:rsidP="00580776">
            <w:pPr>
              <w:widowControl w:val="0"/>
              <w:pBdr>
                <w:top w:val="nil"/>
                <w:left w:val="nil"/>
                <w:bottom w:val="nil"/>
                <w:right w:val="nil"/>
                <w:between w:val="nil"/>
              </w:pBdr>
              <w:spacing w:before="7"/>
              <w:ind w:left="57" w:right="48"/>
              <w:jc w:val="center"/>
              <w:rPr>
                <w:sz w:val="18"/>
                <w:szCs w:val="18"/>
                <w:u w:val="single"/>
              </w:rPr>
            </w:pPr>
            <w:r w:rsidRPr="002C2CD8">
              <w:rPr>
                <w:sz w:val="18"/>
                <w:szCs w:val="18"/>
                <w:u w:val="single"/>
              </w:rPr>
              <w:t>R-53ca</w:t>
            </w:r>
          </w:p>
          <w:p w14:paraId="5314F534" w14:textId="77777777" w:rsidR="00B3576A" w:rsidRPr="002C2CD8" w:rsidRDefault="00B3576A" w:rsidP="00580776">
            <w:pPr>
              <w:widowControl w:val="0"/>
              <w:pBdr>
                <w:top w:val="nil"/>
                <w:left w:val="nil"/>
                <w:bottom w:val="nil"/>
                <w:right w:val="nil"/>
                <w:between w:val="nil"/>
              </w:pBdr>
              <w:spacing w:before="7"/>
              <w:ind w:left="57" w:right="48"/>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660FA308"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00EE4D44"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5116D7A2"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R-53ca</w:t>
            </w:r>
          </w:p>
        </w:tc>
        <w:tc>
          <w:tcPr>
            <w:tcW w:w="1440" w:type="dxa"/>
            <w:tcBorders>
              <w:top w:val="single" w:sz="4" w:space="0" w:color="000000"/>
              <w:left w:val="single" w:sz="4" w:space="0" w:color="000000"/>
              <w:bottom w:val="single" w:sz="4" w:space="0" w:color="000000"/>
              <w:right w:val="single" w:sz="4" w:space="0" w:color="000000"/>
            </w:tcBorders>
            <w:vAlign w:val="center"/>
          </w:tcPr>
          <w:p w14:paraId="745B48F4"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D0A9B8B" w14:textId="77777777" w:rsidR="00B3576A" w:rsidRPr="002C2CD8" w:rsidRDefault="00B3576A" w:rsidP="00580776">
            <w:pPr>
              <w:widowControl w:val="0"/>
              <w:pBdr>
                <w:top w:val="nil"/>
                <w:left w:val="nil"/>
                <w:bottom w:val="nil"/>
                <w:right w:val="nil"/>
                <w:between w:val="nil"/>
              </w:pBdr>
              <w:spacing w:before="7"/>
              <w:ind w:left="55" w:right="45"/>
              <w:jc w:val="center"/>
              <w:rPr>
                <w:strike/>
                <w:sz w:val="18"/>
                <w:szCs w:val="18"/>
                <w:u w:val="single"/>
              </w:rPr>
            </w:pPr>
            <w:r w:rsidRPr="002C2CD8">
              <w:rPr>
                <w:sz w:val="18"/>
                <w:szCs w:val="18"/>
                <w:u w:val="single"/>
              </w:rPr>
              <w:t>R-60ca</w:t>
            </w:r>
          </w:p>
        </w:tc>
      </w:tr>
      <w:tr w:rsidR="00B3576A" w:rsidRPr="002C2CD8" w14:paraId="4847F868" w14:textId="77777777">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11536B4C"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b/>
                <w:sz w:val="18"/>
                <w:szCs w:val="18"/>
                <w:u w:val="single"/>
              </w:rPr>
              <w:t>Walls, above grade</w:t>
            </w:r>
          </w:p>
        </w:tc>
      </w:tr>
      <w:tr w:rsidR="00B3576A" w:rsidRPr="002C2CD8" w14:paraId="554C4CF1"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0C1197A9"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Mass</w:t>
            </w:r>
            <w:r w:rsidRPr="002C2CD8">
              <w:rPr>
                <w:sz w:val="18"/>
                <w:szCs w:val="18"/>
                <w:u w:val="single"/>
                <w:vertAlign w:val="superscript"/>
              </w:rPr>
              <w:t>f</w:t>
            </w:r>
          </w:p>
        </w:tc>
        <w:tc>
          <w:tcPr>
            <w:tcW w:w="1440" w:type="dxa"/>
            <w:tcBorders>
              <w:top w:val="single" w:sz="4" w:space="0" w:color="000000"/>
              <w:left w:val="single" w:sz="4" w:space="0" w:color="000000"/>
              <w:bottom w:val="single" w:sz="4" w:space="0" w:color="000000"/>
              <w:right w:val="single" w:sz="4" w:space="0" w:color="000000"/>
            </w:tcBorders>
            <w:vAlign w:val="center"/>
          </w:tcPr>
          <w:p w14:paraId="19F3D4C3"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p>
          <w:p w14:paraId="3A35F051" w14:textId="71AD003A" w:rsidR="00B3576A" w:rsidRPr="002C2CD8" w:rsidRDefault="00B3576A" w:rsidP="0058077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w:t>
            </w:r>
            <w:r w:rsidR="00D56099">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2512519" w14:textId="77777777"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p>
          <w:p w14:paraId="3E090979" w14:textId="76B5F9C7" w:rsidR="00B3576A" w:rsidRPr="002C2CD8" w:rsidRDefault="00B3576A" w:rsidP="00580776">
            <w:pPr>
              <w:widowControl w:val="0"/>
              <w:pBdr>
                <w:top w:val="nil"/>
                <w:left w:val="nil"/>
                <w:bottom w:val="nil"/>
                <w:right w:val="nil"/>
                <w:between w:val="nil"/>
              </w:pBdr>
              <w:spacing w:before="7"/>
              <w:ind w:left="58" w:right="47"/>
              <w:jc w:val="center"/>
              <w:rPr>
                <w:sz w:val="18"/>
                <w:szCs w:val="18"/>
                <w:u w:val="single"/>
              </w:rPr>
            </w:pPr>
            <w:r w:rsidRPr="002C2CD8">
              <w:rPr>
                <w:sz w:val="18"/>
                <w:szCs w:val="18"/>
                <w:u w:val="single"/>
              </w:rPr>
              <w:t>R-</w:t>
            </w:r>
            <w:r w:rsidR="002219CA">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BBD352E" w14:textId="59E11AEA"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2219CA">
              <w:rPr>
                <w:sz w:val="18"/>
                <w:szCs w:val="18"/>
                <w:u w:val="single"/>
              </w:rPr>
              <w:t>13.3ci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4AE17D4" w14:textId="4361365D"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2219CA">
              <w:rPr>
                <w:sz w:val="18"/>
                <w:szCs w:val="18"/>
                <w:u w:val="single"/>
              </w:rPr>
              <w:t>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5D4EC11" w14:textId="681C8A56"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9A5F3D">
              <w:rPr>
                <w:sz w:val="18"/>
                <w:szCs w:val="18"/>
                <w:u w:val="single"/>
              </w:rPr>
              <w:t>15.2ci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4713008" w14:textId="02F78346" w:rsidR="00B3576A" w:rsidRPr="002C2CD8" w:rsidRDefault="00B3576A" w:rsidP="00580776">
            <w:pPr>
              <w:widowControl w:val="0"/>
              <w:pBdr>
                <w:top w:val="nil"/>
                <w:left w:val="nil"/>
                <w:bottom w:val="nil"/>
                <w:right w:val="nil"/>
                <w:between w:val="nil"/>
              </w:pBdr>
              <w:spacing w:before="7"/>
              <w:ind w:left="58" w:right="47"/>
              <w:jc w:val="center"/>
              <w:rPr>
                <w:strike/>
                <w:sz w:val="18"/>
                <w:szCs w:val="18"/>
                <w:u w:val="single"/>
              </w:rPr>
            </w:pPr>
            <w:r w:rsidRPr="002C2CD8">
              <w:rPr>
                <w:sz w:val="18"/>
                <w:szCs w:val="18"/>
                <w:u w:val="single"/>
              </w:rPr>
              <w:t>R-</w:t>
            </w:r>
            <w:r w:rsidR="009A5F3D">
              <w:rPr>
                <w:sz w:val="18"/>
                <w:szCs w:val="18"/>
                <w:u w:val="single"/>
              </w:rPr>
              <w:t>17.5ci</w:t>
            </w:r>
          </w:p>
        </w:tc>
      </w:tr>
      <w:tr w:rsidR="00B3576A" w:rsidRPr="002C2CD8" w14:paraId="2CAEF083" w14:textId="77777777">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B308F91" w14:textId="77777777" w:rsidR="00B3576A" w:rsidRPr="002C2CD8" w:rsidRDefault="00B3576A" w:rsidP="00580776">
            <w:pPr>
              <w:widowControl w:val="0"/>
              <w:pBdr>
                <w:top w:val="nil"/>
                <w:left w:val="nil"/>
                <w:bottom w:val="nil"/>
                <w:right w:val="nil"/>
                <w:between w:val="nil"/>
              </w:pBdr>
              <w:spacing w:before="107"/>
              <w:ind w:left="83"/>
              <w:jc w:val="center"/>
              <w:rPr>
                <w:sz w:val="18"/>
                <w:szCs w:val="18"/>
                <w:u w:val="single"/>
              </w:rPr>
            </w:pPr>
            <w:r w:rsidRPr="002C2CD8">
              <w:rPr>
                <w:sz w:val="18"/>
                <w:szCs w:val="18"/>
                <w:u w:val="single"/>
              </w:rPr>
              <w:t>Pre-engineered Metal building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41009B99"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F5E020A"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4812215"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9056169"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E76D48E"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R-14.9ci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C53C80" w14:textId="77777777" w:rsidR="00B3576A" w:rsidRPr="002C2CD8" w:rsidRDefault="00B3576A" w:rsidP="00580776">
            <w:pPr>
              <w:widowControl w:val="0"/>
              <w:pBdr>
                <w:top w:val="nil"/>
                <w:left w:val="nil"/>
                <w:bottom w:val="nil"/>
                <w:right w:val="nil"/>
                <w:between w:val="nil"/>
              </w:pBdr>
              <w:spacing w:line="203" w:lineRule="auto"/>
              <w:ind w:left="144"/>
              <w:jc w:val="center"/>
              <w:rPr>
                <w:sz w:val="18"/>
                <w:szCs w:val="18"/>
                <w:u w:val="single"/>
              </w:rPr>
            </w:pPr>
            <w:r w:rsidRPr="002C2CD8">
              <w:rPr>
                <w:sz w:val="18"/>
                <w:szCs w:val="18"/>
                <w:u w:val="single"/>
              </w:rPr>
              <w:t>R-13ca + R-15.8ci</w:t>
            </w:r>
          </w:p>
        </w:tc>
      </w:tr>
      <w:tr w:rsidR="00B3576A" w:rsidRPr="002C2CD8" w14:paraId="52063BFD" w14:textId="77777777">
        <w:trPr>
          <w:trHeight w:val="4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4E4DAEA6" w14:textId="77777777" w:rsidR="00B3576A" w:rsidRPr="002C2CD8" w:rsidRDefault="00B3576A" w:rsidP="4FBCACCE">
            <w:pPr>
              <w:widowControl w:val="0"/>
              <w:pBdr>
                <w:top w:val="nil"/>
                <w:left w:val="nil"/>
                <w:bottom w:val="nil"/>
                <w:right w:val="nil"/>
                <w:between w:val="nil"/>
              </w:pBdr>
              <w:spacing w:before="108"/>
              <w:ind w:left="83"/>
              <w:jc w:val="center"/>
              <w:rPr>
                <w:sz w:val="18"/>
                <w:szCs w:val="18"/>
                <w:u w:val="single"/>
                <w:vertAlign w:val="superscript"/>
              </w:rPr>
            </w:pPr>
            <w:r w:rsidRPr="4FBCACCE">
              <w:rPr>
                <w:sz w:val="18"/>
                <w:szCs w:val="18"/>
                <w:u w:val="single"/>
              </w:rPr>
              <w:t>Metal framed</w:t>
            </w:r>
            <w:r w:rsidRPr="4FBCACCE">
              <w:rPr>
                <w:sz w:val="18"/>
                <w:szCs w:val="18"/>
                <w:u w:val="single"/>
                <w:vertAlign w:val="superscript"/>
              </w:rPr>
              <w:t>j</w:t>
            </w:r>
          </w:p>
        </w:tc>
        <w:tc>
          <w:tcPr>
            <w:tcW w:w="1440" w:type="dxa"/>
            <w:tcBorders>
              <w:top w:val="single" w:sz="4" w:space="0" w:color="000000"/>
              <w:left w:val="single" w:sz="4" w:space="0" w:color="000000"/>
              <w:bottom w:val="single" w:sz="4" w:space="0" w:color="000000"/>
              <w:right w:val="single" w:sz="4" w:space="0" w:color="000000"/>
            </w:tcBorders>
            <w:vAlign w:val="center"/>
          </w:tcPr>
          <w:p w14:paraId="15320713"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p>
          <w:p w14:paraId="3B46258A" w14:textId="2776ADDD"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r w:rsidRPr="002C2CD8">
              <w:rPr>
                <w:sz w:val="18"/>
                <w:szCs w:val="18"/>
                <w:u w:val="single"/>
              </w:rPr>
              <w:t>R-</w:t>
            </w:r>
            <w:r w:rsidR="00354F2E">
              <w:rPr>
                <w:sz w:val="18"/>
                <w:szCs w:val="18"/>
                <w:u w:val="single"/>
              </w:rPr>
              <w:t>13</w:t>
            </w:r>
            <w:r w:rsidR="002A2BA2">
              <w:rPr>
                <w:sz w:val="18"/>
                <w:szCs w:val="18"/>
                <w:u w:val="single"/>
              </w:rPr>
              <w:t>ca+8.5ci</w:t>
            </w:r>
          </w:p>
          <w:p w14:paraId="0D1AFD79" w14:textId="77777777" w:rsidR="00B3576A" w:rsidRPr="002C2CD8" w:rsidRDefault="00B3576A" w:rsidP="00580776">
            <w:pPr>
              <w:widowControl w:val="0"/>
              <w:pBdr>
                <w:top w:val="nil"/>
                <w:left w:val="nil"/>
                <w:bottom w:val="nil"/>
                <w:right w:val="nil"/>
                <w:between w:val="nil"/>
              </w:pBdr>
              <w:spacing w:before="7"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5F7AB25E" w14:textId="77777777"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p>
          <w:p w14:paraId="0119AED2" w14:textId="41FE1D4C"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2A2BA2">
              <w:rPr>
                <w:sz w:val="18"/>
                <w:szCs w:val="18"/>
                <w:u w:val="single"/>
              </w:rPr>
              <w:t>13</w:t>
            </w:r>
            <w:r w:rsidR="00D82394">
              <w:rPr>
                <w:sz w:val="18"/>
                <w:szCs w:val="18"/>
                <w:u w:val="single"/>
              </w:rPr>
              <w:t>ca +8.5ci</w:t>
            </w:r>
          </w:p>
          <w:p w14:paraId="51546CA1" w14:textId="77777777"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2ED83B20" w14:textId="09C298EE"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A03048">
              <w:rPr>
                <w:sz w:val="18"/>
                <w:szCs w:val="18"/>
                <w:u w:val="single"/>
              </w:rPr>
              <w:t>13ca</w:t>
            </w:r>
            <w:r w:rsidR="00086B57">
              <w:rPr>
                <w:sz w:val="18"/>
                <w:szCs w:val="18"/>
                <w:u w:val="single"/>
              </w:rPr>
              <w:t>+7.5ci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38610960" w14:textId="45388538"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DB17E0A" w14:textId="6FE4634B"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D3D417E" w14:textId="3A30B35D" w:rsidR="00B3576A" w:rsidRPr="002C2CD8" w:rsidRDefault="00B3576A" w:rsidP="00580776">
            <w:pPr>
              <w:widowControl w:val="0"/>
              <w:pBdr>
                <w:top w:val="nil"/>
                <w:left w:val="nil"/>
                <w:bottom w:val="nil"/>
                <w:right w:val="nil"/>
                <w:between w:val="nil"/>
              </w:pBdr>
              <w:spacing w:before="13" w:line="203" w:lineRule="auto"/>
              <w:ind w:left="139"/>
              <w:jc w:val="center"/>
              <w:rPr>
                <w:sz w:val="18"/>
                <w:szCs w:val="18"/>
                <w:u w:val="single"/>
              </w:rPr>
            </w:pPr>
            <w:r w:rsidRPr="002C2CD8">
              <w:rPr>
                <w:sz w:val="18"/>
                <w:szCs w:val="18"/>
                <w:u w:val="single"/>
              </w:rPr>
              <w:t>R-</w:t>
            </w:r>
            <w:r w:rsidR="001F0378">
              <w:rPr>
                <w:sz w:val="18"/>
                <w:szCs w:val="18"/>
                <w:u w:val="single"/>
              </w:rPr>
              <w:t>13ca+7.5ci</w:t>
            </w:r>
          </w:p>
        </w:tc>
      </w:tr>
      <w:tr w:rsidR="00B3576A" w:rsidRPr="002C2CD8" w14:paraId="55C31064" w14:textId="77777777">
        <w:trPr>
          <w:trHeight w:val="1142"/>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438421C" w14:textId="77777777" w:rsidR="00B3576A" w:rsidRPr="002C2CD8" w:rsidRDefault="00B3576A" w:rsidP="00580776">
            <w:pPr>
              <w:widowControl w:val="0"/>
              <w:pBdr>
                <w:top w:val="nil"/>
                <w:left w:val="nil"/>
                <w:bottom w:val="nil"/>
                <w:right w:val="nil"/>
                <w:between w:val="nil"/>
              </w:pBdr>
              <w:spacing w:line="232" w:lineRule="auto"/>
              <w:ind w:left="83" w:right="153"/>
              <w:jc w:val="center"/>
              <w:rPr>
                <w:sz w:val="18"/>
                <w:szCs w:val="18"/>
                <w:u w:val="single"/>
              </w:rPr>
            </w:pPr>
            <w:r w:rsidRPr="002C2CD8">
              <w:rPr>
                <w:sz w:val="18"/>
                <w:szCs w:val="18"/>
                <w:u w:val="single"/>
              </w:rPr>
              <w:t>Wood framed and other</w:t>
            </w:r>
          </w:p>
        </w:tc>
        <w:tc>
          <w:tcPr>
            <w:tcW w:w="1440" w:type="dxa"/>
            <w:tcBorders>
              <w:top w:val="single" w:sz="4" w:space="0" w:color="000000"/>
              <w:left w:val="single" w:sz="4" w:space="0" w:color="000000"/>
              <w:bottom w:val="single" w:sz="4" w:space="0" w:color="000000"/>
              <w:right w:val="single" w:sz="4" w:space="0" w:color="000000"/>
            </w:tcBorders>
            <w:vAlign w:val="center"/>
          </w:tcPr>
          <w:p w14:paraId="0D4D06EA" w14:textId="0C9392F5" w:rsidR="00B3576A" w:rsidRPr="002C2CD8" w:rsidRDefault="00B3576A" w:rsidP="00580776">
            <w:pPr>
              <w:widowControl w:val="0"/>
              <w:pBdr>
                <w:top w:val="nil"/>
                <w:left w:val="nil"/>
                <w:bottom w:val="nil"/>
                <w:right w:val="nil"/>
                <w:between w:val="nil"/>
              </w:pBdr>
              <w:spacing w:before="115" w:line="230" w:lineRule="auto"/>
              <w:ind w:left="124" w:right="111" w:firstLine="14"/>
              <w:jc w:val="center"/>
              <w:rPr>
                <w:sz w:val="18"/>
                <w:szCs w:val="18"/>
                <w:u w:val="single"/>
              </w:rPr>
            </w:pPr>
            <w:r w:rsidRPr="002C2CD8">
              <w:rPr>
                <w:sz w:val="18"/>
                <w:szCs w:val="18"/>
                <w:u w:val="single"/>
              </w:rPr>
              <w:t>R-</w:t>
            </w:r>
            <w:r w:rsidR="00925457">
              <w:rPr>
                <w:sz w:val="18"/>
                <w:szCs w:val="18"/>
                <w:u w:val="single"/>
              </w:rPr>
              <w:t>13ca+4</w:t>
            </w:r>
            <w:r w:rsidR="00A421AC">
              <w:rPr>
                <w:sz w:val="18"/>
                <w:szCs w:val="18"/>
                <w:u w:val="single"/>
              </w:rPr>
              <w:t>.5ci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F0EF135" w14:textId="6FAB6E68" w:rsidR="00B3576A" w:rsidRPr="002C2CD8" w:rsidRDefault="00B3576A" w:rsidP="00580776">
            <w:pPr>
              <w:widowControl w:val="0"/>
              <w:pBdr>
                <w:top w:val="nil"/>
                <w:left w:val="nil"/>
                <w:bottom w:val="nil"/>
                <w:right w:val="nil"/>
                <w:between w:val="nil"/>
              </w:pBdr>
              <w:spacing w:before="116" w:line="230" w:lineRule="auto"/>
              <w:ind w:left="122" w:right="111" w:firstLine="14"/>
              <w:jc w:val="center"/>
              <w:rPr>
                <w:sz w:val="18"/>
                <w:szCs w:val="18"/>
                <w:u w:val="single"/>
              </w:rPr>
            </w:pPr>
            <w:r w:rsidRPr="002C2CD8">
              <w:rPr>
                <w:sz w:val="18"/>
                <w:szCs w:val="18"/>
                <w:u w:val="single"/>
              </w:rPr>
              <w:t>R-</w:t>
            </w:r>
            <w:r w:rsidR="00A421AC">
              <w:rPr>
                <w:sz w:val="18"/>
                <w:szCs w:val="18"/>
                <w:u w:val="single"/>
              </w:rPr>
              <w:t>13ca+4.5ci or R-19ca+1.5ci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2058720"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591DD148"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67F29E55"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61B1014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5B4872EA" w14:textId="203817C8"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7E9897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654B02DA"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9B94BA0"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2496F837"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56D7419" w14:textId="4787F737"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82AF2E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R-10ci</w:t>
            </w:r>
          </w:p>
          <w:p w14:paraId="32B4F20A"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62B641F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R-5ci</w:t>
            </w:r>
          </w:p>
          <w:p w14:paraId="050DCD38"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530B8493" w14:textId="0A040B48"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R-4ci</w:t>
            </w:r>
          </w:p>
        </w:tc>
        <w:tc>
          <w:tcPr>
            <w:tcW w:w="1440" w:type="dxa"/>
            <w:tcBorders>
              <w:top w:val="single" w:sz="4" w:space="0" w:color="000000"/>
              <w:left w:val="single" w:sz="4" w:space="0" w:color="000000"/>
              <w:bottom w:val="single" w:sz="4" w:space="0" w:color="000000"/>
              <w:right w:val="single" w:sz="4" w:space="0" w:color="000000"/>
            </w:tcBorders>
            <w:vAlign w:val="center"/>
          </w:tcPr>
          <w:p w14:paraId="78996476"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R-11 + R-12ci</w:t>
            </w:r>
          </w:p>
          <w:p w14:paraId="2FB00D09"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0FF0EA04"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R-19 + R-7ci</w:t>
            </w:r>
          </w:p>
          <w:p w14:paraId="284E4377" w14:textId="77777777" w:rsidR="00705B11" w:rsidRPr="00705B11"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or</w:t>
            </w:r>
          </w:p>
          <w:p w14:paraId="7BE9DCA8" w14:textId="17908670" w:rsidR="00B3576A" w:rsidRPr="002C2CD8" w:rsidRDefault="00705B11" w:rsidP="00705B11">
            <w:pPr>
              <w:widowControl w:val="0"/>
              <w:pBdr>
                <w:top w:val="nil"/>
                <w:left w:val="nil"/>
                <w:bottom w:val="nil"/>
                <w:right w:val="nil"/>
                <w:between w:val="nil"/>
              </w:pBdr>
              <w:spacing w:before="116" w:line="230" w:lineRule="auto"/>
              <w:ind w:left="122" w:right="111" w:firstLine="14"/>
              <w:jc w:val="center"/>
              <w:rPr>
                <w:sz w:val="18"/>
                <w:szCs w:val="18"/>
                <w:u w:val="single"/>
              </w:rPr>
            </w:pPr>
            <w:r w:rsidRPr="00705B11">
              <w:rPr>
                <w:sz w:val="18"/>
                <w:szCs w:val="18"/>
                <w:u w:val="single"/>
              </w:rPr>
              <w:t>R-21 + R-5ci</w:t>
            </w:r>
          </w:p>
        </w:tc>
      </w:tr>
      <w:tr w:rsidR="00B3576A" w:rsidRPr="002C2CD8" w14:paraId="60F6B9C1" w14:textId="77777777">
        <w:trPr>
          <w:trHeight w:val="323"/>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758B3CE" w14:textId="77777777" w:rsidR="00B3576A" w:rsidRPr="002C2CD8" w:rsidRDefault="00B3576A" w:rsidP="00580776">
            <w:pPr>
              <w:widowControl w:val="0"/>
              <w:pBdr>
                <w:top w:val="nil"/>
                <w:left w:val="nil"/>
                <w:bottom w:val="nil"/>
                <w:right w:val="nil"/>
                <w:between w:val="nil"/>
              </w:pBdr>
              <w:ind w:left="58" w:right="43"/>
              <w:jc w:val="center"/>
              <w:rPr>
                <w:sz w:val="18"/>
                <w:szCs w:val="18"/>
                <w:u w:val="single"/>
              </w:rPr>
            </w:pPr>
            <w:r w:rsidRPr="002C2CD8">
              <w:rPr>
                <w:b/>
                <w:sz w:val="18"/>
                <w:szCs w:val="18"/>
                <w:u w:val="single"/>
              </w:rPr>
              <w:t>Walls, below grade</w:t>
            </w:r>
          </w:p>
        </w:tc>
      </w:tr>
      <w:tr w:rsidR="00B3576A" w:rsidRPr="002C2CD8" w14:paraId="43DABB61" w14:textId="77777777">
        <w:trPr>
          <w:trHeight w:val="75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74410BBC"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Below-grade wall</w:t>
            </w:r>
            <w:r w:rsidRPr="002C2CD8">
              <w:rPr>
                <w:sz w:val="18"/>
                <w:szCs w:val="18"/>
                <w:u w:val="single"/>
                <w:vertAlign w:val="superscript"/>
              </w:rPr>
              <w:t>d</w:t>
            </w:r>
          </w:p>
        </w:tc>
        <w:tc>
          <w:tcPr>
            <w:tcW w:w="1440" w:type="dxa"/>
            <w:tcBorders>
              <w:top w:val="single" w:sz="4" w:space="0" w:color="000000"/>
              <w:left w:val="single" w:sz="4" w:space="0" w:color="000000"/>
              <w:bottom w:val="single" w:sz="4" w:space="0" w:color="000000"/>
              <w:right w:val="single" w:sz="4" w:space="0" w:color="000000"/>
            </w:tcBorders>
            <w:vAlign w:val="center"/>
          </w:tcPr>
          <w:p w14:paraId="7E6C1757" w14:textId="59B538A6" w:rsidR="00B3576A" w:rsidRPr="002C2CD8" w:rsidRDefault="00B3576A" w:rsidP="00580776">
            <w:pPr>
              <w:widowControl w:val="0"/>
              <w:pBdr>
                <w:top w:val="nil"/>
                <w:left w:val="nil"/>
                <w:bottom w:val="nil"/>
                <w:right w:val="nil"/>
                <w:between w:val="nil"/>
              </w:pBdr>
              <w:spacing w:before="7"/>
              <w:ind w:left="58" w:right="43"/>
              <w:jc w:val="center"/>
              <w:rPr>
                <w:sz w:val="18"/>
                <w:szCs w:val="18"/>
                <w:u w:val="single"/>
              </w:rPr>
            </w:pPr>
            <w:r w:rsidRPr="002C2CD8">
              <w:rPr>
                <w:sz w:val="18"/>
                <w:szCs w:val="18"/>
                <w:u w:val="single"/>
              </w:rPr>
              <w:t>R-</w:t>
            </w:r>
            <w:r w:rsidR="00705B11">
              <w:rPr>
                <w:sz w:val="18"/>
                <w:szCs w:val="18"/>
                <w:u w:val="single"/>
              </w:rPr>
              <w:t>7.5</w:t>
            </w:r>
            <w:r w:rsidR="00705B11"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3C8621D"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R-10ci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968AF9B" w14:textId="320EAC45"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7.5</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0258236" w14:textId="7CDE2E85"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10</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0A010E3D" w14:textId="0904994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w:t>
            </w:r>
            <w:r w:rsidR="006C5864">
              <w:rPr>
                <w:sz w:val="18"/>
                <w:szCs w:val="18"/>
                <w:u w:val="single"/>
              </w:rPr>
              <w:t>10</w:t>
            </w:r>
            <w:r w:rsidR="006C5864" w:rsidRPr="002C2CD8">
              <w:rPr>
                <w:sz w:val="18"/>
                <w:szCs w:val="18"/>
                <w:u w:val="single"/>
              </w:rPr>
              <w:t>ci</w:t>
            </w:r>
          </w:p>
        </w:tc>
        <w:tc>
          <w:tcPr>
            <w:tcW w:w="1440" w:type="dxa"/>
            <w:tcBorders>
              <w:top w:val="single" w:sz="4" w:space="0" w:color="000000"/>
              <w:left w:val="single" w:sz="4" w:space="0" w:color="000000"/>
              <w:bottom w:val="single" w:sz="4" w:space="0" w:color="000000"/>
              <w:right w:val="single" w:sz="4" w:space="0" w:color="000000"/>
            </w:tcBorders>
            <w:vAlign w:val="center"/>
          </w:tcPr>
          <w:p w14:paraId="658BEB9C"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R-15ci</w:t>
            </w:r>
          </w:p>
        </w:tc>
      </w:tr>
      <w:tr w:rsidR="00B3576A" w:rsidRPr="002C2CD8" w14:paraId="4BDCC24F" w14:textId="77777777">
        <w:trPr>
          <w:trHeight w:val="271"/>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39534DCF"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b/>
                <w:sz w:val="18"/>
                <w:szCs w:val="18"/>
                <w:u w:val="single"/>
              </w:rPr>
              <w:t>Floors</w:t>
            </w:r>
          </w:p>
        </w:tc>
      </w:tr>
      <w:tr w:rsidR="00B3576A" w:rsidRPr="002C2CD8" w14:paraId="7ADB043F"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6F172ECE"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Mass</w:t>
            </w:r>
            <w:r w:rsidRPr="002C2CD8">
              <w:rPr>
                <w:sz w:val="18"/>
                <w:szCs w:val="18"/>
                <w:u w:val="single"/>
                <w:vertAlign w:val="superscript"/>
              </w:rPr>
              <w:t>e</w:t>
            </w:r>
          </w:p>
        </w:tc>
        <w:tc>
          <w:tcPr>
            <w:tcW w:w="1440" w:type="dxa"/>
            <w:tcBorders>
              <w:top w:val="single" w:sz="4" w:space="0" w:color="000000"/>
              <w:left w:val="single" w:sz="4" w:space="0" w:color="000000"/>
              <w:bottom w:val="single" w:sz="4" w:space="0" w:color="000000"/>
              <w:right w:val="single" w:sz="4" w:space="0" w:color="000000"/>
            </w:tcBorders>
            <w:vAlign w:val="center"/>
          </w:tcPr>
          <w:p w14:paraId="676B9A6E" w14:textId="77777777" w:rsidR="00B3576A" w:rsidRPr="002C2CD8" w:rsidRDefault="00B3576A" w:rsidP="0058077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R-14.6ci</w:t>
            </w:r>
          </w:p>
        </w:tc>
        <w:tc>
          <w:tcPr>
            <w:tcW w:w="1440" w:type="dxa"/>
            <w:tcBorders>
              <w:top w:val="single" w:sz="4" w:space="0" w:color="000000"/>
              <w:left w:val="single" w:sz="4" w:space="0" w:color="000000"/>
              <w:bottom w:val="single" w:sz="4" w:space="0" w:color="000000"/>
              <w:right w:val="single" w:sz="4" w:space="0" w:color="000000"/>
            </w:tcBorders>
            <w:vAlign w:val="center"/>
          </w:tcPr>
          <w:p w14:paraId="26106912"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E9B9BB9"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12B1ED4A"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4EE8E4A2"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c>
          <w:tcPr>
            <w:tcW w:w="1440" w:type="dxa"/>
            <w:tcBorders>
              <w:top w:val="single" w:sz="4" w:space="0" w:color="000000"/>
              <w:left w:val="single" w:sz="4" w:space="0" w:color="000000"/>
              <w:bottom w:val="single" w:sz="4" w:space="0" w:color="000000"/>
              <w:right w:val="single" w:sz="4" w:space="0" w:color="000000"/>
            </w:tcBorders>
            <w:vAlign w:val="center"/>
          </w:tcPr>
          <w:p w14:paraId="5797EFE5" w14:textId="77777777" w:rsidR="00B3576A" w:rsidRPr="002C2CD8" w:rsidRDefault="00B3576A" w:rsidP="00580776">
            <w:pPr>
              <w:widowControl w:val="0"/>
              <w:pBdr>
                <w:top w:val="nil"/>
                <w:left w:val="nil"/>
                <w:bottom w:val="nil"/>
                <w:right w:val="nil"/>
                <w:between w:val="nil"/>
              </w:pBdr>
              <w:spacing w:before="7"/>
              <w:ind w:left="55" w:right="48"/>
              <w:jc w:val="center"/>
              <w:rPr>
                <w:sz w:val="18"/>
                <w:szCs w:val="18"/>
                <w:u w:val="single"/>
              </w:rPr>
            </w:pPr>
            <w:r w:rsidRPr="002C2CD8">
              <w:rPr>
                <w:sz w:val="18"/>
                <w:szCs w:val="18"/>
                <w:u w:val="single"/>
              </w:rPr>
              <w:t>R-16.7ci</w:t>
            </w:r>
          </w:p>
        </w:tc>
      </w:tr>
      <w:tr w:rsidR="00B3576A" w:rsidRPr="002C2CD8" w14:paraId="221688D5" w14:textId="77777777">
        <w:trPr>
          <w:trHeight w:val="271"/>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3F3EDFD8" w14:textId="77777777" w:rsidR="00B3576A" w:rsidRPr="002C2CD8" w:rsidRDefault="00B3576A" w:rsidP="00580776">
            <w:pPr>
              <w:widowControl w:val="0"/>
              <w:pBdr>
                <w:top w:val="nil"/>
                <w:left w:val="nil"/>
                <w:bottom w:val="nil"/>
                <w:right w:val="nil"/>
                <w:between w:val="nil"/>
              </w:pBdr>
              <w:spacing w:before="7"/>
              <w:ind w:left="83"/>
              <w:jc w:val="center"/>
              <w:rPr>
                <w:sz w:val="18"/>
                <w:szCs w:val="18"/>
                <w:u w:val="single"/>
              </w:rPr>
            </w:pPr>
            <w:r w:rsidRPr="002C2CD8">
              <w:rPr>
                <w:sz w:val="18"/>
                <w:szCs w:val="18"/>
                <w:u w:val="single"/>
              </w:rPr>
              <w:t>Joist/framing</w:t>
            </w:r>
          </w:p>
        </w:tc>
        <w:tc>
          <w:tcPr>
            <w:tcW w:w="1440" w:type="dxa"/>
            <w:tcBorders>
              <w:top w:val="single" w:sz="4" w:space="0" w:color="000000"/>
              <w:left w:val="single" w:sz="4" w:space="0" w:color="000000"/>
              <w:bottom w:val="single" w:sz="4" w:space="0" w:color="000000"/>
              <w:right w:val="single" w:sz="4" w:space="0" w:color="000000"/>
            </w:tcBorders>
            <w:vAlign w:val="center"/>
          </w:tcPr>
          <w:p w14:paraId="6A1E3E27" w14:textId="77777777" w:rsidR="00B3576A" w:rsidRPr="002C2CD8" w:rsidRDefault="00B3576A" w:rsidP="00580776">
            <w:pPr>
              <w:widowControl w:val="0"/>
              <w:pBdr>
                <w:top w:val="nil"/>
                <w:left w:val="nil"/>
                <w:bottom w:val="nil"/>
                <w:right w:val="nil"/>
                <w:between w:val="nil"/>
              </w:pBdr>
              <w:spacing w:before="7"/>
              <w:ind w:left="58" w:right="48"/>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5435275"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22BF28C0"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1A8B03DA"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R-30ca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21F7B37"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c>
          <w:tcPr>
            <w:tcW w:w="1440" w:type="dxa"/>
            <w:tcBorders>
              <w:top w:val="single" w:sz="4" w:space="0" w:color="000000"/>
              <w:left w:val="single" w:sz="4" w:space="0" w:color="000000"/>
              <w:bottom w:val="single" w:sz="4" w:space="0" w:color="000000"/>
              <w:right w:val="single" w:sz="4" w:space="0" w:color="000000"/>
            </w:tcBorders>
            <w:vAlign w:val="center"/>
          </w:tcPr>
          <w:p w14:paraId="6CC6CF95" w14:textId="77777777" w:rsidR="00B3576A" w:rsidRPr="002C2CD8" w:rsidRDefault="00B3576A" w:rsidP="00580776">
            <w:pPr>
              <w:widowControl w:val="0"/>
              <w:pBdr>
                <w:top w:val="nil"/>
                <w:left w:val="nil"/>
                <w:bottom w:val="nil"/>
                <w:right w:val="nil"/>
                <w:between w:val="nil"/>
              </w:pBdr>
              <w:spacing w:before="7"/>
              <w:ind w:left="55" w:right="45"/>
              <w:jc w:val="center"/>
              <w:rPr>
                <w:sz w:val="18"/>
                <w:szCs w:val="18"/>
                <w:u w:val="single"/>
              </w:rPr>
            </w:pPr>
            <w:r w:rsidRPr="002C2CD8">
              <w:rPr>
                <w:sz w:val="18"/>
                <w:szCs w:val="18"/>
                <w:u w:val="single"/>
              </w:rPr>
              <w:t>R-38ca</w:t>
            </w:r>
          </w:p>
        </w:tc>
      </w:tr>
      <w:tr w:rsidR="00B3576A" w:rsidRPr="002C2CD8" w14:paraId="7A5CB54B" w14:textId="77777777">
        <w:trPr>
          <w:trHeight w:val="296"/>
          <w:jc w:val="center"/>
        </w:trPr>
        <w:tc>
          <w:tcPr>
            <w:tcW w:w="10080" w:type="dxa"/>
            <w:gridSpan w:val="7"/>
            <w:tcBorders>
              <w:top w:val="single" w:sz="4" w:space="0" w:color="000000"/>
              <w:left w:val="single" w:sz="4" w:space="0" w:color="000000"/>
              <w:bottom w:val="single" w:sz="4" w:space="0" w:color="000000"/>
              <w:right w:val="single" w:sz="4" w:space="0" w:color="000000"/>
            </w:tcBorders>
            <w:vAlign w:val="center"/>
          </w:tcPr>
          <w:p w14:paraId="558C170A"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b/>
                <w:sz w:val="18"/>
                <w:szCs w:val="18"/>
                <w:u w:val="single"/>
              </w:rPr>
              <w:t>Slab-on-grade floors</w:t>
            </w:r>
          </w:p>
        </w:tc>
      </w:tr>
      <w:tr w:rsidR="00B3576A" w:rsidRPr="002C2CD8" w14:paraId="06C1FC75" w14:textId="77777777">
        <w:trPr>
          <w:trHeight w:val="673"/>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1A3F635"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Unheated slabs</w:t>
            </w:r>
          </w:p>
        </w:tc>
        <w:tc>
          <w:tcPr>
            <w:tcW w:w="1440" w:type="dxa"/>
            <w:tcBorders>
              <w:top w:val="single" w:sz="4" w:space="0" w:color="000000"/>
              <w:left w:val="single" w:sz="4" w:space="0" w:color="000000"/>
              <w:bottom w:val="single" w:sz="4" w:space="0" w:color="000000"/>
              <w:right w:val="single" w:sz="4" w:space="0" w:color="000000"/>
            </w:tcBorders>
            <w:vAlign w:val="center"/>
          </w:tcPr>
          <w:p w14:paraId="1A2921C1" w14:textId="77777777" w:rsidR="00B3576A" w:rsidRPr="002C2CD8" w:rsidRDefault="00B3576A" w:rsidP="00580776">
            <w:pPr>
              <w:widowControl w:val="0"/>
              <w:pBdr>
                <w:top w:val="nil"/>
                <w:left w:val="nil"/>
                <w:bottom w:val="nil"/>
                <w:right w:val="nil"/>
                <w:between w:val="nil"/>
              </w:pBdr>
              <w:spacing w:before="13" w:line="230" w:lineRule="auto"/>
              <w:ind w:left="83" w:right="70"/>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7009C11"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2D6FFF6F"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R-15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3CA71533"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70E51121"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24″ below</w:t>
            </w:r>
          </w:p>
        </w:tc>
        <w:tc>
          <w:tcPr>
            <w:tcW w:w="1440" w:type="dxa"/>
            <w:tcBorders>
              <w:top w:val="single" w:sz="4" w:space="0" w:color="000000"/>
              <w:left w:val="single" w:sz="4" w:space="0" w:color="000000"/>
              <w:bottom w:val="single" w:sz="4" w:space="0" w:color="000000"/>
              <w:right w:val="single" w:sz="4" w:space="0" w:color="000000"/>
            </w:tcBorders>
            <w:vAlign w:val="center"/>
          </w:tcPr>
          <w:p w14:paraId="1ECF0365" w14:textId="77777777" w:rsidR="00B3576A" w:rsidRPr="002C2CD8" w:rsidRDefault="00B3576A" w:rsidP="00580776">
            <w:pPr>
              <w:widowControl w:val="0"/>
              <w:pBdr>
                <w:top w:val="nil"/>
                <w:left w:val="nil"/>
                <w:bottom w:val="nil"/>
                <w:right w:val="nil"/>
                <w:between w:val="nil"/>
              </w:pBdr>
              <w:spacing w:before="14" w:line="230" w:lineRule="auto"/>
              <w:ind w:left="70" w:right="59"/>
              <w:jc w:val="center"/>
              <w:rPr>
                <w:sz w:val="18"/>
                <w:szCs w:val="18"/>
                <w:u w:val="single"/>
              </w:rPr>
            </w:pPr>
            <w:r w:rsidRPr="002C2CD8">
              <w:rPr>
                <w:sz w:val="18"/>
                <w:szCs w:val="18"/>
                <w:u w:val="single"/>
              </w:rPr>
              <w:t>R-20 for 48″ below</w:t>
            </w:r>
          </w:p>
        </w:tc>
      </w:tr>
      <w:tr w:rsidR="00B3576A" w:rsidRPr="002C2CD8" w14:paraId="45BCC68F" w14:textId="77777777">
        <w:trPr>
          <w:trHeight w:val="775"/>
          <w:jc w:val="center"/>
        </w:trPr>
        <w:tc>
          <w:tcPr>
            <w:tcW w:w="1440" w:type="dxa"/>
            <w:tcBorders>
              <w:top w:val="single" w:sz="4" w:space="0" w:color="000000"/>
              <w:left w:val="single" w:sz="4" w:space="0" w:color="000000"/>
              <w:bottom w:val="single" w:sz="4" w:space="0" w:color="000000"/>
              <w:right w:val="single" w:sz="4" w:space="0" w:color="000000"/>
            </w:tcBorders>
            <w:vAlign w:val="center"/>
          </w:tcPr>
          <w:p w14:paraId="5AFEC1E9" w14:textId="77777777" w:rsidR="00B3576A" w:rsidRPr="002C2CD8" w:rsidRDefault="00B3576A" w:rsidP="00580776">
            <w:pPr>
              <w:widowControl w:val="0"/>
              <w:pBdr>
                <w:top w:val="nil"/>
                <w:left w:val="nil"/>
                <w:bottom w:val="nil"/>
                <w:right w:val="nil"/>
                <w:between w:val="nil"/>
              </w:pBdr>
              <w:ind w:left="83"/>
              <w:jc w:val="center"/>
              <w:rPr>
                <w:sz w:val="18"/>
                <w:szCs w:val="18"/>
                <w:u w:val="single"/>
              </w:rPr>
            </w:pPr>
            <w:r w:rsidRPr="002C2CD8">
              <w:rPr>
                <w:sz w:val="18"/>
                <w:szCs w:val="18"/>
                <w:u w:val="single"/>
              </w:rPr>
              <w:t>Heated slabs</w:t>
            </w:r>
            <w:r w:rsidRPr="002C2CD8">
              <w:rPr>
                <w:sz w:val="18"/>
                <w:szCs w:val="18"/>
                <w:u w:val="single"/>
                <w:vertAlign w:val="superscript"/>
              </w:rPr>
              <w:t>g</w:t>
            </w:r>
          </w:p>
        </w:tc>
        <w:tc>
          <w:tcPr>
            <w:tcW w:w="1440" w:type="dxa"/>
            <w:tcBorders>
              <w:top w:val="single" w:sz="4" w:space="0" w:color="000000"/>
              <w:left w:val="single" w:sz="4" w:space="0" w:color="000000"/>
              <w:bottom w:val="single" w:sz="4" w:space="0" w:color="000000"/>
              <w:right w:val="single" w:sz="4" w:space="0" w:color="000000"/>
            </w:tcBorders>
            <w:vAlign w:val="center"/>
          </w:tcPr>
          <w:p w14:paraId="7A61E454"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R-20 for 48" below</w:t>
            </w:r>
          </w:p>
          <w:p w14:paraId="18815ECF"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 R-5</w:t>
            </w:r>
          </w:p>
          <w:p w14:paraId="361EDB14" w14:textId="77777777" w:rsidR="00B3576A" w:rsidRPr="002C2CD8" w:rsidRDefault="00B3576A" w:rsidP="00580776">
            <w:pPr>
              <w:widowControl w:val="0"/>
              <w:pBdr>
                <w:top w:val="nil"/>
                <w:left w:val="nil"/>
                <w:bottom w:val="nil"/>
                <w:right w:val="nil"/>
                <w:between w:val="nil"/>
              </w:pBdr>
              <w:spacing w:before="9" w:line="237" w:lineRule="auto"/>
              <w:ind w:left="83"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58C76ABA"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R-20 for 48" below</w:t>
            </w:r>
          </w:p>
          <w:p w14:paraId="755640F3"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w:t>
            </w:r>
          </w:p>
          <w:p w14:paraId="0906B340"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1175339" w14:textId="77777777" w:rsidR="00B3576A" w:rsidRPr="002C2CD8" w:rsidRDefault="00B3576A" w:rsidP="00580776">
            <w:pPr>
              <w:jc w:val="center"/>
              <w:rPr>
                <w:sz w:val="18"/>
                <w:szCs w:val="18"/>
                <w:u w:val="single"/>
              </w:rPr>
            </w:pPr>
            <w:r w:rsidRPr="002C2CD8">
              <w:rPr>
                <w:sz w:val="18"/>
                <w:szCs w:val="18"/>
                <w:u w:val="single"/>
              </w:rPr>
              <w:t>R-20 for 48″ below</w:t>
            </w:r>
          </w:p>
          <w:p w14:paraId="56E09BA8"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01C04FBB" w14:textId="77777777" w:rsidR="00B3576A" w:rsidRPr="002C2CD8" w:rsidRDefault="00B3576A" w:rsidP="00580776">
            <w:pPr>
              <w:jc w:val="center"/>
              <w:rPr>
                <w:sz w:val="18"/>
                <w:szCs w:val="18"/>
                <w:u w:val="single"/>
              </w:rPr>
            </w:pPr>
            <w:r w:rsidRPr="002C2CD8">
              <w:rPr>
                <w:sz w:val="18"/>
                <w:szCs w:val="18"/>
                <w:u w:val="single"/>
              </w:rPr>
              <w:t>R-20 for 48″ below</w:t>
            </w:r>
          </w:p>
          <w:p w14:paraId="49BF684A"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4F10B0EE" w14:textId="77777777" w:rsidR="00B3576A" w:rsidRPr="002C2CD8" w:rsidRDefault="00B3576A" w:rsidP="00580776">
            <w:pPr>
              <w:jc w:val="center"/>
              <w:rPr>
                <w:sz w:val="18"/>
                <w:szCs w:val="18"/>
                <w:u w:val="single"/>
              </w:rPr>
            </w:pPr>
            <w:r w:rsidRPr="002C2CD8">
              <w:rPr>
                <w:sz w:val="18"/>
                <w:szCs w:val="18"/>
                <w:u w:val="single"/>
              </w:rPr>
              <w:t>R-20 for 48″ below</w:t>
            </w:r>
          </w:p>
          <w:p w14:paraId="4E608755"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 R-5 full slab</w:t>
            </w:r>
          </w:p>
        </w:tc>
        <w:tc>
          <w:tcPr>
            <w:tcW w:w="1440" w:type="dxa"/>
            <w:tcBorders>
              <w:top w:val="single" w:sz="4" w:space="0" w:color="000000"/>
              <w:left w:val="single" w:sz="4" w:space="0" w:color="000000"/>
              <w:bottom w:val="single" w:sz="4" w:space="0" w:color="000000"/>
              <w:right w:val="single" w:sz="4" w:space="0" w:color="000000"/>
            </w:tcBorders>
            <w:vAlign w:val="center"/>
          </w:tcPr>
          <w:p w14:paraId="68349ECB" w14:textId="77777777" w:rsidR="00B3576A" w:rsidRPr="002C2CD8" w:rsidRDefault="00B3576A" w:rsidP="00580776">
            <w:pPr>
              <w:widowControl w:val="0"/>
              <w:pBdr>
                <w:top w:val="nil"/>
                <w:left w:val="nil"/>
                <w:bottom w:val="nil"/>
                <w:right w:val="nil"/>
                <w:between w:val="nil"/>
              </w:pBdr>
              <w:spacing w:before="10" w:line="237" w:lineRule="auto"/>
              <w:ind w:left="81" w:right="71"/>
              <w:jc w:val="center"/>
              <w:rPr>
                <w:sz w:val="18"/>
                <w:szCs w:val="18"/>
                <w:u w:val="single"/>
              </w:rPr>
            </w:pPr>
            <w:r w:rsidRPr="002C2CD8">
              <w:rPr>
                <w:sz w:val="18"/>
                <w:szCs w:val="18"/>
                <w:u w:val="single"/>
              </w:rPr>
              <w:t>R-15 full slab</w:t>
            </w:r>
          </w:p>
        </w:tc>
      </w:tr>
    </w:tbl>
    <w:p w14:paraId="761A3C9B" w14:textId="407BEC8B"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bookmarkStart w:id="3" w:name="_lnxbz9" w:colFirst="0" w:colLast="0"/>
      <w:bookmarkEnd w:id="3"/>
      <w:r w:rsidRPr="002C2CD8">
        <w:rPr>
          <w:szCs w:val="24"/>
          <w:u w:val="single"/>
        </w:rPr>
        <w:t>For SI: 1 inch = 25.4 mm, 1 pound per square foot = 4.</w:t>
      </w:r>
      <w:r w:rsidR="006D4245">
        <w:rPr>
          <w:szCs w:val="24"/>
          <w:u w:val="single"/>
        </w:rPr>
        <w:t>9</w:t>
      </w:r>
      <w:r w:rsidRPr="002C2CD8">
        <w:rPr>
          <w:szCs w:val="24"/>
          <w:u w:val="single"/>
        </w:rPr>
        <w:t xml:space="preserve"> kg/m</w:t>
      </w:r>
      <w:r w:rsidRPr="002C2CD8">
        <w:rPr>
          <w:szCs w:val="24"/>
          <w:u w:val="single"/>
          <w:vertAlign w:val="superscript"/>
        </w:rPr>
        <w:t>2</w:t>
      </w:r>
      <w:r w:rsidRPr="002C2CD8">
        <w:rPr>
          <w:szCs w:val="24"/>
          <w:u w:val="single"/>
        </w:rPr>
        <w:t>, 1 pound per cubic foot = 16 kg/m</w:t>
      </w:r>
      <w:r w:rsidRPr="002C2CD8">
        <w:rPr>
          <w:szCs w:val="24"/>
          <w:u w:val="single"/>
          <w:vertAlign w:val="superscript"/>
        </w:rPr>
        <w:t>3</w:t>
      </w:r>
      <w:r w:rsidRPr="002C2CD8">
        <w:rPr>
          <w:szCs w:val="24"/>
          <w:u w:val="single"/>
        </w:rPr>
        <w:t>.</w:t>
      </w:r>
    </w:p>
    <w:p w14:paraId="6793EC49" w14:textId="77777777" w:rsidR="00B3576A" w:rsidRPr="002C2CD8" w:rsidRDefault="00B3576A" w:rsidP="00B3576A">
      <w:pPr>
        <w:pBdr>
          <w:top w:val="nil"/>
          <w:left w:val="nil"/>
          <w:bottom w:val="nil"/>
          <w:right w:val="nil"/>
          <w:between w:val="nil"/>
        </w:pBdr>
        <w:tabs>
          <w:tab w:val="left" w:pos="180"/>
        </w:tabs>
        <w:spacing w:before="20"/>
        <w:ind w:left="360" w:hanging="360"/>
        <w:jc w:val="both"/>
        <w:rPr>
          <w:szCs w:val="24"/>
          <w:u w:val="single"/>
        </w:rPr>
      </w:pPr>
      <w:r w:rsidRPr="002C2CD8">
        <w:rPr>
          <w:szCs w:val="24"/>
          <w:u w:val="single"/>
        </w:rPr>
        <w:t>ci = Continuous Insulation, NR = No Requirement, LS = Liner System, ca = Cavity insulation.</w:t>
      </w:r>
    </w:p>
    <w:p w14:paraId="30DC8E9A"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a.</w:t>
      </w:r>
      <w:r w:rsidRPr="002C2CD8">
        <w:rPr>
          <w:szCs w:val="24"/>
          <w:u w:val="single"/>
        </w:rPr>
        <w:tab/>
        <w:t>Assembly descriptions can be found 2025 NYC ASHRAE 90.1 Appendix A.</w:t>
      </w:r>
    </w:p>
    <w:p w14:paraId="18577ADF"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b.</w:t>
      </w:r>
      <w:r w:rsidRPr="002C2CD8">
        <w:rPr>
          <w:szCs w:val="24"/>
          <w:u w:val="single"/>
        </w:rPr>
        <w:tab/>
        <w:t xml:space="preserve">Where using </w:t>
      </w:r>
      <w:r w:rsidRPr="002C2CD8">
        <w:rPr>
          <w:i/>
          <w:szCs w:val="24"/>
          <w:u w:val="single"/>
        </w:rPr>
        <w:t>R</w:t>
      </w:r>
      <w:r w:rsidRPr="002C2CD8">
        <w:rPr>
          <w:szCs w:val="24"/>
          <w:u w:val="single"/>
        </w:rPr>
        <w:t xml:space="preserve">-value compliance method, a thermal spacer block shall be provided, otherwise use the </w:t>
      </w:r>
      <w:r w:rsidRPr="002C2CD8">
        <w:rPr>
          <w:i/>
          <w:szCs w:val="24"/>
          <w:u w:val="single"/>
        </w:rPr>
        <w:t>U</w:t>
      </w:r>
      <w:r w:rsidRPr="002C2CD8">
        <w:rPr>
          <w:szCs w:val="24"/>
          <w:u w:val="single"/>
        </w:rPr>
        <w:t xml:space="preserve">-factor compliance method in Table </w:t>
      </w:r>
      <w:r w:rsidRPr="002C2CD8">
        <w:rPr>
          <w:rFonts w:eastAsia="Times"/>
          <w:szCs w:val="24"/>
          <w:u w:val="single"/>
        </w:rPr>
        <w:t>C402.1.2.</w:t>
      </w:r>
    </w:p>
    <w:p w14:paraId="6F117714" w14:textId="77777777" w:rsidR="00B3576A" w:rsidRPr="002C2CD8" w:rsidRDefault="00B3576A" w:rsidP="00515A08">
      <w:pPr>
        <w:pBdr>
          <w:top w:val="nil"/>
          <w:left w:val="nil"/>
          <w:bottom w:val="nil"/>
          <w:right w:val="nil"/>
          <w:between w:val="nil"/>
        </w:pBdr>
        <w:tabs>
          <w:tab w:val="left" w:pos="180"/>
        </w:tabs>
        <w:ind w:left="720" w:hanging="288"/>
        <w:rPr>
          <w:u w:val="single"/>
        </w:rPr>
      </w:pPr>
      <w:r w:rsidRPr="4FBCACCE">
        <w:rPr>
          <w:u w:val="single"/>
        </w:rPr>
        <w:t>c.</w:t>
      </w:r>
      <w:r>
        <w:tab/>
      </w:r>
      <w:r w:rsidRPr="4FBCACCE">
        <w:rPr>
          <w:rFonts w:eastAsia="Times"/>
          <w:u w:val="single"/>
        </w:rPr>
        <w:t xml:space="preserve"> </w:t>
      </w:r>
      <w:r w:rsidRPr="4FBCACCE">
        <w:rPr>
          <w:u w:val="single"/>
        </w:rPr>
        <w:t>Reserved.</w:t>
      </w:r>
    </w:p>
    <w:p w14:paraId="0C1231B4"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d.</w:t>
      </w:r>
      <w:r w:rsidRPr="002C2CD8">
        <w:rPr>
          <w:szCs w:val="24"/>
          <w:u w:val="single"/>
        </w:rPr>
        <w:tab/>
        <w:t>Where heated slabs are below grade, below-grade walls shall comply with the exterior insulation requirements for heated slabs.</w:t>
      </w:r>
    </w:p>
    <w:p w14:paraId="31098E8C" w14:textId="77777777" w:rsidR="00B3576A" w:rsidRPr="002C2CD8" w:rsidRDefault="00B3576A" w:rsidP="00515A08">
      <w:pPr>
        <w:pBdr>
          <w:top w:val="nil"/>
          <w:left w:val="nil"/>
          <w:bottom w:val="nil"/>
          <w:right w:val="nil"/>
          <w:between w:val="nil"/>
        </w:pBdr>
        <w:tabs>
          <w:tab w:val="left" w:pos="180"/>
        </w:tabs>
        <w:ind w:left="720" w:hanging="288"/>
        <w:rPr>
          <w:szCs w:val="24"/>
          <w:u w:val="single"/>
        </w:rPr>
      </w:pPr>
      <w:r w:rsidRPr="002C2CD8">
        <w:rPr>
          <w:szCs w:val="24"/>
          <w:u w:val="single"/>
        </w:rPr>
        <w:t>e.</w:t>
      </w:r>
      <w:r w:rsidRPr="002C2CD8">
        <w:rPr>
          <w:szCs w:val="24"/>
          <w:u w:val="single"/>
        </w:rPr>
        <w:tab/>
        <w:t xml:space="preserve">“Mass floors” shall be in accordance with Section </w:t>
      </w:r>
      <w:r w:rsidRPr="002C2CD8">
        <w:rPr>
          <w:rFonts w:eastAsia="Times"/>
          <w:szCs w:val="24"/>
          <w:u w:val="single"/>
        </w:rPr>
        <w:t>C402.1.3.4.</w:t>
      </w:r>
    </w:p>
    <w:p w14:paraId="56AE67A0" w14:textId="77777777" w:rsidR="00B3576A" w:rsidRPr="002C2CD8" w:rsidRDefault="00B3576A" w:rsidP="00515A08">
      <w:pPr>
        <w:pBdr>
          <w:top w:val="nil"/>
          <w:left w:val="nil"/>
          <w:bottom w:val="nil"/>
          <w:right w:val="nil"/>
          <w:between w:val="nil"/>
        </w:pBdr>
        <w:tabs>
          <w:tab w:val="left" w:pos="180"/>
        </w:tabs>
        <w:ind w:left="720" w:hanging="288"/>
        <w:rPr>
          <w:rFonts w:eastAsia="Times"/>
          <w:szCs w:val="24"/>
          <w:u w:val="single"/>
        </w:rPr>
      </w:pPr>
      <w:r w:rsidRPr="002C2CD8">
        <w:rPr>
          <w:szCs w:val="24"/>
          <w:u w:val="single"/>
        </w:rPr>
        <w:t>f.</w:t>
      </w:r>
      <w:r w:rsidRPr="002C2CD8">
        <w:rPr>
          <w:szCs w:val="24"/>
          <w:u w:val="single"/>
        </w:rPr>
        <w:tab/>
        <w:t xml:space="preserve">“Mass walls” shall be in accordance with Section </w:t>
      </w:r>
      <w:r w:rsidRPr="002C2CD8">
        <w:rPr>
          <w:rFonts w:eastAsia="Times"/>
          <w:szCs w:val="24"/>
          <w:u w:val="single"/>
        </w:rPr>
        <w:t>C402.1.3.4.</w:t>
      </w:r>
    </w:p>
    <w:p w14:paraId="7BCA4C00" w14:textId="77777777" w:rsidR="00B3576A" w:rsidRPr="002C2CD8" w:rsidRDefault="00B3576A" w:rsidP="00515A08">
      <w:pPr>
        <w:shd w:val="clear" w:color="auto" w:fill="FFFFFF"/>
        <w:ind w:left="720" w:hanging="288"/>
        <w:rPr>
          <w:szCs w:val="24"/>
          <w:u w:val="single"/>
        </w:rPr>
      </w:pPr>
      <w:r w:rsidRPr="002C2CD8">
        <w:rPr>
          <w:szCs w:val="24"/>
          <w:u w:val="single"/>
        </w:rPr>
        <w:t>g.</w:t>
      </w:r>
      <w:r w:rsidRPr="002C2CD8">
        <w:rPr>
          <w:szCs w:val="24"/>
          <w:u w:val="single"/>
        </w:rPr>
        <w:tab/>
        <w:t xml:space="preserve">The first value is for perimeter insulation and the second value is for full, under-slab insulation. Perimeter </w:t>
      </w:r>
      <w:r w:rsidRPr="002C2CD8">
        <w:rPr>
          <w:rFonts w:eastAsia="Times"/>
          <w:szCs w:val="24"/>
          <w:u w:val="single"/>
        </w:rPr>
        <w:t>and full-slab insulation components shall be installed in accordance with Section C402.2.4.</w:t>
      </w:r>
    </w:p>
    <w:p w14:paraId="1AD284E7" w14:textId="6D2E793E" w:rsidR="00B3576A" w:rsidRPr="002C2CD8" w:rsidRDefault="00B3576A" w:rsidP="00515A08">
      <w:pPr>
        <w:pBdr>
          <w:top w:val="nil"/>
          <w:left w:val="nil"/>
          <w:bottom w:val="nil"/>
          <w:right w:val="nil"/>
          <w:between w:val="nil"/>
        </w:pBdr>
        <w:ind w:left="720" w:hanging="288"/>
        <w:rPr>
          <w:rFonts w:eastAsia="Times"/>
          <w:szCs w:val="24"/>
          <w:u w:val="single"/>
        </w:rPr>
      </w:pPr>
      <w:r w:rsidRPr="002C2CD8">
        <w:rPr>
          <w:rFonts w:eastAsia="Times"/>
          <w:szCs w:val="24"/>
          <w:u w:val="single"/>
        </w:rPr>
        <w:t>h.  The first value is cavity insulation; the second value is continuous insulation. Therefore; “R-</w:t>
      </w:r>
      <w:r w:rsidR="007A40C0">
        <w:rPr>
          <w:rFonts w:eastAsia="Times"/>
          <w:szCs w:val="24"/>
          <w:u w:val="single"/>
        </w:rPr>
        <w:t>13</w:t>
      </w:r>
      <w:r w:rsidR="007A40C0" w:rsidRPr="002C2CD8">
        <w:rPr>
          <w:rFonts w:eastAsia="Times"/>
          <w:szCs w:val="24"/>
          <w:u w:val="single"/>
        </w:rPr>
        <w:t>ca</w:t>
      </w:r>
      <w:r w:rsidRPr="002C2CD8">
        <w:rPr>
          <w:rFonts w:eastAsia="Times"/>
          <w:szCs w:val="24"/>
          <w:u w:val="single"/>
        </w:rPr>
        <w:t>+R-</w:t>
      </w:r>
      <w:r w:rsidR="00AF197A">
        <w:rPr>
          <w:rFonts w:eastAsia="Times"/>
          <w:szCs w:val="24"/>
          <w:u w:val="single"/>
        </w:rPr>
        <w:t>8.5</w:t>
      </w:r>
      <w:r w:rsidR="00AF197A" w:rsidRPr="002C2CD8">
        <w:rPr>
          <w:rFonts w:eastAsia="Times"/>
          <w:szCs w:val="24"/>
          <w:u w:val="single"/>
        </w:rPr>
        <w:t>ci</w:t>
      </w:r>
      <w:r w:rsidRPr="002C2CD8">
        <w:rPr>
          <w:rFonts w:eastAsia="Times"/>
          <w:szCs w:val="24"/>
          <w:u w:val="single"/>
        </w:rPr>
        <w:t>” means R-</w:t>
      </w:r>
      <w:r w:rsidR="00AF197A">
        <w:rPr>
          <w:rFonts w:eastAsia="Times"/>
          <w:szCs w:val="24"/>
          <w:u w:val="single"/>
        </w:rPr>
        <w:t>13</w:t>
      </w:r>
      <w:r w:rsidR="00AF197A" w:rsidRPr="002C2CD8">
        <w:rPr>
          <w:rFonts w:eastAsia="Times"/>
          <w:szCs w:val="24"/>
          <w:u w:val="single"/>
        </w:rPr>
        <w:t xml:space="preserve"> </w:t>
      </w:r>
      <w:r w:rsidRPr="002C2CD8">
        <w:rPr>
          <w:rFonts w:eastAsia="Times"/>
          <w:szCs w:val="24"/>
          <w:u w:val="single"/>
        </w:rPr>
        <w:t>cavity insulation and R-</w:t>
      </w:r>
      <w:r w:rsidR="00AF197A">
        <w:rPr>
          <w:rFonts w:eastAsia="Times"/>
          <w:szCs w:val="24"/>
          <w:u w:val="single"/>
        </w:rPr>
        <w:t>8.5</w:t>
      </w:r>
      <w:r w:rsidR="00AF197A" w:rsidRPr="002C2CD8">
        <w:rPr>
          <w:rFonts w:eastAsia="Times"/>
          <w:szCs w:val="24"/>
          <w:u w:val="single"/>
        </w:rPr>
        <w:t xml:space="preserve"> </w:t>
      </w:r>
      <w:r w:rsidRPr="002C2CD8">
        <w:rPr>
          <w:rFonts w:eastAsia="Times"/>
          <w:szCs w:val="24"/>
          <w:u w:val="single"/>
        </w:rPr>
        <w:t xml:space="preserve">continuous insulation; “R-53ca” means R-53 cavity insulation and no continuous insulation. </w:t>
      </w:r>
    </w:p>
    <w:p w14:paraId="194150C9" w14:textId="10ADD8B8" w:rsidR="00B3576A" w:rsidRPr="002C2CD8" w:rsidRDefault="00B3576A" w:rsidP="00515A08">
      <w:pPr>
        <w:pBdr>
          <w:top w:val="nil"/>
          <w:left w:val="nil"/>
          <w:bottom w:val="nil"/>
          <w:right w:val="nil"/>
          <w:between w:val="nil"/>
        </w:pBdr>
        <w:tabs>
          <w:tab w:val="left" w:pos="180"/>
        </w:tabs>
        <w:ind w:left="720" w:hanging="288"/>
        <w:rPr>
          <w:rFonts w:eastAsia="Times"/>
          <w:szCs w:val="24"/>
          <w:u w:val="single"/>
        </w:rPr>
      </w:pPr>
      <w:r w:rsidRPr="002C2CD8">
        <w:rPr>
          <w:rFonts w:eastAsia="Times"/>
          <w:szCs w:val="24"/>
          <w:u w:val="single"/>
        </w:rPr>
        <w:t>i.  Where the required R-value in Table C402.1.3 is met by using continuous insulation such that cavity insulation is not required, the R-Value is applicable to any wall framing spacing.</w:t>
      </w:r>
    </w:p>
    <w:p w14:paraId="79C4F1B4" w14:textId="77777777" w:rsidR="00B3576A" w:rsidRPr="002C2CD8" w:rsidRDefault="00B3576A" w:rsidP="00515A08">
      <w:pPr>
        <w:pBdr>
          <w:top w:val="nil"/>
          <w:left w:val="nil"/>
          <w:bottom w:val="nil"/>
          <w:right w:val="nil"/>
          <w:between w:val="nil"/>
        </w:pBdr>
        <w:tabs>
          <w:tab w:val="left" w:pos="180"/>
        </w:tabs>
        <w:ind w:left="720" w:hanging="288"/>
        <w:rPr>
          <w:rFonts w:eastAsia="Times"/>
          <w:szCs w:val="24"/>
          <w:u w:val="single"/>
        </w:rPr>
      </w:pPr>
      <w:r w:rsidRPr="0082476D">
        <w:rPr>
          <w:iCs/>
          <w:szCs w:val="24"/>
          <w:u w:val="single"/>
        </w:rPr>
        <w:t>j</w:t>
      </w:r>
      <w:r w:rsidRPr="002C2CD8">
        <w:rPr>
          <w:i/>
          <w:szCs w:val="24"/>
          <w:u w:val="single"/>
        </w:rPr>
        <w:t xml:space="preserve">. </w:t>
      </w:r>
      <w:r w:rsidRPr="002C2CD8">
        <w:rPr>
          <w:iCs/>
          <w:szCs w:val="24"/>
          <w:u w:val="single"/>
        </w:rPr>
        <w:t>This refers to cold-formed steel studs or joists at 16” or 24” on-center</w:t>
      </w:r>
      <w:r w:rsidR="00CE14D9">
        <w:rPr>
          <w:iCs/>
          <w:szCs w:val="24"/>
          <w:u w:val="single"/>
        </w:rPr>
        <w:t>.</w:t>
      </w:r>
      <w:r w:rsidRPr="002C2CD8">
        <w:rPr>
          <w:iCs/>
          <w:szCs w:val="24"/>
          <w:u w:val="single"/>
        </w:rPr>
        <w:t xml:space="preserve"> </w:t>
      </w:r>
    </w:p>
    <w:p w14:paraId="1379798F" w14:textId="77777777" w:rsidR="00B3576A" w:rsidRPr="00515A08" w:rsidRDefault="00B3576A" w:rsidP="00B3576A">
      <w:pPr>
        <w:pBdr>
          <w:top w:val="nil"/>
          <w:left w:val="nil"/>
          <w:bottom w:val="nil"/>
          <w:right w:val="nil"/>
          <w:between w:val="nil"/>
        </w:pBdr>
        <w:tabs>
          <w:tab w:val="left" w:pos="180"/>
        </w:tabs>
        <w:spacing w:before="20"/>
        <w:ind w:left="360" w:hanging="360"/>
        <w:jc w:val="both"/>
        <w:rPr>
          <w:rFonts w:ascii="Times" w:eastAsia="Times" w:hAnsi="Times"/>
          <w:sz w:val="18"/>
          <w:u w:val="single"/>
        </w:rPr>
      </w:pPr>
    </w:p>
    <w:p w14:paraId="7D50551E"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C402.1.5 Rooms containing fuel-burning appliances</w:t>
      </w:r>
      <w:r w:rsidR="00CE14D9">
        <w:rPr>
          <w:rFonts w:eastAsia="MS Mincho"/>
          <w:b/>
          <w:bCs/>
          <w:szCs w:val="24"/>
          <w:u w:val="single"/>
        </w:rPr>
        <w:t>.</w:t>
      </w:r>
    </w:p>
    <w:p w14:paraId="0DDE576A" w14:textId="77777777" w:rsidR="00B3576A" w:rsidRPr="0081096A" w:rsidRDefault="00B3576A" w:rsidP="00B3576A">
      <w:pPr>
        <w:widowControl w:val="0"/>
        <w:spacing w:before="130" w:after="130"/>
        <w:jc w:val="both"/>
        <w:rPr>
          <w:u w:val="single"/>
        </w:rPr>
      </w:pPr>
      <w:r w:rsidRPr="0081096A">
        <w:rPr>
          <w:u w:val="single"/>
        </w:rPr>
        <w:t xml:space="preserve">Section </w:t>
      </w:r>
      <w:r w:rsidRPr="00F45BE8">
        <w:rPr>
          <w:rFonts w:eastAsia="MS Mincho"/>
          <w:szCs w:val="24"/>
          <w:u w:val="single"/>
        </w:rPr>
        <w:t>C402.1.5</w:t>
      </w:r>
      <w:bookmarkStart w:id="4" w:name="_Hlk216272774"/>
      <w:r w:rsidRPr="00F45BE8">
        <w:rPr>
          <w:rFonts w:eastAsia="MS Mincho"/>
          <w:szCs w:val="24"/>
          <w:u w:val="single"/>
        </w:rPr>
        <w:t xml:space="preserve"> </w:t>
      </w:r>
      <w:r>
        <w:rPr>
          <w:u w:val="single"/>
        </w:rPr>
        <w:t>–</w:t>
      </w:r>
      <w:r w:rsidRPr="0081096A">
        <w:rPr>
          <w:u w:val="single"/>
        </w:rPr>
        <w:t xml:space="preserve"> </w:t>
      </w:r>
      <w:bookmarkEnd w:id="4"/>
      <w:r>
        <w:rPr>
          <w:u w:val="single"/>
        </w:rPr>
        <w:t>Revise the exception to</w:t>
      </w:r>
      <w:r w:rsidRPr="0081096A">
        <w:rPr>
          <w:u w:val="single"/>
        </w:rPr>
        <w:t xml:space="preserve"> Section </w:t>
      </w:r>
      <w:r w:rsidRPr="0081096A">
        <w:rPr>
          <w:rFonts w:eastAsia="MS Mincho"/>
          <w:szCs w:val="24"/>
          <w:u w:val="single"/>
        </w:rPr>
        <w:t>C402.1.</w:t>
      </w:r>
      <w:r>
        <w:rPr>
          <w:rFonts w:eastAsia="MS Mincho"/>
          <w:szCs w:val="24"/>
          <w:u w:val="single"/>
        </w:rPr>
        <w:t>5</w:t>
      </w:r>
      <w:r w:rsidRPr="0081096A">
        <w:rPr>
          <w:rFonts w:eastAsia="MS Mincho"/>
          <w:szCs w:val="24"/>
          <w:u w:val="single"/>
        </w:rPr>
        <w:t xml:space="preserve"> </w:t>
      </w:r>
      <w:r w:rsidRPr="0081096A">
        <w:rPr>
          <w:u w:val="single"/>
        </w:rPr>
        <w:t>to read as follows:</w:t>
      </w:r>
    </w:p>
    <w:p w14:paraId="25CC2632" w14:textId="0B0F8D3C" w:rsidR="00B3576A" w:rsidRPr="00273329" w:rsidRDefault="00B3576A" w:rsidP="00B3576A">
      <w:pPr>
        <w:widowControl w:val="0"/>
        <w:suppressAutoHyphens w:val="0"/>
        <w:autoSpaceDE w:val="0"/>
        <w:autoSpaceDN w:val="0"/>
        <w:adjustRightInd w:val="0"/>
        <w:spacing w:before="130" w:after="130"/>
        <w:ind w:left="360"/>
        <w:jc w:val="both"/>
        <w:rPr>
          <w:iCs/>
          <w:szCs w:val="24"/>
          <w:u w:val="single"/>
        </w:rPr>
      </w:pPr>
      <w:r w:rsidRPr="00273329">
        <w:rPr>
          <w:b/>
          <w:bCs/>
          <w:iCs/>
          <w:szCs w:val="24"/>
          <w:u w:val="single"/>
        </w:rPr>
        <w:t xml:space="preserve">Exception: </w:t>
      </w:r>
      <w:r w:rsidRPr="00273329">
        <w:rPr>
          <w:iCs/>
          <w:szCs w:val="24"/>
          <w:u w:val="single"/>
        </w:rPr>
        <w:t xml:space="preserve">Fireplaces and stoves </w:t>
      </w:r>
      <w:r w:rsidR="00CE14D9">
        <w:rPr>
          <w:iCs/>
          <w:szCs w:val="24"/>
          <w:u w:val="single"/>
        </w:rPr>
        <w:t xml:space="preserve">that </w:t>
      </w:r>
      <w:r w:rsidRPr="00273329">
        <w:rPr>
          <w:iCs/>
          <w:szCs w:val="24"/>
          <w:u w:val="single"/>
        </w:rPr>
        <w:t xml:space="preserve">comply </w:t>
      </w:r>
      <w:r w:rsidR="00CE14D9">
        <w:rPr>
          <w:iCs/>
          <w:szCs w:val="24"/>
          <w:u w:val="single"/>
        </w:rPr>
        <w:t>with</w:t>
      </w:r>
      <w:r w:rsidRPr="00273329">
        <w:rPr>
          <w:iCs/>
          <w:szCs w:val="24"/>
          <w:u w:val="single"/>
        </w:rPr>
        <w:t xml:space="preserve"> the </w:t>
      </w:r>
      <w:r w:rsidRPr="00515A08">
        <w:rPr>
          <w:i/>
          <w:u w:val="single"/>
        </w:rPr>
        <w:t>New York City Mechanical Code</w:t>
      </w:r>
      <w:r w:rsidRPr="00273329">
        <w:rPr>
          <w:iCs/>
          <w:szCs w:val="24"/>
          <w:u w:val="single"/>
        </w:rPr>
        <w:t xml:space="preserve">, and the fireplace blocking requirements of the </w:t>
      </w:r>
      <w:r w:rsidRPr="00515A08">
        <w:rPr>
          <w:i/>
          <w:u w:val="single"/>
        </w:rPr>
        <w:t>New York City Building Code</w:t>
      </w:r>
      <w:r w:rsidRPr="00273329">
        <w:rPr>
          <w:iCs/>
          <w:szCs w:val="24"/>
          <w:u w:val="single"/>
        </w:rPr>
        <w:t>.</w:t>
      </w:r>
    </w:p>
    <w:p w14:paraId="23E217D8"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2.7</w:t>
      </w:r>
      <w:r w:rsidRPr="00F45BE8">
        <w:rPr>
          <w:rFonts w:eastAsia="MS Mincho"/>
          <w:b/>
          <w:bCs/>
          <w:szCs w:val="24"/>
          <w:u w:val="single"/>
        </w:rPr>
        <w:t xml:space="preserve"> </w:t>
      </w:r>
      <w:r w:rsidRPr="002F6247">
        <w:rPr>
          <w:rFonts w:eastAsia="MS Mincho"/>
          <w:b/>
          <w:bCs/>
          <w:szCs w:val="24"/>
          <w:u w:val="single"/>
        </w:rPr>
        <w:t xml:space="preserve">Airspaces.  </w:t>
      </w:r>
    </w:p>
    <w:p w14:paraId="33B97E7B" w14:textId="063460A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2F6247">
        <w:rPr>
          <w:bCs/>
          <w:szCs w:val="24"/>
          <w:u w:val="single"/>
        </w:rPr>
        <w:t>C402.2.7</w:t>
      </w:r>
      <w:r w:rsidR="00C5787D" w:rsidRPr="00C5787D">
        <w:rPr>
          <w:bCs/>
          <w:szCs w:val="24"/>
          <w:u w:val="single"/>
        </w:rPr>
        <w:t xml:space="preserve"> – </w:t>
      </w:r>
      <w:r w:rsidRPr="009B6E41">
        <w:rPr>
          <w:bCs/>
          <w:szCs w:val="24"/>
          <w:u w:val="single"/>
        </w:rPr>
        <w:t xml:space="preserve">Revise Section </w:t>
      </w:r>
      <w:r w:rsidRPr="002F6247">
        <w:rPr>
          <w:bCs/>
          <w:szCs w:val="24"/>
          <w:u w:val="single"/>
        </w:rPr>
        <w:t xml:space="preserve">C402.2.7 </w:t>
      </w:r>
      <w:r w:rsidRPr="009B6E41">
        <w:rPr>
          <w:bCs/>
          <w:szCs w:val="24"/>
          <w:u w:val="single"/>
        </w:rPr>
        <w:t>to read as follows:</w:t>
      </w:r>
    </w:p>
    <w:p w14:paraId="6E35F352" w14:textId="1277A661"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C402.2.7 Airspaces. </w:t>
      </w:r>
      <w:r w:rsidRPr="00645492">
        <w:rPr>
          <w:iCs/>
          <w:szCs w:val="24"/>
          <w:u w:val="single"/>
        </w:rPr>
        <w:t xml:space="preserve">Where the R-value of an airspace is used for compliance in accordance with Section C402.1, the airspace shall be enclosed in a cavity bounded on all sides by building components and constructed to minimize airflow into and out of the enclosed airspace. Airflow shall be deemed minimized where one of the following conditions occur: </w:t>
      </w:r>
    </w:p>
    <w:p w14:paraId="26C48B4C" w14:textId="1614C452"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1. The enclosed airspace is unventilated.</w:t>
      </w:r>
    </w:p>
    <w:p w14:paraId="5D20BBD9" w14:textId="77777777" w:rsidR="00B3576A" w:rsidRPr="00645492" w:rsidRDefault="00B3576A" w:rsidP="00B3576A">
      <w:pPr>
        <w:widowControl w:val="0"/>
        <w:suppressAutoHyphens w:val="0"/>
        <w:autoSpaceDE w:val="0"/>
        <w:autoSpaceDN w:val="0"/>
        <w:adjustRightInd w:val="0"/>
        <w:spacing w:before="130" w:after="130"/>
        <w:ind w:left="1008" w:hanging="288"/>
        <w:jc w:val="both"/>
        <w:rPr>
          <w:iCs/>
          <w:szCs w:val="24"/>
          <w:u w:val="single"/>
        </w:rPr>
      </w:pPr>
      <w:r w:rsidRPr="00645492">
        <w:rPr>
          <w:iCs/>
          <w:szCs w:val="24"/>
          <w:u w:val="single"/>
        </w:rPr>
        <w:t xml:space="preserve">2. The enclosed airspace is bounded on at least one side by an anchored masonry veneer, constructed in accordance with Chapter 14 of the </w:t>
      </w:r>
      <w:r w:rsidRPr="00515A08">
        <w:rPr>
          <w:i/>
          <w:u w:val="single"/>
        </w:rPr>
        <w:t>New York City Building Code</w:t>
      </w:r>
      <w:r w:rsidRPr="00645492">
        <w:rPr>
          <w:iCs/>
          <w:szCs w:val="24"/>
          <w:u w:val="single"/>
        </w:rPr>
        <w:t xml:space="preserve"> and vented by veneer weep holes located only at the bottom of the airspace and spaced not less than 15 inches (381 mm) on center with top of the cavity airspace closed.</w:t>
      </w:r>
    </w:p>
    <w:p w14:paraId="4BD35A7C" w14:textId="77777777" w:rsidR="00B3576A" w:rsidRPr="00645492" w:rsidRDefault="00B3576A" w:rsidP="00B3576A">
      <w:pPr>
        <w:widowControl w:val="0"/>
        <w:suppressAutoHyphens w:val="0"/>
        <w:autoSpaceDE w:val="0"/>
        <w:autoSpaceDN w:val="0"/>
        <w:adjustRightInd w:val="0"/>
        <w:spacing w:before="130" w:after="130"/>
        <w:ind w:left="360"/>
        <w:jc w:val="both"/>
        <w:rPr>
          <w:iCs/>
          <w:szCs w:val="24"/>
          <w:u w:val="single"/>
        </w:rPr>
      </w:pPr>
      <w:r w:rsidRPr="00645492">
        <w:rPr>
          <w:b/>
          <w:bCs/>
          <w:iCs/>
          <w:szCs w:val="24"/>
          <w:u w:val="single"/>
        </w:rPr>
        <w:t xml:space="preserve">Exception: </w:t>
      </w:r>
      <w:r w:rsidRPr="00645492">
        <w:rPr>
          <w:iCs/>
          <w:szCs w:val="24"/>
          <w:u w:val="single"/>
        </w:rPr>
        <w:t>For ventilated cavities, the effect of ventilation of airspaces located on the exterior side of the continuous air barrier and adjacent to and behind the exterior wall-covering material shall be determined in accordance with ASTM C1363 modified with an airflow entering the bottom and exiting the top of the airspace at an air movement rate of not less than 70 mm/second.</w:t>
      </w:r>
    </w:p>
    <w:p w14:paraId="06431B0C" w14:textId="77777777" w:rsidR="00B3576A" w:rsidRDefault="00B3576A" w:rsidP="00B3576A">
      <w:pPr>
        <w:widowControl w:val="0"/>
        <w:spacing w:before="130" w:after="130"/>
        <w:jc w:val="both"/>
        <w:rPr>
          <w:b/>
          <w:bCs/>
          <w:u w:val="single"/>
        </w:rPr>
      </w:pPr>
      <w:r w:rsidRPr="003C5889">
        <w:rPr>
          <w:b/>
          <w:bCs/>
          <w:u w:val="single"/>
        </w:rPr>
        <w:t xml:space="preserve">Section </w:t>
      </w:r>
      <w:r w:rsidRPr="00F45BE8">
        <w:rPr>
          <w:rFonts w:eastAsia="MS Mincho"/>
          <w:b/>
          <w:bCs/>
          <w:szCs w:val="24"/>
          <w:u w:val="single"/>
        </w:rPr>
        <w:t>C402.</w:t>
      </w:r>
      <w:r>
        <w:rPr>
          <w:rFonts w:eastAsia="MS Mincho"/>
          <w:b/>
          <w:bCs/>
          <w:szCs w:val="24"/>
          <w:u w:val="single"/>
        </w:rPr>
        <w:t>2.8</w:t>
      </w:r>
      <w:r w:rsidRPr="00F45BE8">
        <w:rPr>
          <w:rFonts w:eastAsia="MS Mincho"/>
          <w:b/>
          <w:bCs/>
          <w:szCs w:val="24"/>
          <w:u w:val="single"/>
        </w:rPr>
        <w:t xml:space="preserve"> </w:t>
      </w:r>
      <w:r w:rsidRPr="000736A0">
        <w:rPr>
          <w:rFonts w:eastAsia="MS Mincho"/>
          <w:b/>
          <w:bCs/>
          <w:szCs w:val="24"/>
          <w:u w:val="single"/>
        </w:rPr>
        <w:t>Fireplaces.</w:t>
      </w:r>
      <w:r w:rsidRPr="002F6247">
        <w:rPr>
          <w:rFonts w:eastAsia="MS Mincho"/>
          <w:b/>
          <w:bCs/>
          <w:szCs w:val="24"/>
          <w:u w:val="single"/>
        </w:rPr>
        <w:t xml:space="preserve">  </w:t>
      </w:r>
    </w:p>
    <w:p w14:paraId="57714039" w14:textId="30F28371"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sidRPr="002F6247">
        <w:rPr>
          <w:bCs/>
          <w:szCs w:val="24"/>
          <w:u w:val="single"/>
        </w:rPr>
        <w:t>C402.2.</w:t>
      </w:r>
      <w:r>
        <w:rPr>
          <w:bCs/>
          <w:szCs w:val="24"/>
          <w:u w:val="single"/>
        </w:rPr>
        <w:t>8</w:t>
      </w:r>
      <w:r w:rsidR="00C873AE" w:rsidRPr="00C873AE">
        <w:rPr>
          <w:bCs/>
          <w:szCs w:val="24"/>
          <w:u w:val="single"/>
        </w:rPr>
        <w:t xml:space="preserve"> – </w:t>
      </w:r>
      <w:r w:rsidRPr="009B6E41">
        <w:rPr>
          <w:bCs/>
          <w:szCs w:val="24"/>
          <w:u w:val="single"/>
        </w:rPr>
        <w:t xml:space="preserve">Revise Section </w:t>
      </w:r>
      <w:r w:rsidRPr="002F6247">
        <w:rPr>
          <w:bCs/>
          <w:szCs w:val="24"/>
          <w:u w:val="single"/>
        </w:rPr>
        <w:t>C402.2.</w:t>
      </w:r>
      <w:r>
        <w:rPr>
          <w:bCs/>
          <w:szCs w:val="24"/>
          <w:u w:val="single"/>
        </w:rPr>
        <w:t>8</w:t>
      </w:r>
      <w:r w:rsidRPr="002F6247">
        <w:rPr>
          <w:bCs/>
          <w:szCs w:val="24"/>
          <w:u w:val="single"/>
        </w:rPr>
        <w:t xml:space="preserve"> </w:t>
      </w:r>
      <w:r w:rsidRPr="009B6E41">
        <w:rPr>
          <w:bCs/>
          <w:szCs w:val="24"/>
          <w:u w:val="single"/>
        </w:rPr>
        <w:t>to read as follows:</w:t>
      </w:r>
    </w:p>
    <w:p w14:paraId="2EB9B2A2" w14:textId="62A96548" w:rsidR="00B3576A" w:rsidRDefault="00B3576A" w:rsidP="00B3576A">
      <w:pPr>
        <w:widowControl w:val="0"/>
        <w:suppressAutoHyphens w:val="0"/>
        <w:autoSpaceDE w:val="0"/>
        <w:autoSpaceDN w:val="0"/>
        <w:adjustRightInd w:val="0"/>
        <w:spacing w:before="130" w:after="130"/>
        <w:ind w:left="360"/>
        <w:jc w:val="both"/>
        <w:rPr>
          <w:iCs/>
          <w:szCs w:val="24"/>
          <w:u w:val="single"/>
        </w:rPr>
      </w:pPr>
      <w:r w:rsidRPr="00474FDC">
        <w:rPr>
          <w:b/>
          <w:bCs/>
          <w:iCs/>
          <w:szCs w:val="24"/>
          <w:u w:val="single"/>
        </w:rPr>
        <w:t xml:space="preserve">C402.2.8 Fireplaces. </w:t>
      </w:r>
      <w:r w:rsidRPr="00474FDC">
        <w:rPr>
          <w:iCs/>
          <w:szCs w:val="24"/>
          <w:u w:val="single"/>
        </w:rPr>
        <w:t xml:space="preserve">New wood-burning fireplaces shall have tight-fitting flue dampers or doors, and outdoor combustion air as required by the fireplace construction provisions of the </w:t>
      </w:r>
      <w:r w:rsidRPr="00515A08">
        <w:rPr>
          <w:i/>
          <w:u w:val="single"/>
        </w:rPr>
        <w:t>New York City Construction Codes</w:t>
      </w:r>
      <w:r w:rsidRPr="00474FDC">
        <w:rPr>
          <w:iCs/>
          <w:szCs w:val="24"/>
          <w:u w:val="single"/>
        </w:rPr>
        <w:t>, as applicable. Where using tight-fitting doors on factory-built fireplaces listed and labeled in accordance with UL 127, the doors shall be tested and listed for the fireplace</w:t>
      </w:r>
      <w:r>
        <w:rPr>
          <w:iCs/>
          <w:szCs w:val="24"/>
          <w:u w:val="single"/>
        </w:rPr>
        <w:t>.</w:t>
      </w:r>
    </w:p>
    <w:p w14:paraId="4E1C2A85"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 xml:space="preserve">Table </w:t>
      </w:r>
      <w:r>
        <w:rPr>
          <w:b/>
          <w:bCs/>
          <w:iCs/>
          <w:szCs w:val="24"/>
          <w:u w:val="single"/>
        </w:rPr>
        <w:t>C</w:t>
      </w:r>
      <w:r w:rsidRPr="009B6E41">
        <w:rPr>
          <w:b/>
          <w:bCs/>
          <w:iCs/>
          <w:szCs w:val="24"/>
          <w:u w:val="single"/>
        </w:rPr>
        <w:t>402.</w:t>
      </w:r>
      <w:r>
        <w:rPr>
          <w:b/>
          <w:bCs/>
          <w:iCs/>
          <w:szCs w:val="24"/>
          <w:u w:val="single"/>
        </w:rPr>
        <w:t>5</w:t>
      </w:r>
      <w:r w:rsidRPr="009B6E41">
        <w:rPr>
          <w:b/>
          <w:bCs/>
          <w:iCs/>
          <w:szCs w:val="24"/>
          <w:u w:val="single"/>
        </w:rPr>
        <w:t xml:space="preserve"> </w:t>
      </w:r>
      <w:r w:rsidRPr="0041588C">
        <w:rPr>
          <w:b/>
          <w:bCs/>
          <w:iCs/>
          <w:szCs w:val="24"/>
          <w:u w:val="single"/>
        </w:rPr>
        <w:t>Building Envelope Fenestration Maximum U-Factor And SHGC Requirements</w:t>
      </w:r>
    </w:p>
    <w:p w14:paraId="29980F8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Revise Table </w:t>
      </w:r>
      <w:r>
        <w:rPr>
          <w:rFonts w:eastAsia="MS Mincho"/>
          <w:bCs/>
          <w:szCs w:val="24"/>
          <w:u w:val="single"/>
        </w:rPr>
        <w:t>C</w:t>
      </w:r>
      <w:r w:rsidRPr="009B6E41">
        <w:rPr>
          <w:rFonts w:eastAsia="MS Mincho"/>
          <w:bCs/>
          <w:szCs w:val="24"/>
          <w:u w:val="single"/>
        </w:rPr>
        <w:t>402.</w:t>
      </w:r>
      <w:r>
        <w:rPr>
          <w:rFonts w:eastAsia="MS Mincho"/>
          <w:bCs/>
          <w:szCs w:val="24"/>
          <w:u w:val="single"/>
        </w:rPr>
        <w:t>5</w:t>
      </w:r>
      <w:r w:rsidRPr="009B6E41">
        <w:rPr>
          <w:rFonts w:eastAsia="MS Mincho"/>
          <w:bCs/>
          <w:szCs w:val="24"/>
          <w:u w:val="single"/>
        </w:rPr>
        <w:t xml:space="preserve"> to read as follows:</w:t>
      </w:r>
    </w:p>
    <w:p w14:paraId="499968E4" w14:textId="77777777" w:rsidR="00B3576A" w:rsidRPr="005A75A6" w:rsidRDefault="00B3576A" w:rsidP="00B3576A">
      <w:pPr>
        <w:keepNext/>
        <w:pBdr>
          <w:top w:val="nil"/>
          <w:left w:val="nil"/>
          <w:bottom w:val="nil"/>
          <w:right w:val="nil"/>
          <w:between w:val="nil"/>
        </w:pBdr>
        <w:jc w:val="center"/>
        <w:rPr>
          <w:b/>
          <w:szCs w:val="24"/>
          <w:u w:val="single"/>
        </w:rPr>
      </w:pPr>
      <w:r w:rsidRPr="005A75A6">
        <w:rPr>
          <w:b/>
          <w:szCs w:val="24"/>
          <w:u w:val="single"/>
        </w:rPr>
        <w:t>TABLE C402.5</w:t>
      </w:r>
    </w:p>
    <w:p w14:paraId="1D59D669" w14:textId="77777777" w:rsidR="00B3576A" w:rsidRPr="005A75A6" w:rsidRDefault="00B3576A" w:rsidP="00B3576A">
      <w:pPr>
        <w:pBdr>
          <w:top w:val="nil"/>
          <w:left w:val="nil"/>
          <w:bottom w:val="nil"/>
          <w:right w:val="nil"/>
          <w:between w:val="nil"/>
        </w:pBdr>
        <w:jc w:val="center"/>
        <w:rPr>
          <w:b/>
          <w:szCs w:val="24"/>
          <w:u w:val="single"/>
        </w:rPr>
      </w:pPr>
      <w:r w:rsidRPr="005A75A6">
        <w:rPr>
          <w:b/>
          <w:szCs w:val="24"/>
          <w:u w:val="single"/>
        </w:rPr>
        <w:t xml:space="preserve">BUILDING ENVELOPE FENESTRATION MAXIMUM </w:t>
      </w:r>
      <w:r w:rsidRPr="00515A08">
        <w:rPr>
          <w:b/>
          <w:i/>
          <w:u w:val="single"/>
        </w:rPr>
        <w:t>U</w:t>
      </w:r>
      <w:r w:rsidRPr="005A75A6">
        <w:rPr>
          <w:b/>
          <w:szCs w:val="24"/>
          <w:u w:val="single"/>
        </w:rPr>
        <w:t xml:space="preserve">-FACTOR </w:t>
      </w:r>
    </w:p>
    <w:p w14:paraId="1A833CFC" w14:textId="3D8019A5" w:rsidR="00B3576A" w:rsidRPr="005B0A57" w:rsidRDefault="00B3576A" w:rsidP="00B3576A">
      <w:pPr>
        <w:pBdr>
          <w:top w:val="nil"/>
          <w:left w:val="nil"/>
          <w:bottom w:val="nil"/>
          <w:right w:val="nil"/>
          <w:between w:val="nil"/>
        </w:pBdr>
        <w:jc w:val="center"/>
        <w:rPr>
          <w:b/>
          <w:szCs w:val="24"/>
          <w:u w:val="single"/>
          <w:vertAlign w:val="superscript"/>
        </w:rPr>
      </w:pPr>
      <w:r w:rsidRPr="005A75A6">
        <w:rPr>
          <w:b/>
          <w:szCs w:val="24"/>
          <w:u w:val="single"/>
        </w:rPr>
        <w:t>AND SHGC REQUIREMENTS</w:t>
      </w:r>
      <w:r w:rsidR="00812C0D">
        <w:rPr>
          <w:b/>
          <w:szCs w:val="24"/>
          <w:u w:val="single"/>
          <w:vertAlign w:val="superscript"/>
        </w:rPr>
        <w:t>c</w:t>
      </w:r>
    </w:p>
    <w:p w14:paraId="37C743EC" w14:textId="77777777" w:rsidR="00B3576A" w:rsidRPr="005A75A6" w:rsidRDefault="00B3576A" w:rsidP="00B3576A">
      <w:pPr>
        <w:pBdr>
          <w:top w:val="nil"/>
          <w:left w:val="nil"/>
          <w:bottom w:val="nil"/>
          <w:right w:val="nil"/>
          <w:between w:val="nil"/>
        </w:pBdr>
        <w:jc w:val="center"/>
        <w:rPr>
          <w:b/>
          <w:szCs w:val="24"/>
          <w:u w:val="single"/>
        </w:rPr>
      </w:pPr>
    </w:p>
    <w:tbl>
      <w:tblPr>
        <w:tblpPr w:leftFromText="180" w:rightFromText="180" w:vertAnchor="text"/>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39"/>
        <w:gridCol w:w="1841"/>
        <w:gridCol w:w="1398"/>
        <w:gridCol w:w="2557"/>
        <w:gridCol w:w="2046"/>
      </w:tblGrid>
      <w:tr w:rsidR="007A76ED" w:rsidRPr="005A75A6" w14:paraId="3D32F654" w14:textId="77777777" w:rsidTr="566D15A5">
        <w:trPr>
          <w:trHeight w:val="19"/>
        </w:trPr>
        <w:tc>
          <w:tcPr>
            <w:tcW w:w="2339" w:type="dxa"/>
            <w:vMerge w:val="restart"/>
            <w:tcMar>
              <w:top w:w="60" w:type="dxa"/>
              <w:left w:w="40" w:type="dxa"/>
              <w:bottom w:w="40" w:type="dxa"/>
              <w:right w:w="40" w:type="dxa"/>
            </w:tcMar>
            <w:vAlign w:val="center"/>
          </w:tcPr>
          <w:p w14:paraId="72858D4C" w14:textId="77777777" w:rsidR="007A76ED" w:rsidRPr="005A75A6" w:rsidRDefault="007A76ED" w:rsidP="00580776">
            <w:pPr>
              <w:pBdr>
                <w:top w:val="nil"/>
                <w:left w:val="nil"/>
                <w:bottom w:val="nil"/>
                <w:right w:val="nil"/>
                <w:between w:val="nil"/>
              </w:pBdr>
              <w:jc w:val="center"/>
              <w:rPr>
                <w:szCs w:val="24"/>
                <w:u w:val="single"/>
              </w:rPr>
            </w:pPr>
            <w:bookmarkStart w:id="5" w:name="_3o7alnk" w:colFirst="0" w:colLast="0"/>
            <w:bookmarkEnd w:id="5"/>
            <w:r w:rsidRPr="005A75A6">
              <w:rPr>
                <w:b/>
                <w:szCs w:val="24"/>
                <w:u w:val="single"/>
              </w:rPr>
              <w:t>CLIMATE ZONE</w:t>
            </w:r>
          </w:p>
        </w:tc>
        <w:tc>
          <w:tcPr>
            <w:tcW w:w="3239" w:type="dxa"/>
            <w:gridSpan w:val="2"/>
            <w:tcMar>
              <w:top w:w="60" w:type="dxa"/>
              <w:left w:w="40" w:type="dxa"/>
              <w:bottom w:w="40" w:type="dxa"/>
              <w:right w:w="40" w:type="dxa"/>
            </w:tcMar>
            <w:vAlign w:val="center"/>
          </w:tcPr>
          <w:p w14:paraId="3A6FD4BD" w14:textId="37384F04"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 xml:space="preserve">4 </w:t>
            </w:r>
          </w:p>
        </w:tc>
        <w:tc>
          <w:tcPr>
            <w:tcW w:w="2557" w:type="dxa"/>
          </w:tcPr>
          <w:p w14:paraId="46F3FD3A" w14:textId="3C699B19"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5</w:t>
            </w:r>
          </w:p>
        </w:tc>
        <w:tc>
          <w:tcPr>
            <w:tcW w:w="2046" w:type="dxa"/>
          </w:tcPr>
          <w:p w14:paraId="194668E6" w14:textId="77777777" w:rsidR="007A76ED" w:rsidRPr="005A75A6" w:rsidRDefault="007A76ED" w:rsidP="00580776">
            <w:pPr>
              <w:pBdr>
                <w:top w:val="nil"/>
                <w:left w:val="nil"/>
                <w:bottom w:val="nil"/>
                <w:right w:val="nil"/>
                <w:between w:val="nil"/>
              </w:pBdr>
              <w:jc w:val="center"/>
              <w:rPr>
                <w:b/>
                <w:szCs w:val="24"/>
                <w:u w:val="single"/>
              </w:rPr>
            </w:pPr>
            <w:r w:rsidRPr="005A75A6">
              <w:rPr>
                <w:b/>
                <w:szCs w:val="24"/>
                <w:u w:val="single"/>
              </w:rPr>
              <w:t>6</w:t>
            </w:r>
          </w:p>
        </w:tc>
      </w:tr>
      <w:tr w:rsidR="007A76ED" w:rsidRPr="005A75A6" w14:paraId="6F547957" w14:textId="77777777" w:rsidTr="566D15A5">
        <w:trPr>
          <w:trHeight w:val="19"/>
        </w:trPr>
        <w:tc>
          <w:tcPr>
            <w:tcW w:w="2339" w:type="dxa"/>
            <w:vMerge/>
          </w:tcPr>
          <w:p w14:paraId="4EAC1BC7" w14:textId="77777777" w:rsidR="007A76ED" w:rsidRPr="005A75A6" w:rsidRDefault="007A76ED" w:rsidP="00580776">
            <w:pPr>
              <w:pBdr>
                <w:top w:val="nil"/>
                <w:left w:val="nil"/>
                <w:bottom w:val="nil"/>
                <w:right w:val="nil"/>
                <w:between w:val="nil"/>
              </w:pBdr>
              <w:spacing w:before="20" w:after="20"/>
              <w:jc w:val="center"/>
              <w:rPr>
                <w:b/>
                <w:szCs w:val="24"/>
                <w:u w:val="single"/>
              </w:rPr>
            </w:pPr>
          </w:p>
        </w:tc>
        <w:tc>
          <w:tcPr>
            <w:tcW w:w="7842" w:type="dxa"/>
            <w:gridSpan w:val="4"/>
            <w:tcMar>
              <w:top w:w="60" w:type="dxa"/>
              <w:left w:w="40" w:type="dxa"/>
              <w:bottom w:w="40" w:type="dxa"/>
              <w:right w:w="40" w:type="dxa"/>
            </w:tcMar>
            <w:vAlign w:val="center"/>
          </w:tcPr>
          <w:p w14:paraId="6720C5E3" w14:textId="52C0EF60" w:rsidR="007A76ED" w:rsidRPr="005A75A6" w:rsidRDefault="007A76ED" w:rsidP="00580776">
            <w:pPr>
              <w:pBdr>
                <w:top w:val="nil"/>
                <w:left w:val="nil"/>
                <w:bottom w:val="nil"/>
                <w:right w:val="nil"/>
                <w:between w:val="nil"/>
              </w:pBdr>
              <w:spacing w:before="20" w:after="20"/>
              <w:jc w:val="center"/>
              <w:rPr>
                <w:szCs w:val="24"/>
                <w:u w:val="single"/>
              </w:rPr>
            </w:pPr>
            <w:r w:rsidRPr="005A75A6">
              <w:rPr>
                <w:b/>
                <w:szCs w:val="24"/>
                <w:u w:val="single"/>
              </w:rPr>
              <w:t>Vertical fenestration</w:t>
            </w:r>
          </w:p>
        </w:tc>
      </w:tr>
      <w:tr w:rsidR="007A76ED" w:rsidRPr="005A75A6" w14:paraId="5F59F477" w14:textId="77777777" w:rsidTr="566D15A5">
        <w:trPr>
          <w:trHeight w:val="19"/>
        </w:trPr>
        <w:tc>
          <w:tcPr>
            <w:tcW w:w="2339" w:type="dxa"/>
            <w:vMerge/>
          </w:tcPr>
          <w:p w14:paraId="3AA73682" w14:textId="77777777" w:rsidR="007A76ED" w:rsidRPr="005A75A6" w:rsidRDefault="007A76ED" w:rsidP="00580776">
            <w:pPr>
              <w:pBdr>
                <w:top w:val="nil"/>
                <w:left w:val="nil"/>
                <w:bottom w:val="nil"/>
                <w:right w:val="nil"/>
                <w:between w:val="nil"/>
              </w:pBdr>
              <w:spacing w:before="20" w:after="20"/>
              <w:jc w:val="center"/>
              <w:rPr>
                <w:b/>
                <w:i/>
                <w:szCs w:val="24"/>
                <w:u w:val="single"/>
              </w:rPr>
            </w:pPr>
          </w:p>
        </w:tc>
        <w:tc>
          <w:tcPr>
            <w:tcW w:w="7842" w:type="dxa"/>
            <w:gridSpan w:val="4"/>
            <w:tcMar>
              <w:top w:w="60" w:type="dxa"/>
              <w:left w:w="40" w:type="dxa"/>
              <w:bottom w:w="40" w:type="dxa"/>
              <w:right w:w="40" w:type="dxa"/>
            </w:tcMar>
          </w:tcPr>
          <w:p w14:paraId="16C003AE" w14:textId="66A3F2D1" w:rsidR="007A76ED" w:rsidRPr="005A75A6" w:rsidRDefault="007A76ED" w:rsidP="00580776">
            <w:pPr>
              <w:pBdr>
                <w:top w:val="nil"/>
                <w:left w:val="nil"/>
                <w:bottom w:val="nil"/>
                <w:right w:val="nil"/>
                <w:between w:val="nil"/>
              </w:pBdr>
              <w:spacing w:before="20" w:after="20"/>
              <w:jc w:val="center"/>
              <w:rPr>
                <w:szCs w:val="24"/>
                <w:u w:val="single"/>
              </w:rPr>
            </w:pPr>
            <w:r w:rsidRPr="005A75A6">
              <w:rPr>
                <w:b/>
                <w:i/>
                <w:szCs w:val="24"/>
                <w:u w:val="single"/>
              </w:rPr>
              <w:t>U</w:t>
            </w:r>
            <w:r w:rsidRPr="005A75A6">
              <w:rPr>
                <w:b/>
                <w:szCs w:val="24"/>
                <w:u w:val="single"/>
              </w:rPr>
              <w:t>-factor</w:t>
            </w:r>
            <w:r w:rsidRPr="005A75A6">
              <w:rPr>
                <w:b/>
                <w:szCs w:val="24"/>
                <w:u w:val="single"/>
                <w:vertAlign w:val="superscript"/>
              </w:rPr>
              <w:t>a</w:t>
            </w:r>
          </w:p>
        </w:tc>
      </w:tr>
      <w:tr w:rsidR="007A76ED" w:rsidRPr="005A75A6" w14:paraId="18613D38" w14:textId="77777777" w:rsidTr="566D15A5">
        <w:trPr>
          <w:trHeight w:val="19"/>
        </w:trPr>
        <w:tc>
          <w:tcPr>
            <w:tcW w:w="2339" w:type="dxa"/>
            <w:vMerge/>
            <w:tcMar>
              <w:top w:w="60" w:type="dxa"/>
              <w:left w:w="40" w:type="dxa"/>
              <w:bottom w:w="40" w:type="dxa"/>
              <w:right w:w="40" w:type="dxa"/>
            </w:tcMar>
            <w:vAlign w:val="center"/>
          </w:tcPr>
          <w:p w14:paraId="75ED77DF" w14:textId="77777777" w:rsidR="007A76ED" w:rsidRDefault="007A76ED" w:rsidP="00580776">
            <w:pPr>
              <w:pBdr>
                <w:top w:val="nil"/>
                <w:left w:val="nil"/>
                <w:bottom w:val="nil"/>
                <w:right w:val="nil"/>
                <w:between w:val="nil"/>
              </w:pBdr>
              <w:spacing w:before="40" w:after="60"/>
              <w:jc w:val="both"/>
              <w:rPr>
                <w:szCs w:val="24"/>
                <w:u w:val="single"/>
              </w:rPr>
            </w:pPr>
          </w:p>
        </w:tc>
        <w:tc>
          <w:tcPr>
            <w:tcW w:w="1841" w:type="dxa"/>
            <w:tcMar>
              <w:top w:w="60" w:type="dxa"/>
              <w:left w:w="40" w:type="dxa"/>
              <w:bottom w:w="40" w:type="dxa"/>
              <w:right w:w="40" w:type="dxa"/>
            </w:tcMar>
          </w:tcPr>
          <w:p w14:paraId="321C97AE" w14:textId="2C74F7E5" w:rsidR="007A76ED" w:rsidRPr="005B0A57" w:rsidRDefault="00B61C55" w:rsidP="00580776">
            <w:pPr>
              <w:pBdr>
                <w:top w:val="nil"/>
                <w:left w:val="nil"/>
                <w:bottom w:val="nil"/>
                <w:right w:val="nil"/>
                <w:between w:val="nil"/>
              </w:pBdr>
              <w:spacing w:before="20" w:after="20"/>
              <w:jc w:val="center"/>
              <w:rPr>
                <w:szCs w:val="24"/>
                <w:u w:val="single"/>
                <w:vertAlign w:val="superscript"/>
              </w:rPr>
            </w:pPr>
            <w:r>
              <w:rPr>
                <w:szCs w:val="24"/>
                <w:u w:val="single"/>
              </w:rPr>
              <w:t>Below 95’</w:t>
            </w:r>
            <w:r>
              <w:rPr>
                <w:szCs w:val="24"/>
                <w:u w:val="single"/>
                <w:vertAlign w:val="superscript"/>
              </w:rPr>
              <w:t>d</w:t>
            </w:r>
          </w:p>
        </w:tc>
        <w:tc>
          <w:tcPr>
            <w:tcW w:w="1398" w:type="dxa"/>
          </w:tcPr>
          <w:p w14:paraId="0DF3B6D2" w14:textId="1078BBAF" w:rsidR="007A76ED" w:rsidRPr="005B0A57" w:rsidRDefault="00B61C55" w:rsidP="00580776">
            <w:pPr>
              <w:pBdr>
                <w:top w:val="nil"/>
                <w:left w:val="nil"/>
                <w:bottom w:val="nil"/>
                <w:right w:val="nil"/>
                <w:between w:val="nil"/>
              </w:pBdr>
              <w:spacing w:before="20" w:after="20"/>
              <w:jc w:val="center"/>
              <w:rPr>
                <w:szCs w:val="24"/>
                <w:u w:val="single"/>
                <w:vertAlign w:val="superscript"/>
              </w:rPr>
            </w:pPr>
            <w:r>
              <w:rPr>
                <w:szCs w:val="24"/>
                <w:u w:val="single"/>
              </w:rPr>
              <w:t>Above 95’</w:t>
            </w:r>
            <w:r w:rsidR="002269BA">
              <w:rPr>
                <w:szCs w:val="24"/>
                <w:u w:val="single"/>
                <w:vertAlign w:val="superscript"/>
              </w:rPr>
              <w:t>d</w:t>
            </w:r>
          </w:p>
        </w:tc>
        <w:tc>
          <w:tcPr>
            <w:tcW w:w="2557" w:type="dxa"/>
          </w:tcPr>
          <w:p w14:paraId="59B94A23" w14:textId="77777777" w:rsidR="007A76ED" w:rsidRPr="005A75A6" w:rsidRDefault="007A76ED" w:rsidP="00580776">
            <w:pPr>
              <w:pBdr>
                <w:top w:val="nil"/>
                <w:left w:val="nil"/>
                <w:bottom w:val="nil"/>
                <w:right w:val="nil"/>
                <w:between w:val="nil"/>
              </w:pBdr>
              <w:spacing w:before="20" w:after="20"/>
              <w:jc w:val="center"/>
              <w:rPr>
                <w:szCs w:val="24"/>
                <w:u w:val="single"/>
              </w:rPr>
            </w:pPr>
          </w:p>
        </w:tc>
        <w:tc>
          <w:tcPr>
            <w:tcW w:w="2046" w:type="dxa"/>
          </w:tcPr>
          <w:p w14:paraId="345E153B" w14:textId="77777777" w:rsidR="007A76ED" w:rsidRPr="005A75A6" w:rsidRDefault="007A76ED" w:rsidP="00580776">
            <w:pPr>
              <w:pBdr>
                <w:top w:val="nil"/>
                <w:left w:val="nil"/>
                <w:bottom w:val="nil"/>
                <w:right w:val="nil"/>
                <w:between w:val="nil"/>
              </w:pBdr>
              <w:spacing w:before="20" w:after="20"/>
              <w:jc w:val="center"/>
              <w:rPr>
                <w:szCs w:val="24"/>
                <w:u w:val="single"/>
              </w:rPr>
            </w:pPr>
          </w:p>
        </w:tc>
      </w:tr>
      <w:tr w:rsidR="007A76ED" w:rsidRPr="005A75A6" w14:paraId="4CCED91D" w14:textId="77777777" w:rsidTr="566D15A5">
        <w:trPr>
          <w:trHeight w:val="19"/>
        </w:trPr>
        <w:tc>
          <w:tcPr>
            <w:tcW w:w="2339" w:type="dxa"/>
            <w:tcMar>
              <w:top w:w="60" w:type="dxa"/>
              <w:left w:w="40" w:type="dxa"/>
              <w:bottom w:w="40" w:type="dxa"/>
              <w:right w:w="40" w:type="dxa"/>
            </w:tcMar>
            <w:vAlign w:val="center"/>
          </w:tcPr>
          <w:p w14:paraId="1904534C" w14:textId="4182E615" w:rsidR="007E4879" w:rsidRPr="005A75A6" w:rsidRDefault="007E4879" w:rsidP="00580776">
            <w:pPr>
              <w:pBdr>
                <w:top w:val="nil"/>
                <w:left w:val="nil"/>
                <w:bottom w:val="nil"/>
                <w:right w:val="nil"/>
                <w:between w:val="nil"/>
              </w:pBdr>
              <w:spacing w:before="40" w:after="60"/>
              <w:jc w:val="both"/>
              <w:rPr>
                <w:strike/>
                <w:szCs w:val="24"/>
                <w:u w:val="single"/>
              </w:rPr>
            </w:pPr>
            <w:r>
              <w:rPr>
                <w:szCs w:val="24"/>
                <w:u w:val="single"/>
              </w:rPr>
              <w:t xml:space="preserve">Metal framing, </w:t>
            </w:r>
            <w:r w:rsidRPr="005A75A6">
              <w:rPr>
                <w:szCs w:val="24"/>
                <w:u w:val="single"/>
              </w:rPr>
              <w:t>Fixed fenestration</w:t>
            </w:r>
          </w:p>
        </w:tc>
        <w:tc>
          <w:tcPr>
            <w:tcW w:w="1841" w:type="dxa"/>
            <w:tcMar>
              <w:top w:w="60" w:type="dxa"/>
              <w:left w:w="40" w:type="dxa"/>
              <w:bottom w:w="40" w:type="dxa"/>
              <w:right w:w="40" w:type="dxa"/>
            </w:tcMar>
          </w:tcPr>
          <w:p w14:paraId="55FC4AD2" w14:textId="0079B1E6"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30</w:t>
            </w:r>
          </w:p>
        </w:tc>
        <w:tc>
          <w:tcPr>
            <w:tcW w:w="1398" w:type="dxa"/>
          </w:tcPr>
          <w:p w14:paraId="078E93F8" w14:textId="6C860749" w:rsidR="007E4879" w:rsidRPr="005A75A6" w:rsidRDefault="002269BA"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34</w:t>
            </w:r>
          </w:p>
        </w:tc>
        <w:tc>
          <w:tcPr>
            <w:tcW w:w="2557" w:type="dxa"/>
          </w:tcPr>
          <w:p w14:paraId="4ACF4DAE" w14:textId="5F4862F4"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34</w:t>
            </w:r>
          </w:p>
        </w:tc>
        <w:tc>
          <w:tcPr>
            <w:tcW w:w="2046" w:type="dxa"/>
          </w:tcPr>
          <w:p w14:paraId="0DE3DB90" w14:textId="055A89B2"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34</w:t>
            </w:r>
          </w:p>
        </w:tc>
      </w:tr>
      <w:tr w:rsidR="007A76ED" w:rsidRPr="005A75A6" w14:paraId="46B34A18" w14:textId="77777777" w:rsidTr="566D15A5">
        <w:trPr>
          <w:trHeight w:val="19"/>
        </w:trPr>
        <w:tc>
          <w:tcPr>
            <w:tcW w:w="2339" w:type="dxa"/>
            <w:tcMar>
              <w:top w:w="60" w:type="dxa"/>
              <w:left w:w="40" w:type="dxa"/>
              <w:bottom w:w="40" w:type="dxa"/>
              <w:right w:w="40" w:type="dxa"/>
            </w:tcMar>
            <w:vAlign w:val="center"/>
          </w:tcPr>
          <w:p w14:paraId="14CCDD64" w14:textId="30324F83" w:rsidR="007E4879" w:rsidRPr="005A75A6" w:rsidRDefault="00AF6354" w:rsidP="00580776">
            <w:pPr>
              <w:pBdr>
                <w:top w:val="nil"/>
                <w:left w:val="nil"/>
                <w:bottom w:val="nil"/>
                <w:right w:val="nil"/>
                <w:between w:val="nil"/>
              </w:pBdr>
              <w:spacing w:before="40" w:after="60"/>
              <w:jc w:val="both"/>
              <w:rPr>
                <w:szCs w:val="24"/>
                <w:u w:val="single"/>
              </w:rPr>
            </w:pPr>
            <w:r>
              <w:rPr>
                <w:szCs w:val="24"/>
                <w:u w:val="single"/>
              </w:rPr>
              <w:t xml:space="preserve">Metal framing, </w:t>
            </w:r>
            <w:r w:rsidR="007E4879" w:rsidRPr="005A75A6">
              <w:rPr>
                <w:szCs w:val="24"/>
                <w:u w:val="single"/>
              </w:rPr>
              <w:t>Operable fenestration</w:t>
            </w:r>
          </w:p>
        </w:tc>
        <w:tc>
          <w:tcPr>
            <w:tcW w:w="1841" w:type="dxa"/>
            <w:tcMar>
              <w:top w:w="60" w:type="dxa"/>
              <w:left w:w="40" w:type="dxa"/>
              <w:bottom w:w="40" w:type="dxa"/>
              <w:right w:w="40" w:type="dxa"/>
            </w:tcMar>
            <w:vAlign w:val="center"/>
          </w:tcPr>
          <w:p w14:paraId="1256058B" w14:textId="7FBF837F"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sidR="00B17CED">
              <w:rPr>
                <w:szCs w:val="24"/>
                <w:u w:val="single"/>
              </w:rPr>
              <w:t>40</w:t>
            </w:r>
          </w:p>
        </w:tc>
        <w:tc>
          <w:tcPr>
            <w:tcW w:w="1398" w:type="dxa"/>
          </w:tcPr>
          <w:p w14:paraId="2F351A58" w14:textId="5114D19A" w:rsidR="007E4879" w:rsidRPr="005A75A6" w:rsidRDefault="00B17CED" w:rsidP="00580776">
            <w:pPr>
              <w:pBdr>
                <w:top w:val="nil"/>
                <w:left w:val="nil"/>
                <w:bottom w:val="nil"/>
                <w:right w:val="nil"/>
                <w:between w:val="nil"/>
              </w:pBdr>
              <w:spacing w:before="20" w:after="20"/>
              <w:jc w:val="center"/>
              <w:rPr>
                <w:szCs w:val="24"/>
                <w:u w:val="single"/>
              </w:rPr>
            </w:pPr>
            <w:r>
              <w:rPr>
                <w:szCs w:val="24"/>
                <w:u w:val="single"/>
              </w:rPr>
              <w:t>U-0.42</w:t>
            </w:r>
          </w:p>
        </w:tc>
        <w:tc>
          <w:tcPr>
            <w:tcW w:w="2557" w:type="dxa"/>
          </w:tcPr>
          <w:p w14:paraId="091F7287" w14:textId="421F52D1" w:rsidR="007E4879" w:rsidRPr="005A75A6" w:rsidRDefault="007E4879" w:rsidP="566D15A5">
            <w:pPr>
              <w:pBdr>
                <w:top w:val="nil"/>
                <w:left w:val="nil"/>
                <w:bottom w:val="nil"/>
                <w:right w:val="nil"/>
                <w:between w:val="nil"/>
              </w:pBdr>
              <w:spacing w:before="20" w:after="20"/>
              <w:jc w:val="center"/>
              <w:rPr>
                <w:u w:val="single"/>
              </w:rPr>
            </w:pPr>
            <w:r w:rsidRPr="566D15A5">
              <w:rPr>
                <w:u w:val="single"/>
              </w:rPr>
              <w:t>U-0.</w:t>
            </w:r>
            <w:r w:rsidR="7CDC87E8" w:rsidRPr="566D15A5">
              <w:rPr>
                <w:u w:val="single"/>
              </w:rPr>
              <w:t>43</w:t>
            </w:r>
          </w:p>
        </w:tc>
        <w:tc>
          <w:tcPr>
            <w:tcW w:w="2046" w:type="dxa"/>
          </w:tcPr>
          <w:p w14:paraId="16794E08" w14:textId="7B0EC0A4" w:rsidR="007E4879" w:rsidRPr="005A75A6" w:rsidRDefault="007E4879" w:rsidP="566D15A5">
            <w:pPr>
              <w:pBdr>
                <w:top w:val="nil"/>
                <w:left w:val="nil"/>
                <w:bottom w:val="nil"/>
                <w:right w:val="nil"/>
                <w:between w:val="nil"/>
              </w:pBdr>
              <w:spacing w:before="20" w:after="20"/>
              <w:jc w:val="center"/>
              <w:rPr>
                <w:u w:val="single"/>
              </w:rPr>
            </w:pPr>
            <w:r w:rsidRPr="566D15A5">
              <w:rPr>
                <w:u w:val="single"/>
              </w:rPr>
              <w:t>U-0.</w:t>
            </w:r>
            <w:r w:rsidR="652651B8" w:rsidRPr="566D15A5">
              <w:rPr>
                <w:u w:val="single"/>
              </w:rPr>
              <w:t>41</w:t>
            </w:r>
          </w:p>
        </w:tc>
      </w:tr>
      <w:tr w:rsidR="007A76ED" w:rsidRPr="005A75A6" w14:paraId="3BFBF228" w14:textId="77777777" w:rsidTr="566D15A5">
        <w:trPr>
          <w:trHeight w:val="19"/>
        </w:trPr>
        <w:tc>
          <w:tcPr>
            <w:tcW w:w="2339" w:type="dxa"/>
            <w:tcBorders>
              <w:bottom w:val="single" w:sz="4" w:space="0" w:color="auto"/>
            </w:tcBorders>
            <w:tcMar>
              <w:top w:w="60" w:type="dxa"/>
              <w:left w:w="40" w:type="dxa"/>
              <w:bottom w:w="40" w:type="dxa"/>
              <w:right w:w="40" w:type="dxa"/>
            </w:tcMar>
            <w:vAlign w:val="center"/>
          </w:tcPr>
          <w:p w14:paraId="593AAB28" w14:textId="37E40611" w:rsidR="007E4879" w:rsidRPr="005A75A6" w:rsidRDefault="007E4879" w:rsidP="00580776">
            <w:pPr>
              <w:pBdr>
                <w:top w:val="nil"/>
                <w:left w:val="nil"/>
                <w:bottom w:val="nil"/>
                <w:right w:val="nil"/>
                <w:between w:val="nil"/>
              </w:pBdr>
              <w:spacing w:before="40" w:after="60"/>
              <w:jc w:val="both"/>
              <w:rPr>
                <w:szCs w:val="24"/>
                <w:u w:val="single"/>
              </w:rPr>
            </w:pPr>
            <w:r w:rsidRPr="000E0384">
              <w:rPr>
                <w:szCs w:val="24"/>
                <w:u w:val="single"/>
              </w:rPr>
              <w:t>Nonmetal framing, all fenestration</w:t>
            </w:r>
          </w:p>
        </w:tc>
        <w:tc>
          <w:tcPr>
            <w:tcW w:w="1841" w:type="dxa"/>
            <w:tcBorders>
              <w:bottom w:val="single" w:sz="4" w:space="0" w:color="auto"/>
            </w:tcBorders>
            <w:tcMar>
              <w:top w:w="60" w:type="dxa"/>
              <w:left w:w="40" w:type="dxa"/>
              <w:bottom w:w="40" w:type="dxa"/>
              <w:right w:w="40" w:type="dxa"/>
            </w:tcMar>
            <w:vAlign w:val="center"/>
          </w:tcPr>
          <w:p w14:paraId="3AC4F785" w14:textId="3E42E0D1"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28</w:t>
            </w:r>
          </w:p>
        </w:tc>
        <w:tc>
          <w:tcPr>
            <w:tcW w:w="1398" w:type="dxa"/>
            <w:tcBorders>
              <w:bottom w:val="single" w:sz="4" w:space="0" w:color="auto"/>
            </w:tcBorders>
          </w:tcPr>
          <w:p w14:paraId="10A6D689" w14:textId="7367DA92" w:rsidR="007E4879" w:rsidRDefault="002269BA" w:rsidP="00580776">
            <w:pPr>
              <w:pBdr>
                <w:top w:val="nil"/>
                <w:left w:val="nil"/>
                <w:bottom w:val="nil"/>
                <w:right w:val="nil"/>
                <w:between w:val="nil"/>
              </w:pBdr>
              <w:spacing w:before="20" w:after="20"/>
              <w:jc w:val="center"/>
              <w:rPr>
                <w:szCs w:val="24"/>
                <w:u w:val="single"/>
              </w:rPr>
            </w:pPr>
            <w:r>
              <w:rPr>
                <w:szCs w:val="24"/>
                <w:u w:val="single"/>
              </w:rPr>
              <w:t>U-</w:t>
            </w:r>
            <w:r w:rsidR="00AF6354">
              <w:rPr>
                <w:szCs w:val="24"/>
                <w:u w:val="single"/>
              </w:rPr>
              <w:t>0.</w:t>
            </w:r>
            <w:r>
              <w:rPr>
                <w:szCs w:val="24"/>
                <w:u w:val="single"/>
              </w:rPr>
              <w:t>28</w:t>
            </w:r>
          </w:p>
        </w:tc>
        <w:tc>
          <w:tcPr>
            <w:tcW w:w="2557" w:type="dxa"/>
            <w:tcBorders>
              <w:bottom w:val="single" w:sz="4" w:space="0" w:color="auto"/>
            </w:tcBorders>
          </w:tcPr>
          <w:p w14:paraId="315888ED" w14:textId="2F635454"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U-0.27</w:t>
            </w:r>
          </w:p>
        </w:tc>
        <w:tc>
          <w:tcPr>
            <w:tcW w:w="2046" w:type="dxa"/>
            <w:tcBorders>
              <w:bottom w:val="single" w:sz="4" w:space="0" w:color="auto"/>
            </w:tcBorders>
          </w:tcPr>
          <w:p w14:paraId="2C89BD3F" w14:textId="0351ADA1" w:rsidR="007E4879" w:rsidRPr="005A75A6" w:rsidRDefault="007E4879" w:rsidP="00580776">
            <w:pPr>
              <w:pBdr>
                <w:top w:val="nil"/>
                <w:left w:val="nil"/>
                <w:bottom w:val="nil"/>
                <w:right w:val="nil"/>
                <w:between w:val="nil"/>
              </w:pBdr>
              <w:spacing w:before="20" w:after="20"/>
              <w:jc w:val="center"/>
              <w:rPr>
                <w:szCs w:val="24"/>
                <w:u w:val="single"/>
              </w:rPr>
            </w:pPr>
            <w:r>
              <w:rPr>
                <w:szCs w:val="24"/>
                <w:u w:val="single"/>
              </w:rPr>
              <w:t>U-0.27</w:t>
            </w:r>
          </w:p>
        </w:tc>
      </w:tr>
      <w:tr w:rsidR="007A76ED" w:rsidRPr="005A75A6" w14:paraId="1F5B878F" w14:textId="77777777" w:rsidTr="566D15A5">
        <w:trPr>
          <w:trHeight w:val="19"/>
        </w:trPr>
        <w:tc>
          <w:tcPr>
            <w:tcW w:w="2339" w:type="dxa"/>
            <w:tcBorders>
              <w:bottom w:val="single" w:sz="4" w:space="0" w:color="auto"/>
            </w:tcBorders>
            <w:tcMar>
              <w:top w:w="60" w:type="dxa"/>
              <w:left w:w="40" w:type="dxa"/>
              <w:bottom w:w="40" w:type="dxa"/>
              <w:right w:w="40" w:type="dxa"/>
            </w:tcMar>
            <w:vAlign w:val="center"/>
          </w:tcPr>
          <w:p w14:paraId="672E559B"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szCs w:val="24"/>
                <w:u w:val="single"/>
              </w:rPr>
              <w:t>Entrance doors</w:t>
            </w:r>
          </w:p>
        </w:tc>
        <w:tc>
          <w:tcPr>
            <w:tcW w:w="1841" w:type="dxa"/>
            <w:tcBorders>
              <w:bottom w:val="single" w:sz="4" w:space="0" w:color="auto"/>
            </w:tcBorders>
            <w:tcMar>
              <w:top w:w="60" w:type="dxa"/>
              <w:left w:w="40" w:type="dxa"/>
              <w:bottom w:w="40" w:type="dxa"/>
              <w:right w:w="40" w:type="dxa"/>
            </w:tcMar>
            <w:vAlign w:val="center"/>
          </w:tcPr>
          <w:p w14:paraId="779701CF" w14:textId="2103C528"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w:t>
            </w:r>
            <w:r>
              <w:rPr>
                <w:szCs w:val="24"/>
                <w:u w:val="single"/>
              </w:rPr>
              <w:t>0.63</w:t>
            </w:r>
          </w:p>
        </w:tc>
        <w:tc>
          <w:tcPr>
            <w:tcW w:w="1398" w:type="dxa"/>
            <w:tcBorders>
              <w:bottom w:val="single" w:sz="4" w:space="0" w:color="auto"/>
            </w:tcBorders>
          </w:tcPr>
          <w:p w14:paraId="57C67500"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Borders>
              <w:bottom w:val="single" w:sz="4" w:space="0" w:color="auto"/>
            </w:tcBorders>
          </w:tcPr>
          <w:p w14:paraId="772D4E9E" w14:textId="003B5BEB"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U-0.6</w:t>
            </w:r>
            <w:r>
              <w:rPr>
                <w:szCs w:val="24"/>
                <w:u w:val="single"/>
              </w:rPr>
              <w:t>3</w:t>
            </w:r>
          </w:p>
        </w:tc>
        <w:tc>
          <w:tcPr>
            <w:tcW w:w="2046" w:type="dxa"/>
            <w:tcBorders>
              <w:bottom w:val="single" w:sz="4" w:space="0" w:color="auto"/>
            </w:tcBorders>
          </w:tcPr>
          <w:p w14:paraId="202DFD4F" w14:textId="421B82FB"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U-0.6</w:t>
            </w:r>
            <w:r>
              <w:rPr>
                <w:szCs w:val="24"/>
                <w:u w:val="single"/>
              </w:rPr>
              <w:t>3</w:t>
            </w:r>
          </w:p>
        </w:tc>
      </w:tr>
      <w:tr w:rsidR="007E4879" w:rsidRPr="005A75A6" w14:paraId="730DB677" w14:textId="77777777" w:rsidTr="566D15A5">
        <w:trPr>
          <w:trHeight w:val="19"/>
        </w:trPr>
        <w:tc>
          <w:tcPr>
            <w:tcW w:w="2339" w:type="dxa"/>
            <w:tcBorders>
              <w:top w:val="single" w:sz="4" w:space="0" w:color="auto"/>
            </w:tcBorders>
          </w:tcPr>
          <w:p w14:paraId="25D33907" w14:textId="77777777" w:rsidR="007E4879" w:rsidRPr="005A75A6" w:rsidRDefault="007E4879" w:rsidP="00580776">
            <w:pPr>
              <w:pBdr>
                <w:top w:val="nil"/>
                <w:left w:val="nil"/>
                <w:bottom w:val="nil"/>
                <w:right w:val="nil"/>
                <w:between w:val="nil"/>
              </w:pBdr>
              <w:spacing w:before="20" w:after="20"/>
              <w:jc w:val="center"/>
              <w:rPr>
                <w:b/>
                <w:bCs/>
                <w:szCs w:val="24"/>
                <w:u w:val="single"/>
              </w:rPr>
            </w:pPr>
          </w:p>
        </w:tc>
        <w:tc>
          <w:tcPr>
            <w:tcW w:w="7842" w:type="dxa"/>
            <w:gridSpan w:val="4"/>
            <w:tcBorders>
              <w:top w:val="single" w:sz="4" w:space="0" w:color="auto"/>
            </w:tcBorders>
            <w:tcMar>
              <w:top w:w="60" w:type="dxa"/>
              <w:left w:w="40" w:type="dxa"/>
              <w:bottom w:w="40" w:type="dxa"/>
              <w:right w:w="40" w:type="dxa"/>
            </w:tcMar>
            <w:vAlign w:val="center"/>
          </w:tcPr>
          <w:p w14:paraId="156C33D9" w14:textId="51CC4DD8" w:rsidR="007E4879" w:rsidRPr="00EB5954" w:rsidRDefault="007E4879" w:rsidP="00580776">
            <w:pPr>
              <w:pBdr>
                <w:top w:val="nil"/>
                <w:left w:val="nil"/>
                <w:bottom w:val="nil"/>
                <w:right w:val="nil"/>
                <w:between w:val="nil"/>
              </w:pBdr>
              <w:spacing w:before="20" w:after="20"/>
              <w:jc w:val="center"/>
              <w:rPr>
                <w:szCs w:val="24"/>
                <w:u w:val="single"/>
                <w:vertAlign w:val="superscript"/>
              </w:rPr>
            </w:pPr>
            <w:r w:rsidRPr="005A75A6">
              <w:rPr>
                <w:b/>
                <w:bCs/>
                <w:szCs w:val="24"/>
                <w:u w:val="single"/>
              </w:rPr>
              <w:t>SHGC</w:t>
            </w:r>
            <w:r>
              <w:rPr>
                <w:b/>
                <w:bCs/>
                <w:szCs w:val="24"/>
                <w:u w:val="single"/>
                <w:vertAlign w:val="superscript"/>
              </w:rPr>
              <w:t>b</w:t>
            </w:r>
          </w:p>
        </w:tc>
      </w:tr>
      <w:tr w:rsidR="007A76ED" w:rsidRPr="005A75A6" w14:paraId="1F69A813" w14:textId="77777777" w:rsidTr="566D15A5">
        <w:trPr>
          <w:trHeight w:val="19"/>
        </w:trPr>
        <w:tc>
          <w:tcPr>
            <w:tcW w:w="2339" w:type="dxa"/>
            <w:tcBorders>
              <w:top w:val="single" w:sz="4" w:space="0" w:color="auto"/>
            </w:tcBorders>
            <w:tcMar>
              <w:top w:w="60" w:type="dxa"/>
              <w:left w:w="40" w:type="dxa"/>
              <w:bottom w:w="40" w:type="dxa"/>
              <w:right w:w="40" w:type="dxa"/>
            </w:tcMar>
            <w:vAlign w:val="center"/>
          </w:tcPr>
          <w:p w14:paraId="701DDAA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szCs w:val="24"/>
                <w:u w:val="single"/>
              </w:rPr>
              <w:t>PF &lt; 0.2</w:t>
            </w:r>
          </w:p>
        </w:tc>
        <w:tc>
          <w:tcPr>
            <w:tcW w:w="1841" w:type="dxa"/>
            <w:tcBorders>
              <w:top w:val="single" w:sz="4" w:space="0" w:color="auto"/>
            </w:tcBorders>
            <w:tcMar>
              <w:top w:w="60" w:type="dxa"/>
              <w:left w:w="40" w:type="dxa"/>
              <w:bottom w:w="40" w:type="dxa"/>
              <w:right w:w="40" w:type="dxa"/>
            </w:tcMar>
            <w:vAlign w:val="center"/>
          </w:tcPr>
          <w:p w14:paraId="445945CE" w14:textId="77777777" w:rsidR="007E4879" w:rsidRPr="005A75A6" w:rsidRDefault="007E4879" w:rsidP="00580776">
            <w:pPr>
              <w:pBdr>
                <w:top w:val="nil"/>
                <w:left w:val="nil"/>
                <w:bottom w:val="nil"/>
                <w:right w:val="nil"/>
                <w:between w:val="nil"/>
              </w:pBdr>
              <w:spacing w:before="20" w:after="20"/>
              <w:jc w:val="center"/>
              <w:rPr>
                <w:strike/>
                <w:szCs w:val="24"/>
                <w:u w:val="single"/>
              </w:rPr>
            </w:pPr>
            <w:r w:rsidRPr="005A75A6">
              <w:rPr>
                <w:szCs w:val="24"/>
                <w:u w:val="single"/>
              </w:rPr>
              <w:t>0.3</w:t>
            </w:r>
            <w:r>
              <w:rPr>
                <w:szCs w:val="24"/>
                <w:u w:val="single"/>
              </w:rPr>
              <w:t>3</w:t>
            </w:r>
          </w:p>
        </w:tc>
        <w:tc>
          <w:tcPr>
            <w:tcW w:w="1398" w:type="dxa"/>
            <w:tcBorders>
              <w:top w:val="single" w:sz="4" w:space="0" w:color="auto"/>
            </w:tcBorders>
          </w:tcPr>
          <w:p w14:paraId="5EAD0033"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Borders>
              <w:top w:val="single" w:sz="4" w:space="0" w:color="auto"/>
            </w:tcBorders>
          </w:tcPr>
          <w:p w14:paraId="2FD7B84B" w14:textId="25769F4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33</w:t>
            </w:r>
          </w:p>
        </w:tc>
        <w:tc>
          <w:tcPr>
            <w:tcW w:w="2046" w:type="dxa"/>
            <w:tcBorders>
              <w:top w:val="single" w:sz="4" w:space="0" w:color="auto"/>
            </w:tcBorders>
          </w:tcPr>
          <w:p w14:paraId="01C5E187"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0.34</w:t>
            </w:r>
          </w:p>
        </w:tc>
      </w:tr>
      <w:tr w:rsidR="007A76ED" w:rsidRPr="005A75A6" w14:paraId="57AF93AF" w14:textId="77777777" w:rsidTr="566D15A5">
        <w:trPr>
          <w:trHeight w:val="19"/>
        </w:trPr>
        <w:tc>
          <w:tcPr>
            <w:tcW w:w="2339" w:type="dxa"/>
            <w:tcMar>
              <w:top w:w="60" w:type="dxa"/>
              <w:left w:w="40" w:type="dxa"/>
              <w:bottom w:w="40" w:type="dxa"/>
              <w:right w:w="40" w:type="dxa"/>
            </w:tcMar>
            <w:vAlign w:val="center"/>
          </w:tcPr>
          <w:p w14:paraId="3361A4F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rFonts w:eastAsia="Arial Unicode MS"/>
                <w:szCs w:val="24"/>
                <w:u w:val="single"/>
              </w:rPr>
              <w:t>0.2 ≤ PF &lt; 0.5</w:t>
            </w:r>
          </w:p>
        </w:tc>
        <w:tc>
          <w:tcPr>
            <w:tcW w:w="1841" w:type="dxa"/>
            <w:tcMar>
              <w:top w:w="60" w:type="dxa"/>
              <w:left w:w="40" w:type="dxa"/>
              <w:bottom w:w="40" w:type="dxa"/>
              <w:right w:w="40" w:type="dxa"/>
            </w:tcMar>
            <w:vAlign w:val="center"/>
          </w:tcPr>
          <w:p w14:paraId="44017955" w14:textId="09ED3F0B"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0.40</w:t>
            </w:r>
          </w:p>
        </w:tc>
        <w:tc>
          <w:tcPr>
            <w:tcW w:w="1398" w:type="dxa"/>
          </w:tcPr>
          <w:p w14:paraId="6C4EE448"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07988C2C" w14:textId="76E00088"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40</w:t>
            </w:r>
          </w:p>
        </w:tc>
        <w:tc>
          <w:tcPr>
            <w:tcW w:w="2046" w:type="dxa"/>
          </w:tcPr>
          <w:p w14:paraId="024622BE"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0.41</w:t>
            </w:r>
          </w:p>
        </w:tc>
      </w:tr>
      <w:tr w:rsidR="007A76ED" w:rsidRPr="005A75A6" w14:paraId="17768729" w14:textId="77777777" w:rsidTr="566D15A5">
        <w:trPr>
          <w:trHeight w:val="19"/>
        </w:trPr>
        <w:tc>
          <w:tcPr>
            <w:tcW w:w="2339" w:type="dxa"/>
            <w:tcMar>
              <w:top w:w="60" w:type="dxa"/>
              <w:left w:w="40" w:type="dxa"/>
              <w:bottom w:w="40" w:type="dxa"/>
              <w:right w:w="40" w:type="dxa"/>
            </w:tcMar>
            <w:vAlign w:val="center"/>
          </w:tcPr>
          <w:p w14:paraId="05C1976B"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rFonts w:eastAsia="Arial Unicode MS"/>
                <w:szCs w:val="24"/>
                <w:u w:val="single"/>
              </w:rPr>
              <w:t>PF ≥ 0.5</w:t>
            </w:r>
          </w:p>
        </w:tc>
        <w:tc>
          <w:tcPr>
            <w:tcW w:w="1841" w:type="dxa"/>
            <w:tcMar>
              <w:top w:w="60" w:type="dxa"/>
              <w:left w:w="40" w:type="dxa"/>
              <w:bottom w:w="40" w:type="dxa"/>
              <w:right w:w="40" w:type="dxa"/>
            </w:tcMar>
            <w:vAlign w:val="center"/>
          </w:tcPr>
          <w:p w14:paraId="6EDA8B22" w14:textId="60CD2324"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0.53</w:t>
            </w:r>
          </w:p>
        </w:tc>
        <w:tc>
          <w:tcPr>
            <w:tcW w:w="1398" w:type="dxa"/>
          </w:tcPr>
          <w:p w14:paraId="139C648E"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51187815" w14:textId="35A0E5F1"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53</w:t>
            </w:r>
          </w:p>
        </w:tc>
        <w:tc>
          <w:tcPr>
            <w:tcW w:w="2046" w:type="dxa"/>
          </w:tcPr>
          <w:p w14:paraId="32C3AAA7" w14:textId="77777777"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0.54</w:t>
            </w:r>
          </w:p>
        </w:tc>
      </w:tr>
      <w:tr w:rsidR="007E4879" w:rsidRPr="005A75A6" w14:paraId="668D24DA" w14:textId="77777777" w:rsidTr="566D15A5">
        <w:trPr>
          <w:trHeight w:val="19"/>
        </w:trPr>
        <w:tc>
          <w:tcPr>
            <w:tcW w:w="2339" w:type="dxa"/>
          </w:tcPr>
          <w:p w14:paraId="7BF2C66E" w14:textId="77777777" w:rsidR="007E4879" w:rsidRPr="005A75A6" w:rsidRDefault="007E4879" w:rsidP="00580776">
            <w:pPr>
              <w:pBdr>
                <w:top w:val="nil"/>
                <w:left w:val="nil"/>
                <w:bottom w:val="nil"/>
                <w:right w:val="nil"/>
                <w:between w:val="nil"/>
              </w:pBdr>
              <w:spacing w:before="20" w:after="20"/>
              <w:jc w:val="center"/>
              <w:rPr>
                <w:b/>
                <w:bCs/>
                <w:i/>
                <w:szCs w:val="24"/>
                <w:u w:val="single"/>
              </w:rPr>
            </w:pPr>
          </w:p>
        </w:tc>
        <w:tc>
          <w:tcPr>
            <w:tcW w:w="7842" w:type="dxa"/>
            <w:gridSpan w:val="4"/>
            <w:tcMar>
              <w:top w:w="60" w:type="dxa"/>
              <w:left w:w="40" w:type="dxa"/>
              <w:bottom w:w="40" w:type="dxa"/>
              <w:right w:w="40" w:type="dxa"/>
            </w:tcMar>
            <w:vAlign w:val="center"/>
          </w:tcPr>
          <w:p w14:paraId="392BF61A" w14:textId="72B3EF5D" w:rsidR="007E4879" w:rsidRPr="005A75A6" w:rsidRDefault="007E4879" w:rsidP="00580776">
            <w:pPr>
              <w:pBdr>
                <w:top w:val="nil"/>
                <w:left w:val="nil"/>
                <w:bottom w:val="nil"/>
                <w:right w:val="nil"/>
                <w:between w:val="nil"/>
              </w:pBdr>
              <w:spacing w:before="20" w:after="20"/>
              <w:jc w:val="center"/>
              <w:rPr>
                <w:szCs w:val="24"/>
                <w:u w:val="single"/>
              </w:rPr>
            </w:pPr>
            <w:r w:rsidRPr="005A75A6">
              <w:rPr>
                <w:b/>
                <w:bCs/>
                <w:i/>
                <w:szCs w:val="24"/>
                <w:u w:val="single"/>
              </w:rPr>
              <w:t>Skylights</w:t>
            </w:r>
          </w:p>
        </w:tc>
      </w:tr>
      <w:tr w:rsidR="007A76ED" w:rsidRPr="005A75A6" w14:paraId="70781322" w14:textId="77777777" w:rsidTr="566D15A5">
        <w:trPr>
          <w:trHeight w:val="19"/>
        </w:trPr>
        <w:tc>
          <w:tcPr>
            <w:tcW w:w="2339" w:type="dxa"/>
            <w:tcMar>
              <w:top w:w="60" w:type="dxa"/>
              <w:left w:w="40" w:type="dxa"/>
              <w:bottom w:w="40" w:type="dxa"/>
              <w:right w:w="40" w:type="dxa"/>
            </w:tcMar>
            <w:vAlign w:val="center"/>
          </w:tcPr>
          <w:p w14:paraId="4FCB9E21" w14:textId="77777777" w:rsidR="007E4879" w:rsidRPr="005A75A6" w:rsidRDefault="007E4879" w:rsidP="00580776">
            <w:pPr>
              <w:pBdr>
                <w:top w:val="nil"/>
                <w:left w:val="nil"/>
                <w:bottom w:val="nil"/>
                <w:right w:val="nil"/>
                <w:between w:val="nil"/>
              </w:pBdr>
              <w:spacing w:before="40" w:after="60"/>
              <w:jc w:val="both"/>
              <w:rPr>
                <w:szCs w:val="24"/>
                <w:u w:val="single"/>
              </w:rPr>
            </w:pPr>
            <w:r w:rsidRPr="005A75A6">
              <w:rPr>
                <w:i/>
                <w:szCs w:val="24"/>
                <w:u w:val="single"/>
              </w:rPr>
              <w:t>U</w:t>
            </w:r>
            <w:r w:rsidRPr="005A75A6">
              <w:rPr>
                <w:szCs w:val="24"/>
                <w:u w:val="single"/>
              </w:rPr>
              <w:t>-factor</w:t>
            </w:r>
          </w:p>
        </w:tc>
        <w:tc>
          <w:tcPr>
            <w:tcW w:w="1841" w:type="dxa"/>
            <w:tcMar>
              <w:top w:w="60" w:type="dxa"/>
              <w:left w:w="40" w:type="dxa"/>
              <w:bottom w:w="40" w:type="dxa"/>
              <w:right w:w="40" w:type="dxa"/>
            </w:tcMar>
            <w:vAlign w:val="center"/>
          </w:tcPr>
          <w:p w14:paraId="517E3725" w14:textId="175E4530" w:rsidR="007E4879" w:rsidRPr="005A75A6" w:rsidRDefault="007E4879" w:rsidP="00580776">
            <w:pPr>
              <w:pBdr>
                <w:top w:val="nil"/>
                <w:left w:val="nil"/>
                <w:bottom w:val="nil"/>
                <w:right w:val="nil"/>
                <w:between w:val="nil"/>
              </w:pBdr>
              <w:spacing w:before="20" w:after="20"/>
              <w:jc w:val="center"/>
              <w:rPr>
                <w:strike/>
                <w:szCs w:val="24"/>
                <w:u w:val="single"/>
              </w:rPr>
            </w:pPr>
            <w:r w:rsidRPr="005A75A6">
              <w:rPr>
                <w:szCs w:val="24"/>
                <w:u w:val="single"/>
              </w:rPr>
              <w:t>U-</w:t>
            </w:r>
            <w:r>
              <w:rPr>
                <w:szCs w:val="24"/>
                <w:u w:val="single"/>
              </w:rPr>
              <w:t>0.48</w:t>
            </w:r>
          </w:p>
        </w:tc>
        <w:tc>
          <w:tcPr>
            <w:tcW w:w="1398" w:type="dxa"/>
          </w:tcPr>
          <w:p w14:paraId="3692B751"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72167A81" w14:textId="15BA8F9C"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48</w:t>
            </w:r>
          </w:p>
        </w:tc>
        <w:tc>
          <w:tcPr>
            <w:tcW w:w="2046" w:type="dxa"/>
          </w:tcPr>
          <w:p w14:paraId="63668E90" w14:textId="18E277D4"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U-0.</w:t>
            </w:r>
            <w:r>
              <w:rPr>
                <w:szCs w:val="24"/>
                <w:u w:val="single"/>
              </w:rPr>
              <w:t>48</w:t>
            </w:r>
          </w:p>
        </w:tc>
      </w:tr>
      <w:tr w:rsidR="007A76ED" w:rsidRPr="005A75A6" w14:paraId="6F8356CD" w14:textId="77777777" w:rsidTr="566D15A5">
        <w:trPr>
          <w:trHeight w:val="19"/>
        </w:trPr>
        <w:tc>
          <w:tcPr>
            <w:tcW w:w="2339" w:type="dxa"/>
            <w:tcMar>
              <w:top w:w="60" w:type="dxa"/>
              <w:left w:w="40" w:type="dxa"/>
              <w:bottom w:w="40" w:type="dxa"/>
              <w:right w:w="40" w:type="dxa"/>
            </w:tcMar>
            <w:vAlign w:val="center"/>
          </w:tcPr>
          <w:p w14:paraId="498303F9" w14:textId="2B84FB47" w:rsidR="007E4879" w:rsidRPr="00EB5954" w:rsidRDefault="007E4879" w:rsidP="00580776">
            <w:pPr>
              <w:pBdr>
                <w:top w:val="nil"/>
                <w:left w:val="nil"/>
                <w:bottom w:val="nil"/>
                <w:right w:val="nil"/>
                <w:between w:val="nil"/>
              </w:pBdr>
              <w:spacing w:before="40" w:after="60"/>
              <w:jc w:val="both"/>
              <w:rPr>
                <w:szCs w:val="24"/>
                <w:u w:val="single"/>
                <w:vertAlign w:val="superscript"/>
              </w:rPr>
            </w:pPr>
            <w:r w:rsidRPr="005A75A6">
              <w:rPr>
                <w:szCs w:val="24"/>
                <w:u w:val="single"/>
              </w:rPr>
              <w:t>SHGC</w:t>
            </w:r>
            <w:r>
              <w:rPr>
                <w:szCs w:val="24"/>
                <w:u w:val="single"/>
                <w:vertAlign w:val="superscript"/>
              </w:rPr>
              <w:t>b</w:t>
            </w:r>
          </w:p>
        </w:tc>
        <w:tc>
          <w:tcPr>
            <w:tcW w:w="1841" w:type="dxa"/>
            <w:tcMar>
              <w:top w:w="60" w:type="dxa"/>
              <w:left w:w="40" w:type="dxa"/>
              <w:bottom w:w="40" w:type="dxa"/>
              <w:right w:w="40" w:type="dxa"/>
            </w:tcMar>
            <w:vAlign w:val="center"/>
          </w:tcPr>
          <w:p w14:paraId="423C54C7" w14:textId="31150CD5" w:rsidR="007E4879" w:rsidRPr="005A75A6" w:rsidRDefault="007E4879" w:rsidP="00580776">
            <w:pPr>
              <w:pBdr>
                <w:top w:val="nil"/>
                <w:left w:val="nil"/>
                <w:bottom w:val="nil"/>
                <w:right w:val="nil"/>
                <w:between w:val="nil"/>
              </w:pBdr>
              <w:spacing w:before="20" w:after="20"/>
              <w:jc w:val="center"/>
              <w:rPr>
                <w:strike/>
                <w:szCs w:val="24"/>
                <w:u w:val="single"/>
              </w:rPr>
            </w:pPr>
            <w:r>
              <w:rPr>
                <w:szCs w:val="24"/>
                <w:u w:val="single"/>
              </w:rPr>
              <w:t>0.38</w:t>
            </w:r>
          </w:p>
        </w:tc>
        <w:tc>
          <w:tcPr>
            <w:tcW w:w="1398" w:type="dxa"/>
          </w:tcPr>
          <w:p w14:paraId="087891C1" w14:textId="77777777" w:rsidR="007E4879" w:rsidRPr="005A75A6" w:rsidRDefault="007E4879" w:rsidP="00580776">
            <w:pPr>
              <w:pBdr>
                <w:top w:val="nil"/>
                <w:left w:val="nil"/>
                <w:bottom w:val="nil"/>
                <w:right w:val="nil"/>
                <w:between w:val="nil"/>
              </w:pBdr>
              <w:spacing w:before="20" w:after="20"/>
              <w:jc w:val="center"/>
              <w:rPr>
                <w:szCs w:val="24"/>
                <w:u w:val="single"/>
              </w:rPr>
            </w:pPr>
          </w:p>
        </w:tc>
        <w:tc>
          <w:tcPr>
            <w:tcW w:w="2557" w:type="dxa"/>
          </w:tcPr>
          <w:p w14:paraId="1F8D30A9" w14:textId="6DCF2086"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38</w:t>
            </w:r>
          </w:p>
        </w:tc>
        <w:tc>
          <w:tcPr>
            <w:tcW w:w="2046" w:type="dxa"/>
          </w:tcPr>
          <w:p w14:paraId="0690791F" w14:textId="178DF440" w:rsidR="007E4879" w:rsidRPr="005A75A6" w:rsidRDefault="007E4879" w:rsidP="00580776">
            <w:pPr>
              <w:pBdr>
                <w:top w:val="nil"/>
                <w:left w:val="nil"/>
                <w:bottom w:val="nil"/>
                <w:right w:val="nil"/>
                <w:between w:val="nil"/>
              </w:pBdr>
              <w:spacing w:before="20" w:after="20"/>
              <w:jc w:val="center"/>
              <w:rPr>
                <w:szCs w:val="24"/>
                <w:u w:val="single"/>
              </w:rPr>
            </w:pPr>
            <w:r w:rsidRPr="005A75A6">
              <w:rPr>
                <w:szCs w:val="24"/>
                <w:u w:val="single"/>
              </w:rPr>
              <w:t>0.</w:t>
            </w:r>
            <w:r>
              <w:rPr>
                <w:szCs w:val="24"/>
                <w:u w:val="single"/>
              </w:rPr>
              <w:t>38</w:t>
            </w:r>
          </w:p>
        </w:tc>
      </w:tr>
    </w:tbl>
    <w:p w14:paraId="1CA5EDB0" w14:textId="2612FA8F" w:rsidR="00B3576A" w:rsidRPr="005A75A6" w:rsidRDefault="00B3576A" w:rsidP="00515A08">
      <w:pPr>
        <w:widowControl w:val="0"/>
        <w:numPr>
          <w:ilvl w:val="0"/>
          <w:numId w:val="6"/>
        </w:numPr>
        <w:pBdr>
          <w:top w:val="nil"/>
          <w:left w:val="nil"/>
          <w:bottom w:val="nil"/>
          <w:right w:val="nil"/>
          <w:between w:val="nil"/>
        </w:pBdr>
        <w:suppressAutoHyphens w:val="0"/>
        <w:ind w:left="648" w:hanging="288"/>
        <w:jc w:val="both"/>
        <w:rPr>
          <w:szCs w:val="24"/>
          <w:u w:val="single"/>
        </w:rPr>
      </w:pPr>
      <w:r w:rsidRPr="005A75A6">
        <w:rPr>
          <w:szCs w:val="24"/>
          <w:u w:val="single"/>
        </w:rPr>
        <w:t>U-factor shall be rated in accordance with NFRC 100. U-factor shall reflect project-specific sizes, and include framing components plus glazing</w:t>
      </w:r>
      <w:r w:rsidR="00290FE0">
        <w:rPr>
          <w:szCs w:val="24"/>
          <w:u w:val="single"/>
        </w:rPr>
        <w:t>. SHGC</w:t>
      </w:r>
      <w:r w:rsidR="00614A74">
        <w:rPr>
          <w:szCs w:val="24"/>
          <w:u w:val="single"/>
        </w:rPr>
        <w:t xml:space="preserve"> shall be rated in accordance with NRFC 200.</w:t>
      </w:r>
    </w:p>
    <w:p w14:paraId="249C2C1E" w14:textId="77777777" w:rsidR="00B3576A" w:rsidRPr="005A75A6" w:rsidRDefault="00B3576A" w:rsidP="00515A08">
      <w:pPr>
        <w:pStyle w:val="ListParagraph"/>
        <w:numPr>
          <w:ilvl w:val="0"/>
          <w:numId w:val="6"/>
        </w:numPr>
        <w:suppressAutoHyphens w:val="0"/>
        <w:ind w:left="648" w:hanging="288"/>
        <w:jc w:val="both"/>
        <w:rPr>
          <w:szCs w:val="24"/>
          <w:u w:val="single"/>
        </w:rPr>
      </w:pPr>
      <w:r w:rsidRPr="005A75A6">
        <w:rPr>
          <w:szCs w:val="24"/>
          <w:u w:val="single"/>
        </w:rPr>
        <w:t xml:space="preserve">SHGC shall reflect project-specific sizes, and include framing components plus glazing. SHGC of the center-of-glass shall be an acceptable alternative for determining compliance with the SHGC requirements for the overall fenestration area. </w:t>
      </w:r>
    </w:p>
    <w:p w14:paraId="165530B3" w14:textId="77777777" w:rsidR="00B3576A" w:rsidRDefault="00B3576A" w:rsidP="00515A08">
      <w:pPr>
        <w:widowControl w:val="0"/>
        <w:numPr>
          <w:ilvl w:val="0"/>
          <w:numId w:val="6"/>
        </w:numPr>
        <w:pBdr>
          <w:top w:val="nil"/>
          <w:left w:val="nil"/>
          <w:bottom w:val="nil"/>
          <w:right w:val="nil"/>
          <w:between w:val="nil"/>
        </w:pBdr>
        <w:suppressAutoHyphens w:val="0"/>
        <w:ind w:left="648" w:hanging="288"/>
        <w:jc w:val="both"/>
        <w:rPr>
          <w:szCs w:val="24"/>
          <w:u w:val="single"/>
        </w:rPr>
      </w:pPr>
      <w:r w:rsidRPr="005A75A6">
        <w:rPr>
          <w:szCs w:val="24"/>
          <w:u w:val="single"/>
        </w:rPr>
        <w:t xml:space="preserve">Fixed fenestration shall include glazed curtain walls, pre-fabricated storefronts and factory assembled fixed window units. </w:t>
      </w:r>
    </w:p>
    <w:p w14:paraId="256BBFA2" w14:textId="4D12AEB4" w:rsidR="00614A74" w:rsidRPr="005A75A6" w:rsidRDefault="00614A74" w:rsidP="00515A08">
      <w:pPr>
        <w:widowControl w:val="0"/>
        <w:numPr>
          <w:ilvl w:val="0"/>
          <w:numId w:val="6"/>
        </w:numPr>
        <w:pBdr>
          <w:top w:val="nil"/>
          <w:left w:val="nil"/>
          <w:bottom w:val="nil"/>
          <w:right w:val="nil"/>
          <w:between w:val="nil"/>
        </w:pBdr>
        <w:suppressAutoHyphens w:val="0"/>
        <w:ind w:left="648" w:hanging="288"/>
        <w:jc w:val="both"/>
        <w:rPr>
          <w:szCs w:val="24"/>
          <w:u w:val="single"/>
        </w:rPr>
      </w:pPr>
      <w:r>
        <w:rPr>
          <w:szCs w:val="24"/>
          <w:u w:val="single"/>
        </w:rPr>
        <w:t>Where a portion of the fenestration</w:t>
      </w:r>
      <w:r w:rsidR="00F47C9D">
        <w:rPr>
          <w:szCs w:val="24"/>
          <w:u w:val="single"/>
        </w:rPr>
        <w:t xml:space="preserve"> frame is installed at or above 95 feet </w:t>
      </w:r>
      <w:r w:rsidR="00625983">
        <w:rPr>
          <w:szCs w:val="24"/>
          <w:u w:val="single"/>
        </w:rPr>
        <w:t>(</w:t>
      </w:r>
      <w:r w:rsidR="0044720A">
        <w:rPr>
          <w:szCs w:val="24"/>
          <w:u w:val="single"/>
        </w:rPr>
        <w:t>29</w:t>
      </w:r>
      <w:r w:rsidR="000F7D7D">
        <w:rPr>
          <w:szCs w:val="24"/>
          <w:u w:val="single"/>
        </w:rPr>
        <w:t xml:space="preserve"> m</w:t>
      </w:r>
      <w:r w:rsidR="00625983">
        <w:rPr>
          <w:szCs w:val="24"/>
          <w:u w:val="single"/>
        </w:rPr>
        <w:t xml:space="preserve">) </w:t>
      </w:r>
      <w:r w:rsidR="00F47C9D">
        <w:rPr>
          <w:szCs w:val="24"/>
          <w:u w:val="single"/>
        </w:rPr>
        <w:t>above grade, the unit may meet the requirements for 95</w:t>
      </w:r>
      <w:r w:rsidR="00336966">
        <w:rPr>
          <w:szCs w:val="24"/>
          <w:u w:val="single"/>
        </w:rPr>
        <w:t xml:space="preserve"> feet </w:t>
      </w:r>
      <w:r w:rsidR="00625983">
        <w:rPr>
          <w:szCs w:val="24"/>
          <w:u w:val="single"/>
        </w:rPr>
        <w:t>(</w:t>
      </w:r>
      <w:r w:rsidR="000F7D7D">
        <w:rPr>
          <w:szCs w:val="24"/>
          <w:u w:val="single"/>
        </w:rPr>
        <w:t>29 m</w:t>
      </w:r>
      <w:r w:rsidR="00625983">
        <w:rPr>
          <w:szCs w:val="24"/>
          <w:u w:val="single"/>
        </w:rPr>
        <w:t xml:space="preserve">) </w:t>
      </w:r>
      <w:r w:rsidR="00336966">
        <w:rPr>
          <w:szCs w:val="24"/>
          <w:u w:val="single"/>
        </w:rPr>
        <w:t>and above.</w:t>
      </w:r>
    </w:p>
    <w:p w14:paraId="5D3A0689" w14:textId="77777777" w:rsidR="00B3576A" w:rsidRDefault="00B3576A" w:rsidP="00C873AE">
      <w:pPr>
        <w:widowControl w:val="0"/>
        <w:suppressAutoHyphens w:val="0"/>
        <w:autoSpaceDE w:val="0"/>
        <w:autoSpaceDN w:val="0"/>
        <w:adjustRightInd w:val="0"/>
        <w:spacing w:before="130" w:after="130"/>
        <w:ind w:left="360"/>
        <w:jc w:val="both"/>
        <w:rPr>
          <w:b/>
          <w:bCs/>
          <w:iCs/>
          <w:szCs w:val="24"/>
          <w:u w:val="single"/>
        </w:rPr>
      </w:pPr>
    </w:p>
    <w:p w14:paraId="1619A8DD" w14:textId="77777777" w:rsidR="00B3576A" w:rsidRPr="009B6E41" w:rsidRDefault="00B3576A" w:rsidP="00C873AE">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Pr>
          <w:b/>
          <w:bCs/>
          <w:iCs/>
          <w:szCs w:val="24"/>
          <w:u w:val="single"/>
        </w:rPr>
        <w:t>C</w:t>
      </w:r>
      <w:r w:rsidRPr="009B6E41">
        <w:rPr>
          <w:b/>
          <w:bCs/>
          <w:iCs/>
          <w:szCs w:val="24"/>
          <w:u w:val="single"/>
        </w:rPr>
        <w:t>402.</w:t>
      </w:r>
      <w:r>
        <w:rPr>
          <w:b/>
          <w:bCs/>
          <w:iCs/>
          <w:szCs w:val="24"/>
          <w:u w:val="single"/>
        </w:rPr>
        <w:t>5.2</w:t>
      </w:r>
      <w:r w:rsidRPr="009B6E41">
        <w:rPr>
          <w:b/>
          <w:bCs/>
          <w:iCs/>
          <w:szCs w:val="24"/>
          <w:u w:val="single"/>
        </w:rPr>
        <w:t xml:space="preserve"> </w:t>
      </w:r>
      <w:r w:rsidRPr="006C09CE">
        <w:rPr>
          <w:b/>
          <w:bCs/>
          <w:iCs/>
          <w:szCs w:val="24"/>
          <w:u w:val="single"/>
        </w:rPr>
        <w:t xml:space="preserve">Minimum skylight fenestration area.  </w:t>
      </w:r>
    </w:p>
    <w:p w14:paraId="716FD9C2" w14:textId="55F7A9A3" w:rsidR="00B3576A" w:rsidRPr="009B6E41" w:rsidRDefault="00B3576A" w:rsidP="00C873AE">
      <w:pPr>
        <w:spacing w:before="130" w:after="130"/>
        <w:jc w:val="both"/>
        <w:rPr>
          <w:rFonts w:eastAsia="MS Mincho"/>
          <w:bCs/>
          <w:szCs w:val="24"/>
          <w:u w:val="single"/>
        </w:rPr>
      </w:pPr>
      <w:r w:rsidRPr="006C09CE">
        <w:rPr>
          <w:rFonts w:eastAsia="MS Mincho"/>
          <w:bCs/>
          <w:szCs w:val="24"/>
          <w:u w:val="single"/>
        </w:rPr>
        <w:t>Section C402.5.2</w:t>
      </w:r>
      <w:bookmarkStart w:id="6" w:name="_Hlk216275734"/>
      <w:r w:rsidR="00C873AE" w:rsidRPr="00C873AE">
        <w:rPr>
          <w:rFonts w:eastAsia="MS Mincho"/>
          <w:bCs/>
          <w:szCs w:val="24"/>
          <w:u w:val="single"/>
        </w:rPr>
        <w:t xml:space="preserve"> – </w:t>
      </w:r>
      <w:bookmarkEnd w:id="6"/>
      <w:r w:rsidRPr="009B6E41">
        <w:rPr>
          <w:rFonts w:eastAsia="MS Mincho"/>
          <w:bCs/>
          <w:szCs w:val="24"/>
          <w:u w:val="single"/>
        </w:rPr>
        <w:t xml:space="preserve">Revise </w:t>
      </w:r>
      <w:r>
        <w:rPr>
          <w:rFonts w:eastAsia="MS Mincho"/>
          <w:bCs/>
          <w:szCs w:val="24"/>
          <w:u w:val="single"/>
        </w:rPr>
        <w:t>the first paragraph of Section C402.5.2</w:t>
      </w:r>
      <w:r w:rsidRPr="009B6E41">
        <w:rPr>
          <w:rFonts w:eastAsia="MS Mincho"/>
          <w:bCs/>
          <w:szCs w:val="24"/>
          <w:u w:val="single"/>
        </w:rPr>
        <w:t xml:space="preserve"> to read as follows:</w:t>
      </w:r>
    </w:p>
    <w:p w14:paraId="6B01DF82" w14:textId="24631111" w:rsidR="00B3576A" w:rsidRDefault="00B3576A" w:rsidP="00515A08">
      <w:pPr>
        <w:widowControl w:val="0"/>
        <w:suppressAutoHyphens w:val="0"/>
        <w:autoSpaceDE w:val="0"/>
        <w:autoSpaceDN w:val="0"/>
        <w:adjustRightInd w:val="0"/>
        <w:spacing w:before="130" w:after="130"/>
        <w:ind w:left="360"/>
        <w:jc w:val="both"/>
        <w:rPr>
          <w:iCs/>
          <w:szCs w:val="24"/>
          <w:u w:val="single"/>
        </w:rPr>
      </w:pPr>
      <w:r w:rsidRPr="00B6490E">
        <w:rPr>
          <w:b/>
          <w:bCs/>
          <w:iCs/>
          <w:szCs w:val="24"/>
          <w:u w:val="single"/>
        </w:rPr>
        <w:t xml:space="preserve">C402.5.2 Minimum skylight fenestration area. </w:t>
      </w:r>
      <w:r w:rsidRPr="00B6490E">
        <w:rPr>
          <w:iCs/>
          <w:szCs w:val="24"/>
          <w:u w:val="single"/>
        </w:rPr>
        <w:t>Skylights shall be provided in enclosed spaces greater than 2500 square feet (232</w:t>
      </w:r>
      <w:r w:rsidR="0044720A">
        <w:rPr>
          <w:iCs/>
          <w:szCs w:val="24"/>
          <w:u w:val="single"/>
        </w:rPr>
        <w:t>.3</w:t>
      </w:r>
      <w:r w:rsidRPr="00B6490E">
        <w:rPr>
          <w:iCs/>
          <w:szCs w:val="24"/>
          <w:u w:val="single"/>
        </w:rPr>
        <w:t xml:space="preserve"> m</w:t>
      </w:r>
      <w:r w:rsidRPr="00515A08">
        <w:rPr>
          <w:u w:val="single"/>
          <w:vertAlign w:val="superscript"/>
        </w:rPr>
        <w:t>2</w:t>
      </w:r>
      <w:r w:rsidRPr="00B6490E">
        <w:rPr>
          <w:iCs/>
          <w:szCs w:val="24"/>
          <w:u w:val="single"/>
        </w:rPr>
        <w:t>) in floor area, directly under a roof with not less than 75 percent of the ceiling area with a ceiling height greater than 15 feet (4572 mm), and used as an office, lobby, atrium, concourse, corridor, storage space, gymnasium/exercise center, convention center, automotive service area, space where manufacturing occurs, nonrefrigerated warehouse, retail store, distribution/sorting area, transportation depot, parking garage, or workshop. The total toplit daylight zone shall be not less than half the floor area and shall comply with one of the following:</w:t>
      </w:r>
    </w:p>
    <w:p w14:paraId="23C07B8E" w14:textId="77777777" w:rsidR="00B3576A" w:rsidRPr="009B6E41" w:rsidRDefault="00B3576A" w:rsidP="00C873AE">
      <w:pPr>
        <w:widowControl w:val="0"/>
        <w:suppressAutoHyphens w:val="0"/>
        <w:autoSpaceDE w:val="0"/>
        <w:autoSpaceDN w:val="0"/>
        <w:adjustRightInd w:val="0"/>
        <w:spacing w:before="130" w:after="130"/>
        <w:jc w:val="both"/>
        <w:rPr>
          <w:position w:val="16"/>
          <w:u w:val="single"/>
        </w:rPr>
      </w:pPr>
      <w:r w:rsidRPr="4FBCACCE">
        <w:rPr>
          <w:b/>
          <w:bCs/>
          <w:u w:val="single"/>
        </w:rPr>
        <w:t xml:space="preserve">Section C402.5.3.4 Area-weighted U-factor.  </w:t>
      </w:r>
    </w:p>
    <w:p w14:paraId="2A50C244" w14:textId="1AFCAAB3" w:rsidR="00B3576A" w:rsidRPr="009B6E41" w:rsidRDefault="00B3576A" w:rsidP="00C873AE">
      <w:pPr>
        <w:spacing w:before="130" w:after="130"/>
        <w:jc w:val="both"/>
        <w:rPr>
          <w:rFonts w:eastAsia="MS Mincho"/>
          <w:bCs/>
          <w:szCs w:val="24"/>
          <w:u w:val="single"/>
        </w:rPr>
      </w:pPr>
      <w:r w:rsidRPr="006C09CE">
        <w:rPr>
          <w:rFonts w:eastAsia="MS Mincho"/>
          <w:bCs/>
          <w:szCs w:val="24"/>
          <w:u w:val="single"/>
        </w:rPr>
        <w:t xml:space="preserve">Section </w:t>
      </w:r>
      <w:r w:rsidRPr="0063779B">
        <w:rPr>
          <w:rFonts w:eastAsia="MS Mincho"/>
          <w:bCs/>
          <w:szCs w:val="24"/>
          <w:u w:val="single"/>
        </w:rPr>
        <w:t>C402.5.3.4</w:t>
      </w:r>
      <w:r w:rsidR="007C493A" w:rsidRPr="007C493A">
        <w:rPr>
          <w:rFonts w:eastAsia="MS Mincho"/>
          <w:bCs/>
          <w:szCs w:val="24"/>
          <w:u w:val="single"/>
        </w:rPr>
        <w:t xml:space="preserve"> – </w:t>
      </w:r>
      <w:r w:rsidRPr="009B6E41">
        <w:rPr>
          <w:rFonts w:eastAsia="MS Mincho"/>
          <w:bCs/>
          <w:szCs w:val="24"/>
          <w:u w:val="single"/>
        </w:rPr>
        <w:t xml:space="preserve">Revise </w:t>
      </w:r>
      <w:r>
        <w:rPr>
          <w:rFonts w:eastAsia="MS Mincho"/>
          <w:bCs/>
          <w:szCs w:val="24"/>
          <w:u w:val="single"/>
        </w:rPr>
        <w:t xml:space="preserve">Section </w:t>
      </w:r>
      <w:r w:rsidRPr="0063779B">
        <w:rPr>
          <w:rFonts w:eastAsia="MS Mincho"/>
          <w:bCs/>
          <w:szCs w:val="24"/>
          <w:u w:val="single"/>
        </w:rPr>
        <w:t xml:space="preserve">C402.5.3.4 </w:t>
      </w:r>
      <w:r w:rsidRPr="009B6E41">
        <w:rPr>
          <w:rFonts w:eastAsia="MS Mincho"/>
          <w:bCs/>
          <w:szCs w:val="24"/>
          <w:u w:val="single"/>
        </w:rPr>
        <w:t>to read as follows:</w:t>
      </w:r>
    </w:p>
    <w:p w14:paraId="77396FB6" w14:textId="688DB427" w:rsidR="00B3576A" w:rsidRPr="00710895" w:rsidRDefault="00B3576A" w:rsidP="00515A08">
      <w:pPr>
        <w:ind w:left="720"/>
        <w:jc w:val="both"/>
        <w:rPr>
          <w:b/>
          <w:bCs/>
          <w:szCs w:val="24"/>
          <w:u w:val="single"/>
        </w:rPr>
      </w:pPr>
      <w:r w:rsidRPr="00710895">
        <w:rPr>
          <w:b/>
          <w:bCs/>
          <w:szCs w:val="24"/>
          <w:u w:val="single"/>
        </w:rPr>
        <w:t xml:space="preserve">C402.5.3.4 Area-weighted U-factor. </w:t>
      </w:r>
      <w:r w:rsidRPr="00710895">
        <w:rPr>
          <w:szCs w:val="24"/>
          <w:u w:val="single"/>
        </w:rPr>
        <w:t xml:space="preserve">An area-weighted average combining vertical fixed fenestration and vertical operable fenestration in accordance with Equation 4-4a shall be permitted to demonstrate compliance with the U-factor requirements for those categories in Table C402.5. Entrance door and skylight U-factors shall be permitted to be averaged separately by fenestration product category. All U-factors shall be rated in accordance with NFRC 100. </w:t>
      </w:r>
    </w:p>
    <w:p w14:paraId="717F7E1E" w14:textId="1F4518DB" w:rsidR="00B3576A" w:rsidRPr="00710895" w:rsidRDefault="00B3576A" w:rsidP="00515A08">
      <w:pPr>
        <w:ind w:left="864"/>
        <w:jc w:val="both"/>
        <w:rPr>
          <w:szCs w:val="24"/>
          <w:u w:val="single"/>
        </w:rPr>
      </w:pPr>
      <w:r w:rsidRPr="00710895">
        <w:rPr>
          <w:rFonts w:eastAsia="Arial Unicode MS"/>
          <w:szCs w:val="24"/>
          <w:u w:val="single"/>
        </w:rPr>
        <w:t>∑[(U1 * A1) … (Un * An)] ≤ (U</w:t>
      </w:r>
      <w:r w:rsidRPr="00710895">
        <w:rPr>
          <w:szCs w:val="24"/>
          <w:u w:val="single"/>
          <w:vertAlign w:val="subscript"/>
        </w:rPr>
        <w:t xml:space="preserve">fixed </w:t>
      </w:r>
      <w:r w:rsidRPr="00710895">
        <w:rPr>
          <w:szCs w:val="24"/>
          <w:u w:val="single"/>
        </w:rPr>
        <w:t>* A</w:t>
      </w:r>
      <w:r w:rsidRPr="00710895">
        <w:rPr>
          <w:szCs w:val="24"/>
          <w:u w:val="single"/>
          <w:vertAlign w:val="subscript"/>
        </w:rPr>
        <w:t>fixed</w:t>
      </w:r>
      <w:r w:rsidRPr="00710895">
        <w:rPr>
          <w:szCs w:val="24"/>
          <w:u w:val="single"/>
        </w:rPr>
        <w:t xml:space="preserve"> + U</w:t>
      </w:r>
      <w:r w:rsidRPr="00710895">
        <w:rPr>
          <w:szCs w:val="24"/>
          <w:u w:val="single"/>
          <w:vertAlign w:val="subscript"/>
        </w:rPr>
        <w:t>operable</w:t>
      </w:r>
      <w:r w:rsidRPr="00710895">
        <w:rPr>
          <w:szCs w:val="24"/>
          <w:u w:val="single"/>
        </w:rPr>
        <w:t xml:space="preserve"> * A</w:t>
      </w:r>
      <w:r w:rsidRPr="00710895">
        <w:rPr>
          <w:szCs w:val="24"/>
          <w:u w:val="single"/>
          <w:vertAlign w:val="subscript"/>
        </w:rPr>
        <w:t>operable</w:t>
      </w:r>
      <w:r w:rsidRPr="00710895">
        <w:rPr>
          <w:szCs w:val="24"/>
          <w:u w:val="single"/>
        </w:rPr>
        <w:t xml:space="preserve">) </w:t>
      </w:r>
      <w:r w:rsidRPr="00710895">
        <w:rPr>
          <w:szCs w:val="24"/>
          <w:u w:val="single"/>
        </w:rPr>
        <w:tab/>
        <w:t xml:space="preserve"> (Equation 4-4a)</w:t>
      </w:r>
    </w:p>
    <w:p w14:paraId="43163F68" w14:textId="77777777" w:rsidR="00B3576A" w:rsidRPr="00710895" w:rsidRDefault="00B3576A" w:rsidP="00515A08">
      <w:pPr>
        <w:ind w:left="1008"/>
        <w:jc w:val="both"/>
        <w:rPr>
          <w:szCs w:val="24"/>
          <w:u w:val="single"/>
        </w:rPr>
      </w:pPr>
      <w:r w:rsidRPr="00710895">
        <w:rPr>
          <w:szCs w:val="24"/>
          <w:u w:val="single"/>
        </w:rPr>
        <w:t>where:</w:t>
      </w:r>
    </w:p>
    <w:p w14:paraId="478B5205" w14:textId="77777777" w:rsidR="00B3576A" w:rsidRPr="00710895" w:rsidRDefault="00B3576A" w:rsidP="00515A08">
      <w:pPr>
        <w:ind w:left="1152"/>
        <w:jc w:val="both"/>
        <w:rPr>
          <w:szCs w:val="24"/>
          <w:u w:val="single"/>
        </w:rPr>
      </w:pPr>
      <w:r w:rsidRPr="00710895">
        <w:rPr>
          <w:szCs w:val="24"/>
          <w:u w:val="single"/>
        </w:rPr>
        <w:t>U1 = rated U-factor of the 1st vertical fenestration assembly</w:t>
      </w:r>
    </w:p>
    <w:p w14:paraId="46D67078" w14:textId="77777777" w:rsidR="00B3576A" w:rsidRPr="00710895" w:rsidRDefault="00B3576A" w:rsidP="00515A08">
      <w:pPr>
        <w:ind w:left="1152"/>
        <w:jc w:val="both"/>
        <w:rPr>
          <w:szCs w:val="24"/>
          <w:u w:val="single"/>
        </w:rPr>
      </w:pPr>
      <w:r w:rsidRPr="00710895">
        <w:rPr>
          <w:szCs w:val="24"/>
          <w:u w:val="single"/>
        </w:rPr>
        <w:t>A1 = area of the 1st vertical fenestration assembly</w:t>
      </w:r>
    </w:p>
    <w:p w14:paraId="2BA57F97" w14:textId="77777777" w:rsidR="00B3576A" w:rsidRPr="00710895" w:rsidRDefault="00B3576A" w:rsidP="00515A08">
      <w:pPr>
        <w:ind w:left="1152"/>
        <w:jc w:val="both"/>
        <w:rPr>
          <w:szCs w:val="24"/>
          <w:u w:val="single"/>
        </w:rPr>
      </w:pPr>
      <w:r w:rsidRPr="00710895">
        <w:rPr>
          <w:szCs w:val="24"/>
          <w:u w:val="single"/>
        </w:rPr>
        <w:t>Un = rated U-factor of the nth vertical fenestration assembly</w:t>
      </w:r>
    </w:p>
    <w:p w14:paraId="071C8F16" w14:textId="77777777" w:rsidR="00B3576A" w:rsidRPr="00710895" w:rsidRDefault="00B3576A" w:rsidP="00515A08">
      <w:pPr>
        <w:ind w:left="1152"/>
        <w:jc w:val="both"/>
        <w:rPr>
          <w:szCs w:val="24"/>
          <w:u w:val="single"/>
        </w:rPr>
      </w:pPr>
      <w:r w:rsidRPr="00710895">
        <w:rPr>
          <w:szCs w:val="24"/>
          <w:u w:val="single"/>
        </w:rPr>
        <w:t>An = area of the nth vertical fenestration assembly</w:t>
      </w:r>
    </w:p>
    <w:p w14:paraId="6DAA008D" w14:textId="77777777" w:rsidR="00B3576A" w:rsidRPr="00710895" w:rsidRDefault="00B3576A" w:rsidP="00515A08">
      <w:pPr>
        <w:ind w:left="1152"/>
        <w:jc w:val="both"/>
        <w:rPr>
          <w:szCs w:val="24"/>
          <w:u w:val="single"/>
        </w:rPr>
      </w:pPr>
      <w:r w:rsidRPr="00710895">
        <w:rPr>
          <w:szCs w:val="24"/>
          <w:u w:val="single"/>
        </w:rPr>
        <w:t>U</w:t>
      </w:r>
      <w:r w:rsidRPr="00710895">
        <w:rPr>
          <w:szCs w:val="24"/>
          <w:u w:val="single"/>
          <w:vertAlign w:val="subscript"/>
        </w:rPr>
        <w:t xml:space="preserve">fixed </w:t>
      </w:r>
      <w:r w:rsidRPr="00710895">
        <w:rPr>
          <w:szCs w:val="24"/>
          <w:u w:val="single"/>
        </w:rPr>
        <w:t xml:space="preserve">= U-factor for vertical fixed fenestration in Table C402.4  </w:t>
      </w:r>
    </w:p>
    <w:p w14:paraId="2DE41EF4" w14:textId="77777777" w:rsidR="00B3576A" w:rsidRPr="00710895" w:rsidRDefault="00B3576A" w:rsidP="00515A08">
      <w:pPr>
        <w:ind w:left="1152"/>
        <w:jc w:val="both"/>
        <w:rPr>
          <w:szCs w:val="24"/>
          <w:u w:val="single"/>
        </w:rPr>
      </w:pPr>
      <w:r w:rsidRPr="00710895">
        <w:rPr>
          <w:szCs w:val="24"/>
          <w:u w:val="single"/>
        </w:rPr>
        <w:t>A</w:t>
      </w:r>
      <w:r w:rsidRPr="00710895">
        <w:rPr>
          <w:szCs w:val="24"/>
          <w:u w:val="single"/>
          <w:vertAlign w:val="subscript"/>
        </w:rPr>
        <w:t xml:space="preserve">fixed </w:t>
      </w:r>
      <w:r w:rsidRPr="00710895">
        <w:rPr>
          <w:szCs w:val="24"/>
          <w:u w:val="single"/>
        </w:rPr>
        <w:t xml:space="preserve">= total area of the vertical fixed fenestration assemblies </w:t>
      </w:r>
    </w:p>
    <w:p w14:paraId="238448B0" w14:textId="77777777" w:rsidR="00B3576A" w:rsidRPr="00710895" w:rsidRDefault="00B3576A" w:rsidP="00515A08">
      <w:pPr>
        <w:ind w:left="1152"/>
        <w:jc w:val="both"/>
        <w:rPr>
          <w:szCs w:val="24"/>
          <w:u w:val="single"/>
        </w:rPr>
      </w:pPr>
      <w:r w:rsidRPr="00710895">
        <w:rPr>
          <w:szCs w:val="24"/>
          <w:u w:val="single"/>
        </w:rPr>
        <w:t>U</w:t>
      </w:r>
      <w:r w:rsidRPr="00710895">
        <w:rPr>
          <w:szCs w:val="24"/>
          <w:u w:val="single"/>
          <w:vertAlign w:val="subscript"/>
        </w:rPr>
        <w:t>operable</w:t>
      </w:r>
      <w:r w:rsidRPr="00710895">
        <w:rPr>
          <w:szCs w:val="24"/>
          <w:u w:val="single"/>
        </w:rPr>
        <w:t xml:space="preserve"> = U-factor for vertical operable fenestration in Table C402.4  </w:t>
      </w:r>
    </w:p>
    <w:p w14:paraId="24E55DCF" w14:textId="77777777" w:rsidR="00B3576A" w:rsidRPr="00710895" w:rsidRDefault="00B3576A" w:rsidP="00515A08">
      <w:pPr>
        <w:ind w:left="1152"/>
        <w:jc w:val="both"/>
        <w:rPr>
          <w:u w:val="single"/>
        </w:rPr>
      </w:pPr>
      <w:r w:rsidRPr="4FBCACCE">
        <w:rPr>
          <w:u w:val="single"/>
        </w:rPr>
        <w:t xml:space="preserve"> A</w:t>
      </w:r>
      <w:r w:rsidRPr="4FBCACCE">
        <w:rPr>
          <w:u w:val="single"/>
          <w:vertAlign w:val="subscript"/>
        </w:rPr>
        <w:t>operable</w:t>
      </w:r>
      <w:r w:rsidRPr="4FBCACCE">
        <w:rPr>
          <w:u w:val="single"/>
        </w:rPr>
        <w:t xml:space="preserve"> = total area of the vertical operable fenestration assemblies.</w:t>
      </w:r>
    </w:p>
    <w:p w14:paraId="0E4C87D3" w14:textId="77777777" w:rsidR="00B3576A" w:rsidRDefault="00B3576A" w:rsidP="00515A08">
      <w:pPr>
        <w:widowControl w:val="0"/>
        <w:suppressAutoHyphens w:val="0"/>
        <w:autoSpaceDE w:val="0"/>
        <w:autoSpaceDN w:val="0"/>
        <w:adjustRightInd w:val="0"/>
        <w:spacing w:before="130" w:after="130"/>
        <w:ind w:left="360"/>
        <w:jc w:val="both"/>
        <w:rPr>
          <w:b/>
          <w:bCs/>
          <w:iCs/>
          <w:szCs w:val="24"/>
          <w:u w:val="single"/>
        </w:rPr>
      </w:pPr>
    </w:p>
    <w:p w14:paraId="290350EB" w14:textId="77777777" w:rsidR="00B3576A" w:rsidRPr="009B6E41" w:rsidRDefault="00B3576A" w:rsidP="00C873AE">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C402.6.2 Air leakage compliance</w:t>
      </w:r>
      <w:r w:rsidRPr="006C09CE">
        <w:rPr>
          <w:b/>
          <w:bCs/>
          <w:iCs/>
          <w:szCs w:val="24"/>
          <w:u w:val="single"/>
        </w:rPr>
        <w:t xml:space="preserve">.  </w:t>
      </w:r>
    </w:p>
    <w:p w14:paraId="7F4401BD" w14:textId="38D7577C" w:rsidR="00B3576A" w:rsidRPr="009B6E41" w:rsidRDefault="00B3576A" w:rsidP="00C873AE">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C402.6.2</w:t>
      </w:r>
      <w:r w:rsidR="00CE14D9">
        <w:rPr>
          <w:rFonts w:eastAsia="MS Mincho"/>
          <w:bCs/>
          <w:szCs w:val="24"/>
          <w:u w:val="single"/>
        </w:rPr>
        <w:t>.</w:t>
      </w:r>
      <w:r w:rsidRPr="00A42477">
        <w:rPr>
          <w:rFonts w:eastAsia="MS Mincho"/>
          <w:bCs/>
          <w:szCs w:val="24"/>
          <w:u w:val="single"/>
        </w:rPr>
        <w:t xml:space="preserve"> </w:t>
      </w:r>
      <w:r>
        <w:rPr>
          <w:rFonts w:eastAsia="MS Mincho"/>
          <w:bCs/>
          <w:szCs w:val="24"/>
          <w:u w:val="single"/>
        </w:rPr>
        <w:t xml:space="preserve">Delete Section C402.6.2, Section C402.6.2.1, Section C402.6.2.2,Section C402.6.2.3, Section C402.6.2.3.1 and Section C402.6.2.3.2 in their entirety and add new </w:t>
      </w:r>
      <w:r w:rsidR="00125D4C">
        <w:rPr>
          <w:rFonts w:eastAsia="MS Mincho"/>
          <w:bCs/>
          <w:szCs w:val="24"/>
          <w:u w:val="single"/>
        </w:rPr>
        <w:t xml:space="preserve">Section </w:t>
      </w:r>
      <w:r>
        <w:rPr>
          <w:rFonts w:eastAsia="MS Mincho"/>
          <w:bCs/>
          <w:szCs w:val="24"/>
          <w:u w:val="single"/>
        </w:rPr>
        <w:t xml:space="preserve">C402.6.2, Section C402.6.2.1, Section C402.6.2.2, Section C402.6.2.2.1 and Section C402.6.2.2.2 </w:t>
      </w:r>
      <w:r w:rsidRPr="009B6E41">
        <w:rPr>
          <w:rFonts w:eastAsia="MS Mincho"/>
          <w:bCs/>
          <w:szCs w:val="24"/>
          <w:u w:val="single"/>
        </w:rPr>
        <w:t>to read as follows:</w:t>
      </w:r>
    </w:p>
    <w:p w14:paraId="6F039C9A" w14:textId="27925450" w:rsidR="00B3576A" w:rsidRDefault="00B3576A" w:rsidP="00515A08">
      <w:pPr>
        <w:pBdr>
          <w:top w:val="nil"/>
          <w:left w:val="nil"/>
          <w:bottom w:val="nil"/>
          <w:right w:val="nil"/>
          <w:between w:val="nil"/>
        </w:pBdr>
        <w:ind w:left="360"/>
        <w:jc w:val="both"/>
        <w:rPr>
          <w:szCs w:val="24"/>
          <w:highlight w:val="white"/>
          <w:u w:val="single"/>
        </w:rPr>
      </w:pPr>
      <w:r w:rsidRPr="00B2372F">
        <w:rPr>
          <w:b/>
          <w:bCs/>
          <w:szCs w:val="24"/>
          <w:u w:val="single"/>
        </w:rPr>
        <w:t>C402.6.2 Air leakage compliance.</w:t>
      </w:r>
      <w:r w:rsidRPr="00B2372F">
        <w:rPr>
          <w:szCs w:val="24"/>
          <w:u w:val="single"/>
        </w:rPr>
        <w:t xml:space="preserve"> </w:t>
      </w:r>
      <w:r w:rsidRPr="00B2372F">
        <w:rPr>
          <w:szCs w:val="24"/>
          <w:highlight w:val="white"/>
          <w:u w:val="single"/>
        </w:rPr>
        <w:t xml:space="preserve">Air leakage of the building thermal envelope shall be tested by an approved third party in accordance with Section C402.6.2.1 and C402.6.2.2. The measured air leakage shall not be greater than </w:t>
      </w:r>
      <w:r w:rsidRPr="00B2372F">
        <w:rPr>
          <w:b/>
          <w:bCs/>
          <w:szCs w:val="24"/>
          <w:highlight w:val="white"/>
          <w:u w:val="single"/>
        </w:rPr>
        <w:t>0.</w:t>
      </w:r>
      <w:r w:rsidR="0015628F">
        <w:rPr>
          <w:b/>
          <w:bCs/>
          <w:szCs w:val="24"/>
          <w:highlight w:val="white"/>
          <w:u w:val="single"/>
        </w:rPr>
        <w:t>35</w:t>
      </w:r>
      <w:r w:rsidR="0015628F" w:rsidRPr="00B2372F">
        <w:rPr>
          <w:b/>
          <w:bCs/>
          <w:szCs w:val="24"/>
          <w:highlight w:val="white"/>
          <w:u w:val="single"/>
        </w:rPr>
        <w:t xml:space="preserve"> </w:t>
      </w:r>
      <w:r w:rsidRPr="00B2372F">
        <w:rPr>
          <w:szCs w:val="24"/>
          <w:highlight w:val="white"/>
          <w:u w:val="single"/>
        </w:rPr>
        <w:t>cubic feet per minute per square foot</w:t>
      </w:r>
      <w:r w:rsidRPr="00B2372F">
        <w:rPr>
          <w:b/>
          <w:bCs/>
          <w:szCs w:val="24"/>
          <w:highlight w:val="white"/>
          <w:u w:val="single"/>
        </w:rPr>
        <w:t xml:space="preserve"> </w:t>
      </w:r>
      <w:r w:rsidRPr="00B2372F">
        <w:rPr>
          <w:szCs w:val="24"/>
          <w:highlight w:val="white"/>
          <w:u w:val="single"/>
        </w:rPr>
        <w:t>(1.</w:t>
      </w:r>
      <w:r w:rsidR="000F7D7D">
        <w:rPr>
          <w:szCs w:val="24"/>
          <w:highlight w:val="white"/>
          <w:u w:val="single"/>
        </w:rPr>
        <w:t>8</w:t>
      </w:r>
      <w:r w:rsidR="000F7D7D" w:rsidRPr="003B2FEB">
        <w:rPr>
          <w:szCs w:val="24"/>
          <w:highlight w:val="white"/>
          <w:u w:val="single"/>
        </w:rPr>
        <w:t xml:space="preserve"> </w:t>
      </w:r>
      <w:r w:rsidRPr="00B2372F">
        <w:rPr>
          <w:szCs w:val="24"/>
          <w:highlight w:val="white"/>
          <w:u w:val="single"/>
        </w:rPr>
        <w:t>L/s</w:t>
      </w:r>
      <w:r w:rsidR="000F7D7D">
        <w:rPr>
          <w:szCs w:val="24"/>
          <w:highlight w:val="white"/>
          <w:u w:val="single"/>
        </w:rPr>
        <w:t>/</w:t>
      </w:r>
      <w:r w:rsidRPr="00B2372F">
        <w:rPr>
          <w:szCs w:val="24"/>
          <w:highlight w:val="white"/>
          <w:u w:val="single"/>
        </w:rPr>
        <w:t>m</w:t>
      </w:r>
      <w:r w:rsidRPr="00A22D99">
        <w:rPr>
          <w:highlight w:val="white"/>
          <w:u w:val="single"/>
        </w:rPr>
        <w:t>2</w:t>
      </w:r>
      <w:r w:rsidRPr="00B2372F">
        <w:rPr>
          <w:szCs w:val="24"/>
          <w:highlight w:val="white"/>
          <w:u w:val="single"/>
        </w:rPr>
        <w:t xml:space="preserve">) of the building thermal envelope area at a pressure differential of 0.3 inch </w:t>
      </w:r>
      <w:r w:rsidR="000C26DF">
        <w:rPr>
          <w:szCs w:val="24"/>
          <w:highlight w:val="white"/>
          <w:u w:val="single"/>
        </w:rPr>
        <w:t xml:space="preserve">(7.6 mm) </w:t>
      </w:r>
      <w:r w:rsidRPr="00B2372F">
        <w:rPr>
          <w:szCs w:val="24"/>
          <w:highlight w:val="white"/>
          <w:u w:val="single"/>
        </w:rPr>
        <w:t>water gauge (75 Pa) with the calculated building thermal envelope surface area being the sum of the above- and below-grade building thermal envelope.</w:t>
      </w:r>
    </w:p>
    <w:p w14:paraId="6585669C" w14:textId="77777777" w:rsidR="007C493A" w:rsidRPr="00B2372F" w:rsidRDefault="007C493A" w:rsidP="00515A08">
      <w:pPr>
        <w:pBdr>
          <w:top w:val="nil"/>
          <w:left w:val="nil"/>
          <w:bottom w:val="nil"/>
          <w:right w:val="nil"/>
          <w:between w:val="nil"/>
        </w:pBdr>
        <w:ind w:left="360"/>
        <w:jc w:val="both"/>
        <w:rPr>
          <w:szCs w:val="24"/>
          <w:highlight w:val="white"/>
          <w:u w:val="single"/>
        </w:rPr>
      </w:pPr>
    </w:p>
    <w:p w14:paraId="789BC457" w14:textId="658B67FF" w:rsidR="00B3576A" w:rsidRPr="00B2372F" w:rsidRDefault="00B3576A" w:rsidP="00515A08">
      <w:pPr>
        <w:ind w:left="540"/>
        <w:jc w:val="both"/>
        <w:rPr>
          <w:szCs w:val="24"/>
          <w:u w:val="single"/>
        </w:rPr>
      </w:pPr>
      <w:r w:rsidRPr="00B2372F">
        <w:rPr>
          <w:b/>
          <w:bCs/>
          <w:szCs w:val="24"/>
          <w:u w:val="single"/>
        </w:rPr>
        <w:t>C402.6.2.1 Whole building test method and reporting.</w:t>
      </w:r>
      <w:r w:rsidRPr="00B2372F">
        <w:rPr>
          <w:szCs w:val="24"/>
          <w:u w:val="single"/>
        </w:rPr>
        <w:t xml:space="preserve"> The whole </w:t>
      </w:r>
      <w:r w:rsidRPr="00515A08">
        <w:rPr>
          <w:u w:val="single"/>
        </w:rPr>
        <w:t>building thermal envelope</w:t>
      </w:r>
      <w:r w:rsidRPr="00C873AE">
        <w:rPr>
          <w:szCs w:val="24"/>
          <w:u w:val="single"/>
        </w:rPr>
        <w:t xml:space="preserve"> </w:t>
      </w:r>
      <w:r w:rsidRPr="00B2372F">
        <w:rPr>
          <w:szCs w:val="24"/>
          <w:u w:val="single"/>
        </w:rPr>
        <w:t xml:space="preserve">shall be tested by an approved third party in accordance with ASTM E779, ASTM E1827, ASTM E3158 or an equivalent approved method. Air leakage shall be measured following a multi-point regression method and then averaged from depressurization and pressurization tests. A report that includes the tested surface area, floor area, air by volume, stories above grade, and air leakage rates shall be submitted to the building official and the building owner </w:t>
      </w:r>
    </w:p>
    <w:p w14:paraId="0AC83C50" w14:textId="77777777" w:rsidR="00B3576A" w:rsidRPr="00B2372F" w:rsidRDefault="00B3576A" w:rsidP="00515A08">
      <w:pPr>
        <w:ind w:left="864"/>
        <w:jc w:val="both"/>
        <w:rPr>
          <w:b/>
          <w:szCs w:val="24"/>
          <w:u w:val="single"/>
        </w:rPr>
      </w:pPr>
      <w:r w:rsidRPr="00B2372F">
        <w:rPr>
          <w:b/>
          <w:szCs w:val="24"/>
          <w:u w:val="single"/>
        </w:rPr>
        <w:t>Exceptions:</w:t>
      </w:r>
    </w:p>
    <w:p w14:paraId="3EBE8288" w14:textId="14AC6DE5" w:rsidR="00B3576A" w:rsidRPr="00B2372F" w:rsidRDefault="00B3576A" w:rsidP="00515A08">
      <w:pPr>
        <w:ind w:left="1440" w:hanging="288"/>
        <w:jc w:val="both"/>
        <w:rPr>
          <w:szCs w:val="24"/>
          <w:u w:val="single"/>
        </w:rPr>
      </w:pPr>
      <w:r w:rsidRPr="00B2372F">
        <w:rPr>
          <w:szCs w:val="24"/>
          <w:u w:val="single"/>
        </w:rPr>
        <w:t xml:space="preserve"> 1.</w:t>
      </w:r>
      <w:r w:rsidRPr="00B2372F">
        <w:rPr>
          <w:szCs w:val="24"/>
          <w:u w:val="single"/>
        </w:rPr>
        <w:tab/>
        <w:t>For buildings greater than 50</w:t>
      </w:r>
      <w:r w:rsidR="000F7D7D">
        <w:rPr>
          <w:szCs w:val="24"/>
          <w:u w:val="single"/>
        </w:rPr>
        <w:t xml:space="preserve"> </w:t>
      </w:r>
      <w:r w:rsidRPr="00B2372F">
        <w:rPr>
          <w:szCs w:val="24"/>
          <w:u w:val="single"/>
        </w:rPr>
        <w:t>000 square feet (4645</w:t>
      </w:r>
      <w:r w:rsidR="0044720A">
        <w:rPr>
          <w:szCs w:val="24"/>
          <w:u w:val="single"/>
        </w:rPr>
        <w:t>.2</w:t>
      </w:r>
      <w:r w:rsidRPr="00B2372F">
        <w:rPr>
          <w:szCs w:val="24"/>
          <w:u w:val="single"/>
        </w:rPr>
        <w:t xml:space="preserve"> m</w:t>
      </w:r>
      <w:r w:rsidRPr="00B2372F">
        <w:rPr>
          <w:szCs w:val="24"/>
          <w:u w:val="single"/>
          <w:vertAlign w:val="superscript"/>
        </w:rPr>
        <w:t>2</w:t>
      </w:r>
      <w:r w:rsidRPr="00B2372F">
        <w:rPr>
          <w:szCs w:val="24"/>
          <w:u w:val="single"/>
        </w:rPr>
        <w:t xml:space="preserve">), portions of the building shall be permitted to be tested following the procedures for a guarded test in ASTM E3158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2DA28176" w14:textId="77777777" w:rsidR="00B3576A" w:rsidRPr="00B2372F" w:rsidRDefault="00B3576A" w:rsidP="00515A08">
      <w:pPr>
        <w:ind w:left="1800" w:hanging="288"/>
        <w:jc w:val="both"/>
        <w:rPr>
          <w:szCs w:val="24"/>
          <w:u w:val="single"/>
        </w:rPr>
      </w:pPr>
      <w:r w:rsidRPr="00B2372F">
        <w:rPr>
          <w:szCs w:val="24"/>
          <w:u w:val="single"/>
        </w:rPr>
        <w:t>1.1</w:t>
      </w:r>
      <w:r w:rsidRPr="00B2372F">
        <w:rPr>
          <w:szCs w:val="24"/>
          <w:u w:val="single"/>
        </w:rPr>
        <w:tab/>
        <w:t xml:space="preserve">The entire building thermal envelope area of stories that have any conditioned spaces directly under a roof. </w:t>
      </w:r>
    </w:p>
    <w:p w14:paraId="4E4D4E7A" w14:textId="360099B2" w:rsidR="00B3576A" w:rsidRPr="00B2372F" w:rsidRDefault="00B3576A" w:rsidP="00515A08">
      <w:pPr>
        <w:ind w:left="1800" w:hanging="288"/>
        <w:jc w:val="both"/>
        <w:rPr>
          <w:szCs w:val="24"/>
          <w:u w:val="single"/>
        </w:rPr>
      </w:pPr>
      <w:r w:rsidRPr="00B2372F">
        <w:rPr>
          <w:szCs w:val="24"/>
          <w:u w:val="single"/>
        </w:rPr>
        <w:t>1.2</w:t>
      </w:r>
      <w:r w:rsidRPr="00B2372F">
        <w:rPr>
          <w:szCs w:val="24"/>
          <w:u w:val="single"/>
        </w:rPr>
        <w:tab/>
        <w:t xml:space="preserve">The entire building thermal envelope area of stories that have a building entrance, a floor over unconditioned space, </w:t>
      </w:r>
      <w:r w:rsidR="00125D4C">
        <w:rPr>
          <w:szCs w:val="24"/>
          <w:u w:val="single"/>
        </w:rPr>
        <w:t>or</w:t>
      </w:r>
      <w:r w:rsidRPr="00B2372F">
        <w:rPr>
          <w:szCs w:val="24"/>
          <w:u w:val="single"/>
        </w:rPr>
        <w:t xml:space="preserve"> a loading dock, or that are below grade.</w:t>
      </w:r>
    </w:p>
    <w:p w14:paraId="06C88A85" w14:textId="77777777" w:rsidR="00B3576A" w:rsidRPr="00B2372F" w:rsidRDefault="00B3576A" w:rsidP="00515A08">
      <w:pPr>
        <w:ind w:left="1800" w:hanging="288"/>
        <w:jc w:val="both"/>
        <w:rPr>
          <w:szCs w:val="24"/>
          <w:u w:val="single"/>
        </w:rPr>
      </w:pPr>
      <w:r w:rsidRPr="00B2372F">
        <w:rPr>
          <w:szCs w:val="24"/>
          <w:u w:val="single"/>
        </w:rPr>
        <w:t>1.3</w:t>
      </w:r>
      <w:r w:rsidRPr="00B2372F">
        <w:rPr>
          <w:szCs w:val="24"/>
          <w:u w:val="single"/>
        </w:rPr>
        <w:tab/>
        <w:t xml:space="preserve">Representative above-grade portions of the building totaling not less than 25 percent of the wall area enclosing the remaining conditioned space. </w:t>
      </w:r>
    </w:p>
    <w:p w14:paraId="5676CEE1" w14:textId="26E61483" w:rsidR="00B3576A" w:rsidRPr="00B2372F" w:rsidRDefault="00B3576A" w:rsidP="00515A08">
      <w:pPr>
        <w:ind w:left="1530" w:hanging="270"/>
        <w:jc w:val="both"/>
        <w:rPr>
          <w:szCs w:val="24"/>
          <w:u w:val="single"/>
        </w:rPr>
      </w:pPr>
      <w:r w:rsidRPr="00B2372F">
        <w:rPr>
          <w:szCs w:val="24"/>
          <w:u w:val="single"/>
        </w:rPr>
        <w:t>2.</w:t>
      </w:r>
      <w:r w:rsidR="0052481A">
        <w:rPr>
          <w:szCs w:val="24"/>
          <w:u w:val="single"/>
        </w:rPr>
        <w:t xml:space="preserve"> </w:t>
      </w:r>
      <w:r w:rsidRPr="00B2372F">
        <w:rPr>
          <w:szCs w:val="24"/>
          <w:u w:val="single"/>
        </w:rPr>
        <w:t xml:space="preserve">Hospital, Museum and other occupancies approved by the commissioner may be permitted to </w:t>
      </w:r>
      <w:r w:rsidR="00125D4C">
        <w:rPr>
          <w:szCs w:val="24"/>
          <w:u w:val="single"/>
        </w:rPr>
        <w:t xml:space="preserve">satisfy </w:t>
      </w:r>
      <w:r w:rsidR="00125D4C" w:rsidRPr="00B2372F">
        <w:rPr>
          <w:szCs w:val="24"/>
          <w:u w:val="single"/>
        </w:rPr>
        <w:t>the requirements of this section</w:t>
      </w:r>
      <w:r w:rsidR="00125D4C">
        <w:rPr>
          <w:szCs w:val="24"/>
          <w:u w:val="single"/>
        </w:rPr>
        <w:t xml:space="preserve"> </w:t>
      </w:r>
      <w:r w:rsidRPr="00B2372F">
        <w:rPr>
          <w:szCs w:val="24"/>
          <w:u w:val="single"/>
        </w:rPr>
        <w:t xml:space="preserve"> </w:t>
      </w:r>
      <w:r w:rsidR="00125D4C">
        <w:rPr>
          <w:szCs w:val="24"/>
          <w:u w:val="single"/>
        </w:rPr>
        <w:t xml:space="preserve">by </w:t>
      </w:r>
      <w:r w:rsidRPr="00B2372F">
        <w:rPr>
          <w:szCs w:val="24"/>
          <w:u w:val="single"/>
        </w:rPr>
        <w:t>perform</w:t>
      </w:r>
      <w:r w:rsidR="00125D4C">
        <w:rPr>
          <w:szCs w:val="24"/>
          <w:u w:val="single"/>
        </w:rPr>
        <w:t>ing a</w:t>
      </w:r>
      <w:r w:rsidRPr="00B2372F">
        <w:rPr>
          <w:szCs w:val="24"/>
          <w:u w:val="single"/>
        </w:rPr>
        <w:t xml:space="preserve"> pressurization test. </w:t>
      </w:r>
    </w:p>
    <w:p w14:paraId="26EB8148" w14:textId="77777777" w:rsidR="00B3576A" w:rsidRPr="00B2372F" w:rsidRDefault="00B3576A" w:rsidP="00515A08">
      <w:pPr>
        <w:spacing w:before="280" w:after="280"/>
        <w:ind w:left="720"/>
        <w:jc w:val="both"/>
        <w:rPr>
          <w:szCs w:val="24"/>
          <w:u w:val="single"/>
        </w:rPr>
      </w:pPr>
      <w:r w:rsidRPr="00B2372F">
        <w:rPr>
          <w:b/>
          <w:bCs/>
          <w:szCs w:val="24"/>
          <w:highlight w:val="white"/>
          <w:u w:val="single"/>
        </w:rPr>
        <w:t xml:space="preserve">C402.6.2.2 Building thermal envelope design and construction verification criteria. </w:t>
      </w:r>
      <w:r w:rsidRPr="00B2372F">
        <w:rPr>
          <w:szCs w:val="24"/>
          <w:highlight w:val="white"/>
          <w:u w:val="single"/>
        </w:rPr>
        <w:t>The installation of the continuous air barrier shall be verified by the building official, a registered design professional or approved agency in accordance with the following:</w:t>
      </w:r>
    </w:p>
    <w:p w14:paraId="33CB5E14" w14:textId="77777777" w:rsidR="00B3576A" w:rsidRPr="00B2372F" w:rsidRDefault="00B3576A" w:rsidP="00515A08">
      <w:pPr>
        <w:numPr>
          <w:ilvl w:val="0"/>
          <w:numId w:val="9"/>
        </w:numPr>
        <w:suppressAutoHyphens w:val="0"/>
        <w:spacing w:before="280"/>
        <w:ind w:left="2160"/>
        <w:jc w:val="both"/>
        <w:rPr>
          <w:szCs w:val="24"/>
          <w:u w:val="single"/>
        </w:rPr>
      </w:pPr>
      <w:r w:rsidRPr="00B2372F">
        <w:rPr>
          <w:szCs w:val="24"/>
          <w:highlight w:val="white"/>
          <w:u w:val="single"/>
        </w:rPr>
        <w:t>A review of the construction documents and other supporting data shall be conducted to assess compliance with the requirements in Section C402.6.1.</w:t>
      </w:r>
    </w:p>
    <w:p w14:paraId="1BE50494" w14:textId="77777777" w:rsidR="00B3576A" w:rsidRPr="00B2372F" w:rsidRDefault="00B3576A" w:rsidP="00515A08">
      <w:pPr>
        <w:numPr>
          <w:ilvl w:val="0"/>
          <w:numId w:val="9"/>
        </w:numPr>
        <w:suppressAutoHyphens w:val="0"/>
        <w:ind w:left="2160"/>
        <w:jc w:val="both"/>
        <w:rPr>
          <w:szCs w:val="24"/>
          <w:u w:val="single"/>
        </w:rPr>
      </w:pPr>
      <w:r w:rsidRPr="00B2372F">
        <w:rPr>
          <w:szCs w:val="24"/>
          <w:highlight w:val="white"/>
          <w:u w:val="single"/>
        </w:rPr>
        <w:t xml:space="preserve">Inspection of continuous air barrier components and assemblies shall be conducted during construction to verify compliance with the requirements of Section C402.6.2.2.1 and C402.6.2.2.2. The air barrier shall remain accessible for inspection and repair. </w:t>
      </w:r>
    </w:p>
    <w:p w14:paraId="3BED570A" w14:textId="77777777" w:rsidR="00B3576A" w:rsidRPr="00B2372F" w:rsidRDefault="00B3576A" w:rsidP="00515A08">
      <w:pPr>
        <w:numPr>
          <w:ilvl w:val="0"/>
          <w:numId w:val="9"/>
        </w:numPr>
        <w:suppressAutoHyphens w:val="0"/>
        <w:spacing w:after="280"/>
        <w:ind w:left="2160"/>
        <w:jc w:val="both"/>
        <w:rPr>
          <w:szCs w:val="24"/>
          <w:u w:val="single"/>
        </w:rPr>
      </w:pPr>
      <w:r w:rsidRPr="00B2372F">
        <w:rPr>
          <w:szCs w:val="24"/>
          <w:highlight w:val="white"/>
          <w:u w:val="single"/>
        </w:rPr>
        <w:t xml:space="preserve">A final inspection report shall be provided for inspections completed by the registered design professional or </w:t>
      </w:r>
      <w:r w:rsidR="00125D4C">
        <w:rPr>
          <w:szCs w:val="24"/>
          <w:highlight w:val="white"/>
          <w:u w:val="single"/>
        </w:rPr>
        <w:t>an</w:t>
      </w:r>
      <w:r w:rsidRPr="00B2372F">
        <w:rPr>
          <w:szCs w:val="24"/>
          <w:highlight w:val="white"/>
          <w:u w:val="single"/>
        </w:rPr>
        <w:t xml:space="preserve"> approved agency. The inspection report shall be provided to the building owner or owner’s authorized agent and the building official. The report shall identify deficiencies found during inspection and details of corrective measures taken.</w:t>
      </w:r>
    </w:p>
    <w:p w14:paraId="1B30FA18" w14:textId="172083FA" w:rsidR="00B3576A" w:rsidRPr="00B2372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1080"/>
        <w:jc w:val="both"/>
        <w:rPr>
          <w:szCs w:val="24"/>
          <w:u w:val="single"/>
        </w:rPr>
      </w:pPr>
      <w:bookmarkStart w:id="7" w:name="_206ipza" w:colFirst="0" w:colLast="0"/>
      <w:bookmarkStart w:id="8" w:name="_4k668n3"/>
      <w:bookmarkEnd w:id="7"/>
      <w:bookmarkEnd w:id="8"/>
      <w:r w:rsidRPr="00B2372F">
        <w:rPr>
          <w:b/>
          <w:bCs/>
          <w:szCs w:val="24"/>
          <w:u w:val="single"/>
        </w:rPr>
        <w:t xml:space="preserve">C402.6.2.2.1 Materials. </w:t>
      </w:r>
      <w:r w:rsidRPr="00B2372F">
        <w:rPr>
          <w:szCs w:val="24"/>
          <w:u w:val="single"/>
        </w:rPr>
        <w:t>Materials with an air permeability not greater than 0.004 cfm/ft</w:t>
      </w:r>
      <w:r w:rsidRPr="00B2372F">
        <w:rPr>
          <w:szCs w:val="24"/>
          <w:u w:val="single"/>
          <w:vertAlign w:val="superscript"/>
        </w:rPr>
        <w:t>2</w:t>
      </w:r>
      <w:r w:rsidRPr="00B2372F">
        <w:rPr>
          <w:szCs w:val="24"/>
          <w:u w:val="single"/>
        </w:rPr>
        <w:t xml:space="preserve"> (0.02 L/s × m</w:t>
      </w:r>
      <w:r w:rsidRPr="00B2372F">
        <w:rPr>
          <w:szCs w:val="24"/>
          <w:u w:val="single"/>
          <w:vertAlign w:val="superscript"/>
        </w:rPr>
        <w:t>2</w:t>
      </w:r>
      <w:r w:rsidRPr="00B2372F">
        <w:rPr>
          <w:szCs w:val="24"/>
          <w:u w:val="single"/>
        </w:rPr>
        <w:t xml:space="preserve">) under a pressure differential of 0.3 inch </w:t>
      </w:r>
      <w:r w:rsidR="000C26DF">
        <w:rPr>
          <w:szCs w:val="24"/>
          <w:highlight w:val="white"/>
          <w:u w:val="single"/>
        </w:rPr>
        <w:t xml:space="preserve">(7.6 mm) </w:t>
      </w:r>
      <w:r w:rsidRPr="00B2372F">
        <w:rPr>
          <w:szCs w:val="24"/>
          <w:u w:val="single"/>
        </w:rPr>
        <w:t>water gauge (75 Pa) when tested in accordance with ASTM E2178 shall comply with this section. Materials in Items 1 through 16 shall be deemed to comply with this section, provided that joints are sealed and materials are installed as air barriers in accordance with the manufacturer’s instructions</w:t>
      </w:r>
      <w:r w:rsidR="007C493A">
        <w:rPr>
          <w:szCs w:val="24"/>
          <w:u w:val="single"/>
        </w:rPr>
        <w:t>:</w:t>
      </w:r>
    </w:p>
    <w:p w14:paraId="40F72DEE" w14:textId="58718840"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Plywood with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w:t>
      </w:r>
      <w:r w:rsidR="006D4245">
        <w:rPr>
          <w:szCs w:val="24"/>
          <w:u w:val="single"/>
        </w:rPr>
        <w:t>9.5</w:t>
      </w:r>
      <w:r w:rsidR="006D4245" w:rsidRPr="003B2FEB">
        <w:rPr>
          <w:szCs w:val="24"/>
          <w:u w:val="single"/>
        </w:rPr>
        <w:t xml:space="preserve"> </w:t>
      </w:r>
      <w:r w:rsidRPr="00B2372F">
        <w:rPr>
          <w:szCs w:val="24"/>
          <w:u w:val="single"/>
        </w:rPr>
        <w:t>mm).</w:t>
      </w:r>
    </w:p>
    <w:p w14:paraId="65A9DAAD" w14:textId="01F933FD"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Oriented strand board having a thickness of not less than </w:t>
      </w:r>
      <w:r w:rsidRPr="00B2372F">
        <w:rPr>
          <w:szCs w:val="24"/>
          <w:u w:val="single"/>
          <w:vertAlign w:val="superscript"/>
        </w:rPr>
        <w:t>3</w:t>
      </w:r>
      <w:r w:rsidRPr="00B2372F">
        <w:rPr>
          <w:szCs w:val="24"/>
          <w:u w:val="single"/>
        </w:rPr>
        <w:t>/</w:t>
      </w:r>
      <w:r w:rsidRPr="00B2372F">
        <w:rPr>
          <w:szCs w:val="24"/>
          <w:u w:val="single"/>
          <w:vertAlign w:val="subscript"/>
        </w:rPr>
        <w:t>8</w:t>
      </w:r>
      <w:r w:rsidRPr="00B2372F">
        <w:rPr>
          <w:szCs w:val="24"/>
          <w:u w:val="single"/>
        </w:rPr>
        <w:t xml:space="preserve"> inch (</w:t>
      </w:r>
      <w:r w:rsidR="006D4245">
        <w:rPr>
          <w:szCs w:val="24"/>
          <w:u w:val="single"/>
        </w:rPr>
        <w:t>9.5</w:t>
      </w:r>
      <w:r w:rsidR="006D4245" w:rsidRPr="003B2FEB">
        <w:rPr>
          <w:szCs w:val="24"/>
          <w:u w:val="single"/>
        </w:rPr>
        <w:t xml:space="preserve"> </w:t>
      </w:r>
      <w:r w:rsidRPr="00B2372F">
        <w:rPr>
          <w:szCs w:val="24"/>
          <w:u w:val="single"/>
        </w:rPr>
        <w:t>mm).</w:t>
      </w:r>
    </w:p>
    <w:p w14:paraId="4037092C" w14:textId="504C1CAB"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Extruded polystyrene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A67AD29" w14:textId="12F4A8F6"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Foil-back polyisocyanurate insulation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66ABF03" w14:textId="4F02B1DE"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Closed-cell spray foam having a minimum density of 1.5 pcf (2.4 kg/m</w:t>
      </w:r>
      <w:r w:rsidRPr="00B2372F">
        <w:rPr>
          <w:szCs w:val="24"/>
          <w:u w:val="single"/>
          <w:vertAlign w:val="superscript"/>
        </w:rPr>
        <w:t>3</w:t>
      </w:r>
      <w:r w:rsidRPr="00B2372F">
        <w:rPr>
          <w:szCs w:val="24"/>
          <w:u w:val="single"/>
        </w:rPr>
        <w:t>) and having a thickness of not less than 1.5 inches (38</w:t>
      </w:r>
      <w:r w:rsidR="006D4245">
        <w:rPr>
          <w:szCs w:val="24"/>
          <w:u w:val="single"/>
        </w:rPr>
        <w:t>.1</w:t>
      </w:r>
      <w:r w:rsidRPr="00B2372F">
        <w:rPr>
          <w:szCs w:val="24"/>
          <w:u w:val="single"/>
        </w:rPr>
        <w:t xml:space="preserve"> mm).</w:t>
      </w:r>
    </w:p>
    <w:p w14:paraId="182E83A6" w14:textId="19CAFC4A"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Open-cell spray foam with a density between 0.4 and 1.5 pcf (6 and 2</w:t>
      </w:r>
      <w:r w:rsidRPr="00B2372F">
        <w:rPr>
          <w:strike/>
          <w:szCs w:val="24"/>
          <w:u w:val="single"/>
        </w:rPr>
        <w:t>.</w:t>
      </w:r>
      <w:r w:rsidRPr="00B2372F">
        <w:rPr>
          <w:szCs w:val="24"/>
          <w:u w:val="single"/>
        </w:rPr>
        <w:t>4 kg/m</w:t>
      </w:r>
      <w:r w:rsidRPr="00B2372F">
        <w:rPr>
          <w:szCs w:val="24"/>
          <w:u w:val="single"/>
          <w:vertAlign w:val="superscript"/>
        </w:rPr>
        <w:t>3</w:t>
      </w:r>
      <w:r w:rsidRPr="00B2372F">
        <w:rPr>
          <w:szCs w:val="24"/>
          <w:u w:val="single"/>
        </w:rPr>
        <w:t>) and having a thickness of not less than 4.5 inches (</w:t>
      </w:r>
      <w:r w:rsidRPr="003B2FEB">
        <w:rPr>
          <w:szCs w:val="24"/>
          <w:u w:val="single"/>
        </w:rPr>
        <w:t>11</w:t>
      </w:r>
      <w:r w:rsidR="006D4245">
        <w:rPr>
          <w:szCs w:val="24"/>
          <w:u w:val="single"/>
        </w:rPr>
        <w:t>4.3</w:t>
      </w:r>
      <w:r w:rsidRPr="00B2372F">
        <w:rPr>
          <w:szCs w:val="24"/>
          <w:u w:val="single"/>
        </w:rPr>
        <w:t xml:space="preserve"> mm).</w:t>
      </w:r>
    </w:p>
    <w:p w14:paraId="4B7D3B90"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Exterior or interior gypsum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1E62EF5D"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 xml:space="preserve">Cement board having a thickness of not less than </w:t>
      </w:r>
      <w:r w:rsidRPr="00B2372F">
        <w:rPr>
          <w:szCs w:val="24"/>
          <w:u w:val="single"/>
          <w:vertAlign w:val="superscript"/>
        </w:rPr>
        <w:t>1</w:t>
      </w:r>
      <w:r w:rsidRPr="00B2372F">
        <w:rPr>
          <w:szCs w:val="24"/>
          <w:u w:val="single"/>
        </w:rPr>
        <w:t>/</w:t>
      </w:r>
      <w:r w:rsidRPr="00B2372F">
        <w:rPr>
          <w:szCs w:val="24"/>
          <w:u w:val="single"/>
          <w:vertAlign w:val="subscript"/>
        </w:rPr>
        <w:t>2</w:t>
      </w:r>
      <w:r w:rsidRPr="00B2372F">
        <w:rPr>
          <w:szCs w:val="24"/>
          <w:u w:val="single"/>
        </w:rPr>
        <w:t xml:space="preserve"> inch (12.7 mm).</w:t>
      </w:r>
    </w:p>
    <w:p w14:paraId="5485736A"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Built-up roofing membrane.</w:t>
      </w:r>
    </w:p>
    <w:p w14:paraId="1EA97EEE"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Modified bituminous roof membrane.</w:t>
      </w:r>
    </w:p>
    <w:p w14:paraId="677726A2"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Single-ply roof membrane.</w:t>
      </w:r>
    </w:p>
    <w:p w14:paraId="74F68FB4" w14:textId="77777777" w:rsidR="00125D4C" w:rsidRDefault="00B3576A" w:rsidP="00F808E9">
      <w:pPr>
        <w:numPr>
          <w:ilvl w:val="0"/>
          <w:numId w:val="8"/>
        </w:numPr>
        <w:pBdr>
          <w:top w:val="nil"/>
          <w:left w:val="nil"/>
          <w:bottom w:val="nil"/>
          <w:right w:val="nil"/>
          <w:between w:val="nil"/>
        </w:pBdr>
        <w:tabs>
          <w:tab w:val="left" w:pos="1080"/>
        </w:tabs>
        <w:suppressAutoHyphens w:val="0"/>
        <w:spacing w:before="60"/>
        <w:ind w:left="1440" w:hanging="288"/>
        <w:jc w:val="both"/>
        <w:rPr>
          <w:szCs w:val="24"/>
          <w:u w:val="single"/>
        </w:rPr>
      </w:pPr>
      <w:r w:rsidRPr="00B2372F">
        <w:rPr>
          <w:szCs w:val="24"/>
          <w:u w:val="single"/>
        </w:rPr>
        <w:t xml:space="preserve">A Portland cement/sand parge, or gypsum plaster having a thickness of not </w:t>
      </w:r>
      <w:r w:rsidR="00125D4C">
        <w:rPr>
          <w:szCs w:val="24"/>
          <w:u w:val="single"/>
        </w:rPr>
        <w:t xml:space="preserve">           </w:t>
      </w:r>
    </w:p>
    <w:p w14:paraId="6111FB34" w14:textId="77777777" w:rsidR="00B3576A" w:rsidRPr="00B2372F" w:rsidRDefault="00B3576A" w:rsidP="000B477A">
      <w:pPr>
        <w:pBdr>
          <w:top w:val="nil"/>
          <w:left w:val="nil"/>
          <w:bottom w:val="nil"/>
          <w:right w:val="nil"/>
          <w:between w:val="nil"/>
        </w:pBdr>
        <w:tabs>
          <w:tab w:val="left" w:pos="1080"/>
        </w:tabs>
        <w:suppressAutoHyphens w:val="0"/>
        <w:spacing w:after="60"/>
        <w:ind w:left="1440"/>
        <w:jc w:val="both"/>
        <w:rPr>
          <w:szCs w:val="24"/>
          <w:u w:val="single"/>
        </w:rPr>
      </w:pPr>
      <w:r w:rsidRPr="00B2372F">
        <w:rPr>
          <w:szCs w:val="24"/>
          <w:u w:val="single"/>
        </w:rPr>
        <w:t xml:space="preserve">less than </w:t>
      </w:r>
      <w:r w:rsidRPr="00B2372F">
        <w:rPr>
          <w:szCs w:val="24"/>
          <w:u w:val="single"/>
          <w:vertAlign w:val="superscript"/>
        </w:rPr>
        <w:t>5</w:t>
      </w:r>
      <w:r w:rsidRPr="00B2372F">
        <w:rPr>
          <w:szCs w:val="24"/>
          <w:u w:val="single"/>
        </w:rPr>
        <w:t>/</w:t>
      </w:r>
      <w:r w:rsidRPr="00B2372F">
        <w:rPr>
          <w:szCs w:val="24"/>
          <w:u w:val="single"/>
          <w:vertAlign w:val="subscript"/>
        </w:rPr>
        <w:t>8</w:t>
      </w:r>
      <w:r w:rsidRPr="00B2372F">
        <w:rPr>
          <w:szCs w:val="24"/>
          <w:u w:val="single"/>
        </w:rPr>
        <w:t xml:space="preserve"> inch (15.9 mm).</w:t>
      </w:r>
    </w:p>
    <w:p w14:paraId="09DED861"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Cast-in-place and precast concrete.</w:t>
      </w:r>
    </w:p>
    <w:p w14:paraId="451FB696" w14:textId="77777777" w:rsidR="00B3576A" w:rsidRPr="00B2372F"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Fully grouted concrete block masonry.</w:t>
      </w:r>
    </w:p>
    <w:p w14:paraId="6CAC7EEB" w14:textId="77777777" w:rsidR="00B3576A" w:rsidRDefault="00B3576A" w:rsidP="00B3576A">
      <w:pPr>
        <w:numPr>
          <w:ilvl w:val="0"/>
          <w:numId w:val="8"/>
        </w:numPr>
        <w:pBdr>
          <w:top w:val="nil"/>
          <w:left w:val="nil"/>
          <w:bottom w:val="nil"/>
          <w:right w:val="nil"/>
          <w:between w:val="nil"/>
        </w:pBdr>
        <w:tabs>
          <w:tab w:val="left" w:pos="1080"/>
        </w:tabs>
        <w:suppressAutoHyphens w:val="0"/>
        <w:spacing w:before="60" w:after="60"/>
        <w:ind w:left="1440" w:hanging="288"/>
        <w:jc w:val="both"/>
        <w:rPr>
          <w:szCs w:val="24"/>
          <w:u w:val="single"/>
        </w:rPr>
      </w:pPr>
      <w:r w:rsidRPr="00B2372F">
        <w:rPr>
          <w:szCs w:val="24"/>
          <w:u w:val="single"/>
        </w:rPr>
        <w:t>Sheet steel or aluminum.</w:t>
      </w:r>
    </w:p>
    <w:p w14:paraId="7F44AB0A" w14:textId="77777777" w:rsidR="007C493A" w:rsidRPr="00B2372F" w:rsidRDefault="007C493A" w:rsidP="00515A08">
      <w:pPr>
        <w:pBdr>
          <w:top w:val="nil"/>
          <w:left w:val="nil"/>
          <w:bottom w:val="nil"/>
          <w:right w:val="nil"/>
          <w:between w:val="nil"/>
        </w:pBdr>
        <w:tabs>
          <w:tab w:val="left" w:pos="1080"/>
        </w:tabs>
        <w:suppressAutoHyphens w:val="0"/>
        <w:spacing w:before="60" w:after="60"/>
        <w:ind w:left="1440"/>
        <w:jc w:val="both"/>
        <w:rPr>
          <w:szCs w:val="24"/>
          <w:u w:val="single"/>
        </w:rPr>
      </w:pPr>
    </w:p>
    <w:p w14:paraId="308DE2D3" w14:textId="1C8E28EE" w:rsidR="00B3576A" w:rsidRPr="00B2372F" w:rsidRDefault="00B3576A" w:rsidP="00515A08">
      <w:pPr>
        <w:ind w:left="1080"/>
        <w:jc w:val="both"/>
        <w:rPr>
          <w:szCs w:val="24"/>
          <w:u w:val="single"/>
        </w:rPr>
      </w:pPr>
      <w:bookmarkStart w:id="9" w:name="_2zbgiuw" w:colFirst="0" w:colLast="0"/>
      <w:bookmarkEnd w:id="9"/>
      <w:r w:rsidRPr="00B2372F">
        <w:rPr>
          <w:b/>
          <w:szCs w:val="24"/>
          <w:u w:val="single"/>
        </w:rPr>
        <w:t xml:space="preserve">C402.6.2.2.2 Assemblies. </w:t>
      </w:r>
      <w:r w:rsidRPr="00B2372F">
        <w:rPr>
          <w:szCs w:val="24"/>
          <w:u w:val="single"/>
        </w:rPr>
        <w:t>Assemblies of materials and components with an average air leakage not greater than 0.04 cfm/ft</w:t>
      </w:r>
      <w:r w:rsidRPr="00B2372F">
        <w:rPr>
          <w:szCs w:val="24"/>
          <w:u w:val="single"/>
          <w:vertAlign w:val="superscript"/>
        </w:rPr>
        <w:t>2</w:t>
      </w:r>
      <w:r w:rsidRPr="00B2372F">
        <w:rPr>
          <w:szCs w:val="24"/>
          <w:u w:val="single"/>
        </w:rPr>
        <w:t xml:space="preserve"> (0.2 L/s × m</w:t>
      </w:r>
      <w:r w:rsidRPr="00B2372F">
        <w:rPr>
          <w:szCs w:val="24"/>
          <w:u w:val="single"/>
          <w:vertAlign w:val="superscript"/>
        </w:rPr>
        <w:t>2</w:t>
      </w:r>
      <w:r w:rsidRPr="00B2372F">
        <w:rPr>
          <w:szCs w:val="24"/>
          <w:u w:val="single"/>
        </w:rPr>
        <w:t xml:space="preserve">) under a pressure differential of 0.3 inch </w:t>
      </w:r>
      <w:r w:rsidR="000C26DF">
        <w:rPr>
          <w:szCs w:val="24"/>
          <w:highlight w:val="white"/>
          <w:u w:val="single"/>
        </w:rPr>
        <w:t xml:space="preserve">(7.6 mm) </w:t>
      </w:r>
      <w:r w:rsidRPr="00B2372F">
        <w:rPr>
          <w:szCs w:val="24"/>
          <w:u w:val="single"/>
        </w:rPr>
        <w:t>of water gauge (75 Pa) where tested in accordance with ASTM E2357, ASTM E1677, ASTM D8052 or ASTM E283 shall comply with this section. Assemblies listed in Items 1 through 3 below shall be deemed to comply, provided that joints are sealed and the requirements of Section C402.6.1.2 are met</w:t>
      </w:r>
      <w:r w:rsidR="007C493A">
        <w:rPr>
          <w:szCs w:val="24"/>
          <w:u w:val="single"/>
        </w:rPr>
        <w:t>:</w:t>
      </w:r>
    </w:p>
    <w:p w14:paraId="4E439065" w14:textId="14C4FB72" w:rsidR="00B3576A" w:rsidRPr="00B2372F" w:rsidRDefault="00B3576A" w:rsidP="00515A08">
      <w:pPr>
        <w:numPr>
          <w:ilvl w:val="0"/>
          <w:numId w:val="7"/>
        </w:numPr>
        <w:pBdr>
          <w:top w:val="nil"/>
          <w:left w:val="nil"/>
          <w:bottom w:val="nil"/>
          <w:right w:val="nil"/>
          <w:between w:val="nil"/>
        </w:pBdr>
        <w:suppressAutoHyphens w:val="0"/>
        <w:ind w:left="1440" w:hanging="288"/>
        <w:jc w:val="both"/>
        <w:rPr>
          <w:szCs w:val="24"/>
          <w:u w:val="single"/>
        </w:rPr>
      </w:pPr>
      <w:r w:rsidRPr="00B2372F">
        <w:rPr>
          <w:szCs w:val="24"/>
          <w:u w:val="single"/>
        </w:rPr>
        <w:t xml:space="preserve">Concrete masonry walls coated with either one application of block filler or </w:t>
      </w:r>
      <w:r w:rsidR="007C493A">
        <w:rPr>
          <w:szCs w:val="24"/>
          <w:u w:val="single"/>
        </w:rPr>
        <w:t xml:space="preserve">2 </w:t>
      </w:r>
      <w:r w:rsidRPr="00B2372F">
        <w:rPr>
          <w:szCs w:val="24"/>
          <w:u w:val="single"/>
        </w:rPr>
        <w:t>applications of a paint or sealer coating.</w:t>
      </w:r>
    </w:p>
    <w:p w14:paraId="11074112" w14:textId="5FD3E916" w:rsidR="00B3576A" w:rsidRPr="00B2372F" w:rsidRDefault="00B3576A" w:rsidP="00515A08">
      <w:pPr>
        <w:numPr>
          <w:ilvl w:val="0"/>
          <w:numId w:val="7"/>
        </w:numPr>
        <w:pBdr>
          <w:top w:val="nil"/>
          <w:left w:val="nil"/>
          <w:bottom w:val="nil"/>
          <w:right w:val="nil"/>
          <w:between w:val="nil"/>
        </w:pBdr>
        <w:suppressAutoHyphens w:val="0"/>
        <w:ind w:left="1440" w:hanging="288"/>
        <w:jc w:val="both"/>
        <w:rPr>
          <w:szCs w:val="24"/>
          <w:u w:val="single"/>
        </w:rPr>
      </w:pPr>
      <w:r w:rsidRPr="00B2372F">
        <w:rPr>
          <w:szCs w:val="24"/>
          <w:u w:val="single"/>
        </w:rPr>
        <w:t>Masonry walls constructed of clay or shale masonry units with a nominal width greater than or equal to 4 inches (</w:t>
      </w:r>
      <w:r w:rsidRPr="003B2FEB">
        <w:rPr>
          <w:szCs w:val="24"/>
          <w:u w:val="single"/>
        </w:rPr>
        <w:t>10</w:t>
      </w:r>
      <w:r w:rsidR="006D4245">
        <w:rPr>
          <w:szCs w:val="24"/>
          <w:u w:val="single"/>
        </w:rPr>
        <w:t>1.6</w:t>
      </w:r>
      <w:r w:rsidRPr="00B2372F">
        <w:rPr>
          <w:szCs w:val="24"/>
          <w:u w:val="single"/>
        </w:rPr>
        <w:t xml:space="preserve"> mm).</w:t>
      </w:r>
    </w:p>
    <w:p w14:paraId="7172C262" w14:textId="5FA1D6E5" w:rsidR="00B3576A" w:rsidRPr="007C493A" w:rsidRDefault="00B3576A" w:rsidP="00515A08">
      <w:pPr>
        <w:numPr>
          <w:ilvl w:val="0"/>
          <w:numId w:val="7"/>
        </w:numPr>
        <w:pBdr>
          <w:top w:val="nil"/>
          <w:left w:val="nil"/>
          <w:bottom w:val="nil"/>
          <w:right w:val="nil"/>
          <w:between w:val="nil"/>
        </w:pBdr>
        <w:suppressAutoHyphens w:val="0"/>
        <w:spacing w:after="160"/>
        <w:ind w:left="1440" w:hanging="288"/>
        <w:rPr>
          <w:b/>
          <w:bCs/>
          <w:iCs/>
          <w:szCs w:val="24"/>
          <w:u w:val="single"/>
        </w:rPr>
      </w:pPr>
      <w:r w:rsidRPr="00B2372F">
        <w:rPr>
          <w:szCs w:val="24"/>
          <w:u w:val="single"/>
        </w:rPr>
        <w:t>A Portland cement/sand parge, stucco or plaster not less than 1/2 inch (12.7 mm) in thickness.</w:t>
      </w:r>
    </w:p>
    <w:p w14:paraId="5A980B3B"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E1CE4">
        <w:rPr>
          <w:b/>
          <w:bCs/>
          <w:iCs/>
          <w:szCs w:val="24"/>
          <w:u w:val="single"/>
        </w:rPr>
        <w:t xml:space="preserve">C402.6.4 Doors and access openings to shafts, chutes, stairways and elevator lobbies. </w:t>
      </w:r>
      <w:r w:rsidRPr="006C09CE">
        <w:rPr>
          <w:b/>
          <w:bCs/>
          <w:iCs/>
          <w:szCs w:val="24"/>
          <w:u w:val="single"/>
        </w:rPr>
        <w:t xml:space="preserve">  </w:t>
      </w:r>
    </w:p>
    <w:p w14:paraId="15F3CA5A" w14:textId="36CFA782"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C402.6.4</w:t>
      </w:r>
      <w:r w:rsidR="007C493A" w:rsidRPr="007C493A">
        <w:rPr>
          <w:rFonts w:eastAsia="MS Mincho"/>
          <w:bCs/>
          <w:szCs w:val="24"/>
          <w:u w:val="single"/>
        </w:rPr>
        <w:t xml:space="preserve"> – </w:t>
      </w:r>
      <w:r w:rsidRPr="009B6E41">
        <w:rPr>
          <w:rFonts w:eastAsia="MS Mincho"/>
          <w:bCs/>
          <w:szCs w:val="24"/>
          <w:u w:val="single"/>
        </w:rPr>
        <w:t>Revise</w:t>
      </w:r>
      <w:r>
        <w:rPr>
          <w:rFonts w:eastAsia="MS Mincho"/>
          <w:bCs/>
          <w:szCs w:val="24"/>
          <w:u w:val="single"/>
        </w:rPr>
        <w:t xml:space="preserve"> Exceptions 1 and 2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 xml:space="preserve">C402.6.4 </w:t>
      </w:r>
      <w:r w:rsidRPr="009B6E41">
        <w:rPr>
          <w:rFonts w:eastAsia="MS Mincho"/>
          <w:bCs/>
          <w:szCs w:val="24"/>
          <w:u w:val="single"/>
        </w:rPr>
        <w:t>to read as follows:</w:t>
      </w:r>
    </w:p>
    <w:p w14:paraId="44A69219" w14:textId="77777777" w:rsidR="00B3576A" w:rsidRPr="002265A1"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2265A1">
        <w:rPr>
          <w:b/>
          <w:u w:val="single"/>
        </w:rPr>
        <w:t>Exceptions:</w:t>
      </w:r>
    </w:p>
    <w:p w14:paraId="453F93C9"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1.</w:t>
      </w:r>
      <w:r w:rsidRPr="002265A1">
        <w:rPr>
          <w:u w:val="single"/>
        </w:rPr>
        <w:tab/>
        <w:t xml:space="preserve">Door openings required to comply with the duct and air transfer opening requirements of the </w:t>
      </w:r>
      <w:r w:rsidRPr="002265A1">
        <w:rPr>
          <w:i/>
          <w:u w:val="single"/>
        </w:rPr>
        <w:t>New York City Building Code</w:t>
      </w:r>
      <w:r w:rsidRPr="002265A1">
        <w:rPr>
          <w:u w:val="single"/>
        </w:rPr>
        <w:t>.</w:t>
      </w:r>
    </w:p>
    <w:p w14:paraId="33156388" w14:textId="77777777" w:rsidR="00B3576A" w:rsidRPr="002265A1" w:rsidRDefault="00B3576A" w:rsidP="00B3576A">
      <w:pPr>
        <w:pBdr>
          <w:top w:val="nil"/>
          <w:left w:val="nil"/>
          <w:bottom w:val="nil"/>
          <w:right w:val="nil"/>
          <w:between w:val="nil"/>
        </w:pBdr>
        <w:tabs>
          <w:tab w:val="left" w:pos="1080"/>
        </w:tabs>
        <w:spacing w:before="60" w:after="60"/>
        <w:ind w:left="1440" w:hanging="360"/>
        <w:jc w:val="both"/>
        <w:rPr>
          <w:u w:val="single"/>
        </w:rPr>
      </w:pPr>
      <w:r w:rsidRPr="002265A1">
        <w:rPr>
          <w:u w:val="single"/>
        </w:rPr>
        <w:t>2.</w:t>
      </w:r>
      <w:r w:rsidRPr="002265A1">
        <w:rPr>
          <w:u w:val="single"/>
        </w:rPr>
        <w:tab/>
        <w:t xml:space="preserve">Doors and door openings required to comply with UL 1784 by the </w:t>
      </w:r>
      <w:r w:rsidRPr="002265A1">
        <w:rPr>
          <w:i/>
          <w:u w:val="single"/>
        </w:rPr>
        <w:t>New York City Building Code</w:t>
      </w:r>
      <w:r w:rsidRPr="002265A1">
        <w:rPr>
          <w:u w:val="single"/>
        </w:rPr>
        <w:t>.</w:t>
      </w:r>
    </w:p>
    <w:p w14:paraId="56982641" w14:textId="77777777" w:rsidR="00B3576A" w:rsidRPr="009B6E41" w:rsidRDefault="00B3576A" w:rsidP="4FBCACCE">
      <w:pPr>
        <w:widowControl w:val="0"/>
        <w:suppressAutoHyphens w:val="0"/>
        <w:autoSpaceDE w:val="0"/>
        <w:autoSpaceDN w:val="0"/>
        <w:adjustRightInd w:val="0"/>
        <w:spacing w:before="130" w:after="130"/>
        <w:jc w:val="both"/>
        <w:rPr>
          <w:position w:val="16"/>
          <w:u w:val="single"/>
        </w:rPr>
      </w:pPr>
      <w:r w:rsidRPr="4FBCACCE">
        <w:rPr>
          <w:b/>
          <w:bCs/>
          <w:u w:val="single"/>
        </w:rPr>
        <w:t xml:space="preserve">Section C402.6.6 Vestibules.  </w:t>
      </w:r>
    </w:p>
    <w:p w14:paraId="26008141" w14:textId="344E0C00"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007C493A" w:rsidRPr="007C493A">
        <w:rPr>
          <w:rFonts w:eastAsia="MS Mincho"/>
          <w:bCs/>
          <w:szCs w:val="24"/>
          <w:u w:val="single"/>
        </w:rPr>
        <w:t xml:space="preserve"> – </w:t>
      </w:r>
      <w:r w:rsidRPr="009B6E41">
        <w:rPr>
          <w:rFonts w:eastAsia="MS Mincho"/>
          <w:bCs/>
          <w:szCs w:val="24"/>
          <w:u w:val="single"/>
        </w:rPr>
        <w:t>Revise</w:t>
      </w:r>
      <w:r>
        <w:rPr>
          <w:rFonts w:eastAsia="MS Mincho"/>
          <w:bCs/>
          <w:szCs w:val="24"/>
          <w:u w:val="single"/>
        </w:rPr>
        <w:t xml:space="preserve"> all the exceptions from</w:t>
      </w:r>
      <w:r w:rsidRPr="009B6E41">
        <w:rPr>
          <w:rFonts w:eastAsia="MS Mincho"/>
          <w:bCs/>
          <w:szCs w:val="24"/>
          <w:u w:val="single"/>
        </w:rPr>
        <w:t xml:space="preserve"> </w:t>
      </w:r>
      <w:r>
        <w:rPr>
          <w:rFonts w:eastAsia="MS Mincho"/>
          <w:bCs/>
          <w:szCs w:val="24"/>
          <w:u w:val="single"/>
        </w:rPr>
        <w:t xml:space="preserve">Section </w:t>
      </w:r>
      <w:r w:rsidRPr="00AE1CE4">
        <w:rPr>
          <w:rFonts w:eastAsia="MS Mincho"/>
          <w:bCs/>
          <w:szCs w:val="24"/>
          <w:u w:val="single"/>
        </w:rPr>
        <w:t>C402.6.</w:t>
      </w:r>
      <w:r>
        <w:rPr>
          <w:rFonts w:eastAsia="MS Mincho"/>
          <w:bCs/>
          <w:szCs w:val="24"/>
          <w:u w:val="single"/>
        </w:rPr>
        <w:t>6</w:t>
      </w:r>
      <w:r w:rsidRPr="00AE1CE4">
        <w:rPr>
          <w:rFonts w:eastAsia="MS Mincho"/>
          <w:bCs/>
          <w:szCs w:val="24"/>
          <w:u w:val="single"/>
        </w:rPr>
        <w:t xml:space="preserve"> </w:t>
      </w:r>
      <w:r w:rsidRPr="009B6E41">
        <w:rPr>
          <w:rFonts w:eastAsia="MS Mincho"/>
          <w:bCs/>
          <w:szCs w:val="24"/>
          <w:u w:val="single"/>
        </w:rPr>
        <w:t>to read as follows:</w:t>
      </w:r>
    </w:p>
    <w:p w14:paraId="7C6B54D4" w14:textId="77777777" w:rsidR="00B3576A" w:rsidRPr="000649DF" w:rsidRDefault="00B3576A" w:rsidP="00B3576A">
      <w:pPr>
        <w:pBdr>
          <w:top w:val="nil"/>
          <w:left w:val="nil"/>
          <w:bottom w:val="nil"/>
          <w:right w:val="nil"/>
          <w:between w:val="nil"/>
        </w:pBd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before="80" w:after="80"/>
        <w:ind w:left="720"/>
        <w:jc w:val="both"/>
        <w:rPr>
          <w:i/>
          <w:u w:val="single"/>
        </w:rPr>
      </w:pPr>
      <w:r w:rsidRPr="000649DF">
        <w:rPr>
          <w:b/>
          <w:u w:val="single"/>
        </w:rPr>
        <w:t>Exceptions:</w:t>
      </w:r>
      <w:r w:rsidRPr="000649DF">
        <w:rPr>
          <w:u w:val="single"/>
        </w:rPr>
        <w:t xml:space="preserve"> Vestibules are not required for the following:</w:t>
      </w:r>
    </w:p>
    <w:p w14:paraId="3CA24E63"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1.</w:t>
      </w:r>
      <w:r w:rsidRPr="000649DF">
        <w:rPr>
          <w:u w:val="single"/>
        </w:rPr>
        <w:tab/>
        <w:t>Doors not intended to be used by the public, such as doors to mechanical or electrical equipment rooms, or intended solely for employee use.</w:t>
      </w:r>
    </w:p>
    <w:p w14:paraId="39A61218"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2.</w:t>
      </w:r>
      <w:r w:rsidRPr="000649DF">
        <w:rPr>
          <w:u w:val="single"/>
        </w:rPr>
        <w:tab/>
        <w:t xml:space="preserve">Doors opening directly from a </w:t>
      </w:r>
      <w:r w:rsidRPr="00515A08">
        <w:rPr>
          <w:u w:val="single"/>
        </w:rPr>
        <w:t>sleeping unit</w:t>
      </w:r>
      <w:r w:rsidRPr="000649DF">
        <w:rPr>
          <w:u w:val="single"/>
        </w:rPr>
        <w:t xml:space="preserve"> or dwelling unit.</w:t>
      </w:r>
    </w:p>
    <w:p w14:paraId="3310EC4D" w14:textId="41B24F1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3.</w:t>
      </w:r>
      <w:r w:rsidRPr="000649DF">
        <w:rPr>
          <w:u w:val="single"/>
        </w:rPr>
        <w:tab/>
        <w:t>Doors that open directly from a space less than 3000 square feet (</w:t>
      </w:r>
      <w:r w:rsidR="000F7D7D" w:rsidRPr="003B2FEB">
        <w:rPr>
          <w:u w:val="single"/>
        </w:rPr>
        <w:t>2</w:t>
      </w:r>
      <w:r w:rsidR="000F7D7D">
        <w:rPr>
          <w:u w:val="single"/>
        </w:rPr>
        <w:t>7</w:t>
      </w:r>
      <w:r w:rsidR="0044720A">
        <w:rPr>
          <w:u w:val="single"/>
        </w:rPr>
        <w:t>8.7</w:t>
      </w:r>
      <w:r w:rsidR="000F7D7D" w:rsidRPr="003B2FEB">
        <w:rPr>
          <w:u w:val="single"/>
        </w:rPr>
        <w:t xml:space="preserve"> </w:t>
      </w:r>
      <w:r w:rsidRPr="000649DF">
        <w:rPr>
          <w:u w:val="single"/>
        </w:rPr>
        <w:t>m</w:t>
      </w:r>
      <w:r w:rsidRPr="000649DF">
        <w:rPr>
          <w:u w:val="single"/>
          <w:vertAlign w:val="superscript"/>
        </w:rPr>
        <w:t>2</w:t>
      </w:r>
      <w:r w:rsidRPr="000649DF">
        <w:rPr>
          <w:u w:val="single"/>
        </w:rPr>
        <w:t>) in area, in buildings less than 75 feet (</w:t>
      </w:r>
      <w:r w:rsidRPr="003B2FEB">
        <w:rPr>
          <w:u w:val="single"/>
        </w:rPr>
        <w:t>2</w:t>
      </w:r>
      <w:r w:rsidR="0044720A">
        <w:rPr>
          <w:u w:val="single"/>
        </w:rPr>
        <w:t>2.9</w:t>
      </w:r>
      <w:r w:rsidRPr="000649DF">
        <w:rPr>
          <w:u w:val="single"/>
        </w:rPr>
        <w:t xml:space="preserve"> m) in height.</w:t>
      </w:r>
    </w:p>
    <w:p w14:paraId="2B4607B0"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4.  Revolving doors.</w:t>
      </w:r>
    </w:p>
    <w:p w14:paraId="38A1A9E1" w14:textId="77777777" w:rsidR="00B3576A" w:rsidRPr="000649DF" w:rsidRDefault="00B3576A" w:rsidP="00B3576A">
      <w:pPr>
        <w:pBdr>
          <w:top w:val="nil"/>
          <w:left w:val="nil"/>
          <w:bottom w:val="nil"/>
          <w:right w:val="nil"/>
          <w:between w:val="nil"/>
        </w:pBdr>
        <w:tabs>
          <w:tab w:val="left" w:pos="1080"/>
        </w:tabs>
        <w:spacing w:before="60" w:after="60"/>
        <w:ind w:left="1440" w:hanging="360"/>
        <w:jc w:val="both"/>
        <w:rPr>
          <w:u w:val="single"/>
        </w:rPr>
      </w:pPr>
      <w:r w:rsidRPr="000649DF">
        <w:rPr>
          <w:u w:val="single"/>
        </w:rPr>
        <w:t>5.</w:t>
      </w:r>
      <w:r w:rsidRPr="000649DF">
        <w:rPr>
          <w:u w:val="single"/>
        </w:rPr>
        <w:tab/>
        <w:t>Doors used primarily to facilitate vehicular movement or material handling and adjacent personnel doors.</w:t>
      </w:r>
    </w:p>
    <w:p w14:paraId="2CFEE665" w14:textId="39CF724E" w:rsidR="00B3576A" w:rsidRPr="000649DF" w:rsidRDefault="00B3576A" w:rsidP="4FBCACCE">
      <w:pPr>
        <w:pBdr>
          <w:top w:val="nil"/>
          <w:left w:val="nil"/>
          <w:bottom w:val="nil"/>
          <w:right w:val="nil"/>
          <w:between w:val="nil"/>
        </w:pBdr>
        <w:tabs>
          <w:tab w:val="left" w:pos="1080"/>
        </w:tabs>
        <w:spacing w:before="60" w:after="60"/>
        <w:ind w:left="1440" w:hanging="360"/>
        <w:jc w:val="both"/>
        <w:rPr>
          <w:u w:val="single"/>
        </w:rPr>
      </w:pPr>
      <w:r w:rsidRPr="4FBCACCE">
        <w:rPr>
          <w:u w:val="single"/>
        </w:rPr>
        <w:t>6.</w:t>
      </w:r>
      <w:r>
        <w:tab/>
      </w:r>
      <w:r w:rsidRPr="4FBCACCE">
        <w:rPr>
          <w:u w:val="single"/>
        </w:rPr>
        <w:t>Doors that open directly from a space less than 1000 square feet (92.9</w:t>
      </w:r>
      <w:r w:rsidRPr="4FBCACCE">
        <w:rPr>
          <w:sz w:val="36"/>
          <w:szCs w:val="36"/>
          <w:u w:val="single"/>
        </w:rPr>
        <w:t xml:space="preserve"> </w:t>
      </w:r>
      <w:r w:rsidRPr="4FBCACCE">
        <w:rPr>
          <w:u w:val="single"/>
        </w:rPr>
        <w:t>m</w:t>
      </w:r>
      <w:r w:rsidRPr="4FBCACCE">
        <w:rPr>
          <w:u w:val="single"/>
          <w:vertAlign w:val="superscript"/>
        </w:rPr>
        <w:t>2</w:t>
      </w:r>
      <w:r w:rsidRPr="4FBCACCE">
        <w:rPr>
          <w:u w:val="single"/>
        </w:rPr>
        <w:t>) in area, in buildings 75 feet (</w:t>
      </w:r>
      <w:r w:rsidR="000F7D7D">
        <w:rPr>
          <w:u w:val="single"/>
        </w:rPr>
        <w:t>2</w:t>
      </w:r>
      <w:r w:rsidR="0044720A">
        <w:rPr>
          <w:u w:val="single"/>
        </w:rPr>
        <w:t>2.9</w:t>
      </w:r>
      <w:r w:rsidRPr="4FBCACCE">
        <w:rPr>
          <w:sz w:val="36"/>
          <w:szCs w:val="36"/>
          <w:u w:val="single"/>
        </w:rPr>
        <w:t xml:space="preserve"> </w:t>
      </w:r>
      <w:r w:rsidRPr="4FBCACCE">
        <w:rPr>
          <w:u w:val="single"/>
        </w:rPr>
        <w:t>m) and greater in height.</w:t>
      </w:r>
    </w:p>
    <w:p w14:paraId="371212B2"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Pr>
          <w:b/>
          <w:bCs/>
          <w:iCs/>
          <w:szCs w:val="24"/>
          <w:u w:val="single"/>
        </w:rPr>
        <w:t>Section</w:t>
      </w:r>
      <w:r w:rsidRPr="009B6E41">
        <w:rPr>
          <w:b/>
          <w:bCs/>
          <w:iCs/>
          <w:szCs w:val="24"/>
          <w:u w:val="single"/>
        </w:rPr>
        <w:t xml:space="preserve"> </w:t>
      </w:r>
      <w:r w:rsidRPr="00A42477">
        <w:rPr>
          <w:b/>
          <w:bCs/>
          <w:iCs/>
          <w:szCs w:val="24"/>
          <w:u w:val="single"/>
        </w:rPr>
        <w:t>C402.</w:t>
      </w:r>
      <w:r>
        <w:rPr>
          <w:b/>
          <w:bCs/>
          <w:iCs/>
          <w:szCs w:val="24"/>
          <w:u w:val="single"/>
        </w:rPr>
        <w:t>7</w:t>
      </w:r>
      <w:r w:rsidRPr="00A42477">
        <w:rPr>
          <w:b/>
          <w:bCs/>
          <w:iCs/>
          <w:szCs w:val="24"/>
          <w:u w:val="single"/>
        </w:rPr>
        <w:t xml:space="preserve"> </w:t>
      </w:r>
      <w:r w:rsidRPr="00A22900">
        <w:rPr>
          <w:b/>
          <w:bCs/>
          <w:iCs/>
          <w:szCs w:val="24"/>
          <w:u w:val="single"/>
        </w:rPr>
        <w:t>Thermal bridges in above-grade walls.</w:t>
      </w:r>
      <w:r w:rsidRPr="006C09CE">
        <w:rPr>
          <w:b/>
          <w:bCs/>
          <w:iCs/>
          <w:szCs w:val="24"/>
          <w:u w:val="single"/>
        </w:rPr>
        <w:t xml:space="preserve">  </w:t>
      </w:r>
    </w:p>
    <w:p w14:paraId="4B6400B1" w14:textId="2FF5E46D" w:rsidR="00B3576A" w:rsidRPr="009B6E41" w:rsidRDefault="00B3576A" w:rsidP="00B3576A">
      <w:pPr>
        <w:spacing w:before="130" w:after="130"/>
        <w:jc w:val="both"/>
        <w:rPr>
          <w:rFonts w:eastAsia="MS Mincho"/>
          <w:bCs/>
          <w:szCs w:val="24"/>
          <w:u w:val="single"/>
        </w:rPr>
      </w:pPr>
      <w:r w:rsidRPr="006C09CE">
        <w:rPr>
          <w:rFonts w:eastAsia="MS Mincho"/>
          <w:bCs/>
          <w:szCs w:val="24"/>
          <w:u w:val="single"/>
        </w:rPr>
        <w:t xml:space="preserve">Section </w:t>
      </w:r>
      <w:r w:rsidRPr="00A42477">
        <w:rPr>
          <w:rFonts w:eastAsia="MS Mincho"/>
          <w:bCs/>
          <w:szCs w:val="24"/>
          <w:u w:val="single"/>
        </w:rPr>
        <w:t>C402.</w:t>
      </w:r>
      <w:r>
        <w:rPr>
          <w:rFonts w:eastAsia="MS Mincho"/>
          <w:bCs/>
          <w:szCs w:val="24"/>
          <w:u w:val="single"/>
        </w:rPr>
        <w:t>7</w:t>
      </w:r>
      <w:r w:rsidR="00AB46D5" w:rsidRPr="00AB46D5">
        <w:rPr>
          <w:rFonts w:eastAsia="MS Mincho"/>
          <w:bCs/>
          <w:szCs w:val="24"/>
          <w:u w:val="single"/>
        </w:rPr>
        <w:t xml:space="preserve"> – </w:t>
      </w:r>
      <w:r>
        <w:rPr>
          <w:rFonts w:eastAsia="MS Mincho"/>
          <w:bCs/>
          <w:szCs w:val="24"/>
          <w:u w:val="single"/>
        </w:rPr>
        <w:t>Delete Section C402.7, Section C402.7.1, Section C402.7.2,</w:t>
      </w:r>
      <w:r w:rsidR="00125D4C">
        <w:rPr>
          <w:rFonts w:eastAsia="MS Mincho"/>
          <w:bCs/>
          <w:szCs w:val="24"/>
          <w:u w:val="single"/>
        </w:rPr>
        <w:t xml:space="preserve"> </w:t>
      </w:r>
      <w:r>
        <w:rPr>
          <w:rFonts w:eastAsia="MS Mincho"/>
          <w:bCs/>
          <w:szCs w:val="24"/>
          <w:u w:val="single"/>
        </w:rPr>
        <w:t>Section C402.7.3, Section C402.7.4 and Section C402.7.5 in their entirety and add new C402.7, Section C402.7.1, Section C402.7.2, Section C402.7.2.1, Section C402.7.2.2, Section C402.7.2.3, Section C402.7.2.4, Section C402.7.2.4.1</w:t>
      </w:r>
      <w:r w:rsidR="00125D4C">
        <w:rPr>
          <w:rFonts w:eastAsia="MS Mincho"/>
          <w:bCs/>
          <w:szCs w:val="24"/>
          <w:u w:val="single"/>
        </w:rPr>
        <w:t xml:space="preserve"> and </w:t>
      </w:r>
      <w:r>
        <w:rPr>
          <w:rFonts w:eastAsia="MS Mincho"/>
          <w:bCs/>
          <w:szCs w:val="24"/>
          <w:u w:val="single"/>
        </w:rPr>
        <w:t xml:space="preserve">Section C402.7.2.5 </w:t>
      </w:r>
      <w:r w:rsidRPr="009B6E41">
        <w:rPr>
          <w:rFonts w:eastAsia="MS Mincho"/>
          <w:bCs/>
          <w:szCs w:val="24"/>
          <w:u w:val="single"/>
        </w:rPr>
        <w:t>to read as follows:</w:t>
      </w:r>
    </w:p>
    <w:p w14:paraId="567B71D2" w14:textId="21441035" w:rsidR="00B3576A" w:rsidRPr="00A22D99" w:rsidRDefault="00B3576A" w:rsidP="4FBCACCE">
      <w:pPr>
        <w:ind w:left="360"/>
        <w:rPr>
          <w:b/>
          <w:u w:val="single"/>
        </w:rPr>
      </w:pPr>
      <w:r w:rsidRPr="4FBCACCE">
        <w:rPr>
          <w:b/>
          <w:bCs/>
          <w:u w:val="single"/>
        </w:rPr>
        <w:t xml:space="preserve">C402.7 Thermal bridging documentation and mitigation. </w:t>
      </w:r>
      <w:r w:rsidRPr="4FBCACCE">
        <w:rPr>
          <w:u w:val="single"/>
        </w:rPr>
        <w:t xml:space="preserve"> Where present, intersections listed in Section C402.7.1 that create thermal bridges shall be detailed in construction documents. Thermal bridges shall be mitigated in accordance with Section C402.7.2</w:t>
      </w:r>
      <w:r w:rsidR="00125D4C">
        <w:rPr>
          <w:u w:val="single"/>
        </w:rPr>
        <w:t>.</w:t>
      </w:r>
      <w:r w:rsidRPr="4FBCACCE">
        <w:rPr>
          <w:u w:val="single"/>
        </w:rPr>
        <w:t xml:space="preserve"> </w:t>
      </w:r>
    </w:p>
    <w:p w14:paraId="119A8931" w14:textId="77777777" w:rsidR="00AB46D5" w:rsidRPr="00F218D7" w:rsidRDefault="00AB46D5" w:rsidP="4FBCACCE">
      <w:pPr>
        <w:ind w:left="360"/>
        <w:rPr>
          <w:b/>
          <w:bCs/>
          <w:u w:val="single"/>
        </w:rPr>
      </w:pPr>
    </w:p>
    <w:p w14:paraId="58CA783A" w14:textId="77777777" w:rsidR="00B3576A" w:rsidRPr="00F218D7" w:rsidRDefault="00B3576A" w:rsidP="00B3576A">
      <w:pPr>
        <w:ind w:left="720"/>
        <w:rPr>
          <w:b/>
          <w:szCs w:val="24"/>
          <w:u w:val="single"/>
        </w:rPr>
      </w:pPr>
      <w:r w:rsidRPr="00F218D7">
        <w:rPr>
          <w:b/>
          <w:szCs w:val="24"/>
          <w:u w:val="single"/>
        </w:rPr>
        <w:t xml:space="preserve">Exceptions: </w:t>
      </w:r>
    </w:p>
    <w:p w14:paraId="6A733B55"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Assemblies not enclosing conditioned space.</w:t>
      </w:r>
    </w:p>
    <w:p w14:paraId="61B82C28"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Clear field thermal bridges.</w:t>
      </w:r>
    </w:p>
    <w:p w14:paraId="7182D32B"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Thermal bridges in uninsulated assemblies.</w:t>
      </w:r>
    </w:p>
    <w:p w14:paraId="42EC1441" w14:textId="77777777" w:rsidR="00B3576A" w:rsidRPr="00F218D7" w:rsidRDefault="00B3576A" w:rsidP="00B3576A">
      <w:pPr>
        <w:numPr>
          <w:ilvl w:val="0"/>
          <w:numId w:val="10"/>
        </w:numPr>
        <w:pBdr>
          <w:top w:val="nil"/>
          <w:left w:val="nil"/>
          <w:bottom w:val="nil"/>
          <w:right w:val="nil"/>
          <w:between w:val="nil"/>
        </w:pBdr>
        <w:suppressAutoHyphens w:val="0"/>
        <w:spacing w:line="259" w:lineRule="auto"/>
        <w:ind w:left="1296" w:hanging="288"/>
        <w:rPr>
          <w:szCs w:val="24"/>
          <w:u w:val="single"/>
        </w:rPr>
      </w:pPr>
      <w:r w:rsidRPr="00F218D7">
        <w:rPr>
          <w:szCs w:val="24"/>
          <w:u w:val="single"/>
        </w:rPr>
        <w:t>Linear- and point thermal bridges having a material thermal conductivity less than 3.0 Btu·in/h·ft</w:t>
      </w:r>
      <w:r w:rsidRPr="00F218D7">
        <w:rPr>
          <w:szCs w:val="24"/>
          <w:u w:val="single"/>
          <w:vertAlign w:val="superscript"/>
        </w:rPr>
        <w:t>2</w:t>
      </w:r>
      <w:r w:rsidRPr="00F218D7">
        <w:rPr>
          <w:szCs w:val="24"/>
          <w:u w:val="single"/>
        </w:rPr>
        <w:t>·°F (0.433 W/(m·K)).</w:t>
      </w:r>
    </w:p>
    <w:p w14:paraId="75D1D05C" w14:textId="77777777" w:rsidR="00B3576A" w:rsidRPr="00F218D7" w:rsidRDefault="00B3576A" w:rsidP="00B3576A">
      <w:pPr>
        <w:numPr>
          <w:ilvl w:val="0"/>
          <w:numId w:val="10"/>
        </w:numPr>
        <w:pBdr>
          <w:top w:val="nil"/>
          <w:left w:val="nil"/>
          <w:bottom w:val="nil"/>
          <w:right w:val="nil"/>
          <w:between w:val="nil"/>
        </w:pBdr>
        <w:suppressAutoHyphens w:val="0"/>
        <w:spacing w:after="160" w:line="259" w:lineRule="auto"/>
        <w:ind w:left="1296" w:hanging="288"/>
        <w:rPr>
          <w:szCs w:val="24"/>
          <w:u w:val="single"/>
        </w:rPr>
      </w:pPr>
      <w:r w:rsidRPr="00F218D7">
        <w:rPr>
          <w:szCs w:val="24"/>
          <w:u w:val="single"/>
        </w:rPr>
        <w:t>Alterations except as required under section C503</w:t>
      </w:r>
    </w:p>
    <w:p w14:paraId="0D3355F5" w14:textId="77777777" w:rsidR="00B3576A" w:rsidRPr="00F218D7" w:rsidRDefault="00B3576A" w:rsidP="00B3576A">
      <w:pPr>
        <w:ind w:left="1080"/>
        <w:rPr>
          <w:szCs w:val="24"/>
          <w:u w:val="single"/>
        </w:rPr>
      </w:pPr>
      <w:r w:rsidRPr="00F218D7">
        <w:rPr>
          <w:b/>
          <w:szCs w:val="24"/>
          <w:u w:val="single"/>
        </w:rPr>
        <w:t xml:space="preserve">C402.7.1 Thermal bridge details. </w:t>
      </w:r>
      <w:r w:rsidRPr="00F218D7">
        <w:rPr>
          <w:szCs w:val="24"/>
          <w:u w:val="single"/>
        </w:rPr>
        <w:t xml:space="preserve"> The following intersections shall be evaluated for thermal bridges and be detailed in construction documents: </w:t>
      </w:r>
    </w:p>
    <w:p w14:paraId="0575474A"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Structural framing and members. </w:t>
      </w:r>
    </w:p>
    <w:p w14:paraId="7F3C8698"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Cladding attachment systems</w:t>
      </w:r>
    </w:p>
    <w:p w14:paraId="50047592" w14:textId="77777777" w:rsidR="00B3576A" w:rsidRPr="00F218D7" w:rsidRDefault="00B3576A" w:rsidP="00B3576A">
      <w:pPr>
        <w:numPr>
          <w:ilvl w:val="0"/>
          <w:numId w:val="11"/>
        </w:numPr>
        <w:pBdr>
          <w:top w:val="nil"/>
          <w:left w:val="nil"/>
          <w:bottom w:val="nil"/>
          <w:right w:val="nil"/>
          <w:between w:val="nil"/>
        </w:pBdr>
        <w:suppressAutoHyphens w:val="0"/>
        <w:spacing w:line="259" w:lineRule="auto"/>
        <w:ind w:left="1728" w:hanging="288"/>
        <w:rPr>
          <w:szCs w:val="24"/>
          <w:u w:val="single"/>
        </w:rPr>
      </w:pPr>
      <w:r w:rsidRPr="00F218D7">
        <w:rPr>
          <w:szCs w:val="24"/>
          <w:u w:val="single"/>
        </w:rPr>
        <w:t xml:space="preserve">Assembly intersections: </w:t>
      </w:r>
    </w:p>
    <w:p w14:paraId="561F41B9"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Roof edge, parapet</w:t>
      </w:r>
    </w:p>
    <w:p w14:paraId="08292E54"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to wall intersection</w:t>
      </w:r>
    </w:p>
    <w:p w14:paraId="2EE2F102"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or overhang to opaque wall intersection</w:t>
      </w:r>
    </w:p>
    <w:p w14:paraId="53449ECF"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Intermediate floor balcony in contact with vertical fenestration</w:t>
      </w:r>
    </w:p>
    <w:p w14:paraId="0A8D572D" w14:textId="77777777" w:rsidR="00B3576A" w:rsidRPr="00F218D7" w:rsidRDefault="00B3576A" w:rsidP="00B3576A">
      <w:pPr>
        <w:numPr>
          <w:ilvl w:val="1"/>
          <w:numId w:val="11"/>
        </w:numPr>
        <w:pBdr>
          <w:top w:val="nil"/>
          <w:left w:val="nil"/>
          <w:bottom w:val="nil"/>
          <w:right w:val="nil"/>
          <w:between w:val="nil"/>
        </w:pBdr>
        <w:suppressAutoHyphens w:val="0"/>
        <w:spacing w:line="259" w:lineRule="auto"/>
        <w:ind w:left="1872" w:hanging="288"/>
        <w:rPr>
          <w:szCs w:val="24"/>
          <w:u w:val="single"/>
        </w:rPr>
      </w:pPr>
      <w:r w:rsidRPr="00F218D7">
        <w:rPr>
          <w:szCs w:val="24"/>
          <w:u w:val="single"/>
        </w:rPr>
        <w:t>Cladding support</w:t>
      </w:r>
    </w:p>
    <w:p w14:paraId="6B560301" w14:textId="77777777" w:rsidR="00B3576A" w:rsidRPr="00F218D7" w:rsidRDefault="00B3576A" w:rsidP="4FBCACCE">
      <w:pPr>
        <w:numPr>
          <w:ilvl w:val="1"/>
          <w:numId w:val="11"/>
        </w:numPr>
        <w:pBdr>
          <w:top w:val="nil"/>
          <w:left w:val="nil"/>
          <w:bottom w:val="nil"/>
          <w:right w:val="nil"/>
          <w:between w:val="nil"/>
        </w:pBdr>
        <w:suppressAutoHyphens w:val="0"/>
        <w:spacing w:after="160" w:line="259" w:lineRule="auto"/>
        <w:ind w:left="1872" w:hanging="288"/>
        <w:rPr>
          <w:u w:val="single"/>
        </w:rPr>
      </w:pPr>
      <w:r w:rsidRPr="4FBCACCE">
        <w:rPr>
          <w:u w:val="single"/>
        </w:rPr>
        <w:t>Wall to vertical fenestration intersection</w:t>
      </w:r>
    </w:p>
    <w:p w14:paraId="5DBE3D44" w14:textId="0748EF0F" w:rsidR="00B3576A" w:rsidRPr="00515A08" w:rsidRDefault="00B3576A" w:rsidP="00515A08">
      <w:pPr>
        <w:ind w:left="1080"/>
        <w:jc w:val="both"/>
        <w:rPr>
          <w:b/>
          <w:u w:val="single"/>
        </w:rPr>
      </w:pPr>
      <w:r w:rsidRPr="00F218D7">
        <w:rPr>
          <w:b/>
          <w:bCs/>
          <w:szCs w:val="24"/>
          <w:u w:val="single"/>
        </w:rPr>
        <w:t xml:space="preserve">C402.7.2 Thermal bridges in above-grade walls. </w:t>
      </w:r>
      <w:r w:rsidRPr="00F218D7">
        <w:rPr>
          <w:szCs w:val="24"/>
          <w:u w:val="single"/>
        </w:rPr>
        <w:t xml:space="preserve">Thermal bridges in above-grade walls shall comply with this section or an approved design accordance with Section </w:t>
      </w:r>
      <w:r w:rsidRPr="00515A08">
        <w:rPr>
          <w:b/>
          <w:u w:val="single"/>
        </w:rPr>
        <w:t>102</w:t>
      </w:r>
      <w:r w:rsidRPr="00F218D7">
        <w:rPr>
          <w:szCs w:val="24"/>
          <w:u w:val="single"/>
        </w:rPr>
        <w:t>.</w:t>
      </w:r>
    </w:p>
    <w:p w14:paraId="18EEEF50" w14:textId="77777777" w:rsidR="00AB46D5" w:rsidRPr="00515A08" w:rsidRDefault="00AB46D5" w:rsidP="00515A08">
      <w:pPr>
        <w:ind w:left="1080"/>
        <w:jc w:val="both"/>
        <w:rPr>
          <w:b/>
          <w:u w:val="single"/>
        </w:rPr>
      </w:pPr>
    </w:p>
    <w:p w14:paraId="664135F0" w14:textId="77777777" w:rsidR="00B3576A" w:rsidRDefault="00B3576A" w:rsidP="00515A08">
      <w:pPr>
        <w:ind w:left="1296"/>
        <w:jc w:val="both"/>
        <w:rPr>
          <w:szCs w:val="24"/>
          <w:u w:val="single"/>
        </w:rPr>
      </w:pPr>
      <w:r w:rsidRPr="00F218D7">
        <w:rPr>
          <w:b/>
          <w:szCs w:val="24"/>
          <w:u w:val="single"/>
        </w:rPr>
        <w:t>Exceptions:</w:t>
      </w:r>
      <w:r w:rsidRPr="00F218D7">
        <w:rPr>
          <w:szCs w:val="24"/>
          <w:u w:val="single"/>
        </w:rPr>
        <w:t xml:space="preserve"> Blocking, coping, flashing, and other similar materials for attachment of roof coverings.</w:t>
      </w:r>
    </w:p>
    <w:p w14:paraId="4156A39C" w14:textId="77777777" w:rsidR="007F260B" w:rsidRPr="00F218D7" w:rsidRDefault="007F260B" w:rsidP="00515A08">
      <w:pPr>
        <w:ind w:left="1296"/>
        <w:jc w:val="both"/>
        <w:rPr>
          <w:szCs w:val="24"/>
          <w:u w:val="single"/>
        </w:rPr>
      </w:pPr>
    </w:p>
    <w:p w14:paraId="1A51C2D3" w14:textId="657808C6" w:rsidR="007F260B" w:rsidRPr="00F218D7" w:rsidRDefault="00B3576A" w:rsidP="00515A08">
      <w:pPr>
        <w:ind w:left="1440"/>
        <w:jc w:val="both"/>
        <w:rPr>
          <w:szCs w:val="24"/>
          <w:u w:val="single"/>
        </w:rPr>
      </w:pPr>
      <w:bookmarkStart w:id="10" w:name="_2r0uhxc" w:colFirst="0" w:colLast="0"/>
      <w:bookmarkEnd w:id="10"/>
      <w:r w:rsidRPr="00F218D7">
        <w:rPr>
          <w:b/>
          <w:szCs w:val="24"/>
          <w:u w:val="single"/>
        </w:rPr>
        <w:t xml:space="preserve">C402.7.2.1 Balconies and floor decks. </w:t>
      </w:r>
      <w:r w:rsidRPr="00F218D7">
        <w:rPr>
          <w:szCs w:val="24"/>
          <w:u w:val="single"/>
        </w:rPr>
        <w:t xml:space="preserve"> Balconies and concrete floor decks shall not penetrate the building thermal envelope. Such assemblies shall be separately supported or shall be supported by structural attachments or elements that minimize thermal bridging through the building thermal envelope.</w:t>
      </w:r>
    </w:p>
    <w:p w14:paraId="3695E083" w14:textId="1407D48A" w:rsidR="00B3576A" w:rsidRPr="00F218D7" w:rsidRDefault="00B3576A" w:rsidP="00515A08">
      <w:pPr>
        <w:spacing w:before="120"/>
        <w:ind w:left="1800"/>
        <w:jc w:val="both"/>
        <w:rPr>
          <w:szCs w:val="24"/>
          <w:u w:val="single"/>
        </w:rPr>
      </w:pPr>
      <w:r w:rsidRPr="00F218D7">
        <w:rPr>
          <w:b/>
          <w:szCs w:val="24"/>
          <w:u w:val="single"/>
        </w:rPr>
        <w:t>Exceptions:</w:t>
      </w:r>
      <w:r w:rsidRPr="00F218D7">
        <w:rPr>
          <w:szCs w:val="24"/>
          <w:u w:val="single"/>
        </w:rPr>
        <w:t xml:space="preserve"> Balconies and concrete floor decks shall be permitted to penetrate the building thermal envelope where</w:t>
      </w:r>
      <w:r w:rsidR="004A46FF" w:rsidRPr="00515A08">
        <w:rPr>
          <w:u w:val="single"/>
        </w:rPr>
        <w:t xml:space="preserve"> </w:t>
      </w:r>
      <w:r w:rsidRPr="00F218D7">
        <w:rPr>
          <w:szCs w:val="24"/>
          <w:u w:val="single"/>
        </w:rPr>
        <w:t>one of the following applies</w:t>
      </w:r>
      <w:r w:rsidRPr="00515A08">
        <w:rPr>
          <w:u w:val="single"/>
        </w:rPr>
        <w:t>:</w:t>
      </w:r>
    </w:p>
    <w:p w14:paraId="2ED2DBE1" w14:textId="0B716D8E" w:rsidR="00B3576A" w:rsidRPr="00F218D7" w:rsidRDefault="00B3576A" w:rsidP="00515A08">
      <w:pPr>
        <w:numPr>
          <w:ilvl w:val="0"/>
          <w:numId w:val="12"/>
        </w:numPr>
        <w:pBdr>
          <w:top w:val="nil"/>
          <w:left w:val="nil"/>
          <w:bottom w:val="nil"/>
          <w:right w:val="nil"/>
          <w:between w:val="nil"/>
        </w:pBdr>
        <w:suppressAutoHyphens w:val="0"/>
        <w:spacing w:before="120" w:line="259" w:lineRule="auto"/>
        <w:ind w:left="2160"/>
        <w:jc w:val="both"/>
        <w:rPr>
          <w:szCs w:val="24"/>
          <w:u w:val="single"/>
        </w:rPr>
      </w:pPr>
      <w:r w:rsidRPr="00F218D7">
        <w:rPr>
          <w:szCs w:val="24"/>
          <w:u w:val="single"/>
        </w:rPr>
        <w:t>An area-weighted U-factor is used for above-grade wall compliance which includes a U-factor of 0.8 Btu/h·ft</w:t>
      </w:r>
      <w:r w:rsidRPr="00F218D7">
        <w:rPr>
          <w:szCs w:val="24"/>
          <w:u w:val="single"/>
          <w:vertAlign w:val="superscript"/>
        </w:rPr>
        <w:t>2</w:t>
      </w:r>
      <w:r w:rsidRPr="00F218D7">
        <w:rPr>
          <w:szCs w:val="24"/>
          <w:u w:val="single"/>
        </w:rPr>
        <w:t>·°F (1.38W/m × K)  for the area of the above-grade wall penetrated by the concrete floor deck in accordance with Section C402.1.2.1.5</w:t>
      </w:r>
      <w:r w:rsidR="004A46FF">
        <w:rPr>
          <w:szCs w:val="24"/>
          <w:u w:val="single"/>
        </w:rPr>
        <w:t>.</w:t>
      </w:r>
    </w:p>
    <w:p w14:paraId="6A4A1BDB" w14:textId="0E6D58C6" w:rsidR="00B3576A" w:rsidRPr="00F218D7" w:rsidRDefault="00B3576A" w:rsidP="00515A08">
      <w:pPr>
        <w:numPr>
          <w:ilvl w:val="0"/>
          <w:numId w:val="12"/>
        </w:numPr>
        <w:pBdr>
          <w:top w:val="nil"/>
          <w:left w:val="nil"/>
          <w:bottom w:val="nil"/>
          <w:right w:val="nil"/>
          <w:between w:val="nil"/>
        </w:pBdr>
        <w:suppressAutoHyphens w:val="0"/>
        <w:spacing w:before="120" w:line="259" w:lineRule="auto"/>
        <w:ind w:left="2160" w:hanging="288"/>
        <w:jc w:val="both"/>
        <w:rPr>
          <w:szCs w:val="24"/>
          <w:u w:val="single"/>
        </w:rPr>
      </w:pPr>
      <w:r w:rsidRPr="00F218D7">
        <w:rPr>
          <w:szCs w:val="24"/>
          <w:u w:val="single"/>
        </w:rPr>
        <w:t xml:space="preserve">An approved </w:t>
      </w:r>
      <w:r w:rsidRPr="00515A08">
        <w:rPr>
          <w:u w:val="single"/>
        </w:rPr>
        <w:t>thermal break device</w:t>
      </w:r>
      <w:r w:rsidRPr="00F218D7">
        <w:rPr>
          <w:szCs w:val="24"/>
          <w:u w:val="single"/>
        </w:rPr>
        <w:t xml:space="preserve"> with an </w:t>
      </w:r>
      <w:r w:rsidRPr="00515A08">
        <w:rPr>
          <w:u w:val="single"/>
        </w:rPr>
        <w:t>R-value</w:t>
      </w:r>
      <w:r w:rsidRPr="00F218D7">
        <w:rPr>
          <w:szCs w:val="24"/>
          <w:u w:val="single"/>
        </w:rPr>
        <w:t xml:space="preserve"> of not less than R-10 insulation material is installed in accordance with the manufacturer's instructions</w:t>
      </w:r>
      <w:r w:rsidR="004A46FF">
        <w:rPr>
          <w:szCs w:val="24"/>
          <w:u w:val="single"/>
        </w:rPr>
        <w:t>.</w:t>
      </w:r>
    </w:p>
    <w:p w14:paraId="132D55F8" w14:textId="13F34D25" w:rsidR="00B3576A" w:rsidRPr="00684676" w:rsidRDefault="00B3576A" w:rsidP="00515A08">
      <w:pPr>
        <w:numPr>
          <w:ilvl w:val="0"/>
          <w:numId w:val="12"/>
        </w:numPr>
        <w:pBdr>
          <w:top w:val="nil"/>
          <w:left w:val="nil"/>
          <w:bottom w:val="nil"/>
          <w:right w:val="nil"/>
          <w:between w:val="nil"/>
        </w:pBdr>
        <w:suppressAutoHyphens w:val="0"/>
        <w:spacing w:before="120" w:after="160" w:line="259" w:lineRule="auto"/>
        <w:ind w:left="2160" w:hanging="288"/>
        <w:jc w:val="both"/>
        <w:rPr>
          <w:szCs w:val="24"/>
          <w:u w:val="single"/>
        </w:rPr>
      </w:pPr>
      <w:r w:rsidRPr="00F218D7">
        <w:rPr>
          <w:szCs w:val="24"/>
          <w:u w:val="single"/>
        </w:rPr>
        <w:t>An approved design in accordance with Section 102 where the above-grade wall U-factor used for compliance accounts for all balcony and concrete floor deck thermal bridges.</w:t>
      </w:r>
    </w:p>
    <w:p w14:paraId="1BF27BCB" w14:textId="2200AE14" w:rsidR="004A46FF" w:rsidRPr="00F218D7" w:rsidRDefault="00B3576A" w:rsidP="00515A08">
      <w:pPr>
        <w:ind w:left="1440"/>
        <w:jc w:val="both"/>
        <w:rPr>
          <w:szCs w:val="24"/>
          <w:u w:val="single"/>
        </w:rPr>
      </w:pPr>
      <w:bookmarkStart w:id="11" w:name="_1664s55" w:colFirst="0" w:colLast="0"/>
      <w:bookmarkEnd w:id="11"/>
      <w:r w:rsidRPr="00F218D7">
        <w:rPr>
          <w:b/>
          <w:szCs w:val="24"/>
          <w:u w:val="single"/>
        </w:rPr>
        <w:t xml:space="preserve">C402.7.2.2 Cladding supports. </w:t>
      </w:r>
      <w:r w:rsidRPr="00F218D7">
        <w:rPr>
          <w:szCs w:val="24"/>
          <w:u w:val="single"/>
        </w:rPr>
        <w:t xml:space="preserve"> Linear elements supporting opaque cladding shall be offset from the structure with attachments that allow the continuous insulation, where present, to pass behind the cladding support element except at the point of attachment.</w:t>
      </w:r>
    </w:p>
    <w:p w14:paraId="54DF7347" w14:textId="77777777" w:rsidR="00B3576A" w:rsidRPr="00F218D7" w:rsidRDefault="00B3576A" w:rsidP="00515A08">
      <w:pPr>
        <w:spacing w:before="120"/>
        <w:ind w:left="1800"/>
        <w:jc w:val="both"/>
        <w:rPr>
          <w:szCs w:val="24"/>
          <w:u w:val="single"/>
        </w:rPr>
      </w:pPr>
      <w:r w:rsidRPr="00F218D7">
        <w:rPr>
          <w:b/>
          <w:szCs w:val="24"/>
          <w:u w:val="single"/>
        </w:rPr>
        <w:t>Exceptions:</w:t>
      </w:r>
      <w:r w:rsidRPr="00F218D7">
        <w:rPr>
          <w:szCs w:val="24"/>
          <w:u w:val="single"/>
        </w:rPr>
        <w:t xml:space="preserve"> </w:t>
      </w:r>
    </w:p>
    <w:p w14:paraId="1B5656EB" w14:textId="77777777" w:rsidR="00B3576A" w:rsidRPr="00F218D7" w:rsidRDefault="00B3576A" w:rsidP="00515A08">
      <w:pPr>
        <w:spacing w:before="120"/>
        <w:ind w:left="2070" w:hanging="270"/>
        <w:jc w:val="both"/>
        <w:rPr>
          <w:szCs w:val="24"/>
          <w:u w:val="single"/>
        </w:rPr>
      </w:pPr>
      <w:r w:rsidRPr="00F218D7">
        <w:rPr>
          <w:szCs w:val="24"/>
          <w:u w:val="single"/>
        </w:rPr>
        <w:t xml:space="preserve">1. An approved design in accordance with Section 102 where the above-grade wall U-factor used for compliance accounts for the cladding support element thermal bridge. </w:t>
      </w:r>
    </w:p>
    <w:p w14:paraId="5A512CF7" w14:textId="77777777" w:rsidR="00B3576A" w:rsidRPr="00F218D7" w:rsidRDefault="00B3576A" w:rsidP="00515A08">
      <w:pPr>
        <w:tabs>
          <w:tab w:val="left" w:pos="2070"/>
        </w:tabs>
        <w:spacing w:before="120"/>
        <w:ind w:left="2070" w:hanging="270"/>
        <w:jc w:val="both"/>
        <w:rPr>
          <w:szCs w:val="24"/>
          <w:u w:val="single"/>
        </w:rPr>
      </w:pPr>
      <w:r w:rsidRPr="00F218D7">
        <w:rPr>
          <w:szCs w:val="24"/>
          <w:u w:val="single"/>
        </w:rPr>
        <w:t>2. Anchoring for curtain wall and window wall systems where curtain wall and window wall systems comply with Section C402.7.2.4.</w:t>
      </w:r>
    </w:p>
    <w:p w14:paraId="7736F763" w14:textId="62554A82" w:rsidR="00B3576A" w:rsidRPr="00F218D7" w:rsidRDefault="00B3576A" w:rsidP="00515A08">
      <w:pPr>
        <w:spacing w:before="120"/>
        <w:ind w:left="1440"/>
        <w:jc w:val="both"/>
        <w:rPr>
          <w:szCs w:val="24"/>
          <w:u w:val="single"/>
        </w:rPr>
      </w:pPr>
      <w:bookmarkStart w:id="12" w:name="_3q5sasy"/>
      <w:bookmarkEnd w:id="12"/>
      <w:r w:rsidRPr="00F218D7">
        <w:rPr>
          <w:b/>
          <w:bCs/>
          <w:szCs w:val="24"/>
          <w:u w:val="single"/>
        </w:rPr>
        <w:t>C402.7.2.3 Structural beams and columns.</w:t>
      </w:r>
      <w:r w:rsidRPr="00F218D7">
        <w:rPr>
          <w:szCs w:val="24"/>
          <w:u w:val="single"/>
        </w:rPr>
        <w:t xml:space="preserve"> Structural steel and concrete beams and columns that project through the building thermal envelope shall be covered with not less than R-5 insulation for not less than 2 feet (</w:t>
      </w:r>
      <w:r w:rsidR="0044720A">
        <w:rPr>
          <w:szCs w:val="24"/>
          <w:u w:val="single"/>
        </w:rPr>
        <w:t>609.6</w:t>
      </w:r>
      <w:r w:rsidR="0044720A" w:rsidRPr="003B2FEB">
        <w:rPr>
          <w:szCs w:val="24"/>
          <w:u w:val="single"/>
        </w:rPr>
        <w:t xml:space="preserve"> </w:t>
      </w:r>
      <w:r w:rsidRPr="00F218D7">
        <w:rPr>
          <w:szCs w:val="24"/>
          <w:u w:val="single"/>
        </w:rPr>
        <w:t>mm) beyond the interior or exterior surface of an insulation component within the building thermal envelope.</w:t>
      </w:r>
    </w:p>
    <w:p w14:paraId="12BD943E" w14:textId="77777777" w:rsidR="00B3576A" w:rsidRPr="00F218D7" w:rsidRDefault="00B3576A" w:rsidP="00515A08">
      <w:pPr>
        <w:spacing w:before="120"/>
        <w:ind w:left="1584"/>
        <w:jc w:val="both"/>
        <w:rPr>
          <w:szCs w:val="24"/>
          <w:u w:val="single"/>
        </w:rPr>
      </w:pPr>
      <w:r w:rsidRPr="00F218D7">
        <w:rPr>
          <w:b/>
          <w:szCs w:val="24"/>
          <w:u w:val="single"/>
        </w:rPr>
        <w:t>Exception:</w:t>
      </w:r>
      <w:r w:rsidRPr="00F218D7">
        <w:rPr>
          <w:szCs w:val="24"/>
          <w:u w:val="single"/>
        </w:rPr>
        <w:t xml:space="preserve"> </w:t>
      </w:r>
    </w:p>
    <w:p w14:paraId="0DECCAFE" w14:textId="77777777" w:rsidR="00B3576A" w:rsidRPr="00F218D7" w:rsidRDefault="00B3576A" w:rsidP="00515A08">
      <w:pPr>
        <w:spacing w:before="120"/>
        <w:ind w:left="1800" w:hanging="216"/>
        <w:jc w:val="both"/>
        <w:rPr>
          <w:szCs w:val="24"/>
          <w:u w:val="single"/>
        </w:rPr>
      </w:pPr>
      <w:r w:rsidRPr="00F218D7">
        <w:rPr>
          <w:szCs w:val="24"/>
          <w:u w:val="single"/>
        </w:rPr>
        <w:t>1.Where an approved thermal break device is installed in accordance with the manufacturer's instructions.</w:t>
      </w:r>
    </w:p>
    <w:p w14:paraId="7EF481C0" w14:textId="1BCA7242" w:rsidR="00B3576A" w:rsidRPr="00F218D7" w:rsidRDefault="00B3576A" w:rsidP="00515A08">
      <w:pPr>
        <w:spacing w:before="120"/>
        <w:ind w:left="1890" w:hanging="306"/>
        <w:jc w:val="both"/>
        <w:rPr>
          <w:szCs w:val="24"/>
          <w:u w:val="single"/>
        </w:rPr>
      </w:pPr>
      <w:r w:rsidRPr="00F218D7">
        <w:rPr>
          <w:szCs w:val="24"/>
          <w:u w:val="single"/>
        </w:rPr>
        <w:t>2. An approved design in accordance with Section</w:t>
      </w:r>
      <w:r w:rsidR="004A46FF">
        <w:rPr>
          <w:szCs w:val="24"/>
          <w:u w:val="single"/>
        </w:rPr>
        <w:t xml:space="preserve"> </w:t>
      </w:r>
      <w:r w:rsidRPr="00F218D7">
        <w:rPr>
          <w:szCs w:val="24"/>
          <w:u w:val="single"/>
        </w:rPr>
        <w:t>102 where the above-grade wall U-factor used to demonstrate compliance accounts for the beam or column thermal bridge.</w:t>
      </w:r>
    </w:p>
    <w:p w14:paraId="05229DF0" w14:textId="3BEF0410" w:rsidR="00B3576A" w:rsidRPr="00F218D7" w:rsidRDefault="00B3576A" w:rsidP="00515A08">
      <w:pPr>
        <w:spacing w:before="120"/>
        <w:ind w:left="1440"/>
        <w:jc w:val="both"/>
        <w:rPr>
          <w:szCs w:val="24"/>
          <w:u w:val="single"/>
        </w:rPr>
      </w:pPr>
      <w:bookmarkStart w:id="13" w:name="_25b2l0r" w:colFirst="0" w:colLast="0"/>
      <w:bookmarkEnd w:id="13"/>
      <w:r w:rsidRPr="00F218D7">
        <w:rPr>
          <w:b/>
          <w:szCs w:val="24"/>
          <w:u w:val="single"/>
        </w:rPr>
        <w:t xml:space="preserve">C402.7.2.4 Vertical fenestration. </w:t>
      </w:r>
      <w:r w:rsidRPr="00F218D7">
        <w:rPr>
          <w:szCs w:val="24"/>
          <w:u w:val="single"/>
        </w:rPr>
        <w:t>Vertical fenestration. Vertical fenestration intersections with above-grade walls shall comply with one or more of the following:</w:t>
      </w:r>
    </w:p>
    <w:p w14:paraId="1C11A4FB" w14:textId="5B7BC077" w:rsidR="00B3576A" w:rsidRPr="00F218D7" w:rsidRDefault="00B3576A" w:rsidP="00515A08">
      <w:pPr>
        <w:numPr>
          <w:ilvl w:val="0"/>
          <w:numId w:val="13"/>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above-grade walls include continuous insulation, the plane of the exterior glazing layer or, for metal frame fenestration, a non-metal thermal break in the frame shall be positioned within 2 inches (</w:t>
      </w:r>
      <w:r w:rsidR="006D4245">
        <w:rPr>
          <w:szCs w:val="24"/>
          <w:u w:val="single"/>
        </w:rPr>
        <w:t>50.8</w:t>
      </w:r>
      <w:r w:rsidR="006D4245" w:rsidRPr="003B2FEB">
        <w:rPr>
          <w:szCs w:val="24"/>
          <w:u w:val="single"/>
        </w:rPr>
        <w:t xml:space="preserve"> </w:t>
      </w:r>
      <w:r w:rsidRPr="00F218D7">
        <w:rPr>
          <w:szCs w:val="24"/>
          <w:u w:val="single"/>
        </w:rPr>
        <w:t>mm) of the interior or exterior surface of the continuous insulation.</w:t>
      </w:r>
    </w:p>
    <w:p w14:paraId="6BF2EBC6" w14:textId="77777777" w:rsidR="00B3576A" w:rsidRPr="00F218D7" w:rsidRDefault="00B3576A" w:rsidP="00515A08">
      <w:pPr>
        <w:numPr>
          <w:ilvl w:val="0"/>
          <w:numId w:val="13"/>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above-grade walls do not include continuous insulation, the plane of the exterior glazing layer or, for metal frame fenestration, a non-metal thermal break in the frame shall be positioned within the thickness of the integral or cavity insulation.</w:t>
      </w:r>
    </w:p>
    <w:p w14:paraId="614C0CC7" w14:textId="3593693A" w:rsidR="00B3576A" w:rsidRPr="00F218D7" w:rsidRDefault="00B3576A" w:rsidP="00515A08">
      <w:pPr>
        <w:numPr>
          <w:ilvl w:val="0"/>
          <w:numId w:val="13"/>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The surface of the rough opening, not covered by the fenestration frame, shall be insulated with insulation of not less than R-3 material or covered with a wood buck that is not less than 1.5 inches (</w:t>
      </w:r>
      <w:r w:rsidR="006D4245">
        <w:rPr>
          <w:szCs w:val="24"/>
          <w:u w:val="single"/>
        </w:rPr>
        <w:t>38.1</w:t>
      </w:r>
      <w:r w:rsidR="006D4245" w:rsidRPr="003B2FEB">
        <w:rPr>
          <w:szCs w:val="24"/>
          <w:u w:val="single"/>
        </w:rPr>
        <w:t xml:space="preserve"> </w:t>
      </w:r>
      <w:r w:rsidRPr="00F218D7">
        <w:rPr>
          <w:szCs w:val="24"/>
          <w:u w:val="single"/>
        </w:rPr>
        <w:t>mm) thick.</w:t>
      </w:r>
    </w:p>
    <w:p w14:paraId="3D932641" w14:textId="77777777" w:rsidR="00B3576A" w:rsidRPr="00F218D7" w:rsidRDefault="00B3576A" w:rsidP="00515A08">
      <w:pPr>
        <w:pBdr>
          <w:top w:val="nil"/>
          <w:left w:val="nil"/>
          <w:bottom w:val="nil"/>
          <w:right w:val="nil"/>
          <w:between w:val="nil"/>
        </w:pBdr>
        <w:spacing w:before="120"/>
        <w:ind w:left="1980"/>
        <w:jc w:val="both"/>
        <w:rPr>
          <w:szCs w:val="24"/>
          <w:u w:val="single"/>
        </w:rPr>
      </w:pPr>
      <w:r w:rsidRPr="00F218D7">
        <w:rPr>
          <w:b/>
          <w:szCs w:val="24"/>
          <w:u w:val="single"/>
        </w:rPr>
        <w:t xml:space="preserve">Exceptions: </w:t>
      </w:r>
    </w:p>
    <w:p w14:paraId="512F5E09" w14:textId="77777777" w:rsidR="00B3576A" w:rsidRPr="00F218D7" w:rsidRDefault="00B3576A" w:rsidP="00515A08">
      <w:pPr>
        <w:pBdr>
          <w:top w:val="nil"/>
          <w:left w:val="nil"/>
          <w:bottom w:val="nil"/>
          <w:right w:val="nil"/>
          <w:between w:val="nil"/>
        </w:pBdr>
        <w:spacing w:before="120"/>
        <w:ind w:left="1980"/>
        <w:jc w:val="both"/>
        <w:rPr>
          <w:szCs w:val="24"/>
          <w:u w:val="single"/>
        </w:rPr>
      </w:pPr>
      <w:r w:rsidRPr="00F218D7">
        <w:rPr>
          <w:szCs w:val="24"/>
          <w:u w:val="single"/>
        </w:rPr>
        <w:t xml:space="preserve">1. Where an </w:t>
      </w:r>
      <w:r w:rsidRPr="00515A08">
        <w:rPr>
          <w:u w:val="single"/>
        </w:rPr>
        <w:t xml:space="preserve">approved </w:t>
      </w:r>
      <w:r w:rsidRPr="00F218D7">
        <w:rPr>
          <w:szCs w:val="24"/>
          <w:u w:val="single"/>
        </w:rPr>
        <w:t xml:space="preserve">design in accordance with Section 102 for the above-grade wall U-factor used for compliance accounts for </w:t>
      </w:r>
      <w:r w:rsidRPr="00515A08">
        <w:rPr>
          <w:u w:val="single"/>
        </w:rPr>
        <w:t>thermal bridges</w:t>
      </w:r>
      <w:r w:rsidRPr="00F218D7">
        <w:rPr>
          <w:i/>
          <w:szCs w:val="24"/>
          <w:u w:val="single"/>
        </w:rPr>
        <w:t xml:space="preserve"> </w:t>
      </w:r>
      <w:r w:rsidRPr="00F218D7">
        <w:rPr>
          <w:szCs w:val="24"/>
          <w:u w:val="single"/>
        </w:rPr>
        <w:t xml:space="preserve">at the intersection with the vertical fenestration. </w:t>
      </w:r>
    </w:p>
    <w:p w14:paraId="2137519E" w14:textId="4EF918FC" w:rsidR="00B3576A" w:rsidRPr="00F218D7" w:rsidRDefault="00B3576A" w:rsidP="00515A08">
      <w:pPr>
        <w:pBdr>
          <w:top w:val="nil"/>
          <w:left w:val="nil"/>
          <w:bottom w:val="nil"/>
          <w:right w:val="nil"/>
          <w:between w:val="nil"/>
        </w:pBdr>
        <w:spacing w:before="120"/>
        <w:ind w:left="1980"/>
        <w:jc w:val="both"/>
        <w:rPr>
          <w:szCs w:val="24"/>
          <w:u w:val="single"/>
        </w:rPr>
      </w:pPr>
      <w:r w:rsidRPr="00F218D7">
        <w:rPr>
          <w:szCs w:val="24"/>
          <w:u w:val="single"/>
        </w:rPr>
        <w:t>2. Doors</w:t>
      </w:r>
      <w:r w:rsidR="00684676">
        <w:rPr>
          <w:szCs w:val="24"/>
          <w:u w:val="single"/>
        </w:rPr>
        <w:t>.</w:t>
      </w:r>
    </w:p>
    <w:p w14:paraId="6242E5C6" w14:textId="7338A14C" w:rsidR="00B3576A" w:rsidRPr="00F218D7" w:rsidRDefault="00B3576A" w:rsidP="00515A08">
      <w:pPr>
        <w:spacing w:before="120"/>
        <w:ind w:left="2340"/>
        <w:jc w:val="both"/>
        <w:rPr>
          <w:bCs/>
          <w:szCs w:val="24"/>
          <w:u w:val="single"/>
        </w:rPr>
      </w:pPr>
      <w:bookmarkStart w:id="14" w:name="_kgcv8k" w:colFirst="0" w:colLast="0"/>
      <w:bookmarkEnd w:id="14"/>
      <w:r w:rsidRPr="00F218D7">
        <w:rPr>
          <w:b/>
          <w:szCs w:val="24"/>
          <w:u w:val="single"/>
        </w:rPr>
        <w:t xml:space="preserve">C402.7.2.4.1 vertical fenestration with spandrels. </w:t>
      </w:r>
      <w:r w:rsidRPr="00F218D7">
        <w:rPr>
          <w:bCs/>
          <w:szCs w:val="24"/>
          <w:u w:val="single"/>
        </w:rPr>
        <w:t>Vertical fenestration with spandrels shall comply with one of the following:</w:t>
      </w:r>
    </w:p>
    <w:p w14:paraId="3B75D2CB" w14:textId="5E90C889" w:rsidR="00B3576A" w:rsidRPr="00F218D7" w:rsidRDefault="00B3576A" w:rsidP="00515A08">
      <w:pPr>
        <w:spacing w:before="120"/>
        <w:ind w:left="2970" w:hanging="270"/>
        <w:jc w:val="both"/>
        <w:rPr>
          <w:bCs/>
          <w:szCs w:val="24"/>
          <w:u w:val="single"/>
        </w:rPr>
      </w:pPr>
      <w:r w:rsidRPr="00F218D7">
        <w:rPr>
          <w:bCs/>
          <w:szCs w:val="24"/>
          <w:u w:val="single"/>
        </w:rPr>
        <w:t>1.</w:t>
      </w:r>
      <w:r w:rsidR="00684676">
        <w:rPr>
          <w:bCs/>
          <w:szCs w:val="24"/>
          <w:u w:val="single"/>
        </w:rPr>
        <w:t xml:space="preserve"> </w:t>
      </w:r>
      <w:r w:rsidRPr="00F218D7">
        <w:rPr>
          <w:bCs/>
          <w:szCs w:val="24"/>
          <w:u w:val="single"/>
        </w:rPr>
        <w:t>For the intersection between vertical fenestration and opaque spandrel in a shared framing system, manufacturer's data for the spandrel U-factor shall account for thermal bridges.</w:t>
      </w:r>
    </w:p>
    <w:p w14:paraId="3E0A31A8" w14:textId="45A37B7B" w:rsidR="00B3576A" w:rsidRPr="00F218D7" w:rsidRDefault="00B3576A" w:rsidP="00515A08">
      <w:pPr>
        <w:spacing w:before="120"/>
        <w:ind w:left="2700"/>
        <w:jc w:val="both"/>
        <w:rPr>
          <w:b/>
          <w:szCs w:val="24"/>
          <w:u w:val="single"/>
        </w:rPr>
      </w:pPr>
      <w:r w:rsidRPr="00F218D7">
        <w:rPr>
          <w:bCs/>
          <w:szCs w:val="24"/>
          <w:u w:val="single"/>
        </w:rPr>
        <w:t>2.</w:t>
      </w:r>
      <w:r w:rsidR="00684676">
        <w:rPr>
          <w:bCs/>
          <w:szCs w:val="24"/>
          <w:u w:val="single"/>
        </w:rPr>
        <w:t xml:space="preserve"> </w:t>
      </w:r>
      <w:r w:rsidRPr="00F218D7">
        <w:rPr>
          <w:bCs/>
          <w:szCs w:val="24"/>
          <w:u w:val="single"/>
        </w:rPr>
        <w:t>Use Default values as listed in C303.1.5</w:t>
      </w:r>
      <w:r w:rsidR="00684676">
        <w:rPr>
          <w:bCs/>
          <w:szCs w:val="24"/>
          <w:u w:val="single"/>
        </w:rPr>
        <w:t>.</w:t>
      </w:r>
    </w:p>
    <w:p w14:paraId="281FE149" w14:textId="2BC50802" w:rsidR="00B3576A" w:rsidRPr="00F218D7" w:rsidRDefault="00B3576A" w:rsidP="00515A08">
      <w:pPr>
        <w:spacing w:before="120"/>
        <w:ind w:left="1440"/>
        <w:jc w:val="both"/>
        <w:rPr>
          <w:szCs w:val="24"/>
          <w:u w:val="single"/>
        </w:rPr>
      </w:pPr>
      <w:bookmarkStart w:id="15" w:name="_34g0dwd" w:colFirst="0" w:colLast="0"/>
      <w:bookmarkEnd w:id="15"/>
      <w:r w:rsidRPr="00F218D7">
        <w:rPr>
          <w:b/>
          <w:szCs w:val="24"/>
          <w:u w:val="single"/>
        </w:rPr>
        <w:t>C402.7.2.5 Parapets.</w:t>
      </w:r>
      <w:r w:rsidRPr="00F218D7">
        <w:rPr>
          <w:szCs w:val="24"/>
          <w:u w:val="single"/>
        </w:rPr>
        <w:t xml:space="preserve"> Parapets shall comply with one or more of the following as applicable:</w:t>
      </w:r>
    </w:p>
    <w:p w14:paraId="6A126C88" w14:textId="40D104E6"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installed on the exterior side of the above-grade wall and the roof is insulated with insulation entirely above deck, the continuous insulation shall extend up both sides of the parapet not less than 2 feet (</w:t>
      </w:r>
      <w:r w:rsidR="0044720A">
        <w:rPr>
          <w:szCs w:val="24"/>
          <w:u w:val="single"/>
        </w:rPr>
        <w:t>609.6</w:t>
      </w:r>
      <w:r w:rsidR="0044720A" w:rsidRPr="003B2FEB">
        <w:rPr>
          <w:szCs w:val="24"/>
          <w:u w:val="single"/>
        </w:rPr>
        <w:t xml:space="preserve"> </w:t>
      </w:r>
      <w:r w:rsidRPr="00F218D7">
        <w:rPr>
          <w:szCs w:val="24"/>
          <w:u w:val="single"/>
        </w:rPr>
        <w:t>mm) above the roof covering or to the top of the parapet, whichever is less. Parapets that are an integral part of a fire-resistance rated wall, and the exterior continuous insulation applied to the parapet, shall comply with the fire resistance ratings of the building code.</w:t>
      </w:r>
    </w:p>
    <w:p w14:paraId="5FDA9464" w14:textId="77777777"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installed on the exterior side of the above-grade wall and the roof insulation is below the roof deck, the continuous insulation shall extend up the exterior side of the parapet to not less than the height of the top surface of the roof assembly.</w:t>
      </w:r>
    </w:p>
    <w:p w14:paraId="5F7BAB40" w14:textId="2DB5D308"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not installed on the exterior side of the above-grade wall and the roof is insulated with insulation entirely above deck, the wall cavity or integral insulation shall extend into the parapet up to the exterior face of the roof insulation or equivalent R-value insulation shall be installed not less than 2 feet (</w:t>
      </w:r>
      <w:r w:rsidR="0044720A">
        <w:rPr>
          <w:szCs w:val="24"/>
          <w:u w:val="single"/>
        </w:rPr>
        <w:t>609.6</w:t>
      </w:r>
      <w:r w:rsidR="0044720A" w:rsidRPr="003B2FEB">
        <w:rPr>
          <w:szCs w:val="24"/>
          <w:u w:val="single"/>
        </w:rPr>
        <w:t xml:space="preserve"> </w:t>
      </w:r>
      <w:r w:rsidRPr="00F218D7">
        <w:rPr>
          <w:szCs w:val="24"/>
          <w:u w:val="single"/>
        </w:rPr>
        <w:t>mm) horizontally inward on the underside of the roof deck.</w:t>
      </w:r>
    </w:p>
    <w:p w14:paraId="266597CF" w14:textId="77777777" w:rsidR="00B3576A" w:rsidRPr="00F218D7" w:rsidRDefault="00B3576A" w:rsidP="00515A08">
      <w:pPr>
        <w:numPr>
          <w:ilvl w:val="0"/>
          <w:numId w:val="14"/>
        </w:numPr>
        <w:pBdr>
          <w:top w:val="nil"/>
          <w:left w:val="nil"/>
          <w:bottom w:val="nil"/>
          <w:right w:val="nil"/>
          <w:between w:val="nil"/>
        </w:pBdr>
        <w:suppressAutoHyphens w:val="0"/>
        <w:spacing w:before="120" w:line="259" w:lineRule="auto"/>
        <w:ind w:left="1872" w:hanging="288"/>
        <w:jc w:val="both"/>
        <w:rPr>
          <w:szCs w:val="24"/>
          <w:u w:val="single"/>
        </w:rPr>
      </w:pPr>
      <w:r w:rsidRPr="00F218D7">
        <w:rPr>
          <w:szCs w:val="24"/>
          <w:u w:val="single"/>
        </w:rPr>
        <w:t>Where continuous insulation is not installed on the exterior side of the above-grade wall and the roof insulation is below the roof deck, the wall and roof insulation components shall be continuous and adjacent to each other at the roof-ceiling-wall intersection.</w:t>
      </w:r>
    </w:p>
    <w:p w14:paraId="227DA6B5" w14:textId="77777777" w:rsidR="00B3576A" w:rsidRPr="00F218D7" w:rsidRDefault="00B3576A" w:rsidP="00515A08">
      <w:pPr>
        <w:numPr>
          <w:ilvl w:val="0"/>
          <w:numId w:val="14"/>
        </w:numPr>
        <w:pBdr>
          <w:top w:val="nil"/>
          <w:left w:val="nil"/>
          <w:bottom w:val="nil"/>
          <w:right w:val="nil"/>
          <w:between w:val="nil"/>
        </w:pBdr>
        <w:suppressAutoHyphens w:val="0"/>
        <w:spacing w:before="120" w:after="160" w:line="259" w:lineRule="auto"/>
        <w:ind w:left="1872" w:hanging="288"/>
        <w:jc w:val="both"/>
        <w:rPr>
          <w:szCs w:val="24"/>
          <w:u w:val="single"/>
        </w:rPr>
      </w:pPr>
      <w:r w:rsidRPr="00F218D7">
        <w:rPr>
          <w:szCs w:val="24"/>
          <w:u w:val="single"/>
        </w:rPr>
        <w:t>Where a thermal break device with not less than R-10 insulation material aligned with the above-grade wall and roof insulation is installed in accordance with the manufacturer's instructions.</w:t>
      </w:r>
    </w:p>
    <w:p w14:paraId="497144AC" w14:textId="77777777" w:rsidR="00B3576A" w:rsidRPr="00F218D7" w:rsidRDefault="00B3576A" w:rsidP="00515A08">
      <w:pPr>
        <w:tabs>
          <w:tab w:val="left" w:pos="1848"/>
        </w:tabs>
        <w:spacing w:before="120"/>
        <w:ind w:left="1584"/>
        <w:jc w:val="both"/>
        <w:rPr>
          <w:szCs w:val="24"/>
          <w:u w:val="single"/>
        </w:rPr>
      </w:pPr>
      <w:r w:rsidRPr="00F218D7">
        <w:rPr>
          <w:b/>
          <w:szCs w:val="24"/>
          <w:u w:val="single"/>
        </w:rPr>
        <w:t xml:space="preserve">Exception: </w:t>
      </w:r>
      <w:r w:rsidRPr="00F218D7">
        <w:rPr>
          <w:szCs w:val="24"/>
          <w:u w:val="single"/>
        </w:rPr>
        <w:t xml:space="preserve">An </w:t>
      </w:r>
      <w:r w:rsidRPr="00515A08">
        <w:rPr>
          <w:u w:val="single"/>
        </w:rPr>
        <w:t>approved</w:t>
      </w:r>
      <w:r w:rsidRPr="00F218D7">
        <w:rPr>
          <w:i/>
          <w:szCs w:val="24"/>
          <w:u w:val="single"/>
        </w:rPr>
        <w:t xml:space="preserve"> </w:t>
      </w:r>
      <w:r w:rsidRPr="00F218D7">
        <w:rPr>
          <w:szCs w:val="24"/>
          <w:u w:val="single"/>
        </w:rPr>
        <w:t xml:space="preserve">design in accordance with Section 102 where the </w:t>
      </w:r>
      <w:r w:rsidRPr="00515A08">
        <w:rPr>
          <w:u w:val="single"/>
        </w:rPr>
        <w:t>above-grade wall U</w:t>
      </w:r>
      <w:r w:rsidRPr="00F218D7">
        <w:rPr>
          <w:szCs w:val="24"/>
          <w:u w:val="single"/>
        </w:rPr>
        <w:t xml:space="preserve">-factor used for compliance accounts for the parapet </w:t>
      </w:r>
      <w:r w:rsidRPr="00515A08">
        <w:rPr>
          <w:u w:val="single"/>
        </w:rPr>
        <w:t>thermal bridge</w:t>
      </w:r>
      <w:r w:rsidRPr="00F218D7">
        <w:rPr>
          <w:szCs w:val="24"/>
          <w:u w:val="single"/>
        </w:rPr>
        <w:t>.</w:t>
      </w:r>
    </w:p>
    <w:p w14:paraId="196448F0" w14:textId="77777777" w:rsidR="00B3576A" w:rsidRPr="00F218D7" w:rsidRDefault="00B3576A" w:rsidP="00B3576A">
      <w:pPr>
        <w:tabs>
          <w:tab w:val="left" w:pos="1848"/>
        </w:tabs>
        <w:ind w:left="1584"/>
        <w:rPr>
          <w:szCs w:val="24"/>
          <w:u w:val="single"/>
        </w:rPr>
      </w:pPr>
    </w:p>
    <w:p w14:paraId="6037BD3D" w14:textId="77777777" w:rsidR="00B3576A" w:rsidRPr="009B6E41" w:rsidRDefault="00B3576A" w:rsidP="00B3576A">
      <w:pPr>
        <w:spacing w:before="130" w:after="130"/>
        <w:jc w:val="center"/>
        <w:rPr>
          <w:rFonts w:eastAsia="MS Mincho"/>
          <w:b/>
          <w:bCs/>
          <w:szCs w:val="24"/>
          <w:u w:val="single"/>
        </w:rPr>
      </w:pPr>
      <w:bookmarkStart w:id="16" w:name="_1jlao46"/>
      <w:bookmarkStart w:id="17" w:name="_43ky6rz" w:colFirst="0" w:colLast="0"/>
      <w:bookmarkStart w:id="18" w:name="_2iq8gzs"/>
      <w:bookmarkEnd w:id="16"/>
      <w:bookmarkEnd w:id="17"/>
      <w:bookmarkEnd w:id="18"/>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3</w:t>
      </w:r>
    </w:p>
    <w:p w14:paraId="5563B4EF" w14:textId="77777777" w:rsidR="00B3576A" w:rsidRPr="009B6E41" w:rsidRDefault="00B3576A" w:rsidP="00B3576A">
      <w:pPr>
        <w:spacing w:before="130" w:after="130"/>
        <w:jc w:val="center"/>
        <w:rPr>
          <w:rFonts w:eastAsia="MS Mincho"/>
          <w:b/>
          <w:bCs/>
          <w:szCs w:val="24"/>
          <w:u w:val="single"/>
        </w:rPr>
      </w:pPr>
      <w:r w:rsidRPr="000D2888">
        <w:rPr>
          <w:rFonts w:eastAsia="MS Mincho"/>
          <w:b/>
          <w:bCs/>
          <w:szCs w:val="24"/>
          <w:u w:val="single"/>
        </w:rPr>
        <w:t>BUILDING MECHANICAL SYSTEMS</w:t>
      </w:r>
    </w:p>
    <w:p w14:paraId="2695EF75" w14:textId="77777777" w:rsidR="009678D4" w:rsidRPr="009B6E41" w:rsidRDefault="009678D4" w:rsidP="009678D4">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w:t>
      </w:r>
      <w:r>
        <w:rPr>
          <w:b/>
          <w:bCs/>
          <w:szCs w:val="24"/>
          <w:u w:val="single"/>
        </w:rPr>
        <w:t>3</w:t>
      </w:r>
      <w:r w:rsidRPr="009B6E41">
        <w:rPr>
          <w:b/>
          <w:bCs/>
          <w:szCs w:val="24"/>
          <w:u w:val="single"/>
        </w:rPr>
        <w:t>.</w:t>
      </w:r>
      <w:r>
        <w:rPr>
          <w:b/>
          <w:bCs/>
          <w:szCs w:val="24"/>
          <w:u w:val="single"/>
        </w:rPr>
        <w:t xml:space="preserve">1.3 </w:t>
      </w:r>
      <w:r w:rsidRPr="0054039B">
        <w:rPr>
          <w:b/>
        </w:rPr>
        <w:t>Electric-resistance</w:t>
      </w:r>
      <w:r w:rsidRPr="0054039B">
        <w:rPr>
          <w:b/>
          <w:spacing w:val="-2"/>
        </w:rPr>
        <w:t xml:space="preserve"> </w:t>
      </w:r>
      <w:r w:rsidRPr="0054039B">
        <w:rPr>
          <w:b/>
        </w:rPr>
        <w:t>space</w:t>
      </w:r>
      <w:r w:rsidRPr="0054039B">
        <w:rPr>
          <w:b/>
          <w:spacing w:val="-2"/>
        </w:rPr>
        <w:t xml:space="preserve"> </w:t>
      </w:r>
      <w:r w:rsidRPr="0054039B">
        <w:rPr>
          <w:b/>
        </w:rPr>
        <w:t>heating.</w:t>
      </w:r>
    </w:p>
    <w:p w14:paraId="611018B8" w14:textId="77777777" w:rsidR="009678D4" w:rsidRPr="009B6E41" w:rsidRDefault="009678D4" w:rsidP="009678D4">
      <w:pPr>
        <w:spacing w:before="130" w:after="130"/>
        <w:jc w:val="both"/>
        <w:rPr>
          <w:rFonts w:eastAsia="MS Mincho"/>
          <w:bCs/>
          <w:szCs w:val="24"/>
          <w:u w:val="single"/>
        </w:rPr>
      </w:pPr>
      <w:r w:rsidRPr="009B6E41">
        <w:rPr>
          <w:rFonts w:eastAsia="MS Mincho"/>
          <w:bCs/>
          <w:szCs w:val="24"/>
          <w:u w:val="single"/>
        </w:rPr>
        <w:t xml:space="preserve">Section </w:t>
      </w:r>
      <w:r w:rsidRPr="009B6A22">
        <w:rPr>
          <w:rFonts w:eastAsia="MS Mincho"/>
          <w:bCs/>
          <w:szCs w:val="24"/>
          <w:u w:val="single"/>
        </w:rPr>
        <w:t>C403.</w:t>
      </w:r>
      <w:r>
        <w:rPr>
          <w:rFonts w:eastAsia="MS Mincho"/>
          <w:bCs/>
          <w:szCs w:val="24"/>
          <w:u w:val="single"/>
        </w:rPr>
        <w:t>1.3</w:t>
      </w:r>
      <w:r w:rsidRPr="009B6A22">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w:t>
      </w:r>
      <w:r w:rsidRPr="009B6E41">
        <w:rPr>
          <w:rFonts w:eastAsia="MS Mincho"/>
          <w:bCs/>
          <w:szCs w:val="24"/>
          <w:u w:val="single"/>
        </w:rPr>
        <w:t xml:space="preserve"> </w:t>
      </w:r>
      <w:r>
        <w:rPr>
          <w:rFonts w:eastAsia="MS Mincho"/>
          <w:bCs/>
          <w:szCs w:val="24"/>
          <w:u w:val="single"/>
        </w:rPr>
        <w:t xml:space="preserve"> exception 5 from </w:t>
      </w:r>
      <w:r w:rsidRPr="009B6E41">
        <w:rPr>
          <w:rFonts w:eastAsia="MS Mincho"/>
          <w:bCs/>
          <w:szCs w:val="24"/>
          <w:u w:val="single"/>
        </w:rPr>
        <w:t xml:space="preserve">Section </w:t>
      </w:r>
      <w:r>
        <w:rPr>
          <w:rFonts w:eastAsia="MS Mincho"/>
          <w:bCs/>
          <w:szCs w:val="24"/>
          <w:u w:val="single"/>
        </w:rPr>
        <w:t>C403.1.3</w:t>
      </w:r>
      <w:r w:rsidRPr="009B6E41">
        <w:rPr>
          <w:rFonts w:eastAsia="MS Mincho"/>
          <w:bCs/>
          <w:szCs w:val="24"/>
          <w:u w:val="single"/>
        </w:rPr>
        <w:t xml:space="preserve"> to read as follows:</w:t>
      </w:r>
    </w:p>
    <w:p w14:paraId="30354305" w14:textId="0371037B" w:rsidR="00F808E9" w:rsidRDefault="009678D4" w:rsidP="00515A08">
      <w:pPr>
        <w:widowControl w:val="0"/>
        <w:autoSpaceDE w:val="0"/>
        <w:autoSpaceDN w:val="0"/>
        <w:adjustRightInd w:val="0"/>
        <w:spacing w:before="130" w:after="130"/>
        <w:ind w:left="288" w:hanging="288"/>
        <w:jc w:val="both"/>
        <w:rPr>
          <w:b/>
          <w:bCs/>
          <w:szCs w:val="24"/>
          <w:u w:val="single"/>
        </w:rPr>
      </w:pPr>
      <w:r w:rsidRPr="00F900C8">
        <w:rPr>
          <w:b/>
          <w:bCs/>
          <w:szCs w:val="24"/>
          <w:u w:val="single"/>
        </w:rPr>
        <w:t>5.</w:t>
      </w:r>
      <w:r w:rsidRPr="00F900C8">
        <w:rPr>
          <w:b/>
          <w:bCs/>
          <w:szCs w:val="24"/>
          <w:u w:val="single"/>
        </w:rPr>
        <w:tab/>
      </w:r>
      <w:r w:rsidRPr="00092964">
        <w:rPr>
          <w:szCs w:val="24"/>
          <w:u w:val="single"/>
        </w:rPr>
        <w:t>Makeup air for commercial kitchen exhaust systems required to be tempered by Section 508</w:t>
      </w:r>
      <w:r>
        <w:rPr>
          <w:szCs w:val="24"/>
          <w:u w:val="single"/>
        </w:rPr>
        <w:t xml:space="preserve"> </w:t>
      </w:r>
      <w:r w:rsidRPr="00092964">
        <w:rPr>
          <w:szCs w:val="24"/>
          <w:u w:val="single"/>
        </w:rPr>
        <w:t>of the</w:t>
      </w:r>
      <w:r>
        <w:rPr>
          <w:szCs w:val="24"/>
          <w:u w:val="single"/>
        </w:rPr>
        <w:t xml:space="preserve"> </w:t>
      </w:r>
      <w:r w:rsidRPr="00515A08">
        <w:rPr>
          <w:i/>
          <w:u w:val="single"/>
        </w:rPr>
        <w:t>New York City Mechanical Code</w:t>
      </w:r>
      <w:r w:rsidRPr="00092964">
        <w:rPr>
          <w:szCs w:val="24"/>
          <w:u w:val="single"/>
        </w:rPr>
        <w:t xml:space="preserve"> is permitted to be heated by electric resistance</w:t>
      </w:r>
      <w:r w:rsidRPr="00F900C8">
        <w:rPr>
          <w:b/>
          <w:bCs/>
          <w:szCs w:val="24"/>
          <w:u w:val="single"/>
        </w:rPr>
        <w:t>.</w:t>
      </w:r>
    </w:p>
    <w:p w14:paraId="6D21249D" w14:textId="20F9F4E9"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C4</w:t>
      </w:r>
      <w:r w:rsidRPr="009B6E41">
        <w:rPr>
          <w:b/>
          <w:bCs/>
          <w:szCs w:val="24"/>
          <w:u w:val="single"/>
        </w:rPr>
        <w:t>0</w:t>
      </w:r>
      <w:r>
        <w:rPr>
          <w:b/>
          <w:bCs/>
          <w:szCs w:val="24"/>
          <w:u w:val="single"/>
        </w:rPr>
        <w:t>3</w:t>
      </w:r>
      <w:r w:rsidRPr="009B6E41">
        <w:rPr>
          <w:b/>
          <w:bCs/>
          <w:szCs w:val="24"/>
          <w:u w:val="single"/>
        </w:rPr>
        <w:t>.</w:t>
      </w:r>
      <w:r>
        <w:rPr>
          <w:b/>
          <w:bCs/>
          <w:szCs w:val="24"/>
          <w:u w:val="single"/>
        </w:rPr>
        <w:t>2.2</w:t>
      </w:r>
      <w:r w:rsidRPr="009B6E41">
        <w:rPr>
          <w:b/>
          <w:bCs/>
          <w:szCs w:val="24"/>
          <w:u w:val="single"/>
        </w:rPr>
        <w:t xml:space="preserve"> </w:t>
      </w:r>
      <w:r w:rsidRPr="003F6FC1">
        <w:rPr>
          <w:b/>
          <w:bCs/>
          <w:szCs w:val="24"/>
          <w:u w:val="single"/>
        </w:rPr>
        <w:t>Ventilation</w:t>
      </w:r>
      <w:r w:rsidRPr="009B6E41">
        <w:rPr>
          <w:b/>
          <w:bCs/>
          <w:szCs w:val="24"/>
          <w:u w:val="single"/>
        </w:rPr>
        <w:t>.</w:t>
      </w:r>
    </w:p>
    <w:p w14:paraId="2B869B8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B6A22">
        <w:rPr>
          <w:rFonts w:eastAsia="MS Mincho"/>
          <w:bCs/>
          <w:szCs w:val="24"/>
          <w:u w:val="single"/>
        </w:rPr>
        <w:t xml:space="preserve">C403.2.2 </w:t>
      </w:r>
      <w:r w:rsidRPr="009B6E41">
        <w:rPr>
          <w:rFonts w:eastAsia="MS Mincho"/>
          <w:bCs/>
          <w:szCs w:val="24"/>
          <w:u w:val="single"/>
        </w:rPr>
        <w:t xml:space="preserve">– </w:t>
      </w:r>
      <w:r>
        <w:rPr>
          <w:rFonts w:eastAsia="MS Mincho"/>
          <w:bCs/>
          <w:szCs w:val="24"/>
          <w:u w:val="single"/>
        </w:rPr>
        <w:t>Revise</w:t>
      </w:r>
      <w:r w:rsidRPr="009B6E41">
        <w:rPr>
          <w:rFonts w:eastAsia="MS Mincho"/>
          <w:bCs/>
          <w:szCs w:val="24"/>
          <w:u w:val="single"/>
        </w:rPr>
        <w:t xml:space="preserve"> Section </w:t>
      </w:r>
      <w:r>
        <w:rPr>
          <w:rFonts w:eastAsia="MS Mincho"/>
          <w:bCs/>
          <w:szCs w:val="24"/>
          <w:u w:val="single"/>
        </w:rPr>
        <w:t>C403.2.2</w:t>
      </w:r>
      <w:r w:rsidRPr="009B6E41">
        <w:rPr>
          <w:rFonts w:eastAsia="MS Mincho"/>
          <w:bCs/>
          <w:szCs w:val="24"/>
          <w:u w:val="single"/>
        </w:rPr>
        <w:t xml:space="preserve"> to read as follows:</w:t>
      </w:r>
    </w:p>
    <w:p w14:paraId="6609C463" w14:textId="73F3707A" w:rsidR="00B3576A" w:rsidRDefault="00B3576A" w:rsidP="00B3576A">
      <w:pPr>
        <w:widowControl w:val="0"/>
        <w:spacing w:before="130" w:after="130"/>
        <w:ind w:left="360"/>
        <w:jc w:val="both"/>
        <w:rPr>
          <w:b/>
          <w:bCs/>
          <w:u w:val="single"/>
        </w:rPr>
      </w:pPr>
      <w:r w:rsidRPr="00F10D8C">
        <w:rPr>
          <w:b/>
          <w:bCs/>
          <w:u w:val="single"/>
        </w:rPr>
        <w:t>C403.2.</w:t>
      </w:r>
      <w:r w:rsidRPr="008E6A31">
        <w:rPr>
          <w:b/>
          <w:bCs/>
          <w:u w:val="single"/>
        </w:rPr>
        <w:t xml:space="preserve">2 </w:t>
      </w:r>
      <w:r w:rsidRPr="00515A08">
        <w:rPr>
          <w:b/>
          <w:u w:val="single"/>
        </w:rPr>
        <w:t>Ventilation.</w:t>
      </w:r>
      <w:r w:rsidRPr="00F10D8C">
        <w:rPr>
          <w:u w:val="single"/>
        </w:rPr>
        <w:t xml:space="preserve"> Ventilation, either natural or mechanical, shall be provided in accordance with Chapter 4 of the </w:t>
      </w:r>
      <w:r w:rsidRPr="00515A08">
        <w:rPr>
          <w:i/>
          <w:u w:val="single"/>
        </w:rPr>
        <w:t>New York City Mechanical Code</w:t>
      </w:r>
      <w:r w:rsidRPr="00F10D8C">
        <w:rPr>
          <w:u w:val="single"/>
        </w:rPr>
        <w:t xml:space="preserve">. Where mechanical ventilation is provided, the system shall provide the capability to reduce the outdoor air supply to the minimum required by Chapter 4 of the </w:t>
      </w:r>
      <w:r w:rsidRPr="00515A08">
        <w:rPr>
          <w:i/>
          <w:u w:val="single"/>
        </w:rPr>
        <w:t>New York City Mechanical Code</w:t>
      </w:r>
      <w:r w:rsidRPr="00F10D8C">
        <w:rPr>
          <w:u w:val="single"/>
        </w:rPr>
        <w:t>.</w:t>
      </w:r>
    </w:p>
    <w:p w14:paraId="1FC000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53DE9">
        <w:rPr>
          <w:b/>
          <w:bCs/>
          <w:szCs w:val="24"/>
          <w:u w:val="single"/>
        </w:rPr>
        <w:t>C403.3.4.1 Boiler oxygen concentration controls</w:t>
      </w:r>
      <w:r w:rsidRPr="009B6E41">
        <w:rPr>
          <w:b/>
          <w:bCs/>
          <w:szCs w:val="24"/>
          <w:u w:val="single"/>
        </w:rPr>
        <w:t>.</w:t>
      </w:r>
    </w:p>
    <w:p w14:paraId="23D4967F"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53DE9">
        <w:rPr>
          <w:rFonts w:eastAsia="MS Mincho"/>
          <w:bCs/>
          <w:szCs w:val="24"/>
          <w:u w:val="single"/>
        </w:rPr>
        <w:t xml:space="preserve">C403.3.4.1 </w:t>
      </w:r>
      <w:r w:rsidRPr="009B6E41">
        <w:rPr>
          <w:rFonts w:eastAsia="MS Mincho"/>
          <w:bCs/>
          <w:szCs w:val="24"/>
          <w:u w:val="single"/>
        </w:rPr>
        <w:t xml:space="preserve">– </w:t>
      </w:r>
      <w:r>
        <w:rPr>
          <w:rFonts w:eastAsia="MS Mincho"/>
          <w:bCs/>
          <w:szCs w:val="24"/>
          <w:u w:val="single"/>
        </w:rPr>
        <w:t>Delete the exception</w:t>
      </w:r>
      <w:r w:rsidRPr="009B6E41">
        <w:rPr>
          <w:rFonts w:eastAsia="MS Mincho"/>
          <w:bCs/>
          <w:szCs w:val="24"/>
          <w:u w:val="single"/>
        </w:rPr>
        <w:t xml:space="preserve"> Section </w:t>
      </w:r>
      <w:r w:rsidRPr="00453DE9">
        <w:rPr>
          <w:rFonts w:eastAsia="MS Mincho"/>
          <w:bCs/>
          <w:szCs w:val="24"/>
          <w:u w:val="single"/>
        </w:rPr>
        <w:t>C403.3.4.1</w:t>
      </w:r>
      <w:r>
        <w:rPr>
          <w:rFonts w:eastAsia="MS Mincho"/>
          <w:bCs/>
          <w:szCs w:val="24"/>
          <w:u w:val="single"/>
        </w:rPr>
        <w:t>.</w:t>
      </w:r>
    </w:p>
    <w:p w14:paraId="2D9E442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65360">
        <w:rPr>
          <w:b/>
          <w:bCs/>
          <w:szCs w:val="24"/>
          <w:u w:val="single"/>
        </w:rPr>
        <w:t xml:space="preserve">C403.3.5 Buildings with high efficiency space heating gas boiler systems.  </w:t>
      </w:r>
    </w:p>
    <w:p w14:paraId="2BAA5B7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 xml:space="preserve">– </w:t>
      </w:r>
      <w:r>
        <w:rPr>
          <w:rFonts w:eastAsia="MS Mincho"/>
          <w:bCs/>
          <w:szCs w:val="24"/>
          <w:u w:val="single"/>
        </w:rPr>
        <w:t xml:space="preserve">Add new </w:t>
      </w:r>
      <w:r w:rsidRPr="009B6E41">
        <w:rPr>
          <w:rFonts w:eastAsia="MS Mincho"/>
          <w:bCs/>
          <w:szCs w:val="24"/>
          <w:u w:val="single"/>
        </w:rPr>
        <w:t xml:space="preserve">Section </w:t>
      </w:r>
      <w:r w:rsidRPr="00E65360">
        <w:rPr>
          <w:rFonts w:eastAsia="MS Mincho"/>
          <w:bCs/>
          <w:szCs w:val="24"/>
          <w:u w:val="single"/>
        </w:rPr>
        <w:t xml:space="preserve">C403.3.5 </w:t>
      </w:r>
      <w:r w:rsidRPr="009B6E41">
        <w:rPr>
          <w:rFonts w:eastAsia="MS Mincho"/>
          <w:bCs/>
          <w:szCs w:val="24"/>
          <w:u w:val="single"/>
        </w:rPr>
        <w:t>to read as follows:</w:t>
      </w:r>
    </w:p>
    <w:p w14:paraId="418404BA" w14:textId="77777777" w:rsidR="00B3576A" w:rsidRDefault="00B3576A" w:rsidP="00B3576A">
      <w:pPr>
        <w:widowControl w:val="0"/>
        <w:spacing w:before="130" w:after="130"/>
        <w:ind w:left="360"/>
        <w:jc w:val="both"/>
        <w:rPr>
          <w:b/>
          <w:bCs/>
          <w:u w:val="single"/>
        </w:rPr>
      </w:pPr>
      <w:r w:rsidRPr="00636701">
        <w:rPr>
          <w:b/>
          <w:bCs/>
          <w:u w:val="single"/>
        </w:rPr>
        <w:t xml:space="preserve">C403.3.5 Buildings with high efficiency space heating gas boiler systems.  </w:t>
      </w:r>
      <w:r w:rsidRPr="00636701">
        <w:rPr>
          <w:u w:val="single"/>
        </w:rPr>
        <w:t>New buildings where space heating is served by one or more gas hot water boilers with a minimum thermal efficiency (Et) of 90 percent when rated in accordance with the test procedures in Table C403.3.2(6) 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is 120°F (49°C) or less when the boiler is firing.</w:t>
      </w:r>
      <w:r w:rsidRPr="00636701">
        <w:rPr>
          <w:b/>
          <w:bCs/>
          <w:u w:val="single"/>
        </w:rPr>
        <w:t xml:space="preserve">   </w:t>
      </w:r>
    </w:p>
    <w:p w14:paraId="00B6304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70849">
        <w:rPr>
          <w:b/>
          <w:bCs/>
          <w:szCs w:val="24"/>
          <w:u w:val="single"/>
        </w:rPr>
        <w:t>C403.4.1.1 Heat pump supplementary heat.</w:t>
      </w:r>
      <w:r w:rsidRPr="00E65360">
        <w:rPr>
          <w:b/>
          <w:bCs/>
          <w:szCs w:val="24"/>
          <w:u w:val="single"/>
        </w:rPr>
        <w:t xml:space="preserve">  </w:t>
      </w:r>
    </w:p>
    <w:p w14:paraId="686621E6" w14:textId="5D2EFB38"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B70849">
        <w:rPr>
          <w:rFonts w:eastAsia="MS Mincho"/>
          <w:bCs/>
          <w:szCs w:val="24"/>
          <w:u w:val="single"/>
        </w:rPr>
        <w:t xml:space="preserve">C403.4.1.1 </w:t>
      </w:r>
      <w:r w:rsidRPr="009B6E41">
        <w:rPr>
          <w:rFonts w:eastAsia="MS Mincho"/>
          <w:bCs/>
          <w:szCs w:val="24"/>
          <w:u w:val="single"/>
        </w:rPr>
        <w:t>to read as follows:</w:t>
      </w:r>
    </w:p>
    <w:p w14:paraId="312F712A" w14:textId="6E6879C5" w:rsidR="00B3576A" w:rsidRDefault="00B3576A" w:rsidP="00515A08">
      <w:pPr>
        <w:widowControl w:val="0"/>
        <w:spacing w:before="130" w:after="130"/>
        <w:ind w:left="630" w:hanging="270"/>
        <w:jc w:val="both"/>
        <w:rPr>
          <w:b/>
          <w:bCs/>
          <w:u w:val="single"/>
        </w:rPr>
      </w:pPr>
      <w:r w:rsidRPr="00515A08">
        <w:rPr>
          <w:u w:val="single"/>
        </w:rPr>
        <w:t>1.</w:t>
      </w:r>
      <w:r>
        <w:tab/>
      </w:r>
      <w:r w:rsidRPr="4FBCACCE">
        <w:rPr>
          <w:u w:val="single"/>
        </w:rPr>
        <w:t>The vapor compression cycle cannot provide necessary heating energy to satisfy the thermostat setting where controls are installed such that supplementary heat shall operate only when the outdoor air temperature is less than 17°F</w:t>
      </w:r>
      <w:r w:rsidR="008E6A31">
        <w:rPr>
          <w:u w:val="single"/>
        </w:rPr>
        <w:t xml:space="preserve"> (-8</w:t>
      </w:r>
      <w:r w:rsidR="00D4152A">
        <w:rPr>
          <w:u w:val="single"/>
        </w:rPr>
        <w:t>.3</w:t>
      </w:r>
      <w:r w:rsidR="008E6A31" w:rsidRPr="008E6A31">
        <w:rPr>
          <w:u w:val="single"/>
        </w:rPr>
        <w:t>°</w:t>
      </w:r>
      <w:r w:rsidR="008E6A31">
        <w:rPr>
          <w:u w:val="single"/>
        </w:rPr>
        <w:t xml:space="preserve">C) </w:t>
      </w:r>
      <w:r w:rsidRPr="4FBCACCE">
        <w:rPr>
          <w:u w:val="single"/>
        </w:rPr>
        <w:t>and supplemental heat capacity does not exceed 25 percent of total the design load.</w:t>
      </w:r>
      <w:r w:rsidRPr="4FBCACCE">
        <w:rPr>
          <w:b/>
          <w:bCs/>
          <w:u w:val="single"/>
        </w:rPr>
        <w:t xml:space="preserve">  </w:t>
      </w:r>
    </w:p>
    <w:p w14:paraId="041519D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B5F8F">
        <w:rPr>
          <w:b/>
          <w:bCs/>
          <w:szCs w:val="24"/>
          <w:u w:val="single"/>
        </w:rPr>
        <w:t>C403.4.6 Demand responsive controls</w:t>
      </w:r>
      <w:r w:rsidRPr="00B70849">
        <w:rPr>
          <w:b/>
          <w:bCs/>
          <w:szCs w:val="24"/>
          <w:u w:val="single"/>
        </w:rPr>
        <w:t>.</w:t>
      </w:r>
      <w:r w:rsidRPr="00E65360">
        <w:rPr>
          <w:b/>
          <w:bCs/>
          <w:szCs w:val="24"/>
          <w:u w:val="single"/>
        </w:rPr>
        <w:t xml:space="preserve">  </w:t>
      </w:r>
    </w:p>
    <w:p w14:paraId="388C64A8"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7CFE52ED" w14:textId="39146005" w:rsidR="00B3576A" w:rsidRPr="00AD06ED" w:rsidRDefault="00B3576A" w:rsidP="00B3576A">
      <w:pPr>
        <w:widowControl w:val="0"/>
        <w:spacing w:before="130" w:after="130"/>
        <w:ind w:left="648" w:hanging="288"/>
        <w:jc w:val="both"/>
        <w:rPr>
          <w:u w:val="single"/>
        </w:rPr>
      </w:pPr>
      <w:r w:rsidRPr="00AD06ED">
        <w:rPr>
          <w:u w:val="single"/>
        </w:rPr>
        <w:t>2.</w:t>
      </w:r>
      <w:r w:rsidRPr="00AD06ED">
        <w:rPr>
          <w:u w:val="single"/>
        </w:rPr>
        <w:tab/>
        <w:t xml:space="preserve">Automatically decreasing the zone operating heating set point by the following values: 1°F (0.5°C), 2°F (1°C), 3°F (1.5°C), and 4°F (2°C) while maintaining the minimum room temperature requirements of the </w:t>
      </w:r>
      <w:r w:rsidRPr="00515A08">
        <w:rPr>
          <w:i/>
          <w:u w:val="single"/>
        </w:rPr>
        <w:t>New York City Building Code</w:t>
      </w:r>
      <w:r w:rsidRPr="00AD06ED">
        <w:rPr>
          <w:u w:val="single"/>
        </w:rPr>
        <w:t>.</w:t>
      </w:r>
    </w:p>
    <w:p w14:paraId="43C03C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 xml:space="preserve">– </w:t>
      </w:r>
      <w:r>
        <w:rPr>
          <w:rFonts w:eastAsia="MS Mincho"/>
          <w:bCs/>
          <w:szCs w:val="24"/>
          <w:u w:val="single"/>
        </w:rPr>
        <w:t xml:space="preserve">Revise exception 1 and 2 from  </w:t>
      </w:r>
      <w:r w:rsidRPr="009B6E41">
        <w:rPr>
          <w:rFonts w:eastAsia="MS Mincho"/>
          <w:bCs/>
          <w:szCs w:val="24"/>
          <w:u w:val="single"/>
        </w:rPr>
        <w:t xml:space="preserve">Section </w:t>
      </w:r>
      <w:r w:rsidRPr="00FB5F8F">
        <w:rPr>
          <w:rFonts w:eastAsia="MS Mincho"/>
          <w:bCs/>
          <w:szCs w:val="24"/>
          <w:u w:val="single"/>
        </w:rPr>
        <w:t xml:space="preserve">C403.4.6 </w:t>
      </w:r>
      <w:r w:rsidRPr="009B6E41">
        <w:rPr>
          <w:rFonts w:eastAsia="MS Mincho"/>
          <w:bCs/>
          <w:szCs w:val="24"/>
          <w:u w:val="single"/>
        </w:rPr>
        <w:t>to read as follows:</w:t>
      </w:r>
    </w:p>
    <w:p w14:paraId="40D9B08E" w14:textId="77777777" w:rsidR="00B3576A" w:rsidRPr="00C31B55" w:rsidRDefault="00B3576A" w:rsidP="00B3576A">
      <w:pPr>
        <w:widowControl w:val="0"/>
        <w:spacing w:before="130" w:after="130"/>
        <w:ind w:left="360"/>
        <w:jc w:val="both"/>
        <w:rPr>
          <w:u w:val="single"/>
        </w:rPr>
      </w:pPr>
      <w:r w:rsidRPr="00C31B55">
        <w:rPr>
          <w:u w:val="single"/>
        </w:rPr>
        <w:t xml:space="preserve">1. Group I occupancies in accordance with the New </w:t>
      </w:r>
      <w:r w:rsidRPr="00515A08">
        <w:rPr>
          <w:i/>
          <w:u w:val="single"/>
        </w:rPr>
        <w:t>York City Building Code</w:t>
      </w:r>
      <w:r w:rsidRPr="00C31B55">
        <w:rPr>
          <w:u w:val="single"/>
        </w:rPr>
        <w:t>.</w:t>
      </w:r>
    </w:p>
    <w:p w14:paraId="7A570476" w14:textId="77777777" w:rsidR="00B3576A" w:rsidRPr="00C31B55" w:rsidRDefault="00B3576A" w:rsidP="00B3576A">
      <w:pPr>
        <w:widowControl w:val="0"/>
        <w:spacing w:before="130" w:after="130"/>
        <w:ind w:left="360"/>
        <w:jc w:val="both"/>
        <w:rPr>
          <w:u w:val="single"/>
        </w:rPr>
      </w:pPr>
      <w:r w:rsidRPr="00C31B55">
        <w:rPr>
          <w:u w:val="single"/>
        </w:rPr>
        <w:t xml:space="preserve">2. Group H occupancies in accordance with the </w:t>
      </w:r>
      <w:r w:rsidRPr="00515A08">
        <w:rPr>
          <w:i/>
          <w:u w:val="single"/>
        </w:rPr>
        <w:t>New York City Building Code</w:t>
      </w:r>
      <w:r w:rsidRPr="00C31B55">
        <w:rPr>
          <w:u w:val="single"/>
        </w:rPr>
        <w:t>.</w:t>
      </w:r>
    </w:p>
    <w:p w14:paraId="7DC5679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4726D">
        <w:rPr>
          <w:b/>
          <w:bCs/>
          <w:szCs w:val="24"/>
          <w:u w:val="single"/>
        </w:rPr>
        <w:t>C403.6.1 Variable air volume and multiple-zone systems</w:t>
      </w:r>
      <w:r w:rsidRPr="00B70849">
        <w:rPr>
          <w:b/>
          <w:bCs/>
          <w:szCs w:val="24"/>
          <w:u w:val="single"/>
        </w:rPr>
        <w:t>.</w:t>
      </w:r>
      <w:r w:rsidRPr="00E65360">
        <w:rPr>
          <w:b/>
          <w:bCs/>
          <w:szCs w:val="24"/>
          <w:u w:val="single"/>
        </w:rPr>
        <w:t xml:space="preserve">  </w:t>
      </w:r>
    </w:p>
    <w:p w14:paraId="1924229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E4726D">
        <w:rPr>
          <w:rFonts w:eastAsia="MS Mincho"/>
          <w:bCs/>
          <w:szCs w:val="24"/>
          <w:u w:val="single"/>
        </w:rPr>
        <w:t xml:space="preserve">C403.6.1 </w:t>
      </w:r>
      <w:r w:rsidRPr="009B6E41">
        <w:rPr>
          <w:rFonts w:eastAsia="MS Mincho"/>
          <w:bCs/>
          <w:szCs w:val="24"/>
          <w:u w:val="single"/>
        </w:rPr>
        <w:t>to read as follows:</w:t>
      </w:r>
    </w:p>
    <w:p w14:paraId="1A50A632" w14:textId="5DB4778E" w:rsidR="00B3576A" w:rsidRPr="00C10F8D" w:rsidRDefault="00B3576A" w:rsidP="00B3576A">
      <w:pPr>
        <w:widowControl w:val="0"/>
        <w:spacing w:before="130" w:after="130"/>
        <w:ind w:left="648" w:hanging="288"/>
        <w:jc w:val="both"/>
        <w:rPr>
          <w:u w:val="single"/>
        </w:rPr>
      </w:pPr>
      <w:r w:rsidRPr="00C10F8D">
        <w:rPr>
          <w:u w:val="single"/>
        </w:rPr>
        <w:t>3.</w:t>
      </w:r>
      <w:r w:rsidRPr="00C10F8D">
        <w:rPr>
          <w:u w:val="single"/>
        </w:rPr>
        <w:tab/>
        <w:t xml:space="preserve">The outdoor airflow rate required to meet the minimum ventilation requirements of Chapter 4 of the </w:t>
      </w:r>
      <w:r w:rsidRPr="00515A08">
        <w:rPr>
          <w:i/>
          <w:u w:val="single"/>
        </w:rPr>
        <w:t>New York City Mechanical Code</w:t>
      </w:r>
      <w:r w:rsidRPr="00C10F8D">
        <w:rPr>
          <w:u w:val="single"/>
        </w:rPr>
        <w:t>.</w:t>
      </w:r>
    </w:p>
    <w:p w14:paraId="230498B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F6F0A">
        <w:rPr>
          <w:b/>
          <w:bCs/>
          <w:szCs w:val="24"/>
          <w:u w:val="single"/>
        </w:rPr>
        <w:t>C403.6.6 Multiple-zone VAV system ventilation optimization control</w:t>
      </w:r>
      <w:r w:rsidRPr="00B70849">
        <w:rPr>
          <w:b/>
          <w:bCs/>
          <w:szCs w:val="24"/>
          <w:u w:val="single"/>
        </w:rPr>
        <w:t>.</w:t>
      </w:r>
      <w:r w:rsidRPr="00E65360">
        <w:rPr>
          <w:b/>
          <w:bCs/>
          <w:szCs w:val="24"/>
          <w:u w:val="single"/>
        </w:rPr>
        <w:t xml:space="preserve">  </w:t>
      </w:r>
    </w:p>
    <w:p w14:paraId="02647CEE"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6F6F0A">
        <w:rPr>
          <w:rFonts w:eastAsia="MS Mincho"/>
          <w:bCs/>
          <w:szCs w:val="24"/>
          <w:u w:val="single"/>
        </w:rPr>
        <w:t xml:space="preserve">C403.6.6 </w:t>
      </w:r>
      <w:r w:rsidRPr="009B6E41">
        <w:rPr>
          <w:rFonts w:eastAsia="MS Mincho"/>
          <w:bCs/>
          <w:szCs w:val="24"/>
          <w:u w:val="single"/>
        </w:rPr>
        <w:t>to read as follows:</w:t>
      </w:r>
    </w:p>
    <w:p w14:paraId="64196A02" w14:textId="77777777" w:rsidR="00B3576A" w:rsidRPr="00152A56" w:rsidRDefault="00B3576A" w:rsidP="00B3576A">
      <w:pPr>
        <w:widowControl w:val="0"/>
        <w:spacing w:before="130" w:after="130"/>
        <w:ind w:left="360"/>
        <w:jc w:val="both"/>
        <w:rPr>
          <w:u w:val="single"/>
        </w:rPr>
      </w:pPr>
      <w:r w:rsidRPr="00152A56">
        <w:rPr>
          <w:b/>
          <w:bCs/>
          <w:u w:val="single"/>
        </w:rPr>
        <w:t xml:space="preserve">C403.6.6 Multiple-zone VAV system ventilation optimization control.  </w:t>
      </w:r>
      <w:r w:rsidRPr="00152A56">
        <w:rPr>
          <w:u w:val="single"/>
        </w:rPr>
        <w:t xml:space="preserve">Multiple-zone VAV systems with direct digital control of individual zone boxes reporting to a central control panel shall have automatic controls configured to reduce outdoor air intake flow below design rates in response to changes in system ventilation efficiency (Ev) as defined by the </w:t>
      </w:r>
      <w:r w:rsidRPr="00515A08">
        <w:rPr>
          <w:i/>
          <w:u w:val="single"/>
        </w:rPr>
        <w:t>New York City  Mechanical Code</w:t>
      </w:r>
      <w:r w:rsidRPr="00152A56">
        <w:rPr>
          <w:u w:val="single"/>
        </w:rPr>
        <w:t>.</w:t>
      </w:r>
    </w:p>
    <w:p w14:paraId="3E04CDBC" w14:textId="77777777" w:rsidR="00B3576A" w:rsidRPr="00152A56" w:rsidRDefault="00B3576A" w:rsidP="00B3576A">
      <w:pPr>
        <w:widowControl w:val="0"/>
        <w:spacing w:before="130" w:after="130"/>
        <w:ind w:left="360"/>
        <w:jc w:val="both"/>
        <w:rPr>
          <w:u w:val="single"/>
        </w:rPr>
      </w:pPr>
      <w:r w:rsidRPr="00152A56">
        <w:rPr>
          <w:u w:val="single"/>
        </w:rPr>
        <w:t>Exceptions:</w:t>
      </w:r>
    </w:p>
    <w:p w14:paraId="59556B34" w14:textId="77777777" w:rsidR="00B3576A" w:rsidRPr="00152A56" w:rsidRDefault="00B3576A" w:rsidP="00515A08">
      <w:pPr>
        <w:widowControl w:val="0"/>
        <w:spacing w:before="130" w:after="130"/>
        <w:ind w:left="630" w:hanging="288"/>
        <w:jc w:val="both"/>
        <w:rPr>
          <w:u w:val="single"/>
        </w:rPr>
      </w:pPr>
      <w:r w:rsidRPr="00152A56">
        <w:rPr>
          <w:u w:val="single"/>
        </w:rPr>
        <w:t>1.</w:t>
      </w:r>
      <w:r w:rsidRPr="00152A56">
        <w:rPr>
          <w:u w:val="single"/>
        </w:rPr>
        <w:tab/>
        <w:t>VAV systems with zonal transfer fans that recirculate air from other zones without directly mixing it with outdoor air, dual-duct dual-fan VAV systems, and VAV systems with fan-powered terminal units.</w:t>
      </w:r>
    </w:p>
    <w:p w14:paraId="3CFE95CA" w14:textId="77777777" w:rsidR="00B3576A" w:rsidRPr="00152A56" w:rsidRDefault="00B3576A" w:rsidP="00515A08">
      <w:pPr>
        <w:widowControl w:val="0"/>
        <w:spacing w:before="130" w:after="130"/>
        <w:ind w:left="630" w:hanging="288"/>
        <w:jc w:val="both"/>
        <w:rPr>
          <w:u w:val="single"/>
        </w:rPr>
      </w:pPr>
      <w:r w:rsidRPr="00152A56">
        <w:rPr>
          <w:u w:val="single"/>
        </w:rPr>
        <w:t>2.</w:t>
      </w:r>
      <w:r w:rsidRPr="00152A56">
        <w:rPr>
          <w:u w:val="single"/>
        </w:rPr>
        <w:tab/>
        <w:t>Systems where total design exhaust airflow is more than 70 percent of total design outdoor air intake flow requirements.</w:t>
      </w:r>
    </w:p>
    <w:p w14:paraId="0DC52F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 xml:space="preserve">C403.7.1 Demand control ventilation.  </w:t>
      </w:r>
      <w:r w:rsidRPr="00E65360">
        <w:rPr>
          <w:b/>
          <w:bCs/>
          <w:szCs w:val="24"/>
          <w:u w:val="single"/>
        </w:rPr>
        <w:t xml:space="preserve">  </w:t>
      </w:r>
    </w:p>
    <w:p w14:paraId="60B9B959"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008671E" w14:textId="4D098A64" w:rsidR="00B3576A" w:rsidRPr="00D231AC" w:rsidRDefault="00B3576A" w:rsidP="00B3576A">
      <w:pPr>
        <w:widowControl w:val="0"/>
        <w:spacing w:before="130" w:after="130"/>
        <w:ind w:left="360"/>
        <w:jc w:val="both"/>
        <w:rPr>
          <w:u w:val="single"/>
        </w:rPr>
      </w:pPr>
      <w:r w:rsidRPr="00D231AC">
        <w:rPr>
          <w:u w:val="single"/>
        </w:rPr>
        <w:t>2. Spaces larger than 250 square feet (23</w:t>
      </w:r>
      <w:r w:rsidR="0044720A">
        <w:rPr>
          <w:u w:val="single"/>
        </w:rPr>
        <w:t>.2</w:t>
      </w:r>
      <w:r w:rsidRPr="00D231AC">
        <w:rPr>
          <w:u w:val="single"/>
        </w:rPr>
        <w:t xml:space="preserve"> m</w:t>
      </w:r>
      <w:r w:rsidRPr="00515A08">
        <w:rPr>
          <w:u w:val="single"/>
          <w:vertAlign w:val="superscript"/>
        </w:rPr>
        <w:t>2</w:t>
      </w:r>
      <w:r w:rsidRPr="00D231AC">
        <w:rPr>
          <w:u w:val="single"/>
        </w:rPr>
        <w:t>) in Climate Zones 5 and 6 and spaces larger than 500 square feet (46.5 m</w:t>
      </w:r>
      <w:r w:rsidRPr="00515A08">
        <w:rPr>
          <w:u w:val="single"/>
          <w:vertAlign w:val="superscript"/>
        </w:rPr>
        <w:t>2</w:t>
      </w:r>
      <w:r w:rsidRPr="00D231AC">
        <w:rPr>
          <w:u w:val="single"/>
        </w:rPr>
        <w:t>) in climate zone 4 that have a design occupant load of 15 people or greater per 1000 square feet (</w:t>
      </w:r>
      <w:r w:rsidRPr="003B2FEB">
        <w:rPr>
          <w:u w:val="single"/>
        </w:rPr>
        <w:t>9</w:t>
      </w:r>
      <w:r w:rsidR="0044720A">
        <w:rPr>
          <w:u w:val="single"/>
        </w:rPr>
        <w:t>2.</w:t>
      </w:r>
      <w:r w:rsidRPr="00D231AC">
        <w:rPr>
          <w:u w:val="single"/>
        </w:rPr>
        <w:t>9 m</w:t>
      </w:r>
      <w:r w:rsidRPr="00515A08">
        <w:rPr>
          <w:u w:val="single"/>
          <w:vertAlign w:val="superscript"/>
        </w:rPr>
        <w:t>2</w:t>
      </w:r>
      <w:r w:rsidRPr="00D231AC">
        <w:rPr>
          <w:u w:val="single"/>
        </w:rPr>
        <w:t xml:space="preserve">) of floor area, as established in </w:t>
      </w:r>
      <w:r w:rsidR="00096D4D">
        <w:rPr>
          <w:u w:val="single"/>
        </w:rPr>
        <w:t xml:space="preserve">the </w:t>
      </w:r>
      <w:r w:rsidRPr="00515A08">
        <w:rPr>
          <w:i/>
          <w:u w:val="single"/>
        </w:rPr>
        <w:t>New York City  Mechanical Code</w:t>
      </w:r>
      <w:r w:rsidRPr="00D231AC">
        <w:rPr>
          <w:u w:val="single"/>
        </w:rPr>
        <w:t>, and are served by systems with one or more of the following:</w:t>
      </w:r>
    </w:p>
    <w:p w14:paraId="6D68D74B" w14:textId="020F0E0D" w:rsidR="00B3576A" w:rsidRPr="00D231AC" w:rsidRDefault="00B3576A" w:rsidP="00B3576A">
      <w:pPr>
        <w:widowControl w:val="0"/>
        <w:spacing w:before="130" w:after="130"/>
        <w:ind w:left="1008" w:hanging="288"/>
        <w:jc w:val="both"/>
        <w:rPr>
          <w:u w:val="single"/>
        </w:rPr>
      </w:pPr>
      <w:r w:rsidRPr="00D231AC">
        <w:rPr>
          <w:u w:val="single"/>
        </w:rPr>
        <w:t xml:space="preserve">2.1 </w:t>
      </w:r>
      <w:r w:rsidRPr="00D231AC">
        <w:rPr>
          <w:u w:val="single"/>
        </w:rPr>
        <w:tab/>
        <w:t>An air-side economizer</w:t>
      </w:r>
    </w:p>
    <w:p w14:paraId="6A183993" w14:textId="169AB588" w:rsidR="00B3576A" w:rsidRPr="00D231AC" w:rsidRDefault="00B3576A" w:rsidP="00B3576A">
      <w:pPr>
        <w:widowControl w:val="0"/>
        <w:spacing w:before="130" w:after="130"/>
        <w:ind w:left="1008" w:hanging="288"/>
        <w:jc w:val="both"/>
        <w:rPr>
          <w:u w:val="single"/>
        </w:rPr>
      </w:pPr>
      <w:r w:rsidRPr="00D231AC">
        <w:rPr>
          <w:u w:val="single"/>
        </w:rPr>
        <w:t xml:space="preserve">2.2 </w:t>
      </w:r>
      <w:r w:rsidR="00096D4D">
        <w:rPr>
          <w:u w:val="single"/>
        </w:rPr>
        <w:t xml:space="preserve">    </w:t>
      </w:r>
      <w:r w:rsidRPr="00D231AC">
        <w:rPr>
          <w:u w:val="single"/>
        </w:rPr>
        <w:t xml:space="preserve"> Automatic modulating control of the outdoor air damper.</w:t>
      </w:r>
    </w:p>
    <w:p w14:paraId="3E65BACF" w14:textId="77777777" w:rsidR="00B3576A" w:rsidRPr="00D231AC" w:rsidRDefault="00B3576A" w:rsidP="00B3576A">
      <w:pPr>
        <w:widowControl w:val="0"/>
        <w:spacing w:before="130" w:after="130"/>
        <w:ind w:left="1008" w:hanging="288"/>
        <w:jc w:val="both"/>
        <w:rPr>
          <w:u w:val="single"/>
        </w:rPr>
      </w:pPr>
      <w:r w:rsidRPr="00D231AC">
        <w:rPr>
          <w:u w:val="single"/>
        </w:rPr>
        <w:t>2.3.</w:t>
      </w:r>
      <w:r w:rsidRPr="00D231AC">
        <w:rPr>
          <w:u w:val="single"/>
        </w:rPr>
        <w:tab/>
        <w:t>A design outdoor airflow greater than 3,000 cfm (1416 L/s).</w:t>
      </w:r>
    </w:p>
    <w:p w14:paraId="5FBC5B1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 xml:space="preserve">– </w:t>
      </w:r>
      <w:r>
        <w:rPr>
          <w:rFonts w:eastAsia="MS Mincho"/>
          <w:bCs/>
          <w:szCs w:val="24"/>
          <w:u w:val="single"/>
        </w:rPr>
        <w:t xml:space="preserve">Revise exception 5 from </w:t>
      </w:r>
      <w:r w:rsidRPr="009B6E41">
        <w:rPr>
          <w:rFonts w:eastAsia="MS Mincho"/>
          <w:bCs/>
          <w:szCs w:val="24"/>
          <w:u w:val="single"/>
        </w:rPr>
        <w:t xml:space="preserve">Section </w:t>
      </w:r>
      <w:r w:rsidRPr="00045C7E">
        <w:rPr>
          <w:rFonts w:eastAsia="MS Mincho"/>
          <w:bCs/>
          <w:szCs w:val="24"/>
          <w:u w:val="single"/>
        </w:rPr>
        <w:t xml:space="preserve">C403.7.1 </w:t>
      </w:r>
      <w:r w:rsidRPr="009B6E41">
        <w:rPr>
          <w:rFonts w:eastAsia="MS Mincho"/>
          <w:bCs/>
          <w:szCs w:val="24"/>
          <w:u w:val="single"/>
        </w:rPr>
        <w:t>to read as follows:</w:t>
      </w:r>
    </w:p>
    <w:p w14:paraId="57FF2432" w14:textId="4832EDB6" w:rsidR="00B3576A" w:rsidRPr="00BC00B6" w:rsidRDefault="00B3576A" w:rsidP="00B3576A">
      <w:pPr>
        <w:widowControl w:val="0"/>
        <w:spacing w:before="130" w:after="130"/>
        <w:ind w:left="360"/>
        <w:jc w:val="both"/>
        <w:rPr>
          <w:u w:val="single"/>
        </w:rPr>
      </w:pPr>
      <w:r w:rsidRPr="00BC00B6">
        <w:rPr>
          <w:u w:val="single"/>
        </w:rPr>
        <w:t>5.</w:t>
      </w:r>
      <w:r w:rsidRPr="00BC00B6">
        <w:rPr>
          <w:u w:val="single"/>
        </w:rPr>
        <w:tab/>
        <w:t xml:space="preserve">Spaces with one of the following occupancy classifications as defined in the </w:t>
      </w:r>
      <w:r w:rsidRPr="00515A08">
        <w:rPr>
          <w:i/>
          <w:u w:val="single"/>
        </w:rPr>
        <w:t>New York City Mechanical Code</w:t>
      </w:r>
      <w:r w:rsidRPr="00BC00B6">
        <w:rPr>
          <w:u w:val="single"/>
        </w:rPr>
        <w:t xml:space="preserve">: correctional cells, education laboratories, barber, beauty and nail salons, </w:t>
      </w:r>
      <w:r w:rsidR="008360C0">
        <w:rPr>
          <w:u w:val="single"/>
        </w:rPr>
        <w:t xml:space="preserve">or </w:t>
      </w:r>
      <w:r w:rsidRPr="00BC00B6">
        <w:rPr>
          <w:u w:val="single"/>
        </w:rPr>
        <w:t>bowling alley seating areas.</w:t>
      </w:r>
    </w:p>
    <w:p w14:paraId="721C7DC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45C7E">
        <w:rPr>
          <w:b/>
          <w:bCs/>
          <w:szCs w:val="24"/>
          <w:u w:val="single"/>
        </w:rPr>
        <w:t>C403.7.</w:t>
      </w:r>
      <w:r>
        <w:rPr>
          <w:b/>
          <w:bCs/>
          <w:szCs w:val="24"/>
          <w:u w:val="single"/>
        </w:rPr>
        <w:t>2</w:t>
      </w:r>
      <w:r w:rsidRPr="00045C7E">
        <w:rPr>
          <w:b/>
          <w:bCs/>
          <w:szCs w:val="24"/>
          <w:u w:val="single"/>
        </w:rPr>
        <w:t xml:space="preserve"> </w:t>
      </w:r>
      <w:r w:rsidRPr="00A65071">
        <w:rPr>
          <w:b/>
          <w:bCs/>
          <w:szCs w:val="24"/>
          <w:u w:val="single"/>
        </w:rPr>
        <w:t>Parking garage ventilation controls</w:t>
      </w:r>
      <w:r w:rsidRPr="00045C7E">
        <w:rPr>
          <w:b/>
          <w:bCs/>
          <w:szCs w:val="24"/>
          <w:u w:val="single"/>
        </w:rPr>
        <w:t xml:space="preserve">.  </w:t>
      </w:r>
      <w:r w:rsidRPr="00E65360">
        <w:rPr>
          <w:b/>
          <w:bCs/>
          <w:szCs w:val="24"/>
          <w:u w:val="single"/>
        </w:rPr>
        <w:t xml:space="preserve">  </w:t>
      </w:r>
    </w:p>
    <w:p w14:paraId="4A11756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45C7E">
        <w:rPr>
          <w:rFonts w:eastAsia="MS Mincho"/>
          <w:bCs/>
          <w:szCs w:val="24"/>
          <w:u w:val="single"/>
        </w:rPr>
        <w:t>C403.7.</w:t>
      </w:r>
      <w:r>
        <w:rPr>
          <w:rFonts w:eastAsia="MS Mincho"/>
          <w:bCs/>
          <w:szCs w:val="24"/>
          <w:u w:val="single"/>
        </w:rPr>
        <w:t>2</w:t>
      </w:r>
      <w:r w:rsidRPr="00045C7E">
        <w:rPr>
          <w:rFonts w:eastAsia="MS Mincho"/>
          <w:bCs/>
          <w:szCs w:val="24"/>
          <w:u w:val="single"/>
        </w:rPr>
        <w:t xml:space="preserve"> </w:t>
      </w:r>
      <w:r w:rsidRPr="009B6E41">
        <w:rPr>
          <w:rFonts w:eastAsia="MS Mincho"/>
          <w:bCs/>
          <w:szCs w:val="24"/>
          <w:u w:val="single"/>
        </w:rPr>
        <w:t>to read as follows:</w:t>
      </w:r>
    </w:p>
    <w:p w14:paraId="1AD11ED3" w14:textId="0A2E56DA" w:rsidR="00B3576A" w:rsidRPr="003642D1" w:rsidRDefault="00B3576A" w:rsidP="00B3576A">
      <w:pPr>
        <w:widowControl w:val="0"/>
        <w:spacing w:before="130" w:after="130"/>
        <w:ind w:left="360"/>
        <w:jc w:val="both"/>
        <w:rPr>
          <w:u w:val="single"/>
        </w:rPr>
      </w:pPr>
      <w:r w:rsidRPr="008A7E01">
        <w:rPr>
          <w:b/>
          <w:bCs/>
          <w:u w:val="single"/>
        </w:rPr>
        <w:t xml:space="preserve">C403.7.2 Parking garage ventilation controls. </w:t>
      </w:r>
      <w:r w:rsidRPr="003642D1">
        <w:rPr>
          <w:u w:val="single"/>
        </w:rPr>
        <w:t xml:space="preserve">Ventilation systems employed in enclosed parking garages shall comply with </w:t>
      </w:r>
      <w:r w:rsidRPr="00515A08">
        <w:rPr>
          <w:i/>
          <w:u w:val="single"/>
        </w:rPr>
        <w:t xml:space="preserve">New York City Mechanical Code </w:t>
      </w:r>
      <w:r w:rsidRPr="003642D1">
        <w:rPr>
          <w:u w:val="single"/>
        </w:rPr>
        <w:t>and the following:</w:t>
      </w:r>
    </w:p>
    <w:p w14:paraId="63983F8B" w14:textId="77777777" w:rsidR="00B3576A" w:rsidRPr="003642D1" w:rsidRDefault="00B3576A" w:rsidP="00B3576A">
      <w:pPr>
        <w:widowControl w:val="0"/>
        <w:spacing w:before="130" w:after="130"/>
        <w:ind w:left="1008" w:hanging="288"/>
        <w:jc w:val="both"/>
        <w:rPr>
          <w:u w:val="single"/>
        </w:rPr>
      </w:pPr>
      <w:r w:rsidRPr="003642D1">
        <w:rPr>
          <w:u w:val="single"/>
        </w:rPr>
        <w:t>1. Separate ventilation systems and control systems shall be provided for each parking garage section.</w:t>
      </w:r>
    </w:p>
    <w:p w14:paraId="62CAAEDB" w14:textId="77777777" w:rsidR="00B3576A" w:rsidRPr="003642D1" w:rsidRDefault="00B3576A" w:rsidP="00B3576A">
      <w:pPr>
        <w:widowControl w:val="0"/>
        <w:spacing w:before="130" w:after="130"/>
        <w:ind w:left="1008" w:hanging="288"/>
        <w:jc w:val="both"/>
        <w:rPr>
          <w:u w:val="single"/>
        </w:rPr>
      </w:pPr>
      <w:r w:rsidRPr="003642D1">
        <w:rPr>
          <w:u w:val="single"/>
        </w:rPr>
        <w:t>2. Control systems for each parking garage section shall be capable of and configured to reduce fan airflow to not less than 0.05 cfm per square foot [0.00025 m3 /(s × m</w:t>
      </w:r>
      <w:r w:rsidRPr="00515A08">
        <w:rPr>
          <w:u w:val="single"/>
          <w:vertAlign w:val="superscript"/>
        </w:rPr>
        <w:t>2</w:t>
      </w:r>
      <w:r w:rsidRPr="003642D1">
        <w:rPr>
          <w:u w:val="single"/>
        </w:rPr>
        <w:t>)] of the floor area served and not more than 20 percent of the design capacity.</w:t>
      </w:r>
    </w:p>
    <w:p w14:paraId="14A2EEF6" w14:textId="77777777" w:rsidR="00B3576A" w:rsidRPr="003642D1" w:rsidRDefault="00B3576A" w:rsidP="00B3576A">
      <w:pPr>
        <w:widowControl w:val="0"/>
        <w:spacing w:before="130" w:after="130"/>
        <w:ind w:left="1008" w:hanging="288"/>
        <w:jc w:val="both"/>
        <w:rPr>
          <w:u w:val="single"/>
        </w:rPr>
      </w:pPr>
      <w:r w:rsidRPr="003642D1">
        <w:rPr>
          <w:u w:val="single"/>
        </w:rPr>
        <w:t>3. The ventilation system for each parking garage section shall have controls and devices that result in fan motor demand of not more than 30 percent of design wattage at 50 percent of the design airflow.</w:t>
      </w:r>
    </w:p>
    <w:p w14:paraId="49B62051" w14:textId="77777777" w:rsidR="00B3576A" w:rsidRPr="003642D1" w:rsidRDefault="00B3576A" w:rsidP="00515A08">
      <w:pPr>
        <w:widowControl w:val="0"/>
        <w:spacing w:before="130" w:after="130"/>
        <w:ind w:left="720"/>
        <w:jc w:val="both"/>
        <w:rPr>
          <w:u w:val="single"/>
        </w:rPr>
      </w:pPr>
      <w:r w:rsidRPr="003642D1">
        <w:rPr>
          <w:b/>
          <w:bCs/>
          <w:u w:val="single"/>
        </w:rPr>
        <w:t>Exception:</w:t>
      </w:r>
      <w:r w:rsidRPr="003642D1">
        <w:rPr>
          <w:u w:val="single"/>
        </w:rPr>
        <w:t xml:space="preserve"> Garage ventilation systems serving a single parking garage section having a total ventilation system motor nameplate horsepower (ventilation system motor nameplate kilowatt) not exceeding 5 hp (3.7 kW) at fan system design conditions and where the parking garage section has no mechanical cooling or mechanical heating.</w:t>
      </w:r>
    </w:p>
    <w:p w14:paraId="6B02B22B" w14:textId="77777777" w:rsidR="00B3576A" w:rsidRPr="003642D1" w:rsidRDefault="00B3576A" w:rsidP="00B3576A">
      <w:pPr>
        <w:widowControl w:val="0"/>
        <w:spacing w:before="130" w:after="130"/>
        <w:ind w:left="360"/>
        <w:jc w:val="both"/>
        <w:rPr>
          <w:u w:val="single"/>
        </w:rPr>
      </w:pPr>
      <w:r w:rsidRPr="003642D1">
        <w:rPr>
          <w:u w:val="single"/>
        </w:rPr>
        <w:t>Nothing in this section shall be construed to require more than one parking garage section in any parking structure.</w:t>
      </w:r>
    </w:p>
    <w:p w14:paraId="605B1DCF" w14:textId="12AF4123"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52CD3">
        <w:rPr>
          <w:b/>
          <w:bCs/>
          <w:szCs w:val="24"/>
          <w:u w:val="single"/>
        </w:rPr>
        <w:t>C403.7.4.2 Spaces other than nontransient dwelling units</w:t>
      </w:r>
      <w:r w:rsidRPr="00045C7E">
        <w:rPr>
          <w:b/>
          <w:bCs/>
          <w:szCs w:val="24"/>
          <w:u w:val="single"/>
        </w:rPr>
        <w:t xml:space="preserve">.  </w:t>
      </w:r>
      <w:r w:rsidRPr="00E65360">
        <w:rPr>
          <w:b/>
          <w:bCs/>
          <w:szCs w:val="24"/>
          <w:u w:val="single"/>
        </w:rPr>
        <w:t xml:space="preserve">  </w:t>
      </w:r>
    </w:p>
    <w:p w14:paraId="22936E5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52CD3">
        <w:rPr>
          <w:rFonts w:eastAsia="MS Mincho"/>
          <w:bCs/>
          <w:szCs w:val="24"/>
          <w:u w:val="single"/>
        </w:rPr>
        <w:t xml:space="preserve">C403.7.4.2 </w:t>
      </w:r>
      <w:r w:rsidRPr="009B6E41">
        <w:rPr>
          <w:rFonts w:eastAsia="MS Mincho"/>
          <w:bCs/>
          <w:szCs w:val="24"/>
          <w:u w:val="single"/>
        </w:rPr>
        <w:t>to read as follows:</w:t>
      </w:r>
    </w:p>
    <w:p w14:paraId="0CFC8E72" w14:textId="77777777" w:rsidR="00B3576A" w:rsidRPr="00A97C08" w:rsidRDefault="00B3576A" w:rsidP="00515A08">
      <w:pPr>
        <w:pStyle w:val="Subsection2"/>
        <w:jc w:val="both"/>
        <w:outlineLvl w:val="9"/>
        <w:rPr>
          <w:rFonts w:ascii="Times New Roman" w:hAnsi="Times New Roman" w:cs="Times New Roman"/>
          <w:bCs/>
          <w:vanish/>
          <w:sz w:val="24"/>
          <w:szCs w:val="24"/>
          <w:u w:val="single"/>
          <w:specVanish/>
        </w:rPr>
      </w:pPr>
      <w:r w:rsidRPr="00A97C08">
        <w:rPr>
          <w:rStyle w:val="span5"/>
          <w:rFonts w:ascii="Times New Roman" w:hAnsi="Times New Roman" w:cs="Times New Roman"/>
          <w:b/>
          <w:bCs w:val="0"/>
          <w:color w:val="auto"/>
          <w:sz w:val="24"/>
          <w:szCs w:val="24"/>
          <w:u w:val="single"/>
        </w:rPr>
        <w:t>C403.7.4.2</w:t>
      </w:r>
      <w:r w:rsidRPr="00A97C08">
        <w:rPr>
          <w:rStyle w:val="Labels"/>
          <w:rFonts w:ascii="Times New Roman" w:hAnsi="Times New Roman" w:cs="Times New Roman"/>
          <w:b/>
          <w:bCs w:val="0"/>
          <w:sz w:val="24"/>
          <w:szCs w:val="24"/>
          <w:u w:val="single"/>
        </w:rPr>
        <w:t xml:space="preserve"> </w:t>
      </w:r>
      <w:r w:rsidRPr="00A97C08">
        <w:rPr>
          <w:rStyle w:val="span5"/>
          <w:rFonts w:ascii="Times New Roman" w:hAnsi="Times New Roman" w:cs="Times New Roman"/>
          <w:b/>
          <w:bCs w:val="0"/>
          <w:color w:val="auto"/>
          <w:sz w:val="24"/>
          <w:szCs w:val="24"/>
          <w:u w:val="single"/>
        </w:rPr>
        <w:t>Spaces other than nontransient dwelling units.</w:t>
      </w:r>
      <w:r w:rsidRPr="00A97C08">
        <w:rPr>
          <w:rFonts w:ascii="Times New Roman" w:hAnsi="Times New Roman" w:cs="Times New Roman"/>
          <w:bCs/>
          <w:sz w:val="24"/>
          <w:szCs w:val="24"/>
          <w:u w:val="single"/>
        </w:rPr>
        <w:t xml:space="preserve"> </w:t>
      </w:r>
    </w:p>
    <w:p w14:paraId="4FF15D8A" w14:textId="16265CD3" w:rsidR="00B3576A" w:rsidRPr="00A97C08" w:rsidRDefault="00B3576A" w:rsidP="008360C0">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color w:val="auto"/>
          <w:w w:val="100"/>
          <w:sz w:val="24"/>
          <w:szCs w:val="24"/>
          <w:u w:val="single"/>
        </w:rPr>
      </w:pPr>
      <w:r w:rsidRPr="00A97C08">
        <w:rPr>
          <w:rStyle w:val="span5"/>
          <w:strike/>
          <w:color w:val="auto"/>
          <w:w w:val="100"/>
          <w:sz w:val="24"/>
          <w:szCs w:val="24"/>
          <w:u w:val="single"/>
        </w:rPr>
        <w:t xml:space="preserve"> </w:t>
      </w:r>
      <w:r w:rsidRPr="00A97C08">
        <w:rPr>
          <w:color w:val="auto"/>
          <w:w w:val="100"/>
          <w:sz w:val="24"/>
          <w:szCs w:val="24"/>
          <w:u w:val="single"/>
        </w:rPr>
        <w:t xml:space="preserve">Where the supply airflow rate of a fan system </w:t>
      </w:r>
      <w:r w:rsidRPr="00A97C08">
        <w:rPr>
          <w:rStyle w:val="RoyalBlue"/>
          <w:color w:val="auto"/>
          <w:w w:val="100"/>
          <w:sz w:val="24"/>
          <w:szCs w:val="24"/>
          <w:u w:val="single"/>
        </w:rPr>
        <w:t>serving a space other than a nontransient dwelling unit</w:t>
      </w:r>
      <w:r w:rsidRPr="00A97C08">
        <w:rPr>
          <w:color w:val="auto"/>
          <w:w w:val="100"/>
          <w:sz w:val="24"/>
          <w:szCs w:val="24"/>
          <w:u w:val="single"/>
        </w:rPr>
        <w:t xml:space="preserve"> exceeds the values specified in Tables</w:t>
      </w:r>
      <w:r w:rsidRPr="00A97C08">
        <w:rPr>
          <w:color w:val="auto"/>
          <w:sz w:val="24"/>
          <w:szCs w:val="24"/>
          <w:u w:val="single"/>
        </w:rPr>
        <w:t xml:space="preserve"> </w:t>
      </w:r>
      <w:r w:rsidRPr="00A97C08">
        <w:rPr>
          <w:color w:val="auto"/>
          <w:w w:val="100"/>
          <w:sz w:val="24"/>
          <w:szCs w:val="24"/>
          <w:u w:val="single"/>
        </w:rPr>
        <w:t>C403.7.4.2(1) and C403.7.4.2(2), the system shall include an energy recovery system</w:t>
      </w:r>
      <w:r w:rsidR="00EF5CDD">
        <w:rPr>
          <w:color w:val="auto"/>
          <w:w w:val="100"/>
          <w:sz w:val="24"/>
          <w:szCs w:val="24"/>
          <w:u w:val="single"/>
        </w:rPr>
        <w:t xml:space="preserve"> </w:t>
      </w:r>
      <w:r w:rsidRPr="00515A08">
        <w:rPr>
          <w:rStyle w:val="RoyalBlue"/>
          <w:color w:val="auto"/>
          <w:w w:val="100"/>
          <w:sz w:val="24"/>
          <w:u w:val="single"/>
        </w:rPr>
        <w:t>enthalpy</w:t>
      </w:r>
      <w:r w:rsidRPr="566D15A5">
        <w:rPr>
          <w:rStyle w:val="RoyalBlue"/>
          <w:i/>
          <w:iCs/>
          <w:color w:val="auto"/>
          <w:w w:val="100"/>
          <w:sz w:val="24"/>
          <w:szCs w:val="24"/>
          <w:u w:val="single"/>
        </w:rPr>
        <w:t xml:space="preserve"> </w:t>
      </w:r>
      <w:r w:rsidRPr="00515A08">
        <w:rPr>
          <w:rStyle w:val="RoyalBlue"/>
          <w:color w:val="auto"/>
          <w:w w:val="100"/>
          <w:sz w:val="24"/>
          <w:u w:val="single"/>
        </w:rPr>
        <w:t>recovery ratio</w:t>
      </w:r>
      <w:r w:rsidRPr="00A97C08">
        <w:rPr>
          <w:color w:val="auto"/>
          <w:w w:val="100"/>
          <w:sz w:val="24"/>
          <w:szCs w:val="24"/>
          <w:u w:val="single"/>
        </w:rPr>
        <w:t xml:space="preserve"> </w:t>
      </w:r>
      <w:r w:rsidRPr="00A97C08">
        <w:rPr>
          <w:rStyle w:val="RoyalBlue"/>
          <w:color w:val="auto"/>
          <w:w w:val="100"/>
          <w:sz w:val="24"/>
          <w:szCs w:val="24"/>
          <w:u w:val="single"/>
        </w:rPr>
        <w:t>of</w:t>
      </w:r>
      <w:r w:rsidRPr="00A97C08">
        <w:rPr>
          <w:color w:val="auto"/>
          <w:w w:val="100"/>
          <w:sz w:val="24"/>
          <w:szCs w:val="24"/>
          <w:u w:val="single"/>
        </w:rPr>
        <w:t xml:space="preserve"> not less than 50 </w:t>
      </w:r>
      <w:r w:rsidRPr="00A97C08">
        <w:rPr>
          <w:rStyle w:val="RoyalBlue"/>
          <w:color w:val="auto"/>
          <w:w w:val="100"/>
          <w:sz w:val="24"/>
          <w:szCs w:val="24"/>
          <w:u w:val="single"/>
        </w:rPr>
        <w:t>percent</w:t>
      </w:r>
      <w:r w:rsidRPr="00A97C08">
        <w:rPr>
          <w:color w:val="auto"/>
          <w:w w:val="100"/>
          <w:sz w:val="24"/>
          <w:szCs w:val="24"/>
          <w:u w:val="single"/>
          <w:shd w:val="clear" w:color="auto" w:fill="FFFFFF"/>
        </w:rPr>
        <w:t>,</w:t>
      </w:r>
      <w:r w:rsidRPr="00A97C08">
        <w:rPr>
          <w:color w:val="auto"/>
          <w:w w:val="100"/>
          <w:sz w:val="24"/>
          <w:szCs w:val="24"/>
          <w:u w:val="single"/>
        </w:rPr>
        <w:t xml:space="preserve"> at design conditions. Where an air economizer is required, the energy recovery system shall include a bypass or controls that permit operation of the economizer as required by Section C403.5.</w:t>
      </w:r>
    </w:p>
    <w:p w14:paraId="799E64D3" w14:textId="77777777" w:rsidR="00B3576A" w:rsidRDefault="00B3576A" w:rsidP="00B3576A">
      <w:pPr>
        <w:pStyle w:val="text3text"/>
        <w:rPr>
          <w:color w:val="auto"/>
          <w:w w:val="100"/>
          <w:sz w:val="24"/>
          <w:szCs w:val="24"/>
          <w:u w:val="single"/>
        </w:rPr>
      </w:pPr>
      <w:r w:rsidRPr="00A97C08">
        <w:rPr>
          <w:rStyle w:val="Labels"/>
          <w:color w:val="auto"/>
          <w:w w:val="100"/>
          <w:sz w:val="24"/>
          <w:szCs w:val="24"/>
          <w:u w:val="single"/>
        </w:rPr>
        <w:t>Exception:</w:t>
      </w:r>
      <w:r w:rsidRPr="00A97C08">
        <w:rPr>
          <w:color w:val="auto"/>
          <w:w w:val="100"/>
          <w:sz w:val="24"/>
          <w:szCs w:val="24"/>
          <w:u w:val="single"/>
        </w:rPr>
        <w:t xml:space="preserve"> An energy recovery ventilation system shall not be required in any of the following conditions:</w:t>
      </w:r>
    </w:p>
    <w:p w14:paraId="4C8EEFDB"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1.</w:t>
      </w:r>
      <w:r w:rsidRPr="00A97C08">
        <w:rPr>
          <w:color w:val="auto"/>
          <w:w w:val="100"/>
          <w:sz w:val="24"/>
          <w:szCs w:val="24"/>
          <w:u w:val="single"/>
        </w:rPr>
        <w:tab/>
        <w:t xml:space="preserve">Where energy recovery systems are prohibited by the </w:t>
      </w:r>
      <w:r w:rsidRPr="00A97C08">
        <w:rPr>
          <w:color w:val="auto"/>
          <w:sz w:val="24"/>
          <w:szCs w:val="24"/>
          <w:u w:val="single"/>
        </w:rPr>
        <w:t xml:space="preserve">Section 514.2 of the </w:t>
      </w:r>
      <w:r w:rsidRPr="00A97C08">
        <w:rPr>
          <w:i/>
          <w:iCs/>
          <w:color w:val="auto"/>
          <w:sz w:val="24"/>
          <w:szCs w:val="24"/>
          <w:u w:val="single"/>
        </w:rPr>
        <w:t>New York City</w:t>
      </w:r>
      <w:r w:rsidRPr="00A97C08">
        <w:rPr>
          <w:color w:val="auto"/>
          <w:sz w:val="24"/>
          <w:szCs w:val="24"/>
          <w:u w:val="single"/>
        </w:rPr>
        <w:t xml:space="preserve"> </w:t>
      </w:r>
      <w:r w:rsidRPr="00A97C08">
        <w:rPr>
          <w:rStyle w:val="Equation"/>
          <w:color w:val="auto"/>
          <w:w w:val="100"/>
          <w:sz w:val="24"/>
          <w:szCs w:val="24"/>
          <w:u w:val="single"/>
        </w:rPr>
        <w:t>Mechanical Code</w:t>
      </w:r>
      <w:r w:rsidRPr="00A97C08">
        <w:rPr>
          <w:color w:val="auto"/>
          <w:w w:val="100"/>
          <w:sz w:val="24"/>
          <w:szCs w:val="24"/>
          <w:u w:val="single"/>
        </w:rPr>
        <w:t>.</w:t>
      </w:r>
    </w:p>
    <w:p w14:paraId="2294927B" w14:textId="58C3D953"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2.</w:t>
      </w:r>
      <w:r w:rsidRPr="00A97C08">
        <w:rPr>
          <w:color w:val="auto"/>
          <w:w w:val="100"/>
          <w:sz w:val="24"/>
          <w:szCs w:val="24"/>
          <w:u w:val="single"/>
        </w:rPr>
        <w:tab/>
        <w:t xml:space="preserve">Laboratory fume hood systems that include </w:t>
      </w:r>
      <w:r w:rsidR="00096D4D">
        <w:rPr>
          <w:color w:val="auto"/>
          <w:w w:val="100"/>
          <w:sz w:val="24"/>
          <w:szCs w:val="24"/>
          <w:u w:val="single"/>
        </w:rPr>
        <w:t>at least</w:t>
      </w:r>
      <w:r w:rsidRPr="00A97C08">
        <w:rPr>
          <w:color w:val="auto"/>
          <w:w w:val="100"/>
          <w:sz w:val="24"/>
          <w:szCs w:val="24"/>
          <w:u w:val="single"/>
        </w:rPr>
        <w:t xml:space="preserve"> one of the following features:</w:t>
      </w:r>
    </w:p>
    <w:p w14:paraId="38C43E11"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t>2.1.</w:t>
      </w:r>
      <w:r>
        <w:rPr>
          <w:color w:val="auto"/>
          <w:w w:val="100"/>
          <w:sz w:val="24"/>
          <w:szCs w:val="24"/>
          <w:u w:val="single"/>
        </w:rPr>
        <w:t xml:space="preserve"> </w:t>
      </w:r>
      <w:r w:rsidRPr="00A97C08">
        <w:rPr>
          <w:color w:val="auto"/>
          <w:w w:val="100"/>
          <w:sz w:val="24"/>
          <w:szCs w:val="24"/>
          <w:u w:val="single"/>
        </w:rPr>
        <w:t>Variable-air-volume hood exhaust and room supply systems configured to reduce exhaust and makeup air volume to 50 percent or less of design values.</w:t>
      </w:r>
    </w:p>
    <w:p w14:paraId="5B8DF3A8" w14:textId="77777777" w:rsidR="00B3576A" w:rsidRDefault="00B3576A" w:rsidP="00B3576A">
      <w:pPr>
        <w:pStyle w:val="text3text"/>
        <w:ind w:left="2160" w:hanging="288"/>
        <w:rPr>
          <w:color w:val="auto"/>
          <w:w w:val="100"/>
          <w:sz w:val="24"/>
          <w:szCs w:val="24"/>
          <w:u w:val="single"/>
        </w:rPr>
      </w:pPr>
      <w:r w:rsidRPr="00A97C08">
        <w:rPr>
          <w:color w:val="auto"/>
          <w:w w:val="100"/>
          <w:sz w:val="24"/>
          <w:szCs w:val="24"/>
          <w:u w:val="single"/>
        </w:rPr>
        <w:t>2.2.</w:t>
      </w:r>
      <w:r>
        <w:rPr>
          <w:color w:val="auto"/>
          <w:w w:val="100"/>
          <w:sz w:val="24"/>
          <w:szCs w:val="24"/>
          <w:u w:val="single"/>
        </w:rPr>
        <w:t xml:space="preserve"> </w:t>
      </w:r>
      <w:r w:rsidRPr="00A97C08">
        <w:rPr>
          <w:color w:val="auto"/>
          <w:w w:val="100"/>
          <w:sz w:val="24"/>
          <w:szCs w:val="24"/>
          <w:u w:val="single"/>
        </w:rPr>
        <w:t>Direct makeup (auxiliary) air supply equal to or greater than 75 percent of the exhaust rate, heated not warmer than 2°F (1.1°C) above room setpoint, cooled to not cooler than 3°F (1.7°C) below room setpoint, with no humidification added, and no simultaneous heating and cooling used for dehumidification control.</w:t>
      </w:r>
    </w:p>
    <w:p w14:paraId="6FC959EE"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3.</w:t>
      </w:r>
      <w:r w:rsidRPr="00A97C08">
        <w:rPr>
          <w:color w:val="auto"/>
          <w:w w:val="100"/>
          <w:sz w:val="24"/>
          <w:szCs w:val="24"/>
          <w:u w:val="single"/>
        </w:rPr>
        <w:tab/>
        <w:t>Systems serving spaces that are heated to less than 60°F (15.5°C) and that are not cooled.</w:t>
      </w:r>
    </w:p>
    <w:p w14:paraId="1A8C00DD"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4.</w:t>
      </w:r>
      <w:r w:rsidRPr="00A97C08">
        <w:rPr>
          <w:color w:val="auto"/>
          <w:w w:val="100"/>
          <w:sz w:val="24"/>
          <w:szCs w:val="24"/>
          <w:u w:val="single"/>
        </w:rPr>
        <w:tab/>
        <w:t>Heating and energy recovery where more than 60 percent of the outdoor heating energy is provided from site-recovered or site-solar energy in climate zones 5.</w:t>
      </w:r>
    </w:p>
    <w:p w14:paraId="0809EC70" w14:textId="77777777"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5.</w:t>
      </w:r>
      <w:r w:rsidRPr="00A97C08">
        <w:rPr>
          <w:color w:val="auto"/>
          <w:w w:val="100"/>
          <w:sz w:val="24"/>
          <w:szCs w:val="24"/>
          <w:u w:val="single"/>
        </w:rPr>
        <w:tab/>
        <w:t>Systems in climate zone 4 requiring dehumidification that employ series energy recovery and have a minimum SERR of 0.40.</w:t>
      </w:r>
    </w:p>
    <w:p w14:paraId="7FC04978" w14:textId="685A5818" w:rsidR="00B3576A" w:rsidRDefault="00B3576A" w:rsidP="00B3576A">
      <w:pPr>
        <w:pStyle w:val="text3text"/>
        <w:ind w:left="1440" w:hanging="288"/>
        <w:rPr>
          <w:color w:val="auto"/>
          <w:sz w:val="24"/>
          <w:szCs w:val="24"/>
          <w:u w:val="single"/>
        </w:rPr>
      </w:pPr>
      <w:r w:rsidRPr="00A97C08">
        <w:rPr>
          <w:color w:val="auto"/>
          <w:sz w:val="24"/>
          <w:szCs w:val="24"/>
          <w:u w:val="single"/>
        </w:rPr>
        <w:t>6.Where the sum of the airflow rates</w:t>
      </w:r>
      <w:r w:rsidRPr="00A97C08">
        <w:rPr>
          <w:strike/>
          <w:color w:val="auto"/>
          <w:sz w:val="24"/>
          <w:szCs w:val="24"/>
          <w:u w:val="single"/>
        </w:rPr>
        <w:t xml:space="preserve"> </w:t>
      </w:r>
      <w:r w:rsidRPr="00A97C08">
        <w:rPr>
          <w:color w:val="auto"/>
          <w:sz w:val="24"/>
          <w:szCs w:val="24"/>
          <w:u w:val="single"/>
        </w:rPr>
        <w:t xml:space="preserve">exhausted and relieved within 30 feet </w:t>
      </w:r>
      <w:r w:rsidR="000F7D7D">
        <w:rPr>
          <w:color w:val="auto"/>
          <w:sz w:val="24"/>
          <w:szCs w:val="24"/>
          <w:u w:val="single"/>
        </w:rPr>
        <w:t>(9</w:t>
      </w:r>
      <w:r w:rsidR="0044720A">
        <w:rPr>
          <w:color w:val="auto"/>
          <w:sz w:val="24"/>
          <w:szCs w:val="24"/>
          <w:u w:val="single"/>
        </w:rPr>
        <w:t>144</w:t>
      </w:r>
      <w:r w:rsidR="000F7D7D">
        <w:rPr>
          <w:color w:val="auto"/>
          <w:sz w:val="24"/>
          <w:szCs w:val="24"/>
          <w:u w:val="single"/>
        </w:rPr>
        <w:t xml:space="preserve"> m</w:t>
      </w:r>
      <w:r w:rsidR="0044720A">
        <w:rPr>
          <w:color w:val="auto"/>
          <w:sz w:val="24"/>
          <w:szCs w:val="24"/>
          <w:u w:val="single"/>
        </w:rPr>
        <w:t>m</w:t>
      </w:r>
      <w:r w:rsidR="000F7D7D">
        <w:rPr>
          <w:color w:val="auto"/>
          <w:sz w:val="24"/>
          <w:szCs w:val="24"/>
          <w:u w:val="single"/>
        </w:rPr>
        <w:t xml:space="preserve">) </w:t>
      </w:r>
      <w:r w:rsidRPr="00A97C08">
        <w:rPr>
          <w:color w:val="auto"/>
          <w:sz w:val="24"/>
          <w:szCs w:val="24"/>
          <w:u w:val="single"/>
        </w:rPr>
        <w:t>of each other</w:t>
      </w:r>
      <w:r w:rsidR="00D4152A" w:rsidRPr="00515A08">
        <w:rPr>
          <w:color w:val="auto"/>
          <w:sz w:val="24"/>
          <w:u w:val="single"/>
        </w:rPr>
        <w:t xml:space="preserve"> </w:t>
      </w:r>
      <w:r w:rsidRPr="00A97C08">
        <w:rPr>
          <w:color w:val="auto"/>
          <w:sz w:val="24"/>
          <w:szCs w:val="24"/>
          <w:u w:val="single"/>
        </w:rPr>
        <w:t>is less than 75 percent of the design ventilation</w:t>
      </w:r>
      <w:r w:rsidRPr="00515A08">
        <w:rPr>
          <w:color w:val="auto"/>
          <w:sz w:val="24"/>
          <w:u w:val="single"/>
        </w:rPr>
        <w:t xml:space="preserve"> </w:t>
      </w:r>
      <w:r w:rsidRPr="00A97C08">
        <w:rPr>
          <w:color w:val="auto"/>
          <w:sz w:val="24"/>
          <w:szCs w:val="24"/>
          <w:u w:val="single"/>
        </w:rPr>
        <w:t>outdoor air flow rate, excluding exhaust air that is any of the following:</w:t>
      </w:r>
    </w:p>
    <w:p w14:paraId="0ECF770F" w14:textId="2EF1FBFB" w:rsidR="00B3576A" w:rsidRDefault="00D4152A" w:rsidP="00B3576A">
      <w:pPr>
        <w:pStyle w:val="text3text"/>
        <w:ind w:left="2160" w:hanging="288"/>
        <w:rPr>
          <w:color w:val="auto"/>
          <w:sz w:val="24"/>
          <w:szCs w:val="24"/>
          <w:u w:val="single"/>
        </w:rPr>
      </w:pPr>
      <w:r>
        <w:rPr>
          <w:color w:val="auto"/>
          <w:sz w:val="24"/>
          <w:szCs w:val="24"/>
          <w:u w:val="single"/>
        </w:rPr>
        <w:t>6.1</w:t>
      </w:r>
      <w:r w:rsidR="00B3576A" w:rsidRPr="00A97C08">
        <w:rPr>
          <w:color w:val="auto"/>
          <w:sz w:val="24"/>
          <w:szCs w:val="24"/>
          <w:u w:val="single"/>
        </w:rPr>
        <w:t>.</w:t>
      </w:r>
      <w:r>
        <w:rPr>
          <w:color w:val="auto"/>
          <w:sz w:val="24"/>
          <w:szCs w:val="24"/>
          <w:u w:val="single"/>
        </w:rPr>
        <w:t xml:space="preserve"> U</w:t>
      </w:r>
      <w:r w:rsidR="00B3576A" w:rsidRPr="00A97C08">
        <w:rPr>
          <w:color w:val="auto"/>
          <w:sz w:val="24"/>
          <w:szCs w:val="24"/>
          <w:u w:val="single"/>
        </w:rPr>
        <w:t>sed for another energy recovery system</w:t>
      </w:r>
      <w:r>
        <w:rPr>
          <w:color w:val="auto"/>
          <w:sz w:val="24"/>
          <w:szCs w:val="24"/>
          <w:u w:val="single"/>
        </w:rPr>
        <w:t>.</w:t>
      </w:r>
    </w:p>
    <w:p w14:paraId="481734AB" w14:textId="215D80AB" w:rsidR="00B3576A" w:rsidRDefault="00D4152A" w:rsidP="00515A08">
      <w:pPr>
        <w:pStyle w:val="text3text"/>
        <w:ind w:left="2250" w:hanging="378"/>
        <w:rPr>
          <w:color w:val="auto"/>
          <w:sz w:val="24"/>
          <w:szCs w:val="24"/>
          <w:u w:val="single"/>
        </w:rPr>
      </w:pPr>
      <w:r>
        <w:rPr>
          <w:color w:val="auto"/>
          <w:sz w:val="24"/>
          <w:szCs w:val="24"/>
          <w:u w:val="single"/>
        </w:rPr>
        <w:t>6.2</w:t>
      </w:r>
      <w:r w:rsidR="00B3576A" w:rsidRPr="00A97C08">
        <w:rPr>
          <w:color w:val="auto"/>
          <w:sz w:val="24"/>
          <w:szCs w:val="24"/>
          <w:u w:val="single"/>
        </w:rPr>
        <w:t>.</w:t>
      </w:r>
      <w:r>
        <w:rPr>
          <w:color w:val="auto"/>
          <w:sz w:val="24"/>
          <w:szCs w:val="24"/>
          <w:u w:val="single"/>
        </w:rPr>
        <w:t xml:space="preserve"> N</w:t>
      </w:r>
      <w:r w:rsidR="00B3576A" w:rsidRPr="00A97C08">
        <w:rPr>
          <w:color w:val="auto"/>
          <w:sz w:val="24"/>
          <w:szCs w:val="24"/>
          <w:u w:val="single"/>
        </w:rPr>
        <w:t>ot allowed by ASHRAE Standard 170 for use in energy recovery systems with leakage potential</w:t>
      </w:r>
      <w:r>
        <w:rPr>
          <w:color w:val="auto"/>
          <w:sz w:val="24"/>
          <w:szCs w:val="24"/>
          <w:u w:val="single"/>
        </w:rPr>
        <w:t>.</w:t>
      </w:r>
    </w:p>
    <w:p w14:paraId="3D4C6321" w14:textId="5272EBDE" w:rsidR="00B3576A" w:rsidRDefault="00D4152A" w:rsidP="00B3576A">
      <w:pPr>
        <w:pStyle w:val="text3text"/>
        <w:ind w:left="2160" w:hanging="288"/>
        <w:rPr>
          <w:color w:val="auto"/>
          <w:sz w:val="24"/>
          <w:szCs w:val="24"/>
          <w:u w:val="single"/>
        </w:rPr>
      </w:pPr>
      <w:r>
        <w:rPr>
          <w:color w:val="auto"/>
          <w:sz w:val="24"/>
          <w:szCs w:val="24"/>
          <w:u w:val="single"/>
        </w:rPr>
        <w:t>6.3</w:t>
      </w:r>
      <w:r w:rsidR="00B3576A" w:rsidRPr="00A97C08">
        <w:rPr>
          <w:color w:val="auto"/>
          <w:sz w:val="24"/>
          <w:szCs w:val="24"/>
          <w:u w:val="single"/>
        </w:rPr>
        <w:t>.</w:t>
      </w:r>
      <w:r>
        <w:rPr>
          <w:color w:val="auto"/>
          <w:sz w:val="24"/>
          <w:szCs w:val="24"/>
          <w:u w:val="single"/>
        </w:rPr>
        <w:t xml:space="preserve"> P</w:t>
      </w:r>
      <w:r w:rsidR="00B3576A" w:rsidRPr="00A97C08">
        <w:rPr>
          <w:color w:val="auto"/>
          <w:sz w:val="24"/>
          <w:szCs w:val="24"/>
          <w:u w:val="single"/>
        </w:rPr>
        <w:t xml:space="preserve">rohibited by the </w:t>
      </w:r>
      <w:r w:rsidR="00B3576A" w:rsidRPr="00F311D5">
        <w:rPr>
          <w:i/>
          <w:iCs/>
          <w:color w:val="auto"/>
          <w:sz w:val="24"/>
          <w:szCs w:val="24"/>
          <w:u w:val="single"/>
        </w:rPr>
        <w:t>New York City Mechanical Code</w:t>
      </w:r>
      <w:r>
        <w:rPr>
          <w:color w:val="auto"/>
          <w:sz w:val="24"/>
          <w:szCs w:val="24"/>
          <w:u w:val="single"/>
        </w:rPr>
        <w:t>.</w:t>
      </w:r>
    </w:p>
    <w:p w14:paraId="3683CF1E" w14:textId="57246743" w:rsidR="00B3576A" w:rsidRDefault="00D4152A" w:rsidP="00B3576A">
      <w:pPr>
        <w:pStyle w:val="text3text"/>
        <w:ind w:left="2160" w:hanging="288"/>
        <w:rPr>
          <w:color w:val="auto"/>
          <w:sz w:val="24"/>
          <w:szCs w:val="24"/>
          <w:u w:val="single"/>
        </w:rPr>
      </w:pPr>
      <w:r>
        <w:rPr>
          <w:color w:val="auto"/>
          <w:sz w:val="24"/>
          <w:szCs w:val="24"/>
          <w:u w:val="single"/>
        </w:rPr>
        <w:t>6.4</w:t>
      </w:r>
      <w:r w:rsidR="00B3576A" w:rsidRPr="00A97C08">
        <w:rPr>
          <w:color w:val="auto"/>
          <w:sz w:val="24"/>
          <w:szCs w:val="24"/>
          <w:u w:val="single"/>
        </w:rPr>
        <w:t>.</w:t>
      </w:r>
      <w:r>
        <w:rPr>
          <w:color w:val="auto"/>
          <w:sz w:val="24"/>
          <w:szCs w:val="24"/>
          <w:u w:val="single"/>
        </w:rPr>
        <w:t xml:space="preserve"> P</w:t>
      </w:r>
      <w:r w:rsidR="00096D4D">
        <w:rPr>
          <w:color w:val="auto"/>
          <w:sz w:val="24"/>
          <w:szCs w:val="24"/>
          <w:u w:val="single"/>
        </w:rPr>
        <w:t xml:space="preserve">art </w:t>
      </w:r>
      <w:r w:rsidR="00B3576A" w:rsidRPr="00A97C08">
        <w:rPr>
          <w:color w:val="auto"/>
          <w:sz w:val="24"/>
          <w:szCs w:val="24"/>
          <w:u w:val="single"/>
        </w:rPr>
        <w:t>of Class 4 as defined in ASHRAE 62.1.</w:t>
      </w:r>
    </w:p>
    <w:p w14:paraId="79AD7B7A" w14:textId="77777777" w:rsidR="00B3576A" w:rsidRDefault="00B3576A" w:rsidP="00B3576A">
      <w:pPr>
        <w:pStyle w:val="text3text"/>
        <w:ind w:left="1440" w:hanging="288"/>
        <w:rPr>
          <w:rStyle w:val="RoyalBlue"/>
          <w:color w:val="auto"/>
          <w:w w:val="100"/>
          <w:sz w:val="24"/>
          <w:szCs w:val="24"/>
          <w:u w:val="single"/>
        </w:rPr>
      </w:pPr>
      <w:r w:rsidRPr="00A97C08">
        <w:rPr>
          <w:color w:val="auto"/>
          <w:w w:val="100"/>
          <w:sz w:val="24"/>
          <w:szCs w:val="24"/>
          <w:u w:val="single"/>
        </w:rPr>
        <w:t>7.</w:t>
      </w:r>
      <w:r w:rsidRPr="00A97C08">
        <w:rPr>
          <w:color w:val="auto"/>
          <w:w w:val="100"/>
          <w:sz w:val="24"/>
          <w:szCs w:val="24"/>
          <w:u w:val="single"/>
        </w:rPr>
        <w:tab/>
        <w:t xml:space="preserve">Systems expected to operate less than 20 hours per week at the </w:t>
      </w:r>
      <w:r w:rsidRPr="00515A08">
        <w:rPr>
          <w:rStyle w:val="Equation"/>
          <w:i w:val="0"/>
          <w:color w:val="auto"/>
          <w:w w:val="100"/>
          <w:sz w:val="24"/>
          <w:u w:val="single"/>
        </w:rPr>
        <w:t>outdoor air</w:t>
      </w:r>
      <w:r w:rsidRPr="00A97C08">
        <w:rPr>
          <w:color w:val="auto"/>
          <w:w w:val="100"/>
          <w:sz w:val="24"/>
          <w:szCs w:val="24"/>
          <w:u w:val="single"/>
        </w:rPr>
        <w:t xml:space="preserve"> percentage covered by </w:t>
      </w:r>
      <w:r w:rsidRPr="00A97C08">
        <w:rPr>
          <w:rStyle w:val="RoyalBlue"/>
          <w:color w:val="auto"/>
          <w:w w:val="100"/>
          <w:sz w:val="24"/>
          <w:szCs w:val="24"/>
          <w:u w:val="single"/>
        </w:rPr>
        <w:t>Table C403.7.4.2(1).</w:t>
      </w:r>
    </w:p>
    <w:p w14:paraId="0F66DF66" w14:textId="32690018" w:rsidR="00B3576A" w:rsidRDefault="00B3576A" w:rsidP="00B3576A">
      <w:pPr>
        <w:pStyle w:val="text3text"/>
        <w:ind w:left="1440" w:hanging="288"/>
        <w:rPr>
          <w:color w:val="auto"/>
          <w:w w:val="100"/>
          <w:sz w:val="24"/>
          <w:szCs w:val="24"/>
          <w:u w:val="single"/>
        </w:rPr>
      </w:pPr>
      <w:r w:rsidRPr="00A97C08">
        <w:rPr>
          <w:color w:val="auto"/>
          <w:w w:val="100"/>
          <w:sz w:val="24"/>
          <w:szCs w:val="24"/>
          <w:u w:val="single"/>
        </w:rPr>
        <w:t>8. Systems exhausting toxic, flammable, paint</w:t>
      </w:r>
      <w:r w:rsidR="00D4152A">
        <w:rPr>
          <w:color w:val="auto"/>
          <w:w w:val="100"/>
          <w:sz w:val="24"/>
          <w:szCs w:val="24"/>
          <w:u w:val="single"/>
        </w:rPr>
        <w:t>,</w:t>
      </w:r>
      <w:r w:rsidRPr="00A97C08">
        <w:rPr>
          <w:color w:val="auto"/>
          <w:w w:val="100"/>
          <w:sz w:val="24"/>
          <w:szCs w:val="24"/>
          <w:u w:val="single"/>
        </w:rPr>
        <w:t xml:space="preserve"> or corrosive fumes or dust.</w:t>
      </w:r>
    </w:p>
    <w:p w14:paraId="78950B11" w14:textId="2A9A5A45" w:rsidR="00B3576A" w:rsidRPr="00A97C08" w:rsidRDefault="00B3576A" w:rsidP="00B3576A">
      <w:pPr>
        <w:pStyle w:val="text3text"/>
        <w:ind w:left="1440" w:hanging="288"/>
        <w:rPr>
          <w:color w:val="auto"/>
          <w:w w:val="100"/>
          <w:sz w:val="24"/>
          <w:szCs w:val="24"/>
          <w:u w:val="single"/>
        </w:rPr>
      </w:pPr>
      <w:r w:rsidRPr="00A97C08">
        <w:rPr>
          <w:color w:val="auto"/>
          <w:w w:val="100"/>
          <w:sz w:val="24"/>
          <w:szCs w:val="24"/>
          <w:u w:val="single"/>
        </w:rPr>
        <w:t>9.</w:t>
      </w:r>
      <w:r w:rsidR="00D4152A">
        <w:rPr>
          <w:color w:val="auto"/>
          <w:w w:val="100"/>
          <w:sz w:val="24"/>
          <w:szCs w:val="24"/>
          <w:u w:val="single"/>
        </w:rPr>
        <w:t xml:space="preserve"> </w:t>
      </w:r>
      <w:r w:rsidRPr="00A97C08">
        <w:rPr>
          <w:color w:val="auto"/>
          <w:w w:val="100"/>
          <w:sz w:val="24"/>
          <w:szCs w:val="24"/>
          <w:u w:val="single"/>
        </w:rPr>
        <w:t>Commercial kitchen hoods used for collecting and removing grease vapors and smoke.</w:t>
      </w:r>
    </w:p>
    <w:p w14:paraId="08D6822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E6CBC">
        <w:rPr>
          <w:b/>
          <w:bCs/>
          <w:szCs w:val="24"/>
          <w:u w:val="single"/>
        </w:rPr>
        <w:t xml:space="preserve">C403.7.5 Kitchen exhaust systems. </w:t>
      </w:r>
      <w:r w:rsidRPr="00045C7E">
        <w:rPr>
          <w:b/>
          <w:bCs/>
          <w:szCs w:val="24"/>
          <w:u w:val="single"/>
        </w:rPr>
        <w:t xml:space="preserve">  </w:t>
      </w:r>
      <w:r w:rsidRPr="00E65360">
        <w:rPr>
          <w:b/>
          <w:bCs/>
          <w:szCs w:val="24"/>
          <w:u w:val="single"/>
        </w:rPr>
        <w:t xml:space="preserve">  </w:t>
      </w:r>
    </w:p>
    <w:p w14:paraId="284C49D2"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 xml:space="preserve">– </w:t>
      </w:r>
      <w:r>
        <w:rPr>
          <w:rFonts w:eastAsia="MS Mincho"/>
          <w:bCs/>
          <w:szCs w:val="24"/>
          <w:u w:val="single"/>
        </w:rPr>
        <w:t xml:space="preserve">Revise exception 2 from </w:t>
      </w:r>
      <w:r w:rsidRPr="009B6E41">
        <w:rPr>
          <w:rFonts w:eastAsia="MS Mincho"/>
          <w:bCs/>
          <w:szCs w:val="24"/>
          <w:u w:val="single"/>
        </w:rPr>
        <w:t xml:space="preserve">Section </w:t>
      </w:r>
      <w:r w:rsidRPr="004E6CBC">
        <w:rPr>
          <w:rFonts w:eastAsia="MS Mincho"/>
          <w:bCs/>
          <w:szCs w:val="24"/>
          <w:u w:val="single"/>
        </w:rPr>
        <w:t xml:space="preserve">C403.7.5 </w:t>
      </w:r>
      <w:r w:rsidRPr="009B6E41">
        <w:rPr>
          <w:rFonts w:eastAsia="MS Mincho"/>
          <w:bCs/>
          <w:szCs w:val="24"/>
          <w:u w:val="single"/>
        </w:rPr>
        <w:t>to read as follows:</w:t>
      </w:r>
    </w:p>
    <w:p w14:paraId="11B8B87C" w14:textId="7E85D63D" w:rsidR="00B3576A" w:rsidRPr="00795DD3" w:rsidRDefault="00B3576A" w:rsidP="00B3576A">
      <w:pPr>
        <w:widowControl w:val="0"/>
        <w:spacing w:before="130" w:after="130"/>
        <w:ind w:left="648" w:hanging="288"/>
        <w:jc w:val="both"/>
        <w:rPr>
          <w:u w:val="single"/>
        </w:rPr>
      </w:pPr>
      <w:r w:rsidRPr="00795DD3">
        <w:rPr>
          <w:u w:val="single"/>
        </w:rPr>
        <w:t xml:space="preserve">2. Where allowed by the </w:t>
      </w:r>
      <w:r w:rsidRPr="00515A08">
        <w:rPr>
          <w:i/>
          <w:u w:val="single"/>
        </w:rPr>
        <w:t>New York City Mechanical Code</w:t>
      </w:r>
      <w:r w:rsidRPr="00795DD3">
        <w:rPr>
          <w:u w:val="single"/>
        </w:rPr>
        <w:t>, an energy recovery ventilation system is installed on the kitchen exhaust with a sensible heat recovery effectiveness of not less than 40 percent on not less than 50 percent of the total exhaust hood airflow.</w:t>
      </w:r>
    </w:p>
    <w:p w14:paraId="768A338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F34A7">
        <w:rPr>
          <w:b/>
          <w:bCs/>
          <w:szCs w:val="24"/>
          <w:u w:val="single"/>
        </w:rPr>
        <w:t xml:space="preserve">C403.7.7 Shutoff dampers.  </w:t>
      </w:r>
      <w:r w:rsidRPr="00045C7E">
        <w:rPr>
          <w:b/>
          <w:bCs/>
          <w:szCs w:val="24"/>
          <w:u w:val="single"/>
        </w:rPr>
        <w:t xml:space="preserve">  </w:t>
      </w:r>
      <w:r w:rsidRPr="00E65360">
        <w:rPr>
          <w:b/>
          <w:bCs/>
          <w:szCs w:val="24"/>
          <w:u w:val="single"/>
        </w:rPr>
        <w:t xml:space="preserve">  </w:t>
      </w:r>
    </w:p>
    <w:p w14:paraId="2EE8A58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814F3B">
        <w:rPr>
          <w:rFonts w:eastAsia="MS Mincho"/>
          <w:bCs/>
          <w:szCs w:val="24"/>
          <w:u w:val="single"/>
        </w:rPr>
        <w:t xml:space="preserve">C403.7.7 </w:t>
      </w:r>
      <w:r w:rsidRPr="009B6E41">
        <w:rPr>
          <w:rFonts w:eastAsia="MS Mincho"/>
          <w:bCs/>
          <w:szCs w:val="24"/>
          <w:u w:val="single"/>
        </w:rPr>
        <w:t>to read as follows:</w:t>
      </w:r>
    </w:p>
    <w:p w14:paraId="2E221451" w14:textId="6F78E5CE" w:rsidR="00B3576A" w:rsidRPr="00185FCA" w:rsidRDefault="00B3576A" w:rsidP="00B3576A">
      <w:pPr>
        <w:widowControl w:val="0"/>
        <w:spacing w:before="130" w:after="130"/>
        <w:ind w:left="360"/>
        <w:jc w:val="both"/>
        <w:rPr>
          <w:u w:val="single"/>
        </w:rPr>
      </w:pPr>
      <w:r w:rsidRPr="00185FCA">
        <w:rPr>
          <w:b/>
          <w:bCs/>
          <w:u w:val="single"/>
        </w:rPr>
        <w:t>C403.7.7 Shutoff dampers.</w:t>
      </w:r>
      <w:r w:rsidRPr="00185FCA">
        <w:rPr>
          <w:u w:val="single"/>
        </w:rPr>
        <w:t xml:space="preserve"> Outdoor air intake and exhaust openings and stairway and shaft vents shall be provided with Class I motorized dampers. The dampers shall have an air leakage rate not greater than 4 cfm/ft2 (20.3 L/s × m2) of damper surface area at 1.0 inch </w:t>
      </w:r>
      <w:r w:rsidR="000C26DF">
        <w:rPr>
          <w:u w:val="single"/>
        </w:rPr>
        <w:t xml:space="preserve">(25.4 mm) </w:t>
      </w:r>
      <w:r w:rsidRPr="00185FCA">
        <w:rPr>
          <w:u w:val="single"/>
        </w:rPr>
        <w:t>water gauge (249 Pa) and shall be labeled by an approved agency when tested in accordance with AMCA 500D for such purpose.</w:t>
      </w:r>
    </w:p>
    <w:p w14:paraId="6C7221B8" w14:textId="0C151596" w:rsidR="00B3576A" w:rsidRPr="00185FCA" w:rsidRDefault="00B3576A" w:rsidP="00515A08">
      <w:pPr>
        <w:widowControl w:val="0"/>
        <w:spacing w:before="130" w:after="130"/>
        <w:ind w:left="360"/>
        <w:jc w:val="both"/>
        <w:rPr>
          <w:u w:val="single"/>
        </w:rPr>
      </w:pPr>
      <w:r w:rsidRPr="00185FCA">
        <w:rPr>
          <w:u w:val="single"/>
        </w:rPr>
        <w:t xml:space="preserve">Outdoor air intake and exhaust dampers shall be installed with automatic controls configured to close when the systems or spaces served are not in use or during unoccupied period warm-up and setback operation, unless the systems served require outdoor or exhaust air in accordance with the </w:t>
      </w:r>
      <w:r w:rsidRPr="00515A08">
        <w:rPr>
          <w:i/>
          <w:u w:val="single"/>
        </w:rPr>
        <w:t>New York City Mechanical Code</w:t>
      </w:r>
      <w:r w:rsidRPr="00185FCA">
        <w:rPr>
          <w:u w:val="single"/>
        </w:rPr>
        <w:t xml:space="preserve"> or the dampers are opened to provide intentional economizer cooling.</w:t>
      </w:r>
    </w:p>
    <w:p w14:paraId="718475D2" w14:textId="77777777" w:rsidR="00B3576A" w:rsidRPr="00185FCA" w:rsidRDefault="00B3576A" w:rsidP="00515A08">
      <w:pPr>
        <w:widowControl w:val="0"/>
        <w:spacing w:before="130" w:after="130"/>
        <w:ind w:left="360"/>
        <w:jc w:val="both"/>
        <w:rPr>
          <w:u w:val="single"/>
        </w:rPr>
      </w:pPr>
      <w:r w:rsidRPr="00185FCA">
        <w:rPr>
          <w:u w:val="single"/>
        </w:rPr>
        <w:t>Stairway and elevator shaft vent dampers shall be installed with automatic controls configured to open upon the activation of any fire alarm initiating device of the building’s fire alarm system or the interruption of power to the damper, or by thermostatic control systems.</w:t>
      </w:r>
    </w:p>
    <w:p w14:paraId="01A8DB60" w14:textId="77777777" w:rsidR="00B3576A" w:rsidRPr="00185FCA" w:rsidRDefault="00B3576A" w:rsidP="00515A08">
      <w:pPr>
        <w:widowControl w:val="0"/>
        <w:spacing w:before="130" w:after="130"/>
        <w:ind w:left="720"/>
        <w:jc w:val="both"/>
        <w:rPr>
          <w:u w:val="single"/>
        </w:rPr>
      </w:pPr>
      <w:r w:rsidRPr="00515A08">
        <w:rPr>
          <w:b/>
          <w:u w:val="single"/>
        </w:rPr>
        <w:t>Exception:</w:t>
      </w:r>
      <w:r w:rsidRPr="00185FCA">
        <w:rPr>
          <w:u w:val="single"/>
        </w:rPr>
        <w:t xml:space="preserve"> Nonmotorized gravity dampers shall be an alternative to motorized dampers for exhaust and relief openings as follows:</w:t>
      </w:r>
    </w:p>
    <w:p w14:paraId="45F49C82" w14:textId="1FE9D7D0" w:rsidR="00B3576A" w:rsidRPr="00185FCA" w:rsidRDefault="00B3576A" w:rsidP="00B3576A">
      <w:pPr>
        <w:widowControl w:val="0"/>
        <w:spacing w:before="130" w:after="130"/>
        <w:ind w:left="720"/>
        <w:jc w:val="both"/>
        <w:rPr>
          <w:u w:val="single"/>
        </w:rPr>
      </w:pPr>
      <w:r w:rsidRPr="00185FCA">
        <w:rPr>
          <w:u w:val="single"/>
        </w:rPr>
        <w:t>1.</w:t>
      </w:r>
      <w:r w:rsidR="00D4152A">
        <w:rPr>
          <w:u w:val="single"/>
        </w:rPr>
        <w:t xml:space="preserve"> </w:t>
      </w:r>
      <w:r w:rsidRPr="00185FCA">
        <w:rPr>
          <w:u w:val="single"/>
        </w:rPr>
        <w:t>In buildings less than three stories in height above grade plane.</w:t>
      </w:r>
    </w:p>
    <w:p w14:paraId="54250EA1" w14:textId="69090281" w:rsidR="00B3576A" w:rsidRPr="00185FCA" w:rsidRDefault="00B3576A" w:rsidP="00B3576A">
      <w:pPr>
        <w:widowControl w:val="0"/>
        <w:spacing w:before="130" w:after="130"/>
        <w:ind w:left="720"/>
        <w:jc w:val="both"/>
        <w:rPr>
          <w:u w:val="single"/>
        </w:rPr>
      </w:pPr>
      <w:r w:rsidRPr="00185FCA">
        <w:rPr>
          <w:u w:val="single"/>
        </w:rPr>
        <w:t>2.</w:t>
      </w:r>
      <w:r w:rsidR="00D4152A">
        <w:rPr>
          <w:u w:val="single"/>
        </w:rPr>
        <w:t xml:space="preserve"> </w:t>
      </w:r>
      <w:r w:rsidRPr="00185FCA">
        <w:rPr>
          <w:u w:val="single"/>
        </w:rPr>
        <w:t>In buildings of any height located in Climate Zones 0, 1, 2 or 3.</w:t>
      </w:r>
    </w:p>
    <w:p w14:paraId="2CAF0EE8" w14:textId="19B1F4B2" w:rsidR="00B3576A" w:rsidRPr="00185FCA" w:rsidRDefault="00B3576A" w:rsidP="00B3576A">
      <w:pPr>
        <w:widowControl w:val="0"/>
        <w:spacing w:before="130" w:after="130"/>
        <w:ind w:left="720"/>
        <w:jc w:val="both"/>
        <w:rPr>
          <w:u w:val="single"/>
        </w:rPr>
      </w:pPr>
      <w:r w:rsidRPr="00185FCA">
        <w:rPr>
          <w:u w:val="single"/>
        </w:rPr>
        <w:t>3.</w:t>
      </w:r>
      <w:r w:rsidR="00D4152A">
        <w:rPr>
          <w:u w:val="single"/>
        </w:rPr>
        <w:t xml:space="preserve"> </w:t>
      </w:r>
      <w:r w:rsidRPr="00185FCA">
        <w:rPr>
          <w:u w:val="single"/>
        </w:rPr>
        <w:t>Where the design exhaust capacity is not greater than 300 cfm (142 L/s).</w:t>
      </w:r>
    </w:p>
    <w:p w14:paraId="52DB9AA5" w14:textId="699F54B5" w:rsidR="00B3576A" w:rsidRDefault="00B3576A" w:rsidP="00515A08">
      <w:pPr>
        <w:widowControl w:val="0"/>
        <w:spacing w:before="130" w:after="130"/>
        <w:ind w:left="360"/>
        <w:jc w:val="both"/>
        <w:rPr>
          <w:b/>
          <w:bCs/>
          <w:u w:val="single"/>
        </w:rPr>
      </w:pPr>
      <w:r w:rsidRPr="00185FCA">
        <w:rPr>
          <w:u w:val="single"/>
        </w:rPr>
        <w:t>Nonmotorized gravity dampers shall have an air leakage rate not greater than 20 cfm/ft2 (101.6 L/s × m2) where not less than 24 inches (</w:t>
      </w:r>
      <w:r w:rsidR="006D4245">
        <w:rPr>
          <w:u w:val="single"/>
        </w:rPr>
        <w:t>609.6</w:t>
      </w:r>
      <w:r w:rsidR="006D4245" w:rsidRPr="003B2FEB">
        <w:rPr>
          <w:u w:val="single"/>
        </w:rPr>
        <w:t xml:space="preserve"> </w:t>
      </w:r>
      <w:r w:rsidRPr="00185FCA">
        <w:rPr>
          <w:u w:val="single"/>
        </w:rPr>
        <w:t>mm) in either dimension and 40 cfm/ft2 (203.2 L/s × m2) where less than 24 inches (</w:t>
      </w:r>
      <w:r w:rsidR="006D4245">
        <w:rPr>
          <w:u w:val="single"/>
        </w:rPr>
        <w:t>609.6</w:t>
      </w:r>
      <w:r w:rsidR="006D4245" w:rsidRPr="003B2FEB">
        <w:rPr>
          <w:u w:val="single"/>
        </w:rPr>
        <w:t xml:space="preserve"> </w:t>
      </w:r>
      <w:r w:rsidRPr="00185FCA">
        <w:rPr>
          <w:u w:val="single"/>
        </w:rPr>
        <w:t xml:space="preserve">mm) in either dimension. The rate of air leakage shall be determined at 1.0 inch </w:t>
      </w:r>
      <w:r w:rsidR="000C26DF">
        <w:rPr>
          <w:u w:val="single"/>
        </w:rPr>
        <w:t xml:space="preserve">(25.4 mm) </w:t>
      </w:r>
      <w:r w:rsidRPr="00185FCA">
        <w:rPr>
          <w:u w:val="single"/>
        </w:rPr>
        <w:t>water gauge (249 Pa) when tested in accordance with AMCA 500D for such purpose. The dampers shall be labeled by an approved agency.</w:t>
      </w:r>
    </w:p>
    <w:p w14:paraId="4DC886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19" w:name="_Hlk210551954"/>
      <w:r w:rsidRPr="00400BB5">
        <w:rPr>
          <w:b/>
          <w:bCs/>
          <w:szCs w:val="24"/>
          <w:u w:val="single"/>
        </w:rPr>
        <w:t>C403.13.</w:t>
      </w:r>
      <w:r>
        <w:rPr>
          <w:b/>
          <w:bCs/>
          <w:szCs w:val="24"/>
          <w:u w:val="single"/>
        </w:rPr>
        <w:t>1</w:t>
      </w:r>
      <w:r w:rsidRPr="00400BB5">
        <w:rPr>
          <w:b/>
          <w:bCs/>
          <w:szCs w:val="24"/>
          <w:u w:val="single"/>
        </w:rPr>
        <w:t xml:space="preserve"> </w:t>
      </w:r>
      <w:bookmarkEnd w:id="19"/>
      <w:r w:rsidRPr="00FA7B62">
        <w:rPr>
          <w:b/>
          <w:bCs/>
          <w:szCs w:val="24"/>
          <w:u w:val="single"/>
        </w:rPr>
        <w:t>Duct and plenum insulation and sealing</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0EC39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FA7B62">
        <w:rPr>
          <w:rFonts w:eastAsia="MS Mincho"/>
          <w:bCs/>
          <w:szCs w:val="24"/>
          <w:u w:val="single"/>
        </w:rPr>
        <w:t xml:space="preserve">C403.13.1 </w:t>
      </w:r>
      <w:r w:rsidRPr="009B6E41">
        <w:rPr>
          <w:rFonts w:eastAsia="MS Mincho"/>
          <w:bCs/>
          <w:szCs w:val="24"/>
          <w:u w:val="single"/>
        </w:rPr>
        <w:t>to read as follows:</w:t>
      </w:r>
    </w:p>
    <w:p w14:paraId="21627344" w14:textId="77777777" w:rsidR="00B3576A" w:rsidRPr="008E48A4" w:rsidRDefault="00B3576A" w:rsidP="00B3576A">
      <w:pPr>
        <w:widowControl w:val="0"/>
        <w:spacing w:before="130" w:after="130"/>
        <w:ind w:left="360"/>
        <w:jc w:val="both"/>
        <w:rPr>
          <w:u w:val="single"/>
        </w:rPr>
      </w:pPr>
      <w:r w:rsidRPr="008E48A4">
        <w:rPr>
          <w:b/>
          <w:bCs/>
          <w:u w:val="single"/>
        </w:rPr>
        <w:t xml:space="preserve">C403.13.1 Duct and plenum insulation and sealing.  </w:t>
      </w:r>
      <w:r w:rsidRPr="008E48A4">
        <w:rPr>
          <w:u w:val="single"/>
        </w:rPr>
        <w:t>Supply and return air ducts and plenums shall be insulated with not less than R-6 insulation where located in unconditioned spaces and where located outside the building with not less than R-8 insulation in Climate Zone 4 and not less than R-12 insulation in Climate Zones 5 and 6. Ducts located underground beneath buildings shall be insulated as required in this section or have an equivalent thermal distribution efficiency. Underground ducts utilizing the thermal distribution efficiency method shall be listed and labeled to indicate the R-value equivalency. Where located within a building thermal envelope assembly, the duct or plenum shall be separated from the building exterior or unconditioned or exempt spaces by not less than R-8 insulation in Climate Zone 4 and not less than R-12 insulation in Climate Zones 5 and 6.</w:t>
      </w:r>
    </w:p>
    <w:p w14:paraId="58ECCB8C" w14:textId="77777777" w:rsidR="00B3576A" w:rsidRPr="00515A08" w:rsidRDefault="00B3576A" w:rsidP="00B3576A">
      <w:pPr>
        <w:widowControl w:val="0"/>
        <w:spacing w:before="130" w:after="130"/>
        <w:ind w:left="360"/>
        <w:jc w:val="both"/>
        <w:rPr>
          <w:b/>
          <w:u w:val="single"/>
        </w:rPr>
      </w:pPr>
      <w:r w:rsidRPr="00515A08">
        <w:rPr>
          <w:b/>
          <w:u w:val="single"/>
        </w:rPr>
        <w:t>Exceptions:</w:t>
      </w:r>
    </w:p>
    <w:p w14:paraId="0F499D84" w14:textId="77777777" w:rsidR="00B3576A" w:rsidRPr="008E48A4" w:rsidRDefault="00B3576A" w:rsidP="00B3576A">
      <w:pPr>
        <w:widowControl w:val="0"/>
        <w:spacing w:before="130" w:after="130"/>
        <w:ind w:left="720" w:hanging="288"/>
        <w:jc w:val="both"/>
        <w:rPr>
          <w:u w:val="single"/>
        </w:rPr>
      </w:pPr>
      <w:r w:rsidRPr="008E48A4">
        <w:rPr>
          <w:u w:val="single"/>
        </w:rPr>
        <w:t>1.</w:t>
      </w:r>
      <w:r w:rsidRPr="008E48A4">
        <w:rPr>
          <w:u w:val="single"/>
        </w:rPr>
        <w:tab/>
        <w:t>Where located within equipment.</w:t>
      </w:r>
    </w:p>
    <w:p w14:paraId="162C9AC3" w14:textId="77777777" w:rsidR="00B3576A" w:rsidRPr="008E48A4" w:rsidRDefault="00B3576A" w:rsidP="00B3576A">
      <w:pPr>
        <w:widowControl w:val="0"/>
        <w:spacing w:before="130" w:after="130"/>
        <w:ind w:left="720" w:hanging="288"/>
        <w:jc w:val="both"/>
        <w:rPr>
          <w:u w:val="single"/>
        </w:rPr>
      </w:pPr>
      <w:r w:rsidRPr="008E48A4">
        <w:rPr>
          <w:u w:val="single"/>
        </w:rPr>
        <w:t>2.</w:t>
      </w:r>
      <w:r w:rsidRPr="008E48A4">
        <w:rPr>
          <w:u w:val="single"/>
        </w:rPr>
        <w:tab/>
        <w:t>Where the design temperature difference between the interior and exterior of the duct or plenum is not greater than 15°F (8°C).</w:t>
      </w:r>
    </w:p>
    <w:p w14:paraId="4839DB18" w14:textId="20818790" w:rsidR="00B3576A" w:rsidRPr="008E48A4" w:rsidRDefault="00B3576A" w:rsidP="00515A08">
      <w:pPr>
        <w:widowControl w:val="0"/>
        <w:spacing w:before="130" w:after="130"/>
        <w:ind w:left="360"/>
        <w:jc w:val="both"/>
        <w:rPr>
          <w:u w:val="single"/>
        </w:rPr>
      </w:pPr>
      <w:r w:rsidRPr="008E48A4">
        <w:rPr>
          <w:u w:val="single"/>
        </w:rPr>
        <w:t xml:space="preserve">Ducts, air handlers and filter boxes shall be sealed. Joints and seams shall comply with the </w:t>
      </w:r>
      <w:r w:rsidRPr="00515A08">
        <w:rPr>
          <w:i/>
          <w:u w:val="single"/>
        </w:rPr>
        <w:t>New York City Mechanical Code</w:t>
      </w:r>
      <w:r w:rsidRPr="008E48A4">
        <w:rPr>
          <w:u w:val="single"/>
        </w:rPr>
        <w:t>.</w:t>
      </w:r>
    </w:p>
    <w:p w14:paraId="6E9700A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67B18">
        <w:rPr>
          <w:b/>
          <w:bCs/>
          <w:szCs w:val="24"/>
          <w:u w:val="single"/>
        </w:rPr>
        <w:t xml:space="preserve">C403.13.2 Duct construction.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011E2D"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967B18">
        <w:rPr>
          <w:rFonts w:eastAsia="MS Mincho"/>
          <w:bCs/>
          <w:szCs w:val="24"/>
          <w:u w:val="single"/>
        </w:rPr>
        <w:t xml:space="preserve">C403.13.2 </w:t>
      </w:r>
      <w:r w:rsidRPr="009B6E41">
        <w:rPr>
          <w:rFonts w:eastAsia="MS Mincho"/>
          <w:bCs/>
          <w:szCs w:val="24"/>
          <w:u w:val="single"/>
        </w:rPr>
        <w:t>to read as follows:</w:t>
      </w:r>
    </w:p>
    <w:p w14:paraId="6FEF629C" w14:textId="6C3664AC" w:rsidR="00B3576A" w:rsidRDefault="00B3576A" w:rsidP="00B3576A">
      <w:pPr>
        <w:widowControl w:val="0"/>
        <w:spacing w:before="130" w:after="130"/>
        <w:ind w:left="360"/>
        <w:jc w:val="both"/>
        <w:rPr>
          <w:b/>
          <w:bCs/>
          <w:u w:val="single"/>
        </w:rPr>
      </w:pPr>
      <w:r w:rsidRPr="0003007B">
        <w:rPr>
          <w:b/>
          <w:bCs/>
          <w:u w:val="single"/>
        </w:rPr>
        <w:t xml:space="preserve">C403.13.2 Duct construction. </w:t>
      </w:r>
      <w:r w:rsidRPr="0003007B">
        <w:rPr>
          <w:u w:val="single"/>
        </w:rPr>
        <w:t xml:space="preserve">Ductwork shall be constructed and erected in accordance with the </w:t>
      </w:r>
      <w:r w:rsidRPr="00515A08">
        <w:rPr>
          <w:i/>
          <w:u w:val="single"/>
        </w:rPr>
        <w:t>New York City Mechanical Code</w:t>
      </w:r>
      <w:r w:rsidRPr="0003007B">
        <w:rPr>
          <w:u w:val="single"/>
        </w:rPr>
        <w:t>.</w:t>
      </w:r>
    </w:p>
    <w:p w14:paraId="4DA6F8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1B10B3">
        <w:rPr>
          <w:b/>
          <w:bCs/>
          <w:szCs w:val="24"/>
          <w:u w:val="single"/>
        </w:rPr>
        <w:t>C403.13.2.1 Low-pressure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99FD8F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1B10B3">
        <w:rPr>
          <w:rFonts w:eastAsia="MS Mincho"/>
          <w:bCs/>
          <w:szCs w:val="24"/>
          <w:u w:val="single"/>
        </w:rPr>
        <w:t xml:space="preserve">C403.13.2.1 </w:t>
      </w:r>
      <w:r w:rsidRPr="009B6E41">
        <w:rPr>
          <w:rFonts w:eastAsia="MS Mincho"/>
          <w:bCs/>
          <w:szCs w:val="24"/>
          <w:u w:val="single"/>
        </w:rPr>
        <w:t>to read as follows:</w:t>
      </w:r>
    </w:p>
    <w:p w14:paraId="2452A7AA" w14:textId="7423E3F1" w:rsidR="00B3576A" w:rsidRPr="00DF3E9A" w:rsidRDefault="00B3576A" w:rsidP="00B3576A">
      <w:pPr>
        <w:widowControl w:val="0"/>
        <w:spacing w:before="130" w:after="130"/>
        <w:ind w:left="360"/>
        <w:jc w:val="both"/>
        <w:rPr>
          <w:b/>
          <w:bCs/>
          <w:u w:val="single"/>
        </w:rPr>
      </w:pPr>
      <w:r w:rsidRPr="00DF3E9A">
        <w:rPr>
          <w:b/>
          <w:bCs/>
          <w:u w:val="single"/>
        </w:rPr>
        <w:t xml:space="preserve">C403.13.2.1 Low-pressure duct systems. </w:t>
      </w:r>
      <w:r w:rsidRPr="00DF3E9A">
        <w:rPr>
          <w:u w:val="single"/>
        </w:rPr>
        <w:t xml:space="preserve">Longitudinal and transverse joints, seams and connections of supply and return ducts operating at a static pressure less than or equal to 2 inches </w:t>
      </w:r>
      <w:r w:rsidR="000C26DF">
        <w:rPr>
          <w:u w:val="single"/>
        </w:rPr>
        <w:t xml:space="preserve">(50.8 mm) </w:t>
      </w:r>
      <w:r w:rsidRPr="00DF3E9A">
        <w:rPr>
          <w:u w:val="single"/>
        </w:rPr>
        <w:t xml:space="preserve">water gauge (498 Pa) shall be securely fastened and sealed with welds, gaskets, mastics (adhesives), mastic-plus-embedded-fabric systems or tapes installed in accordance with the manufacturer’s instructions. Pressure classifications specific to the duct system shall be clearly indicated on the construction documents in accordance with the </w:t>
      </w:r>
      <w:r w:rsidRPr="00515A08">
        <w:rPr>
          <w:i/>
          <w:u w:val="single"/>
        </w:rPr>
        <w:t>New York City  Mechanical Code</w:t>
      </w:r>
      <w:r w:rsidRPr="00DF3E9A">
        <w:rPr>
          <w:u w:val="single"/>
        </w:rPr>
        <w:t>.</w:t>
      </w:r>
    </w:p>
    <w:p w14:paraId="11F6DFE1" w14:textId="77777777" w:rsidR="00B3576A" w:rsidRDefault="00B3576A" w:rsidP="00B3576A">
      <w:pPr>
        <w:widowControl w:val="0"/>
        <w:spacing w:before="130" w:after="130"/>
        <w:ind w:left="360"/>
        <w:jc w:val="both"/>
        <w:rPr>
          <w:b/>
          <w:bCs/>
          <w:u w:val="single"/>
        </w:rPr>
      </w:pPr>
      <w:r w:rsidRPr="00DF3E9A">
        <w:rPr>
          <w:b/>
          <w:bCs/>
          <w:u w:val="single"/>
        </w:rPr>
        <w:t xml:space="preserve">Exception: </w:t>
      </w:r>
      <w:r w:rsidRPr="00DF3E9A">
        <w:rPr>
          <w:u w:val="single"/>
        </w:rPr>
        <w:t>Locking-type longitudinal joints and seams, other than the snap-lock and button-lock types, need not be sealed as specified in this section.</w:t>
      </w:r>
    </w:p>
    <w:p w14:paraId="46F77A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bookmarkStart w:id="20" w:name="_Hlk210552177"/>
      <w:r w:rsidRPr="00CC0E5B">
        <w:rPr>
          <w:b/>
          <w:bCs/>
          <w:szCs w:val="24"/>
          <w:u w:val="single"/>
        </w:rPr>
        <w:t xml:space="preserve">C403.13.2.2 </w:t>
      </w:r>
      <w:bookmarkEnd w:id="20"/>
      <w:r w:rsidRPr="00CC0E5B">
        <w:rPr>
          <w:b/>
          <w:bCs/>
          <w:szCs w:val="24"/>
          <w:u w:val="single"/>
        </w:rPr>
        <w:t>Medium-pressure duct systems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F1AD0D5"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CC0E5B">
        <w:rPr>
          <w:rFonts w:eastAsia="MS Mincho"/>
          <w:bCs/>
          <w:szCs w:val="24"/>
          <w:u w:val="single"/>
        </w:rPr>
        <w:t xml:space="preserve">C403.13.2.2 </w:t>
      </w:r>
      <w:r w:rsidRPr="009B6E41">
        <w:rPr>
          <w:rFonts w:eastAsia="MS Mincho"/>
          <w:bCs/>
          <w:szCs w:val="24"/>
          <w:u w:val="single"/>
        </w:rPr>
        <w:t>to read as follows:</w:t>
      </w:r>
    </w:p>
    <w:p w14:paraId="62CA4974" w14:textId="53C1F597" w:rsidR="00B3576A" w:rsidRDefault="00B3576A" w:rsidP="00B3576A">
      <w:pPr>
        <w:widowControl w:val="0"/>
        <w:spacing w:before="130" w:after="130"/>
        <w:ind w:left="360"/>
        <w:jc w:val="both"/>
        <w:rPr>
          <w:b/>
          <w:bCs/>
          <w:u w:val="single"/>
        </w:rPr>
      </w:pPr>
      <w:r w:rsidRPr="00CC29CC">
        <w:rPr>
          <w:b/>
          <w:bCs/>
          <w:u w:val="single"/>
        </w:rPr>
        <w:t xml:space="preserve">C403.13.2.2 Medium-pressure duct systems. </w:t>
      </w:r>
      <w:r w:rsidRPr="00CC29CC">
        <w:rPr>
          <w:u w:val="single"/>
        </w:rPr>
        <w:t xml:space="preserve">Ducts and plenums designed to operate at a static pressure greater than 2 inches </w:t>
      </w:r>
      <w:r w:rsidR="000C26DF">
        <w:rPr>
          <w:u w:val="single"/>
        </w:rPr>
        <w:t xml:space="preserve">(50.8 mm) </w:t>
      </w:r>
      <w:r w:rsidRPr="00CC29CC">
        <w:rPr>
          <w:u w:val="single"/>
        </w:rPr>
        <w:t xml:space="preserve">water gauge (498 Pa) but less than 3 inches </w:t>
      </w:r>
      <w:r w:rsidR="00C97450">
        <w:rPr>
          <w:u w:val="single"/>
        </w:rPr>
        <w:t xml:space="preserve">(76.2 mm) </w:t>
      </w:r>
      <w:r w:rsidR="00AF3E0A">
        <w:rPr>
          <w:u w:val="single"/>
        </w:rPr>
        <w:t>water gauge</w:t>
      </w:r>
      <w:r w:rsidRPr="00CC29CC">
        <w:rPr>
          <w:u w:val="single"/>
        </w:rPr>
        <w:t xml:space="preserve"> (747 Pa) shall be insulated and sealed in accordance with Section C403.12.1. Pressure classifications specific to the duct system shall be clearly indicated on the construction documents in accordance with the </w:t>
      </w:r>
      <w:r w:rsidRPr="00515A08">
        <w:rPr>
          <w:i/>
          <w:u w:val="single"/>
        </w:rPr>
        <w:t>New York City Mechanical Code</w:t>
      </w:r>
      <w:r w:rsidRPr="00CC29CC">
        <w:rPr>
          <w:u w:val="single"/>
        </w:rPr>
        <w:t>.</w:t>
      </w:r>
    </w:p>
    <w:p w14:paraId="0570CB5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A4316">
        <w:rPr>
          <w:b/>
          <w:bCs/>
          <w:szCs w:val="24"/>
          <w:u w:val="single"/>
        </w:rPr>
        <w:t>C403.13.3 Piping insulation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334DD02" w14:textId="77777777" w:rsidR="00B3576A" w:rsidRPr="00141B54" w:rsidRDefault="00B3576A" w:rsidP="00B3576A">
      <w:pPr>
        <w:widowControl w:val="0"/>
        <w:spacing w:before="130" w:after="130"/>
        <w:jc w:val="both"/>
        <w:rPr>
          <w:u w:val="single"/>
        </w:rPr>
      </w:pP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3A4316">
        <w:rPr>
          <w:rFonts w:eastAsia="MS Mincho"/>
          <w:bCs/>
          <w:szCs w:val="24"/>
          <w:u w:val="single"/>
        </w:rPr>
        <w:t xml:space="preserve">C403.13.3 </w:t>
      </w:r>
      <w:r w:rsidRPr="009B6E41">
        <w:rPr>
          <w:rFonts w:eastAsia="MS Mincho"/>
          <w:bCs/>
          <w:szCs w:val="24"/>
          <w:u w:val="single"/>
        </w:rPr>
        <w:t>to read as follows:</w:t>
      </w:r>
    </w:p>
    <w:p w14:paraId="2E0F75DC" w14:textId="7E002E6C" w:rsidR="00B3576A" w:rsidRPr="00383B81" w:rsidRDefault="00B3576A" w:rsidP="00B3576A">
      <w:pPr>
        <w:widowControl w:val="0"/>
        <w:spacing w:before="130" w:after="130"/>
        <w:ind w:left="360"/>
        <w:jc w:val="both"/>
        <w:rPr>
          <w:u w:val="single"/>
        </w:rPr>
      </w:pPr>
      <w:r w:rsidRPr="00383B81">
        <w:rPr>
          <w:b/>
          <w:bCs/>
          <w:u w:val="single"/>
        </w:rPr>
        <w:t xml:space="preserve">C403.13.3 Piping insulation. </w:t>
      </w:r>
      <w:r w:rsidRPr="00383B81">
        <w:rPr>
          <w:u w:val="single"/>
        </w:rPr>
        <w:t>Piping serving as part of a heating or cooling system shall be thermally insulated in accordance with Table C403.13.3(1) or C403.13.3(2).</w:t>
      </w:r>
    </w:p>
    <w:p w14:paraId="2229547D" w14:textId="77777777" w:rsidR="00B3576A" w:rsidRPr="00383B81" w:rsidRDefault="00B3576A" w:rsidP="00515A08">
      <w:pPr>
        <w:widowControl w:val="0"/>
        <w:spacing w:before="130" w:after="130"/>
        <w:ind w:left="720"/>
        <w:jc w:val="both"/>
        <w:rPr>
          <w:b/>
          <w:bCs/>
          <w:u w:val="single"/>
        </w:rPr>
      </w:pPr>
      <w:r w:rsidRPr="00383B81">
        <w:rPr>
          <w:b/>
          <w:bCs/>
          <w:u w:val="single"/>
        </w:rPr>
        <w:t>Exceptions:</w:t>
      </w:r>
    </w:p>
    <w:p w14:paraId="269AF18A" w14:textId="77777777" w:rsidR="00B3576A" w:rsidRPr="00383B81" w:rsidRDefault="00B3576A" w:rsidP="00515A08">
      <w:pPr>
        <w:widowControl w:val="0"/>
        <w:spacing w:before="130" w:after="130"/>
        <w:ind w:left="990" w:hanging="288"/>
        <w:jc w:val="both"/>
        <w:rPr>
          <w:u w:val="single"/>
        </w:rPr>
      </w:pPr>
      <w:r w:rsidRPr="00383B81">
        <w:rPr>
          <w:u w:val="single"/>
        </w:rPr>
        <w:t>1.</w:t>
      </w:r>
      <w:r w:rsidRPr="00383B81">
        <w:rPr>
          <w:u w:val="single"/>
        </w:rPr>
        <w:tab/>
        <w:t>Factory-installed piping within HVAC equipment tested and rated in accordance with a test procedure referenced by this code.</w:t>
      </w:r>
    </w:p>
    <w:p w14:paraId="21310277" w14:textId="77777777" w:rsidR="00B3576A" w:rsidRPr="00383B81" w:rsidRDefault="00B3576A" w:rsidP="00515A08">
      <w:pPr>
        <w:widowControl w:val="0"/>
        <w:spacing w:before="130" w:after="130"/>
        <w:ind w:left="990" w:hanging="288"/>
        <w:jc w:val="both"/>
        <w:rPr>
          <w:u w:val="single"/>
        </w:rPr>
      </w:pPr>
      <w:r w:rsidRPr="00383B81">
        <w:rPr>
          <w:u w:val="single"/>
        </w:rPr>
        <w:t>2.</w:t>
      </w:r>
      <w:r w:rsidRPr="00383B81">
        <w:rPr>
          <w:u w:val="single"/>
        </w:rPr>
        <w:tab/>
        <w:t>Factory-installed piping within room fan-coils and unit ventilators tested and rated according to AHRI 440 (except that the sampling and variation provisions of Section 6.5 shall not apply) and AHRI 840, respectively.</w:t>
      </w:r>
    </w:p>
    <w:p w14:paraId="70386612" w14:textId="77777777" w:rsidR="00B3576A" w:rsidRPr="00383B81" w:rsidRDefault="00B3576A" w:rsidP="00515A08">
      <w:pPr>
        <w:widowControl w:val="0"/>
        <w:spacing w:before="130" w:after="130"/>
        <w:ind w:left="990" w:hanging="288"/>
        <w:jc w:val="both"/>
        <w:rPr>
          <w:u w:val="single"/>
        </w:rPr>
      </w:pPr>
      <w:r w:rsidRPr="00383B81">
        <w:rPr>
          <w:u w:val="single"/>
        </w:rPr>
        <w:t>3.</w:t>
      </w:r>
      <w:r w:rsidRPr="00383B81">
        <w:rPr>
          <w:u w:val="single"/>
        </w:rPr>
        <w:tab/>
        <w:t>Piping that conveys fluids that have a design operating temperature range between 60°F (15°C) and 105°F (41°C).</w:t>
      </w:r>
    </w:p>
    <w:p w14:paraId="3EB0AE62" w14:textId="77777777" w:rsidR="00B3576A" w:rsidRPr="00383B81" w:rsidRDefault="00B3576A" w:rsidP="00515A08">
      <w:pPr>
        <w:widowControl w:val="0"/>
        <w:spacing w:before="130" w:after="130"/>
        <w:ind w:left="990" w:hanging="288"/>
        <w:jc w:val="both"/>
        <w:rPr>
          <w:u w:val="single"/>
        </w:rPr>
      </w:pPr>
      <w:r w:rsidRPr="00383B81">
        <w:rPr>
          <w:u w:val="single"/>
        </w:rPr>
        <w:t>4. Strainers, control valves, and balancing valves associated with piping 1 inch (25</w:t>
      </w:r>
      <w:r w:rsidR="006D4245">
        <w:rPr>
          <w:u w:val="single"/>
        </w:rPr>
        <w:t>.4</w:t>
      </w:r>
      <w:r w:rsidRPr="00383B81">
        <w:rPr>
          <w:u w:val="single"/>
        </w:rPr>
        <w:t xml:space="preserve"> mm) or less in diameter.</w:t>
      </w:r>
    </w:p>
    <w:p w14:paraId="1B1ECA88" w14:textId="77777777" w:rsidR="00B3576A" w:rsidRPr="00383B81" w:rsidRDefault="00B3576A" w:rsidP="00515A08">
      <w:pPr>
        <w:widowControl w:val="0"/>
        <w:spacing w:before="130" w:after="130"/>
        <w:ind w:left="990" w:hanging="288"/>
        <w:jc w:val="both"/>
        <w:rPr>
          <w:u w:val="single"/>
        </w:rPr>
      </w:pPr>
      <w:r w:rsidRPr="00383B81">
        <w:rPr>
          <w:u w:val="single"/>
        </w:rPr>
        <w:t>5. Direct buried piping that conveys fluids at or below 60°F (15°C).</w:t>
      </w:r>
    </w:p>
    <w:p w14:paraId="074C9096" w14:textId="77777777" w:rsidR="00B3576A" w:rsidRDefault="00B3576A" w:rsidP="00515A08">
      <w:pPr>
        <w:widowControl w:val="0"/>
        <w:spacing w:before="130" w:after="130"/>
        <w:ind w:left="990" w:hanging="288"/>
        <w:jc w:val="both"/>
        <w:rPr>
          <w:u w:val="single"/>
        </w:rPr>
      </w:pPr>
      <w:r w:rsidRPr="00383B81">
        <w:rPr>
          <w:u w:val="single"/>
        </w:rPr>
        <w:t>6.</w:t>
      </w:r>
      <w:r w:rsidR="00096D4D">
        <w:rPr>
          <w:u w:val="single"/>
        </w:rPr>
        <w:t xml:space="preserve"> </w:t>
      </w:r>
      <w:r w:rsidRPr="00383B81">
        <w:rPr>
          <w:u w:val="single"/>
        </w:rPr>
        <w:t>In radiant heating systems, sections of piping intended by design to radiate heat.</w:t>
      </w:r>
    </w:p>
    <w:p w14:paraId="31A15C9E" w14:textId="77777777" w:rsidR="00DA3752" w:rsidRPr="00383B81" w:rsidRDefault="00DA3752" w:rsidP="00515A08">
      <w:pPr>
        <w:widowControl w:val="0"/>
        <w:spacing w:before="130" w:after="130"/>
        <w:ind w:left="990" w:hanging="288"/>
        <w:jc w:val="both"/>
        <w:rPr>
          <w:u w:val="single"/>
        </w:rPr>
      </w:pPr>
    </w:p>
    <w:p w14:paraId="1F53816B" w14:textId="77777777" w:rsidR="00B3576A" w:rsidRPr="009B6E41" w:rsidRDefault="00B3576A" w:rsidP="00DA3752">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4</w:t>
      </w:r>
    </w:p>
    <w:p w14:paraId="61989ED1" w14:textId="77777777" w:rsidR="00B3576A" w:rsidRPr="009B6E41" w:rsidRDefault="00B3576A" w:rsidP="00DA3752">
      <w:pPr>
        <w:spacing w:before="130" w:after="130"/>
        <w:jc w:val="center"/>
        <w:rPr>
          <w:rFonts w:eastAsia="MS Mincho"/>
          <w:b/>
          <w:bCs/>
          <w:szCs w:val="24"/>
          <w:u w:val="single"/>
        </w:rPr>
      </w:pPr>
      <w:r w:rsidRPr="000A22A1">
        <w:rPr>
          <w:rFonts w:eastAsia="MS Mincho"/>
          <w:b/>
          <w:bCs/>
          <w:szCs w:val="24"/>
          <w:u w:val="single"/>
        </w:rPr>
        <w:t>SERVICE WATER HEATING</w:t>
      </w:r>
    </w:p>
    <w:p w14:paraId="3856DAC6" w14:textId="77777777" w:rsidR="00B3576A" w:rsidRPr="008A0666" w:rsidRDefault="00B3576A" w:rsidP="00B3576A">
      <w:pPr>
        <w:widowControl w:val="0"/>
        <w:spacing w:before="130" w:after="130"/>
        <w:ind w:left="360"/>
        <w:jc w:val="both"/>
        <w:rPr>
          <w:b/>
          <w:bCs/>
          <w:u w:val="single"/>
        </w:rPr>
      </w:pPr>
      <w:r w:rsidRPr="0041789E">
        <w:rPr>
          <w:b/>
          <w:bCs/>
          <w:u w:val="single"/>
        </w:rPr>
        <w:t>Table C404.5.2.</w:t>
      </w:r>
      <w:r>
        <w:rPr>
          <w:b/>
          <w:bCs/>
          <w:u w:val="single"/>
        </w:rPr>
        <w:t>1</w:t>
      </w:r>
      <w:r w:rsidRPr="00981AA3">
        <w:t xml:space="preserve"> </w:t>
      </w:r>
      <w:r w:rsidRPr="00981AA3">
        <w:rPr>
          <w:b/>
          <w:bCs/>
          <w:u w:val="single"/>
        </w:rPr>
        <w:t>Internal Volume Of Various Water Distribution Tubing</w:t>
      </w:r>
      <w:r w:rsidRPr="008A0666">
        <w:rPr>
          <w:b/>
          <w:bCs/>
          <w:u w:val="single"/>
        </w:rPr>
        <w:t xml:space="preserve">.        </w:t>
      </w:r>
    </w:p>
    <w:p w14:paraId="7713A123" w14:textId="6801F17F" w:rsidR="00B3576A" w:rsidRPr="00495EF4" w:rsidRDefault="00B3576A" w:rsidP="00B3576A">
      <w:pPr>
        <w:widowControl w:val="0"/>
        <w:spacing w:before="130" w:after="130"/>
        <w:ind w:left="360"/>
        <w:jc w:val="both"/>
        <w:rPr>
          <w:u w:val="single"/>
        </w:rPr>
      </w:pPr>
      <w:r w:rsidRPr="00495EF4">
        <w:rPr>
          <w:u w:val="single"/>
        </w:rPr>
        <w:t>Table C404.5.2.1 – Delete Table C404.5.2.1 in it</w:t>
      </w:r>
      <w:r w:rsidR="00096D4D">
        <w:rPr>
          <w:u w:val="single"/>
        </w:rPr>
        <w:t>s</w:t>
      </w:r>
      <w:r w:rsidRPr="00495EF4">
        <w:rPr>
          <w:u w:val="single"/>
        </w:rPr>
        <w:t xml:space="preserve"> entirety and add new Table C404.5.2.1 to read as follows:</w:t>
      </w:r>
    </w:p>
    <w:p w14:paraId="4719B94B" w14:textId="77777777" w:rsidR="00B3576A" w:rsidRPr="00171B0D" w:rsidRDefault="00B3576A" w:rsidP="00B3576A">
      <w:pPr>
        <w:pStyle w:val="tableNumber"/>
        <w:rPr>
          <w:rStyle w:val="RoyalBlue"/>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TABLE C404.5.2.1</w:t>
      </w:r>
    </w:p>
    <w:p w14:paraId="40E65C92" w14:textId="77777777" w:rsidR="00B3576A" w:rsidRPr="00171B0D" w:rsidRDefault="00B3576A" w:rsidP="00B3576A">
      <w:pPr>
        <w:pStyle w:val="p18"/>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INTERNAL VOLUME OF VARIOUS WATER DISTRIBUTION TUBING</w:t>
      </w:r>
    </w:p>
    <w:tbl>
      <w:tblPr>
        <w:tblW w:w="5518" w:type="dxa"/>
        <w:jc w:val="center"/>
        <w:tblLayout w:type="fixed"/>
        <w:tblCellMar>
          <w:top w:w="40" w:type="dxa"/>
          <w:left w:w="40" w:type="dxa"/>
          <w:bottom w:w="40" w:type="dxa"/>
          <w:right w:w="40" w:type="dxa"/>
        </w:tblCellMar>
        <w:tblLook w:val="0000" w:firstRow="0" w:lastRow="0" w:firstColumn="0" w:lastColumn="0" w:noHBand="0" w:noVBand="0"/>
      </w:tblPr>
      <w:tblGrid>
        <w:gridCol w:w="1839"/>
        <w:gridCol w:w="1839"/>
        <w:gridCol w:w="1840"/>
      </w:tblGrid>
      <w:tr w:rsidR="00B3576A" w:rsidRPr="00171B0D" w14:paraId="14EE5BD7" w14:textId="77777777" w:rsidTr="00580776">
        <w:trPr>
          <w:trHeight w:val="3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07A1D36"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Nominal Size</w:t>
            </w:r>
            <w:r w:rsidRPr="00171B0D">
              <w:rPr>
                <w:rStyle w:val="RoyalBlue"/>
                <w:rFonts w:ascii="Times New Roman" w:hAnsi="Times New Roman" w:cs="Times New Roman"/>
                <w:color w:val="auto"/>
                <w:w w:val="100"/>
                <w:sz w:val="24"/>
                <w:szCs w:val="24"/>
                <w:u w:val="single"/>
              </w:rPr>
              <w:br/>
              <w:t>(inches)</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7BF8818"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L</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9D4D4A4" w14:textId="77777777" w:rsidR="00B3576A" w:rsidRPr="00171B0D" w:rsidRDefault="00B3576A" w:rsidP="00580776">
            <w:pPr>
              <w:pStyle w:val="tablecolumnhd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 xml:space="preserve">Copper </w:t>
            </w:r>
            <w:r w:rsidRPr="00171B0D">
              <w:rPr>
                <w:rStyle w:val="RoyalBlue"/>
                <w:rFonts w:ascii="Times New Roman" w:hAnsi="Times New Roman" w:cs="Times New Roman"/>
                <w:color w:val="auto"/>
                <w:w w:val="100"/>
                <w:sz w:val="24"/>
                <w:szCs w:val="24"/>
                <w:u w:val="single"/>
              </w:rPr>
              <w:br/>
              <w:t>Type K</w:t>
            </w:r>
          </w:p>
        </w:tc>
      </w:tr>
      <w:tr w:rsidR="00B3576A" w:rsidRPr="00171B0D" w14:paraId="1C8EA9C9"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7460CCB"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8</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565785F"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0.97</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0C7D04B"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0.84</w:t>
            </w:r>
          </w:p>
        </w:tc>
      </w:tr>
      <w:tr w:rsidR="00B3576A" w:rsidRPr="00171B0D" w14:paraId="4262DAF1"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144403"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81DF36"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1.55</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D5CF655"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1.45</w:t>
            </w:r>
          </w:p>
        </w:tc>
      </w:tr>
      <w:tr w:rsidR="00B3576A" w:rsidRPr="00171B0D" w14:paraId="6E72B9FB"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5763500"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sup2"/>
                <w:rFonts w:ascii="Times New Roman" w:hAnsi="Times New Roman" w:cs="Times New Roman"/>
                <w:color w:val="auto"/>
                <w:w w:val="100"/>
                <w:sz w:val="24"/>
                <w:szCs w:val="24"/>
                <w:u w:val="single"/>
              </w:rPr>
              <w:t>3</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2DC3EF5"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3.22</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667FD71"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2.90</w:t>
            </w:r>
          </w:p>
        </w:tc>
      </w:tr>
      <w:tr w:rsidR="00B3576A" w:rsidRPr="00171B0D" w14:paraId="2EAFB9D5"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255D289"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717AB173"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5.49</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AF68743"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5.17</w:t>
            </w:r>
          </w:p>
        </w:tc>
      </w:tr>
      <w:tr w:rsidR="00B3576A" w:rsidRPr="00171B0D" w14:paraId="649B1687"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678E577"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4</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0707CBD8"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8.36</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5123C721"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8.09</w:t>
            </w:r>
          </w:p>
        </w:tc>
      </w:tr>
      <w:tr w:rsidR="00B3576A" w:rsidRPr="00171B0D" w14:paraId="331DE04D"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CBC1535"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w:t>
            </w:r>
            <w:r w:rsidRPr="00171B0D">
              <w:rPr>
                <w:rStyle w:val="sup2"/>
                <w:rFonts w:ascii="Times New Roman" w:hAnsi="Times New Roman" w:cs="Times New Roman"/>
                <w:color w:val="auto"/>
                <w:w w:val="100"/>
                <w:sz w:val="24"/>
                <w:szCs w:val="24"/>
                <w:u w:val="single"/>
              </w:rPr>
              <w:t>1</w:t>
            </w:r>
            <w:r w:rsidRPr="00171B0D">
              <w:rPr>
                <w:rStyle w:val="RoyalBlue"/>
                <w:rFonts w:ascii="Times New Roman" w:hAnsi="Times New Roman" w:cs="Times New Roman"/>
                <w:color w:val="auto"/>
                <w:w w:val="100"/>
                <w:sz w:val="24"/>
                <w:szCs w:val="24"/>
                <w:u w:val="single"/>
              </w:rPr>
              <w:t>/</w:t>
            </w:r>
            <w:r w:rsidRPr="00171B0D">
              <w:rPr>
                <w:rStyle w:val="span12"/>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468655C4"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11.83</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A950CEE"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11.45</w:t>
            </w:r>
          </w:p>
        </w:tc>
      </w:tr>
      <w:tr w:rsidR="00B3576A" w:rsidRPr="00171B0D" w14:paraId="49176890" w14:textId="77777777" w:rsidTr="00580776">
        <w:trPr>
          <w:trHeight w:val="260"/>
          <w:jc w:val="center"/>
        </w:trPr>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1C32BBA6" w14:textId="77777777" w:rsidR="00B3576A" w:rsidRPr="00171B0D" w:rsidRDefault="00B3576A" w:rsidP="00580776">
            <w:pPr>
              <w:pStyle w:val="tabletextleft"/>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w:t>
            </w:r>
          </w:p>
        </w:tc>
        <w:tc>
          <w:tcPr>
            <w:tcW w:w="1839"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61558254"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20.58</w:t>
            </w:r>
          </w:p>
        </w:tc>
        <w:tc>
          <w:tcPr>
            <w:tcW w:w="1840" w:type="dxa"/>
            <w:tcBorders>
              <w:top w:val="nil"/>
              <w:left w:val="single" w:sz="4" w:space="0" w:color="000000"/>
              <w:bottom w:val="single" w:sz="4" w:space="0" w:color="000000"/>
              <w:right w:val="single" w:sz="4" w:space="0" w:color="000000"/>
            </w:tcBorders>
            <w:tcMar>
              <w:top w:w="40" w:type="dxa"/>
              <w:left w:w="40" w:type="dxa"/>
              <w:bottom w:w="40" w:type="dxa"/>
              <w:right w:w="40" w:type="dxa"/>
            </w:tcMar>
            <w:vAlign w:val="center"/>
          </w:tcPr>
          <w:p w14:paraId="2875C51B" w14:textId="77777777" w:rsidR="00B3576A" w:rsidRPr="00171B0D" w:rsidRDefault="00B3576A" w:rsidP="00580776">
            <w:pPr>
              <w:pStyle w:val="tabletextcenter"/>
              <w:rPr>
                <w:rFonts w:ascii="Times New Roman" w:hAnsi="Times New Roman" w:cs="Times New Roman"/>
                <w:color w:val="auto"/>
                <w:sz w:val="24"/>
                <w:szCs w:val="24"/>
                <w:u w:val="single"/>
              </w:rPr>
            </w:pPr>
            <w:r w:rsidRPr="00171B0D">
              <w:rPr>
                <w:rStyle w:val="RoyalBlue"/>
                <w:rFonts w:ascii="Times New Roman" w:hAnsi="Times New Roman" w:cs="Times New Roman"/>
                <w:color w:val="auto"/>
                <w:w w:val="100"/>
                <w:sz w:val="24"/>
                <w:szCs w:val="24"/>
                <w:u w:val="single"/>
              </w:rPr>
              <w:t>20.04</w:t>
            </w:r>
          </w:p>
        </w:tc>
      </w:tr>
    </w:tbl>
    <w:p w14:paraId="2213284B"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Style w:val="RoyalBlue"/>
          <w:rFonts w:ascii="Times New Roman" w:hAnsi="Times New Roman" w:cs="Times New Roman"/>
          <w:color w:val="auto"/>
          <w:w w:val="100"/>
          <w:sz w:val="24"/>
          <w:szCs w:val="24"/>
          <w:u w:val="single"/>
        </w:rPr>
        <w:t>For SI: 1 foot = 304.8 mm, 1 inch = 25.4 mm, 1 liquid ounce = 0.030 L, 1 oz/ft</w:t>
      </w:r>
      <w:r w:rsidRPr="00171B0D">
        <w:rPr>
          <w:rStyle w:val="RoyalBlue"/>
          <w:rFonts w:ascii="Times New Roman" w:hAnsi="Times New Roman" w:cs="Times New Roman"/>
          <w:color w:val="auto"/>
          <w:w w:val="100"/>
          <w:sz w:val="24"/>
          <w:szCs w:val="24"/>
          <w:u w:val="single"/>
          <w:vertAlign w:val="superscript"/>
        </w:rPr>
        <w:t>2</w:t>
      </w:r>
      <w:r w:rsidRPr="00171B0D">
        <w:rPr>
          <w:rStyle w:val="RoyalBlue"/>
          <w:rFonts w:ascii="Times New Roman" w:hAnsi="Times New Roman" w:cs="Times New Roman"/>
          <w:color w:val="auto"/>
          <w:w w:val="100"/>
          <w:sz w:val="24"/>
          <w:szCs w:val="24"/>
          <w:u w:val="single"/>
        </w:rPr>
        <w:t xml:space="preserve"> = 305.15 g/m</w:t>
      </w:r>
      <w:r w:rsidRPr="00171B0D">
        <w:rPr>
          <w:rStyle w:val="RoyalBlue"/>
          <w:rFonts w:ascii="Times New Roman" w:hAnsi="Times New Roman" w:cs="Times New Roman"/>
          <w:color w:val="auto"/>
          <w:w w:val="100"/>
          <w:sz w:val="24"/>
          <w:szCs w:val="24"/>
          <w:u w:val="single"/>
          <w:vertAlign w:val="superscript"/>
        </w:rPr>
        <w:t>2</w:t>
      </w:r>
      <w:r w:rsidRPr="00171B0D">
        <w:rPr>
          <w:rFonts w:ascii="Times New Roman" w:hAnsi="Times New Roman" w:cs="Times New Roman"/>
          <w:color w:val="auto"/>
          <w:w w:val="100"/>
          <w:sz w:val="24"/>
          <w:szCs w:val="24"/>
          <w:u w:val="single"/>
        </w:rPr>
        <w:t>.</w:t>
      </w:r>
    </w:p>
    <w:p w14:paraId="53FD7FC4" w14:textId="77777777" w:rsidR="00B3576A" w:rsidRPr="00171B0D"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171B0D">
        <w:rPr>
          <w:rFonts w:ascii="Times New Roman" w:hAnsi="Times New Roman" w:cs="Times New Roman"/>
          <w:color w:val="auto"/>
          <w:w w:val="100"/>
          <w:sz w:val="24"/>
          <w:szCs w:val="24"/>
          <w:u w:val="single"/>
        </w:rPr>
        <w:t>N/A = Not Available.</w:t>
      </w:r>
    </w:p>
    <w:p w14:paraId="3F1B56B9" w14:textId="77777777" w:rsidR="00B3576A" w:rsidRPr="00171B0D" w:rsidRDefault="00B3576A" w:rsidP="00B3576A">
      <w:pPr>
        <w:widowControl w:val="0"/>
        <w:spacing w:before="130" w:after="130"/>
        <w:ind w:left="360"/>
        <w:jc w:val="both"/>
        <w:rPr>
          <w:b/>
          <w:bCs/>
          <w:szCs w:val="24"/>
          <w:u w:val="single"/>
        </w:rPr>
      </w:pPr>
    </w:p>
    <w:p w14:paraId="16DACCDA"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5</w:t>
      </w:r>
    </w:p>
    <w:p w14:paraId="62F19246" w14:textId="77777777" w:rsidR="00B3576A" w:rsidRPr="009B6E41" w:rsidRDefault="00B3576A" w:rsidP="00B3576A">
      <w:pPr>
        <w:spacing w:before="130" w:after="130"/>
        <w:jc w:val="center"/>
        <w:rPr>
          <w:rFonts w:eastAsia="MS Mincho"/>
          <w:b/>
          <w:bCs/>
          <w:szCs w:val="24"/>
          <w:u w:val="single"/>
        </w:rPr>
      </w:pPr>
      <w:r w:rsidRPr="00AD6120">
        <w:rPr>
          <w:rFonts w:eastAsia="MS Mincho"/>
          <w:b/>
          <w:bCs/>
          <w:szCs w:val="24"/>
          <w:u w:val="single"/>
        </w:rPr>
        <w:t>ELECTRICAL POWER AND LIGHTING SYSTEMS</w:t>
      </w:r>
    </w:p>
    <w:p w14:paraId="6885616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F18AB">
        <w:rPr>
          <w:b/>
          <w:bCs/>
          <w:szCs w:val="24"/>
          <w:u w:val="single"/>
        </w:rPr>
        <w:t>C405.1 General</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FF7257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EF18AB">
        <w:rPr>
          <w:rFonts w:eastAsia="MS Mincho"/>
          <w:bCs/>
          <w:szCs w:val="24"/>
          <w:u w:val="single"/>
        </w:rPr>
        <w:t xml:space="preserve">C405.1 </w:t>
      </w:r>
      <w:r w:rsidRPr="009B6E41">
        <w:rPr>
          <w:rFonts w:eastAsia="MS Mincho"/>
          <w:bCs/>
          <w:szCs w:val="24"/>
          <w:u w:val="single"/>
        </w:rPr>
        <w:t>to read as follows</w:t>
      </w:r>
      <w:r>
        <w:rPr>
          <w:rFonts w:eastAsia="MS Mincho"/>
          <w:bCs/>
          <w:szCs w:val="24"/>
          <w:u w:val="single"/>
        </w:rPr>
        <w:t>:</w:t>
      </w:r>
    </w:p>
    <w:p w14:paraId="2765B0D5" w14:textId="1E8DFA36" w:rsidR="00B3576A" w:rsidRPr="00114A42" w:rsidRDefault="00B3576A" w:rsidP="00B3576A">
      <w:pPr>
        <w:widowControl w:val="0"/>
        <w:spacing w:before="130" w:after="130"/>
        <w:ind w:left="360"/>
        <w:jc w:val="both"/>
        <w:rPr>
          <w:u w:val="single"/>
        </w:rPr>
      </w:pPr>
      <w:r w:rsidRPr="00114A42">
        <w:rPr>
          <w:b/>
          <w:bCs/>
          <w:u w:val="single"/>
        </w:rPr>
        <w:t xml:space="preserve">C405.1 General. </w:t>
      </w:r>
      <w:r w:rsidRPr="00114A42">
        <w:rPr>
          <w:u w:val="single"/>
        </w:rPr>
        <w:t>Electrical power and lighting systems and generation shall comply with this section. General lighting consist</w:t>
      </w:r>
      <w:r w:rsidR="00EF5CDD">
        <w:rPr>
          <w:u w:val="single"/>
        </w:rPr>
        <w:t>s</w:t>
      </w:r>
      <w:r w:rsidRPr="00114A42">
        <w:rPr>
          <w:u w:val="single"/>
        </w:rPr>
        <w:t xml:space="preserve"> of all lighting included when calculating the total connected interior lighting power in accordance with Section C405.3.1 and which does not require specific application controls in accordance with Section C405.2.5.</w:t>
      </w:r>
    </w:p>
    <w:p w14:paraId="033DAA5B" w14:textId="77777777" w:rsidR="00B3576A" w:rsidRPr="00114A42" w:rsidRDefault="00B3576A" w:rsidP="00B3576A">
      <w:pPr>
        <w:widowControl w:val="0"/>
        <w:spacing w:before="130" w:after="130"/>
        <w:ind w:left="360"/>
        <w:jc w:val="both"/>
        <w:rPr>
          <w:u w:val="single"/>
        </w:rPr>
      </w:pPr>
      <w:r w:rsidRPr="00114A42">
        <w:rPr>
          <w:u w:val="single"/>
        </w:rPr>
        <w:t>Lighting controls shall be commissioned and completed in accordance with the requirements of Section C408.3 .</w:t>
      </w:r>
    </w:p>
    <w:p w14:paraId="6FBD29C4" w14:textId="77777777" w:rsidR="00B3576A" w:rsidRPr="00114A42" w:rsidRDefault="00B3576A" w:rsidP="00515A08">
      <w:pPr>
        <w:widowControl w:val="0"/>
        <w:spacing w:before="130" w:after="130"/>
        <w:ind w:left="720"/>
        <w:jc w:val="both"/>
        <w:rPr>
          <w:u w:val="single"/>
        </w:rPr>
      </w:pPr>
      <w:r w:rsidRPr="00114A42">
        <w:rPr>
          <w:b/>
          <w:bCs/>
          <w:u w:val="single"/>
        </w:rPr>
        <w:t>Exception:</w:t>
      </w:r>
      <w:r w:rsidRPr="00114A42">
        <w:rPr>
          <w:u w:val="single"/>
        </w:rPr>
        <w:t xml:space="preserve"> Dwelling units and sleeping units that comply with Section C405.2.10, Section C405.3.3 and Section C405.6.</w:t>
      </w:r>
    </w:p>
    <w:p w14:paraId="46F833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BB1D11">
        <w:rPr>
          <w:b/>
          <w:bCs/>
          <w:szCs w:val="24"/>
          <w:u w:val="single"/>
        </w:rPr>
        <w:t>C405.2.1 Occupant sensor controls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AE42F5F"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B1D11">
        <w:rPr>
          <w:rFonts w:eastAsia="MS Mincho"/>
          <w:bCs/>
          <w:szCs w:val="24"/>
          <w:u w:val="single"/>
        </w:rPr>
        <w:t xml:space="preserve">C405.2.1 </w:t>
      </w:r>
      <w:r w:rsidRPr="009B6E41">
        <w:rPr>
          <w:rFonts w:eastAsia="MS Mincho"/>
          <w:bCs/>
          <w:szCs w:val="24"/>
          <w:u w:val="single"/>
        </w:rPr>
        <w:t>to read as follows</w:t>
      </w:r>
      <w:r>
        <w:rPr>
          <w:rFonts w:eastAsia="MS Mincho"/>
          <w:bCs/>
          <w:szCs w:val="24"/>
          <w:u w:val="single"/>
        </w:rPr>
        <w:t>:</w:t>
      </w:r>
    </w:p>
    <w:p w14:paraId="5EFA2514" w14:textId="47C4A76F" w:rsidR="00B3576A" w:rsidRPr="00F81346" w:rsidRDefault="00B3576A" w:rsidP="00B3576A">
      <w:pPr>
        <w:widowControl w:val="0"/>
        <w:spacing w:before="130" w:after="130"/>
        <w:ind w:left="360"/>
        <w:jc w:val="both"/>
        <w:rPr>
          <w:u w:val="single"/>
        </w:rPr>
      </w:pPr>
      <w:r w:rsidRPr="00F81346">
        <w:rPr>
          <w:b/>
          <w:bCs/>
          <w:u w:val="single"/>
        </w:rPr>
        <w:t>C405.2.1 Occupant sensor controls.</w:t>
      </w:r>
      <w:r w:rsidR="00DA3752">
        <w:rPr>
          <w:b/>
          <w:bCs/>
          <w:u w:val="single"/>
        </w:rPr>
        <w:t xml:space="preserve"> </w:t>
      </w:r>
      <w:r w:rsidRPr="00F81346">
        <w:rPr>
          <w:u w:val="single"/>
        </w:rPr>
        <w:t>Occupant sensor controls shall be installed to control lights in the following space types:</w:t>
      </w:r>
    </w:p>
    <w:p w14:paraId="3D6D5ABD" w14:textId="77777777" w:rsidR="00B3576A" w:rsidRPr="00F81346" w:rsidRDefault="00B3576A" w:rsidP="00B3576A">
      <w:pPr>
        <w:widowControl w:val="0"/>
        <w:spacing w:before="130" w:after="130"/>
        <w:ind w:left="1008" w:hanging="288"/>
        <w:jc w:val="both"/>
        <w:rPr>
          <w:u w:val="single"/>
        </w:rPr>
      </w:pPr>
      <w:r w:rsidRPr="00F81346">
        <w:rPr>
          <w:u w:val="single"/>
        </w:rPr>
        <w:t>1.</w:t>
      </w:r>
      <w:r w:rsidRPr="00F81346">
        <w:rPr>
          <w:u w:val="single"/>
        </w:rPr>
        <w:tab/>
        <w:t>Classrooms/lecture/training rooms.</w:t>
      </w:r>
    </w:p>
    <w:p w14:paraId="273EE2C6" w14:textId="54C1505D" w:rsidR="00B3576A" w:rsidRPr="00F81346" w:rsidRDefault="00B3576A" w:rsidP="00B3576A">
      <w:pPr>
        <w:widowControl w:val="0"/>
        <w:spacing w:before="130" w:after="130"/>
        <w:ind w:left="1008" w:hanging="288"/>
        <w:jc w:val="both"/>
        <w:rPr>
          <w:u w:val="single"/>
        </w:rPr>
      </w:pPr>
      <w:r w:rsidRPr="00F81346">
        <w:rPr>
          <w:u w:val="single"/>
        </w:rPr>
        <w:t xml:space="preserve">2. Computer </w:t>
      </w:r>
      <w:r w:rsidR="00DA3752">
        <w:rPr>
          <w:u w:val="single"/>
        </w:rPr>
        <w:t>r</w:t>
      </w:r>
      <w:r w:rsidRPr="00F81346">
        <w:rPr>
          <w:u w:val="single"/>
        </w:rPr>
        <w:t>oom</w:t>
      </w:r>
      <w:r w:rsidR="00EF5CDD">
        <w:rPr>
          <w:u w:val="single"/>
        </w:rPr>
        <w:t>s</w:t>
      </w:r>
      <w:r w:rsidRPr="00F81346">
        <w:rPr>
          <w:u w:val="single"/>
        </w:rPr>
        <w:t>, data center</w:t>
      </w:r>
      <w:r w:rsidR="00EF5CDD">
        <w:rPr>
          <w:u w:val="single"/>
        </w:rPr>
        <w:t>s.</w:t>
      </w:r>
    </w:p>
    <w:p w14:paraId="328E7ECD" w14:textId="77777777" w:rsidR="00B3576A" w:rsidRPr="00F81346" w:rsidRDefault="00B3576A" w:rsidP="00B3576A">
      <w:pPr>
        <w:widowControl w:val="0"/>
        <w:spacing w:before="130" w:after="130"/>
        <w:ind w:left="1008" w:hanging="288"/>
        <w:jc w:val="both"/>
        <w:rPr>
          <w:u w:val="single"/>
        </w:rPr>
      </w:pPr>
      <w:r w:rsidRPr="00F81346">
        <w:rPr>
          <w:u w:val="single"/>
        </w:rPr>
        <w:t>3.</w:t>
      </w:r>
      <w:r w:rsidRPr="00F81346">
        <w:rPr>
          <w:u w:val="single"/>
        </w:rPr>
        <w:tab/>
        <w:t>Conference/meeting/multipurpose rooms.</w:t>
      </w:r>
    </w:p>
    <w:p w14:paraId="1FA35325" w14:textId="77777777" w:rsidR="00B3576A" w:rsidRPr="00F81346" w:rsidRDefault="00B3576A" w:rsidP="00B3576A">
      <w:pPr>
        <w:widowControl w:val="0"/>
        <w:spacing w:before="130" w:after="130"/>
        <w:ind w:left="1008" w:hanging="288"/>
        <w:jc w:val="both"/>
        <w:rPr>
          <w:u w:val="single"/>
        </w:rPr>
      </w:pPr>
      <w:r w:rsidRPr="00F81346">
        <w:rPr>
          <w:u w:val="single"/>
        </w:rPr>
        <w:t>4.</w:t>
      </w:r>
      <w:r w:rsidRPr="00F81346">
        <w:rPr>
          <w:u w:val="single"/>
        </w:rPr>
        <w:tab/>
        <w:t>Copy/print rooms.</w:t>
      </w:r>
    </w:p>
    <w:p w14:paraId="57B96FA8" w14:textId="77777777" w:rsidR="00B3576A" w:rsidRPr="00F81346" w:rsidRDefault="00B3576A" w:rsidP="00B3576A">
      <w:pPr>
        <w:widowControl w:val="0"/>
        <w:spacing w:before="130" w:after="130"/>
        <w:ind w:left="1008" w:hanging="288"/>
        <w:jc w:val="both"/>
        <w:rPr>
          <w:u w:val="single"/>
        </w:rPr>
      </w:pPr>
      <w:r w:rsidRPr="00F81346">
        <w:rPr>
          <w:u w:val="single"/>
        </w:rPr>
        <w:t>5.</w:t>
      </w:r>
      <w:r w:rsidRPr="00F81346">
        <w:rPr>
          <w:u w:val="single"/>
        </w:rPr>
        <w:tab/>
        <w:t>Lounges/breakrooms.</w:t>
      </w:r>
    </w:p>
    <w:p w14:paraId="7FFD693A" w14:textId="1734D50E" w:rsidR="00B3576A" w:rsidRPr="00F81346" w:rsidRDefault="00B3576A" w:rsidP="00B3576A">
      <w:pPr>
        <w:widowControl w:val="0"/>
        <w:spacing w:before="130" w:after="130"/>
        <w:ind w:left="1008" w:hanging="288"/>
        <w:jc w:val="both"/>
        <w:rPr>
          <w:u w:val="single"/>
        </w:rPr>
      </w:pPr>
      <w:r w:rsidRPr="00F81346">
        <w:rPr>
          <w:u w:val="single"/>
        </w:rPr>
        <w:t xml:space="preserve">6. Cafeteria and fast food dining areas. </w:t>
      </w:r>
    </w:p>
    <w:p w14:paraId="37BAD72C" w14:textId="60DE48AF" w:rsidR="00B3576A" w:rsidRPr="00F81346" w:rsidRDefault="00B3576A" w:rsidP="00B3576A">
      <w:pPr>
        <w:widowControl w:val="0"/>
        <w:spacing w:before="130" w:after="130"/>
        <w:ind w:left="1008" w:hanging="288"/>
        <w:jc w:val="both"/>
        <w:rPr>
          <w:u w:val="single"/>
        </w:rPr>
      </w:pPr>
      <w:r w:rsidRPr="00F81346">
        <w:rPr>
          <w:u w:val="single"/>
        </w:rPr>
        <w:t>7. Medical supply room</w:t>
      </w:r>
      <w:r w:rsidR="00EF5CDD">
        <w:rPr>
          <w:u w:val="single"/>
        </w:rPr>
        <w:t>s</w:t>
      </w:r>
      <w:r w:rsidRPr="00F81346">
        <w:rPr>
          <w:u w:val="single"/>
        </w:rPr>
        <w:t xml:space="preserve"> in a healthcare facility.</w:t>
      </w:r>
    </w:p>
    <w:p w14:paraId="15DD8BA1" w14:textId="77777777" w:rsidR="00B3576A" w:rsidRPr="00F81346" w:rsidRDefault="00B3576A" w:rsidP="00B3576A">
      <w:pPr>
        <w:widowControl w:val="0"/>
        <w:spacing w:before="130" w:after="130"/>
        <w:ind w:left="1008" w:hanging="288"/>
        <w:jc w:val="both"/>
        <w:rPr>
          <w:u w:val="single"/>
        </w:rPr>
      </w:pPr>
      <w:r w:rsidRPr="00F81346">
        <w:rPr>
          <w:u w:val="single"/>
        </w:rPr>
        <w:t>8.</w:t>
      </w:r>
      <w:r w:rsidRPr="00F81346">
        <w:rPr>
          <w:u w:val="single"/>
        </w:rPr>
        <w:tab/>
        <w:t>Enclosed offices.</w:t>
      </w:r>
    </w:p>
    <w:p w14:paraId="6F424E64" w14:textId="4A97502B" w:rsidR="00B3576A" w:rsidRPr="00F81346" w:rsidRDefault="00B3576A" w:rsidP="00B3576A">
      <w:pPr>
        <w:widowControl w:val="0"/>
        <w:spacing w:before="130" w:after="130"/>
        <w:ind w:left="1008" w:hanging="288"/>
        <w:jc w:val="both"/>
        <w:rPr>
          <w:u w:val="single"/>
        </w:rPr>
      </w:pPr>
      <w:r w:rsidRPr="00F81346">
        <w:rPr>
          <w:u w:val="single"/>
        </w:rPr>
        <w:t>9. Laundry/washing area</w:t>
      </w:r>
      <w:r w:rsidR="00EF5CDD">
        <w:rPr>
          <w:u w:val="single"/>
        </w:rPr>
        <w:t>s</w:t>
      </w:r>
      <w:r w:rsidRPr="00F81346">
        <w:rPr>
          <w:u w:val="single"/>
        </w:rPr>
        <w:t>.</w:t>
      </w:r>
    </w:p>
    <w:p w14:paraId="5DC6474A" w14:textId="77777777" w:rsidR="00B3576A" w:rsidRPr="00F81346" w:rsidRDefault="00B3576A" w:rsidP="00B3576A">
      <w:pPr>
        <w:widowControl w:val="0"/>
        <w:spacing w:before="130" w:after="130"/>
        <w:ind w:left="1008" w:hanging="288"/>
        <w:jc w:val="both"/>
        <w:rPr>
          <w:u w:val="single"/>
        </w:rPr>
      </w:pPr>
      <w:r w:rsidRPr="00F81346">
        <w:rPr>
          <w:u w:val="single"/>
        </w:rPr>
        <w:t>10. Open plan office areas.</w:t>
      </w:r>
    </w:p>
    <w:p w14:paraId="1AA9D08E" w14:textId="77777777" w:rsidR="00B3576A" w:rsidRPr="00F81346" w:rsidRDefault="00B3576A" w:rsidP="00B3576A">
      <w:pPr>
        <w:widowControl w:val="0"/>
        <w:spacing w:before="130" w:after="130"/>
        <w:ind w:left="1008" w:hanging="288"/>
        <w:jc w:val="both"/>
        <w:rPr>
          <w:u w:val="single"/>
        </w:rPr>
      </w:pPr>
      <w:r w:rsidRPr="00F81346">
        <w:rPr>
          <w:u w:val="single"/>
        </w:rPr>
        <w:t>11. Restrooms.</w:t>
      </w:r>
    </w:p>
    <w:p w14:paraId="7FB295EC" w14:textId="77777777" w:rsidR="00B3576A" w:rsidRPr="00F81346" w:rsidRDefault="00B3576A" w:rsidP="00B3576A">
      <w:pPr>
        <w:widowControl w:val="0"/>
        <w:spacing w:before="130" w:after="130"/>
        <w:ind w:left="1008" w:hanging="288"/>
        <w:jc w:val="both"/>
        <w:rPr>
          <w:u w:val="single"/>
        </w:rPr>
      </w:pPr>
      <w:r w:rsidRPr="00F81346">
        <w:rPr>
          <w:u w:val="single"/>
        </w:rPr>
        <w:t>12. Storage rooms.</w:t>
      </w:r>
    </w:p>
    <w:p w14:paraId="012E83BC" w14:textId="29EB5F5C" w:rsidR="00B3576A" w:rsidRPr="00F81346" w:rsidRDefault="00B3576A" w:rsidP="00B3576A">
      <w:pPr>
        <w:widowControl w:val="0"/>
        <w:spacing w:before="130" w:after="130"/>
        <w:ind w:left="1008" w:hanging="288"/>
        <w:jc w:val="both"/>
        <w:rPr>
          <w:u w:val="single"/>
        </w:rPr>
      </w:pPr>
      <w:r w:rsidRPr="00F81346">
        <w:rPr>
          <w:u w:val="single"/>
        </w:rPr>
        <w:t>13. Telemedicine room</w:t>
      </w:r>
      <w:r w:rsidR="00EF5CDD">
        <w:rPr>
          <w:u w:val="single"/>
        </w:rPr>
        <w:t>s</w:t>
      </w:r>
      <w:r w:rsidRPr="00F81346">
        <w:rPr>
          <w:u w:val="single"/>
        </w:rPr>
        <w:t xml:space="preserve"> in a healthcare facility.</w:t>
      </w:r>
    </w:p>
    <w:p w14:paraId="708086A8" w14:textId="77777777" w:rsidR="00B3576A" w:rsidRPr="00F81346" w:rsidRDefault="00B3576A" w:rsidP="00B3576A">
      <w:pPr>
        <w:widowControl w:val="0"/>
        <w:spacing w:before="130" w:after="130"/>
        <w:ind w:left="1008" w:hanging="288"/>
        <w:jc w:val="both"/>
        <w:rPr>
          <w:u w:val="single"/>
        </w:rPr>
      </w:pPr>
      <w:r w:rsidRPr="00F81346">
        <w:rPr>
          <w:u w:val="single"/>
        </w:rPr>
        <w:t>14. Locker rooms.</w:t>
      </w:r>
    </w:p>
    <w:p w14:paraId="0DBAC030" w14:textId="45B608D0" w:rsidR="00B3576A" w:rsidRPr="00F81346" w:rsidRDefault="00B3576A" w:rsidP="00B3576A">
      <w:pPr>
        <w:widowControl w:val="0"/>
        <w:spacing w:before="130" w:after="130"/>
        <w:ind w:left="1008" w:hanging="288"/>
        <w:jc w:val="both"/>
        <w:rPr>
          <w:u w:val="single"/>
        </w:rPr>
      </w:pPr>
      <w:r w:rsidRPr="00F81346">
        <w:rPr>
          <w:u w:val="single"/>
        </w:rPr>
        <w:t xml:space="preserve">15. Corridors/transition areas/stairways. </w:t>
      </w:r>
    </w:p>
    <w:p w14:paraId="506BB8B2" w14:textId="737CFCD5" w:rsidR="00B3576A" w:rsidRPr="00F81346" w:rsidRDefault="00B3576A" w:rsidP="00B3576A">
      <w:pPr>
        <w:widowControl w:val="0"/>
        <w:spacing w:before="130" w:after="130"/>
        <w:ind w:left="1008" w:hanging="288"/>
        <w:jc w:val="both"/>
        <w:rPr>
          <w:u w:val="single"/>
        </w:rPr>
      </w:pPr>
      <w:r w:rsidRPr="00F81346">
        <w:rPr>
          <w:u w:val="single"/>
        </w:rPr>
        <w:t>16.</w:t>
      </w:r>
      <w:r w:rsidR="00DA3752">
        <w:rPr>
          <w:u w:val="single"/>
        </w:rPr>
        <w:t xml:space="preserve"> </w:t>
      </w:r>
      <w:r w:rsidRPr="00F81346">
        <w:rPr>
          <w:u w:val="single"/>
        </w:rPr>
        <w:t>Warehouse storage areas.</w:t>
      </w:r>
    </w:p>
    <w:p w14:paraId="4F995489" w14:textId="5863E061" w:rsidR="00B3576A" w:rsidRPr="00F81346" w:rsidRDefault="00B3576A" w:rsidP="00515A08">
      <w:pPr>
        <w:widowControl w:val="0"/>
        <w:spacing w:before="130" w:after="130"/>
        <w:ind w:left="1080" w:hanging="360"/>
        <w:jc w:val="both"/>
        <w:rPr>
          <w:u w:val="single"/>
        </w:rPr>
      </w:pPr>
      <w:r w:rsidRPr="00F81346">
        <w:rPr>
          <w:u w:val="single"/>
        </w:rPr>
        <w:t>17. Other spaces 300 square feet (</w:t>
      </w:r>
      <w:r w:rsidRPr="003B2FEB">
        <w:rPr>
          <w:u w:val="single"/>
        </w:rPr>
        <w:t>2</w:t>
      </w:r>
      <w:r w:rsidR="0044720A">
        <w:rPr>
          <w:u w:val="single"/>
        </w:rPr>
        <w:t>7.9</w:t>
      </w:r>
      <w:r w:rsidRPr="00F81346">
        <w:rPr>
          <w:u w:val="single"/>
        </w:rPr>
        <w:t xml:space="preserve"> m</w:t>
      </w:r>
      <w:r w:rsidRPr="00515A08">
        <w:rPr>
          <w:u w:val="single"/>
          <w:vertAlign w:val="superscript"/>
        </w:rPr>
        <w:t>2</w:t>
      </w:r>
      <w:r w:rsidRPr="00F81346">
        <w:rPr>
          <w:u w:val="single"/>
        </w:rPr>
        <w:t>) or less that are enclosed by floor-to-ceiling height partitions.</w:t>
      </w:r>
    </w:p>
    <w:p w14:paraId="484CFDBC" w14:textId="77777777" w:rsidR="00B3576A" w:rsidRPr="00F81346" w:rsidRDefault="00B3576A" w:rsidP="00B3576A">
      <w:pPr>
        <w:widowControl w:val="0"/>
        <w:spacing w:before="130" w:after="130"/>
        <w:ind w:left="1008" w:hanging="288"/>
        <w:jc w:val="both"/>
        <w:rPr>
          <w:u w:val="single"/>
        </w:rPr>
      </w:pPr>
      <w:r w:rsidRPr="00F81346">
        <w:rPr>
          <w:u w:val="single"/>
        </w:rPr>
        <w:t>18. Janitorial closets.</w:t>
      </w:r>
    </w:p>
    <w:p w14:paraId="4CAEF9B3"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C4CFA">
        <w:rPr>
          <w:b/>
          <w:bCs/>
          <w:szCs w:val="24"/>
          <w:u w:val="single"/>
        </w:rPr>
        <w:t>C405.2.1.1 Occupant sensor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FAE3126"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C4CFA">
        <w:rPr>
          <w:rFonts w:eastAsia="MS Mincho"/>
          <w:bCs/>
          <w:szCs w:val="24"/>
          <w:u w:val="single"/>
        </w:rPr>
        <w:t xml:space="preserve">C405.2.1.1 </w:t>
      </w:r>
      <w:r w:rsidRPr="009B6E41">
        <w:rPr>
          <w:rFonts w:eastAsia="MS Mincho"/>
          <w:bCs/>
          <w:szCs w:val="24"/>
          <w:u w:val="single"/>
        </w:rPr>
        <w:t>to read as follows</w:t>
      </w:r>
      <w:r>
        <w:rPr>
          <w:rFonts w:eastAsia="MS Mincho"/>
          <w:bCs/>
          <w:szCs w:val="24"/>
          <w:u w:val="single"/>
        </w:rPr>
        <w:t>:</w:t>
      </w:r>
    </w:p>
    <w:p w14:paraId="08A078F1" w14:textId="147AE48F" w:rsidR="00B3576A" w:rsidRPr="007B0995" w:rsidRDefault="00B3576A" w:rsidP="00B3576A">
      <w:pPr>
        <w:widowControl w:val="0"/>
        <w:spacing w:before="130" w:after="130"/>
        <w:ind w:left="360"/>
        <w:jc w:val="both"/>
        <w:rPr>
          <w:u w:val="single"/>
        </w:rPr>
      </w:pPr>
      <w:r w:rsidRPr="007B0995">
        <w:rPr>
          <w:b/>
          <w:bCs/>
          <w:u w:val="single"/>
        </w:rPr>
        <w:t>C405.2.1.1 Occupant sensor control function.</w:t>
      </w:r>
      <w:r w:rsidR="00E130EA">
        <w:rPr>
          <w:b/>
          <w:bCs/>
          <w:u w:val="single"/>
        </w:rPr>
        <w:t xml:space="preserve"> </w:t>
      </w:r>
      <w:r w:rsidRPr="007B0995">
        <w:rPr>
          <w:u w:val="single"/>
        </w:rPr>
        <w:t>Occupant sensor controls in warehouses storage areas shall comply with Section C405.2.1.2. Occupant sensor controls in open plan office areas, cafeteria dining areas, and fast food dining areas, 300 square feet (</w:t>
      </w:r>
      <w:r w:rsidRPr="003B2FEB">
        <w:rPr>
          <w:u w:val="single"/>
        </w:rPr>
        <w:t>2</w:t>
      </w:r>
      <w:r w:rsidR="0044720A">
        <w:rPr>
          <w:u w:val="single"/>
        </w:rPr>
        <w:t>7.9</w:t>
      </w:r>
      <w:r w:rsidRPr="007B0995">
        <w:rPr>
          <w:u w:val="single"/>
        </w:rPr>
        <w:t xml:space="preserve"> m</w:t>
      </w:r>
      <w:r w:rsidRPr="00A22D99">
        <w:rPr>
          <w:u w:val="single"/>
        </w:rPr>
        <w:t>2</w:t>
      </w:r>
      <w:r w:rsidRPr="007B0995">
        <w:rPr>
          <w:u w:val="single"/>
        </w:rPr>
        <w:t>) or greater in area shall comply with Section C405.2.1.3. Occupant sensor controls in corridors shall comply with Section C405.2.1.4.</w:t>
      </w:r>
      <w:r w:rsidR="00E130EA">
        <w:rPr>
          <w:u w:val="single"/>
        </w:rPr>
        <w:t xml:space="preserve"> </w:t>
      </w:r>
      <w:r w:rsidRPr="007B0995">
        <w:rPr>
          <w:u w:val="single"/>
        </w:rPr>
        <w:t>Occupant sensor control function for egress illumination shall comply with Section C405.2.1.5. Occupant sensor controls for all other spaces specified in Section C405.2.1 shall comply with the following:</w:t>
      </w:r>
    </w:p>
    <w:p w14:paraId="0F4C6C07" w14:textId="499EF1FA" w:rsidR="00B3576A" w:rsidRPr="007B0995" w:rsidRDefault="00B3576A" w:rsidP="00B3576A">
      <w:pPr>
        <w:widowControl w:val="0"/>
        <w:spacing w:before="130" w:after="130"/>
        <w:ind w:left="360"/>
        <w:jc w:val="both"/>
        <w:rPr>
          <w:u w:val="single"/>
        </w:rPr>
      </w:pPr>
      <w:r w:rsidRPr="007B0995">
        <w:rPr>
          <w:u w:val="single"/>
        </w:rPr>
        <w:t>1.</w:t>
      </w:r>
      <w:r w:rsidRPr="007B0995">
        <w:rPr>
          <w:u w:val="single"/>
        </w:rPr>
        <w:tab/>
        <w:t>They shall automatically turn off lights within 15 minutes after all occupants have left the space.</w:t>
      </w:r>
    </w:p>
    <w:p w14:paraId="01D8FE0C" w14:textId="71B5EE37" w:rsidR="00B3576A" w:rsidRPr="007B0995" w:rsidRDefault="00B3576A" w:rsidP="00B3576A">
      <w:pPr>
        <w:widowControl w:val="0"/>
        <w:spacing w:before="130" w:after="130"/>
        <w:ind w:left="360"/>
        <w:jc w:val="both"/>
        <w:rPr>
          <w:u w:val="single"/>
        </w:rPr>
      </w:pPr>
      <w:r w:rsidRPr="007B0995">
        <w:rPr>
          <w:u w:val="single"/>
        </w:rPr>
        <w:t>2.</w:t>
      </w:r>
      <w:r w:rsidRPr="007B0995">
        <w:rPr>
          <w:u w:val="single"/>
        </w:rPr>
        <w:tab/>
        <w:t>They shall be manual</w:t>
      </w:r>
      <w:r w:rsidR="00E130EA">
        <w:rPr>
          <w:u w:val="single"/>
        </w:rPr>
        <w:t>-</w:t>
      </w:r>
      <w:r w:rsidRPr="007B0995">
        <w:rPr>
          <w:u w:val="single"/>
        </w:rPr>
        <w:t>on or controlled to automatically turn on the lighting to not more than 50-percent power of full power.</w:t>
      </w:r>
    </w:p>
    <w:p w14:paraId="7C96B9FE" w14:textId="77777777" w:rsidR="00B3576A" w:rsidRPr="007B0995" w:rsidRDefault="00B3576A" w:rsidP="00B3576A">
      <w:pPr>
        <w:widowControl w:val="0"/>
        <w:spacing w:before="130" w:after="130"/>
        <w:ind w:left="648" w:hanging="288"/>
        <w:jc w:val="both"/>
        <w:rPr>
          <w:u w:val="single"/>
        </w:rPr>
      </w:pPr>
      <w:r w:rsidRPr="007B0995">
        <w:rPr>
          <w:u w:val="single"/>
        </w:rPr>
        <w:t>3.</w:t>
      </w:r>
      <w:r w:rsidRPr="007B0995">
        <w:rPr>
          <w:u w:val="single"/>
        </w:rPr>
        <w:tab/>
        <w:t>They shall incorporate a manual control to allow occupants to turn off lights.</w:t>
      </w:r>
    </w:p>
    <w:p w14:paraId="31799C40" w14:textId="77777777" w:rsidR="00B3576A" w:rsidRPr="007B0995" w:rsidRDefault="00B3576A" w:rsidP="00B3576A">
      <w:pPr>
        <w:widowControl w:val="0"/>
        <w:spacing w:before="130" w:after="130"/>
        <w:ind w:left="360"/>
        <w:jc w:val="both"/>
        <w:rPr>
          <w:b/>
          <w:bCs/>
          <w:u w:val="single"/>
        </w:rPr>
      </w:pPr>
      <w:r w:rsidRPr="007B0995">
        <w:rPr>
          <w:b/>
          <w:bCs/>
          <w:u w:val="single"/>
        </w:rPr>
        <w:t>Exceptions:</w:t>
      </w:r>
    </w:p>
    <w:p w14:paraId="216C20EA" w14:textId="6B80B17C" w:rsidR="00B3576A" w:rsidRPr="007B0995" w:rsidRDefault="00B3576A" w:rsidP="00B3576A">
      <w:pPr>
        <w:widowControl w:val="0"/>
        <w:spacing w:before="130" w:after="130"/>
        <w:ind w:left="648" w:hanging="288"/>
        <w:jc w:val="both"/>
        <w:rPr>
          <w:u w:val="single"/>
        </w:rPr>
      </w:pPr>
      <w:r w:rsidRPr="007B0995">
        <w:rPr>
          <w:u w:val="single"/>
        </w:rPr>
        <w:t>1. Full automatic-on controls with no manual control shall be permitted in corridors, interior parking areas, stairways, restrooms, locker rooms, lobbies, library stacks and areas where manual operation would endanger occupant safety or security.</w:t>
      </w:r>
    </w:p>
    <w:p w14:paraId="4C37666E" w14:textId="4325C57A" w:rsidR="00B3576A" w:rsidRPr="007B0995" w:rsidRDefault="00B3576A" w:rsidP="00B3576A">
      <w:pPr>
        <w:widowControl w:val="0"/>
        <w:spacing w:before="130" w:after="130"/>
        <w:ind w:left="648" w:hanging="288"/>
        <w:jc w:val="both"/>
        <w:rPr>
          <w:u w:val="single"/>
        </w:rPr>
      </w:pPr>
      <w:r w:rsidRPr="007B0995">
        <w:rPr>
          <w:u w:val="single"/>
        </w:rPr>
        <w:t>2.</w:t>
      </w:r>
      <w:r w:rsidRPr="007B0995">
        <w:rPr>
          <w:u w:val="single"/>
        </w:rPr>
        <w:tab/>
        <w:t>Manual-on controls shall be required for classrooms (not including shop classrooms, laboratory classrooms, and preschool classrooms), conference/meeting rooms, employee lunch and break rooms, and offices smaller than 200 square feet (18.</w:t>
      </w:r>
      <w:r w:rsidR="000F7D7D">
        <w:rPr>
          <w:u w:val="single"/>
        </w:rPr>
        <w:t>6</w:t>
      </w:r>
      <w:r w:rsidRPr="007B0995">
        <w:rPr>
          <w:u w:val="single"/>
        </w:rPr>
        <w:t xml:space="preserve"> m</w:t>
      </w:r>
      <w:r w:rsidRPr="00515A08">
        <w:rPr>
          <w:u w:val="single"/>
          <w:vertAlign w:val="superscript"/>
        </w:rPr>
        <w:t>2</w:t>
      </w:r>
      <w:r w:rsidRPr="007B0995">
        <w:rPr>
          <w:u w:val="single"/>
        </w:rPr>
        <w:t>) in area. Such sensors and controls shall not have an override switch that converts from manual-on to automatic-on functionality, and may have a grace period of up to 30 seconds to turn on the lighting automatically after the sensor has turned off the lighting if occupancy is detected.</w:t>
      </w:r>
    </w:p>
    <w:p w14:paraId="0461775C" w14:textId="1B15B4A9" w:rsidR="00B3576A" w:rsidRPr="007B0995" w:rsidRDefault="00B3576A" w:rsidP="00B3576A">
      <w:pPr>
        <w:widowControl w:val="0"/>
        <w:spacing w:before="130" w:after="130"/>
        <w:ind w:left="648" w:hanging="288"/>
        <w:jc w:val="both"/>
        <w:rPr>
          <w:u w:val="single"/>
        </w:rPr>
      </w:pPr>
      <w:r w:rsidRPr="007B0995">
        <w:rPr>
          <w:u w:val="single"/>
        </w:rPr>
        <w:t>3. Remote location of this local control device or devices shall be permitted for reasons of safety or security when each remote control device has an indicator pilot light as part of or next to the control device and the light is clearly labeled to identify the controlled lighting.</w:t>
      </w:r>
    </w:p>
    <w:p w14:paraId="2A2CBF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B479F">
        <w:rPr>
          <w:b/>
          <w:bCs/>
          <w:szCs w:val="24"/>
          <w:u w:val="single"/>
        </w:rPr>
        <w:t>C405.2.1.2 Occupant sensor control function in warehouse storage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1B7374C"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CB479F">
        <w:rPr>
          <w:rFonts w:eastAsia="MS Mincho"/>
          <w:bCs/>
          <w:szCs w:val="24"/>
          <w:u w:val="single"/>
        </w:rPr>
        <w:t xml:space="preserve">C405.2.1.2 </w:t>
      </w:r>
      <w:r w:rsidRPr="009B6E41">
        <w:rPr>
          <w:rFonts w:eastAsia="MS Mincho"/>
          <w:bCs/>
          <w:szCs w:val="24"/>
          <w:u w:val="single"/>
        </w:rPr>
        <w:t>to read as follows</w:t>
      </w:r>
      <w:r>
        <w:rPr>
          <w:rFonts w:eastAsia="MS Mincho"/>
          <w:bCs/>
          <w:szCs w:val="24"/>
          <w:u w:val="single"/>
        </w:rPr>
        <w:t>:</w:t>
      </w:r>
    </w:p>
    <w:p w14:paraId="3CD11B87" w14:textId="353AC2E1" w:rsidR="00B3576A" w:rsidRPr="00D237DF" w:rsidRDefault="00B3576A" w:rsidP="00B3576A">
      <w:pPr>
        <w:widowControl w:val="0"/>
        <w:spacing w:before="130" w:after="130"/>
        <w:ind w:left="648" w:hanging="288"/>
        <w:jc w:val="both"/>
        <w:rPr>
          <w:u w:val="single"/>
        </w:rPr>
      </w:pPr>
      <w:r w:rsidRPr="00D237DF">
        <w:rPr>
          <w:u w:val="single"/>
        </w:rPr>
        <w:t>2.</w:t>
      </w:r>
      <w:r w:rsidRPr="00D237DF">
        <w:rPr>
          <w:u w:val="single"/>
        </w:rPr>
        <w:tab/>
        <w:t>Occupant sensors shall automatically reduce lighting power within each controlled area to an unoccupied setpoint of not more than 30 percent of full power within 15 minutes after all occupants have left the controlled area.</w:t>
      </w:r>
    </w:p>
    <w:p w14:paraId="3D19D75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C</w:t>
      </w:r>
      <w:r w:rsidRPr="0047538C">
        <w:rPr>
          <w:b/>
          <w:bCs/>
          <w:szCs w:val="24"/>
          <w:u w:val="single"/>
        </w:rPr>
        <w:t>405.2.1.3 Occupant sensor control function in open plan office areas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3681C5F" w14:textId="2A530775"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Pr>
          <w:rFonts w:eastAsia="MS Mincho"/>
          <w:bCs/>
          <w:szCs w:val="24"/>
          <w:u w:val="single"/>
        </w:rPr>
        <w:t>C</w:t>
      </w:r>
      <w:r w:rsidRPr="002D726F">
        <w:rPr>
          <w:rFonts w:eastAsia="MS Mincho"/>
          <w:bCs/>
          <w:szCs w:val="24"/>
          <w:u w:val="single"/>
        </w:rPr>
        <w:t xml:space="preserve">405.2.1.3 </w:t>
      </w:r>
      <w:r>
        <w:rPr>
          <w:rFonts w:eastAsia="MS Mincho"/>
          <w:bCs/>
          <w:szCs w:val="24"/>
          <w:u w:val="single"/>
        </w:rPr>
        <w:t>in its entirety, add new Section</w:t>
      </w:r>
      <w:r w:rsidRPr="00515A08">
        <w:rPr>
          <w:u w:val="single"/>
        </w:rPr>
        <w:t xml:space="preserve"> </w:t>
      </w:r>
      <w:r w:rsidRPr="00A263CA">
        <w:rPr>
          <w:rFonts w:eastAsia="MS Mincho"/>
          <w:bCs/>
          <w:szCs w:val="24"/>
          <w:u w:val="single"/>
        </w:rPr>
        <w:t xml:space="preserve">C405.2.1.3 </w:t>
      </w:r>
      <w:r w:rsidRPr="009B6E41">
        <w:rPr>
          <w:rFonts w:eastAsia="MS Mincho"/>
          <w:bCs/>
          <w:szCs w:val="24"/>
          <w:u w:val="single"/>
        </w:rPr>
        <w:t>to read as follows</w:t>
      </w:r>
      <w:r>
        <w:rPr>
          <w:rFonts w:eastAsia="MS Mincho"/>
          <w:bCs/>
          <w:szCs w:val="24"/>
          <w:u w:val="single"/>
        </w:rPr>
        <w:t>:</w:t>
      </w:r>
    </w:p>
    <w:p w14:paraId="6C153F93" w14:textId="47BB093B" w:rsidR="00B3576A" w:rsidRPr="00EF44BF" w:rsidRDefault="00B3576A" w:rsidP="00B3576A">
      <w:pPr>
        <w:widowControl w:val="0"/>
        <w:spacing w:before="130" w:after="130"/>
        <w:ind w:left="360"/>
        <w:jc w:val="both"/>
        <w:rPr>
          <w:u w:val="single"/>
        </w:rPr>
      </w:pPr>
      <w:r w:rsidRPr="00EF44BF">
        <w:rPr>
          <w:b/>
          <w:bCs/>
          <w:u w:val="single"/>
        </w:rPr>
        <w:t>C405.2.1.3 Occupant sensor control function in open plan office areas, cafeteria dining areas, and fast-food dining areas.</w:t>
      </w:r>
      <w:r w:rsidR="00171A65">
        <w:rPr>
          <w:b/>
          <w:bCs/>
          <w:u w:val="single"/>
        </w:rPr>
        <w:t xml:space="preserve"> </w:t>
      </w:r>
      <w:r w:rsidRPr="00EF44BF">
        <w:rPr>
          <w:u w:val="single"/>
        </w:rPr>
        <w:t>Occupant sensor controls in open plan office spaces, cafeteria dining areas, and fast-food dining areas less than 300 square feet (</w:t>
      </w:r>
      <w:r w:rsidRPr="003B2FEB">
        <w:rPr>
          <w:u w:val="single"/>
        </w:rPr>
        <w:t>2</w:t>
      </w:r>
      <w:r w:rsidR="0044720A">
        <w:rPr>
          <w:u w:val="single"/>
        </w:rPr>
        <w:t>7.9</w:t>
      </w:r>
      <w:r w:rsidRPr="00EF44BF">
        <w:rPr>
          <w:u w:val="single"/>
        </w:rPr>
        <w:t xml:space="preserve"> m</w:t>
      </w:r>
      <w:r w:rsidRPr="00515A08">
        <w:rPr>
          <w:u w:val="single"/>
          <w:vertAlign w:val="superscript"/>
        </w:rPr>
        <w:t>2</w:t>
      </w:r>
      <w:r w:rsidRPr="00EF44BF">
        <w:rPr>
          <w:u w:val="single"/>
        </w:rPr>
        <w:t>) in area shall comply with Section C405.2.1.1. Occupant sensor controls in all other open plan office spaces, cafeteria dining spaces, and fast food dining spaces shall comply with all of the following:</w:t>
      </w:r>
    </w:p>
    <w:p w14:paraId="0634ED28" w14:textId="77777777" w:rsidR="00B3576A" w:rsidRPr="00EF44BF" w:rsidRDefault="00B3576A" w:rsidP="00B3576A">
      <w:pPr>
        <w:widowControl w:val="0"/>
        <w:spacing w:before="130" w:after="130"/>
        <w:ind w:left="648" w:hanging="288"/>
        <w:jc w:val="both"/>
        <w:rPr>
          <w:u w:val="single"/>
        </w:rPr>
      </w:pPr>
      <w:r w:rsidRPr="00EF44BF">
        <w:rPr>
          <w:u w:val="single"/>
        </w:rPr>
        <w:t>1.</w:t>
      </w:r>
      <w:r w:rsidRPr="00EF44BF">
        <w:rPr>
          <w:u w:val="single"/>
        </w:rPr>
        <w:tab/>
        <w:t>The controls shall be configured so that general lighting can be separated into control zones with floor areas not greater than 600 square feet (55</w:t>
      </w:r>
      <w:r w:rsidR="000F7D7D">
        <w:rPr>
          <w:u w:val="single"/>
        </w:rPr>
        <w:t>.7</w:t>
      </w:r>
      <w:r w:rsidRPr="00EF44BF">
        <w:rPr>
          <w:u w:val="single"/>
        </w:rPr>
        <w:t xml:space="preserve"> m</w:t>
      </w:r>
      <w:r w:rsidRPr="00A22D99">
        <w:rPr>
          <w:u w:val="single"/>
        </w:rPr>
        <w:t>2</w:t>
      </w:r>
      <w:r w:rsidRPr="00EF44BF">
        <w:rPr>
          <w:u w:val="single"/>
        </w:rPr>
        <w:t>) within the open plan office space or dining space. Where a through aisle traverses a control zone or separates two control zones, the luminaires serving the aisle shall be controlled separately from the general lighting in the control zones.</w:t>
      </w:r>
    </w:p>
    <w:p w14:paraId="377AC9A9" w14:textId="77777777" w:rsidR="00B3576A" w:rsidRPr="00EF44BF" w:rsidRDefault="00B3576A" w:rsidP="00B3576A">
      <w:pPr>
        <w:widowControl w:val="0"/>
        <w:spacing w:before="130" w:after="130"/>
        <w:ind w:left="648" w:hanging="288"/>
        <w:jc w:val="both"/>
        <w:rPr>
          <w:u w:val="single"/>
        </w:rPr>
      </w:pPr>
      <w:r w:rsidRPr="00EF44BF">
        <w:rPr>
          <w:u w:val="single"/>
        </w:rPr>
        <w:t>2.</w:t>
      </w:r>
      <w:r w:rsidRPr="00EF44BF">
        <w:rPr>
          <w:u w:val="single"/>
        </w:rPr>
        <w:tab/>
        <w:t>General lighting in each control zone shall be permitted to automatically turn on upon occupancy within the control zone. General lighting in other unoccupied zones within the open plan office space shall be permitted to turn on to not more than 20 percent of full power or remain unaffected.</w:t>
      </w:r>
    </w:p>
    <w:p w14:paraId="7C971FB9" w14:textId="77777777" w:rsidR="00B3576A" w:rsidRPr="00EF44BF" w:rsidRDefault="00B3576A" w:rsidP="00B3576A">
      <w:pPr>
        <w:widowControl w:val="0"/>
        <w:spacing w:before="130" w:after="130"/>
        <w:ind w:left="648" w:hanging="288"/>
        <w:jc w:val="both"/>
        <w:rPr>
          <w:u w:val="single"/>
        </w:rPr>
      </w:pPr>
      <w:r w:rsidRPr="00EF44BF">
        <w:rPr>
          <w:u w:val="single"/>
        </w:rPr>
        <w:t>3.</w:t>
      </w:r>
      <w:r w:rsidRPr="00EF44BF">
        <w:rPr>
          <w:u w:val="single"/>
        </w:rPr>
        <w:tab/>
        <w:t>The controls shall automatically turn off general lighting in all control zones within 15 minutes after all occupants have left the open plan office space.</w:t>
      </w:r>
    </w:p>
    <w:p w14:paraId="4CA8F969" w14:textId="77777777" w:rsidR="00B3576A" w:rsidRPr="00EF44BF" w:rsidRDefault="00B3576A" w:rsidP="00515A08">
      <w:pPr>
        <w:widowControl w:val="0"/>
        <w:spacing w:before="130" w:after="130"/>
        <w:ind w:left="630"/>
        <w:jc w:val="both"/>
        <w:rPr>
          <w:u w:val="single"/>
        </w:rPr>
      </w:pPr>
      <w:r w:rsidRPr="00EF44BF">
        <w:rPr>
          <w:b/>
          <w:bCs/>
          <w:u w:val="single"/>
        </w:rPr>
        <w:t>Exception:</w:t>
      </w:r>
      <w:r w:rsidRPr="00EF44BF">
        <w:rPr>
          <w:u w:val="single"/>
        </w:rPr>
        <w:t xml:space="preserve"> Where general lighting is turned off by time-switch control complying with Section C405.2.2.1.</w:t>
      </w:r>
    </w:p>
    <w:p w14:paraId="09751F11" w14:textId="49C62134" w:rsidR="00B3576A" w:rsidRPr="00EF44BF" w:rsidRDefault="00B3576A" w:rsidP="00B3576A">
      <w:pPr>
        <w:widowControl w:val="0"/>
        <w:spacing w:before="130" w:after="130"/>
        <w:ind w:left="648" w:hanging="288"/>
        <w:jc w:val="both"/>
        <w:rPr>
          <w:u w:val="single"/>
        </w:rPr>
      </w:pPr>
      <w:r w:rsidRPr="00EF44BF">
        <w:rPr>
          <w:u w:val="single"/>
        </w:rPr>
        <w:t>4.</w:t>
      </w:r>
      <w:r w:rsidRPr="00EF44BF">
        <w:rPr>
          <w:u w:val="single"/>
        </w:rPr>
        <w:tab/>
        <w:t>General lighting in each control zone shall turn off or uniformly reduce lighting power to an unoccupied setpoint of not more than 20 percent of full power within 15 minutes after all occupants have left the control zone.</w:t>
      </w:r>
    </w:p>
    <w:p w14:paraId="6D35948F"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0F6DC2">
        <w:rPr>
          <w:b/>
          <w:bCs/>
          <w:szCs w:val="24"/>
          <w:u w:val="single"/>
        </w:rPr>
        <w:t>C405.2.1.4 Occupant sensor control function in corridors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B91136E"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0F6DC2">
        <w:rPr>
          <w:rFonts w:eastAsia="MS Mincho"/>
          <w:bCs/>
          <w:szCs w:val="24"/>
          <w:u w:val="single"/>
        </w:rPr>
        <w:t xml:space="preserve">C405.2.1.4 </w:t>
      </w:r>
      <w:r w:rsidRPr="009B6E41">
        <w:rPr>
          <w:rFonts w:eastAsia="MS Mincho"/>
          <w:bCs/>
          <w:szCs w:val="24"/>
          <w:u w:val="single"/>
        </w:rPr>
        <w:t>to read as follows</w:t>
      </w:r>
      <w:r>
        <w:rPr>
          <w:rFonts w:eastAsia="MS Mincho"/>
          <w:bCs/>
          <w:szCs w:val="24"/>
          <w:u w:val="single"/>
        </w:rPr>
        <w:t>:</w:t>
      </w:r>
    </w:p>
    <w:p w14:paraId="47A348F0" w14:textId="548E4D5D" w:rsidR="00B3576A" w:rsidRPr="002770DF" w:rsidRDefault="00B3576A" w:rsidP="00B3576A">
      <w:pPr>
        <w:widowControl w:val="0"/>
        <w:spacing w:before="130" w:after="130"/>
        <w:ind w:left="360"/>
        <w:jc w:val="both"/>
        <w:rPr>
          <w:b/>
          <w:bCs/>
          <w:u w:val="single"/>
        </w:rPr>
      </w:pPr>
      <w:r w:rsidRPr="002770DF">
        <w:rPr>
          <w:b/>
          <w:bCs/>
          <w:u w:val="single"/>
        </w:rPr>
        <w:t xml:space="preserve">C405.2.1.4 Occupant sensor control function in corridors. </w:t>
      </w:r>
      <w:r w:rsidRPr="002770DF">
        <w:rPr>
          <w:u w:val="single"/>
        </w:rPr>
        <w:t>Occupant sensor controls in corridors shall uniformly reduce lighting power to an occupied setpoint not more than 50 percent of full power within 15 minutes after all occupants have left the space</w:t>
      </w:r>
      <w:r w:rsidRPr="002770DF">
        <w:rPr>
          <w:b/>
          <w:bCs/>
          <w:u w:val="single"/>
        </w:rPr>
        <w:t xml:space="preserve">. </w:t>
      </w:r>
    </w:p>
    <w:p w14:paraId="5E320131" w14:textId="77777777" w:rsidR="00B3576A" w:rsidRDefault="00B3576A" w:rsidP="00B3576A">
      <w:pPr>
        <w:widowControl w:val="0"/>
        <w:spacing w:before="130" w:after="130"/>
        <w:ind w:left="360"/>
        <w:jc w:val="both"/>
        <w:rPr>
          <w:b/>
          <w:bCs/>
          <w:u w:val="single"/>
        </w:rPr>
      </w:pPr>
      <w:r w:rsidRPr="002770DF">
        <w:rPr>
          <w:b/>
          <w:bCs/>
          <w:u w:val="single"/>
        </w:rPr>
        <w:t xml:space="preserve">Exception: </w:t>
      </w:r>
      <w:r w:rsidRPr="002770DF">
        <w:rPr>
          <w:u w:val="single"/>
        </w:rPr>
        <w:t>Corridors provided with less than two footcandles of illumination on the floor at the darkest point with all lights on.</w:t>
      </w:r>
      <w:r w:rsidRPr="002770DF">
        <w:rPr>
          <w:b/>
          <w:bCs/>
          <w:u w:val="single"/>
        </w:rPr>
        <w:t xml:space="preserve">  </w:t>
      </w:r>
    </w:p>
    <w:p w14:paraId="3F64A51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5519F">
        <w:rPr>
          <w:b/>
          <w:bCs/>
          <w:szCs w:val="24"/>
          <w:u w:val="single"/>
        </w:rPr>
        <w:t>C405.2.1.5 Occupant sensor control function for egress illumination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1F547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5519F">
        <w:rPr>
          <w:rFonts w:eastAsia="MS Mincho"/>
          <w:bCs/>
          <w:szCs w:val="24"/>
          <w:u w:val="single"/>
        </w:rPr>
        <w:t xml:space="preserve">C405.2.1.5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5519F">
        <w:rPr>
          <w:rFonts w:eastAsia="MS Mincho"/>
          <w:bCs/>
          <w:szCs w:val="24"/>
          <w:u w:val="single"/>
        </w:rPr>
        <w:t xml:space="preserve">C405.2.1.5 </w:t>
      </w:r>
      <w:r w:rsidRPr="000F6DC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3F7B6D7" w14:textId="77777777" w:rsidR="00B3576A" w:rsidRPr="007D6C3D" w:rsidRDefault="00B3576A" w:rsidP="00B3576A">
      <w:pPr>
        <w:widowControl w:val="0"/>
        <w:spacing w:before="130" w:after="130"/>
        <w:ind w:left="360"/>
        <w:jc w:val="both"/>
        <w:rPr>
          <w:u w:val="single"/>
        </w:rPr>
      </w:pPr>
      <w:r w:rsidRPr="007D6C3D">
        <w:rPr>
          <w:b/>
          <w:bCs/>
          <w:u w:val="single"/>
        </w:rPr>
        <w:t xml:space="preserve">C405.2.1.5 Occupant sensor control function for egress illumination.  </w:t>
      </w:r>
      <w:r w:rsidRPr="007D6C3D">
        <w:rPr>
          <w:u w:val="single"/>
        </w:rPr>
        <w:t xml:space="preserve">In new buildings, luminaires serving the exit access and providing means of egress illumination required by the New York City Building Code, including luminaires that function as both normal and emergency means of egress illumination, operating under normal conditions shall be controlled by a combination of listed emergency relay and occupancy sensors, or signal from another building control system, that automatically reduces the lighting power by at least 50%  percent when unoccupied for a period longer than 15 minutes. </w:t>
      </w:r>
    </w:p>
    <w:p w14:paraId="412E21A2" w14:textId="77777777" w:rsidR="00B3576A" w:rsidRPr="007D6C3D" w:rsidRDefault="00B3576A" w:rsidP="00B3576A">
      <w:pPr>
        <w:widowControl w:val="0"/>
        <w:spacing w:before="130" w:after="130"/>
        <w:ind w:left="360"/>
        <w:jc w:val="both"/>
        <w:rPr>
          <w:u w:val="single"/>
        </w:rPr>
      </w:pPr>
      <w:r w:rsidRPr="007D6C3D">
        <w:rPr>
          <w:u w:val="single"/>
        </w:rPr>
        <w:t>Exceptions:</w:t>
      </w:r>
    </w:p>
    <w:p w14:paraId="21CD214A" w14:textId="77777777" w:rsidR="00B3576A" w:rsidRPr="007D6C3D" w:rsidRDefault="00B3576A" w:rsidP="00B3576A">
      <w:pPr>
        <w:widowControl w:val="0"/>
        <w:spacing w:before="130" w:after="130"/>
        <w:ind w:left="360"/>
        <w:jc w:val="both"/>
        <w:rPr>
          <w:u w:val="single"/>
        </w:rPr>
      </w:pPr>
      <w:r w:rsidRPr="007D6C3D">
        <w:rPr>
          <w:u w:val="single"/>
        </w:rPr>
        <w:t>1.</w:t>
      </w:r>
      <w:r w:rsidRPr="007D6C3D">
        <w:rPr>
          <w:u w:val="single"/>
        </w:rPr>
        <w:tab/>
        <w:t>Means of egress illumination serving the exit access that does not exceed 0.02 watts per square foot of building area is exempt from this requirement.</w:t>
      </w:r>
    </w:p>
    <w:p w14:paraId="5582DAC4" w14:textId="77777777" w:rsidR="00B3576A" w:rsidRDefault="00B3576A" w:rsidP="00B3576A">
      <w:pPr>
        <w:widowControl w:val="0"/>
        <w:spacing w:before="130" w:after="130"/>
        <w:ind w:left="360"/>
        <w:jc w:val="both"/>
        <w:rPr>
          <w:b/>
          <w:bCs/>
          <w:u w:val="single"/>
        </w:rPr>
      </w:pPr>
      <w:r w:rsidRPr="007D6C3D">
        <w:rPr>
          <w:u w:val="single"/>
        </w:rPr>
        <w:t xml:space="preserve">2. </w:t>
      </w:r>
      <w:r w:rsidRPr="007D6C3D">
        <w:rPr>
          <w:u w:val="single"/>
        </w:rPr>
        <w:tab/>
        <w:t>Emergency lighting designated to meet the requirements of the New York City Building Code</w:t>
      </w:r>
      <w:r w:rsidRPr="007D6C3D">
        <w:rPr>
          <w:b/>
          <w:bCs/>
          <w:u w:val="single"/>
        </w:rPr>
        <w:t xml:space="preserve"> .   </w:t>
      </w:r>
    </w:p>
    <w:p w14:paraId="180F649A"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E2DCE">
        <w:rPr>
          <w:b/>
          <w:bCs/>
          <w:szCs w:val="24"/>
          <w:u w:val="single"/>
        </w:rPr>
        <w:t>C405.2.2.1 Time-switch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19321CB"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 xml:space="preserve">– </w:t>
      </w:r>
      <w:r>
        <w:rPr>
          <w:rFonts w:eastAsia="MS Mincho"/>
          <w:bCs/>
          <w:szCs w:val="24"/>
          <w:u w:val="single"/>
        </w:rPr>
        <w:t xml:space="preserve">Revise Item 7 from </w:t>
      </w:r>
      <w:r w:rsidRPr="009B6E41">
        <w:rPr>
          <w:rFonts w:eastAsia="MS Mincho"/>
          <w:bCs/>
          <w:szCs w:val="24"/>
          <w:u w:val="single"/>
        </w:rPr>
        <w:t xml:space="preserve">Section </w:t>
      </w:r>
      <w:r w:rsidRPr="002E2DCE">
        <w:rPr>
          <w:rFonts w:eastAsia="MS Mincho"/>
          <w:bCs/>
          <w:szCs w:val="24"/>
          <w:u w:val="single"/>
        </w:rPr>
        <w:t xml:space="preserve">C405.2.2.1 </w:t>
      </w:r>
      <w:r w:rsidRPr="009B6E41">
        <w:rPr>
          <w:rFonts w:eastAsia="MS Mincho"/>
          <w:bCs/>
          <w:szCs w:val="24"/>
          <w:u w:val="single"/>
        </w:rPr>
        <w:t>to read as follows</w:t>
      </w:r>
      <w:r>
        <w:rPr>
          <w:rFonts w:eastAsia="MS Mincho"/>
          <w:bCs/>
          <w:szCs w:val="24"/>
          <w:u w:val="single"/>
        </w:rPr>
        <w:t>:</w:t>
      </w:r>
    </w:p>
    <w:p w14:paraId="248424EA" w14:textId="77777777" w:rsidR="00B3576A" w:rsidRPr="00030281" w:rsidRDefault="00B3576A" w:rsidP="00B3576A">
      <w:pPr>
        <w:widowControl w:val="0"/>
        <w:spacing w:before="130" w:after="130"/>
        <w:ind w:left="648" w:hanging="288"/>
        <w:jc w:val="both"/>
        <w:rPr>
          <w:u w:val="single"/>
        </w:rPr>
      </w:pPr>
      <w:r w:rsidRPr="00030281">
        <w:rPr>
          <w:u w:val="single"/>
        </w:rPr>
        <w:t>7. For spaces where schedules are not defined time switch controls are   programmed by default   to a schedule that turns off lights not less than 12 hours per day.</w:t>
      </w:r>
    </w:p>
    <w:p w14:paraId="7C88F9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860134">
        <w:rPr>
          <w:b/>
          <w:bCs/>
          <w:szCs w:val="24"/>
          <w:u w:val="single"/>
        </w:rPr>
        <w:t>C405.2.4.1 Daylight-responsive control function</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DD3C5F2"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860134">
        <w:rPr>
          <w:rFonts w:eastAsia="MS Mincho"/>
          <w:bCs/>
          <w:szCs w:val="24"/>
          <w:u w:val="single"/>
        </w:rPr>
        <w:t xml:space="preserve">C405.2.4.1 </w:t>
      </w:r>
      <w:r w:rsidRPr="009B6E41">
        <w:rPr>
          <w:rFonts w:eastAsia="MS Mincho"/>
          <w:bCs/>
          <w:szCs w:val="24"/>
          <w:u w:val="single"/>
        </w:rPr>
        <w:t xml:space="preserve">– </w:t>
      </w:r>
      <w:r>
        <w:rPr>
          <w:rFonts w:eastAsia="MS Mincho"/>
          <w:bCs/>
          <w:szCs w:val="24"/>
          <w:u w:val="single"/>
        </w:rPr>
        <w:t xml:space="preserve">Revise exceptions 1 and 2 from </w:t>
      </w:r>
      <w:r w:rsidRPr="009B6E41">
        <w:rPr>
          <w:rFonts w:eastAsia="MS Mincho"/>
          <w:bCs/>
          <w:szCs w:val="24"/>
          <w:u w:val="single"/>
        </w:rPr>
        <w:t xml:space="preserve">Section </w:t>
      </w:r>
      <w:r w:rsidRPr="00860134">
        <w:rPr>
          <w:rFonts w:eastAsia="MS Mincho"/>
          <w:bCs/>
          <w:szCs w:val="24"/>
          <w:u w:val="single"/>
        </w:rPr>
        <w:t xml:space="preserve">C405.2.4.1 </w:t>
      </w:r>
      <w:r w:rsidRPr="009B6E41">
        <w:rPr>
          <w:rFonts w:eastAsia="MS Mincho"/>
          <w:bCs/>
          <w:szCs w:val="24"/>
          <w:u w:val="single"/>
        </w:rPr>
        <w:t>to read as follows</w:t>
      </w:r>
      <w:r>
        <w:rPr>
          <w:rFonts w:eastAsia="MS Mincho"/>
          <w:bCs/>
          <w:szCs w:val="24"/>
          <w:u w:val="single"/>
        </w:rPr>
        <w:t>:</w:t>
      </w:r>
    </w:p>
    <w:p w14:paraId="305DA84F" w14:textId="77777777" w:rsidR="00B3576A" w:rsidRPr="005D746A" w:rsidRDefault="00B3576A" w:rsidP="00B3576A">
      <w:pPr>
        <w:widowControl w:val="0"/>
        <w:spacing w:before="130" w:after="130"/>
        <w:ind w:left="360"/>
        <w:jc w:val="both"/>
        <w:rPr>
          <w:b/>
          <w:bCs/>
          <w:u w:val="single"/>
        </w:rPr>
      </w:pPr>
      <w:r w:rsidRPr="005D746A">
        <w:rPr>
          <w:b/>
          <w:bCs/>
          <w:u w:val="single"/>
        </w:rPr>
        <w:t xml:space="preserve">Exceptions: </w:t>
      </w:r>
    </w:p>
    <w:p w14:paraId="140EBEE9" w14:textId="723AC193" w:rsidR="00B3576A" w:rsidRPr="005D746A" w:rsidRDefault="00B3576A" w:rsidP="00B3576A">
      <w:pPr>
        <w:widowControl w:val="0"/>
        <w:spacing w:before="130" w:after="130"/>
        <w:ind w:left="1008" w:hanging="288"/>
        <w:jc w:val="both"/>
        <w:rPr>
          <w:u w:val="single"/>
        </w:rPr>
      </w:pPr>
      <w:r w:rsidRPr="005D746A">
        <w:rPr>
          <w:u w:val="single"/>
        </w:rPr>
        <w:t>1.</w:t>
      </w:r>
      <w:r w:rsidRPr="005D746A">
        <w:rPr>
          <w:u w:val="single"/>
        </w:rPr>
        <w:tab/>
        <w:t>Within each space, up to 100 watts of lighting within the primary sidelit daylight zone is permitted to be controlled together with lighting in a primary sidelit daylight zone facing a different cardinal orientation.</w:t>
      </w:r>
    </w:p>
    <w:p w14:paraId="14BEACD1" w14:textId="77777777" w:rsidR="00B3576A" w:rsidRPr="005D746A" w:rsidRDefault="00B3576A" w:rsidP="00B3576A">
      <w:pPr>
        <w:widowControl w:val="0"/>
        <w:spacing w:before="130" w:after="130"/>
        <w:ind w:left="1008" w:hanging="288"/>
        <w:jc w:val="both"/>
        <w:rPr>
          <w:u w:val="single"/>
        </w:rPr>
      </w:pPr>
      <w:r w:rsidRPr="005D746A">
        <w:rPr>
          <w:u w:val="single"/>
        </w:rPr>
        <w:t>2.</w:t>
      </w:r>
      <w:r w:rsidRPr="005D746A">
        <w:rPr>
          <w:u w:val="single"/>
        </w:rPr>
        <w:tab/>
        <w:t>Within each space, up to 100 watts of lighting within the secondary sidelit daylight zone is permitted to be controlled together with lighting in a secondary sidelit daylight zone facing a different cardinal orientation.</w:t>
      </w:r>
    </w:p>
    <w:p w14:paraId="64B7478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2436F7">
        <w:rPr>
          <w:b/>
          <w:bCs/>
          <w:szCs w:val="24"/>
          <w:u w:val="single"/>
        </w:rPr>
        <w:t>C405.2.7.2 Building facade and landscape lighting</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63FFFC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2436F7">
        <w:rPr>
          <w:rFonts w:eastAsia="MS Mincho"/>
          <w:bCs/>
          <w:szCs w:val="24"/>
          <w:u w:val="single"/>
        </w:rPr>
        <w:t xml:space="preserve">C405.2.7.2 </w:t>
      </w:r>
      <w:r w:rsidRPr="009B6E41">
        <w:rPr>
          <w:rFonts w:eastAsia="MS Mincho"/>
          <w:bCs/>
          <w:szCs w:val="24"/>
          <w:u w:val="single"/>
        </w:rPr>
        <w:t>to read as follows</w:t>
      </w:r>
      <w:r>
        <w:rPr>
          <w:rFonts w:eastAsia="MS Mincho"/>
          <w:bCs/>
          <w:szCs w:val="24"/>
          <w:u w:val="single"/>
        </w:rPr>
        <w:t>:</w:t>
      </w:r>
    </w:p>
    <w:p w14:paraId="40453BAE" w14:textId="3513A5E3" w:rsidR="00B3576A" w:rsidRPr="008D5FAF" w:rsidRDefault="00B3576A" w:rsidP="00B3576A">
      <w:pPr>
        <w:widowControl w:val="0"/>
        <w:spacing w:before="130" w:after="130"/>
        <w:ind w:left="360"/>
        <w:jc w:val="both"/>
        <w:rPr>
          <w:u w:val="single"/>
        </w:rPr>
      </w:pPr>
      <w:r w:rsidRPr="008D5FAF">
        <w:rPr>
          <w:b/>
          <w:bCs/>
          <w:u w:val="single"/>
        </w:rPr>
        <w:t xml:space="preserve">C405.2.7.2 Building facade and landscape lighting.  </w:t>
      </w:r>
      <w:r w:rsidRPr="008D5FAF">
        <w:rPr>
          <w:u w:val="single"/>
        </w:rPr>
        <w:t xml:space="preserve">Building facade and landscape lighting shall automatically shut off when sufficient daylight is present or not later than 1 hour after building or business closing </w:t>
      </w:r>
      <w:r w:rsidR="00A36E10">
        <w:rPr>
          <w:u w:val="single"/>
        </w:rPr>
        <w:t>until</w:t>
      </w:r>
      <w:r w:rsidRPr="008D5FAF">
        <w:rPr>
          <w:u w:val="single"/>
        </w:rPr>
        <w:t xml:space="preserve"> not earlier than 1 hour before building or business opening. For buildings that operate 24 hours, building façade lighting shall shut off at midnight.    </w:t>
      </w:r>
    </w:p>
    <w:p w14:paraId="3B0F64BE" w14:textId="77777777" w:rsidR="00B3576A" w:rsidRPr="008D5FAF" w:rsidRDefault="00B3576A" w:rsidP="00B3576A">
      <w:pPr>
        <w:widowControl w:val="0"/>
        <w:spacing w:before="130" w:after="130"/>
        <w:ind w:left="360"/>
        <w:jc w:val="both"/>
        <w:rPr>
          <w:u w:val="single"/>
        </w:rPr>
      </w:pPr>
      <w:r w:rsidRPr="008D5FAF">
        <w:rPr>
          <w:b/>
          <w:bCs/>
          <w:u w:val="single"/>
        </w:rPr>
        <w:t>Exception:</w:t>
      </w:r>
      <w:r w:rsidRPr="008D5FAF">
        <w:rPr>
          <w:u w:val="single"/>
        </w:rPr>
        <w:t xml:space="preserve"> Designated areas in zones 3 and 4 during special events may be permitted to extend hours of façade lighting at the discretion of the commissioner.   </w:t>
      </w:r>
    </w:p>
    <w:p w14:paraId="5898A16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F41E06">
        <w:rPr>
          <w:b/>
          <w:bCs/>
          <w:szCs w:val="24"/>
          <w:u w:val="single"/>
        </w:rPr>
        <w:t>C405.2.9 Interior parking area</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2746765"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6AF875F" w14:textId="73AF87B5" w:rsidR="00B3576A" w:rsidRPr="00D17737" w:rsidRDefault="00B3576A" w:rsidP="00B3576A">
      <w:pPr>
        <w:widowControl w:val="0"/>
        <w:spacing w:before="130" w:after="130"/>
        <w:ind w:left="648" w:hanging="288"/>
        <w:jc w:val="both"/>
        <w:rPr>
          <w:u w:val="single"/>
        </w:rPr>
      </w:pPr>
      <w:r w:rsidRPr="00D17737">
        <w:rPr>
          <w:u w:val="single"/>
        </w:rPr>
        <w:t>1.</w:t>
      </w:r>
      <w:r w:rsidRPr="00D17737">
        <w:rPr>
          <w:u w:val="single"/>
        </w:rPr>
        <w:tab/>
        <w:t>Lighting power of each luminaire shall be automatically reduced by not less than 30 percent when there is no activity detected within a lighting zone for 15 minutes. Lighting zones for this requirement shall be no larger than 3600 square feet (334.5 m</w:t>
      </w:r>
      <w:r w:rsidRPr="00D17737">
        <w:rPr>
          <w:u w:val="single"/>
          <w:vertAlign w:val="superscript"/>
        </w:rPr>
        <w:t>2</w:t>
      </w:r>
      <w:r w:rsidRPr="00D17737">
        <w:rPr>
          <w:u w:val="single"/>
        </w:rPr>
        <w:t>).</w:t>
      </w:r>
    </w:p>
    <w:p w14:paraId="46E9471D"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F41E06">
        <w:rPr>
          <w:rFonts w:eastAsia="MS Mincho"/>
          <w:bCs/>
          <w:szCs w:val="24"/>
          <w:u w:val="single"/>
        </w:rPr>
        <w:t xml:space="preserve">C405.2.9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from </w:t>
      </w:r>
      <w:r w:rsidRPr="009B6E41">
        <w:rPr>
          <w:rFonts w:eastAsia="MS Mincho"/>
          <w:bCs/>
          <w:szCs w:val="24"/>
          <w:u w:val="single"/>
        </w:rPr>
        <w:t xml:space="preserve">Section </w:t>
      </w:r>
      <w:r w:rsidRPr="00F41E06">
        <w:rPr>
          <w:rFonts w:eastAsia="MS Mincho"/>
          <w:bCs/>
          <w:szCs w:val="24"/>
          <w:u w:val="single"/>
        </w:rPr>
        <w:t xml:space="preserve">C405.2.9 </w:t>
      </w:r>
      <w:r w:rsidRPr="009B6E41">
        <w:rPr>
          <w:rFonts w:eastAsia="MS Mincho"/>
          <w:bCs/>
          <w:szCs w:val="24"/>
          <w:u w:val="single"/>
        </w:rPr>
        <w:t>to read as follows</w:t>
      </w:r>
      <w:r>
        <w:rPr>
          <w:rFonts w:eastAsia="MS Mincho"/>
          <w:bCs/>
          <w:szCs w:val="24"/>
          <w:u w:val="single"/>
        </w:rPr>
        <w:t>:</w:t>
      </w:r>
    </w:p>
    <w:p w14:paraId="7E5A0A42" w14:textId="77777777" w:rsidR="00B3576A" w:rsidRPr="0067420D" w:rsidRDefault="00B3576A" w:rsidP="00B3576A">
      <w:pPr>
        <w:widowControl w:val="0"/>
        <w:spacing w:before="130" w:after="130"/>
        <w:ind w:left="648" w:hanging="288"/>
        <w:jc w:val="both"/>
        <w:rPr>
          <w:u w:val="single"/>
        </w:rPr>
      </w:pPr>
      <w:r w:rsidRPr="0067420D">
        <w:rPr>
          <w:u w:val="single"/>
        </w:rPr>
        <w:t>3.</w:t>
      </w:r>
      <w:r w:rsidRPr="0067420D">
        <w:rPr>
          <w:u w:val="single"/>
        </w:rPr>
        <w:tab/>
        <w:t>The power to luminaires within 20 feet (6096 mm) of perimeter wall openings or skylights  shall automatically reduce in response to daylight by at least 50 percent.</w:t>
      </w:r>
    </w:p>
    <w:p w14:paraId="5F48874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64266F">
        <w:rPr>
          <w:b/>
          <w:bCs/>
          <w:szCs w:val="24"/>
          <w:u w:val="single"/>
        </w:rPr>
        <w:t>C405.2.10.1 Sleeping units and dwelling units in hotels, motels and vacation timeshare properties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C7B8297" w14:textId="2FF60F9C"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64266F">
        <w:rPr>
          <w:rFonts w:eastAsia="MS Mincho"/>
          <w:bCs/>
          <w:szCs w:val="24"/>
          <w:u w:val="single"/>
        </w:rPr>
        <w:t>C405.2.10.1</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64266F">
        <w:rPr>
          <w:rFonts w:eastAsia="MS Mincho"/>
          <w:bCs/>
          <w:szCs w:val="24"/>
          <w:u w:val="single"/>
        </w:rPr>
        <w:t xml:space="preserve">C405.2.10.1 </w:t>
      </w:r>
      <w:r w:rsidRPr="009B6E41">
        <w:rPr>
          <w:rFonts w:eastAsia="MS Mincho"/>
          <w:bCs/>
          <w:szCs w:val="24"/>
          <w:u w:val="single"/>
        </w:rPr>
        <w:t>to read as follows</w:t>
      </w:r>
      <w:r>
        <w:rPr>
          <w:rFonts w:eastAsia="MS Mincho"/>
          <w:bCs/>
          <w:szCs w:val="24"/>
          <w:u w:val="single"/>
        </w:rPr>
        <w:t>:</w:t>
      </w:r>
    </w:p>
    <w:p w14:paraId="294DD118" w14:textId="0DC19A08" w:rsidR="00B3576A" w:rsidRPr="00E17AA8" w:rsidRDefault="00B3576A" w:rsidP="00B3576A">
      <w:pPr>
        <w:widowControl w:val="0"/>
        <w:spacing w:before="130" w:after="130"/>
        <w:ind w:left="360"/>
        <w:jc w:val="both"/>
        <w:rPr>
          <w:u w:val="single"/>
        </w:rPr>
      </w:pPr>
      <w:r w:rsidRPr="00E17AA8">
        <w:rPr>
          <w:u w:val="single"/>
        </w:rPr>
        <w:t>2.</w:t>
      </w:r>
      <w:r w:rsidRPr="00E17AA8">
        <w:rPr>
          <w:u w:val="single"/>
        </w:rPr>
        <w:tab/>
        <w:t>Lighting controls that automatically turn off all lighting and switched receptacles within 15 minutes after all occupants have left the unit.</w:t>
      </w:r>
    </w:p>
    <w:p w14:paraId="295B5179"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55B03">
        <w:rPr>
          <w:b/>
          <w:bCs/>
          <w:szCs w:val="24"/>
          <w:u w:val="single"/>
        </w:rPr>
        <w:t>C405.2.10.2 Sleeping units in congregate living facilities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F515AF0" w14:textId="46C7EFB5"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55B03">
        <w:rPr>
          <w:rFonts w:eastAsia="MS Mincho"/>
          <w:bCs/>
          <w:szCs w:val="24"/>
          <w:u w:val="single"/>
        </w:rPr>
        <w:t>C405.2.10.2</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from </w:t>
      </w:r>
      <w:r w:rsidRPr="009B6E41">
        <w:rPr>
          <w:rFonts w:eastAsia="MS Mincho"/>
          <w:bCs/>
          <w:szCs w:val="24"/>
          <w:u w:val="single"/>
        </w:rPr>
        <w:t xml:space="preserve">Section </w:t>
      </w:r>
      <w:r w:rsidRPr="00A55B03">
        <w:rPr>
          <w:rFonts w:eastAsia="MS Mincho"/>
          <w:bCs/>
          <w:szCs w:val="24"/>
          <w:u w:val="single"/>
        </w:rPr>
        <w:t xml:space="preserve">C405.2.10.2 </w:t>
      </w:r>
      <w:r w:rsidRPr="009B6E41">
        <w:rPr>
          <w:rFonts w:eastAsia="MS Mincho"/>
          <w:bCs/>
          <w:szCs w:val="24"/>
          <w:u w:val="single"/>
        </w:rPr>
        <w:t>to read as follows</w:t>
      </w:r>
      <w:r>
        <w:rPr>
          <w:rFonts w:eastAsia="MS Mincho"/>
          <w:bCs/>
          <w:szCs w:val="24"/>
          <w:u w:val="single"/>
        </w:rPr>
        <w:t>:</w:t>
      </w:r>
    </w:p>
    <w:p w14:paraId="5F1A63B4" w14:textId="7F43D79B" w:rsidR="00B3576A" w:rsidRPr="00386F29" w:rsidRDefault="00B3576A" w:rsidP="00B3576A">
      <w:pPr>
        <w:widowControl w:val="0"/>
        <w:spacing w:before="130" w:after="130"/>
        <w:ind w:left="360"/>
        <w:jc w:val="both"/>
        <w:rPr>
          <w:u w:val="single"/>
        </w:rPr>
      </w:pPr>
      <w:r w:rsidRPr="00386F29">
        <w:rPr>
          <w:u w:val="single"/>
        </w:rPr>
        <w:t>1.</w:t>
      </w:r>
      <w:r w:rsidRPr="00386F29">
        <w:rPr>
          <w:u w:val="single"/>
        </w:rPr>
        <w:tab/>
        <w:t>Lighting in bathrooms shall be controlled by an occupant sensor control that automatically turns off lights within 15 minutes after all occupants have left the space.</w:t>
      </w:r>
    </w:p>
    <w:p w14:paraId="126FEB4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96AB8">
        <w:rPr>
          <w:b/>
          <w:bCs/>
          <w:szCs w:val="24"/>
          <w:u w:val="single"/>
        </w:rPr>
        <w:t>C405.3.1 Total connected interior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6AA1B212"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 xml:space="preserve">– </w:t>
      </w:r>
      <w:r>
        <w:rPr>
          <w:rFonts w:eastAsia="MS Mincho"/>
          <w:bCs/>
          <w:szCs w:val="24"/>
          <w:u w:val="single"/>
        </w:rPr>
        <w:t xml:space="preserve">Revise exception 19 from  </w:t>
      </w:r>
      <w:r w:rsidRPr="009B6E41">
        <w:rPr>
          <w:rFonts w:eastAsia="MS Mincho"/>
          <w:bCs/>
          <w:szCs w:val="24"/>
          <w:u w:val="single"/>
        </w:rPr>
        <w:t xml:space="preserve">Section </w:t>
      </w:r>
      <w:r w:rsidRPr="00396AB8">
        <w:rPr>
          <w:rFonts w:eastAsia="MS Mincho"/>
          <w:bCs/>
          <w:szCs w:val="24"/>
          <w:u w:val="single"/>
        </w:rPr>
        <w:t xml:space="preserve">C405.3.1 </w:t>
      </w:r>
      <w:r w:rsidRPr="009B6E41">
        <w:rPr>
          <w:rFonts w:eastAsia="MS Mincho"/>
          <w:bCs/>
          <w:szCs w:val="24"/>
          <w:u w:val="single"/>
        </w:rPr>
        <w:t>to read as follows</w:t>
      </w:r>
      <w:r>
        <w:rPr>
          <w:rFonts w:eastAsia="MS Mincho"/>
          <w:bCs/>
          <w:szCs w:val="24"/>
          <w:u w:val="single"/>
        </w:rPr>
        <w:t>:</w:t>
      </w:r>
    </w:p>
    <w:p w14:paraId="58394DFB" w14:textId="77777777" w:rsidR="00B3576A" w:rsidRDefault="00B3576A" w:rsidP="00B3576A">
      <w:pPr>
        <w:widowControl w:val="0"/>
        <w:spacing w:before="130" w:after="130"/>
        <w:ind w:left="360"/>
        <w:jc w:val="both"/>
        <w:rPr>
          <w:b/>
          <w:bCs/>
          <w:u w:val="single"/>
        </w:rPr>
      </w:pPr>
      <w:r w:rsidRPr="00E94743">
        <w:rPr>
          <w:u w:val="single"/>
        </w:rPr>
        <w:t>19. Lighting in dwelling units</w:t>
      </w:r>
      <w:r w:rsidRPr="00E94743">
        <w:rPr>
          <w:b/>
          <w:bCs/>
          <w:u w:val="single"/>
        </w:rPr>
        <w:t xml:space="preserve">.    </w:t>
      </w:r>
    </w:p>
    <w:p w14:paraId="297170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04922">
        <w:rPr>
          <w:b/>
          <w:bCs/>
          <w:szCs w:val="24"/>
          <w:u w:val="single"/>
        </w:rPr>
        <w:t>C405.3.2.1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7FE92797" w14:textId="29A193ED"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E04922">
        <w:rPr>
          <w:rFonts w:eastAsia="MS Mincho"/>
          <w:bCs/>
          <w:szCs w:val="24"/>
          <w:u w:val="single"/>
        </w:rPr>
        <w:t>C405.3.2.1</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E04922">
        <w:rPr>
          <w:rFonts w:eastAsia="MS Mincho"/>
          <w:bCs/>
          <w:szCs w:val="24"/>
          <w:u w:val="single"/>
        </w:rPr>
        <w:t xml:space="preserve">C405.3.2.1 </w:t>
      </w:r>
      <w:r w:rsidRPr="009B6E41">
        <w:rPr>
          <w:rFonts w:eastAsia="MS Mincho"/>
          <w:bCs/>
          <w:szCs w:val="24"/>
          <w:u w:val="single"/>
        </w:rPr>
        <w:t>to read as follows</w:t>
      </w:r>
      <w:r>
        <w:rPr>
          <w:rFonts w:eastAsia="MS Mincho"/>
          <w:bCs/>
          <w:szCs w:val="24"/>
          <w:u w:val="single"/>
        </w:rPr>
        <w:t>:</w:t>
      </w:r>
    </w:p>
    <w:p w14:paraId="2EA0C35E" w14:textId="6C31B81A" w:rsidR="00B3576A" w:rsidRPr="00E4722D" w:rsidRDefault="00B3576A" w:rsidP="00B3576A">
      <w:pPr>
        <w:pStyle w:val="306zl"/>
        <w:ind w:left="648" w:hanging="288"/>
        <w:rPr>
          <w:rStyle w:val="RoyalBlue"/>
          <w:rFonts w:ascii="Times New Roman" w:hAnsi="Times New Roman" w:cs="Times New Roman"/>
          <w:color w:val="auto"/>
          <w:w w:val="100"/>
          <w:sz w:val="24"/>
          <w:szCs w:val="24"/>
          <w:u w:val="single"/>
        </w:rPr>
      </w:pPr>
      <w:r w:rsidRPr="00E4722D">
        <w:rPr>
          <w:rStyle w:val="RoyalBlue"/>
          <w:rFonts w:ascii="Times New Roman" w:hAnsi="Times New Roman" w:cs="Times New Roman"/>
          <w:color w:val="auto"/>
          <w:w w:val="100"/>
          <w:sz w:val="24"/>
          <w:szCs w:val="24"/>
          <w:u w:val="single"/>
        </w:rPr>
        <w:t>2.</w:t>
      </w:r>
      <w:r w:rsidRPr="00E4722D">
        <w:rPr>
          <w:rStyle w:val="RoyalBlue"/>
          <w:rFonts w:ascii="Times New Roman" w:hAnsi="Times New Roman" w:cs="Times New Roman"/>
          <w:color w:val="auto"/>
          <w:w w:val="100"/>
          <w:sz w:val="24"/>
          <w:szCs w:val="24"/>
          <w:u w:val="single"/>
        </w:rPr>
        <w:tab/>
        <w:t xml:space="preserve">Determine the floor area for each building area type listed in Table C405.3.2(1) and multiply this area by the applicable value from Table C405.3.2(1) to determine the lighting power (watts) </w:t>
      </w:r>
      <w:r w:rsidR="008C22EB">
        <w:rPr>
          <w:rStyle w:val="RoyalBlue"/>
          <w:rFonts w:ascii="Times New Roman" w:hAnsi="Times New Roman" w:cs="Times New Roman"/>
          <w:color w:val="auto"/>
          <w:w w:val="100"/>
          <w:sz w:val="24"/>
          <w:szCs w:val="24"/>
          <w:u w:val="single"/>
        </w:rPr>
        <w:t xml:space="preserve">allowed </w:t>
      </w:r>
      <w:r w:rsidRPr="00E4722D">
        <w:rPr>
          <w:rStyle w:val="RoyalBlue"/>
          <w:rFonts w:ascii="Times New Roman" w:hAnsi="Times New Roman" w:cs="Times New Roman"/>
          <w:color w:val="auto"/>
          <w:w w:val="100"/>
          <w:sz w:val="24"/>
          <w:szCs w:val="24"/>
          <w:u w:val="single"/>
        </w:rPr>
        <w:t xml:space="preserve">for each building area type. </w:t>
      </w:r>
      <w:r w:rsidR="004D0C8F">
        <w:rPr>
          <w:rStyle w:val="RoyalBlue"/>
          <w:rFonts w:ascii="Times New Roman" w:hAnsi="Times New Roman" w:cs="Times New Roman"/>
          <w:color w:val="auto"/>
          <w:w w:val="100"/>
          <w:sz w:val="24"/>
          <w:szCs w:val="24"/>
          <w:u w:val="single"/>
        </w:rPr>
        <w:t>D</w:t>
      </w:r>
      <w:r w:rsidR="004D0C8F" w:rsidRPr="00E4722D">
        <w:rPr>
          <w:rStyle w:val="RoyalBlue"/>
          <w:rFonts w:ascii="Times New Roman" w:hAnsi="Times New Roman" w:cs="Times New Roman"/>
          <w:color w:val="auto"/>
          <w:w w:val="100"/>
          <w:sz w:val="24"/>
          <w:szCs w:val="24"/>
          <w:u w:val="single"/>
        </w:rPr>
        <w:t xml:space="preserve">welling </w:t>
      </w:r>
      <w:r w:rsidRPr="00E4722D">
        <w:rPr>
          <w:rStyle w:val="RoyalBlue"/>
          <w:rFonts w:ascii="Times New Roman" w:hAnsi="Times New Roman" w:cs="Times New Roman"/>
          <w:color w:val="auto"/>
          <w:w w:val="100"/>
          <w:sz w:val="24"/>
          <w:szCs w:val="24"/>
          <w:u w:val="single"/>
        </w:rPr>
        <w:t>units are excluded from lighting power allowance calculations by application of Section C405.3.3. The area of dwelling units is not included in the calculation.</w:t>
      </w:r>
    </w:p>
    <w:p w14:paraId="3B07BC35"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E736B9">
        <w:rPr>
          <w:b/>
          <w:bCs/>
          <w:szCs w:val="24"/>
          <w:u w:val="single"/>
        </w:rPr>
        <w:t>C405.3.2.2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32CC0244" w14:textId="30DFB4A8"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336D29">
        <w:rPr>
          <w:rFonts w:eastAsia="MS Mincho"/>
          <w:bCs/>
          <w:szCs w:val="24"/>
          <w:u w:val="single"/>
        </w:rPr>
        <w:t>C405.3.2.2</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2 from  </w:t>
      </w:r>
      <w:r w:rsidRPr="009B6E41">
        <w:rPr>
          <w:rFonts w:eastAsia="MS Mincho"/>
          <w:bCs/>
          <w:szCs w:val="24"/>
          <w:u w:val="single"/>
        </w:rPr>
        <w:t xml:space="preserve">Section </w:t>
      </w:r>
      <w:r w:rsidRPr="00336D29">
        <w:rPr>
          <w:rFonts w:eastAsia="MS Mincho"/>
          <w:bCs/>
          <w:szCs w:val="24"/>
          <w:u w:val="single"/>
        </w:rPr>
        <w:t xml:space="preserve">C405.3.2.2 </w:t>
      </w:r>
      <w:r w:rsidRPr="00E0492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577FA958" w14:textId="73882B96" w:rsidR="00B3576A" w:rsidRPr="008314C2" w:rsidRDefault="00B3576A" w:rsidP="00B3576A">
      <w:pPr>
        <w:pStyle w:val="306zl"/>
        <w:ind w:left="648" w:hanging="288"/>
        <w:rPr>
          <w:rStyle w:val="RoyalBlue"/>
          <w:rFonts w:ascii="Times New Roman" w:hAnsi="Times New Roman" w:cs="Times New Roman"/>
          <w:color w:val="auto"/>
          <w:w w:val="100"/>
          <w:sz w:val="24"/>
          <w:szCs w:val="24"/>
          <w:u w:val="single"/>
        </w:rPr>
      </w:pPr>
      <w:r w:rsidRPr="008314C2">
        <w:rPr>
          <w:rStyle w:val="RoyalBlue"/>
          <w:rFonts w:ascii="Times New Roman" w:hAnsi="Times New Roman" w:cs="Times New Roman"/>
          <w:color w:val="auto"/>
          <w:w w:val="100"/>
          <w:sz w:val="24"/>
          <w:szCs w:val="24"/>
          <w:u w:val="single"/>
        </w:rPr>
        <w:t>2.</w:t>
      </w:r>
      <w:r w:rsidRPr="008314C2">
        <w:rPr>
          <w:rStyle w:val="RoyalBlue"/>
          <w:rFonts w:ascii="Times New Roman" w:hAnsi="Times New Roman" w:cs="Times New Roman"/>
          <w:color w:val="auto"/>
          <w:w w:val="100"/>
          <w:sz w:val="24"/>
          <w:szCs w:val="24"/>
          <w:u w:val="single"/>
        </w:rPr>
        <w:tab/>
        <w:t>Determine the total floor area of all the spaces of each space type and multiply by the value for the space type in Table C405.3.2(2) to determine the</w:t>
      </w:r>
      <w:r w:rsidR="00D640BB">
        <w:rPr>
          <w:rStyle w:val="RoyalBlue"/>
          <w:rFonts w:ascii="Times New Roman" w:hAnsi="Times New Roman" w:cs="Times New Roman"/>
          <w:color w:val="auto"/>
          <w:w w:val="100"/>
          <w:sz w:val="24"/>
          <w:szCs w:val="24"/>
          <w:u w:val="single"/>
        </w:rPr>
        <w:t xml:space="preserve"> </w:t>
      </w:r>
      <w:r w:rsidRPr="008314C2">
        <w:rPr>
          <w:rStyle w:val="RoyalBlue"/>
          <w:rFonts w:ascii="Times New Roman" w:hAnsi="Times New Roman" w:cs="Times New Roman"/>
          <w:color w:val="auto"/>
          <w:w w:val="100"/>
          <w:sz w:val="24"/>
          <w:szCs w:val="24"/>
          <w:u w:val="single"/>
        </w:rPr>
        <w:t xml:space="preserve">lighting power (watts) </w:t>
      </w:r>
      <w:r w:rsidR="008C22EB">
        <w:rPr>
          <w:rStyle w:val="RoyalBlue"/>
          <w:rFonts w:ascii="Times New Roman" w:hAnsi="Times New Roman" w:cs="Times New Roman"/>
          <w:color w:val="auto"/>
          <w:w w:val="100"/>
          <w:sz w:val="24"/>
          <w:szCs w:val="24"/>
          <w:u w:val="single"/>
        </w:rPr>
        <w:t xml:space="preserve">allowed </w:t>
      </w:r>
      <w:r w:rsidRPr="008314C2">
        <w:rPr>
          <w:rStyle w:val="RoyalBlue"/>
          <w:rFonts w:ascii="Times New Roman" w:hAnsi="Times New Roman" w:cs="Times New Roman"/>
          <w:color w:val="auto"/>
          <w:w w:val="100"/>
          <w:sz w:val="24"/>
          <w:szCs w:val="24"/>
          <w:u w:val="single"/>
        </w:rPr>
        <w:t xml:space="preserve">for each space type. </w:t>
      </w:r>
      <w:r w:rsidR="00BE0FC7">
        <w:rPr>
          <w:rStyle w:val="RoyalBlue"/>
          <w:rFonts w:ascii="Times New Roman" w:hAnsi="Times New Roman" w:cs="Times New Roman"/>
          <w:color w:val="auto"/>
          <w:w w:val="100"/>
          <w:sz w:val="24"/>
          <w:szCs w:val="24"/>
          <w:u w:val="single"/>
        </w:rPr>
        <w:t>D</w:t>
      </w:r>
      <w:r w:rsidR="00BE0FC7" w:rsidRPr="008314C2">
        <w:rPr>
          <w:rStyle w:val="RoyalBlue"/>
          <w:rFonts w:ascii="Times New Roman" w:hAnsi="Times New Roman" w:cs="Times New Roman"/>
          <w:color w:val="auto"/>
          <w:w w:val="100"/>
          <w:sz w:val="24"/>
          <w:szCs w:val="24"/>
          <w:u w:val="single"/>
        </w:rPr>
        <w:t xml:space="preserve">welling </w:t>
      </w:r>
      <w:r w:rsidRPr="008314C2">
        <w:rPr>
          <w:rStyle w:val="RoyalBlue"/>
          <w:rFonts w:ascii="Times New Roman" w:hAnsi="Times New Roman" w:cs="Times New Roman"/>
          <w:color w:val="auto"/>
          <w:w w:val="100"/>
          <w:sz w:val="24"/>
          <w:szCs w:val="24"/>
          <w:u w:val="single"/>
        </w:rPr>
        <w:t>units are excluded from lighting power allowance calculations by application of Section C405.3.3. The area of dwelling units is not included in the calculation.</w:t>
      </w:r>
    </w:p>
    <w:p w14:paraId="5790691D"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C405.3.2(1)</w:t>
      </w:r>
      <w:r>
        <w:rPr>
          <w:b/>
          <w:bCs/>
          <w:szCs w:val="24"/>
          <w:u w:val="single"/>
        </w:rPr>
        <w:t xml:space="preserve"> </w:t>
      </w:r>
      <w:r w:rsidRPr="00626D2F">
        <w:rPr>
          <w:b/>
          <w:bCs/>
          <w:szCs w:val="24"/>
          <w:u w:val="single"/>
        </w:rPr>
        <w:t>Interior Lighting Power Allowances: Building Area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A1D56B3" w14:textId="07B2B41F" w:rsidR="00B3576A" w:rsidRDefault="00B3576A" w:rsidP="00B3576A">
      <w:pPr>
        <w:widowControl w:val="0"/>
        <w:spacing w:before="130" w:after="130"/>
        <w:jc w:val="both"/>
        <w:rPr>
          <w:b/>
          <w:bCs/>
          <w:u w:val="single"/>
        </w:rPr>
      </w:pPr>
      <w:r w:rsidRPr="00626D2F">
        <w:rPr>
          <w:rFonts w:eastAsia="MS Mincho"/>
          <w:bCs/>
          <w:szCs w:val="24"/>
          <w:u w:val="single"/>
        </w:rPr>
        <w:t>Table C405.3.2(1)</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C405.3.2(1) </w:t>
      </w:r>
      <w:r w:rsidRPr="009B6E41">
        <w:rPr>
          <w:rFonts w:eastAsia="MS Mincho"/>
          <w:bCs/>
          <w:szCs w:val="24"/>
          <w:u w:val="single"/>
        </w:rPr>
        <w:t>to read as follows</w:t>
      </w:r>
      <w:r>
        <w:rPr>
          <w:rFonts w:eastAsia="MS Mincho"/>
          <w:bCs/>
          <w:szCs w:val="24"/>
          <w:u w:val="single"/>
        </w:rPr>
        <w:t>:</w:t>
      </w:r>
    </w:p>
    <w:p w14:paraId="3293F0B6"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w:t>
      </w:r>
    </w:p>
    <w:p w14:paraId="70864E3B"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0E5ADEAC" w14:textId="77777777" w:rsidTr="0058077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41EA6"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0C8B1D3"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b/>
                <w:bCs/>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b/>
                <w:bCs/>
                <w:color w:val="auto"/>
                <w:w w:val="100"/>
                <w:sz w:val="24"/>
                <w:szCs w:val="24"/>
                <w:u w:val="single"/>
              </w:rPr>
              <w:t>)</w:t>
            </w:r>
          </w:p>
        </w:tc>
      </w:tr>
      <w:tr w:rsidR="00B3576A" w:rsidRPr="0085782E" w14:paraId="0B40CB3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1D18F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Automotive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549E1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64</w:t>
            </w:r>
          </w:p>
        </w:tc>
      </w:tr>
      <w:tr w:rsidR="00B3576A" w:rsidRPr="0085782E" w14:paraId="60D8E57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FE88C"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Convention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492338"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0.64</w:t>
            </w:r>
          </w:p>
        </w:tc>
      </w:tr>
      <w:tr w:rsidR="00B3576A" w:rsidRPr="0085782E" w14:paraId="4F19F303"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E738E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Courthouse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7EE4B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74</w:t>
            </w:r>
          </w:p>
        </w:tc>
      </w:tr>
      <w:tr w:rsidR="00B3576A" w:rsidRPr="0085782E" w14:paraId="3831437E"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8C978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bar lounge/leisure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9DDCE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69</w:t>
            </w:r>
          </w:p>
        </w:tc>
      </w:tr>
      <w:tr w:rsidR="00B3576A" w:rsidRPr="0085782E" w14:paraId="745AA5B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F7190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cafeteria/fast food</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6891796"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66</w:t>
            </w:r>
          </w:p>
        </w:tc>
      </w:tr>
      <w:tr w:rsidR="00B3576A" w:rsidRPr="0085782E" w14:paraId="4DD9B60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95321B"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Dining: 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B005C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61</w:t>
            </w:r>
          </w:p>
        </w:tc>
      </w:tr>
      <w:tr w:rsidR="00B3576A" w:rsidRPr="0085782E" w14:paraId="69BAA64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9CACB" w14:textId="549454CE"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Dormitory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59ED2"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52</w:t>
            </w:r>
          </w:p>
        </w:tc>
      </w:tr>
      <w:tr w:rsidR="00B3576A" w:rsidRPr="0085782E" w14:paraId="04ED0BF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8A7A71"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Exercise center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38809CF"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65</w:t>
            </w:r>
          </w:p>
        </w:tc>
      </w:tr>
      <w:tr w:rsidR="00B3576A" w:rsidRPr="0085782E" w14:paraId="3C842EB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F1AED2" w14:textId="3E9B7452"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Fire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CC73D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50</w:t>
            </w:r>
          </w:p>
        </w:tc>
      </w:tr>
      <w:tr w:rsidR="00B3576A" w:rsidRPr="0085782E" w14:paraId="3070BBA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00B36A"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Gymnasium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EFC54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3AA1791A"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DB63E8"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Health care clinic</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94B99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68</w:t>
            </w:r>
          </w:p>
        </w:tc>
      </w:tr>
      <w:tr w:rsidR="00B3576A" w:rsidRPr="0085782E" w14:paraId="4D93DB1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B5B5" w14:textId="720EC1DE"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Hospital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AC3B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86</w:t>
            </w:r>
          </w:p>
        </w:tc>
      </w:tr>
      <w:tr w:rsidR="00B3576A" w:rsidRPr="0085782E" w14:paraId="6DA06FCE"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49BCE1" w14:textId="4CF8262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Hotel/Motel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DFD94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0.53</w:t>
            </w:r>
          </w:p>
        </w:tc>
      </w:tr>
      <w:tr w:rsidR="00B3576A" w:rsidRPr="0085782E" w14:paraId="1D38164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EE3662"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Library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933E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78</w:t>
            </w:r>
          </w:p>
        </w:tc>
      </w:tr>
      <w:tr w:rsidR="00B3576A" w:rsidRPr="0085782E" w14:paraId="0737A035"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BA9B73"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Manufacturing facility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EA4A78"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60</w:t>
            </w:r>
          </w:p>
        </w:tc>
      </w:tr>
      <w:tr w:rsidR="00B3576A" w:rsidRPr="0085782E" w14:paraId="67A669F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09D715"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Motion picture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D4BEC"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0.43</w:t>
            </w:r>
          </w:p>
        </w:tc>
      </w:tr>
      <w:tr w:rsidR="00B3576A" w:rsidRPr="0085782E" w14:paraId="5E24C27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3CCCCC" w14:textId="544DA7CF"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Multiple-family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89AFAA"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0.46</w:t>
            </w:r>
          </w:p>
        </w:tc>
      </w:tr>
      <w:tr w:rsidR="00B3576A" w:rsidRPr="0085782E" w14:paraId="077942D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5CB9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Museum</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030B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0.56</w:t>
            </w:r>
          </w:p>
        </w:tc>
      </w:tr>
      <w:tr w:rsidR="00B3576A" w:rsidRPr="0085782E" w14:paraId="553512BD"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06A0C0"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51D3B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bl>
    <w:p w14:paraId="701CBA05" w14:textId="77777777" w:rsidR="00B3576A" w:rsidRPr="0085782E" w:rsidRDefault="00B3576A" w:rsidP="00B3576A">
      <w:pPr>
        <w:pStyle w:val="tabletitle"/>
        <w:rPr>
          <w:rFonts w:ascii="Times New Roman" w:hAnsi="Times New Roman" w:cs="Times New Roman"/>
          <w:color w:val="auto"/>
          <w:w w:val="100"/>
          <w:sz w:val="24"/>
          <w:szCs w:val="24"/>
          <w:u w:val="single"/>
        </w:rPr>
      </w:pPr>
    </w:p>
    <w:p w14:paraId="19193819" w14:textId="77777777" w:rsidR="00B3576A" w:rsidRPr="0085782E" w:rsidRDefault="00B3576A" w:rsidP="00B3576A">
      <w:pPr>
        <w:pStyle w:val="continued"/>
        <w:rPr>
          <w:rFonts w:ascii="Times New Roman" w:hAnsi="Times New Roman" w:cs="Times New Roman"/>
          <w:i w:val="0"/>
          <w:iCs w:val="0"/>
          <w:color w:val="auto"/>
          <w:w w:val="100"/>
          <w:sz w:val="24"/>
          <w:szCs w:val="24"/>
          <w:u w:val="single"/>
        </w:rPr>
      </w:pPr>
      <w:r w:rsidRPr="0085782E">
        <w:rPr>
          <w:rFonts w:ascii="Times New Roman" w:hAnsi="Times New Roman" w:cs="Times New Roman"/>
          <w:color w:val="auto"/>
          <w:w w:val="100"/>
          <w:sz w:val="24"/>
          <w:szCs w:val="24"/>
          <w:u w:val="single"/>
        </w:rPr>
        <w:t>(continued)</w:t>
      </w:r>
    </w:p>
    <w:p w14:paraId="7789C84F" w14:textId="77777777" w:rsidR="00B3576A" w:rsidRPr="0085782E" w:rsidRDefault="00B3576A" w:rsidP="00B3576A">
      <w:pPr>
        <w:pStyle w:val="Body"/>
        <w:jc w:val="center"/>
        <w:rPr>
          <w:rFonts w:ascii="Times New Roman" w:hAnsi="Times New Roman" w:cs="Times New Roman"/>
          <w:i/>
          <w:iCs/>
          <w:color w:val="auto"/>
          <w:w w:val="100"/>
          <w:sz w:val="24"/>
          <w:szCs w:val="24"/>
          <w:u w:val="single"/>
        </w:rPr>
      </w:pPr>
    </w:p>
    <w:p w14:paraId="7BD6657F" w14:textId="77777777" w:rsidR="00B3576A" w:rsidRPr="0085782E" w:rsidRDefault="00B3576A" w:rsidP="00B3576A">
      <w:pPr>
        <w:pStyle w:val="tableNumber"/>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TABLE C405.3.2(1)—continued</w:t>
      </w:r>
    </w:p>
    <w:p w14:paraId="6B00C16E" w14:textId="77777777" w:rsidR="00B3576A" w:rsidRPr="0085782E" w:rsidRDefault="00B3576A" w:rsidP="00B3576A">
      <w:pPr>
        <w:pStyle w:val="tabletitle"/>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 xml:space="preserve">INTERIOR LIGHTING POWER ALLOWANCES: </w:t>
      </w:r>
      <w:r w:rsidRPr="0085782E">
        <w:rPr>
          <w:rFonts w:ascii="Times New Roman" w:hAnsi="Times New Roman" w:cs="Times New Roman"/>
          <w:color w:val="auto"/>
          <w:w w:val="100"/>
          <w:sz w:val="24"/>
          <w:szCs w:val="24"/>
          <w:u w:val="single"/>
        </w:rPr>
        <w:br/>
        <w:t>BUILDING AREA METHOD</w:t>
      </w:r>
    </w:p>
    <w:tbl>
      <w:tblPr>
        <w:tblW w:w="9545" w:type="dxa"/>
        <w:jc w:val="right"/>
        <w:tblLayout w:type="fixed"/>
        <w:tblCellMar>
          <w:top w:w="60" w:type="dxa"/>
          <w:left w:w="40" w:type="dxa"/>
          <w:bottom w:w="40" w:type="dxa"/>
          <w:right w:w="40" w:type="dxa"/>
        </w:tblCellMar>
        <w:tblLook w:val="0000" w:firstRow="0" w:lastRow="0" w:firstColumn="0" w:lastColumn="0" w:noHBand="0" w:noVBand="0"/>
      </w:tblPr>
      <w:tblGrid>
        <w:gridCol w:w="4855"/>
        <w:gridCol w:w="4690"/>
      </w:tblGrid>
      <w:tr w:rsidR="00B3576A" w:rsidRPr="0085782E" w14:paraId="272CF1F6" w14:textId="77777777" w:rsidTr="00580776">
        <w:trPr>
          <w:trHeight w:val="220"/>
          <w:jc w:val="right"/>
        </w:trPr>
        <w:tc>
          <w:tcPr>
            <w:tcW w:w="4855"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7098263"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BUILDING AREA TYPE</w:t>
            </w:r>
          </w:p>
        </w:tc>
        <w:tc>
          <w:tcPr>
            <w:tcW w:w="469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BD951" w14:textId="77777777" w:rsidR="00B3576A" w:rsidRPr="0085782E" w:rsidRDefault="00B3576A" w:rsidP="00580776">
            <w:pPr>
              <w:pStyle w:val="tablecolumnhdr"/>
              <w:rPr>
                <w:rFonts w:ascii="Times New Roman" w:hAnsi="Times New Roman" w:cs="Times New Roman"/>
                <w:b w:val="0"/>
                <w:bCs w:val="0"/>
                <w:color w:val="auto"/>
                <w:sz w:val="24"/>
                <w:szCs w:val="24"/>
                <w:u w:val="single"/>
              </w:rPr>
            </w:pPr>
            <w:r w:rsidRPr="0085782E">
              <w:rPr>
                <w:rStyle w:val="Labels"/>
                <w:rFonts w:ascii="Times New Roman" w:hAnsi="Times New Roman" w:cs="Times New Roman"/>
                <w:color w:val="auto"/>
                <w:w w:val="100"/>
                <w:sz w:val="24"/>
                <w:szCs w:val="24"/>
                <w:u w:val="single"/>
              </w:rPr>
              <w:t>LPD (watts/ft</w:t>
            </w:r>
            <w:r w:rsidRPr="0085782E">
              <w:rPr>
                <w:rStyle w:val="Superscript0"/>
                <w:rFonts w:ascii="Times New Roman" w:hAnsi="Times New Roman" w:cs="Times New Roman"/>
                <w:b w:val="0"/>
                <w:bCs w:val="0"/>
                <w:color w:val="auto"/>
                <w:w w:val="100"/>
                <w:sz w:val="24"/>
                <w:szCs w:val="24"/>
                <w:u w:val="single"/>
              </w:rPr>
              <w:t>2</w:t>
            </w:r>
            <w:r w:rsidRPr="0085782E">
              <w:rPr>
                <w:rStyle w:val="Labels"/>
                <w:rFonts w:ascii="Times New Roman" w:hAnsi="Times New Roman" w:cs="Times New Roman"/>
                <w:color w:val="auto"/>
                <w:w w:val="100"/>
                <w:sz w:val="24"/>
                <w:szCs w:val="24"/>
                <w:u w:val="single"/>
              </w:rPr>
              <w:t>)</w:t>
            </w:r>
          </w:p>
        </w:tc>
      </w:tr>
      <w:tr w:rsidR="00B3576A" w:rsidRPr="0085782E" w14:paraId="0F76FCB4"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4B35A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Parking garage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A56D005"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12</w:t>
            </w:r>
          </w:p>
        </w:tc>
      </w:tr>
      <w:tr w:rsidR="00B3576A" w:rsidRPr="0085782E" w14:paraId="75194EA7"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C9484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Penitentiary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E793AD"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0.65</w:t>
            </w:r>
          </w:p>
        </w:tc>
      </w:tr>
      <w:tr w:rsidR="00B3576A" w:rsidRPr="0085782E" w14:paraId="5E9C38FF"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EB51B4"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Performing arts theater</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AA5C1A"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0.82</w:t>
            </w:r>
          </w:p>
        </w:tc>
      </w:tr>
      <w:tr w:rsidR="00B3576A" w:rsidRPr="0085782E" w14:paraId="025044EB"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69A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Police station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39DFE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0.62</w:t>
            </w:r>
          </w:p>
        </w:tc>
      </w:tr>
      <w:tr w:rsidR="00B3576A" w:rsidRPr="0085782E" w14:paraId="7013F558"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0994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Post office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B60613"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62</w:t>
            </w:r>
          </w:p>
        </w:tc>
      </w:tr>
      <w:tr w:rsidR="00B3576A" w:rsidRPr="0085782E" w14:paraId="3DBC16F1"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B82721"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Religious building</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C2080F"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0.66</w:t>
            </w:r>
          </w:p>
        </w:tc>
      </w:tr>
      <w:tr w:rsidR="00B3576A" w:rsidRPr="0085782E" w14:paraId="2CFF9CCC"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C9002D"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Retail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18BC62"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0.78</w:t>
            </w:r>
          </w:p>
        </w:tc>
      </w:tr>
      <w:tr w:rsidR="00B3576A" w:rsidRPr="0085782E" w14:paraId="126C11B4"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2F037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School/university</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5E5C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67</w:t>
            </w:r>
          </w:p>
        </w:tc>
      </w:tr>
      <w:tr w:rsidR="00B3576A" w:rsidRPr="0085782E" w14:paraId="1FBF86C1"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EFF224"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Sports arena</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29416B"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0.73</w:t>
            </w:r>
          </w:p>
        </w:tc>
      </w:tr>
      <w:tr w:rsidR="00B3576A" w:rsidRPr="0085782E" w14:paraId="11B85D38"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A16EA3"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Town hall</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1E127E"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0.67</w:t>
            </w:r>
          </w:p>
        </w:tc>
      </w:tr>
      <w:tr w:rsidR="00B3576A" w:rsidRPr="0085782E" w14:paraId="4D03C352"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DCE11E"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Transportation</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B5297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51</w:t>
            </w:r>
          </w:p>
        </w:tc>
      </w:tr>
      <w:tr w:rsidR="00B3576A" w:rsidRPr="0085782E" w14:paraId="578DC4EF"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68F097"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Warehouse</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E2957D"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41</w:t>
            </w:r>
          </w:p>
        </w:tc>
      </w:tr>
      <w:tr w:rsidR="00B3576A" w:rsidRPr="0085782E" w14:paraId="7F8132AA" w14:textId="77777777" w:rsidTr="00580776">
        <w:trPr>
          <w:trHeight w:val="280"/>
          <w:jc w:val="right"/>
        </w:trPr>
        <w:tc>
          <w:tcPr>
            <w:tcW w:w="485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C8ED92" w14:textId="77777777" w:rsidR="00B3576A" w:rsidRPr="0085782E" w:rsidRDefault="00B3576A" w:rsidP="00580776">
            <w:pPr>
              <w:pStyle w:val="tabletextleft"/>
              <w:rPr>
                <w:rFonts w:ascii="Times New Roman" w:hAnsi="Times New Roman" w:cs="Times New Roman"/>
                <w:color w:val="auto"/>
                <w:sz w:val="24"/>
                <w:szCs w:val="24"/>
                <w:u w:val="single"/>
              </w:rPr>
            </w:pPr>
            <w:r w:rsidRPr="0085782E">
              <w:rPr>
                <w:rFonts w:ascii="Times New Roman" w:hAnsi="Times New Roman" w:cs="Times New Roman"/>
                <w:color w:val="auto"/>
                <w:w w:val="100"/>
                <w:sz w:val="24"/>
                <w:szCs w:val="24"/>
                <w:u w:val="single"/>
              </w:rPr>
              <w:t>Workshop</w:t>
            </w:r>
          </w:p>
        </w:tc>
        <w:tc>
          <w:tcPr>
            <w:tcW w:w="469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4EF7B1" w14:textId="77777777" w:rsidR="00B3576A" w:rsidRPr="0085782E" w:rsidRDefault="00B3576A" w:rsidP="00580776">
            <w:pPr>
              <w:pStyle w:val="tabletextcenter"/>
              <w:rPr>
                <w:rFonts w:ascii="Times New Roman" w:hAnsi="Times New Roman" w:cs="Times New Roman"/>
                <w:color w:val="auto"/>
                <w:sz w:val="24"/>
                <w:szCs w:val="24"/>
                <w:u w:val="single"/>
              </w:rPr>
            </w:pPr>
            <w:r w:rsidRPr="0085782E">
              <w:rPr>
                <w:rStyle w:val="RoyalBlue"/>
                <w:rFonts w:ascii="Times New Roman" w:hAnsi="Times New Roman" w:cs="Times New Roman"/>
                <w:color w:val="auto"/>
                <w:w w:val="100"/>
                <w:sz w:val="24"/>
                <w:szCs w:val="24"/>
                <w:u w:val="single"/>
              </w:rPr>
              <w:t>0.</w:t>
            </w:r>
            <w:r w:rsidRPr="0085782E">
              <w:rPr>
                <w:rFonts w:ascii="Times New Roman" w:hAnsi="Times New Roman" w:cs="Times New Roman"/>
                <w:color w:val="auto"/>
                <w:sz w:val="24"/>
                <w:szCs w:val="24"/>
                <w:u w:val="single"/>
              </w:rPr>
              <w:t>83</w:t>
            </w:r>
          </w:p>
        </w:tc>
      </w:tr>
    </w:tbl>
    <w:p w14:paraId="1A819D25" w14:textId="77777777" w:rsidR="00B3576A" w:rsidRPr="0085782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85782E">
        <w:rPr>
          <w:rFonts w:ascii="Times New Roman" w:hAnsi="Times New Roman" w:cs="Times New Roman"/>
          <w:color w:val="auto"/>
          <w:w w:val="100"/>
          <w:sz w:val="24"/>
          <w:szCs w:val="24"/>
          <w:u w:val="single"/>
        </w:rPr>
        <w:t>For SI: 1 watt per square foot = 10.76 w/m</w:t>
      </w:r>
      <w:r w:rsidRPr="0085782E">
        <w:rPr>
          <w:rStyle w:val="Superscript0"/>
          <w:rFonts w:ascii="Times New Roman" w:hAnsi="Times New Roman" w:cs="Times New Roman"/>
          <w:color w:val="auto"/>
          <w:w w:val="100"/>
          <w:sz w:val="24"/>
          <w:szCs w:val="24"/>
          <w:u w:val="single"/>
        </w:rPr>
        <w:t>2</w:t>
      </w:r>
      <w:r w:rsidRPr="0085782E">
        <w:rPr>
          <w:rFonts w:ascii="Times New Roman" w:hAnsi="Times New Roman" w:cs="Times New Roman"/>
          <w:color w:val="auto"/>
          <w:w w:val="100"/>
          <w:sz w:val="24"/>
          <w:szCs w:val="24"/>
          <w:u w:val="single"/>
        </w:rPr>
        <w:t>.</w:t>
      </w:r>
    </w:p>
    <w:p w14:paraId="797651CE" w14:textId="77777777" w:rsidR="00B3576A" w:rsidRDefault="00B3576A" w:rsidP="00B3576A">
      <w:pPr>
        <w:pStyle w:val="Anchor"/>
        <w:tabs>
          <w:tab w:val="clear" w:pos="280"/>
        </w:tabs>
        <w:jc w:val="left"/>
        <w:rPr>
          <w:rStyle w:val="GRAPHIC"/>
          <w:i w:val="0"/>
          <w:iCs w:val="0"/>
          <w:color w:val="auto"/>
          <w:w w:val="100"/>
          <w:sz w:val="22"/>
          <w:szCs w:val="22"/>
        </w:rPr>
      </w:pPr>
    </w:p>
    <w:p w14:paraId="4B2D42F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11660E">
        <w:rPr>
          <w:b/>
          <w:bCs/>
          <w:szCs w:val="24"/>
          <w:u w:val="single"/>
        </w:rPr>
        <w:t>C405.3.2(</w:t>
      </w:r>
      <w:r>
        <w:rPr>
          <w:b/>
          <w:bCs/>
          <w:szCs w:val="24"/>
          <w:u w:val="single"/>
        </w:rPr>
        <w:t>2</w:t>
      </w:r>
      <w:r w:rsidRPr="0011660E">
        <w:rPr>
          <w:b/>
          <w:bCs/>
          <w:szCs w:val="24"/>
          <w:u w:val="single"/>
        </w:rPr>
        <w:t>)</w:t>
      </w:r>
      <w:r>
        <w:rPr>
          <w:b/>
          <w:bCs/>
          <w:szCs w:val="24"/>
          <w:u w:val="single"/>
        </w:rPr>
        <w:t xml:space="preserve"> </w:t>
      </w:r>
      <w:r w:rsidRPr="0067047B">
        <w:rPr>
          <w:b/>
          <w:bCs/>
          <w:szCs w:val="24"/>
          <w:u w:val="single"/>
        </w:rPr>
        <w:t>Interior Lighting Power Allowances: Space-By-Space Method</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226F1D1B" w14:textId="77777777" w:rsidR="00B3576A" w:rsidRDefault="00B3576A" w:rsidP="00B3576A">
      <w:pPr>
        <w:widowControl w:val="0"/>
        <w:spacing w:before="130" w:after="130"/>
        <w:jc w:val="both"/>
        <w:rPr>
          <w:b/>
          <w:bCs/>
          <w:u w:val="single"/>
        </w:rPr>
      </w:pP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336D29">
        <w:rPr>
          <w:rFonts w:eastAsia="MS Mincho"/>
          <w:bCs/>
          <w:szCs w:val="24"/>
          <w:u w:val="single"/>
        </w:rPr>
        <w:t xml:space="preserve"> </w:t>
      </w:r>
      <w:r w:rsidRPr="00E04922">
        <w:rPr>
          <w:rFonts w:eastAsia="MS Mincho"/>
          <w:bCs/>
          <w:szCs w:val="24"/>
          <w:u w:val="single"/>
        </w:rPr>
        <w:t xml:space="preserve"> </w:t>
      </w:r>
      <w:r w:rsidRPr="00A55B03">
        <w:rPr>
          <w:rFonts w:eastAsia="MS Mincho"/>
          <w:bCs/>
          <w:szCs w:val="24"/>
          <w:u w:val="single"/>
        </w:rPr>
        <w:t xml:space="preserve"> </w:t>
      </w:r>
      <w:r w:rsidRPr="0064266F">
        <w:rPr>
          <w:rFonts w:eastAsia="MS Mincho"/>
          <w:bCs/>
          <w:szCs w:val="24"/>
          <w:u w:val="single"/>
        </w:rPr>
        <w:t xml:space="preserve"> </w:t>
      </w:r>
      <w:r w:rsidRPr="00F41E06">
        <w:rPr>
          <w:rFonts w:eastAsia="MS Mincho"/>
          <w:bCs/>
          <w:szCs w:val="24"/>
          <w:u w:val="single"/>
        </w:rPr>
        <w:t xml:space="preserve"> </w:t>
      </w:r>
      <w:r w:rsidRPr="002E2DCE">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Table C405.3.2(</w:t>
      </w:r>
      <w:r>
        <w:rPr>
          <w:rFonts w:eastAsia="MS Mincho"/>
          <w:bCs/>
          <w:szCs w:val="24"/>
          <w:u w:val="single"/>
        </w:rPr>
        <w:t>2</w:t>
      </w:r>
      <w:r w:rsidRPr="00626D2F">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1BBC55B3" w14:textId="77777777" w:rsidR="00B3576A" w:rsidRPr="0023125E" w:rsidRDefault="00B3576A" w:rsidP="00B3576A">
      <w:pPr>
        <w:pStyle w:val="tableNumb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C405.3.2(2)</w:t>
      </w:r>
    </w:p>
    <w:p w14:paraId="2330730B" w14:textId="77777777" w:rsidR="00B3576A" w:rsidRPr="0023125E" w:rsidRDefault="00B3576A" w:rsidP="00B3576A">
      <w:pPr>
        <w:jc w:val="center"/>
        <w:rPr>
          <w:b/>
          <w:szCs w:val="24"/>
          <w:u w:val="single"/>
        </w:rPr>
      </w:pPr>
      <w:r w:rsidRPr="0023125E">
        <w:rPr>
          <w:b/>
          <w:szCs w:val="24"/>
          <w:u w:val="single"/>
        </w:rPr>
        <w:t>INTERIOR LIGHTING POWER ALLOWANCES: SPACE-BY-SPACE METHOD</w:t>
      </w:r>
    </w:p>
    <w:tbl>
      <w:tblPr>
        <w:tblW w:w="9415" w:type="dxa"/>
        <w:jc w:val="right"/>
        <w:tblLayout w:type="fixed"/>
        <w:tblCellMar>
          <w:top w:w="60" w:type="dxa"/>
          <w:left w:w="40" w:type="dxa"/>
          <w:bottom w:w="40" w:type="dxa"/>
          <w:right w:w="40" w:type="dxa"/>
        </w:tblCellMar>
        <w:tblLook w:val="0000" w:firstRow="0" w:lastRow="0" w:firstColumn="0" w:lastColumn="0" w:noHBand="0" w:noVBand="0"/>
      </w:tblPr>
      <w:tblGrid>
        <w:gridCol w:w="6572"/>
        <w:gridCol w:w="2843"/>
      </w:tblGrid>
      <w:tr w:rsidR="00B3576A" w:rsidRPr="0023125E" w14:paraId="2E374859" w14:textId="77777777" w:rsidTr="00515A08">
        <w:trPr>
          <w:trHeight w:val="220"/>
          <w:jc w:val="right"/>
        </w:trPr>
        <w:tc>
          <w:tcPr>
            <w:tcW w:w="6572"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A3D9F" w14:textId="77777777" w:rsidR="00B3576A" w:rsidRPr="0023125E" w:rsidRDefault="00B3576A" w:rsidP="0058077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t>COMMON SPACE TYPES</w:t>
            </w:r>
            <w:r w:rsidRPr="0023125E">
              <w:rPr>
                <w:rStyle w:val="Superscript0"/>
                <w:rFonts w:ascii="Times New Roman" w:hAnsi="Times New Roman" w:cs="Times New Roman"/>
                <w:b w:val="0"/>
                <w:bCs w:val="0"/>
                <w:color w:val="auto"/>
                <w:w w:val="100"/>
                <w:sz w:val="24"/>
                <w:szCs w:val="24"/>
                <w:u w:val="single"/>
              </w:rPr>
              <w:t>a</w:t>
            </w:r>
          </w:p>
        </w:tc>
        <w:tc>
          <w:tcPr>
            <w:tcW w:w="2843"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7DAC152" w14:textId="77777777" w:rsidR="00B3576A" w:rsidRPr="0023125E" w:rsidRDefault="00B3576A" w:rsidP="00580776">
            <w:pPr>
              <w:pStyle w:val="tablecolumnhdr"/>
              <w:rPr>
                <w:rFonts w:ascii="Times New Roman" w:hAnsi="Times New Roman" w:cs="Times New Roman"/>
                <w:b w:val="0"/>
                <w:bCs w:val="0"/>
                <w:color w:val="auto"/>
                <w:sz w:val="24"/>
                <w:szCs w:val="24"/>
                <w:u w:val="single"/>
              </w:rPr>
            </w:pPr>
            <w:r w:rsidRPr="0023125E">
              <w:rPr>
                <w:rStyle w:val="Labels"/>
                <w:rFonts w:ascii="Times New Roman" w:hAnsi="Times New Roman" w:cs="Times New Roman"/>
                <w:color w:val="auto"/>
                <w:w w:val="100"/>
                <w:sz w:val="24"/>
                <w:szCs w:val="24"/>
                <w:u w:val="single"/>
              </w:rPr>
              <w:t>LPD (watts/</w:t>
            </w:r>
            <w:r w:rsidRPr="0023125E">
              <w:rPr>
                <w:rStyle w:val="RoyalBlue"/>
                <w:rFonts w:ascii="Times New Roman" w:hAnsi="Times New Roman" w:cs="Times New Roman"/>
                <w:b w:val="0"/>
                <w:bCs w:val="0"/>
                <w:color w:val="auto"/>
                <w:w w:val="100"/>
                <w:sz w:val="24"/>
                <w:szCs w:val="24"/>
                <w:u w:val="single"/>
              </w:rPr>
              <w:t>ft</w:t>
            </w:r>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b w:val="0"/>
                <w:bCs w:val="0"/>
                <w:color w:val="auto"/>
                <w:w w:val="100"/>
                <w:sz w:val="24"/>
                <w:szCs w:val="24"/>
                <w:u w:val="single"/>
              </w:rPr>
              <w:t>²</w:t>
            </w:r>
            <w:r w:rsidRPr="0023125E">
              <w:rPr>
                <w:rStyle w:val="Labels"/>
                <w:rFonts w:ascii="Times New Roman" w:hAnsi="Times New Roman" w:cs="Times New Roman"/>
                <w:color w:val="auto"/>
                <w:w w:val="100"/>
                <w:sz w:val="24"/>
                <w:szCs w:val="24"/>
                <w:u w:val="single"/>
              </w:rPr>
              <w:t>)</w:t>
            </w:r>
          </w:p>
        </w:tc>
      </w:tr>
      <w:tr w:rsidR="00B3576A" w:rsidRPr="0023125E" w14:paraId="2560C30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DF44D8"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Atrium</w:t>
            </w:r>
          </w:p>
        </w:tc>
      </w:tr>
      <w:tr w:rsidR="00B3576A" w:rsidRPr="0023125E" w14:paraId="298BF16C"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268BA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Less than 40 feet </w:t>
            </w:r>
            <w:r w:rsidR="000F7D7D">
              <w:rPr>
                <w:rFonts w:ascii="Times New Roman" w:hAnsi="Times New Roman" w:cs="Times New Roman"/>
                <w:color w:val="auto"/>
                <w:w w:val="100"/>
                <w:sz w:val="24"/>
                <w:szCs w:val="24"/>
                <w:u w:val="single"/>
              </w:rPr>
              <w:t>(12</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C7802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0.41</w:t>
            </w:r>
          </w:p>
        </w:tc>
      </w:tr>
      <w:tr w:rsidR="00B3576A" w:rsidRPr="0023125E" w14:paraId="61ABB6E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B977E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Greater than 40 feet </w:t>
            </w:r>
            <w:r w:rsidR="000F7D7D">
              <w:rPr>
                <w:rFonts w:ascii="Times New Roman" w:hAnsi="Times New Roman" w:cs="Times New Roman"/>
                <w:color w:val="auto"/>
                <w:w w:val="100"/>
                <w:sz w:val="24"/>
                <w:szCs w:val="24"/>
                <w:u w:val="single"/>
              </w:rPr>
              <w:t>(12</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in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38BCB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0.51</w:t>
            </w:r>
          </w:p>
        </w:tc>
      </w:tr>
      <w:tr w:rsidR="00B3576A" w:rsidRPr="0023125E" w14:paraId="6E2FB943"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95A03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Audience seating area</w:t>
            </w:r>
          </w:p>
        </w:tc>
      </w:tr>
      <w:tr w:rsidR="00B3576A" w:rsidRPr="0023125E" w14:paraId="40561C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E33F6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auditorium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03C98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w:t>
            </w:r>
            <w:r w:rsidRPr="0023125E">
              <w:rPr>
                <w:rFonts w:ascii="Times New Roman" w:hAnsi="Times New Roman" w:cs="Times New Roman"/>
                <w:strike/>
                <w:color w:val="auto"/>
                <w:sz w:val="24"/>
                <w:szCs w:val="24"/>
                <w:u w:val="single"/>
              </w:rPr>
              <w:t>.</w:t>
            </w:r>
            <w:r w:rsidRPr="0023125E">
              <w:rPr>
                <w:rStyle w:val="RoyalBlue"/>
                <w:rFonts w:ascii="Times New Roman" w:hAnsi="Times New Roman" w:cs="Times New Roman"/>
                <w:color w:val="auto"/>
                <w:w w:val="100"/>
                <w:sz w:val="24"/>
                <w:szCs w:val="24"/>
                <w:u w:val="single"/>
              </w:rPr>
              <w:t>57</w:t>
            </w:r>
          </w:p>
        </w:tc>
      </w:tr>
      <w:tr w:rsidR="00B3576A" w:rsidRPr="0023125E" w14:paraId="6EB62E3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0DAC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gymnasium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6BDA4"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0.23</w:t>
            </w:r>
          </w:p>
        </w:tc>
      </w:tr>
      <w:tr w:rsidR="00B3576A" w:rsidRPr="0023125E" w14:paraId="583BE42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EF6A"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5AF1D" w14:textId="77777777" w:rsidR="00B3576A" w:rsidRPr="0023125E" w:rsidRDefault="00B3576A" w:rsidP="00580776">
            <w:pPr>
              <w:pStyle w:val="tabletextcenter"/>
              <w:rPr>
                <w:rStyle w:val="RoyalBlue"/>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0.27</w:t>
            </w:r>
          </w:p>
        </w:tc>
      </w:tr>
      <w:tr w:rsidR="00B3576A" w:rsidRPr="0023125E" w14:paraId="17BCAD9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AD308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2C260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0.28</w:t>
            </w:r>
          </w:p>
        </w:tc>
      </w:tr>
      <w:tr w:rsidR="00B3576A" w:rsidRPr="0023125E" w14:paraId="7E4ABDC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5C773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56280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1.09</w:t>
            </w:r>
          </w:p>
        </w:tc>
      </w:tr>
      <w:tr w:rsidR="00B3576A" w:rsidRPr="0023125E" w14:paraId="2EA5CA3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606E3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religious building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70061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1ADEC24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4A71A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sports arena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F5C6F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0. 27</w:t>
            </w:r>
          </w:p>
        </w:tc>
      </w:tr>
      <w:tr w:rsidR="00B3576A" w:rsidRPr="0023125E" w14:paraId="73F06C6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01BF"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DFE21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0.33</w:t>
            </w:r>
          </w:p>
        </w:tc>
      </w:tr>
      <w:tr w:rsidR="00B3576A" w:rsidRPr="0023125E" w14:paraId="5114C68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7ACD02"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Banking activity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17A4A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3F14EF3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12034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Breakroom (See Lounge/breakroom)</w:t>
            </w:r>
          </w:p>
        </w:tc>
      </w:tr>
      <w:tr w:rsidR="00B3576A" w:rsidRPr="0023125E" w14:paraId="6820EFE1"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2A202C"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Classroom/lecture hall/training room</w:t>
            </w:r>
          </w:p>
        </w:tc>
      </w:tr>
      <w:tr w:rsidR="00B3576A" w:rsidRPr="0023125E" w14:paraId="739E80D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29F77E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C7F21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5075EF9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C2A6C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8604E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0.72</w:t>
            </w:r>
          </w:p>
        </w:tc>
      </w:tr>
      <w:tr w:rsidR="00B3576A" w:rsidRPr="0023125E" w14:paraId="5F7B2C1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76965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Computer room</w:t>
            </w:r>
            <w:r w:rsidRPr="0023125E">
              <w:rPr>
                <w:rStyle w:val="RoyalBlue"/>
                <w:rFonts w:ascii="Times New Roman" w:hAnsi="Times New Roman" w:cs="Times New Roman"/>
                <w:color w:val="auto"/>
                <w:w w:val="100"/>
                <w:sz w:val="24"/>
                <w:szCs w:val="24"/>
                <w:u w:val="single"/>
              </w:rPr>
              <w:t>, data center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2001C"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14C505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56E97D"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Conference/meeting/multipurpose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481B4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0.88</w:t>
            </w:r>
          </w:p>
        </w:tc>
      </w:tr>
      <w:tr w:rsidR="00B3576A" w:rsidRPr="0023125E" w14:paraId="294029A1" w14:textId="77777777" w:rsidTr="00515A08">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203"/>
        </w:trPr>
        <w:tc>
          <w:tcPr>
            <w:tcW w:w="6572" w:type="dxa"/>
            <w:tcBorders>
              <w:top w:val="single" w:sz="6" w:space="0" w:color="000000"/>
              <w:left w:val="single" w:sz="6" w:space="0" w:color="000000"/>
              <w:bottom w:val="single" w:sz="6" w:space="0" w:color="000000"/>
              <w:right w:val="single" w:sz="6" w:space="0" w:color="000000"/>
            </w:tcBorders>
          </w:tcPr>
          <w:p w14:paraId="77B2B447" w14:textId="77777777" w:rsidR="00B3576A" w:rsidRPr="0023125E" w:rsidRDefault="00B3576A" w:rsidP="00580776">
            <w:pPr>
              <w:pStyle w:val="TableParagraph"/>
              <w:spacing w:before="0"/>
              <w:ind w:left="101"/>
              <w:jc w:val="left"/>
              <w:rPr>
                <w:sz w:val="24"/>
                <w:szCs w:val="24"/>
                <w:u w:val="single"/>
              </w:rPr>
            </w:pPr>
            <w:r w:rsidRPr="0023125E">
              <w:rPr>
                <w:sz w:val="24"/>
                <w:szCs w:val="24"/>
                <w:u w:val="single"/>
              </w:rPr>
              <w:t>Confinement</w:t>
            </w:r>
            <w:r w:rsidRPr="0023125E">
              <w:rPr>
                <w:spacing w:val="-3"/>
                <w:sz w:val="24"/>
                <w:szCs w:val="24"/>
                <w:u w:val="single"/>
              </w:rPr>
              <w:t xml:space="preserve"> </w:t>
            </w:r>
            <w:r w:rsidRPr="0023125E">
              <w:rPr>
                <w:sz w:val="24"/>
                <w:szCs w:val="24"/>
                <w:u w:val="single"/>
              </w:rPr>
              <w:t>cells</w:t>
            </w:r>
          </w:p>
        </w:tc>
        <w:tc>
          <w:tcPr>
            <w:tcW w:w="2843" w:type="dxa"/>
            <w:tcBorders>
              <w:top w:val="single" w:sz="6" w:space="0" w:color="000000"/>
              <w:left w:val="single" w:sz="6" w:space="0" w:color="000000"/>
              <w:bottom w:val="single" w:sz="6" w:space="0" w:color="000000"/>
              <w:right w:val="single" w:sz="6" w:space="0" w:color="000000"/>
            </w:tcBorders>
          </w:tcPr>
          <w:p w14:paraId="1DBAFB1C" w14:textId="77777777" w:rsidR="00B3576A" w:rsidRPr="0023125E" w:rsidRDefault="00B3576A" w:rsidP="00580776">
            <w:pPr>
              <w:pStyle w:val="TableParagraph"/>
              <w:spacing w:before="0"/>
              <w:ind w:left="950" w:right="936"/>
              <w:rPr>
                <w:sz w:val="24"/>
                <w:szCs w:val="24"/>
                <w:u w:val="single"/>
              </w:rPr>
            </w:pPr>
            <w:r w:rsidRPr="0023125E">
              <w:rPr>
                <w:sz w:val="24"/>
                <w:szCs w:val="24"/>
                <w:u w:val="single"/>
              </w:rPr>
              <w:t>0.</w:t>
            </w:r>
            <w:r>
              <w:rPr>
                <w:sz w:val="24"/>
                <w:szCs w:val="24"/>
                <w:u w:val="single"/>
              </w:rPr>
              <w:t>52</w:t>
            </w:r>
          </w:p>
        </w:tc>
      </w:tr>
      <w:tr w:rsidR="00B3576A" w:rsidRPr="0023125E" w14:paraId="04B63B9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89D1C5"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Copy/print room</w:t>
            </w:r>
          </w:p>
          <w:p w14:paraId="4B412298"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1CD90B9F"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4D9F838A" w14:textId="77777777" w:rsidR="00B3576A" w:rsidRPr="0023125E" w:rsidRDefault="00B3576A" w:rsidP="00580776">
            <w:pPr>
              <w:pStyle w:val="tabletextleft"/>
              <w:rPr>
                <w:rFonts w:ascii="Times New Roman" w:hAnsi="Times New Roman" w:cs="Times New Roman"/>
                <w:color w:val="auto"/>
                <w:w w:val="100"/>
                <w:sz w:val="24"/>
                <w:szCs w:val="24"/>
                <w:u w:val="single"/>
              </w:rPr>
            </w:pPr>
          </w:p>
          <w:p w14:paraId="7B86287C" w14:textId="77777777" w:rsidR="00B3576A" w:rsidRPr="0023125E" w:rsidRDefault="00B3576A" w:rsidP="00580776">
            <w:pPr>
              <w:pStyle w:val="tabletextleft"/>
              <w:rPr>
                <w:rFonts w:ascii="Times New Roman" w:hAnsi="Times New Roman" w:cs="Times New Roman"/>
                <w:color w:val="auto"/>
                <w:sz w:val="24"/>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CC17B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0.50</w:t>
            </w:r>
          </w:p>
        </w:tc>
      </w:tr>
      <w:tr w:rsidR="00B3576A" w:rsidRPr="0023125E" w14:paraId="5AFB08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18081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Corridor</w:t>
            </w:r>
          </w:p>
        </w:tc>
      </w:tr>
      <w:tr w:rsidR="00B3576A" w:rsidRPr="0023125E" w14:paraId="422C9B0C"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8AFED8"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5F898C"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Style w:val="RoyalBlue"/>
                <w:rFonts w:ascii="Times New Roman" w:hAnsi="Times New Roman" w:cs="Times New Roman"/>
                <w:color w:val="auto"/>
                <w:w w:val="100"/>
                <w:sz w:val="24"/>
                <w:szCs w:val="24"/>
                <w:u w:val="single"/>
              </w:rPr>
              <w:t>0.71</w:t>
            </w:r>
          </w:p>
        </w:tc>
      </w:tr>
      <w:tr w:rsidR="00B3576A" w:rsidRPr="0023125E" w14:paraId="4706B7B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44F75F"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hospital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D2D37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0.61</w:t>
            </w:r>
          </w:p>
        </w:tc>
      </w:tr>
      <w:tr w:rsidR="00B3576A" w:rsidRPr="0023125E" w14:paraId="0483FD8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3F37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680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0.44</w:t>
            </w:r>
          </w:p>
        </w:tc>
      </w:tr>
      <w:tr w:rsidR="00B3576A" w:rsidRPr="0023125E" w14:paraId="3A8D09A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A12EB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Courtroom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899E5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1.06</w:t>
            </w:r>
          </w:p>
        </w:tc>
      </w:tr>
      <w:tr w:rsidR="00B3576A" w:rsidRPr="0023125E" w14:paraId="4DC4666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7805E"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Dining area</w:t>
            </w:r>
          </w:p>
        </w:tc>
      </w:tr>
      <w:tr w:rsidR="00B3576A" w:rsidRPr="0023125E" w14:paraId="55DFF99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991F2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bar/lounge or leisure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C5183"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0.62</w:t>
            </w:r>
          </w:p>
        </w:tc>
      </w:tr>
      <w:tr w:rsidR="00B3576A" w:rsidRPr="0023125E" w14:paraId="5D81709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76EF0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cafeteria or fast food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BC728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0.36</w:t>
            </w:r>
          </w:p>
        </w:tc>
      </w:tr>
      <w:tr w:rsidR="00B3576A" w:rsidRPr="0023125E" w14:paraId="50E23AA3"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CA2840"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770AB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1.22</w:t>
            </w:r>
          </w:p>
        </w:tc>
      </w:tr>
      <w:tr w:rsidR="00B3576A" w:rsidRPr="0023125E" w14:paraId="14FA091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F04F5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family dining</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1F909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0.52</w:t>
            </w:r>
          </w:p>
        </w:tc>
      </w:tr>
      <w:tr w:rsidR="00B3576A" w:rsidRPr="0023125E" w14:paraId="4BDAB52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3B2E8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penitentiary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74472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4A07E48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63868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2CFD8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0.42</w:t>
            </w:r>
          </w:p>
        </w:tc>
      </w:tr>
      <w:tr w:rsidR="00B3576A" w:rsidRPr="0023125E" w14:paraId="3F7B112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D64AB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Electrical/mechanical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FCE8C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0.39</w:t>
            </w:r>
          </w:p>
        </w:tc>
      </w:tr>
      <w:tr w:rsidR="00B3576A" w:rsidRPr="0023125E" w14:paraId="6EB1CEB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4CFBF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Emergency vehicle garage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6B694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0.41</w:t>
            </w:r>
          </w:p>
        </w:tc>
      </w:tr>
      <w:tr w:rsidR="00B3576A" w:rsidRPr="0023125E" w14:paraId="318245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54E05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Food preparation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2EF53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0.92</w:t>
            </w:r>
            <w:r w:rsidRPr="0023125E">
              <w:rPr>
                <w:rFonts w:ascii="Times New Roman" w:hAnsi="Times New Roman" w:cs="Times New Roman"/>
                <w:color w:val="auto"/>
                <w:w w:val="100"/>
                <w:sz w:val="24"/>
                <w:szCs w:val="24"/>
                <w:u w:val="single"/>
              </w:rPr>
              <w:t xml:space="preserve"> </w:t>
            </w:r>
          </w:p>
        </w:tc>
      </w:tr>
      <w:tr w:rsidR="00B3576A" w:rsidRPr="0023125E" w14:paraId="6AB6A37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A1D5AD" w14:textId="77777777" w:rsidR="00B3576A" w:rsidRPr="0023125E" w:rsidRDefault="00B3576A" w:rsidP="00580776">
            <w:pPr>
              <w:pStyle w:val="tabletextcenter"/>
              <w:jc w:val="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Guestroom</w:t>
            </w:r>
            <w:r w:rsidRPr="00C529A9">
              <w:rPr>
                <w:rFonts w:ascii="Times New Roman" w:hAnsi="Times New Roman" w:cs="Times New Roman"/>
                <w:color w:val="auto"/>
                <w:sz w:val="24"/>
                <w:szCs w:val="24"/>
                <w:u w:val="single"/>
                <w:vertAlign w:val="superscript"/>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8F48E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0.41</w:t>
            </w:r>
          </w:p>
          <w:p w14:paraId="37EBC378" w14:textId="77777777" w:rsidR="00B3576A" w:rsidRPr="0023125E" w:rsidRDefault="00B3576A" w:rsidP="00580776">
            <w:pPr>
              <w:pStyle w:val="tabletextcenter"/>
              <w:rPr>
                <w:rFonts w:ascii="Times New Roman" w:hAnsi="Times New Roman" w:cs="Times New Roman"/>
                <w:color w:val="auto"/>
                <w:sz w:val="24"/>
                <w:szCs w:val="24"/>
                <w:u w:val="single"/>
              </w:rPr>
            </w:pPr>
          </w:p>
        </w:tc>
      </w:tr>
      <w:tr w:rsidR="00B3576A" w:rsidRPr="0023125E" w14:paraId="1D5F402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A8FF8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Laboratory</w:t>
            </w:r>
          </w:p>
        </w:tc>
      </w:tr>
      <w:tr w:rsidR="00B3576A" w:rsidRPr="0023125E" w14:paraId="5F014CC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2CB98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or as a classroom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D5A9E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1.04</w:t>
            </w:r>
          </w:p>
          <w:p w14:paraId="2FE428E3"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5EC455F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EA5C1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DC696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1.21</w:t>
            </w:r>
          </w:p>
        </w:tc>
      </w:tr>
      <w:tr w:rsidR="00B3576A" w:rsidRPr="0023125E" w14:paraId="400A9D3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355A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Laundry/washing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8B3F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0.43</w:t>
            </w:r>
          </w:p>
          <w:p w14:paraId="603DDB15"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0D1062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A9C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Loading dock, interior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047D8D"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0.51</w:t>
            </w:r>
          </w:p>
          <w:p w14:paraId="6C517C09"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628AB08A"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904A9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Lobby</w:t>
            </w:r>
          </w:p>
        </w:tc>
      </w:tr>
      <w:tr w:rsidR="00B3576A" w:rsidRPr="0023125E" w14:paraId="56E2FFEC"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A3799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an elevator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7D9A4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 xml:space="preserve"> 0.52</w:t>
            </w:r>
          </w:p>
          <w:p w14:paraId="0494ADFA"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166992F6"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80F219"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facility for the visually impaired (and not used primarily by the staff)</w:t>
            </w:r>
            <w:r w:rsidRPr="0023125E">
              <w:rPr>
                <w:rStyle w:val="Superscript0"/>
                <w:rFonts w:ascii="Times New Roman" w:hAnsi="Times New Roman" w:cs="Times New Roman"/>
                <w:color w:val="auto"/>
                <w:w w:val="100"/>
                <w:sz w:val="24"/>
                <w:szCs w:val="24"/>
                <w:u w:val="single"/>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D4A27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1.44</w:t>
            </w:r>
          </w:p>
        </w:tc>
      </w:tr>
      <w:tr w:rsidR="00B3576A" w:rsidRPr="0023125E" w14:paraId="3E8253C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7B82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motion picture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A00F9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0.20</w:t>
            </w:r>
          </w:p>
        </w:tc>
      </w:tr>
      <w:tr w:rsidR="00B3576A" w:rsidRPr="0023125E" w14:paraId="679AFB1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D560F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performing arts theater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F5FC36"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sz w:val="24"/>
                <w:szCs w:val="24"/>
                <w:u w:val="single"/>
              </w:rPr>
              <w:t>0.82</w:t>
            </w:r>
            <w:r w:rsidRPr="0023125E">
              <w:rPr>
                <w:rFonts w:ascii="Times New Roman" w:hAnsi="Times New Roman" w:cs="Times New Roman"/>
                <w:color w:val="auto"/>
                <w:w w:val="100"/>
                <w:sz w:val="24"/>
                <w:szCs w:val="24"/>
                <w:u w:val="single"/>
              </w:rPr>
              <w:t xml:space="preserve"> </w:t>
            </w:r>
          </w:p>
          <w:p w14:paraId="23D96F99" w14:textId="77777777" w:rsidR="00B3576A" w:rsidRPr="0023125E" w:rsidRDefault="00B3576A" w:rsidP="00580776">
            <w:pPr>
              <w:pStyle w:val="tabletextcenter"/>
              <w:rPr>
                <w:rFonts w:ascii="Times New Roman" w:hAnsi="Times New Roman" w:cs="Times New Roman"/>
                <w:strike/>
                <w:color w:val="auto"/>
                <w:sz w:val="24"/>
                <w:szCs w:val="24"/>
                <w:u w:val="single"/>
              </w:rPr>
            </w:pPr>
          </w:p>
        </w:tc>
      </w:tr>
      <w:tr w:rsidR="00B3576A" w:rsidRPr="0023125E" w14:paraId="7D422AF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9FE8F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B9215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0.80</w:t>
            </w:r>
          </w:p>
        </w:tc>
      </w:tr>
      <w:tr w:rsidR="00B3576A" w:rsidRPr="0023125E" w14:paraId="7E3A4FF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6ACC7"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Locker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F3BE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0.43</w:t>
            </w:r>
          </w:p>
        </w:tc>
      </w:tr>
      <w:tr w:rsidR="00B3576A" w:rsidRPr="0023125E" w14:paraId="6F92B3D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1A3C9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Lounge/breakroom</w:t>
            </w:r>
          </w:p>
        </w:tc>
      </w:tr>
      <w:tr w:rsidR="00B3576A" w:rsidRPr="0023125E" w14:paraId="6FBE5F6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09E9D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healthcare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5BBF1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0384EF9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E8C91"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Mother's wellness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437FA6"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0.68</w:t>
            </w:r>
          </w:p>
        </w:tc>
      </w:tr>
      <w:tr w:rsidR="00B3576A" w:rsidRPr="0023125E" w14:paraId="615E873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7C64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AF410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w:t>
            </w:r>
            <w:r w:rsidRPr="0023125E">
              <w:rPr>
                <w:rStyle w:val="RoyalBlue"/>
                <w:rFonts w:ascii="Times New Roman" w:hAnsi="Times New Roman" w:cs="Times New Roman"/>
                <w:color w:val="auto"/>
                <w:w w:val="100"/>
                <w:sz w:val="24"/>
                <w:szCs w:val="24"/>
                <w:u w:val="single"/>
              </w:rPr>
              <w:t>.</w:t>
            </w:r>
            <w:r w:rsidRPr="0023125E">
              <w:rPr>
                <w:rFonts w:ascii="Times New Roman" w:hAnsi="Times New Roman" w:cs="Times New Roman"/>
                <w:color w:val="auto"/>
                <w:sz w:val="24"/>
                <w:szCs w:val="24"/>
                <w:u w:val="single"/>
              </w:rPr>
              <w:t>44</w:t>
            </w:r>
          </w:p>
        </w:tc>
      </w:tr>
      <w:tr w:rsidR="00B3576A" w:rsidRPr="0023125E" w14:paraId="782E273D"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275B1AF"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Office</w:t>
            </w:r>
          </w:p>
        </w:tc>
      </w:tr>
      <w:tr w:rsidR="00B3576A" w:rsidRPr="0023125E" w14:paraId="08C55B4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A456D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Enclosed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A4FE8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0.73</w:t>
            </w:r>
          </w:p>
        </w:tc>
      </w:tr>
      <w:tr w:rsidR="00B3576A" w:rsidRPr="0023125E" w14:paraId="41CC230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AC12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Open plan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DFD3C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0.56</w:t>
            </w:r>
          </w:p>
        </w:tc>
      </w:tr>
      <w:tr w:rsidR="00B3576A" w:rsidRPr="0023125E" w14:paraId="17C2491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68A40D"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Parking area daylighting transition zone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6A5EC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1.06</w:t>
            </w:r>
          </w:p>
        </w:tc>
      </w:tr>
      <w:tr w:rsidR="00B3576A" w:rsidRPr="0023125E" w14:paraId="177FB73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7AC0B7"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Parking area, </w:t>
            </w:r>
            <w:r w:rsidRPr="0023125E">
              <w:rPr>
                <w:rFonts w:ascii="Times New Roman" w:hAnsi="Times New Roman" w:cs="Times New Roman"/>
                <w:color w:val="auto"/>
                <w:sz w:val="24"/>
                <w:szCs w:val="24"/>
                <w:u w:val="single"/>
              </w:rPr>
              <w:t>interior</w:t>
            </w:r>
            <w:r w:rsidRPr="0023125E">
              <w:rPr>
                <w:rFonts w:ascii="Times New Roman" w:hAnsi="Times New Roman" w:cs="Times New Roman"/>
                <w:strike/>
                <w:color w:val="auto"/>
                <w:sz w:val="24"/>
                <w:szCs w:val="24"/>
                <w:u w:val="single"/>
                <w:vertAlign w:val="superscript"/>
              </w:rPr>
              <w:t xml:space="preserve">i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3FD949"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0.11</w:t>
            </w:r>
          </w:p>
        </w:tc>
      </w:tr>
      <w:tr w:rsidR="009332E8" w:rsidRPr="0023125E" w14:paraId="11824C6A"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F0498A" w14:textId="0D8D498D" w:rsidR="009332E8" w:rsidRPr="0023125E" w:rsidRDefault="009332E8" w:rsidP="00580776">
            <w:pPr>
              <w:pStyle w:val="tabletextleft"/>
              <w:rPr>
                <w:rFonts w:ascii="Times New Roman" w:hAnsi="Times New Roman" w:cs="Times New Roman"/>
                <w:color w:val="auto"/>
                <w:w w:val="100"/>
                <w:sz w:val="24"/>
                <w:szCs w:val="24"/>
                <w:u w:val="single"/>
              </w:rPr>
            </w:pPr>
            <w:r>
              <w:rPr>
                <w:rFonts w:ascii="Times New Roman" w:hAnsi="Times New Roman" w:cs="Times New Roman"/>
                <w:color w:val="auto"/>
                <w:w w:val="100"/>
                <w:sz w:val="24"/>
                <w:szCs w:val="24"/>
                <w:u w:val="single"/>
              </w:rPr>
              <w:t>Pati</w:t>
            </w:r>
            <w:r w:rsidR="000948AE">
              <w:rPr>
                <w:rFonts w:ascii="Times New Roman" w:hAnsi="Times New Roman" w:cs="Times New Roman"/>
                <w:color w:val="auto"/>
                <w:w w:val="100"/>
                <w:sz w:val="24"/>
                <w:szCs w:val="24"/>
                <w:u w:val="single"/>
              </w:rPr>
              <w:t>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B42173C" w14:textId="11FD2697" w:rsidR="009332E8" w:rsidRPr="0023125E" w:rsidRDefault="00D11DEC" w:rsidP="00580776">
            <w:pPr>
              <w:pStyle w:val="tabletextcenter"/>
              <w:rPr>
                <w:rFonts w:ascii="Times New Roman" w:hAnsi="Times New Roman" w:cs="Times New Roman"/>
                <w:color w:val="auto"/>
                <w:w w:val="100"/>
                <w:sz w:val="24"/>
                <w:szCs w:val="24"/>
                <w:u w:val="single"/>
              </w:rPr>
            </w:pPr>
            <w:r>
              <w:rPr>
                <w:rFonts w:ascii="Times New Roman" w:hAnsi="Times New Roman" w:cs="Times New Roman"/>
                <w:color w:val="auto"/>
                <w:w w:val="100"/>
                <w:sz w:val="24"/>
                <w:szCs w:val="24"/>
                <w:u w:val="single"/>
              </w:rPr>
              <w:t>0.78</w:t>
            </w:r>
          </w:p>
        </w:tc>
      </w:tr>
      <w:tr w:rsidR="00B3576A" w:rsidRPr="0023125E" w14:paraId="41CAD8E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A374F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Pharmacy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CB2157"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1.23</w:t>
            </w:r>
          </w:p>
        </w:tc>
      </w:tr>
      <w:tr w:rsidR="00B3576A" w:rsidRPr="0023125E" w14:paraId="7319296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EEF42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Restroom</w:t>
            </w:r>
          </w:p>
        </w:tc>
      </w:tr>
      <w:tr w:rsidR="00B3576A" w:rsidRPr="0023125E" w14:paraId="3227F0DD"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70959"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 facility for the visually impaired (and not used primarily by the </w:t>
            </w:r>
            <w:r w:rsidRPr="0023125E">
              <w:rPr>
                <w:rFonts w:ascii="Times New Roman" w:hAnsi="Times New Roman" w:cs="Times New Roman"/>
                <w:color w:val="auto"/>
                <w:sz w:val="24"/>
                <w:szCs w:val="24"/>
                <w:u w:val="single"/>
              </w:rPr>
              <w:t>staff</w:t>
            </w:r>
            <w:r w:rsidRPr="0023125E">
              <w:rPr>
                <w:rFonts w:ascii="Times New Roman" w:hAnsi="Times New Roman" w:cs="Times New Roman"/>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b</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0E7193"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0.81</w:t>
            </w:r>
            <w:r w:rsidRPr="0023125E">
              <w:rPr>
                <w:rFonts w:ascii="Times New Roman" w:hAnsi="Times New Roman" w:cs="Times New Roman"/>
                <w:color w:val="auto"/>
                <w:w w:val="100"/>
                <w:sz w:val="24"/>
                <w:szCs w:val="24"/>
                <w:u w:val="single"/>
              </w:rPr>
              <w:t xml:space="preserve"> </w:t>
            </w:r>
          </w:p>
        </w:tc>
      </w:tr>
      <w:tr w:rsidR="00B3576A" w:rsidRPr="0023125E" w14:paraId="3B9E49E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502DA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Otherwise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F4DBBA"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0.74</w:t>
            </w:r>
          </w:p>
        </w:tc>
      </w:tr>
      <w:tr w:rsidR="00B3576A" w:rsidRPr="0023125E" w14:paraId="0557F1B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86333B"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Sales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683221"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0.85</w:t>
            </w:r>
          </w:p>
        </w:tc>
      </w:tr>
      <w:tr w:rsidR="00B3576A" w:rsidRPr="0023125E" w14:paraId="01496D9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E07ECE"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Seating area, general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6D545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0.21</w:t>
            </w:r>
          </w:p>
        </w:tc>
      </w:tr>
      <w:tr w:rsidR="00B3576A" w:rsidRPr="0023125E" w14:paraId="5ED50D1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FE077A"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general areas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471DA6B"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0.64</w:t>
            </w:r>
          </w:p>
        </w:tc>
      </w:tr>
      <w:tr w:rsidR="00B3576A" w:rsidRPr="0023125E" w14:paraId="721EDE7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6328FB"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in transportation facilities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27FCED"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0.93</w:t>
            </w:r>
          </w:p>
        </w:tc>
      </w:tr>
      <w:tr w:rsidR="00B3576A" w:rsidRPr="0023125E" w14:paraId="4FC23E2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549A1A6"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Security screening transportation waiting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CB211E" w14:textId="77777777" w:rsidR="00B3576A" w:rsidRPr="0023125E" w:rsidRDefault="00B3576A" w:rsidP="00580776">
            <w:pPr>
              <w:pStyle w:val="Default"/>
              <w:jc w:val="center"/>
              <w:rPr>
                <w:color w:val="auto"/>
                <w:u w:val="single"/>
              </w:rPr>
            </w:pPr>
            <w:r w:rsidRPr="0023125E">
              <w:rPr>
                <w:color w:val="auto"/>
                <w:u w:val="single"/>
              </w:rPr>
              <w:t xml:space="preserve">0.56 </w:t>
            </w:r>
          </w:p>
        </w:tc>
      </w:tr>
      <w:tr w:rsidR="00B3576A" w:rsidRPr="0023125E" w14:paraId="67151BB5" w14:textId="77777777" w:rsidTr="00B3576A">
        <w:tblPrEx>
          <w:jc w:val="lef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Look w:val="01E0" w:firstRow="1" w:lastRow="1" w:firstColumn="1" w:lastColumn="1" w:noHBand="0" w:noVBand="0"/>
        </w:tblPrEx>
        <w:trPr>
          <w:trHeight w:val="300"/>
        </w:trPr>
        <w:tc>
          <w:tcPr>
            <w:tcW w:w="9415" w:type="dxa"/>
            <w:gridSpan w:val="2"/>
            <w:tcBorders>
              <w:top w:val="single" w:sz="6" w:space="0" w:color="000000"/>
              <w:left w:val="single" w:sz="6" w:space="0" w:color="000000"/>
              <w:bottom w:val="single" w:sz="6" w:space="0" w:color="000000"/>
              <w:right w:val="single" w:sz="6" w:space="0" w:color="000000"/>
            </w:tcBorders>
          </w:tcPr>
          <w:p w14:paraId="69D68E11" w14:textId="77777777" w:rsidR="00B3576A" w:rsidRPr="0023125E" w:rsidRDefault="00B3576A" w:rsidP="00580776">
            <w:pPr>
              <w:pStyle w:val="TableParagraph"/>
              <w:spacing w:before="0" w:line="183" w:lineRule="exact"/>
              <w:ind w:left="107"/>
              <w:jc w:val="left"/>
              <w:rPr>
                <w:sz w:val="24"/>
                <w:szCs w:val="24"/>
                <w:u w:val="single"/>
              </w:rPr>
            </w:pPr>
            <w:r w:rsidRPr="0023125E">
              <w:rPr>
                <w:sz w:val="24"/>
                <w:szCs w:val="24"/>
                <w:u w:val="single"/>
              </w:rPr>
              <w:t>Stairway</w:t>
            </w:r>
            <w:r w:rsidRPr="0023125E">
              <w:rPr>
                <w:spacing w:val="-4"/>
                <w:sz w:val="24"/>
                <w:szCs w:val="24"/>
                <w:u w:val="single"/>
              </w:rPr>
              <w:t xml:space="preserve"> </w:t>
            </w:r>
            <w:r w:rsidRPr="0023125E">
              <w:rPr>
                <w:sz w:val="24"/>
                <w:szCs w:val="24"/>
                <w:u w:val="single"/>
              </w:rPr>
              <w:t>(see</w:t>
            </w:r>
            <w:r w:rsidRPr="0023125E">
              <w:rPr>
                <w:spacing w:val="-2"/>
                <w:sz w:val="24"/>
                <w:szCs w:val="24"/>
                <w:u w:val="single"/>
              </w:rPr>
              <w:t xml:space="preserve"> </w:t>
            </w:r>
            <w:r w:rsidRPr="0023125E">
              <w:rPr>
                <w:sz w:val="24"/>
                <w:szCs w:val="24"/>
                <w:u w:val="single"/>
              </w:rPr>
              <w:t>Space</w:t>
            </w:r>
            <w:r w:rsidRPr="0023125E">
              <w:rPr>
                <w:spacing w:val="-3"/>
                <w:sz w:val="24"/>
                <w:szCs w:val="24"/>
                <w:u w:val="single"/>
              </w:rPr>
              <w:t xml:space="preserve"> </w:t>
            </w:r>
            <w:r w:rsidRPr="0023125E">
              <w:rPr>
                <w:sz w:val="24"/>
                <w:szCs w:val="24"/>
                <w:u w:val="single"/>
              </w:rPr>
              <w:t>containing</w:t>
            </w:r>
            <w:r w:rsidRPr="0023125E">
              <w:rPr>
                <w:spacing w:val="-2"/>
                <w:sz w:val="24"/>
                <w:szCs w:val="24"/>
                <w:u w:val="single"/>
              </w:rPr>
              <w:t xml:space="preserve"> </w:t>
            </w:r>
            <w:r w:rsidRPr="0023125E">
              <w:rPr>
                <w:sz w:val="24"/>
                <w:szCs w:val="24"/>
                <w:u w:val="single"/>
              </w:rPr>
              <w:t>stairway)</w:t>
            </w:r>
          </w:p>
        </w:tc>
      </w:tr>
      <w:tr w:rsidR="00B3576A" w:rsidRPr="0023125E" w14:paraId="18DDCD7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D4E06C"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Stairwell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4B257C5"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0.47</w:t>
            </w:r>
          </w:p>
        </w:tc>
      </w:tr>
      <w:tr w:rsidR="00B3576A" w:rsidRPr="0023125E" w14:paraId="470065F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F870D"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Storage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8CC222"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Style w:val="RoyalBlue"/>
                <w:rFonts w:ascii="Times New Roman" w:hAnsi="Times New Roman" w:cs="Times New Roman"/>
                <w:color w:val="auto"/>
                <w:w w:val="100"/>
                <w:sz w:val="24"/>
                <w:szCs w:val="24"/>
                <w:u w:val="single"/>
              </w:rPr>
              <w:t>0.35</w:t>
            </w:r>
          </w:p>
        </w:tc>
      </w:tr>
      <w:tr w:rsidR="00B3576A" w:rsidRPr="0023125E" w14:paraId="745A9FE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54D034"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Vehicular maintenance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4576C" w14:textId="77777777" w:rsidR="00B3576A" w:rsidRPr="0023125E" w:rsidRDefault="00B3576A" w:rsidP="0058077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0.53</w:t>
            </w:r>
          </w:p>
        </w:tc>
      </w:tr>
      <w:tr w:rsidR="00B3576A" w:rsidRPr="0023125E" w14:paraId="531E7C5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B445D1" w14:textId="77777777" w:rsidR="00B3576A" w:rsidRPr="0023125E" w:rsidRDefault="00B3576A" w:rsidP="00580776">
            <w:pPr>
              <w:pStyle w:val="tabletextleft"/>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Workshop</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E73D11" w14:textId="77777777" w:rsidR="00B3576A" w:rsidRPr="0023125E" w:rsidRDefault="00B3576A" w:rsidP="00580776">
            <w:pPr>
              <w:pStyle w:val="tabletextcenter"/>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1.09</w:t>
            </w:r>
          </w:p>
        </w:tc>
      </w:tr>
      <w:tr w:rsidR="00B3576A" w:rsidRPr="0023125E" w14:paraId="3093243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959E54" w14:textId="77777777" w:rsidR="00B3576A" w:rsidRPr="0023125E" w:rsidRDefault="00B3576A" w:rsidP="00580776">
            <w:pPr>
              <w:pStyle w:val="tabletextleft"/>
              <w:jc w:val="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BUILDING TYPE SPECIFIC SPACE TYPES</w:t>
            </w:r>
            <w:r w:rsidRPr="0023125E">
              <w:rPr>
                <w:rFonts w:ascii="Times New Roman" w:hAnsi="Times New Roman" w:cs="Times New Roman"/>
                <w:color w:val="auto"/>
                <w:w w:val="100"/>
                <w:sz w:val="24"/>
                <w:szCs w:val="24"/>
                <w:u w:val="single"/>
                <w:vertAlign w:val="superscript"/>
              </w:rPr>
              <w:t>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E7CC3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LPD (watts/ft²)</w:t>
            </w:r>
          </w:p>
        </w:tc>
      </w:tr>
      <w:tr w:rsidR="00B3576A" w:rsidRPr="0023125E" w14:paraId="0EEE3802"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E0321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Automotive (see Vehicular maintenance area)</w:t>
            </w:r>
          </w:p>
        </w:tc>
      </w:tr>
      <w:tr w:rsidR="00B3576A" w:rsidRPr="0023125E" w14:paraId="7EF6924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E7592D"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Convention Center—exhibit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54F2E2"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566D113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456A74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Dormitory—living quarters</w:t>
            </w:r>
            <w:r w:rsidRPr="0023125E">
              <w:rPr>
                <w:rStyle w:val="Superscript0"/>
                <w:rFonts w:ascii="Times New Roman" w:hAnsi="Times New Roman" w:cs="Times New Roman"/>
                <w:color w:val="auto"/>
                <w:w w:val="100"/>
                <w:sz w:val="24"/>
                <w:szCs w:val="24"/>
                <w:u w:val="single"/>
              </w:rPr>
              <w:t>c, 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5B2D0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0.46</w:t>
            </w:r>
          </w:p>
          <w:p w14:paraId="13DB12CD" w14:textId="77777777" w:rsidR="00B3576A" w:rsidRPr="0023125E" w:rsidRDefault="00B3576A" w:rsidP="00580776">
            <w:pPr>
              <w:pStyle w:val="tabletextcenter"/>
              <w:rPr>
                <w:rFonts w:ascii="Times New Roman" w:hAnsi="Times New Roman" w:cs="Times New Roman"/>
                <w:color w:val="auto"/>
                <w:sz w:val="24"/>
                <w:szCs w:val="24"/>
                <w:u w:val="single"/>
              </w:rPr>
            </w:pPr>
          </w:p>
        </w:tc>
      </w:tr>
      <w:tr w:rsidR="00B3576A" w:rsidRPr="0023125E" w14:paraId="2E619FDF"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3A8DE0"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Facility for the visually impaired</w:t>
            </w:r>
            <w:r w:rsidRPr="0023125E">
              <w:rPr>
                <w:rStyle w:val="Superscript0"/>
                <w:rFonts w:ascii="Times New Roman" w:hAnsi="Times New Roman" w:cs="Times New Roman"/>
                <w:color w:val="auto"/>
                <w:w w:val="100"/>
                <w:sz w:val="24"/>
                <w:szCs w:val="24"/>
                <w:u w:val="single"/>
              </w:rPr>
              <w:t>b</w:t>
            </w:r>
          </w:p>
        </w:tc>
      </w:tr>
      <w:tr w:rsidR="00B3576A" w:rsidRPr="0023125E" w14:paraId="346B3CFD"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3EEB27"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chapel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D0196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0.58</w:t>
            </w:r>
          </w:p>
        </w:tc>
      </w:tr>
      <w:tr w:rsidR="00B3576A" w:rsidRPr="0023125E" w14:paraId="3C3AF2C1"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10F9526"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recreation room (and not used primarily by the staff)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D9811D"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1.20</w:t>
            </w:r>
          </w:p>
        </w:tc>
      </w:tr>
      <w:tr w:rsidR="00756528" w:rsidRPr="0023125E" w14:paraId="40F4FCDB" w14:textId="77777777" w:rsidTr="00C86319">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3959D4" w14:textId="01FEBC0B" w:rsidR="00756528" w:rsidRPr="0023125E" w:rsidRDefault="002076B5" w:rsidP="00580776">
            <w:pPr>
              <w:pStyle w:val="tabletextleft0zl"/>
              <w:tabs>
                <w:tab w:val="clear" w:pos="300"/>
              </w:tabs>
              <w:rPr>
                <w:rFonts w:ascii="Times New Roman" w:hAnsi="Times New Roman" w:cs="Times New Roman"/>
                <w:color w:val="auto"/>
                <w:w w:val="100"/>
                <w:sz w:val="24"/>
                <w:szCs w:val="24"/>
                <w:u w:val="single"/>
              </w:rPr>
            </w:pPr>
            <w:r w:rsidRPr="002076B5">
              <w:rPr>
                <w:rFonts w:ascii="Times New Roman" w:hAnsi="Times New Roman" w:cs="Times New Roman"/>
                <w:color w:val="auto"/>
                <w:w w:val="100"/>
                <w:sz w:val="24"/>
                <w:szCs w:val="24"/>
                <w:u w:val="single"/>
              </w:rPr>
              <w:t>Fire station—sleeping quarters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37E912" w14:textId="09823865" w:rsidR="00756528" w:rsidRPr="0023125E" w:rsidRDefault="002076B5" w:rsidP="00580776">
            <w:pPr>
              <w:pStyle w:val="tabletextcenter"/>
              <w:rPr>
                <w:rStyle w:val="RoyalBlue"/>
                <w:rFonts w:ascii="Times New Roman" w:hAnsi="Times New Roman" w:cs="Times New Roman"/>
                <w:color w:val="auto"/>
                <w:w w:val="100"/>
                <w:sz w:val="24"/>
                <w:szCs w:val="24"/>
                <w:u w:val="single"/>
              </w:rPr>
            </w:pPr>
            <w:r w:rsidRPr="002076B5">
              <w:rPr>
                <w:rStyle w:val="RoyalBlue"/>
                <w:rFonts w:ascii="Times New Roman" w:hAnsi="Times New Roman" w:cs="Times New Roman"/>
                <w:color w:val="auto"/>
                <w:w w:val="100"/>
                <w:sz w:val="24"/>
                <w:szCs w:val="24"/>
                <w:u w:val="single"/>
              </w:rPr>
              <w:t>0.19</w:t>
            </w:r>
          </w:p>
        </w:tc>
      </w:tr>
      <w:tr w:rsidR="00B3576A" w:rsidRPr="0023125E" w14:paraId="061B7D05"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7F98F3" w14:textId="77777777" w:rsidR="00B3576A" w:rsidRPr="0023125E" w:rsidRDefault="00B3576A" w:rsidP="00580776">
            <w:pPr>
              <w:pStyle w:val="tabletextcenter"/>
              <w:jc w:val="left"/>
              <w:rPr>
                <w:rFonts w:ascii="Times New Roman" w:hAnsi="Times New Roman" w:cs="Times New Roman"/>
                <w:strike/>
                <w:color w:val="auto"/>
                <w:w w:val="100"/>
                <w:sz w:val="24"/>
                <w:szCs w:val="24"/>
                <w:u w:val="single"/>
              </w:rPr>
            </w:pPr>
            <w:r w:rsidRPr="0023125E">
              <w:rPr>
                <w:rFonts w:ascii="Times New Roman" w:hAnsi="Times New Roman" w:cs="Times New Roman"/>
                <w:color w:val="auto"/>
                <w:w w:val="100"/>
                <w:sz w:val="24"/>
                <w:szCs w:val="24"/>
                <w:u w:val="single"/>
              </w:rPr>
              <w:t>Gaming establishments</w:t>
            </w:r>
          </w:p>
        </w:tc>
      </w:tr>
      <w:tr w:rsidR="00B3576A" w:rsidRPr="0023125E" w14:paraId="49FBDA9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7DB04"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High limits game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BA1D1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1.68</w:t>
            </w:r>
          </w:p>
        </w:tc>
      </w:tr>
      <w:tr w:rsidR="00B3576A" w:rsidRPr="0023125E" w14:paraId="41E9890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FECD9E"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Slots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32307A9"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0.54</w:t>
            </w:r>
          </w:p>
        </w:tc>
      </w:tr>
      <w:tr w:rsidR="00B3576A" w:rsidRPr="0023125E" w14:paraId="43535507"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3AB8F2"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Sportsbook</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D5E8DD"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0.82</w:t>
            </w:r>
          </w:p>
        </w:tc>
      </w:tr>
      <w:tr w:rsidR="00B3576A" w:rsidRPr="0023125E" w14:paraId="2371E4C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F1D936" w14:textId="77777777" w:rsidR="00B3576A" w:rsidRPr="0023125E" w:rsidRDefault="00B3576A" w:rsidP="00580776">
            <w:pPr>
              <w:pStyle w:val="tabletextleft"/>
              <w:ind w:left="144"/>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Table Games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26ED7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1.09</w:t>
            </w:r>
          </w:p>
        </w:tc>
      </w:tr>
      <w:tr w:rsidR="00B3576A" w:rsidRPr="0023125E" w14:paraId="71B8BD86"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340C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Gymnasium/fitness center</w:t>
            </w:r>
          </w:p>
        </w:tc>
      </w:tr>
      <w:tr w:rsidR="00B3576A" w:rsidRPr="0023125E" w14:paraId="3BDF8A2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4BB67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exercise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A3C59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0.50</w:t>
            </w:r>
          </w:p>
        </w:tc>
      </w:tr>
      <w:tr w:rsidR="00B3576A" w:rsidRPr="0023125E" w14:paraId="3FFCD77E"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9C37CF2"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playing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9CF8A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0.75</w:t>
            </w:r>
          </w:p>
        </w:tc>
      </w:tr>
      <w:tr w:rsidR="00B3576A" w:rsidRPr="0023125E" w14:paraId="7EAF9F8E"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1E3E406"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Healthcare facility</w:t>
            </w:r>
          </w:p>
        </w:tc>
      </w:tr>
      <w:tr w:rsidR="00B3576A" w:rsidRPr="0023125E" w14:paraId="334646E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89019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exam/treatment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0E28F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1.16</w:t>
            </w:r>
          </w:p>
        </w:tc>
      </w:tr>
      <w:tr w:rsidR="00B3576A" w:rsidRPr="0023125E" w14:paraId="205124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1BB89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imaging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85E93B"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0.94</w:t>
            </w:r>
          </w:p>
        </w:tc>
      </w:tr>
      <w:tr w:rsidR="00B3576A" w:rsidRPr="0023125E" w14:paraId="58EC945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F2E2F9"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medical supply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FA506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0.54</w:t>
            </w:r>
          </w:p>
        </w:tc>
      </w:tr>
      <w:tr w:rsidR="00B3576A" w:rsidRPr="0023125E" w14:paraId="4668EE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034AD6"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nursery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5AB1EF"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0.87</w:t>
            </w:r>
          </w:p>
        </w:tc>
      </w:tr>
      <w:tr w:rsidR="00B3576A" w:rsidRPr="0023125E" w14:paraId="3E76A92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293563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nurse’s station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5F0CB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0.75</w:t>
            </w:r>
            <w:r w:rsidRPr="0023125E">
              <w:rPr>
                <w:rFonts w:ascii="Times New Roman" w:hAnsi="Times New Roman" w:cs="Times New Roman"/>
                <w:color w:val="auto"/>
                <w:w w:val="100"/>
                <w:sz w:val="24"/>
                <w:szCs w:val="24"/>
                <w:u w:val="single"/>
              </w:rPr>
              <w:t xml:space="preserve"> </w:t>
            </w:r>
          </w:p>
        </w:tc>
      </w:tr>
      <w:tr w:rsidR="00B3576A" w:rsidRPr="0023125E" w14:paraId="50BBC50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45437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operating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3A32C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1.87</w:t>
            </w:r>
          </w:p>
        </w:tc>
      </w:tr>
      <w:tr w:rsidR="00B3576A" w:rsidRPr="0023125E" w14:paraId="097AC0B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E818BB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patient room</w:t>
            </w:r>
            <w:r w:rsidRPr="0023125E">
              <w:rPr>
                <w:rStyle w:val="Superscript0"/>
                <w:rFonts w:ascii="Times New Roman" w:hAnsi="Times New Roman" w:cs="Times New Roman"/>
                <w:color w:val="auto"/>
                <w:w w:val="100"/>
                <w:sz w:val="24"/>
                <w:szCs w:val="24"/>
                <w:u w:val="single"/>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DA7300"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0.45</w:t>
            </w:r>
          </w:p>
        </w:tc>
      </w:tr>
      <w:tr w:rsidR="00B3576A" w:rsidRPr="0023125E" w14:paraId="72207DF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3ED2D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physical therapy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2A5C38"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0.82</w:t>
            </w:r>
          </w:p>
        </w:tc>
      </w:tr>
      <w:tr w:rsidR="00B3576A" w:rsidRPr="0023125E" w14:paraId="74A16EE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38DAB0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recovery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E7D349"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0.89</w:t>
            </w:r>
            <w:r w:rsidRPr="0023125E">
              <w:rPr>
                <w:rFonts w:ascii="Times New Roman" w:hAnsi="Times New Roman" w:cs="Times New Roman"/>
                <w:color w:val="auto"/>
                <w:w w:val="100"/>
                <w:sz w:val="24"/>
                <w:szCs w:val="24"/>
                <w:u w:val="single"/>
              </w:rPr>
              <w:t xml:space="preserve"> </w:t>
            </w:r>
          </w:p>
        </w:tc>
      </w:tr>
      <w:tr w:rsidR="00B3576A" w:rsidRPr="0023125E" w14:paraId="0FE4DBA8"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27CC5C"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In a telemedicine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D7D3CB"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1.44</w:t>
            </w:r>
          </w:p>
        </w:tc>
      </w:tr>
      <w:tr w:rsidR="00B3576A" w:rsidRPr="0023125E" w14:paraId="6AFD915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CB6564"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Library</w:t>
            </w:r>
          </w:p>
        </w:tc>
      </w:tr>
      <w:tr w:rsidR="00B3576A" w:rsidRPr="0023125E" w14:paraId="2BBBD2C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BE3CB5"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2BADEA"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0.77</w:t>
            </w:r>
          </w:p>
        </w:tc>
      </w:tr>
      <w:tr w:rsidR="00B3576A" w:rsidRPr="0023125E" w14:paraId="0A06EF3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F9133C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the stacks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BD77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1.18</w:t>
            </w:r>
          </w:p>
        </w:tc>
      </w:tr>
      <w:tr w:rsidR="00B3576A" w:rsidRPr="0023125E" w14:paraId="3BFFA34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712EC4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Manufacturing facility</w:t>
            </w:r>
          </w:p>
        </w:tc>
      </w:tr>
      <w:tr w:rsidR="00B3576A" w:rsidRPr="0023125E" w14:paraId="2A07A9AB"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27D72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detailed manufacturing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76A0E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5807A2D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304C03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an equipment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FCA0F"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0.61</w:t>
            </w:r>
          </w:p>
        </w:tc>
      </w:tr>
      <w:tr w:rsidR="00B3576A" w:rsidRPr="0023125E" w14:paraId="0878DB8B"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7FF6A46"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an extra-high-bay area (greater than 50 feet </w:t>
            </w:r>
            <w:r w:rsidR="000F7D7D">
              <w:rPr>
                <w:rFonts w:ascii="Times New Roman" w:hAnsi="Times New Roman" w:cs="Times New Roman"/>
                <w:color w:val="auto"/>
                <w:w w:val="100"/>
                <w:sz w:val="24"/>
                <w:szCs w:val="24"/>
                <w:u w:val="single"/>
              </w:rPr>
              <w:t>(15</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9CDA8B"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0.73</w:t>
            </w:r>
            <w:r w:rsidRPr="0023125E">
              <w:rPr>
                <w:rFonts w:ascii="Times New Roman" w:hAnsi="Times New Roman" w:cs="Times New Roman"/>
                <w:color w:val="auto"/>
                <w:w w:val="100"/>
                <w:sz w:val="24"/>
                <w:szCs w:val="24"/>
                <w:u w:val="single"/>
              </w:rPr>
              <w:t xml:space="preserve"> </w:t>
            </w:r>
          </w:p>
        </w:tc>
      </w:tr>
      <w:tr w:rsidR="00B3576A" w:rsidRPr="0023125E" w14:paraId="0B9AC04E"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F8B1D31"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In a high-bay area (25</w:t>
            </w:r>
            <w:r w:rsidRPr="0023125E">
              <w:rPr>
                <w:rFonts w:ascii="Times New Roman" w:hAnsi="Times New Roman" w:cs="Times New Roman"/>
                <w:strike/>
                <w:color w:val="auto"/>
                <w:w w:val="100"/>
                <w:sz w:val="24"/>
                <w:szCs w:val="24"/>
                <w:u w:val="single"/>
              </w:rPr>
              <w:t>–</w:t>
            </w:r>
            <w:r w:rsidRPr="0023125E">
              <w:rPr>
                <w:rFonts w:ascii="Times New Roman" w:hAnsi="Times New Roman" w:cs="Times New Roman"/>
                <w:color w:val="auto"/>
                <w:w w:val="100"/>
                <w:sz w:val="24"/>
                <w:szCs w:val="24"/>
                <w:u w:val="single"/>
              </w:rPr>
              <w:t xml:space="preserve">50 feet </w:t>
            </w:r>
            <w:r w:rsidR="000F7D7D">
              <w:rPr>
                <w:rFonts w:ascii="Times New Roman" w:hAnsi="Times New Roman" w:cs="Times New Roman"/>
                <w:color w:val="auto"/>
                <w:w w:val="100"/>
                <w:sz w:val="24"/>
                <w:szCs w:val="24"/>
                <w:u w:val="single"/>
              </w:rPr>
              <w:t>(7.6</w:t>
            </w:r>
            <w:r w:rsidR="000F7D7D" w:rsidRPr="003B2FEB">
              <w:rPr>
                <w:rFonts w:ascii="Times New Roman" w:hAnsi="Times New Roman" w:cs="Times New Roman"/>
                <w:strike/>
                <w:color w:val="auto"/>
                <w:w w:val="100"/>
                <w:sz w:val="24"/>
                <w:szCs w:val="24"/>
                <w:u w:val="single"/>
              </w:rPr>
              <w:t>–</w:t>
            </w:r>
            <w:r w:rsidR="000F7D7D">
              <w:rPr>
                <w:rFonts w:ascii="Times New Roman" w:hAnsi="Times New Roman" w:cs="Times New Roman"/>
                <w:color w:val="auto"/>
                <w:w w:val="100"/>
                <w:sz w:val="24"/>
                <w:szCs w:val="24"/>
                <w:u w:val="single"/>
              </w:rPr>
              <w:t>15</w:t>
            </w:r>
            <w:r w:rsidR="0044720A">
              <w:rPr>
                <w:rFonts w:ascii="Times New Roman" w:hAnsi="Times New Roman" w:cs="Times New Roman"/>
                <w:color w:val="auto"/>
                <w:w w:val="100"/>
                <w:sz w:val="24"/>
                <w:szCs w:val="24"/>
                <w:u w:val="single"/>
              </w:rPr>
              <w:t>.2</w:t>
            </w:r>
            <w:r w:rsidR="000F7D7D">
              <w:rPr>
                <w:rFonts w:ascii="Times New Roman" w:hAnsi="Times New Roman" w:cs="Times New Roman"/>
                <w:color w:val="auto"/>
                <w:w w:val="100"/>
                <w:sz w:val="24"/>
                <w:szCs w:val="24"/>
                <w:u w:val="single"/>
              </w:rPr>
              <w:t xml:space="preserve"> m) </w:t>
            </w:r>
            <w:r w:rsidRPr="0023125E">
              <w:rPr>
                <w:rFonts w:ascii="Times New Roman" w:hAnsi="Times New Roman" w:cs="Times New Roman"/>
                <w:color w:val="auto"/>
                <w:w w:val="100"/>
                <w:sz w:val="24"/>
                <w:szCs w:val="24"/>
                <w:u w:val="single"/>
              </w:rPr>
              <w:t>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EBB565"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0.58</w:t>
            </w:r>
            <w:r w:rsidRPr="0023125E">
              <w:rPr>
                <w:rFonts w:ascii="Times New Roman" w:hAnsi="Times New Roman" w:cs="Times New Roman"/>
                <w:color w:val="auto"/>
                <w:w w:val="100"/>
                <w:sz w:val="24"/>
                <w:szCs w:val="24"/>
                <w:u w:val="single"/>
              </w:rPr>
              <w:t xml:space="preserve"> </w:t>
            </w:r>
          </w:p>
        </w:tc>
      </w:tr>
      <w:tr w:rsidR="00B3576A" w:rsidRPr="0023125E" w14:paraId="0564C6C3" w14:textId="77777777" w:rsidTr="00515A08">
        <w:trPr>
          <w:trHeight w:val="4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D0374B" w14:textId="77777777" w:rsidR="00B3576A" w:rsidRPr="0023125E" w:rsidRDefault="00B3576A" w:rsidP="00580776">
            <w:pPr>
              <w:pStyle w:val="tabletextleft0zl"/>
              <w:tabs>
                <w:tab w:val="clear" w:pos="30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ab/>
              <w:t xml:space="preserve">In a low-bay area (less than 25 feet </w:t>
            </w:r>
            <w:r w:rsidR="000F7D7D">
              <w:rPr>
                <w:rFonts w:ascii="Times New Roman" w:hAnsi="Times New Roman" w:cs="Times New Roman"/>
                <w:color w:val="auto"/>
                <w:w w:val="100"/>
                <w:sz w:val="24"/>
                <w:szCs w:val="24"/>
                <w:u w:val="single"/>
              </w:rPr>
              <w:t xml:space="preserve">(7.6 m) </w:t>
            </w:r>
            <w:r w:rsidRPr="0023125E">
              <w:rPr>
                <w:rFonts w:ascii="Times New Roman" w:hAnsi="Times New Roman" w:cs="Times New Roman"/>
                <w:color w:val="auto"/>
                <w:w w:val="100"/>
                <w:sz w:val="24"/>
                <w:szCs w:val="24"/>
                <w:u w:val="single"/>
              </w:rPr>
              <w:t>floor-to-ceiling height)</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E6129C"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0.61</w:t>
            </w:r>
          </w:p>
        </w:tc>
      </w:tr>
      <w:tr w:rsidR="00B3576A" w:rsidRPr="0023125E" w14:paraId="1004F77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629E36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Museum</w:t>
            </w:r>
          </w:p>
        </w:tc>
      </w:tr>
      <w:tr w:rsidR="00B3576A" w:rsidRPr="0023125E" w14:paraId="2BFBED7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995D03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general exhibition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AFB7"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0.31</w:t>
            </w:r>
          </w:p>
        </w:tc>
      </w:tr>
      <w:tr w:rsidR="00B3576A" w:rsidRPr="0023125E" w14:paraId="61A6D0E5"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D22DAB"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restoration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2EFCD8"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0.77</w:t>
            </w:r>
          </w:p>
        </w:tc>
      </w:tr>
      <w:tr w:rsidR="00B3576A" w:rsidRPr="0023125E" w14:paraId="2144D51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A8C6B8"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Performing arts theater—dressing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C5F68"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0.35</w:t>
            </w:r>
          </w:p>
        </w:tc>
      </w:tr>
      <w:tr w:rsidR="00B3576A" w:rsidRPr="0023125E" w14:paraId="3564FD0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B00263"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Post office—sorting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58814B"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0.66</w:t>
            </w:r>
          </w:p>
        </w:tc>
      </w:tr>
      <w:tr w:rsidR="00B3576A" w:rsidRPr="0023125E" w14:paraId="1771A924"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4AD24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Religious buildings</w:t>
            </w:r>
          </w:p>
        </w:tc>
      </w:tr>
      <w:tr w:rsidR="00B3576A" w:rsidRPr="0023125E" w14:paraId="138F2F64"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727828"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fellowship hall</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788B93"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0.50</w:t>
            </w:r>
          </w:p>
        </w:tc>
      </w:tr>
      <w:tr w:rsidR="00B3576A" w:rsidRPr="0023125E" w14:paraId="0FE848B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9D083"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worship/pulpit/choir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132D8"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0.75</w:t>
            </w:r>
          </w:p>
        </w:tc>
      </w:tr>
      <w:tr w:rsidR="00B3576A" w:rsidRPr="0023125E" w14:paraId="75BD994B"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D392E99"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Retail facilities</w:t>
            </w:r>
          </w:p>
        </w:tc>
      </w:tr>
      <w:tr w:rsidR="00B3576A" w:rsidRPr="0023125E" w14:paraId="67CB59E1"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AEB9CD"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dressing/fitting room</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AA22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0.45</w:t>
            </w:r>
          </w:p>
        </w:tc>
      </w:tr>
      <w:tr w:rsidR="00B3576A" w:rsidRPr="0023125E" w14:paraId="41C0EFFD"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43F0EA"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Hair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C7E3B9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0.65</w:t>
            </w:r>
          </w:p>
        </w:tc>
      </w:tr>
      <w:tr w:rsidR="00B3576A" w:rsidRPr="0023125E" w14:paraId="4E8B9700"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1C3988D"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Nail salon</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01251"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0.75</w:t>
            </w:r>
          </w:p>
        </w:tc>
      </w:tr>
      <w:tr w:rsidR="00B3576A" w:rsidRPr="0023125E" w14:paraId="4239CA8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2CB23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In a mall concourse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BDD24E"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0.57</w:t>
            </w:r>
          </w:p>
        </w:tc>
      </w:tr>
      <w:tr w:rsidR="00B3576A" w:rsidRPr="0023125E" w14:paraId="22B41E53"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E1AC4B4" w14:textId="77777777" w:rsidR="00B3576A" w:rsidRPr="0023125E" w:rsidRDefault="00B3576A" w:rsidP="00580776">
            <w:pPr>
              <w:pStyle w:val="tabletextleft1zl"/>
              <w:tabs>
                <w:tab w:val="clear" w:pos="540"/>
              </w:tabs>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Massage space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F90150"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0.81</w:t>
            </w:r>
          </w:p>
        </w:tc>
      </w:tr>
      <w:tr w:rsidR="00B3576A" w:rsidRPr="0023125E" w14:paraId="4CC4B7BC"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2FC1BD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Sports arena—playing area</w:t>
            </w:r>
          </w:p>
        </w:tc>
      </w:tr>
      <w:tr w:rsidR="00B3576A" w:rsidRPr="0023125E" w14:paraId="3D8ACAB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C97CCB" w14:textId="481B82F4"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 facility</w:t>
            </w:r>
            <w:r w:rsidRPr="0023125E">
              <w:rPr>
                <w:rFonts w:ascii="Times New Roman" w:hAnsi="Times New Roman" w:cs="Times New Roman"/>
                <w:color w:val="auto"/>
                <w:sz w:val="24"/>
                <w:szCs w:val="24"/>
                <w:u w:val="single"/>
                <w:vertAlign w:val="superscript"/>
              </w:rPr>
              <w:t>c</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9C534E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2.26</w:t>
            </w:r>
          </w:p>
        </w:tc>
      </w:tr>
      <w:tr w:rsidR="00B3576A" w:rsidRPr="0023125E" w14:paraId="315D0DD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8EED87" w14:textId="627BB629"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 facility</w:t>
            </w:r>
            <w:r w:rsidRPr="0023125E">
              <w:rPr>
                <w:rFonts w:ascii="Times New Roman" w:hAnsi="Times New Roman" w:cs="Times New Roman"/>
                <w:strike/>
                <w:color w:val="auto"/>
                <w:spacing w:val="-13"/>
                <w:sz w:val="24"/>
                <w:szCs w:val="24"/>
                <w:u w:val="single"/>
              </w:rPr>
              <w:t xml:space="preserve"> </w:t>
            </w:r>
            <w:r w:rsidRPr="0023125E">
              <w:rPr>
                <w:rFonts w:ascii="Times New Roman" w:hAnsi="Times New Roman" w:cs="Times New Roman"/>
                <w:color w:val="auto"/>
                <w:sz w:val="24"/>
                <w:szCs w:val="24"/>
                <w:u w:val="single"/>
                <w:vertAlign w:val="superscript"/>
              </w:rPr>
              <w:t>d</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3B05DF"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1.45</w:t>
            </w:r>
          </w:p>
        </w:tc>
      </w:tr>
      <w:tr w:rsidR="00B3576A" w:rsidRPr="0023125E" w14:paraId="5FD97329"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E88BB4" w14:textId="3F0835D6"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III facility</w:t>
            </w:r>
            <w:r w:rsidRPr="0023125E">
              <w:rPr>
                <w:rFonts w:ascii="Times New Roman" w:hAnsi="Times New Roman" w:cs="Times New Roman"/>
                <w:color w:val="auto"/>
                <w:sz w:val="24"/>
                <w:szCs w:val="24"/>
                <w:u w:val="single"/>
                <w:vertAlign w:val="superscript"/>
              </w:rPr>
              <w:t xml:space="preserve"> e</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4464BD"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 xml:space="preserve"> 1.08</w:t>
            </w:r>
          </w:p>
        </w:tc>
      </w:tr>
      <w:tr w:rsidR="00B3576A" w:rsidRPr="0023125E" w14:paraId="4040FA0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23D731"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a Class IV facility</w:t>
            </w:r>
            <w:r w:rsidRPr="0023125E">
              <w:rPr>
                <w:rFonts w:ascii="Times New Roman" w:hAnsi="Times New Roman" w:cs="Times New Roman"/>
                <w:color w:val="auto"/>
                <w:sz w:val="24"/>
                <w:szCs w:val="24"/>
                <w:u w:val="single"/>
                <w:vertAlign w:val="superscript"/>
              </w:rPr>
              <w:t xml:space="preserve"> f</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E0350D6"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0.72</w:t>
            </w:r>
          </w:p>
        </w:tc>
      </w:tr>
      <w:tr w:rsidR="00C86319" w:rsidRPr="0023125E" w14:paraId="62D88E71" w14:textId="77777777" w:rsidTr="00BF0F22">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C85E5B" w14:textId="54693474" w:rsidR="00C86319" w:rsidRPr="0023125E" w:rsidRDefault="00C86319" w:rsidP="00515A08">
            <w:pPr>
              <w:pStyle w:val="tabletextcenter"/>
              <w:jc w:val="left"/>
              <w:rPr>
                <w:rFonts w:ascii="Times New Roman" w:hAnsi="Times New Roman" w:cs="Times New Roman"/>
                <w:color w:val="auto"/>
                <w:sz w:val="24"/>
                <w:szCs w:val="24"/>
                <w:u w:val="single"/>
              </w:rPr>
            </w:pPr>
            <w:r w:rsidRPr="00C86319">
              <w:rPr>
                <w:rFonts w:ascii="Times New Roman" w:hAnsi="Times New Roman" w:cs="Times New Roman"/>
                <w:color w:val="auto"/>
                <w:sz w:val="24"/>
                <w:szCs w:val="24"/>
                <w:u w:val="single"/>
              </w:rPr>
              <w:t>Sports arena—pools</w:t>
            </w:r>
          </w:p>
        </w:tc>
      </w:tr>
      <w:tr w:rsidR="000C2707" w:rsidRPr="0023125E" w14:paraId="4AEBD1C2"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BB006D" w14:textId="1218F47B"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0C3F79" w14:textId="1E7F572C"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2.20</w:t>
            </w:r>
          </w:p>
        </w:tc>
      </w:tr>
      <w:tr w:rsidR="000C2707" w:rsidRPr="0023125E" w14:paraId="071D724F"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DAE048" w14:textId="2687EFEF"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DB1E13" w14:textId="6636D856"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1.47</w:t>
            </w:r>
          </w:p>
        </w:tc>
      </w:tr>
      <w:tr w:rsidR="000C2707" w:rsidRPr="0023125E" w14:paraId="49C2EF4B"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FB6E50B" w14:textId="4486341D"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III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7D8E24" w14:textId="166CF1E7"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0.99</w:t>
            </w:r>
          </w:p>
        </w:tc>
      </w:tr>
      <w:tr w:rsidR="000C2707" w:rsidRPr="0023125E" w14:paraId="7638AD74" w14:textId="77777777" w:rsidTr="00C86319">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62DF98" w14:textId="447D56A2" w:rsidR="000C2707" w:rsidRPr="0023125E" w:rsidRDefault="00B70BCC" w:rsidP="00580776">
            <w:pPr>
              <w:pStyle w:val="tabletextleft1zl"/>
              <w:tabs>
                <w:tab w:val="clear" w:pos="540"/>
              </w:tabs>
              <w:rPr>
                <w:rFonts w:ascii="Times New Roman" w:hAnsi="Times New Roman" w:cs="Times New Roman"/>
                <w:color w:val="auto"/>
                <w:w w:val="100"/>
                <w:sz w:val="24"/>
                <w:szCs w:val="24"/>
                <w:u w:val="single"/>
              </w:rPr>
            </w:pPr>
            <w:r w:rsidRPr="00B70BCC">
              <w:rPr>
                <w:rFonts w:ascii="Times New Roman" w:hAnsi="Times New Roman" w:cs="Times New Roman"/>
                <w:color w:val="auto"/>
                <w:w w:val="100"/>
                <w:sz w:val="24"/>
                <w:szCs w:val="24"/>
                <w:u w:val="single"/>
              </w:rPr>
              <w:t>For a Class IV facility</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28B1C5" w14:textId="1AAFEEC7" w:rsidR="000C2707" w:rsidRPr="0023125E" w:rsidRDefault="00FD053B" w:rsidP="00580776">
            <w:pPr>
              <w:pStyle w:val="tabletextcenter"/>
              <w:rPr>
                <w:rFonts w:ascii="Times New Roman" w:hAnsi="Times New Roman" w:cs="Times New Roman"/>
                <w:color w:val="auto"/>
                <w:sz w:val="24"/>
                <w:szCs w:val="24"/>
                <w:u w:val="single"/>
              </w:rPr>
            </w:pPr>
            <w:r w:rsidRPr="00FD053B">
              <w:rPr>
                <w:rFonts w:ascii="Times New Roman" w:hAnsi="Times New Roman" w:cs="Times New Roman"/>
                <w:color w:val="auto"/>
                <w:sz w:val="24"/>
                <w:szCs w:val="24"/>
                <w:u w:val="single"/>
              </w:rPr>
              <w:t>0.59</w:t>
            </w:r>
          </w:p>
        </w:tc>
      </w:tr>
      <w:tr w:rsidR="00B3576A" w:rsidRPr="0023125E" w14:paraId="53FB6628"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7C3F785"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Transportation facility</w:t>
            </w:r>
          </w:p>
        </w:tc>
      </w:tr>
      <w:tr w:rsidR="00B3576A" w:rsidRPr="0023125E" w14:paraId="7628CD0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8AF94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Airport hanger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8FB97"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1.36</w:t>
            </w:r>
          </w:p>
        </w:tc>
      </w:tr>
      <w:tr w:rsidR="00B3576A" w:rsidRPr="0023125E" w14:paraId="33FB3B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64FA64C"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Passenger loading area</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8AB702E" w14:textId="77777777" w:rsidR="00B3576A" w:rsidRPr="0023125E" w:rsidRDefault="00B3576A" w:rsidP="00580776">
            <w:pPr>
              <w:pStyle w:val="tabletextcenter"/>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0.71</w:t>
            </w:r>
          </w:p>
        </w:tc>
      </w:tr>
      <w:tr w:rsidR="00B3576A" w:rsidRPr="0023125E" w14:paraId="6857608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2760F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In a baggage/carousel</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 xml:space="preserve">area </w:t>
            </w:r>
          </w:p>
          <w:p w14:paraId="29BFC30A"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CAA3245"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0.28</w:t>
            </w:r>
          </w:p>
        </w:tc>
      </w:tr>
      <w:tr w:rsidR="00B3576A" w:rsidRPr="0023125E" w14:paraId="637AC156"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1EDE40"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 xml:space="preserve">In </w:t>
            </w:r>
            <w:r w:rsidRPr="0023125E">
              <w:rPr>
                <w:rFonts w:ascii="Times New Roman" w:hAnsi="Times New Roman" w:cs="Times New Roman"/>
                <w:color w:val="auto"/>
                <w:sz w:val="24"/>
                <w:szCs w:val="24"/>
                <w:u w:val="single"/>
              </w:rPr>
              <w:t>an</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airport concourse</w:t>
            </w:r>
            <w:r w:rsidRPr="0023125E">
              <w:rPr>
                <w:rFonts w:ascii="Times New Roman" w:hAnsi="Times New Roman" w:cs="Times New Roman"/>
                <w:strike/>
                <w:color w:val="auto"/>
                <w:sz w:val="24"/>
                <w:szCs w:val="24"/>
                <w:u w:val="single"/>
              </w:rPr>
              <w:t xml:space="preserve"> </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413AD4"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0.31</w:t>
            </w:r>
          </w:p>
        </w:tc>
      </w:tr>
      <w:tr w:rsidR="00B3576A" w:rsidRPr="0023125E" w14:paraId="7FD3B48F"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57F6C7"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sz w:val="24"/>
                <w:szCs w:val="24"/>
                <w:u w:val="single"/>
              </w:rPr>
              <w:t>At</w:t>
            </w:r>
            <w:r w:rsidRPr="0023125E">
              <w:rPr>
                <w:rFonts w:ascii="Times New Roman" w:hAnsi="Times New Roman" w:cs="Times New Roman"/>
                <w:color w:val="auto"/>
                <w:spacing w:val="-1"/>
                <w:sz w:val="24"/>
                <w:szCs w:val="24"/>
                <w:u w:val="single"/>
              </w:rPr>
              <w:t xml:space="preserve"> </w:t>
            </w:r>
            <w:r w:rsidRPr="0023125E">
              <w:rPr>
                <w:rFonts w:ascii="Times New Roman" w:hAnsi="Times New Roman" w:cs="Times New Roman"/>
                <w:color w:val="auto"/>
                <w:sz w:val="24"/>
                <w:szCs w:val="24"/>
                <w:u w:val="single"/>
              </w:rPr>
              <w:t>a terminal ticket</w:t>
            </w:r>
            <w:r w:rsidRPr="0023125E">
              <w:rPr>
                <w:rFonts w:ascii="Times New Roman" w:hAnsi="Times New Roman" w:cs="Times New Roman"/>
                <w:color w:val="auto"/>
                <w:spacing w:val="-2"/>
                <w:sz w:val="24"/>
                <w:szCs w:val="24"/>
                <w:u w:val="single"/>
              </w:rPr>
              <w:t xml:space="preserve"> </w:t>
            </w:r>
            <w:r w:rsidRPr="0023125E">
              <w:rPr>
                <w:rFonts w:ascii="Times New Roman" w:hAnsi="Times New Roman" w:cs="Times New Roman"/>
                <w:color w:val="auto"/>
                <w:sz w:val="24"/>
                <w:szCs w:val="24"/>
                <w:u w:val="single"/>
              </w:rPr>
              <w:t>counter</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4A317C6" w14:textId="77777777" w:rsidR="00B3576A" w:rsidRPr="0023125E" w:rsidRDefault="00B3576A" w:rsidP="00580776">
            <w:pPr>
              <w:pStyle w:val="tabletextcenter"/>
              <w:rPr>
                <w:rFonts w:ascii="Times New Roman" w:hAnsi="Times New Roman" w:cs="Times New Roman"/>
                <w:color w:val="auto"/>
                <w:sz w:val="24"/>
                <w:szCs w:val="24"/>
                <w:u w:val="single"/>
              </w:rPr>
            </w:pPr>
            <w:r w:rsidRPr="0023125E">
              <w:rPr>
                <w:rStyle w:val="RoyalBlue"/>
                <w:rFonts w:ascii="Times New Roman" w:hAnsi="Times New Roman" w:cs="Times New Roman"/>
                <w:color w:val="auto"/>
                <w:w w:val="100"/>
                <w:sz w:val="24"/>
                <w:szCs w:val="24"/>
                <w:u w:val="single"/>
              </w:rPr>
              <w:t>0.40</w:t>
            </w:r>
          </w:p>
        </w:tc>
      </w:tr>
      <w:tr w:rsidR="00B3576A" w:rsidRPr="0023125E" w14:paraId="05D46D10" w14:textId="77777777" w:rsidTr="00B3576A">
        <w:trPr>
          <w:trHeight w:val="280"/>
          <w:jc w:val="right"/>
        </w:trPr>
        <w:tc>
          <w:tcPr>
            <w:tcW w:w="9415" w:type="dxa"/>
            <w:gridSpan w:val="2"/>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C2C38A" w14:textId="77777777" w:rsidR="00B3576A" w:rsidRPr="0023125E" w:rsidRDefault="00B3576A" w:rsidP="00580776">
            <w:pPr>
              <w:pStyle w:val="tabletextleft"/>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Warehouse—storage area</w:t>
            </w:r>
          </w:p>
        </w:tc>
      </w:tr>
      <w:tr w:rsidR="00B3576A" w:rsidRPr="0023125E" w14:paraId="2B11EE7A"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8AFE4"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medium to bulky, palletized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3096B1"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w w:val="100"/>
                <w:sz w:val="24"/>
                <w:szCs w:val="24"/>
                <w:u w:val="single"/>
              </w:rPr>
              <w:t xml:space="preserve"> </w:t>
            </w:r>
            <w:r w:rsidRPr="0023125E">
              <w:rPr>
                <w:rFonts w:ascii="Times New Roman" w:hAnsi="Times New Roman" w:cs="Times New Roman"/>
                <w:color w:val="auto"/>
                <w:sz w:val="24"/>
                <w:szCs w:val="24"/>
                <w:u w:val="single"/>
              </w:rPr>
              <w:t>0.27</w:t>
            </w:r>
          </w:p>
        </w:tc>
      </w:tr>
      <w:tr w:rsidR="00B3576A" w:rsidRPr="0023125E" w14:paraId="39BAFE82" w14:textId="77777777" w:rsidTr="00515A08">
        <w:trPr>
          <w:trHeight w:val="280"/>
          <w:jc w:val="right"/>
        </w:trPr>
        <w:tc>
          <w:tcPr>
            <w:tcW w:w="6572"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9F6808E" w14:textId="77777777" w:rsidR="00B3576A" w:rsidRPr="0023125E" w:rsidRDefault="00B3576A" w:rsidP="00580776">
            <w:pPr>
              <w:pStyle w:val="tabletextleft1zl"/>
              <w:tabs>
                <w:tab w:val="clear" w:pos="540"/>
              </w:tabs>
              <w:rPr>
                <w:rFonts w:ascii="Times New Roman" w:hAnsi="Times New Roman" w:cs="Times New Roman"/>
                <w:color w:val="auto"/>
                <w:sz w:val="24"/>
                <w:szCs w:val="24"/>
                <w:u w:val="single"/>
              </w:rPr>
            </w:pPr>
            <w:r w:rsidRPr="0023125E">
              <w:rPr>
                <w:rFonts w:ascii="Times New Roman" w:hAnsi="Times New Roman" w:cs="Times New Roman"/>
                <w:color w:val="auto"/>
                <w:w w:val="100"/>
                <w:sz w:val="24"/>
                <w:szCs w:val="24"/>
                <w:u w:val="single"/>
              </w:rPr>
              <w:t>For smaller, hand-carried items</w:t>
            </w:r>
          </w:p>
        </w:tc>
        <w:tc>
          <w:tcPr>
            <w:tcW w:w="2843"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AEB74E" w14:textId="77777777" w:rsidR="00B3576A" w:rsidRPr="0023125E" w:rsidRDefault="00B3576A" w:rsidP="00580776">
            <w:pPr>
              <w:pStyle w:val="tabletextcenter"/>
              <w:rPr>
                <w:rFonts w:ascii="Times New Roman" w:hAnsi="Times New Roman" w:cs="Times New Roman"/>
                <w:strike/>
                <w:color w:val="auto"/>
                <w:sz w:val="24"/>
                <w:szCs w:val="24"/>
                <w:u w:val="single"/>
              </w:rPr>
            </w:pPr>
            <w:r w:rsidRPr="0023125E">
              <w:rPr>
                <w:rFonts w:ascii="Times New Roman" w:hAnsi="Times New Roman" w:cs="Times New Roman"/>
                <w:color w:val="auto"/>
                <w:sz w:val="24"/>
                <w:szCs w:val="24"/>
                <w:u w:val="single"/>
              </w:rPr>
              <w:t>0.65</w:t>
            </w:r>
          </w:p>
        </w:tc>
      </w:tr>
    </w:tbl>
    <w:p w14:paraId="55C28C87" w14:textId="77777777" w:rsidR="00B3576A" w:rsidRPr="0023125E" w:rsidRDefault="00B3576A" w:rsidP="00B3576A">
      <w:pPr>
        <w:pStyle w:val="tablenotessi"/>
        <w:tabs>
          <w:tab w:val="clear" w:pos="50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For SI: 1 foot = 304.8 mm, 1 watt per square foot = 10.76 w/m</w:t>
      </w:r>
      <w:r w:rsidRPr="0023125E">
        <w:rPr>
          <w:rStyle w:val="Superscript0"/>
          <w:rFonts w:ascii="Times New Roman" w:hAnsi="Times New Roman" w:cs="Times New Roman"/>
          <w:color w:val="auto"/>
          <w:w w:val="100"/>
          <w:sz w:val="24"/>
          <w:szCs w:val="24"/>
          <w:u w:val="single"/>
        </w:rPr>
        <w:t>2</w:t>
      </w:r>
      <w:r w:rsidRPr="0023125E">
        <w:rPr>
          <w:rFonts w:ascii="Times New Roman" w:hAnsi="Times New Roman" w:cs="Times New Roman"/>
          <w:color w:val="auto"/>
          <w:w w:val="100"/>
          <w:sz w:val="24"/>
          <w:szCs w:val="24"/>
          <w:u w:val="single"/>
        </w:rPr>
        <w:t>.</w:t>
      </w:r>
    </w:p>
    <w:p w14:paraId="239605F0"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a.</w:t>
      </w:r>
      <w:r w:rsidRPr="0023125E">
        <w:rPr>
          <w:rFonts w:ascii="Times New Roman" w:hAnsi="Times New Roman" w:cs="Times New Roman"/>
          <w:color w:val="auto"/>
          <w:w w:val="100"/>
          <w:sz w:val="24"/>
          <w:szCs w:val="24"/>
          <w:u w:val="single"/>
        </w:rPr>
        <w:tab/>
        <w:t>In cases where both a common space type and a building area specific space type are listed, the building area specific space type shall apply.</w:t>
      </w:r>
    </w:p>
    <w:p w14:paraId="4D6E9B6F"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b.</w:t>
      </w:r>
      <w:r w:rsidRPr="0023125E">
        <w:rPr>
          <w:rFonts w:ascii="Times New Roman" w:hAnsi="Times New Roman" w:cs="Times New Roman"/>
          <w:color w:val="auto"/>
          <w:w w:val="100"/>
          <w:sz w:val="24"/>
          <w:szCs w:val="24"/>
          <w:u w:val="single"/>
        </w:rPr>
        <w:tab/>
        <w:t>A ‘Facility for the Visually Impaired’ is a facility that is licensed or will be licensed by local or state authorities for senior long-term care, adult daycare, senior support or people with special visual needs.</w:t>
      </w:r>
    </w:p>
    <w:p w14:paraId="274DC399" w14:textId="77777777"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c.</w:t>
      </w:r>
      <w:r w:rsidRPr="0023125E">
        <w:rPr>
          <w:rFonts w:ascii="Times New Roman" w:hAnsi="Times New Roman" w:cs="Times New Roman"/>
          <w:color w:val="auto"/>
          <w:w w:val="100"/>
          <w:sz w:val="24"/>
          <w:szCs w:val="24"/>
          <w:u w:val="single"/>
        </w:rPr>
        <w:tab/>
        <w:t>Class I facilities consist of professional facilities; and semiprofessional, collegiate, or club facilities with seating for 5,000 or more spectators.</w:t>
      </w:r>
    </w:p>
    <w:p w14:paraId="6D5588FD" w14:textId="39061EA5"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d.</w:t>
      </w:r>
      <w:r w:rsidRPr="0023125E">
        <w:rPr>
          <w:rFonts w:ascii="Times New Roman" w:hAnsi="Times New Roman" w:cs="Times New Roman"/>
          <w:color w:val="auto"/>
          <w:w w:val="100"/>
          <w:sz w:val="24"/>
          <w:szCs w:val="24"/>
          <w:u w:val="single"/>
        </w:rPr>
        <w:tab/>
        <w:t>Class II facilities consist of collegiate and semiprofessional facilities with seating for fewer than 5,000 spectators; club facilities with seating for between 2,000 and 5,000 spectators; and amateur league and high school facilities with seating for more than 2,000 spectators.</w:t>
      </w:r>
    </w:p>
    <w:p w14:paraId="05754BE6" w14:textId="3AD279DB" w:rsidR="00B3576A" w:rsidRPr="0023125E"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23125E">
        <w:rPr>
          <w:rFonts w:ascii="Times New Roman" w:hAnsi="Times New Roman" w:cs="Times New Roman"/>
          <w:color w:val="auto"/>
          <w:w w:val="100"/>
          <w:sz w:val="24"/>
          <w:szCs w:val="24"/>
          <w:u w:val="single"/>
        </w:rPr>
        <w:t>e.</w:t>
      </w:r>
      <w:r w:rsidRPr="0023125E">
        <w:rPr>
          <w:rFonts w:ascii="Times New Roman" w:hAnsi="Times New Roman" w:cs="Times New Roman"/>
          <w:color w:val="auto"/>
          <w:w w:val="100"/>
          <w:sz w:val="24"/>
          <w:szCs w:val="24"/>
          <w:u w:val="single"/>
        </w:rPr>
        <w:tab/>
        <w:t>Class III facilities consist of club, amateur league and high school facilities with seating for 2,000 or fewer spectators.</w:t>
      </w:r>
    </w:p>
    <w:p w14:paraId="7FED5EF0" w14:textId="37999F33" w:rsidR="00B3576A" w:rsidRPr="0023125E" w:rsidRDefault="00B3576A" w:rsidP="00B3576A">
      <w:pPr>
        <w:pStyle w:val="p9"/>
        <w:tabs>
          <w:tab w:val="clear" w:pos="180"/>
        </w:tabs>
        <w:ind w:left="360" w:hanging="360"/>
        <w:rPr>
          <w:color w:val="auto"/>
          <w:w w:val="100"/>
          <w:sz w:val="24"/>
          <w:szCs w:val="24"/>
          <w:u w:val="single"/>
        </w:rPr>
      </w:pPr>
      <w:r w:rsidRPr="0023125E">
        <w:rPr>
          <w:color w:val="auto"/>
          <w:w w:val="100"/>
          <w:sz w:val="24"/>
          <w:szCs w:val="24"/>
          <w:u w:val="single"/>
        </w:rPr>
        <w:t>f.</w:t>
      </w:r>
      <w:r w:rsidRPr="0023125E">
        <w:rPr>
          <w:color w:val="auto"/>
          <w:w w:val="100"/>
          <w:sz w:val="24"/>
          <w:szCs w:val="24"/>
          <w:u w:val="single"/>
        </w:rPr>
        <w:tab/>
        <w:t>Class IV facilities consist of elementary school and recreational facilities; and amateur league and high school facilities without provision for spectators.</w:t>
      </w:r>
    </w:p>
    <w:p w14:paraId="506019B8" w14:textId="77777777" w:rsidR="00B3576A" w:rsidRPr="0023125E" w:rsidRDefault="00B3576A" w:rsidP="00B3576A">
      <w:pPr>
        <w:spacing w:before="20"/>
        <w:ind w:left="360" w:hanging="360"/>
        <w:rPr>
          <w:szCs w:val="24"/>
          <w:u w:val="single"/>
        </w:rPr>
      </w:pPr>
      <w:r w:rsidRPr="0023125E">
        <w:rPr>
          <w:rFonts w:eastAsia="Microsoft Sans Serif"/>
          <w:spacing w:val="-1"/>
          <w:w w:val="99"/>
          <w:szCs w:val="24"/>
          <w:u w:val="single"/>
        </w:rPr>
        <w:t>g.</w:t>
      </w:r>
      <w:r w:rsidRPr="0023125E">
        <w:rPr>
          <w:rFonts w:eastAsia="Microsoft Sans Serif"/>
          <w:spacing w:val="-1"/>
          <w:w w:val="99"/>
          <w:szCs w:val="24"/>
          <w:u w:val="single"/>
        </w:rPr>
        <w:tab/>
      </w:r>
      <w:r w:rsidRPr="0023125E">
        <w:rPr>
          <w:szCs w:val="24"/>
          <w:u w:val="single"/>
        </w:rPr>
        <w:t>The</w:t>
      </w:r>
      <w:r w:rsidRPr="0023125E">
        <w:rPr>
          <w:spacing w:val="-2"/>
          <w:szCs w:val="24"/>
          <w:u w:val="single"/>
        </w:rPr>
        <w:t xml:space="preserve"> </w:t>
      </w:r>
      <w:r w:rsidRPr="0023125E">
        <w:rPr>
          <w:szCs w:val="24"/>
          <w:u w:val="single"/>
        </w:rPr>
        <w:t>wattage</w:t>
      </w:r>
      <w:r w:rsidRPr="0023125E">
        <w:rPr>
          <w:spacing w:val="-1"/>
          <w:szCs w:val="24"/>
          <w:u w:val="single"/>
        </w:rPr>
        <w:t xml:space="preserve"> </w:t>
      </w:r>
      <w:r w:rsidRPr="0023125E">
        <w:rPr>
          <w:szCs w:val="24"/>
          <w:u w:val="single"/>
        </w:rPr>
        <w:t>of</w:t>
      </w:r>
      <w:r w:rsidRPr="0023125E">
        <w:rPr>
          <w:spacing w:val="-3"/>
          <w:szCs w:val="24"/>
          <w:u w:val="single"/>
        </w:rPr>
        <w:t xml:space="preserve"> </w:t>
      </w:r>
      <w:r w:rsidRPr="0023125E">
        <w:rPr>
          <w:szCs w:val="24"/>
          <w:u w:val="single"/>
        </w:rPr>
        <w:t>lighting</w:t>
      </w:r>
      <w:r w:rsidRPr="0023125E">
        <w:rPr>
          <w:spacing w:val="-3"/>
          <w:szCs w:val="24"/>
          <w:u w:val="single"/>
        </w:rPr>
        <w:t xml:space="preserve"> </w:t>
      </w:r>
      <w:r w:rsidRPr="0023125E">
        <w:rPr>
          <w:szCs w:val="24"/>
          <w:u w:val="single"/>
        </w:rPr>
        <w:t>in</w:t>
      </w:r>
      <w:r w:rsidRPr="0023125E">
        <w:rPr>
          <w:spacing w:val="-3"/>
          <w:szCs w:val="24"/>
          <w:u w:val="single"/>
        </w:rPr>
        <w:t xml:space="preserve"> </w:t>
      </w:r>
      <w:r w:rsidRPr="0023125E">
        <w:rPr>
          <w:szCs w:val="24"/>
          <w:u w:val="single"/>
        </w:rPr>
        <w:t>daylight</w:t>
      </w:r>
      <w:r w:rsidRPr="0023125E">
        <w:rPr>
          <w:spacing w:val="-3"/>
          <w:szCs w:val="24"/>
          <w:u w:val="single"/>
        </w:rPr>
        <w:t xml:space="preserve"> </w:t>
      </w:r>
      <w:r w:rsidRPr="0023125E">
        <w:rPr>
          <w:szCs w:val="24"/>
          <w:u w:val="single"/>
        </w:rPr>
        <w:t>transition</w:t>
      </w:r>
      <w:r w:rsidRPr="0023125E">
        <w:rPr>
          <w:spacing w:val="-1"/>
          <w:szCs w:val="24"/>
          <w:u w:val="single"/>
        </w:rPr>
        <w:t xml:space="preserve"> </w:t>
      </w:r>
      <w:r w:rsidRPr="0023125E">
        <w:rPr>
          <w:szCs w:val="24"/>
          <w:u w:val="single"/>
        </w:rPr>
        <w:t>zones and ramps without</w:t>
      </w:r>
      <w:r w:rsidRPr="0023125E">
        <w:rPr>
          <w:spacing w:val="-3"/>
          <w:szCs w:val="24"/>
          <w:u w:val="single"/>
        </w:rPr>
        <w:t xml:space="preserve"> </w:t>
      </w:r>
      <w:r w:rsidRPr="0023125E">
        <w:rPr>
          <w:szCs w:val="24"/>
          <w:u w:val="single"/>
        </w:rPr>
        <w:t>parking</w:t>
      </w:r>
      <w:r w:rsidRPr="0023125E">
        <w:rPr>
          <w:spacing w:val="-1"/>
          <w:szCs w:val="24"/>
          <w:u w:val="single"/>
        </w:rPr>
        <w:t xml:space="preserve"> </w:t>
      </w:r>
      <w:r w:rsidRPr="0023125E">
        <w:rPr>
          <w:szCs w:val="24"/>
          <w:u w:val="single"/>
        </w:rPr>
        <w:t>is</w:t>
      </w:r>
      <w:r w:rsidRPr="0023125E">
        <w:rPr>
          <w:spacing w:val="-2"/>
          <w:szCs w:val="24"/>
          <w:u w:val="single"/>
        </w:rPr>
        <w:t xml:space="preserve"> </w:t>
      </w:r>
      <w:r w:rsidRPr="0023125E">
        <w:rPr>
          <w:szCs w:val="24"/>
          <w:u w:val="single"/>
        </w:rPr>
        <w:t>excluded.</w:t>
      </w:r>
    </w:p>
    <w:p w14:paraId="2D25EF7D" w14:textId="77777777" w:rsidR="00B3576A" w:rsidRPr="009B6E41" w:rsidRDefault="00B3576A" w:rsidP="4FBCACCE">
      <w:pPr>
        <w:widowControl w:val="0"/>
        <w:autoSpaceDE w:val="0"/>
        <w:autoSpaceDN w:val="0"/>
        <w:adjustRightInd w:val="0"/>
        <w:spacing w:before="130" w:after="130"/>
        <w:jc w:val="both"/>
        <w:rPr>
          <w:b/>
          <w:bCs/>
          <w:u w:val="single"/>
        </w:rPr>
      </w:pPr>
      <w:r w:rsidRPr="4FBCACCE">
        <w:rPr>
          <w:b/>
          <w:bCs/>
          <w:u w:val="single"/>
        </w:rPr>
        <w:t xml:space="preserve">Section C405.4 Horticultural lighting.        </w:t>
      </w:r>
    </w:p>
    <w:p w14:paraId="23616867"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 xml:space="preserve">– </w:t>
      </w:r>
      <w:r>
        <w:rPr>
          <w:rFonts w:eastAsia="MS Mincho"/>
          <w:bCs/>
          <w:szCs w:val="24"/>
          <w:u w:val="single"/>
        </w:rPr>
        <w:t xml:space="preserve">Revise </w:t>
      </w:r>
      <w:r w:rsidRPr="009B6E41">
        <w:rPr>
          <w:rFonts w:eastAsia="MS Mincho"/>
          <w:bCs/>
          <w:szCs w:val="24"/>
          <w:u w:val="single"/>
        </w:rPr>
        <w:t xml:space="preserve">Section </w:t>
      </w:r>
      <w:r w:rsidRPr="00B11F1D">
        <w:rPr>
          <w:rFonts w:eastAsia="MS Mincho"/>
          <w:bCs/>
          <w:szCs w:val="24"/>
          <w:u w:val="single"/>
        </w:rPr>
        <w:t xml:space="preserve">C405.4 </w:t>
      </w:r>
      <w:r w:rsidRPr="009B6E41">
        <w:rPr>
          <w:rFonts w:eastAsia="MS Mincho"/>
          <w:bCs/>
          <w:szCs w:val="24"/>
          <w:u w:val="single"/>
        </w:rPr>
        <w:t>to read as follows</w:t>
      </w:r>
      <w:r>
        <w:rPr>
          <w:rFonts w:eastAsia="MS Mincho"/>
          <w:bCs/>
          <w:szCs w:val="24"/>
          <w:u w:val="single"/>
        </w:rPr>
        <w:t>:</w:t>
      </w:r>
    </w:p>
    <w:p w14:paraId="6AEEF0A9" w14:textId="77777777" w:rsidR="00B3576A" w:rsidRDefault="00B3576A" w:rsidP="00B3576A">
      <w:pPr>
        <w:widowControl w:val="0"/>
        <w:spacing w:before="130" w:after="130"/>
        <w:ind w:left="360"/>
        <w:jc w:val="both"/>
        <w:rPr>
          <w:b/>
          <w:bCs/>
          <w:u w:val="single"/>
        </w:rPr>
      </w:pPr>
      <w:r w:rsidRPr="4FBCACCE">
        <w:rPr>
          <w:b/>
          <w:bCs/>
          <w:u w:val="single"/>
        </w:rPr>
        <w:t xml:space="preserve">C405.4 Horticultural lighting.  </w:t>
      </w:r>
      <w:r w:rsidRPr="4FBCACCE">
        <w:rPr>
          <w:u w:val="single"/>
        </w:rPr>
        <w:t>Permanently installed luminaires for horticultural lighting shall have a photosynthetic photon efficacy of not less than 2.1 micromoles per joule (μmol/J). Luminaires for horticultural lighting in greenhouses shall be controlled by a device that automatically turns off the luminaire when sufficient daylight is available. Luminaires for horticultural lighting shall be controlled by a device that automatically turns off the luminaire at specific programmed times.</w:t>
      </w:r>
    </w:p>
    <w:p w14:paraId="6B937AE7"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9D5211">
        <w:rPr>
          <w:b/>
          <w:bCs/>
          <w:szCs w:val="24"/>
          <w:u w:val="single"/>
        </w:rPr>
        <w:t>C405.5.1 Total connected exterior lighting power</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13DEE555" w14:textId="77777777" w:rsidR="00B3576A" w:rsidRDefault="00B3576A" w:rsidP="00B3576A">
      <w:pPr>
        <w:widowControl w:val="0"/>
        <w:spacing w:before="130" w:after="130"/>
        <w:ind w:left="360"/>
        <w:jc w:val="both"/>
        <w:rPr>
          <w:b/>
          <w:bCs/>
          <w:u w:val="single"/>
        </w:rPr>
      </w:pP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 xml:space="preserve">– </w:t>
      </w:r>
      <w:r>
        <w:rPr>
          <w:rFonts w:eastAsia="MS Mincho"/>
          <w:bCs/>
          <w:szCs w:val="24"/>
          <w:u w:val="single"/>
        </w:rPr>
        <w:t xml:space="preserve">Revise Exception 15 from </w:t>
      </w:r>
      <w:r w:rsidRPr="009B6E41">
        <w:rPr>
          <w:rFonts w:eastAsia="MS Mincho"/>
          <w:bCs/>
          <w:szCs w:val="24"/>
          <w:u w:val="single"/>
        </w:rPr>
        <w:t xml:space="preserve">Section </w:t>
      </w:r>
      <w:r w:rsidRPr="009D5211">
        <w:rPr>
          <w:rFonts w:eastAsia="MS Mincho"/>
          <w:bCs/>
          <w:szCs w:val="24"/>
          <w:u w:val="single"/>
        </w:rPr>
        <w:t xml:space="preserve">C405.5.1 </w:t>
      </w:r>
      <w:r w:rsidRPr="009B6E41">
        <w:rPr>
          <w:rFonts w:eastAsia="MS Mincho"/>
          <w:bCs/>
          <w:szCs w:val="24"/>
          <w:u w:val="single"/>
        </w:rPr>
        <w:t>to read as follows</w:t>
      </w:r>
    </w:p>
    <w:p w14:paraId="6910B9A1" w14:textId="77777777" w:rsidR="00B3576A" w:rsidRPr="00740D75" w:rsidRDefault="00B3576A" w:rsidP="00B3576A">
      <w:pPr>
        <w:widowControl w:val="0"/>
        <w:spacing w:before="130" w:after="130"/>
        <w:ind w:left="360"/>
        <w:jc w:val="both"/>
        <w:rPr>
          <w:u w:val="single"/>
        </w:rPr>
      </w:pPr>
      <w:r w:rsidRPr="00740D75">
        <w:rPr>
          <w:u w:val="single"/>
        </w:rPr>
        <w:t>15. Lighting of the exterior means of egress as required by the New York City  Building Code.</w:t>
      </w:r>
    </w:p>
    <w:p w14:paraId="41AE47D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sidRPr="00B724B9">
        <w:rPr>
          <w:b/>
          <w:bCs/>
          <w:szCs w:val="24"/>
          <w:u w:val="single"/>
        </w:rPr>
        <w:t>C405.5.2(2)</w:t>
      </w:r>
      <w:r>
        <w:rPr>
          <w:b/>
          <w:bCs/>
          <w:szCs w:val="24"/>
          <w:u w:val="single"/>
        </w:rPr>
        <w:t xml:space="preserve"> </w:t>
      </w:r>
      <w:r w:rsidRPr="00BF2FB9">
        <w:rPr>
          <w:b/>
          <w:bCs/>
          <w:szCs w:val="24"/>
          <w:u w:val="single"/>
        </w:rPr>
        <w:t>Lighting Power Allowances For Building Exteriors</w:t>
      </w:r>
      <w:r w:rsidRPr="00967B18">
        <w:rPr>
          <w:b/>
          <w:bCs/>
          <w:szCs w:val="24"/>
          <w:u w:val="single"/>
        </w:rPr>
        <w:t xml:space="preserve">.  </w:t>
      </w:r>
      <w:r w:rsidRPr="003F34A7">
        <w:rPr>
          <w:b/>
          <w:bCs/>
          <w:szCs w:val="24"/>
          <w:u w:val="single"/>
        </w:rPr>
        <w:t xml:space="preserve">  </w:t>
      </w:r>
      <w:r w:rsidRPr="00045C7E">
        <w:rPr>
          <w:b/>
          <w:bCs/>
          <w:szCs w:val="24"/>
          <w:u w:val="single"/>
        </w:rPr>
        <w:t xml:space="preserve">  </w:t>
      </w:r>
      <w:r w:rsidRPr="00E65360">
        <w:rPr>
          <w:b/>
          <w:bCs/>
          <w:szCs w:val="24"/>
          <w:u w:val="single"/>
        </w:rPr>
        <w:t xml:space="preserve">  </w:t>
      </w:r>
    </w:p>
    <w:p w14:paraId="560670E6" w14:textId="77777777" w:rsidR="00B3576A" w:rsidRDefault="00B3576A" w:rsidP="00B3576A">
      <w:pPr>
        <w:widowControl w:val="0"/>
        <w:spacing w:before="130" w:after="130"/>
        <w:jc w:val="both"/>
        <w:rPr>
          <w:b/>
          <w:bCs/>
          <w:u w:val="single"/>
        </w:rPr>
      </w:pP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 xml:space="preserve">– </w:t>
      </w:r>
      <w:r>
        <w:rPr>
          <w:rFonts w:eastAsia="MS Mincho"/>
          <w:bCs/>
          <w:szCs w:val="24"/>
          <w:u w:val="single"/>
        </w:rPr>
        <w:t xml:space="preserve">Revise </w:t>
      </w:r>
      <w:r w:rsidRPr="00626D2F">
        <w:rPr>
          <w:rFonts w:eastAsia="MS Mincho"/>
          <w:bCs/>
          <w:szCs w:val="24"/>
          <w:u w:val="single"/>
        </w:rPr>
        <w:t xml:space="preserve">Table </w:t>
      </w:r>
      <w:r w:rsidRPr="00BF2FB9">
        <w:rPr>
          <w:rFonts w:eastAsia="MS Mincho"/>
          <w:bCs/>
          <w:szCs w:val="24"/>
          <w:u w:val="single"/>
        </w:rPr>
        <w:t xml:space="preserve">C405.5.2(2) </w:t>
      </w:r>
      <w:r w:rsidRPr="009B6E41">
        <w:rPr>
          <w:rFonts w:eastAsia="MS Mincho"/>
          <w:bCs/>
          <w:szCs w:val="24"/>
          <w:u w:val="single"/>
        </w:rPr>
        <w:t>to read as follows</w:t>
      </w:r>
      <w:r>
        <w:rPr>
          <w:rFonts w:eastAsia="MS Mincho"/>
          <w:bCs/>
          <w:szCs w:val="24"/>
          <w:u w:val="single"/>
        </w:rPr>
        <w:t>:</w:t>
      </w:r>
    </w:p>
    <w:p w14:paraId="5025FC13" w14:textId="77777777" w:rsidR="00B3576A" w:rsidRPr="006734CA" w:rsidRDefault="00B3576A" w:rsidP="00B3576A">
      <w:pPr>
        <w:pStyle w:val="tableNumber"/>
        <w:spacing w:before="0"/>
        <w:rPr>
          <w:rStyle w:val="RoyalBlue"/>
          <w:rFonts w:ascii="Times New Roman" w:hAnsi="Times New Roman" w:cs="Times New Roman"/>
          <w:color w:val="auto"/>
          <w:w w:val="100"/>
          <w:sz w:val="24"/>
          <w:szCs w:val="24"/>
          <w:u w:val="single"/>
        </w:rPr>
      </w:pPr>
      <w:r w:rsidRPr="006734CA">
        <w:rPr>
          <w:rStyle w:val="RoyalBlue"/>
          <w:rFonts w:ascii="Times New Roman" w:hAnsi="Times New Roman" w:cs="Times New Roman"/>
          <w:color w:val="auto"/>
          <w:w w:val="100"/>
          <w:sz w:val="24"/>
          <w:szCs w:val="24"/>
          <w:u w:val="single"/>
        </w:rPr>
        <w:t>TABLE C405.5.2(2)</w:t>
      </w:r>
    </w:p>
    <w:p w14:paraId="5C443A8B" w14:textId="77777777" w:rsidR="00B3576A" w:rsidRPr="006734CA" w:rsidRDefault="00B3576A" w:rsidP="00B3576A">
      <w:pPr>
        <w:pStyle w:val="tabletitle"/>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LIGHTING POWER ALLOWANCES FOR BUILDING EXTERIORS</w:t>
      </w:r>
    </w:p>
    <w:tbl>
      <w:tblPr>
        <w:tblW w:w="9345" w:type="dxa"/>
        <w:jc w:val="right"/>
        <w:tblLayout w:type="fixed"/>
        <w:tblCellMar>
          <w:top w:w="60" w:type="dxa"/>
          <w:left w:w="40" w:type="dxa"/>
          <w:bottom w:w="40" w:type="dxa"/>
          <w:right w:w="40" w:type="dxa"/>
        </w:tblCellMar>
        <w:tblLook w:val="0000" w:firstRow="0" w:lastRow="0" w:firstColumn="0" w:lastColumn="0" w:noHBand="0" w:noVBand="0"/>
      </w:tblPr>
      <w:tblGrid>
        <w:gridCol w:w="2705"/>
        <w:gridCol w:w="1660"/>
        <w:gridCol w:w="1660"/>
        <w:gridCol w:w="1660"/>
        <w:gridCol w:w="1660"/>
      </w:tblGrid>
      <w:tr w:rsidR="00B3576A" w:rsidRPr="006734CA" w14:paraId="5A6F59F4" w14:textId="77777777" w:rsidTr="00B3576A">
        <w:trPr>
          <w:trHeight w:val="220"/>
          <w:jc w:val="right"/>
        </w:trPr>
        <w:tc>
          <w:tcPr>
            <w:tcW w:w="270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4086D7F0" w14:textId="77777777" w:rsidR="00B3576A" w:rsidRPr="006734CA" w:rsidRDefault="00B3576A" w:rsidP="00580776">
            <w:pPr>
              <w:pStyle w:val="tablecolumnhdr"/>
              <w:rPr>
                <w:rFonts w:ascii="Times New Roman" w:hAnsi="Times New Roman" w:cs="Times New Roman"/>
                <w:color w:val="auto"/>
                <w:sz w:val="24"/>
                <w:szCs w:val="24"/>
                <w:u w:val="single"/>
              </w:rPr>
            </w:pPr>
          </w:p>
        </w:tc>
        <w:tc>
          <w:tcPr>
            <w:tcW w:w="6640" w:type="dxa"/>
            <w:gridSpan w:val="4"/>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1016EC2E"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LIGHTING ZONES</w:t>
            </w:r>
          </w:p>
        </w:tc>
      </w:tr>
      <w:tr w:rsidR="00B3576A" w:rsidRPr="006734CA" w14:paraId="6C26171F" w14:textId="77777777" w:rsidTr="00B3576A">
        <w:trPr>
          <w:trHeight w:val="220"/>
          <w:jc w:val="right"/>
        </w:trPr>
        <w:tc>
          <w:tcPr>
            <w:tcW w:w="2705" w:type="dxa"/>
            <w:vMerge/>
          </w:tcPr>
          <w:p w14:paraId="7CDADD26" w14:textId="77777777" w:rsidR="00B3576A" w:rsidRPr="006734CA" w:rsidRDefault="00B3576A" w:rsidP="0058077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62F024"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1</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5A3804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7DE11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3</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31F8E3"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Zone 4</w:t>
            </w:r>
          </w:p>
        </w:tc>
      </w:tr>
      <w:tr w:rsidR="00B3576A" w:rsidRPr="006734CA" w14:paraId="47AE3984"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51E75E"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Base Site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25B23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160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3333E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280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5C41F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400 W</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5CBC3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560 W</w:t>
            </w:r>
          </w:p>
        </w:tc>
      </w:tr>
      <w:tr w:rsidR="00B3576A" w:rsidRPr="006734CA" w14:paraId="3BCE86CD"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5034"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Uncovered Parking Areas</w:t>
            </w:r>
          </w:p>
        </w:tc>
      </w:tr>
      <w:tr w:rsidR="00B3576A" w:rsidRPr="006734CA" w14:paraId="78E79766"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162AE2" w14:textId="77777777" w:rsidR="00B3576A" w:rsidRPr="006734CA" w:rsidRDefault="00B3576A" w:rsidP="00580776">
            <w:pPr>
              <w:pStyle w:val="tabletextleft0zl"/>
              <w:tabs>
                <w:tab w:val="clear" w:pos="300"/>
              </w:tabs>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Parking area, exterior</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780AB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40475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AFD3F7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78FC9E"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0.05</w:t>
            </w: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w w:val="100"/>
                <w:sz w:val="24"/>
                <w:szCs w:val="24"/>
                <w:u w:val="single"/>
              </w:rPr>
              <w:t xml:space="preserve"> W/ft</w:t>
            </w:r>
            <w:r w:rsidRPr="006734CA">
              <w:rPr>
                <w:rStyle w:val="Superscript0"/>
                <w:rFonts w:ascii="Times New Roman" w:hAnsi="Times New Roman" w:cs="Times New Roman"/>
                <w:color w:val="auto"/>
                <w:w w:val="100"/>
                <w:sz w:val="24"/>
                <w:szCs w:val="24"/>
                <w:u w:val="single"/>
              </w:rPr>
              <w:t>2</w:t>
            </w:r>
          </w:p>
          <w:p w14:paraId="1C801663" w14:textId="77777777" w:rsidR="00B3576A" w:rsidRPr="006734CA" w:rsidRDefault="00B3576A" w:rsidP="00580776">
            <w:pPr>
              <w:pStyle w:val="tabletextcenter"/>
              <w:rPr>
                <w:rFonts w:ascii="Times New Roman" w:hAnsi="Times New Roman" w:cs="Times New Roman"/>
                <w:strike/>
                <w:color w:val="auto"/>
                <w:sz w:val="24"/>
                <w:szCs w:val="24"/>
                <w:u w:val="single"/>
              </w:rPr>
            </w:pPr>
          </w:p>
        </w:tc>
      </w:tr>
      <w:tr w:rsidR="00B3576A" w:rsidRPr="006734CA" w14:paraId="35816C62"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A8102D"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Building Grounds</w:t>
            </w:r>
          </w:p>
        </w:tc>
      </w:tr>
      <w:tr w:rsidR="00B3576A" w:rsidRPr="006734CA" w14:paraId="57973DB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27C3DE"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Walkways and ramps </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91F47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35B4FE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0.50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14CA8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0.55 W/linear foot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AB4C3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0.60 W/linear foot</w:t>
            </w:r>
          </w:p>
        </w:tc>
      </w:tr>
      <w:tr w:rsidR="00B3576A" w:rsidRPr="006734CA" w14:paraId="0819447C"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0281CC7"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Plaza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DE4E31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0.028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E80F2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strike/>
                <w:color w:val="auto"/>
                <w:w w:val="100"/>
                <w:sz w:val="24"/>
                <w:szCs w:val="24"/>
                <w:u w:val="single"/>
              </w:rPr>
              <w:t xml:space="preserve"> </w:t>
            </w:r>
            <w:r w:rsidRPr="006734CA">
              <w:rPr>
                <w:rFonts w:ascii="Times New Roman" w:hAnsi="Times New Roman" w:cs="Times New Roman"/>
                <w:color w:val="auto"/>
                <w:sz w:val="24"/>
                <w:szCs w:val="24"/>
                <w:u w:val="single"/>
              </w:rPr>
              <w:t>0.049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199BD9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20BC1D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0.098 W/ft</w:t>
            </w:r>
            <w:r w:rsidRPr="006734CA">
              <w:rPr>
                <w:rFonts w:ascii="Times New Roman" w:hAnsi="Times New Roman" w:cs="Times New Roman"/>
                <w:color w:val="auto"/>
                <w:sz w:val="24"/>
                <w:szCs w:val="24"/>
                <w:u w:val="single"/>
                <w:vertAlign w:val="superscript"/>
              </w:rPr>
              <w:t>2</w:t>
            </w:r>
          </w:p>
        </w:tc>
      </w:tr>
      <w:tr w:rsidR="00B3576A" w:rsidRPr="006734CA" w14:paraId="2C4A79FD"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64EC90"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Dining areas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6D42DE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F1A56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0.273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5621F07"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0.390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4D3081"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0.546 W/ft</w:t>
            </w:r>
            <w:r w:rsidRPr="006734CA">
              <w:rPr>
                <w:rFonts w:ascii="Times New Roman" w:hAnsi="Times New Roman" w:cs="Times New Roman"/>
                <w:color w:val="auto"/>
                <w:sz w:val="24"/>
                <w:szCs w:val="24"/>
                <w:u w:val="single"/>
                <w:vertAlign w:val="superscript"/>
              </w:rPr>
              <w:t>2</w:t>
            </w:r>
          </w:p>
        </w:tc>
      </w:tr>
      <w:tr w:rsidR="00B3576A" w:rsidRPr="006734CA" w14:paraId="667F62DB"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36B06F"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Stairways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D1B6C2B"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01158E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8D7BD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5287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Exempt</w:t>
            </w:r>
          </w:p>
        </w:tc>
      </w:tr>
      <w:tr w:rsidR="00B3576A" w:rsidRPr="006734CA" w14:paraId="4046D95E"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00059C7"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tunnels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81088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0.063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31DA3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0.110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8D7DB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0.157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DD556"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Style w:val="Superscript0"/>
                <w:rFonts w:ascii="Times New Roman" w:hAnsi="Times New Roman" w:cs="Times New Roman"/>
                <w:color w:val="auto"/>
                <w:w w:val="100"/>
                <w:sz w:val="24"/>
                <w:szCs w:val="24"/>
                <w:u w:val="single"/>
              </w:rPr>
              <w:t>0.220 W/ft2</w:t>
            </w:r>
          </w:p>
          <w:p w14:paraId="4E8E32FC" w14:textId="77777777" w:rsidR="00B3576A" w:rsidRPr="006734CA" w:rsidRDefault="00B3576A" w:rsidP="00580776">
            <w:pPr>
              <w:pStyle w:val="tabletextcenter"/>
              <w:rPr>
                <w:rFonts w:ascii="Times New Roman" w:hAnsi="Times New Roman" w:cs="Times New Roman"/>
                <w:color w:val="auto"/>
                <w:sz w:val="24"/>
                <w:szCs w:val="24"/>
                <w:u w:val="single"/>
              </w:rPr>
            </w:pPr>
          </w:p>
        </w:tc>
      </w:tr>
      <w:tr w:rsidR="00B3576A" w:rsidRPr="006734CA" w14:paraId="69190A7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90DD39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Landscaping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B765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0.014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578A945"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0.025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102B3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0.036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BE6318" w14:textId="77777777" w:rsidR="00B3576A" w:rsidRPr="006734CA" w:rsidRDefault="00B3576A" w:rsidP="00580776">
            <w:pPr>
              <w:pStyle w:val="tabletextcenter"/>
              <w:rPr>
                <w:rStyle w:val="Superscript0"/>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0.04 W/ft</w:t>
            </w:r>
            <w:r w:rsidRPr="006734CA">
              <w:rPr>
                <w:rStyle w:val="Superscript0"/>
                <w:rFonts w:ascii="Times New Roman" w:hAnsi="Times New Roman" w:cs="Times New Roman"/>
                <w:color w:val="auto"/>
                <w:w w:val="100"/>
                <w:sz w:val="24"/>
                <w:szCs w:val="24"/>
                <w:u w:val="single"/>
              </w:rPr>
              <w:t>2</w:t>
            </w:r>
          </w:p>
          <w:p w14:paraId="55EC662F" w14:textId="77777777" w:rsidR="00B3576A" w:rsidRPr="006734CA" w:rsidRDefault="00B3576A" w:rsidP="00580776">
            <w:pPr>
              <w:pStyle w:val="tabletextcenter"/>
              <w:rPr>
                <w:rFonts w:ascii="Times New Roman" w:hAnsi="Times New Roman" w:cs="Times New Roman"/>
                <w:strike/>
                <w:color w:val="auto"/>
                <w:sz w:val="24"/>
                <w:szCs w:val="24"/>
                <w:u w:val="single"/>
              </w:rPr>
            </w:pPr>
          </w:p>
        </w:tc>
      </w:tr>
      <w:tr w:rsidR="00B3576A" w:rsidRPr="006734CA" w14:paraId="56B5EA44"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B26413"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Style w:val="Labels"/>
                <w:rFonts w:ascii="Times New Roman" w:hAnsi="Times New Roman" w:cs="Times New Roman"/>
                <w:color w:val="auto"/>
                <w:w w:val="100"/>
                <w:sz w:val="24"/>
                <w:szCs w:val="24"/>
                <w:u w:val="single"/>
              </w:rPr>
              <w:t>Building Entrances and Exits</w:t>
            </w:r>
          </w:p>
        </w:tc>
      </w:tr>
      <w:tr w:rsidR="00B3576A" w:rsidRPr="006734CA" w14:paraId="0ADEB2C4"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E929D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Pedestrian and vehicular entrances and exits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AF6FB1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5.6 W/linear</w:t>
            </w:r>
          </w:p>
          <w:p w14:paraId="500A8C79"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3FBBDAD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4C8597B"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w:t>
            </w:r>
            <w:r w:rsidRPr="006734CA">
              <w:rPr>
                <w:rFonts w:ascii="Times New Roman" w:hAnsi="Times New Roman" w:cs="Times New Roman"/>
                <w:color w:val="auto"/>
                <w:sz w:val="24"/>
                <w:szCs w:val="24"/>
                <w:u w:val="single"/>
              </w:rPr>
              <w:t>9.8 W/linear</w:t>
            </w:r>
          </w:p>
          <w:p w14:paraId="351D8D9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49CCAAE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C50E6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 W/linear</w:t>
            </w:r>
          </w:p>
          <w:p w14:paraId="61C54407"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67CFA18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7386F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19.6 W/linear</w:t>
            </w:r>
          </w:p>
          <w:p w14:paraId="220E696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 of</w:t>
            </w:r>
          </w:p>
          <w:p w14:paraId="1DEF92C8"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opening</w:t>
            </w:r>
          </w:p>
        </w:tc>
      </w:tr>
      <w:tr w:rsidR="00B3576A" w:rsidRPr="006734CA" w14:paraId="32D914A8"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7CADD8"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Entry canopies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260A7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C6D412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668D2EC"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E70A790"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0.252W/ft</w:t>
            </w:r>
            <w:r w:rsidRPr="006734CA">
              <w:rPr>
                <w:rFonts w:ascii="Times New Roman" w:hAnsi="Times New Roman" w:cs="Times New Roman"/>
                <w:color w:val="auto"/>
                <w:sz w:val="24"/>
                <w:szCs w:val="24"/>
                <w:u w:val="single"/>
                <w:vertAlign w:val="superscript"/>
              </w:rPr>
              <w:t>2</w:t>
            </w:r>
          </w:p>
        </w:tc>
      </w:tr>
      <w:tr w:rsidR="00B3576A" w:rsidRPr="006734CA" w14:paraId="53DC23C9"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CFA4699"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Loading docks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873460E"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0.104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9536532"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F5E0E6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0.260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5B33B9" w14:textId="77777777" w:rsidR="00B3576A" w:rsidRPr="006734CA" w:rsidRDefault="00B3576A" w:rsidP="00580776">
            <w:pPr>
              <w:pStyle w:val="tabletextcenter"/>
              <w:rPr>
                <w:rFonts w:ascii="Times New Roman" w:hAnsi="Times New Roman" w:cs="Times New Roman"/>
                <w:strike/>
                <w:color w:val="auto"/>
                <w:sz w:val="24"/>
                <w:szCs w:val="24"/>
                <w:u w:val="single"/>
              </w:rPr>
            </w:pPr>
            <w:r w:rsidRPr="006734CA">
              <w:rPr>
                <w:rFonts w:ascii="Times New Roman" w:hAnsi="Times New Roman" w:cs="Times New Roman"/>
                <w:color w:val="auto"/>
                <w:w w:val="100"/>
                <w:sz w:val="24"/>
                <w:szCs w:val="24"/>
                <w:u w:val="single"/>
              </w:rPr>
              <w:t>0.35 W/ft</w:t>
            </w:r>
            <w:r w:rsidRPr="006734CA">
              <w:rPr>
                <w:rStyle w:val="Superscript0"/>
                <w:rFonts w:ascii="Times New Roman" w:hAnsi="Times New Roman" w:cs="Times New Roman"/>
                <w:color w:val="auto"/>
                <w:w w:val="100"/>
                <w:sz w:val="24"/>
                <w:szCs w:val="24"/>
                <w:u w:val="single"/>
              </w:rPr>
              <w:t>2</w:t>
            </w:r>
          </w:p>
        </w:tc>
      </w:tr>
      <w:tr w:rsidR="00B3576A" w:rsidRPr="006734CA" w14:paraId="5795A215"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55BF38"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Sales Canopies</w:t>
            </w:r>
          </w:p>
        </w:tc>
      </w:tr>
      <w:tr w:rsidR="00B3576A" w:rsidRPr="006734CA" w14:paraId="42C9F7B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77D832"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Free-standing and attached</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DC476"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56DB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0.35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A40E77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0.50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6FDD465"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0.70 W/ft</w:t>
            </w:r>
            <w:r w:rsidRPr="006734CA">
              <w:rPr>
                <w:rStyle w:val="Superscript0"/>
                <w:rFonts w:ascii="Times New Roman" w:hAnsi="Times New Roman" w:cs="Times New Roman"/>
                <w:color w:val="auto"/>
                <w:w w:val="100"/>
                <w:sz w:val="24"/>
                <w:szCs w:val="24"/>
                <w:u w:val="single"/>
              </w:rPr>
              <w:t>2</w:t>
            </w:r>
          </w:p>
        </w:tc>
      </w:tr>
      <w:tr w:rsidR="00B3576A" w:rsidRPr="006734CA" w14:paraId="21D6908F" w14:textId="77777777" w:rsidTr="00B3576A">
        <w:trPr>
          <w:trHeight w:val="220"/>
          <w:jc w:val="right"/>
        </w:trPr>
        <w:tc>
          <w:tcPr>
            <w:tcW w:w="9345" w:type="dxa"/>
            <w:gridSpan w:val="5"/>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9300256" w14:textId="77777777" w:rsidR="00B3576A" w:rsidRPr="006734CA" w:rsidRDefault="00B3576A" w:rsidP="00580776">
            <w:pPr>
              <w:pStyle w:val="tablecolumnhdr"/>
              <w:rPr>
                <w:rFonts w:ascii="Times New Roman" w:hAnsi="Times New Roman" w:cs="Times New Roman"/>
                <w:color w:val="auto"/>
                <w:sz w:val="24"/>
                <w:szCs w:val="24"/>
                <w:u w:val="single"/>
              </w:rPr>
            </w:pPr>
            <w:r w:rsidRPr="006734CA">
              <w:rPr>
                <w:rStyle w:val="Labels"/>
                <w:rFonts w:ascii="Times New Roman" w:hAnsi="Times New Roman" w:cs="Times New Roman"/>
                <w:color w:val="auto"/>
                <w:w w:val="100"/>
                <w:sz w:val="24"/>
                <w:szCs w:val="24"/>
                <w:u w:val="single"/>
              </w:rPr>
              <w:t>Outdoor Sales</w:t>
            </w:r>
          </w:p>
        </w:tc>
      </w:tr>
      <w:tr w:rsidR="00B3576A" w:rsidRPr="006734CA" w14:paraId="4BFDEDD0" w14:textId="77777777" w:rsidTr="00B3576A">
        <w:trPr>
          <w:trHeight w:val="2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748655"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Open areas (including vehicle sales lots)</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452302F"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0.072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00F7BF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0.126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13034D"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0.180 W/ft</w:t>
            </w:r>
            <w:r w:rsidRPr="006734CA">
              <w:rPr>
                <w:rFonts w:ascii="Times New Roman" w:hAnsi="Times New Roman" w:cs="Times New Roman"/>
                <w:color w:val="auto"/>
                <w:sz w:val="24"/>
                <w:szCs w:val="24"/>
                <w:u w:val="single"/>
                <w:vertAlign w:val="superscript"/>
              </w:rPr>
              <w:t>2</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D727BA3"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0.252 W/ft</w:t>
            </w:r>
            <w:r w:rsidRPr="006734CA">
              <w:rPr>
                <w:rFonts w:ascii="Times New Roman" w:hAnsi="Times New Roman" w:cs="Times New Roman"/>
                <w:color w:val="auto"/>
                <w:sz w:val="24"/>
                <w:szCs w:val="24"/>
                <w:u w:val="single"/>
                <w:vertAlign w:val="superscript"/>
              </w:rPr>
              <w:t>2</w:t>
            </w:r>
          </w:p>
        </w:tc>
      </w:tr>
      <w:tr w:rsidR="00B3576A" w:rsidRPr="006734CA" w14:paraId="50C8A215" w14:textId="77777777" w:rsidTr="00B3576A">
        <w:trPr>
          <w:trHeight w:val="480"/>
          <w:jc w:val="right"/>
        </w:trPr>
        <w:tc>
          <w:tcPr>
            <w:tcW w:w="270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9916FB" w14:textId="77777777" w:rsidR="00B3576A" w:rsidRPr="006734CA" w:rsidRDefault="00B3576A" w:rsidP="00580776">
            <w:pPr>
              <w:pStyle w:val="tabletextleft"/>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Street frontage for vehicle sales lots in </w:t>
            </w:r>
            <w:r w:rsidRPr="006734CA">
              <w:rPr>
                <w:rFonts w:ascii="Times New Roman" w:hAnsi="Times New Roman" w:cs="Times New Roman"/>
                <w:color w:val="auto"/>
                <w:w w:val="100"/>
                <w:sz w:val="24"/>
                <w:szCs w:val="24"/>
                <w:u w:val="single"/>
              </w:rPr>
              <w:br/>
              <w:t>addition to “open area”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1393E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w w:val="100"/>
                <w:sz w:val="24"/>
                <w:szCs w:val="24"/>
                <w:u w:val="single"/>
              </w:rPr>
              <w:t xml:space="preserve"> No allowance</w:t>
            </w: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51D8392" w14:textId="77777777" w:rsidR="00B3576A" w:rsidRPr="006734CA" w:rsidRDefault="00B3576A" w:rsidP="0058077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7 W/linear foot</w:t>
            </w:r>
          </w:p>
          <w:p w14:paraId="184D47B1" w14:textId="77777777" w:rsidR="00B3576A" w:rsidRPr="006734CA" w:rsidRDefault="00B3576A" w:rsidP="0058077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7C407FF" w14:textId="77777777" w:rsidR="00B3576A" w:rsidRPr="006734CA" w:rsidRDefault="00B3576A" w:rsidP="00580776">
            <w:pPr>
              <w:pStyle w:val="tabletextcenter"/>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 xml:space="preserve"> 7 W/linear foot</w:t>
            </w:r>
          </w:p>
          <w:p w14:paraId="6673B267" w14:textId="77777777" w:rsidR="00B3576A" w:rsidRPr="006734CA" w:rsidRDefault="00B3576A" w:rsidP="00580776">
            <w:pPr>
              <w:pStyle w:val="tabletextcenter"/>
              <w:rPr>
                <w:rFonts w:ascii="Times New Roman" w:hAnsi="Times New Roman" w:cs="Times New Roman"/>
                <w:color w:val="auto"/>
                <w:sz w:val="24"/>
                <w:szCs w:val="24"/>
                <w:u w:val="single"/>
              </w:rPr>
            </w:pPr>
          </w:p>
        </w:tc>
        <w:tc>
          <w:tcPr>
            <w:tcW w:w="16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F90016A" w14:textId="77777777" w:rsidR="00B3576A" w:rsidRPr="006734CA" w:rsidRDefault="00B3576A" w:rsidP="00580776">
            <w:pPr>
              <w:pStyle w:val="tabletextcenter"/>
              <w:rPr>
                <w:rFonts w:ascii="Times New Roman" w:hAnsi="Times New Roman" w:cs="Times New Roman"/>
                <w:strike/>
                <w:color w:val="auto"/>
                <w:w w:val="100"/>
                <w:sz w:val="24"/>
                <w:szCs w:val="24"/>
                <w:u w:val="single"/>
              </w:rPr>
            </w:pPr>
            <w:r w:rsidRPr="006734CA">
              <w:rPr>
                <w:rFonts w:ascii="Times New Roman" w:hAnsi="Times New Roman" w:cs="Times New Roman"/>
                <w:color w:val="auto"/>
                <w:w w:val="100"/>
                <w:sz w:val="24"/>
                <w:szCs w:val="24"/>
                <w:u w:val="single"/>
              </w:rPr>
              <w:t xml:space="preserve"> </w:t>
            </w:r>
          </w:p>
          <w:p w14:paraId="52934434"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14.4 W/linear</w:t>
            </w:r>
          </w:p>
          <w:p w14:paraId="76AC731A" w14:textId="77777777" w:rsidR="00B3576A" w:rsidRPr="006734CA" w:rsidRDefault="00B3576A" w:rsidP="00580776">
            <w:pPr>
              <w:pStyle w:val="tabletextcenter"/>
              <w:rPr>
                <w:rFonts w:ascii="Times New Roman" w:hAnsi="Times New Roman" w:cs="Times New Roman"/>
                <w:color w:val="auto"/>
                <w:sz w:val="24"/>
                <w:szCs w:val="24"/>
                <w:u w:val="single"/>
              </w:rPr>
            </w:pPr>
            <w:r w:rsidRPr="006734CA">
              <w:rPr>
                <w:rFonts w:ascii="Times New Roman" w:hAnsi="Times New Roman" w:cs="Times New Roman"/>
                <w:color w:val="auto"/>
                <w:sz w:val="24"/>
                <w:szCs w:val="24"/>
                <w:u w:val="single"/>
              </w:rPr>
              <w:t>foot</w:t>
            </w:r>
          </w:p>
        </w:tc>
      </w:tr>
    </w:tbl>
    <w:p w14:paraId="3BFEE05D"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For SI: 1 foot = 304.8 mm, 1 watt per square foot = W/0.0929 m</w:t>
      </w:r>
      <w:r w:rsidRPr="006734CA">
        <w:rPr>
          <w:rStyle w:val="Superscript0"/>
          <w:rFonts w:ascii="Times New Roman" w:hAnsi="Times New Roman" w:cs="Times New Roman"/>
          <w:color w:val="auto"/>
          <w:w w:val="100"/>
          <w:sz w:val="24"/>
          <w:szCs w:val="24"/>
          <w:u w:val="single"/>
        </w:rPr>
        <w:t>2</w:t>
      </w:r>
      <w:r w:rsidRPr="006734CA">
        <w:rPr>
          <w:rFonts w:ascii="Times New Roman" w:hAnsi="Times New Roman" w:cs="Times New Roman"/>
          <w:color w:val="auto"/>
          <w:w w:val="100"/>
          <w:sz w:val="24"/>
          <w:szCs w:val="24"/>
          <w:u w:val="single"/>
        </w:rPr>
        <w:t>.</w:t>
      </w:r>
    </w:p>
    <w:p w14:paraId="3BF2165E" w14:textId="77777777" w:rsidR="00B3576A" w:rsidRPr="006734CA"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6734CA">
        <w:rPr>
          <w:rFonts w:ascii="Times New Roman" w:hAnsi="Times New Roman" w:cs="Times New Roman"/>
          <w:color w:val="auto"/>
          <w:w w:val="100"/>
          <w:sz w:val="24"/>
          <w:szCs w:val="24"/>
          <w:u w:val="single"/>
        </w:rPr>
        <w:t>W = watts.</w:t>
      </w:r>
    </w:p>
    <w:p w14:paraId="5150F20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4A19F2">
        <w:rPr>
          <w:b/>
          <w:bCs/>
          <w:szCs w:val="24"/>
          <w:u w:val="single"/>
        </w:rPr>
        <w:t>C405.6  Dwelling electrical meter</w:t>
      </w:r>
      <w:r>
        <w:rPr>
          <w:b/>
          <w:bCs/>
          <w:szCs w:val="24"/>
          <w:u w:val="single"/>
        </w:rPr>
        <w:t>.</w:t>
      </w:r>
    </w:p>
    <w:p w14:paraId="29620D9A" w14:textId="77777777"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4A19F2">
        <w:rPr>
          <w:rFonts w:eastAsia="MS Mincho"/>
          <w:bCs/>
          <w:szCs w:val="24"/>
          <w:u w:val="single"/>
        </w:rPr>
        <w:t xml:space="preserve">C405.6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4A19F2">
        <w:rPr>
          <w:rFonts w:eastAsia="MS Mincho"/>
          <w:bCs/>
          <w:szCs w:val="24"/>
          <w:u w:val="single"/>
        </w:rPr>
        <w:t xml:space="preserve">C405.6  </w:t>
      </w:r>
      <w:r>
        <w:rPr>
          <w:rFonts w:eastAsia="MS Mincho"/>
          <w:bCs/>
          <w:szCs w:val="24"/>
          <w:u w:val="single"/>
        </w:rPr>
        <w:t>in its entirety, add new Section</w:t>
      </w:r>
      <w:r w:rsidRPr="00A263CA">
        <w:t xml:space="preserve"> </w:t>
      </w:r>
      <w:r w:rsidRPr="004A19F2">
        <w:rPr>
          <w:rFonts w:eastAsia="MS Mincho"/>
          <w:bCs/>
          <w:szCs w:val="24"/>
          <w:u w:val="single"/>
        </w:rPr>
        <w:t>C405.6</w:t>
      </w:r>
      <w:r>
        <w:rPr>
          <w:rFonts w:eastAsia="MS Mincho"/>
          <w:bCs/>
          <w:szCs w:val="24"/>
          <w:u w:val="single"/>
        </w:rPr>
        <w:t xml:space="preserve">, Section </w:t>
      </w:r>
      <w:r w:rsidRPr="004A19F2">
        <w:rPr>
          <w:rFonts w:eastAsia="MS Mincho"/>
          <w:bCs/>
          <w:szCs w:val="24"/>
          <w:u w:val="single"/>
        </w:rPr>
        <w:t>C405.6</w:t>
      </w:r>
      <w:r>
        <w:rPr>
          <w:rFonts w:eastAsia="MS Mincho"/>
          <w:bCs/>
          <w:szCs w:val="24"/>
          <w:u w:val="single"/>
        </w:rPr>
        <w:t xml:space="preserve">.1 and </w:t>
      </w:r>
      <w:r w:rsidRPr="004A19F2">
        <w:rPr>
          <w:rFonts w:eastAsia="MS Mincho"/>
          <w:bCs/>
          <w:szCs w:val="24"/>
          <w:u w:val="single"/>
        </w:rPr>
        <w:t>C405.6</w:t>
      </w:r>
      <w:r>
        <w:rPr>
          <w:rFonts w:eastAsia="MS Mincho"/>
          <w:bCs/>
          <w:szCs w:val="24"/>
          <w:u w:val="single"/>
        </w:rPr>
        <w:t>.2</w:t>
      </w:r>
      <w:r w:rsidRPr="004A19F2">
        <w:rPr>
          <w:rFonts w:eastAsia="MS Mincho"/>
          <w:bCs/>
          <w:szCs w:val="24"/>
          <w:u w:val="single"/>
        </w:rPr>
        <w:t xml:space="preserve">    </w:t>
      </w:r>
      <w:r w:rsidRPr="009B6E41">
        <w:rPr>
          <w:rFonts w:eastAsia="MS Mincho"/>
          <w:bCs/>
          <w:szCs w:val="24"/>
          <w:u w:val="single"/>
        </w:rPr>
        <w:t>to read as follows</w:t>
      </w:r>
      <w:r>
        <w:rPr>
          <w:rFonts w:eastAsia="MS Mincho"/>
          <w:bCs/>
          <w:szCs w:val="24"/>
          <w:u w:val="single"/>
        </w:rPr>
        <w:t>:</w:t>
      </w:r>
    </w:p>
    <w:p w14:paraId="31B0879E" w14:textId="77777777" w:rsidR="00B3576A" w:rsidRPr="00D92664" w:rsidRDefault="00B3576A" w:rsidP="00B3576A">
      <w:pPr>
        <w:widowControl w:val="0"/>
        <w:spacing w:before="130" w:after="130"/>
        <w:ind w:left="360"/>
        <w:jc w:val="both"/>
        <w:rPr>
          <w:szCs w:val="24"/>
          <w:u w:val="single"/>
        </w:rPr>
      </w:pPr>
      <w:r w:rsidRPr="00D92664">
        <w:rPr>
          <w:b/>
          <w:bCs/>
          <w:szCs w:val="24"/>
          <w:u w:val="single"/>
        </w:rPr>
        <w:t xml:space="preserve">C405.6 Electrical meter. </w:t>
      </w:r>
      <w:r w:rsidRPr="00D92664">
        <w:rPr>
          <w:szCs w:val="24"/>
          <w:u w:val="single"/>
        </w:rPr>
        <w:t xml:space="preserve">Electrical service within buildings shall comply with the following: </w:t>
      </w:r>
    </w:p>
    <w:p w14:paraId="5C4F747D" w14:textId="77777777" w:rsidR="00B3576A" w:rsidRPr="00D92664" w:rsidRDefault="00B3576A" w:rsidP="00B3576A">
      <w:pPr>
        <w:widowControl w:val="0"/>
        <w:spacing w:before="130" w:after="130"/>
        <w:ind w:left="720"/>
        <w:jc w:val="both"/>
        <w:rPr>
          <w:b/>
          <w:bCs/>
          <w:szCs w:val="24"/>
          <w:u w:val="single"/>
        </w:rPr>
      </w:pPr>
      <w:r w:rsidRPr="00D92664">
        <w:rPr>
          <w:b/>
          <w:bCs/>
          <w:szCs w:val="24"/>
          <w:u w:val="single"/>
        </w:rPr>
        <w:t xml:space="preserve">C405.6.1   Dwelling electrical meter.  </w:t>
      </w:r>
      <w:r w:rsidRPr="00D92664">
        <w:rPr>
          <w:szCs w:val="24"/>
          <w:u w:val="single"/>
        </w:rPr>
        <w:t>Each dwelling unit located in a Group R-2 building shall have a separate electrical meter.</w:t>
      </w:r>
    </w:p>
    <w:p w14:paraId="6F34D32C" w14:textId="77777777" w:rsidR="00B3576A" w:rsidRPr="00D92664" w:rsidRDefault="00B3576A" w:rsidP="00B3576A">
      <w:pPr>
        <w:widowControl w:val="0"/>
        <w:spacing w:before="130" w:after="130"/>
        <w:ind w:left="720"/>
        <w:jc w:val="both"/>
        <w:rPr>
          <w:szCs w:val="24"/>
          <w:u w:val="single"/>
        </w:rPr>
      </w:pPr>
      <w:r w:rsidRPr="00D92664">
        <w:rPr>
          <w:b/>
          <w:bCs/>
          <w:szCs w:val="24"/>
          <w:u w:val="single"/>
        </w:rPr>
        <w:t xml:space="preserve">C405.6.2 Electrical meters for tenant spaces in covered buildings. </w:t>
      </w:r>
      <w:r w:rsidRPr="00D92664">
        <w:rPr>
          <w:szCs w:val="24"/>
          <w:u w:val="single"/>
        </w:rPr>
        <w:t xml:space="preserve">Each covered tenant space in a new building shall be equipped with a separate meter or sub-meter to measure the electrical consumption of such space when let or sublet. The terms </w:t>
      </w:r>
      <w:r>
        <w:rPr>
          <w:szCs w:val="24"/>
          <w:u w:val="single"/>
        </w:rPr>
        <w:t>covered building,</w:t>
      </w:r>
      <w:r w:rsidRPr="00D92664">
        <w:rPr>
          <w:szCs w:val="24"/>
          <w:u w:val="single"/>
        </w:rPr>
        <w:t xml:space="preserve"> meter, sub-meter, tenant space and covered tenant space shall have the same meanings as defined in Section 28-311.2 of the NYC Administrative Code.</w:t>
      </w:r>
    </w:p>
    <w:p w14:paraId="5896312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C139F2">
        <w:rPr>
          <w:b/>
          <w:bCs/>
          <w:szCs w:val="24"/>
          <w:u w:val="single"/>
        </w:rPr>
        <w:t>C405.10.1 Elevator cabs.</w:t>
      </w:r>
    </w:p>
    <w:p w14:paraId="14E95E4C" w14:textId="15BAE850"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C139F2">
        <w:rPr>
          <w:rFonts w:eastAsia="MS Mincho"/>
          <w:bCs/>
          <w:szCs w:val="24"/>
          <w:u w:val="single"/>
        </w:rPr>
        <w:t xml:space="preserve">C405.10.1 </w:t>
      </w:r>
      <w:r w:rsidRPr="009B6E41">
        <w:rPr>
          <w:rFonts w:eastAsia="MS Mincho"/>
          <w:bCs/>
          <w:szCs w:val="24"/>
          <w:u w:val="single"/>
        </w:rPr>
        <w:t xml:space="preserve">– </w:t>
      </w:r>
      <w:r>
        <w:rPr>
          <w:rFonts w:eastAsia="MS Mincho"/>
          <w:bCs/>
          <w:szCs w:val="24"/>
          <w:u w:val="single"/>
        </w:rPr>
        <w:t xml:space="preserve">Delete </w:t>
      </w:r>
      <w:r w:rsidRPr="009B6E41">
        <w:rPr>
          <w:rFonts w:eastAsia="MS Mincho"/>
          <w:bCs/>
          <w:szCs w:val="24"/>
          <w:u w:val="single"/>
        </w:rPr>
        <w:t xml:space="preserve">Section </w:t>
      </w:r>
      <w:r w:rsidRPr="00C139F2">
        <w:rPr>
          <w:rFonts w:eastAsia="MS Mincho"/>
          <w:bCs/>
          <w:szCs w:val="24"/>
          <w:u w:val="single"/>
        </w:rPr>
        <w:t xml:space="preserve">C405.10.1 </w:t>
      </w:r>
      <w:r>
        <w:rPr>
          <w:rFonts w:eastAsia="MS Mincho"/>
          <w:bCs/>
          <w:szCs w:val="24"/>
          <w:u w:val="single"/>
        </w:rPr>
        <w:t>in its entirety, add new Section</w:t>
      </w:r>
      <w:r w:rsidRPr="00A263CA">
        <w:t xml:space="preserve"> </w:t>
      </w:r>
      <w:r w:rsidRPr="00C139F2">
        <w:rPr>
          <w:rFonts w:eastAsia="MS Mincho"/>
          <w:bCs/>
          <w:szCs w:val="24"/>
          <w:u w:val="single"/>
        </w:rPr>
        <w:t>C405.10.1</w:t>
      </w:r>
      <w:r>
        <w:rPr>
          <w:rFonts w:eastAsia="MS Mincho"/>
          <w:bCs/>
          <w:szCs w:val="24"/>
          <w:u w:val="single"/>
        </w:rPr>
        <w:t xml:space="preserve">, Section </w:t>
      </w:r>
      <w:r w:rsidRPr="00C139F2">
        <w:rPr>
          <w:rFonts w:eastAsia="MS Mincho"/>
          <w:bCs/>
          <w:szCs w:val="24"/>
          <w:u w:val="single"/>
        </w:rPr>
        <w:t>C405.10.1</w:t>
      </w:r>
      <w:r>
        <w:rPr>
          <w:rFonts w:eastAsia="MS Mincho"/>
          <w:bCs/>
          <w:szCs w:val="24"/>
          <w:u w:val="single"/>
        </w:rPr>
        <w:t xml:space="preserve">.1, Section </w:t>
      </w:r>
      <w:r w:rsidRPr="00C139F2">
        <w:rPr>
          <w:rFonts w:eastAsia="MS Mincho"/>
          <w:bCs/>
          <w:szCs w:val="24"/>
          <w:u w:val="single"/>
        </w:rPr>
        <w:t>C405.10.1</w:t>
      </w:r>
      <w:r>
        <w:rPr>
          <w:rFonts w:eastAsia="MS Mincho"/>
          <w:bCs/>
          <w:szCs w:val="24"/>
          <w:u w:val="single"/>
        </w:rPr>
        <w:t xml:space="preserve">.1.1, </w:t>
      </w:r>
      <w:r w:rsidRPr="00AD0C83">
        <w:rPr>
          <w:szCs w:val="24"/>
          <w:u w:val="single"/>
        </w:rPr>
        <w:t>Section C405.10.1.1.2</w:t>
      </w:r>
      <w:r>
        <w:rPr>
          <w:szCs w:val="24"/>
          <w:u w:val="single"/>
        </w:rPr>
        <w:t xml:space="preserve"> and Section </w:t>
      </w:r>
      <w:r w:rsidRPr="003A16C5">
        <w:rPr>
          <w:szCs w:val="24"/>
          <w:u w:val="single"/>
        </w:rPr>
        <w:t>C405.10.1</w:t>
      </w:r>
      <w:r>
        <w:rPr>
          <w:szCs w:val="24"/>
          <w:u w:val="single"/>
        </w:rPr>
        <w:t>.1.3</w:t>
      </w:r>
      <w:r w:rsidRPr="003A16C5">
        <w:rPr>
          <w:szCs w:val="24"/>
          <w:u w:val="single"/>
        </w:rPr>
        <w:t xml:space="preserve"> </w:t>
      </w:r>
      <w:r w:rsidRPr="009B6E41">
        <w:rPr>
          <w:rFonts w:eastAsia="MS Mincho"/>
          <w:bCs/>
          <w:szCs w:val="24"/>
          <w:u w:val="single"/>
        </w:rPr>
        <w:t>to read as follows</w:t>
      </w:r>
      <w:r>
        <w:rPr>
          <w:rFonts w:eastAsia="MS Mincho"/>
          <w:bCs/>
          <w:szCs w:val="24"/>
          <w:u w:val="single"/>
        </w:rPr>
        <w:t>:</w:t>
      </w:r>
    </w:p>
    <w:p w14:paraId="57D34002" w14:textId="77777777" w:rsidR="00B3576A" w:rsidRPr="00CF1606" w:rsidRDefault="00B3576A" w:rsidP="00B3576A">
      <w:pPr>
        <w:widowControl w:val="0"/>
        <w:spacing w:before="130" w:after="130"/>
        <w:ind w:left="360"/>
        <w:jc w:val="both"/>
        <w:rPr>
          <w:u w:val="single"/>
        </w:rPr>
      </w:pPr>
      <w:r w:rsidRPr="4FBCACCE">
        <w:rPr>
          <w:b/>
          <w:bCs/>
          <w:u w:val="single"/>
        </w:rPr>
        <w:t xml:space="preserve">C405.10.1 Elevator equipment and cabs. </w:t>
      </w:r>
      <w:r w:rsidRPr="4FBCACCE">
        <w:rPr>
          <w:u w:val="single"/>
        </w:rPr>
        <w:t>For the luminaires in each elevator cab, not including signals and displays, the sum of the lumens divided by the sum of the watts shall be not less than 35 lumens per watt. Ventilation fans in elevators that do not have their own air-conditioning system shall not consume more than 0.33 watts/cfm at the maximum rated speed of the fan. Controls shall be provided that will de-energize ventilation fans and lighting systems when the elevator is stopped, unoccupied and with its doors closed for over 15 minutes.</w:t>
      </w:r>
    </w:p>
    <w:p w14:paraId="5E4B619E" w14:textId="6988B054" w:rsidR="00B3576A" w:rsidRPr="00CF1606" w:rsidRDefault="00B3576A" w:rsidP="00B3576A">
      <w:pPr>
        <w:widowControl w:val="0"/>
        <w:spacing w:before="130" w:after="130"/>
        <w:ind w:left="720"/>
        <w:jc w:val="both"/>
        <w:rPr>
          <w:u w:val="single"/>
        </w:rPr>
      </w:pPr>
      <w:r w:rsidRPr="00CF1606">
        <w:rPr>
          <w:b/>
          <w:bCs/>
          <w:u w:val="single"/>
        </w:rPr>
        <w:t>C405.10.1.1 Power conversion system.</w:t>
      </w:r>
      <w:r w:rsidRPr="00CF1606">
        <w:rPr>
          <w:u w:val="single"/>
        </w:rPr>
        <w:t xml:space="preserve"> New traction elevators with a rise of 75 feet (</w:t>
      </w:r>
      <w:r w:rsidRPr="003B2FEB">
        <w:rPr>
          <w:u w:val="single"/>
        </w:rPr>
        <w:t>2</w:t>
      </w:r>
      <w:r w:rsidR="0044720A">
        <w:rPr>
          <w:u w:val="single"/>
        </w:rPr>
        <w:t>2.9</w:t>
      </w:r>
      <w:r w:rsidRPr="00CF1606">
        <w:rPr>
          <w:u w:val="single"/>
        </w:rPr>
        <w:t xml:space="preserve"> m) or more in new buildings shall have a power conversion system that complies with Sections C405.10.1.1.1 through C405.10.1.1.3. </w:t>
      </w:r>
    </w:p>
    <w:p w14:paraId="0CECE2E3" w14:textId="77777777" w:rsidR="00B3576A" w:rsidRPr="00CF1606" w:rsidRDefault="00B3576A" w:rsidP="00B3576A">
      <w:pPr>
        <w:widowControl w:val="0"/>
        <w:spacing w:before="130" w:after="130"/>
        <w:ind w:left="1440"/>
        <w:jc w:val="both"/>
        <w:rPr>
          <w:u w:val="single"/>
        </w:rPr>
      </w:pPr>
      <w:r w:rsidRPr="00CF1606">
        <w:rPr>
          <w:b/>
          <w:bCs/>
          <w:u w:val="single"/>
        </w:rPr>
        <w:t>C405.10.1.1.1 Motor.</w:t>
      </w:r>
      <w:r w:rsidRPr="00CF1606">
        <w:rPr>
          <w:u w:val="single"/>
        </w:rPr>
        <w:t xml:space="preserve"> Induction motors with a Class IE2 efficiency rating, as defined by IEC EN 60034-30, or alternative technologies, such as permanent magnet synchronous motors that have equal or better efficiency, shall be used. </w:t>
      </w:r>
    </w:p>
    <w:p w14:paraId="76C8D4EF" w14:textId="77777777" w:rsidR="00B3576A" w:rsidRPr="00CF1606" w:rsidRDefault="00B3576A" w:rsidP="00B3576A">
      <w:pPr>
        <w:widowControl w:val="0"/>
        <w:spacing w:before="130" w:after="130"/>
        <w:ind w:left="1440"/>
        <w:jc w:val="both"/>
        <w:rPr>
          <w:u w:val="single"/>
        </w:rPr>
      </w:pPr>
      <w:r w:rsidRPr="00CF1606">
        <w:rPr>
          <w:b/>
          <w:bCs/>
          <w:u w:val="single"/>
        </w:rPr>
        <w:t xml:space="preserve">C405.10.1.1.2 Transmission. </w:t>
      </w:r>
      <w:r w:rsidRPr="00CF1606">
        <w:rPr>
          <w:u w:val="single"/>
        </w:rPr>
        <w:t xml:space="preserve"> Transmissions shall not reduce the efficiency of the combined motor/transmission below that shown for the Class IE2 motor for elevators with capacities below 4,000 pounds (1814 kg). Gearless machines shall be assumed to have a 100 percent transmission efficiency. </w:t>
      </w:r>
    </w:p>
    <w:p w14:paraId="119DD70E" w14:textId="77777777" w:rsidR="00B3576A" w:rsidRPr="00CF1606" w:rsidRDefault="00B3576A" w:rsidP="00B3576A">
      <w:pPr>
        <w:widowControl w:val="0"/>
        <w:spacing w:before="130" w:after="130"/>
        <w:ind w:left="1440"/>
        <w:jc w:val="both"/>
        <w:rPr>
          <w:u w:val="single"/>
        </w:rPr>
      </w:pPr>
      <w:r w:rsidRPr="4FBCACCE">
        <w:rPr>
          <w:b/>
          <w:bCs/>
          <w:u w:val="single"/>
        </w:rPr>
        <w:t>C405.10.1.1.3 Drive.</w:t>
      </w:r>
      <w:r w:rsidRPr="4FBCACCE">
        <w:rPr>
          <w:u w:val="single"/>
        </w:rPr>
        <w:t xml:space="preserve"> Potential energy released during motion shall be recovered with a regenerative drive that supplies electrical energy to the building electrical system.</w:t>
      </w:r>
    </w:p>
    <w:p w14:paraId="4A653A22" w14:textId="77777777" w:rsidR="00490515" w:rsidRPr="009B6E41" w:rsidRDefault="00490515" w:rsidP="00490515">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 xml:space="preserve">C405.12 </w:t>
      </w:r>
      <w:r w:rsidRPr="00521AE5">
        <w:rPr>
          <w:b/>
          <w:bCs/>
          <w:szCs w:val="24"/>
          <w:u w:val="single"/>
        </w:rPr>
        <w:t>Automatic receptacle control</w:t>
      </w:r>
      <w:r w:rsidRPr="00C139F2">
        <w:rPr>
          <w:b/>
          <w:bCs/>
          <w:szCs w:val="24"/>
          <w:u w:val="single"/>
        </w:rPr>
        <w:t>.</w:t>
      </w:r>
    </w:p>
    <w:p w14:paraId="243209CF" w14:textId="3BE1891E" w:rsidR="00490515" w:rsidRDefault="00490515" w:rsidP="00B3576A">
      <w:pPr>
        <w:widowControl w:val="0"/>
        <w:autoSpaceDE w:val="0"/>
        <w:autoSpaceDN w:val="0"/>
        <w:adjustRightInd w:val="0"/>
        <w:spacing w:before="130" w:after="130"/>
        <w:jc w:val="both"/>
        <w:rPr>
          <w:b/>
          <w:bCs/>
          <w:szCs w:val="24"/>
          <w:u w:val="single"/>
        </w:rPr>
      </w:pPr>
      <w:r w:rsidRPr="000F55E1">
        <w:rPr>
          <w:szCs w:val="24"/>
          <w:u w:val="single"/>
        </w:rPr>
        <w:t xml:space="preserve">Section C405.12- Delete </w:t>
      </w:r>
      <w:r w:rsidR="004230C8" w:rsidRPr="000F55E1">
        <w:rPr>
          <w:szCs w:val="24"/>
          <w:u w:val="single"/>
        </w:rPr>
        <w:t>Section C405.12</w:t>
      </w:r>
      <w:r w:rsidR="0026651D">
        <w:rPr>
          <w:szCs w:val="24"/>
          <w:u w:val="single"/>
        </w:rPr>
        <w:t xml:space="preserve"> and Section</w:t>
      </w:r>
      <w:r w:rsidR="004230C8">
        <w:rPr>
          <w:b/>
          <w:bCs/>
          <w:szCs w:val="24"/>
          <w:u w:val="single"/>
        </w:rPr>
        <w:t xml:space="preserve"> </w:t>
      </w:r>
      <w:r w:rsidR="000D2772" w:rsidRPr="00AC442F">
        <w:rPr>
          <w:rFonts w:eastAsia="MS Mincho"/>
          <w:bCs/>
          <w:szCs w:val="24"/>
          <w:u w:val="single"/>
        </w:rPr>
        <w:t>C405.12</w:t>
      </w:r>
      <w:r w:rsidR="000D2772">
        <w:rPr>
          <w:rFonts w:eastAsia="MS Mincho"/>
          <w:bCs/>
          <w:szCs w:val="24"/>
          <w:u w:val="single"/>
        </w:rPr>
        <w:t xml:space="preserve">.1 in their entirety. </w:t>
      </w:r>
    </w:p>
    <w:p w14:paraId="7D20B3AA" w14:textId="157853C0" w:rsidR="00703A5F" w:rsidRDefault="00703A5F" w:rsidP="00B3576A">
      <w:pPr>
        <w:widowControl w:val="0"/>
        <w:autoSpaceDE w:val="0"/>
        <w:autoSpaceDN w:val="0"/>
        <w:adjustRightInd w:val="0"/>
        <w:spacing w:before="130" w:after="130"/>
        <w:jc w:val="both"/>
        <w:rPr>
          <w:rFonts w:eastAsia="MS Mincho"/>
          <w:bCs/>
          <w:szCs w:val="24"/>
          <w:u w:val="single"/>
        </w:rPr>
      </w:pPr>
      <w:r w:rsidRPr="009B6E41">
        <w:rPr>
          <w:b/>
          <w:bCs/>
          <w:szCs w:val="24"/>
          <w:u w:val="single"/>
        </w:rPr>
        <w:t xml:space="preserve">Section </w:t>
      </w:r>
      <w:r w:rsidRPr="00AC442F">
        <w:rPr>
          <w:b/>
          <w:bCs/>
          <w:szCs w:val="24"/>
          <w:u w:val="single"/>
        </w:rPr>
        <w:t>C405.1</w:t>
      </w:r>
      <w:r>
        <w:rPr>
          <w:b/>
          <w:bCs/>
          <w:szCs w:val="24"/>
          <w:u w:val="single"/>
        </w:rPr>
        <w:t>3</w:t>
      </w:r>
      <w:r w:rsidRPr="00AC442F">
        <w:rPr>
          <w:b/>
          <w:bCs/>
          <w:szCs w:val="24"/>
          <w:u w:val="single"/>
        </w:rPr>
        <w:t xml:space="preserve"> </w:t>
      </w:r>
      <w:r w:rsidR="00511BB2" w:rsidRPr="00511BB2">
        <w:rPr>
          <w:b/>
          <w:bCs/>
          <w:szCs w:val="24"/>
          <w:u w:val="single"/>
        </w:rPr>
        <w:t>Energy monitoring.</w:t>
      </w:r>
    </w:p>
    <w:p w14:paraId="3A2015AD" w14:textId="427EB528" w:rsidR="00490515" w:rsidRPr="000F55E1" w:rsidRDefault="00511BB2" w:rsidP="00B3576A">
      <w:pPr>
        <w:widowControl w:val="0"/>
        <w:autoSpaceDE w:val="0"/>
        <w:autoSpaceDN w:val="0"/>
        <w:adjustRightInd w:val="0"/>
        <w:spacing w:before="130" w:after="130"/>
        <w:jc w:val="both"/>
        <w:rPr>
          <w:b/>
          <w:bCs/>
          <w:szCs w:val="24"/>
          <w:u w:val="single"/>
        </w:rPr>
      </w:pPr>
      <w:r w:rsidRPr="000F55E1">
        <w:rPr>
          <w:rFonts w:eastAsia="MS Mincho"/>
          <w:bCs/>
          <w:szCs w:val="24"/>
          <w:u w:val="single"/>
        </w:rPr>
        <w:t>Section</w:t>
      </w:r>
      <w:r w:rsidRPr="000F55E1">
        <w:rPr>
          <w:u w:val="single"/>
        </w:rPr>
        <w:t xml:space="preserve"> </w:t>
      </w:r>
      <w:r w:rsidRPr="000F55E1">
        <w:rPr>
          <w:rFonts w:eastAsia="MS Mincho"/>
          <w:bCs/>
          <w:szCs w:val="24"/>
          <w:u w:val="single"/>
        </w:rPr>
        <w:t xml:space="preserve">C405.13- Delete </w:t>
      </w:r>
      <w:r w:rsidR="000D2772" w:rsidRPr="000F55E1">
        <w:rPr>
          <w:rFonts w:eastAsia="MS Mincho"/>
          <w:bCs/>
          <w:szCs w:val="24"/>
          <w:u w:val="single"/>
        </w:rPr>
        <w:t>Section</w:t>
      </w:r>
      <w:r w:rsidR="000D2772" w:rsidRPr="000F55E1">
        <w:rPr>
          <w:u w:val="single"/>
        </w:rPr>
        <w:t xml:space="preserve"> </w:t>
      </w:r>
      <w:r w:rsidR="000D2772" w:rsidRPr="000F55E1">
        <w:rPr>
          <w:rFonts w:eastAsia="MS Mincho"/>
          <w:bCs/>
          <w:szCs w:val="24"/>
          <w:u w:val="single"/>
        </w:rPr>
        <w:t>C405.13, Section</w:t>
      </w:r>
      <w:r w:rsidR="000D2772" w:rsidRPr="000F55E1">
        <w:rPr>
          <w:u w:val="single"/>
        </w:rPr>
        <w:t xml:space="preserve"> </w:t>
      </w:r>
      <w:r w:rsidR="000D2772" w:rsidRPr="000F55E1">
        <w:rPr>
          <w:rFonts w:eastAsia="MS Mincho"/>
          <w:bCs/>
          <w:szCs w:val="24"/>
          <w:u w:val="single"/>
        </w:rPr>
        <w:t>C405.13.1, Section</w:t>
      </w:r>
      <w:r w:rsidR="000D2772" w:rsidRPr="000F55E1">
        <w:rPr>
          <w:u w:val="single"/>
        </w:rPr>
        <w:t xml:space="preserve"> </w:t>
      </w:r>
      <w:r w:rsidR="000D2772" w:rsidRPr="000F55E1">
        <w:rPr>
          <w:rFonts w:eastAsia="MS Mincho"/>
          <w:bCs/>
          <w:szCs w:val="24"/>
          <w:u w:val="single"/>
        </w:rPr>
        <w:t>C405.13.2, Table C405.13.2, Section</w:t>
      </w:r>
      <w:r w:rsidR="000D2772" w:rsidRPr="000F55E1">
        <w:rPr>
          <w:u w:val="single"/>
        </w:rPr>
        <w:t xml:space="preserve"> </w:t>
      </w:r>
      <w:r w:rsidR="000D2772" w:rsidRPr="000F55E1">
        <w:rPr>
          <w:rFonts w:eastAsia="MS Mincho"/>
          <w:bCs/>
          <w:szCs w:val="24"/>
          <w:u w:val="single"/>
        </w:rPr>
        <w:t>C405.13.3, Section</w:t>
      </w:r>
      <w:r w:rsidR="000D2772" w:rsidRPr="000F55E1">
        <w:rPr>
          <w:u w:val="single"/>
        </w:rPr>
        <w:t xml:space="preserve"> </w:t>
      </w:r>
      <w:r w:rsidR="000D2772" w:rsidRPr="000F55E1">
        <w:rPr>
          <w:rFonts w:eastAsia="MS Mincho"/>
          <w:bCs/>
          <w:szCs w:val="24"/>
          <w:u w:val="single"/>
        </w:rPr>
        <w:t>C405.13.4, Section</w:t>
      </w:r>
      <w:r w:rsidR="000D2772" w:rsidRPr="000F55E1">
        <w:rPr>
          <w:u w:val="single"/>
        </w:rPr>
        <w:t xml:space="preserve"> </w:t>
      </w:r>
      <w:r w:rsidR="000D2772" w:rsidRPr="000F55E1">
        <w:rPr>
          <w:rFonts w:eastAsia="MS Mincho"/>
          <w:bCs/>
          <w:szCs w:val="24"/>
          <w:u w:val="single"/>
        </w:rPr>
        <w:t>C405.13.5, Section</w:t>
      </w:r>
      <w:r w:rsidR="000D2772" w:rsidRPr="000F55E1">
        <w:rPr>
          <w:u w:val="single"/>
        </w:rPr>
        <w:t xml:space="preserve"> </w:t>
      </w:r>
      <w:r w:rsidR="000D2772" w:rsidRPr="000F55E1">
        <w:rPr>
          <w:rFonts w:eastAsia="MS Mincho"/>
          <w:bCs/>
          <w:szCs w:val="24"/>
          <w:u w:val="single"/>
        </w:rPr>
        <w:t>C405.13.6, Section</w:t>
      </w:r>
      <w:r w:rsidR="000D2772" w:rsidRPr="000F55E1">
        <w:rPr>
          <w:u w:val="single"/>
        </w:rPr>
        <w:t xml:space="preserve"> </w:t>
      </w:r>
      <w:r w:rsidR="000D2772" w:rsidRPr="000F55E1">
        <w:rPr>
          <w:rFonts w:eastAsia="MS Mincho"/>
          <w:bCs/>
          <w:szCs w:val="24"/>
          <w:u w:val="single"/>
        </w:rPr>
        <w:t>C405.13.7, Section</w:t>
      </w:r>
      <w:r w:rsidR="000D2772" w:rsidRPr="000F55E1">
        <w:rPr>
          <w:u w:val="single"/>
        </w:rPr>
        <w:t xml:space="preserve"> </w:t>
      </w:r>
      <w:r w:rsidR="000D2772" w:rsidRPr="000F55E1">
        <w:rPr>
          <w:rFonts w:eastAsia="MS Mincho"/>
          <w:bCs/>
          <w:szCs w:val="24"/>
          <w:u w:val="single"/>
        </w:rPr>
        <w:t>C405.13.8, Table C405.13.8, Section</w:t>
      </w:r>
      <w:r w:rsidR="000D2772" w:rsidRPr="000F55E1">
        <w:rPr>
          <w:u w:val="single"/>
        </w:rPr>
        <w:t xml:space="preserve"> </w:t>
      </w:r>
      <w:r w:rsidR="000D2772" w:rsidRPr="000F55E1">
        <w:rPr>
          <w:rFonts w:eastAsia="MS Mincho"/>
          <w:bCs/>
          <w:szCs w:val="24"/>
          <w:u w:val="single"/>
        </w:rPr>
        <w:t>C405.13.9, Section</w:t>
      </w:r>
      <w:r w:rsidR="000D2772" w:rsidRPr="000F55E1">
        <w:rPr>
          <w:u w:val="single"/>
        </w:rPr>
        <w:t xml:space="preserve"> </w:t>
      </w:r>
      <w:r w:rsidR="000D2772" w:rsidRPr="000F55E1">
        <w:rPr>
          <w:rFonts w:eastAsia="MS Mincho"/>
          <w:bCs/>
          <w:szCs w:val="24"/>
          <w:u w:val="single"/>
        </w:rPr>
        <w:t>C405.13.10</w:t>
      </w:r>
      <w:r w:rsidR="0026651D">
        <w:rPr>
          <w:rFonts w:eastAsia="MS Mincho"/>
          <w:bCs/>
          <w:szCs w:val="24"/>
          <w:u w:val="single"/>
        </w:rPr>
        <w:t xml:space="preserve">, </w:t>
      </w:r>
      <w:r w:rsidR="000D2772" w:rsidRPr="000F55E1">
        <w:rPr>
          <w:rFonts w:eastAsia="MS Mincho"/>
          <w:bCs/>
          <w:szCs w:val="24"/>
          <w:u w:val="single"/>
        </w:rPr>
        <w:t xml:space="preserve"> Section</w:t>
      </w:r>
      <w:r w:rsidR="000D2772" w:rsidRPr="000F55E1">
        <w:rPr>
          <w:u w:val="single"/>
        </w:rPr>
        <w:t xml:space="preserve"> </w:t>
      </w:r>
      <w:r w:rsidR="000D2772" w:rsidRPr="000F55E1">
        <w:rPr>
          <w:rFonts w:eastAsia="MS Mincho"/>
          <w:bCs/>
          <w:szCs w:val="24"/>
          <w:u w:val="single"/>
        </w:rPr>
        <w:t>C405.13.11</w:t>
      </w:r>
      <w:r w:rsidR="0026651D">
        <w:rPr>
          <w:rFonts w:eastAsia="MS Mincho"/>
          <w:bCs/>
          <w:szCs w:val="24"/>
          <w:u w:val="single"/>
        </w:rPr>
        <w:t xml:space="preserve"> and</w:t>
      </w:r>
      <w:r w:rsidR="000D2772" w:rsidRPr="000F55E1">
        <w:rPr>
          <w:rFonts w:eastAsia="MS Mincho"/>
          <w:bCs/>
          <w:szCs w:val="24"/>
          <w:u w:val="single"/>
        </w:rPr>
        <w:t xml:space="preserve"> </w:t>
      </w:r>
      <w:r w:rsidRPr="000F55E1">
        <w:rPr>
          <w:rFonts w:eastAsia="MS Mincho"/>
          <w:bCs/>
          <w:szCs w:val="24"/>
          <w:u w:val="single"/>
        </w:rPr>
        <w:t xml:space="preserve">Section </w:t>
      </w:r>
      <w:r w:rsidR="000D2772" w:rsidRPr="000F55E1">
        <w:rPr>
          <w:rFonts w:eastAsia="MS Mincho"/>
          <w:bCs/>
          <w:szCs w:val="24"/>
          <w:u w:val="single"/>
        </w:rPr>
        <w:t>C405.14</w:t>
      </w:r>
      <w:r w:rsidR="0026651D">
        <w:rPr>
          <w:rFonts w:eastAsia="MS Mincho"/>
          <w:bCs/>
          <w:szCs w:val="24"/>
          <w:u w:val="single"/>
        </w:rPr>
        <w:t xml:space="preserve"> </w:t>
      </w:r>
      <w:r w:rsidRPr="000F55E1">
        <w:rPr>
          <w:rFonts w:eastAsia="MS Mincho"/>
          <w:bCs/>
          <w:szCs w:val="24"/>
          <w:u w:val="single"/>
        </w:rPr>
        <w:t xml:space="preserve">in their entirety. </w:t>
      </w:r>
    </w:p>
    <w:p w14:paraId="6F4FDBDF" w14:textId="03C510BF"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C405.12 Commercial kitchen equipment</w:t>
      </w:r>
      <w:r w:rsidRPr="00C139F2">
        <w:rPr>
          <w:b/>
          <w:bCs/>
          <w:szCs w:val="24"/>
          <w:u w:val="single"/>
        </w:rPr>
        <w:t>.</w:t>
      </w:r>
    </w:p>
    <w:p w14:paraId="65B2E528" w14:textId="77777777" w:rsidR="00B3576A" w:rsidRPr="000F55E1" w:rsidRDefault="00B3576A" w:rsidP="00B3576A">
      <w:pPr>
        <w:widowControl w:val="0"/>
        <w:spacing w:before="130" w:after="130"/>
        <w:jc w:val="both"/>
        <w:rPr>
          <w:b/>
          <w:bCs/>
          <w:u w:val="single"/>
        </w:rPr>
      </w:pPr>
      <w:r w:rsidRPr="000F55E1">
        <w:rPr>
          <w:rFonts w:eastAsia="MS Mincho"/>
          <w:bCs/>
          <w:szCs w:val="24"/>
          <w:u w:val="single"/>
        </w:rPr>
        <w:t>Section C405.12 – Add new Section</w:t>
      </w:r>
      <w:r w:rsidRPr="000F55E1">
        <w:rPr>
          <w:u w:val="single"/>
        </w:rPr>
        <w:t xml:space="preserve"> </w:t>
      </w:r>
      <w:r w:rsidRPr="000F55E1">
        <w:rPr>
          <w:rFonts w:eastAsia="MS Mincho"/>
          <w:bCs/>
          <w:szCs w:val="24"/>
          <w:u w:val="single"/>
        </w:rPr>
        <w:t>C405.12, Table C405.12(1), Table C405.12(2), Table C405.12(3)</w:t>
      </w:r>
      <w:r w:rsidRPr="000F55E1">
        <w:rPr>
          <w:szCs w:val="24"/>
          <w:u w:val="single"/>
        </w:rPr>
        <w:t xml:space="preserve">, </w:t>
      </w:r>
      <w:r w:rsidRPr="000F55E1">
        <w:rPr>
          <w:rFonts w:eastAsia="MS Mincho"/>
          <w:bCs/>
          <w:szCs w:val="24"/>
          <w:u w:val="single"/>
        </w:rPr>
        <w:t>Table C405.12(4) and Table C405.12(5)</w:t>
      </w:r>
      <w:r w:rsidR="0026651D">
        <w:rPr>
          <w:rFonts w:eastAsia="MS Mincho"/>
          <w:bCs/>
          <w:szCs w:val="24"/>
          <w:u w:val="single"/>
        </w:rPr>
        <w:t xml:space="preserve"> </w:t>
      </w:r>
      <w:r w:rsidRPr="000F55E1">
        <w:rPr>
          <w:rFonts w:eastAsia="MS Mincho"/>
          <w:bCs/>
          <w:szCs w:val="24"/>
          <w:u w:val="single"/>
        </w:rPr>
        <w:t>to read as follows:</w:t>
      </w:r>
    </w:p>
    <w:p w14:paraId="1B0E2625" w14:textId="77777777" w:rsidR="00B3576A" w:rsidRPr="00976A0F" w:rsidRDefault="00B3576A" w:rsidP="00B3576A">
      <w:pPr>
        <w:pStyle w:val="text2text"/>
        <w:ind w:left="0"/>
        <w:rPr>
          <w:rStyle w:val="RoyalBlue"/>
          <w:rFonts w:ascii="Arial" w:hAnsi="Arial" w:cs="Arial"/>
          <w:color w:val="auto"/>
          <w:w w:val="100"/>
          <w:sz w:val="22"/>
          <w:szCs w:val="22"/>
        </w:rPr>
      </w:pPr>
    </w:p>
    <w:p w14:paraId="08DA2187" w14:textId="77777777" w:rsidR="00B3576A" w:rsidRPr="00037671" w:rsidRDefault="00B3576A" w:rsidP="00B3576A">
      <w:pPr>
        <w:pStyle w:val="Section"/>
        <w:ind w:left="360"/>
        <w:outlineLvl w:val="9"/>
        <w:rPr>
          <w:rFonts w:ascii="Times New Roman" w:hAnsi="Times New Roman"/>
          <w:vanish/>
          <w:sz w:val="24"/>
          <w:szCs w:val="24"/>
          <w:u w:val="single"/>
          <w:specVanish/>
        </w:rPr>
      </w:pPr>
      <w:bookmarkStart w:id="21" w:name="_Hlk189732937"/>
      <w:r w:rsidRPr="00037671">
        <w:rPr>
          <w:rFonts w:ascii="Times New Roman" w:hAnsi="Times New Roman"/>
          <w:sz w:val="24"/>
          <w:szCs w:val="24"/>
          <w:u w:val="single"/>
        </w:rPr>
        <w:t xml:space="preserve">C405.12 Commercial kitchen equipment. </w:t>
      </w:r>
    </w:p>
    <w:p w14:paraId="3344E17B" w14:textId="11F8A00B" w:rsidR="00B3576A" w:rsidRPr="00037671" w:rsidRDefault="00B3576A" w:rsidP="00B3576A">
      <w:pPr>
        <w:ind w:left="360"/>
        <w:rPr>
          <w:szCs w:val="24"/>
          <w:u w:val="single"/>
        </w:rPr>
      </w:pPr>
      <w:r w:rsidRPr="00037671">
        <w:rPr>
          <w:szCs w:val="24"/>
          <w:u w:val="single"/>
        </w:rPr>
        <w:t xml:space="preserve"> Commercial kitchen equipment shall comply</w:t>
      </w:r>
      <w:r>
        <w:rPr>
          <w:szCs w:val="24"/>
          <w:u w:val="single"/>
        </w:rPr>
        <w:t xml:space="preserve"> </w:t>
      </w:r>
      <w:r w:rsidRPr="00037671">
        <w:rPr>
          <w:szCs w:val="24"/>
          <w:u w:val="single"/>
        </w:rPr>
        <w:t xml:space="preserve">with the minimum efficiency requirements of Tables C405.12(1) through C405.12(5). </w:t>
      </w:r>
    </w:p>
    <w:p w14:paraId="1DDF7A28" w14:textId="77777777" w:rsidR="0026651D" w:rsidRPr="00037671" w:rsidRDefault="0026651D" w:rsidP="00B3576A">
      <w:pPr>
        <w:ind w:left="360"/>
        <w:rPr>
          <w:szCs w:val="24"/>
          <w:u w:val="single"/>
        </w:rPr>
      </w:pPr>
    </w:p>
    <w:p w14:paraId="748AF051" w14:textId="77777777" w:rsidR="00B3576A" w:rsidRPr="00037671" w:rsidRDefault="00B3576A" w:rsidP="00B3576A">
      <w:pPr>
        <w:jc w:val="center"/>
        <w:rPr>
          <w:b/>
          <w:szCs w:val="24"/>
          <w:u w:val="single"/>
        </w:rPr>
      </w:pPr>
      <w:bookmarkStart w:id="22" w:name="_Hlk189733126"/>
      <w:bookmarkEnd w:id="21"/>
      <w:r w:rsidRPr="00037671">
        <w:rPr>
          <w:b/>
          <w:szCs w:val="24"/>
          <w:u w:val="single"/>
        </w:rPr>
        <w:t>TABLE C405.12(1)</w:t>
      </w:r>
    </w:p>
    <w:p w14:paraId="11323BF4" w14:textId="77777777" w:rsidR="00B3576A" w:rsidRPr="00037671" w:rsidRDefault="00B3576A" w:rsidP="00B3576A">
      <w:pPr>
        <w:jc w:val="center"/>
        <w:rPr>
          <w:b/>
          <w:szCs w:val="24"/>
          <w:u w:val="single"/>
        </w:rPr>
      </w:pPr>
      <w:r w:rsidRPr="00037671">
        <w:rPr>
          <w:b/>
          <w:szCs w:val="24"/>
          <w:u w:val="single"/>
        </w:rPr>
        <w:t>MINIMUM EFFICIENCY REQUIREMENTS: COMMERCIAL FRYERS</w:t>
      </w:r>
    </w:p>
    <w:p w14:paraId="4F32C21A"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2669"/>
        <w:gridCol w:w="2393"/>
        <w:gridCol w:w="2235"/>
      </w:tblGrid>
      <w:tr w:rsidR="00B3576A" w:rsidRPr="00037671" w14:paraId="381B0511" w14:textId="77777777" w:rsidTr="00580776">
        <w:trPr>
          <w:trHeight w:val="414"/>
        </w:trPr>
        <w:tc>
          <w:tcPr>
            <w:tcW w:w="2280" w:type="dxa"/>
          </w:tcPr>
          <w:p w14:paraId="694D3DB4" w14:textId="77777777" w:rsidR="00B3576A" w:rsidRPr="00037671" w:rsidRDefault="00B3576A" w:rsidP="00580776">
            <w:pPr>
              <w:pStyle w:val="TableParagraph"/>
              <w:spacing w:before="0"/>
              <w:rPr>
                <w:sz w:val="24"/>
                <w:szCs w:val="24"/>
                <w:u w:val="single"/>
              </w:rPr>
            </w:pPr>
          </w:p>
        </w:tc>
        <w:tc>
          <w:tcPr>
            <w:tcW w:w="2669" w:type="dxa"/>
          </w:tcPr>
          <w:p w14:paraId="53450F8F" w14:textId="77777777" w:rsidR="00B3576A" w:rsidRPr="00037671" w:rsidRDefault="00B3576A" w:rsidP="00580776">
            <w:pPr>
              <w:pStyle w:val="TableParagraph"/>
              <w:spacing w:before="0"/>
              <w:ind w:left="266" w:right="255"/>
              <w:rPr>
                <w:b/>
                <w:sz w:val="24"/>
                <w:szCs w:val="24"/>
                <w:u w:val="single"/>
              </w:rPr>
            </w:pPr>
            <w:r w:rsidRPr="00037671">
              <w:rPr>
                <w:b/>
                <w:sz w:val="24"/>
                <w:szCs w:val="24"/>
                <w:u w:val="single"/>
              </w:rPr>
              <w:t>HEAVY-LOAD</w:t>
            </w:r>
            <w:r w:rsidRPr="00037671">
              <w:rPr>
                <w:b/>
                <w:spacing w:val="-3"/>
                <w:sz w:val="24"/>
                <w:szCs w:val="24"/>
                <w:u w:val="single"/>
              </w:rPr>
              <w:t xml:space="preserve"> </w:t>
            </w:r>
            <w:r w:rsidRPr="00037671">
              <w:rPr>
                <w:b/>
                <w:sz w:val="24"/>
                <w:szCs w:val="24"/>
                <w:u w:val="single"/>
              </w:rPr>
              <w:t>COOKING</w:t>
            </w:r>
          </w:p>
          <w:p w14:paraId="1B72D3BE" w14:textId="77777777" w:rsidR="00B3576A" w:rsidRPr="00037671" w:rsidRDefault="00B3576A" w:rsidP="00580776">
            <w:pPr>
              <w:pStyle w:val="TableParagraph"/>
              <w:spacing w:before="0"/>
              <w:ind w:left="262" w:right="255"/>
              <w:rPr>
                <w:b/>
                <w:sz w:val="24"/>
                <w:szCs w:val="24"/>
                <w:u w:val="single"/>
              </w:rPr>
            </w:pPr>
            <w:r w:rsidRPr="00037671">
              <w:rPr>
                <w:b/>
                <w:sz w:val="24"/>
                <w:szCs w:val="24"/>
                <w:u w:val="single"/>
              </w:rPr>
              <w:t>ENERGY</w:t>
            </w:r>
            <w:r w:rsidRPr="00037671">
              <w:rPr>
                <w:b/>
                <w:spacing w:val="-2"/>
                <w:sz w:val="24"/>
                <w:szCs w:val="24"/>
                <w:u w:val="single"/>
              </w:rPr>
              <w:t xml:space="preserve"> </w:t>
            </w:r>
            <w:r w:rsidRPr="00037671">
              <w:rPr>
                <w:b/>
                <w:sz w:val="24"/>
                <w:szCs w:val="24"/>
                <w:u w:val="single"/>
              </w:rPr>
              <w:t>EFFICIENCY</w:t>
            </w:r>
          </w:p>
        </w:tc>
        <w:tc>
          <w:tcPr>
            <w:tcW w:w="2393" w:type="dxa"/>
          </w:tcPr>
          <w:p w14:paraId="1F31DDFE" w14:textId="77777777" w:rsidR="00B3576A" w:rsidRPr="00037671" w:rsidRDefault="00B3576A" w:rsidP="00580776">
            <w:pPr>
              <w:pStyle w:val="TableParagraph"/>
              <w:spacing w:before="0"/>
              <w:ind w:left="297" w:right="287"/>
              <w:rPr>
                <w:b/>
                <w:sz w:val="24"/>
                <w:szCs w:val="24"/>
                <w:u w:val="single"/>
              </w:rPr>
            </w:pP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r w:rsidRPr="00037671">
              <w:rPr>
                <w:b/>
                <w:spacing w:val="-1"/>
                <w:sz w:val="24"/>
                <w:szCs w:val="24"/>
                <w:u w:val="single"/>
              </w:rPr>
              <w:t xml:space="preserve"> </w:t>
            </w:r>
            <w:r w:rsidRPr="00037671">
              <w:rPr>
                <w:b/>
                <w:sz w:val="24"/>
                <w:szCs w:val="24"/>
                <w:u w:val="single"/>
              </w:rPr>
              <w:t>RATE</w:t>
            </w:r>
          </w:p>
        </w:tc>
        <w:tc>
          <w:tcPr>
            <w:tcW w:w="2235" w:type="dxa"/>
          </w:tcPr>
          <w:p w14:paraId="571E1511" w14:textId="77777777" w:rsidR="00B3576A" w:rsidRPr="00037671" w:rsidRDefault="00B3576A" w:rsidP="00580776">
            <w:pPr>
              <w:pStyle w:val="TableParagraph"/>
              <w:spacing w:before="0"/>
              <w:ind w:left="286"/>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z w:val="24"/>
                <w:szCs w:val="24"/>
                <w:u w:val="single"/>
              </w:rPr>
              <w:t>PROCEDURE</w:t>
            </w:r>
          </w:p>
        </w:tc>
      </w:tr>
      <w:tr w:rsidR="00B3576A" w:rsidRPr="00037671" w14:paraId="62B52DB6" w14:textId="77777777" w:rsidTr="00580776">
        <w:trPr>
          <w:trHeight w:val="414"/>
        </w:trPr>
        <w:tc>
          <w:tcPr>
            <w:tcW w:w="2280" w:type="dxa"/>
          </w:tcPr>
          <w:p w14:paraId="7F9E397C" w14:textId="77777777" w:rsidR="00B3576A" w:rsidRPr="00037671" w:rsidRDefault="00B3576A" w:rsidP="00580776">
            <w:pPr>
              <w:pStyle w:val="TableParagraph"/>
              <w:spacing w:before="0"/>
              <w:ind w:left="693" w:right="107" w:hanging="56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Gas</w:t>
            </w:r>
            <w:r w:rsidRPr="00037671">
              <w:rPr>
                <w:spacing w:val="2"/>
                <w:sz w:val="24"/>
                <w:szCs w:val="24"/>
                <w:u w:val="single"/>
              </w:rPr>
              <w:t xml:space="preserve"> </w:t>
            </w:r>
            <w:r w:rsidRPr="00037671">
              <w:rPr>
                <w:sz w:val="24"/>
                <w:szCs w:val="24"/>
                <w:u w:val="single"/>
              </w:rPr>
              <w:t>Fryers</w:t>
            </w:r>
          </w:p>
        </w:tc>
        <w:tc>
          <w:tcPr>
            <w:tcW w:w="2669" w:type="dxa"/>
          </w:tcPr>
          <w:p w14:paraId="741041DB"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2EBB597C" w14:textId="77777777" w:rsidR="00B3576A" w:rsidRPr="00037671" w:rsidRDefault="00B3576A" w:rsidP="00580776">
            <w:pPr>
              <w:pStyle w:val="TableParagraph"/>
              <w:spacing w:before="0"/>
              <w:ind w:left="297" w:right="285"/>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9,000</w:t>
            </w:r>
            <w:r w:rsidRPr="00037671">
              <w:rPr>
                <w:spacing w:val="-1"/>
                <w:sz w:val="24"/>
                <w:szCs w:val="24"/>
                <w:u w:val="single"/>
              </w:rPr>
              <w:t xml:space="preserve"> </w:t>
            </w:r>
            <w:r w:rsidRPr="00037671">
              <w:rPr>
                <w:sz w:val="24"/>
                <w:szCs w:val="24"/>
                <w:u w:val="single"/>
              </w:rPr>
              <w:t>Btu/hr</w:t>
            </w:r>
          </w:p>
        </w:tc>
        <w:tc>
          <w:tcPr>
            <w:tcW w:w="2235" w:type="dxa"/>
            <w:vMerge w:val="restart"/>
          </w:tcPr>
          <w:p w14:paraId="6464A550" w14:textId="77777777" w:rsidR="00B3576A" w:rsidRPr="00037671" w:rsidRDefault="00B3576A" w:rsidP="00580776">
            <w:pPr>
              <w:pStyle w:val="TableParagraph"/>
              <w:spacing w:before="0"/>
              <w:rPr>
                <w:b/>
                <w:sz w:val="24"/>
                <w:szCs w:val="24"/>
                <w:u w:val="single"/>
              </w:rPr>
            </w:pPr>
          </w:p>
          <w:p w14:paraId="0426E1E8" w14:textId="77777777" w:rsidR="00B3576A" w:rsidRPr="00037671" w:rsidRDefault="00B3576A" w:rsidP="00580776">
            <w:pPr>
              <w:pStyle w:val="TableParagraph"/>
              <w:spacing w:before="0"/>
              <w:ind w:left="1018" w:right="143" w:hanging="853"/>
              <w:rPr>
                <w:sz w:val="24"/>
                <w:szCs w:val="24"/>
                <w:u w:val="single"/>
              </w:rPr>
            </w:pPr>
            <w:r w:rsidRPr="00037671">
              <w:rPr>
                <w:sz w:val="24"/>
                <w:szCs w:val="24"/>
                <w:u w:val="single"/>
              </w:rPr>
              <w:t>ASTM Standard F1361-</w:t>
            </w:r>
            <w:r w:rsidRPr="00037671">
              <w:rPr>
                <w:spacing w:val="-45"/>
                <w:sz w:val="24"/>
                <w:szCs w:val="24"/>
                <w:u w:val="single"/>
              </w:rPr>
              <w:t xml:space="preserve"> </w:t>
            </w:r>
            <w:r w:rsidRPr="00037671">
              <w:rPr>
                <w:sz w:val="24"/>
                <w:szCs w:val="24"/>
                <w:u w:val="single"/>
              </w:rPr>
              <w:t>17</w:t>
            </w:r>
          </w:p>
        </w:tc>
      </w:tr>
      <w:tr w:rsidR="00B3576A" w:rsidRPr="00037671" w14:paraId="5A2BB366" w14:textId="77777777" w:rsidTr="00580776">
        <w:trPr>
          <w:trHeight w:val="412"/>
        </w:trPr>
        <w:tc>
          <w:tcPr>
            <w:tcW w:w="2280" w:type="dxa"/>
          </w:tcPr>
          <w:p w14:paraId="5BA7944E" w14:textId="77777777" w:rsidR="00B3576A" w:rsidRPr="00037671" w:rsidRDefault="00B3576A" w:rsidP="00580776">
            <w:pPr>
              <w:pStyle w:val="TableParagraph"/>
              <w:spacing w:before="0"/>
              <w:ind w:left="563" w:right="107" w:hanging="437"/>
              <w:rPr>
                <w:sz w:val="24"/>
                <w:szCs w:val="24"/>
                <w:u w:val="single"/>
              </w:rPr>
            </w:pPr>
            <w:r w:rsidRPr="00037671">
              <w:rPr>
                <w:sz w:val="24"/>
                <w:szCs w:val="24"/>
                <w:u w:val="single"/>
              </w:rPr>
              <w:t>Standard Open Deep-Fat</w:t>
            </w:r>
            <w:r w:rsidRPr="00037671">
              <w:rPr>
                <w:spacing w:val="-45"/>
                <w:sz w:val="24"/>
                <w:szCs w:val="24"/>
                <w:u w:val="single"/>
              </w:rPr>
              <w:t xml:space="preserve"> </w:t>
            </w:r>
            <w:r w:rsidRPr="00037671">
              <w:rPr>
                <w:sz w:val="24"/>
                <w:szCs w:val="24"/>
                <w:u w:val="single"/>
              </w:rPr>
              <w:t>Electric</w:t>
            </w:r>
            <w:r w:rsidRPr="00037671">
              <w:rPr>
                <w:spacing w:val="2"/>
                <w:sz w:val="24"/>
                <w:szCs w:val="24"/>
                <w:u w:val="single"/>
              </w:rPr>
              <w:t xml:space="preserve"> </w:t>
            </w:r>
            <w:r w:rsidRPr="00037671">
              <w:rPr>
                <w:sz w:val="24"/>
                <w:szCs w:val="24"/>
                <w:u w:val="single"/>
              </w:rPr>
              <w:t>Fryers</w:t>
            </w:r>
          </w:p>
        </w:tc>
        <w:tc>
          <w:tcPr>
            <w:tcW w:w="2669" w:type="dxa"/>
          </w:tcPr>
          <w:p w14:paraId="46F15179"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83%</w:t>
            </w:r>
          </w:p>
        </w:tc>
        <w:tc>
          <w:tcPr>
            <w:tcW w:w="2393" w:type="dxa"/>
          </w:tcPr>
          <w:p w14:paraId="32CF6055" w14:textId="77777777" w:rsidR="00B3576A" w:rsidRPr="00037671" w:rsidRDefault="00B3576A" w:rsidP="00580776">
            <w:pPr>
              <w:pStyle w:val="TableParagraph"/>
              <w:spacing w:before="0"/>
              <w:ind w:left="297" w:right="286"/>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58AF5A65" w14:textId="77777777" w:rsidR="00B3576A" w:rsidRPr="00037671" w:rsidRDefault="00B3576A" w:rsidP="00580776">
            <w:pPr>
              <w:rPr>
                <w:szCs w:val="24"/>
                <w:u w:val="single"/>
              </w:rPr>
            </w:pPr>
          </w:p>
        </w:tc>
      </w:tr>
      <w:tr w:rsidR="00B3576A" w:rsidRPr="00037671" w14:paraId="44D25D91" w14:textId="77777777" w:rsidTr="00580776">
        <w:trPr>
          <w:trHeight w:val="414"/>
        </w:trPr>
        <w:tc>
          <w:tcPr>
            <w:tcW w:w="2280" w:type="dxa"/>
          </w:tcPr>
          <w:p w14:paraId="598E40AC" w14:textId="77777777" w:rsidR="00B3576A" w:rsidRPr="00037671" w:rsidRDefault="00B3576A" w:rsidP="00580776">
            <w:pPr>
              <w:pStyle w:val="TableParagraph"/>
              <w:spacing w:before="0"/>
              <w:ind w:left="539" w:right="213" w:hanging="30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Gas</w:t>
            </w:r>
            <w:r w:rsidRPr="00037671">
              <w:rPr>
                <w:spacing w:val="1"/>
                <w:sz w:val="24"/>
                <w:szCs w:val="24"/>
                <w:u w:val="single"/>
              </w:rPr>
              <w:t xml:space="preserve"> </w:t>
            </w:r>
            <w:r w:rsidRPr="00037671">
              <w:rPr>
                <w:sz w:val="24"/>
                <w:szCs w:val="24"/>
                <w:u w:val="single"/>
              </w:rPr>
              <w:t>Fryers</w:t>
            </w:r>
          </w:p>
        </w:tc>
        <w:tc>
          <w:tcPr>
            <w:tcW w:w="2669" w:type="dxa"/>
          </w:tcPr>
          <w:p w14:paraId="4153E08C"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50%</w:t>
            </w:r>
          </w:p>
        </w:tc>
        <w:tc>
          <w:tcPr>
            <w:tcW w:w="2393" w:type="dxa"/>
          </w:tcPr>
          <w:p w14:paraId="49DA4170" w14:textId="77777777" w:rsidR="00B3576A" w:rsidRPr="00037671" w:rsidRDefault="00B3576A" w:rsidP="00580776">
            <w:pPr>
              <w:pStyle w:val="TableParagraph"/>
              <w:spacing w:before="0"/>
              <w:ind w:left="296" w:right="287"/>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Btu/hr</w:t>
            </w:r>
          </w:p>
        </w:tc>
        <w:tc>
          <w:tcPr>
            <w:tcW w:w="2235" w:type="dxa"/>
            <w:vMerge w:val="restart"/>
          </w:tcPr>
          <w:p w14:paraId="550D32B6" w14:textId="77777777" w:rsidR="00B3576A" w:rsidRPr="00037671" w:rsidRDefault="00B3576A" w:rsidP="00580776">
            <w:pPr>
              <w:pStyle w:val="TableParagraph"/>
              <w:spacing w:before="0"/>
              <w:rPr>
                <w:b/>
                <w:sz w:val="24"/>
                <w:szCs w:val="24"/>
                <w:u w:val="single"/>
              </w:rPr>
            </w:pPr>
          </w:p>
          <w:p w14:paraId="765F65D4" w14:textId="77777777" w:rsidR="00B3576A" w:rsidRPr="00037671" w:rsidRDefault="00B3576A" w:rsidP="00580776">
            <w:pPr>
              <w:pStyle w:val="TableParagraph"/>
              <w:spacing w:before="0"/>
              <w:ind w:left="1018" w:right="143" w:hanging="853"/>
              <w:rPr>
                <w:sz w:val="24"/>
                <w:szCs w:val="24"/>
                <w:u w:val="single"/>
              </w:rPr>
            </w:pPr>
            <w:r w:rsidRPr="00037671">
              <w:rPr>
                <w:sz w:val="24"/>
                <w:szCs w:val="24"/>
                <w:u w:val="single"/>
              </w:rPr>
              <w:t>ASTM Standard F2144-</w:t>
            </w:r>
            <w:r w:rsidRPr="00037671">
              <w:rPr>
                <w:spacing w:val="-45"/>
                <w:sz w:val="24"/>
                <w:szCs w:val="24"/>
                <w:u w:val="single"/>
              </w:rPr>
              <w:t xml:space="preserve"> </w:t>
            </w:r>
            <w:r w:rsidRPr="00037671">
              <w:rPr>
                <w:sz w:val="24"/>
                <w:szCs w:val="24"/>
                <w:u w:val="single"/>
              </w:rPr>
              <w:t>17</w:t>
            </w:r>
          </w:p>
        </w:tc>
      </w:tr>
      <w:tr w:rsidR="00B3576A" w:rsidRPr="00037671" w14:paraId="36EA395E" w14:textId="77777777" w:rsidTr="00580776">
        <w:trPr>
          <w:trHeight w:val="413"/>
        </w:trPr>
        <w:tc>
          <w:tcPr>
            <w:tcW w:w="2280" w:type="dxa"/>
          </w:tcPr>
          <w:p w14:paraId="555C5EB6" w14:textId="77777777" w:rsidR="00B3576A" w:rsidRPr="00037671" w:rsidRDefault="00B3576A" w:rsidP="00580776">
            <w:pPr>
              <w:pStyle w:val="TableParagraph"/>
              <w:spacing w:before="0"/>
              <w:ind w:left="410" w:right="212" w:hanging="178"/>
              <w:rPr>
                <w:sz w:val="24"/>
                <w:szCs w:val="24"/>
                <w:u w:val="single"/>
              </w:rPr>
            </w:pPr>
            <w:r w:rsidRPr="00037671">
              <w:rPr>
                <w:sz w:val="24"/>
                <w:szCs w:val="24"/>
                <w:u w:val="single"/>
              </w:rPr>
              <w:t>Large</w:t>
            </w:r>
            <w:r w:rsidRPr="00037671">
              <w:rPr>
                <w:spacing w:val="1"/>
                <w:sz w:val="24"/>
                <w:szCs w:val="24"/>
                <w:u w:val="single"/>
              </w:rPr>
              <w:t xml:space="preserve"> </w:t>
            </w:r>
            <w:r w:rsidRPr="00037671">
              <w:rPr>
                <w:sz w:val="24"/>
                <w:szCs w:val="24"/>
                <w:u w:val="single"/>
              </w:rPr>
              <w:t>Vat</w:t>
            </w:r>
            <w:r w:rsidRPr="00037671">
              <w:rPr>
                <w:spacing w:val="1"/>
                <w:sz w:val="24"/>
                <w:szCs w:val="24"/>
                <w:u w:val="single"/>
              </w:rPr>
              <w:t xml:space="preserve"> </w:t>
            </w:r>
            <w:r w:rsidRPr="00037671">
              <w:rPr>
                <w:sz w:val="24"/>
                <w:szCs w:val="24"/>
                <w:u w:val="single"/>
              </w:rPr>
              <w:t>Open</w:t>
            </w:r>
            <w:r w:rsidRPr="00037671">
              <w:rPr>
                <w:spacing w:val="-1"/>
                <w:sz w:val="24"/>
                <w:szCs w:val="24"/>
                <w:u w:val="single"/>
              </w:rPr>
              <w:t xml:space="preserve"> </w:t>
            </w:r>
            <w:r w:rsidRPr="00037671">
              <w:rPr>
                <w:sz w:val="24"/>
                <w:szCs w:val="24"/>
                <w:u w:val="single"/>
              </w:rPr>
              <w:t>Deep-</w:t>
            </w:r>
            <w:r w:rsidRPr="00037671">
              <w:rPr>
                <w:spacing w:val="-44"/>
                <w:sz w:val="24"/>
                <w:szCs w:val="24"/>
                <w:u w:val="single"/>
              </w:rPr>
              <w:t xml:space="preserve"> </w:t>
            </w:r>
            <w:r w:rsidRPr="00037671">
              <w:rPr>
                <w:sz w:val="24"/>
                <w:szCs w:val="24"/>
                <w:u w:val="single"/>
              </w:rPr>
              <w:t>Fat</w:t>
            </w:r>
            <w:r w:rsidRPr="00037671">
              <w:rPr>
                <w:spacing w:val="1"/>
                <w:sz w:val="24"/>
                <w:szCs w:val="24"/>
                <w:u w:val="single"/>
              </w:rPr>
              <w:t xml:space="preserve"> </w:t>
            </w:r>
            <w:r w:rsidRPr="00037671">
              <w:rPr>
                <w:sz w:val="24"/>
                <w:szCs w:val="24"/>
                <w:u w:val="single"/>
              </w:rPr>
              <w:t>Electric</w:t>
            </w:r>
            <w:r w:rsidRPr="00037671">
              <w:rPr>
                <w:spacing w:val="1"/>
                <w:sz w:val="24"/>
                <w:szCs w:val="24"/>
                <w:u w:val="single"/>
              </w:rPr>
              <w:t xml:space="preserve"> </w:t>
            </w:r>
            <w:r w:rsidRPr="00037671">
              <w:rPr>
                <w:sz w:val="24"/>
                <w:szCs w:val="24"/>
                <w:u w:val="single"/>
              </w:rPr>
              <w:t>Fryers</w:t>
            </w:r>
          </w:p>
        </w:tc>
        <w:tc>
          <w:tcPr>
            <w:tcW w:w="2669" w:type="dxa"/>
          </w:tcPr>
          <w:p w14:paraId="53AA608E" w14:textId="77777777" w:rsidR="00B3576A" w:rsidRPr="00037671" w:rsidRDefault="00B3576A" w:rsidP="00580776">
            <w:pPr>
              <w:pStyle w:val="TableParagraph"/>
              <w:spacing w:before="0"/>
              <w:ind w:left="266" w:right="254"/>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80%</w:t>
            </w:r>
          </w:p>
        </w:tc>
        <w:tc>
          <w:tcPr>
            <w:tcW w:w="2393" w:type="dxa"/>
          </w:tcPr>
          <w:p w14:paraId="4A470BC4" w14:textId="77777777" w:rsidR="00B3576A" w:rsidRPr="00037671" w:rsidRDefault="00B3576A" w:rsidP="00580776">
            <w:pPr>
              <w:pStyle w:val="TableParagraph"/>
              <w:spacing w:before="0"/>
              <w:ind w:left="295" w:right="287"/>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1,100</w:t>
            </w:r>
            <w:r w:rsidRPr="00037671">
              <w:rPr>
                <w:spacing w:val="-1"/>
                <w:sz w:val="24"/>
                <w:szCs w:val="24"/>
                <w:u w:val="single"/>
              </w:rPr>
              <w:t xml:space="preserve"> </w:t>
            </w:r>
            <w:r w:rsidRPr="00037671">
              <w:rPr>
                <w:sz w:val="24"/>
                <w:szCs w:val="24"/>
                <w:u w:val="single"/>
              </w:rPr>
              <w:t>watts</w:t>
            </w:r>
          </w:p>
        </w:tc>
        <w:tc>
          <w:tcPr>
            <w:tcW w:w="2235" w:type="dxa"/>
            <w:vMerge/>
            <w:tcBorders>
              <w:top w:val="nil"/>
            </w:tcBorders>
          </w:tcPr>
          <w:p w14:paraId="229B326D" w14:textId="77777777" w:rsidR="00B3576A" w:rsidRPr="00037671" w:rsidRDefault="00B3576A" w:rsidP="00580776">
            <w:pPr>
              <w:rPr>
                <w:szCs w:val="24"/>
                <w:u w:val="single"/>
              </w:rPr>
            </w:pPr>
          </w:p>
        </w:tc>
      </w:tr>
      <w:bookmarkEnd w:id="22"/>
    </w:tbl>
    <w:p w14:paraId="52A7A6B6" w14:textId="77777777" w:rsidR="00B3576A" w:rsidRPr="00B3576A" w:rsidRDefault="00B3576A" w:rsidP="00B3576A">
      <w:pPr>
        <w:pStyle w:val="TableParagraph"/>
        <w:widowControl/>
        <w:autoSpaceDE/>
        <w:autoSpaceDN/>
        <w:spacing w:before="0" w:after="160" w:line="259" w:lineRule="auto"/>
        <w:ind w:left="0"/>
        <w:jc w:val="left"/>
        <w:rPr>
          <w:rFonts w:eastAsia="Aptos"/>
          <w:sz w:val="24"/>
          <w:szCs w:val="24"/>
          <w:u w:val="single"/>
        </w:rPr>
      </w:pPr>
    </w:p>
    <w:p w14:paraId="04B36C9D" w14:textId="77777777" w:rsidR="00B3576A" w:rsidRPr="00037671" w:rsidRDefault="00B3576A" w:rsidP="00B3576A">
      <w:pPr>
        <w:jc w:val="center"/>
        <w:rPr>
          <w:b/>
          <w:bCs/>
          <w:szCs w:val="24"/>
          <w:u w:val="single"/>
        </w:rPr>
      </w:pPr>
      <w:bookmarkStart w:id="23" w:name="_Hlk189733416"/>
      <w:r w:rsidRPr="00037671">
        <w:rPr>
          <w:b/>
          <w:bCs/>
          <w:szCs w:val="24"/>
          <w:u w:val="single"/>
        </w:rPr>
        <w:t>TABLE C405.12(2)</w:t>
      </w:r>
    </w:p>
    <w:p w14:paraId="725A6400" w14:textId="77777777" w:rsidR="00B3576A" w:rsidRPr="00037671" w:rsidRDefault="00B3576A" w:rsidP="00B3576A">
      <w:pPr>
        <w:jc w:val="center"/>
        <w:rPr>
          <w:b/>
          <w:bCs/>
          <w:szCs w:val="24"/>
          <w:u w:val="single"/>
        </w:rPr>
      </w:pPr>
      <w:r w:rsidRPr="00037671">
        <w:rPr>
          <w:b/>
          <w:bCs/>
          <w:szCs w:val="24"/>
          <w:u w:val="single"/>
        </w:rPr>
        <w:t>MINIMUM EFFICIENCY REQUIREMENTS: COMMERCIAL HOT FOOD HOLDING CABINETS</w:t>
      </w:r>
    </w:p>
    <w:p w14:paraId="10BB513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7"/>
        <w:gridCol w:w="3418"/>
        <w:gridCol w:w="2962"/>
      </w:tblGrid>
      <w:tr w:rsidR="00B3576A" w:rsidRPr="00037671" w14:paraId="454D5E75" w14:textId="77777777" w:rsidTr="00580776">
        <w:trPr>
          <w:trHeight w:val="412"/>
        </w:trPr>
        <w:tc>
          <w:tcPr>
            <w:tcW w:w="3197" w:type="dxa"/>
          </w:tcPr>
          <w:p w14:paraId="7D2725CF" w14:textId="77777777" w:rsidR="00B3576A" w:rsidRPr="00037671" w:rsidRDefault="00B3576A" w:rsidP="00580776">
            <w:pPr>
              <w:pStyle w:val="TableParagraph"/>
              <w:spacing w:before="0"/>
              <w:ind w:left="0"/>
              <w:rPr>
                <w:b/>
                <w:sz w:val="24"/>
                <w:szCs w:val="24"/>
                <w:u w:val="single"/>
              </w:rPr>
            </w:pPr>
            <w:r w:rsidRPr="00037671">
              <w:rPr>
                <w:b/>
                <w:sz w:val="24"/>
                <w:szCs w:val="24"/>
                <w:u w:val="single"/>
              </w:rPr>
              <w:t>PRODUCT</w:t>
            </w:r>
            <w:r w:rsidRPr="00037671">
              <w:rPr>
                <w:b/>
                <w:spacing w:val="-1"/>
                <w:sz w:val="24"/>
                <w:szCs w:val="24"/>
                <w:u w:val="single"/>
              </w:rPr>
              <w:t xml:space="preserve"> </w:t>
            </w:r>
            <w:r w:rsidRPr="00037671">
              <w:rPr>
                <w:b/>
                <w:sz w:val="24"/>
                <w:szCs w:val="24"/>
                <w:u w:val="single"/>
              </w:rPr>
              <w:t>INTERIOR</w:t>
            </w:r>
            <w:r w:rsidRPr="00037671">
              <w:rPr>
                <w:b/>
                <w:spacing w:val="-1"/>
                <w:sz w:val="24"/>
                <w:szCs w:val="24"/>
                <w:u w:val="single"/>
              </w:rPr>
              <w:t xml:space="preserve"> </w:t>
            </w:r>
            <w:r w:rsidRPr="00037671">
              <w:rPr>
                <w:b/>
                <w:sz w:val="24"/>
                <w:szCs w:val="24"/>
                <w:u w:val="single"/>
              </w:rPr>
              <w:t>VOLUME</w:t>
            </w:r>
          </w:p>
          <w:p w14:paraId="61E261F2" w14:textId="77777777" w:rsidR="00B3576A" w:rsidRPr="00037671" w:rsidRDefault="00B3576A" w:rsidP="00580776">
            <w:pPr>
              <w:pStyle w:val="TableParagraph"/>
              <w:spacing w:before="0"/>
              <w:ind w:left="0"/>
              <w:rPr>
                <w:b/>
                <w:sz w:val="24"/>
                <w:szCs w:val="24"/>
                <w:u w:val="single"/>
              </w:rPr>
            </w:pPr>
            <w:r w:rsidRPr="00037671">
              <w:rPr>
                <w:b/>
                <w:sz w:val="24"/>
                <w:szCs w:val="24"/>
                <w:u w:val="single"/>
              </w:rPr>
              <w:t>(CUBIC</w:t>
            </w:r>
            <w:r w:rsidRPr="00037671">
              <w:rPr>
                <w:b/>
                <w:spacing w:val="-1"/>
                <w:sz w:val="24"/>
                <w:szCs w:val="24"/>
                <w:u w:val="single"/>
              </w:rPr>
              <w:t xml:space="preserve"> </w:t>
            </w:r>
            <w:r w:rsidRPr="00037671">
              <w:rPr>
                <w:b/>
                <w:sz w:val="24"/>
                <w:szCs w:val="24"/>
                <w:u w:val="single"/>
              </w:rPr>
              <w:t>FEET)</w:t>
            </w:r>
          </w:p>
        </w:tc>
        <w:tc>
          <w:tcPr>
            <w:tcW w:w="3418" w:type="dxa"/>
          </w:tcPr>
          <w:p w14:paraId="44D4628C" w14:textId="77777777" w:rsidR="00B3576A" w:rsidRPr="00037671" w:rsidRDefault="00B3576A" w:rsidP="00580776">
            <w:pPr>
              <w:pStyle w:val="TableParagraph"/>
              <w:spacing w:before="0"/>
              <w:ind w:left="0"/>
              <w:rPr>
                <w:b/>
                <w:sz w:val="24"/>
                <w:szCs w:val="24"/>
                <w:u w:val="single"/>
              </w:rPr>
            </w:pPr>
            <w:r w:rsidRPr="00037671">
              <w:rPr>
                <w:b/>
                <w:sz w:val="24"/>
                <w:szCs w:val="24"/>
                <w:u w:val="single"/>
              </w:rPr>
              <w:t>MAXIMUM</w:t>
            </w:r>
            <w:r w:rsidRPr="00037671">
              <w:rPr>
                <w:b/>
                <w:spacing w:val="-1"/>
                <w:sz w:val="24"/>
                <w:szCs w:val="24"/>
                <w:u w:val="single"/>
              </w:rPr>
              <w:t xml:space="preserve"> </w:t>
            </w:r>
            <w:r w:rsidRPr="00037671">
              <w:rPr>
                <w:b/>
                <w:sz w:val="24"/>
                <w:szCs w:val="24"/>
                <w:u w:val="single"/>
              </w:rPr>
              <w:t>IDLE</w:t>
            </w:r>
            <w:r w:rsidRPr="00037671">
              <w:rPr>
                <w:b/>
                <w:spacing w:val="-1"/>
                <w:sz w:val="24"/>
                <w:szCs w:val="24"/>
                <w:u w:val="single"/>
              </w:rPr>
              <w:t xml:space="preserve"> </w:t>
            </w:r>
            <w:r w:rsidRPr="00037671">
              <w:rPr>
                <w:b/>
                <w:sz w:val="24"/>
                <w:szCs w:val="24"/>
                <w:u w:val="single"/>
              </w:rPr>
              <w:t>ENERGY</w:t>
            </w:r>
          </w:p>
          <w:p w14:paraId="22D56256" w14:textId="77777777" w:rsidR="00B3576A" w:rsidRPr="00037671" w:rsidRDefault="00B3576A" w:rsidP="00580776">
            <w:pPr>
              <w:pStyle w:val="TableParagraph"/>
              <w:spacing w:before="0"/>
              <w:ind w:left="0"/>
              <w:rPr>
                <w:b/>
                <w:sz w:val="24"/>
                <w:szCs w:val="24"/>
                <w:u w:val="single"/>
              </w:rPr>
            </w:pPr>
            <w:r w:rsidRPr="00037671">
              <w:rPr>
                <w:b/>
                <w:sz w:val="24"/>
                <w:szCs w:val="24"/>
                <w:u w:val="single"/>
              </w:rPr>
              <w:t>CONSUMPTION</w:t>
            </w:r>
            <w:r w:rsidRPr="00037671">
              <w:rPr>
                <w:b/>
                <w:spacing w:val="-2"/>
                <w:sz w:val="24"/>
                <w:szCs w:val="24"/>
                <w:u w:val="single"/>
              </w:rPr>
              <w:t xml:space="preserve"> </w:t>
            </w:r>
            <w:r w:rsidRPr="00037671">
              <w:rPr>
                <w:b/>
                <w:sz w:val="24"/>
                <w:szCs w:val="24"/>
                <w:u w:val="single"/>
              </w:rPr>
              <w:t>RATE</w:t>
            </w:r>
            <w:r w:rsidRPr="00037671">
              <w:rPr>
                <w:b/>
                <w:spacing w:val="-2"/>
                <w:sz w:val="24"/>
                <w:szCs w:val="24"/>
                <w:u w:val="single"/>
              </w:rPr>
              <w:t xml:space="preserve"> </w:t>
            </w:r>
            <w:r w:rsidRPr="00037671">
              <w:rPr>
                <w:b/>
                <w:sz w:val="24"/>
                <w:szCs w:val="24"/>
                <w:u w:val="single"/>
              </w:rPr>
              <w:t>(WATTS)</w:t>
            </w:r>
          </w:p>
        </w:tc>
        <w:tc>
          <w:tcPr>
            <w:tcW w:w="2962" w:type="dxa"/>
          </w:tcPr>
          <w:p w14:paraId="6F2A5009" w14:textId="77777777" w:rsidR="00B3576A" w:rsidRPr="00037671" w:rsidRDefault="00B3576A" w:rsidP="00580776">
            <w:pPr>
              <w:pStyle w:val="TableParagraph"/>
              <w:spacing w:before="0"/>
              <w:ind w:left="0"/>
              <w:rPr>
                <w:b/>
                <w:sz w:val="24"/>
                <w:szCs w:val="24"/>
                <w:u w:val="single"/>
              </w:rPr>
            </w:pPr>
            <w:r w:rsidRPr="00037671">
              <w:rPr>
                <w:b/>
                <w:sz w:val="24"/>
                <w:szCs w:val="24"/>
                <w:u w:val="single"/>
              </w:rPr>
              <w:t>TEST</w:t>
            </w:r>
            <w:r w:rsidRPr="00037671">
              <w:rPr>
                <w:b/>
                <w:spacing w:val="-2"/>
                <w:sz w:val="24"/>
                <w:szCs w:val="24"/>
                <w:u w:val="single"/>
              </w:rPr>
              <w:t xml:space="preserve"> </w:t>
            </w:r>
            <w:r w:rsidRPr="00037671">
              <w:rPr>
                <w:b/>
                <w:sz w:val="24"/>
                <w:szCs w:val="24"/>
                <w:u w:val="single"/>
              </w:rPr>
              <w:t>PROCEDURE</w:t>
            </w:r>
          </w:p>
        </w:tc>
      </w:tr>
      <w:tr w:rsidR="00B3576A" w:rsidRPr="00037671" w14:paraId="36010AC7" w14:textId="77777777" w:rsidTr="00580776">
        <w:trPr>
          <w:trHeight w:val="208"/>
        </w:trPr>
        <w:tc>
          <w:tcPr>
            <w:tcW w:w="3197" w:type="dxa"/>
          </w:tcPr>
          <w:p w14:paraId="442D8BA4" w14:textId="77777777" w:rsidR="00B3576A" w:rsidRPr="00037671" w:rsidRDefault="00B3576A" w:rsidP="00580776">
            <w:pPr>
              <w:pStyle w:val="TableParagraph"/>
              <w:spacing w:before="0"/>
              <w:ind w:left="0"/>
              <w:rPr>
                <w:sz w:val="24"/>
                <w:szCs w:val="24"/>
                <w:u w:val="single"/>
              </w:rPr>
            </w:pPr>
            <w:r w:rsidRPr="00037671">
              <w:rPr>
                <w:sz w:val="24"/>
                <w:szCs w:val="24"/>
                <w:u w:val="single"/>
              </w:rPr>
              <w:t>0</w:t>
            </w:r>
            <w:r w:rsidRPr="00037671">
              <w:rPr>
                <w:spacing w:val="1"/>
                <w:sz w:val="24"/>
                <w:szCs w:val="24"/>
                <w:u w:val="single"/>
              </w:rPr>
              <w:t xml:space="preserve"> </w:t>
            </w:r>
            <w:r w:rsidRPr="00037671">
              <w:rPr>
                <w:sz w:val="24"/>
                <w:szCs w:val="24"/>
                <w:u w:val="single"/>
              </w:rPr>
              <w:t>&lt;</w:t>
            </w:r>
            <w:r w:rsidRPr="00037671">
              <w:rPr>
                <w:spacing w:val="2"/>
                <w:sz w:val="24"/>
                <w:szCs w:val="24"/>
                <w:u w:val="single"/>
              </w:rPr>
              <w:t xml:space="preserve"> </w:t>
            </w:r>
            <w:r w:rsidRPr="00037671">
              <w:rPr>
                <w:sz w:val="24"/>
                <w:szCs w:val="24"/>
                <w:u w:val="single"/>
              </w:rPr>
              <w:t>V</w:t>
            </w:r>
            <w:r w:rsidRPr="00037671">
              <w:rPr>
                <w:spacing w:val="2"/>
                <w:sz w:val="24"/>
                <w:szCs w:val="24"/>
                <w:u w:val="single"/>
              </w:rPr>
              <w:t xml:space="preserve"> </w:t>
            </w:r>
            <w:r w:rsidRPr="00037671">
              <w:rPr>
                <w:sz w:val="24"/>
                <w:szCs w:val="24"/>
                <w:u w:val="single"/>
              </w:rPr>
              <w:t>&lt; 13</w:t>
            </w:r>
          </w:p>
        </w:tc>
        <w:tc>
          <w:tcPr>
            <w:tcW w:w="3418" w:type="dxa"/>
          </w:tcPr>
          <w:p w14:paraId="2252E3F4" w14:textId="77777777" w:rsidR="00B3576A" w:rsidRPr="00037671" w:rsidRDefault="00B3576A" w:rsidP="00580776">
            <w:pPr>
              <w:pStyle w:val="TableParagraph"/>
              <w:spacing w:before="0"/>
              <w:ind w:left="0"/>
              <w:rPr>
                <w:sz w:val="24"/>
                <w:szCs w:val="24"/>
                <w:u w:val="single"/>
              </w:rPr>
            </w:pPr>
            <w:r w:rsidRPr="00037671">
              <w:rPr>
                <w:sz w:val="24"/>
                <w:szCs w:val="24"/>
                <w:u w:val="single"/>
              </w:rPr>
              <w:t>≤ 21.5</w:t>
            </w:r>
            <w:r w:rsidRPr="00037671">
              <w:rPr>
                <w:spacing w:val="1"/>
                <w:sz w:val="24"/>
                <w:szCs w:val="24"/>
                <w:u w:val="single"/>
              </w:rPr>
              <w:t xml:space="preserve"> </w:t>
            </w:r>
            <w:r w:rsidRPr="00037671">
              <w:rPr>
                <w:sz w:val="24"/>
                <w:szCs w:val="24"/>
                <w:u w:val="single"/>
              </w:rPr>
              <w:t>V</w:t>
            </w:r>
          </w:p>
        </w:tc>
        <w:tc>
          <w:tcPr>
            <w:tcW w:w="2962" w:type="dxa"/>
            <w:vMerge w:val="restart"/>
          </w:tcPr>
          <w:p w14:paraId="60FFC528" w14:textId="77777777" w:rsidR="00B3576A" w:rsidRPr="00037671" w:rsidRDefault="00B3576A" w:rsidP="00580776">
            <w:pPr>
              <w:pStyle w:val="TableParagraph"/>
              <w:spacing w:before="0"/>
              <w:ind w:left="0"/>
              <w:rPr>
                <w:b/>
                <w:sz w:val="24"/>
                <w:szCs w:val="24"/>
                <w:u w:val="single"/>
              </w:rPr>
            </w:pPr>
          </w:p>
          <w:p w14:paraId="4F3B6E3D" w14:textId="77777777" w:rsidR="00B3576A" w:rsidRPr="00037671" w:rsidRDefault="00B3576A" w:rsidP="00580776">
            <w:pPr>
              <w:pStyle w:val="TableParagraph"/>
              <w:spacing w:before="0"/>
              <w:ind w:left="0"/>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Standard</w:t>
            </w:r>
            <w:r w:rsidRPr="00037671">
              <w:rPr>
                <w:spacing w:val="2"/>
                <w:sz w:val="24"/>
                <w:szCs w:val="24"/>
                <w:u w:val="single"/>
              </w:rPr>
              <w:t xml:space="preserve"> </w:t>
            </w:r>
            <w:r w:rsidRPr="00037671">
              <w:rPr>
                <w:sz w:val="24"/>
                <w:szCs w:val="24"/>
                <w:u w:val="single"/>
              </w:rPr>
              <w:t>F2140-11</w:t>
            </w:r>
          </w:p>
        </w:tc>
      </w:tr>
      <w:tr w:rsidR="00B3576A" w:rsidRPr="00037671" w14:paraId="784742DF" w14:textId="77777777" w:rsidTr="00580776">
        <w:trPr>
          <w:trHeight w:val="205"/>
        </w:trPr>
        <w:tc>
          <w:tcPr>
            <w:tcW w:w="3197" w:type="dxa"/>
          </w:tcPr>
          <w:p w14:paraId="61074E5B" w14:textId="77777777" w:rsidR="00B3576A" w:rsidRPr="00037671" w:rsidRDefault="00B3576A" w:rsidP="00580776">
            <w:pPr>
              <w:pStyle w:val="TableParagraph"/>
              <w:spacing w:before="0"/>
              <w:ind w:left="0"/>
              <w:rPr>
                <w:sz w:val="24"/>
                <w:szCs w:val="24"/>
                <w:u w:val="single"/>
              </w:rPr>
            </w:pPr>
            <w:r w:rsidRPr="00037671">
              <w:rPr>
                <w:sz w:val="24"/>
                <w:szCs w:val="24"/>
                <w:u w:val="single"/>
              </w:rPr>
              <w:t>13</w:t>
            </w:r>
            <w:r w:rsidRPr="00037671">
              <w:rPr>
                <w:spacing w:val="1"/>
                <w:sz w:val="24"/>
                <w:szCs w:val="24"/>
                <w:u w:val="single"/>
              </w:rPr>
              <w:t xml:space="preserve"> </w:t>
            </w:r>
            <w:r w:rsidRPr="00037671">
              <w:rPr>
                <w:sz w:val="24"/>
                <w:szCs w:val="24"/>
                <w:u w:val="single"/>
              </w:rPr>
              <w:t>≤</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&lt;</w:t>
            </w:r>
            <w:r w:rsidRPr="00037671">
              <w:rPr>
                <w:spacing w:val="-1"/>
                <w:sz w:val="24"/>
                <w:szCs w:val="24"/>
                <w:u w:val="single"/>
              </w:rPr>
              <w:t xml:space="preserve"> </w:t>
            </w:r>
            <w:r w:rsidRPr="00037671">
              <w:rPr>
                <w:sz w:val="24"/>
                <w:szCs w:val="24"/>
                <w:u w:val="single"/>
              </w:rPr>
              <w:t>28</w:t>
            </w:r>
          </w:p>
        </w:tc>
        <w:tc>
          <w:tcPr>
            <w:tcW w:w="3418" w:type="dxa"/>
          </w:tcPr>
          <w:p w14:paraId="7055DFA2" w14:textId="77777777" w:rsidR="00B3576A" w:rsidRPr="00037671" w:rsidRDefault="00B3576A" w:rsidP="00580776">
            <w:pPr>
              <w:pStyle w:val="TableParagraph"/>
              <w:spacing w:before="0"/>
              <w:ind w:left="0"/>
              <w:rPr>
                <w:sz w:val="24"/>
                <w:szCs w:val="24"/>
                <w:u w:val="single"/>
              </w:rPr>
            </w:pPr>
            <w:r w:rsidRPr="00037671">
              <w:rPr>
                <w:sz w:val="24"/>
                <w:szCs w:val="24"/>
                <w:u w:val="single"/>
              </w:rPr>
              <w:t>≤ 2.0</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254.0</w:t>
            </w:r>
          </w:p>
        </w:tc>
        <w:tc>
          <w:tcPr>
            <w:tcW w:w="2962" w:type="dxa"/>
            <w:vMerge/>
            <w:tcBorders>
              <w:top w:val="nil"/>
            </w:tcBorders>
          </w:tcPr>
          <w:p w14:paraId="29713D3E" w14:textId="77777777" w:rsidR="00B3576A" w:rsidRPr="00037671" w:rsidRDefault="00B3576A" w:rsidP="00580776">
            <w:pPr>
              <w:rPr>
                <w:szCs w:val="24"/>
                <w:u w:val="single"/>
              </w:rPr>
            </w:pPr>
          </w:p>
        </w:tc>
      </w:tr>
      <w:tr w:rsidR="00B3576A" w:rsidRPr="00037671" w14:paraId="5161EEBF" w14:textId="77777777" w:rsidTr="00580776">
        <w:trPr>
          <w:trHeight w:val="208"/>
        </w:trPr>
        <w:tc>
          <w:tcPr>
            <w:tcW w:w="3197" w:type="dxa"/>
          </w:tcPr>
          <w:p w14:paraId="60DD4C90" w14:textId="77777777" w:rsidR="00B3576A" w:rsidRPr="00037671" w:rsidRDefault="00B3576A" w:rsidP="00580776">
            <w:pPr>
              <w:pStyle w:val="TableParagraph"/>
              <w:spacing w:before="0"/>
              <w:ind w:left="0"/>
              <w:rPr>
                <w:sz w:val="24"/>
                <w:szCs w:val="24"/>
                <w:u w:val="single"/>
              </w:rPr>
            </w:pPr>
            <w:r w:rsidRPr="00037671">
              <w:rPr>
                <w:sz w:val="24"/>
                <w:szCs w:val="24"/>
                <w:u w:val="single"/>
              </w:rPr>
              <w:t>28 ≤</w:t>
            </w:r>
            <w:r w:rsidRPr="00037671">
              <w:rPr>
                <w:spacing w:val="1"/>
                <w:sz w:val="24"/>
                <w:szCs w:val="24"/>
                <w:u w:val="single"/>
              </w:rPr>
              <w:t xml:space="preserve"> </w:t>
            </w:r>
            <w:r w:rsidRPr="00037671">
              <w:rPr>
                <w:sz w:val="24"/>
                <w:szCs w:val="24"/>
                <w:u w:val="single"/>
              </w:rPr>
              <w:t>V</w:t>
            </w:r>
          </w:p>
        </w:tc>
        <w:tc>
          <w:tcPr>
            <w:tcW w:w="3418" w:type="dxa"/>
          </w:tcPr>
          <w:p w14:paraId="24CF0B5A" w14:textId="77777777" w:rsidR="00B3576A" w:rsidRPr="00037671" w:rsidRDefault="00B3576A" w:rsidP="00580776">
            <w:pPr>
              <w:pStyle w:val="TableParagraph"/>
              <w:spacing w:before="0"/>
              <w:ind w:left="0"/>
              <w:rPr>
                <w:sz w:val="24"/>
                <w:szCs w:val="24"/>
                <w:u w:val="single"/>
              </w:rPr>
            </w:pPr>
            <w:r w:rsidRPr="00037671">
              <w:rPr>
                <w:sz w:val="24"/>
                <w:szCs w:val="24"/>
                <w:u w:val="single"/>
              </w:rPr>
              <w:t>≤ 3.8</w:t>
            </w:r>
            <w:r w:rsidRPr="00037671">
              <w:rPr>
                <w:spacing w:val="1"/>
                <w:sz w:val="24"/>
                <w:szCs w:val="24"/>
                <w:u w:val="single"/>
              </w:rPr>
              <w:t xml:space="preserve"> </w:t>
            </w:r>
            <w:r w:rsidRPr="00037671">
              <w:rPr>
                <w:sz w:val="24"/>
                <w:szCs w:val="24"/>
                <w:u w:val="single"/>
              </w:rPr>
              <w:t>V</w:t>
            </w:r>
            <w:r w:rsidRPr="00037671">
              <w:rPr>
                <w:spacing w:val="1"/>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203.5</w:t>
            </w:r>
          </w:p>
        </w:tc>
        <w:tc>
          <w:tcPr>
            <w:tcW w:w="2962" w:type="dxa"/>
            <w:vMerge/>
            <w:tcBorders>
              <w:top w:val="nil"/>
            </w:tcBorders>
          </w:tcPr>
          <w:p w14:paraId="35F349C6" w14:textId="77777777" w:rsidR="00B3576A" w:rsidRPr="00037671" w:rsidRDefault="00B3576A" w:rsidP="00580776">
            <w:pPr>
              <w:rPr>
                <w:szCs w:val="24"/>
                <w:u w:val="single"/>
              </w:rPr>
            </w:pPr>
          </w:p>
        </w:tc>
      </w:tr>
      <w:bookmarkEnd w:id="23"/>
    </w:tbl>
    <w:p w14:paraId="3510E99B" w14:textId="77777777" w:rsidR="00B3576A" w:rsidRPr="00B3576A" w:rsidRDefault="00B3576A" w:rsidP="00B3576A">
      <w:pPr>
        <w:pStyle w:val="TableParagraph"/>
        <w:widowControl/>
        <w:autoSpaceDE/>
        <w:autoSpaceDN/>
        <w:spacing w:before="0" w:after="160" w:line="259" w:lineRule="auto"/>
        <w:rPr>
          <w:rFonts w:eastAsia="Aptos"/>
          <w:sz w:val="24"/>
          <w:szCs w:val="24"/>
          <w:u w:val="single"/>
        </w:rPr>
      </w:pPr>
    </w:p>
    <w:p w14:paraId="64DEBF71" w14:textId="77777777" w:rsidR="00B3576A" w:rsidRPr="00037671" w:rsidRDefault="00B3576A" w:rsidP="00B3576A">
      <w:pPr>
        <w:jc w:val="center"/>
        <w:rPr>
          <w:b/>
          <w:bCs/>
          <w:szCs w:val="24"/>
          <w:u w:val="single"/>
        </w:rPr>
      </w:pPr>
      <w:bookmarkStart w:id="24" w:name="_Hlk189733580"/>
      <w:r w:rsidRPr="00037671">
        <w:rPr>
          <w:b/>
          <w:bCs/>
          <w:szCs w:val="24"/>
          <w:u w:val="single"/>
        </w:rPr>
        <w:t>TABLE C405.12(3)</w:t>
      </w:r>
    </w:p>
    <w:p w14:paraId="50632D9D" w14:textId="77777777" w:rsidR="00B3576A" w:rsidRPr="00037671" w:rsidRDefault="00B3576A" w:rsidP="00B3576A">
      <w:pPr>
        <w:jc w:val="center"/>
        <w:rPr>
          <w:b/>
          <w:bCs/>
          <w:szCs w:val="24"/>
          <w:u w:val="single"/>
        </w:rPr>
      </w:pPr>
      <w:r w:rsidRPr="00037671">
        <w:rPr>
          <w:b/>
          <w:bCs/>
          <w:szCs w:val="24"/>
          <w:u w:val="single"/>
        </w:rPr>
        <w:t>MINIMUM EFFICIENCY REQUIREMENTS: COMMERCIAL STEAM COOKERS</w:t>
      </w:r>
    </w:p>
    <w:p w14:paraId="07D9B887"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0"/>
        <w:gridCol w:w="2707"/>
        <w:gridCol w:w="2029"/>
        <w:gridCol w:w="1897"/>
        <w:gridCol w:w="1776"/>
      </w:tblGrid>
      <w:tr w:rsidR="00B3576A" w:rsidRPr="00037671" w14:paraId="1B2581F1" w14:textId="77777777" w:rsidTr="00580776">
        <w:trPr>
          <w:trHeight w:val="415"/>
        </w:trPr>
        <w:tc>
          <w:tcPr>
            <w:tcW w:w="1170" w:type="dxa"/>
          </w:tcPr>
          <w:p w14:paraId="4688DA60" w14:textId="77777777" w:rsidR="00B3576A" w:rsidRPr="00037671" w:rsidRDefault="00B3576A" w:rsidP="00580776">
            <w:pPr>
              <w:pStyle w:val="TableParagraph"/>
              <w:spacing w:before="0"/>
              <w:ind w:left="460"/>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707" w:type="dxa"/>
          </w:tcPr>
          <w:p w14:paraId="0B2E6BB8" w14:textId="77777777" w:rsidR="00B3576A" w:rsidRPr="00037671" w:rsidRDefault="00B3576A" w:rsidP="00580776">
            <w:pPr>
              <w:pStyle w:val="TableParagraph"/>
              <w:spacing w:before="0"/>
              <w:ind w:left="283" w:right="281"/>
              <w:rPr>
                <w:b/>
                <w:sz w:val="24"/>
                <w:szCs w:val="24"/>
                <w:u w:val="single"/>
              </w:rPr>
            </w:pPr>
            <w:r w:rsidRPr="00037671">
              <w:rPr>
                <w:b/>
                <w:sz w:val="24"/>
                <w:szCs w:val="24"/>
                <w:u w:val="single"/>
              </w:rPr>
              <w:t>PAN</w:t>
            </w:r>
            <w:r w:rsidRPr="00037671">
              <w:rPr>
                <w:b/>
                <w:spacing w:val="-2"/>
                <w:sz w:val="24"/>
                <w:szCs w:val="24"/>
                <w:u w:val="single"/>
              </w:rPr>
              <w:t xml:space="preserve"> </w:t>
            </w:r>
            <w:r w:rsidRPr="00037671">
              <w:rPr>
                <w:b/>
                <w:sz w:val="24"/>
                <w:szCs w:val="24"/>
                <w:u w:val="single"/>
              </w:rPr>
              <w:t>CAPACITY</w:t>
            </w:r>
          </w:p>
        </w:tc>
        <w:tc>
          <w:tcPr>
            <w:tcW w:w="2029" w:type="dxa"/>
          </w:tcPr>
          <w:p w14:paraId="0EE73954" w14:textId="77777777" w:rsidR="00B3576A" w:rsidRPr="00037671" w:rsidRDefault="00B3576A" w:rsidP="00580776">
            <w:pPr>
              <w:pStyle w:val="TableParagraph"/>
              <w:spacing w:before="0"/>
              <w:ind w:left="157" w:right="155"/>
              <w:rPr>
                <w:b/>
                <w:sz w:val="24"/>
                <w:szCs w:val="24"/>
                <w:u w:val="single"/>
              </w:rPr>
            </w:pPr>
            <w:r w:rsidRPr="00037671">
              <w:rPr>
                <w:b/>
                <w:sz w:val="24"/>
                <w:szCs w:val="24"/>
                <w:u w:val="single"/>
              </w:rPr>
              <w:t>COOKING</w:t>
            </w:r>
            <w:r w:rsidRPr="00037671">
              <w:rPr>
                <w:b/>
                <w:spacing w:val="-4"/>
                <w:sz w:val="24"/>
                <w:szCs w:val="24"/>
                <w:u w:val="single"/>
              </w:rPr>
              <w:t xml:space="preserve"> </w:t>
            </w:r>
            <w:r w:rsidRPr="00037671">
              <w:rPr>
                <w:b/>
                <w:sz w:val="24"/>
                <w:szCs w:val="24"/>
                <w:u w:val="single"/>
              </w:rPr>
              <w:t>ENERGY</w:t>
            </w:r>
          </w:p>
          <w:p w14:paraId="578F09EE" w14:textId="77777777" w:rsidR="00B3576A" w:rsidRPr="00037671" w:rsidRDefault="00B3576A" w:rsidP="00580776">
            <w:pPr>
              <w:pStyle w:val="TableParagraph"/>
              <w:spacing w:before="0"/>
              <w:ind w:left="157" w:right="152"/>
              <w:rPr>
                <w:b/>
                <w:sz w:val="24"/>
                <w:szCs w:val="24"/>
                <w:u w:val="single"/>
              </w:rPr>
            </w:pPr>
            <w:r w:rsidRPr="00037671">
              <w:rPr>
                <w:b/>
                <w:sz w:val="24"/>
                <w:szCs w:val="24"/>
                <w:u w:val="single"/>
              </w:rPr>
              <w:t>EFFICIENCY</w:t>
            </w:r>
            <w:r w:rsidRPr="00037671">
              <w:rPr>
                <w:b/>
                <w:sz w:val="24"/>
                <w:szCs w:val="24"/>
                <w:u w:val="single"/>
                <w:vertAlign w:val="superscript"/>
              </w:rPr>
              <w:t>a</w:t>
            </w:r>
          </w:p>
        </w:tc>
        <w:tc>
          <w:tcPr>
            <w:tcW w:w="1897" w:type="dxa"/>
          </w:tcPr>
          <w:p w14:paraId="257CD511" w14:textId="77777777" w:rsidR="00B3576A" w:rsidRPr="00037671" w:rsidRDefault="00B3576A" w:rsidP="00580776">
            <w:pPr>
              <w:pStyle w:val="TableParagraph"/>
              <w:spacing w:before="0"/>
              <w:ind w:left="412" w:right="409"/>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776" w:type="dxa"/>
          </w:tcPr>
          <w:p w14:paraId="4106AC57" w14:textId="77777777" w:rsidR="00B3576A" w:rsidRPr="00037671" w:rsidRDefault="00B3576A" w:rsidP="00580776">
            <w:pPr>
              <w:pStyle w:val="TableParagraph"/>
              <w:spacing w:before="0"/>
              <w:ind w:left="288" w:right="283"/>
              <w:rPr>
                <w:b/>
                <w:sz w:val="24"/>
                <w:szCs w:val="24"/>
                <w:u w:val="single"/>
              </w:rPr>
            </w:pPr>
            <w:r w:rsidRPr="00037671">
              <w:rPr>
                <w:b/>
                <w:sz w:val="24"/>
                <w:szCs w:val="24"/>
                <w:u w:val="single"/>
              </w:rPr>
              <w:t>TEST</w:t>
            </w:r>
          </w:p>
          <w:p w14:paraId="380E642A" w14:textId="77777777" w:rsidR="00B3576A" w:rsidRPr="00037671" w:rsidRDefault="00B3576A" w:rsidP="00580776">
            <w:pPr>
              <w:pStyle w:val="TableParagraph"/>
              <w:spacing w:before="0"/>
              <w:ind w:left="288" w:right="287"/>
              <w:rPr>
                <w:b/>
                <w:sz w:val="24"/>
                <w:szCs w:val="24"/>
                <w:u w:val="single"/>
              </w:rPr>
            </w:pPr>
            <w:r w:rsidRPr="00037671">
              <w:rPr>
                <w:b/>
                <w:sz w:val="24"/>
                <w:szCs w:val="24"/>
                <w:u w:val="single"/>
              </w:rPr>
              <w:t>PROCEDURE</w:t>
            </w:r>
          </w:p>
        </w:tc>
      </w:tr>
      <w:tr w:rsidR="00B3576A" w:rsidRPr="00037671" w14:paraId="6BE2E6DC" w14:textId="77777777" w:rsidTr="00580776">
        <w:trPr>
          <w:trHeight w:val="205"/>
        </w:trPr>
        <w:tc>
          <w:tcPr>
            <w:tcW w:w="1170" w:type="dxa"/>
            <w:vMerge w:val="restart"/>
          </w:tcPr>
          <w:p w14:paraId="08F6B67F" w14:textId="77777777" w:rsidR="00B3576A" w:rsidRPr="00037671" w:rsidRDefault="00B3576A" w:rsidP="00580776">
            <w:pPr>
              <w:pStyle w:val="TableParagraph"/>
              <w:spacing w:before="0"/>
              <w:rPr>
                <w:b/>
                <w:sz w:val="24"/>
                <w:szCs w:val="24"/>
                <w:u w:val="single"/>
              </w:rPr>
            </w:pPr>
          </w:p>
          <w:p w14:paraId="7BC3E599" w14:textId="77777777" w:rsidR="00B3576A" w:rsidRPr="00037671" w:rsidRDefault="00B3576A" w:rsidP="00580776">
            <w:pPr>
              <w:pStyle w:val="TableParagraph"/>
              <w:spacing w:before="0"/>
              <w:ind w:left="374"/>
              <w:rPr>
                <w:sz w:val="24"/>
                <w:szCs w:val="24"/>
                <w:u w:val="single"/>
              </w:rPr>
            </w:pPr>
            <w:r w:rsidRPr="00037671">
              <w:rPr>
                <w:sz w:val="24"/>
                <w:szCs w:val="24"/>
                <w:u w:val="single"/>
              </w:rPr>
              <w:t>Electric Steam</w:t>
            </w:r>
          </w:p>
        </w:tc>
        <w:tc>
          <w:tcPr>
            <w:tcW w:w="2707" w:type="dxa"/>
          </w:tcPr>
          <w:p w14:paraId="254C1904"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3-pan</w:t>
            </w:r>
          </w:p>
        </w:tc>
        <w:tc>
          <w:tcPr>
            <w:tcW w:w="2029" w:type="dxa"/>
          </w:tcPr>
          <w:p w14:paraId="736880CC"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0B2203DB"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400</w:t>
            </w:r>
            <w:r w:rsidRPr="00037671">
              <w:rPr>
                <w:spacing w:val="1"/>
                <w:sz w:val="24"/>
                <w:szCs w:val="24"/>
                <w:u w:val="single"/>
              </w:rPr>
              <w:t xml:space="preserve"> </w:t>
            </w:r>
            <w:r w:rsidRPr="00037671">
              <w:rPr>
                <w:sz w:val="24"/>
                <w:szCs w:val="24"/>
                <w:u w:val="single"/>
              </w:rPr>
              <w:t>watts</w:t>
            </w:r>
          </w:p>
        </w:tc>
        <w:tc>
          <w:tcPr>
            <w:tcW w:w="1776" w:type="dxa"/>
            <w:vMerge w:val="restart"/>
          </w:tcPr>
          <w:p w14:paraId="32FA91D8" w14:textId="77777777" w:rsidR="00B3576A" w:rsidRPr="00037671" w:rsidRDefault="00B3576A" w:rsidP="00580776">
            <w:pPr>
              <w:pStyle w:val="TableParagraph"/>
              <w:spacing w:before="0"/>
              <w:rPr>
                <w:b/>
                <w:sz w:val="24"/>
                <w:szCs w:val="24"/>
                <w:u w:val="single"/>
              </w:rPr>
            </w:pPr>
          </w:p>
          <w:p w14:paraId="51B9E887" w14:textId="77777777" w:rsidR="00B3576A" w:rsidRPr="00037671" w:rsidRDefault="00B3576A" w:rsidP="00580776">
            <w:pPr>
              <w:pStyle w:val="TableParagraph"/>
              <w:spacing w:before="0"/>
              <w:rPr>
                <w:b/>
                <w:sz w:val="24"/>
                <w:szCs w:val="24"/>
                <w:u w:val="single"/>
              </w:rPr>
            </w:pPr>
          </w:p>
          <w:p w14:paraId="641A73CF" w14:textId="77777777" w:rsidR="00B3576A" w:rsidRPr="00037671" w:rsidRDefault="00B3576A" w:rsidP="00580776">
            <w:pPr>
              <w:pStyle w:val="TableParagraph"/>
              <w:spacing w:before="0"/>
              <w:rPr>
                <w:b/>
                <w:sz w:val="24"/>
                <w:szCs w:val="24"/>
                <w:u w:val="single"/>
              </w:rPr>
            </w:pPr>
          </w:p>
          <w:p w14:paraId="65D9B433" w14:textId="77777777" w:rsidR="00B3576A" w:rsidRPr="00037671" w:rsidRDefault="00B3576A" w:rsidP="00580776">
            <w:pPr>
              <w:pStyle w:val="TableParagraph"/>
              <w:spacing w:before="0"/>
              <w:ind w:left="499" w:right="238" w:hanging="255"/>
              <w:rPr>
                <w:sz w:val="24"/>
                <w:szCs w:val="24"/>
                <w:u w:val="single"/>
              </w:rPr>
            </w:pPr>
            <w:r w:rsidRPr="00037671">
              <w:rPr>
                <w:sz w:val="24"/>
                <w:szCs w:val="24"/>
                <w:u w:val="single"/>
              </w:rPr>
              <w:t>ASTM Standard</w:t>
            </w:r>
            <w:r w:rsidRPr="00037671">
              <w:rPr>
                <w:spacing w:val="-45"/>
                <w:sz w:val="24"/>
                <w:szCs w:val="24"/>
                <w:u w:val="single"/>
              </w:rPr>
              <w:t xml:space="preserve"> </w:t>
            </w:r>
            <w:r w:rsidRPr="00037671">
              <w:rPr>
                <w:sz w:val="24"/>
                <w:szCs w:val="24"/>
                <w:u w:val="single"/>
              </w:rPr>
              <w:t>F1484-18</w:t>
            </w:r>
          </w:p>
        </w:tc>
      </w:tr>
      <w:tr w:rsidR="00B3576A" w:rsidRPr="00037671" w14:paraId="792E4B5F" w14:textId="77777777" w:rsidTr="00580776">
        <w:trPr>
          <w:trHeight w:val="208"/>
        </w:trPr>
        <w:tc>
          <w:tcPr>
            <w:tcW w:w="1170" w:type="dxa"/>
            <w:vMerge/>
            <w:tcBorders>
              <w:top w:val="nil"/>
            </w:tcBorders>
          </w:tcPr>
          <w:p w14:paraId="7ABF7A0F" w14:textId="77777777" w:rsidR="00B3576A" w:rsidRPr="00037671" w:rsidRDefault="00B3576A" w:rsidP="00580776">
            <w:pPr>
              <w:rPr>
                <w:szCs w:val="24"/>
                <w:u w:val="single"/>
              </w:rPr>
            </w:pPr>
          </w:p>
        </w:tc>
        <w:tc>
          <w:tcPr>
            <w:tcW w:w="2707" w:type="dxa"/>
          </w:tcPr>
          <w:p w14:paraId="1EBA8045"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4-pan</w:t>
            </w:r>
          </w:p>
        </w:tc>
        <w:tc>
          <w:tcPr>
            <w:tcW w:w="2029" w:type="dxa"/>
          </w:tcPr>
          <w:p w14:paraId="73D7A36A"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32A51D3C"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530 watts</w:t>
            </w:r>
          </w:p>
        </w:tc>
        <w:tc>
          <w:tcPr>
            <w:tcW w:w="1776" w:type="dxa"/>
            <w:vMerge/>
            <w:tcBorders>
              <w:top w:val="nil"/>
            </w:tcBorders>
          </w:tcPr>
          <w:p w14:paraId="035F46DD" w14:textId="77777777" w:rsidR="00B3576A" w:rsidRPr="00037671" w:rsidRDefault="00B3576A" w:rsidP="00580776">
            <w:pPr>
              <w:rPr>
                <w:szCs w:val="24"/>
                <w:u w:val="single"/>
              </w:rPr>
            </w:pPr>
          </w:p>
        </w:tc>
      </w:tr>
      <w:tr w:rsidR="00B3576A" w:rsidRPr="00037671" w14:paraId="0BB529B4" w14:textId="77777777" w:rsidTr="00580776">
        <w:trPr>
          <w:trHeight w:val="205"/>
        </w:trPr>
        <w:tc>
          <w:tcPr>
            <w:tcW w:w="1170" w:type="dxa"/>
            <w:vMerge/>
            <w:tcBorders>
              <w:top w:val="nil"/>
            </w:tcBorders>
          </w:tcPr>
          <w:p w14:paraId="000E7978" w14:textId="77777777" w:rsidR="00B3576A" w:rsidRPr="00037671" w:rsidRDefault="00B3576A" w:rsidP="00580776">
            <w:pPr>
              <w:rPr>
                <w:szCs w:val="24"/>
                <w:u w:val="single"/>
              </w:rPr>
            </w:pPr>
          </w:p>
        </w:tc>
        <w:tc>
          <w:tcPr>
            <w:tcW w:w="2707" w:type="dxa"/>
          </w:tcPr>
          <w:p w14:paraId="4656B11B"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5-pan</w:t>
            </w:r>
          </w:p>
        </w:tc>
        <w:tc>
          <w:tcPr>
            <w:tcW w:w="2029" w:type="dxa"/>
          </w:tcPr>
          <w:p w14:paraId="06D541B7"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3E46AF9F"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670 watts</w:t>
            </w:r>
          </w:p>
        </w:tc>
        <w:tc>
          <w:tcPr>
            <w:tcW w:w="1776" w:type="dxa"/>
            <w:vMerge/>
            <w:tcBorders>
              <w:top w:val="nil"/>
            </w:tcBorders>
          </w:tcPr>
          <w:p w14:paraId="38CC2BB2" w14:textId="77777777" w:rsidR="00B3576A" w:rsidRPr="00037671" w:rsidRDefault="00B3576A" w:rsidP="00580776">
            <w:pPr>
              <w:rPr>
                <w:szCs w:val="24"/>
                <w:u w:val="single"/>
              </w:rPr>
            </w:pPr>
          </w:p>
        </w:tc>
      </w:tr>
      <w:tr w:rsidR="00B3576A" w:rsidRPr="00037671" w14:paraId="338B8A7E" w14:textId="77777777" w:rsidTr="00580776">
        <w:trPr>
          <w:trHeight w:val="208"/>
        </w:trPr>
        <w:tc>
          <w:tcPr>
            <w:tcW w:w="1170" w:type="dxa"/>
            <w:vMerge/>
            <w:tcBorders>
              <w:top w:val="nil"/>
            </w:tcBorders>
          </w:tcPr>
          <w:p w14:paraId="400D904B" w14:textId="77777777" w:rsidR="00B3576A" w:rsidRPr="00037671" w:rsidRDefault="00B3576A" w:rsidP="00580776">
            <w:pPr>
              <w:rPr>
                <w:szCs w:val="24"/>
                <w:u w:val="single"/>
              </w:rPr>
            </w:pPr>
          </w:p>
        </w:tc>
        <w:tc>
          <w:tcPr>
            <w:tcW w:w="2707" w:type="dxa"/>
          </w:tcPr>
          <w:p w14:paraId="63656609" w14:textId="77777777" w:rsidR="00B3576A" w:rsidRPr="00037671" w:rsidRDefault="00B3576A" w:rsidP="0058077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44084A7A" w14:textId="77777777" w:rsidR="00B3576A" w:rsidRPr="00037671" w:rsidRDefault="00B3576A" w:rsidP="00580776">
            <w:pPr>
              <w:pStyle w:val="TableParagraph"/>
              <w:spacing w:before="0"/>
              <w:ind w:left="0"/>
              <w:rPr>
                <w:sz w:val="24"/>
                <w:szCs w:val="24"/>
                <w:u w:val="single"/>
              </w:rPr>
            </w:pPr>
            <w:r w:rsidRPr="00037671">
              <w:rPr>
                <w:sz w:val="24"/>
                <w:szCs w:val="24"/>
                <w:u w:val="single"/>
              </w:rPr>
              <w:t>50%</w:t>
            </w:r>
          </w:p>
        </w:tc>
        <w:tc>
          <w:tcPr>
            <w:tcW w:w="1897" w:type="dxa"/>
          </w:tcPr>
          <w:p w14:paraId="0D1DF0AE"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800 watts</w:t>
            </w:r>
          </w:p>
        </w:tc>
        <w:tc>
          <w:tcPr>
            <w:tcW w:w="1776" w:type="dxa"/>
            <w:vMerge/>
            <w:tcBorders>
              <w:top w:val="nil"/>
            </w:tcBorders>
          </w:tcPr>
          <w:p w14:paraId="50A70C31" w14:textId="77777777" w:rsidR="00B3576A" w:rsidRPr="00037671" w:rsidRDefault="00B3576A" w:rsidP="00580776">
            <w:pPr>
              <w:rPr>
                <w:szCs w:val="24"/>
                <w:u w:val="single"/>
              </w:rPr>
            </w:pPr>
          </w:p>
        </w:tc>
      </w:tr>
      <w:tr w:rsidR="00B3576A" w:rsidRPr="00037671" w14:paraId="6A860916" w14:textId="77777777" w:rsidTr="00580776">
        <w:trPr>
          <w:trHeight w:val="205"/>
        </w:trPr>
        <w:tc>
          <w:tcPr>
            <w:tcW w:w="1170" w:type="dxa"/>
            <w:vMerge w:val="restart"/>
          </w:tcPr>
          <w:p w14:paraId="0B4CE3AF" w14:textId="77777777" w:rsidR="00B3576A" w:rsidRPr="00037671" w:rsidRDefault="00B3576A" w:rsidP="00580776">
            <w:pPr>
              <w:pStyle w:val="TableParagraph"/>
              <w:spacing w:before="0"/>
              <w:rPr>
                <w:b/>
                <w:sz w:val="24"/>
                <w:szCs w:val="24"/>
                <w:u w:val="single"/>
              </w:rPr>
            </w:pPr>
          </w:p>
          <w:p w14:paraId="1FC7773C" w14:textId="77777777" w:rsidR="00B3576A" w:rsidRPr="00037671" w:rsidRDefault="00B3576A" w:rsidP="00580776">
            <w:pPr>
              <w:pStyle w:val="TableParagraph"/>
              <w:spacing w:before="0"/>
              <w:ind w:left="506"/>
              <w:rPr>
                <w:sz w:val="24"/>
                <w:szCs w:val="24"/>
                <w:u w:val="single"/>
              </w:rPr>
            </w:pPr>
            <w:r w:rsidRPr="00037671">
              <w:rPr>
                <w:sz w:val="24"/>
                <w:szCs w:val="24"/>
                <w:u w:val="single"/>
              </w:rPr>
              <w:t>Gas</w:t>
            </w:r>
            <w:r w:rsidRPr="00037671">
              <w:rPr>
                <w:spacing w:val="1"/>
                <w:sz w:val="24"/>
                <w:szCs w:val="24"/>
                <w:u w:val="single"/>
              </w:rPr>
              <w:t xml:space="preserve"> </w:t>
            </w:r>
            <w:r w:rsidRPr="00037671">
              <w:rPr>
                <w:sz w:val="24"/>
                <w:szCs w:val="24"/>
                <w:u w:val="single"/>
              </w:rPr>
              <w:t>Steam</w:t>
            </w:r>
          </w:p>
        </w:tc>
        <w:tc>
          <w:tcPr>
            <w:tcW w:w="2707" w:type="dxa"/>
          </w:tcPr>
          <w:p w14:paraId="4235F74A"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3-pan</w:t>
            </w:r>
          </w:p>
        </w:tc>
        <w:tc>
          <w:tcPr>
            <w:tcW w:w="2029" w:type="dxa"/>
          </w:tcPr>
          <w:p w14:paraId="2B5C9818"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1A438BC4" w14:textId="77777777" w:rsidR="00B3576A" w:rsidRPr="00037671" w:rsidRDefault="00B3576A" w:rsidP="00580776">
            <w:pPr>
              <w:pStyle w:val="TableParagraph"/>
              <w:spacing w:before="0"/>
              <w:ind w:left="415" w:right="409"/>
              <w:rPr>
                <w:sz w:val="24"/>
                <w:szCs w:val="24"/>
                <w:u w:val="single"/>
              </w:rPr>
            </w:pPr>
            <w:r w:rsidRPr="00037671">
              <w:rPr>
                <w:sz w:val="24"/>
                <w:szCs w:val="24"/>
                <w:u w:val="single"/>
              </w:rPr>
              <w:t>6,250 Btu/h</w:t>
            </w:r>
          </w:p>
        </w:tc>
        <w:tc>
          <w:tcPr>
            <w:tcW w:w="1776" w:type="dxa"/>
            <w:vMerge/>
            <w:tcBorders>
              <w:top w:val="nil"/>
            </w:tcBorders>
          </w:tcPr>
          <w:p w14:paraId="2C5596C7" w14:textId="77777777" w:rsidR="00B3576A" w:rsidRPr="00037671" w:rsidRDefault="00B3576A" w:rsidP="00580776">
            <w:pPr>
              <w:rPr>
                <w:szCs w:val="24"/>
                <w:u w:val="single"/>
              </w:rPr>
            </w:pPr>
          </w:p>
        </w:tc>
      </w:tr>
      <w:tr w:rsidR="00B3576A" w:rsidRPr="00037671" w14:paraId="0A13C174" w14:textId="77777777" w:rsidTr="00580776">
        <w:trPr>
          <w:trHeight w:val="206"/>
        </w:trPr>
        <w:tc>
          <w:tcPr>
            <w:tcW w:w="1170" w:type="dxa"/>
            <w:vMerge/>
            <w:tcBorders>
              <w:top w:val="nil"/>
            </w:tcBorders>
          </w:tcPr>
          <w:p w14:paraId="3317850F" w14:textId="77777777" w:rsidR="00B3576A" w:rsidRPr="00037671" w:rsidRDefault="00B3576A" w:rsidP="00580776">
            <w:pPr>
              <w:rPr>
                <w:szCs w:val="24"/>
                <w:u w:val="single"/>
              </w:rPr>
            </w:pPr>
          </w:p>
        </w:tc>
        <w:tc>
          <w:tcPr>
            <w:tcW w:w="2707" w:type="dxa"/>
          </w:tcPr>
          <w:p w14:paraId="285851CA"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4-pan</w:t>
            </w:r>
          </w:p>
        </w:tc>
        <w:tc>
          <w:tcPr>
            <w:tcW w:w="2029" w:type="dxa"/>
          </w:tcPr>
          <w:p w14:paraId="5F4674D8"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2CFD60BB" w14:textId="77777777" w:rsidR="00B3576A" w:rsidRPr="00037671" w:rsidRDefault="00B3576A" w:rsidP="00580776">
            <w:pPr>
              <w:pStyle w:val="TableParagraph"/>
              <w:spacing w:before="0"/>
              <w:ind w:left="415" w:right="409"/>
              <w:rPr>
                <w:sz w:val="24"/>
                <w:szCs w:val="24"/>
                <w:u w:val="single"/>
              </w:rPr>
            </w:pPr>
            <w:r w:rsidRPr="00037671">
              <w:rPr>
                <w:sz w:val="24"/>
                <w:szCs w:val="24"/>
                <w:u w:val="single"/>
              </w:rPr>
              <w:t>8,350 Btu/h</w:t>
            </w:r>
          </w:p>
        </w:tc>
        <w:tc>
          <w:tcPr>
            <w:tcW w:w="1776" w:type="dxa"/>
            <w:vMerge/>
            <w:tcBorders>
              <w:top w:val="nil"/>
            </w:tcBorders>
          </w:tcPr>
          <w:p w14:paraId="0F74ACBE" w14:textId="77777777" w:rsidR="00B3576A" w:rsidRPr="00037671" w:rsidRDefault="00B3576A" w:rsidP="00580776">
            <w:pPr>
              <w:rPr>
                <w:szCs w:val="24"/>
                <w:u w:val="single"/>
              </w:rPr>
            </w:pPr>
          </w:p>
        </w:tc>
      </w:tr>
      <w:tr w:rsidR="00B3576A" w:rsidRPr="00037671" w14:paraId="336ADA12" w14:textId="77777777" w:rsidTr="00580776">
        <w:trPr>
          <w:trHeight w:val="208"/>
        </w:trPr>
        <w:tc>
          <w:tcPr>
            <w:tcW w:w="1170" w:type="dxa"/>
            <w:vMerge/>
            <w:tcBorders>
              <w:top w:val="nil"/>
            </w:tcBorders>
          </w:tcPr>
          <w:p w14:paraId="32F13D1C" w14:textId="77777777" w:rsidR="00B3576A" w:rsidRPr="00037671" w:rsidRDefault="00B3576A" w:rsidP="00580776">
            <w:pPr>
              <w:rPr>
                <w:szCs w:val="24"/>
                <w:u w:val="single"/>
              </w:rPr>
            </w:pPr>
          </w:p>
        </w:tc>
        <w:tc>
          <w:tcPr>
            <w:tcW w:w="2707" w:type="dxa"/>
          </w:tcPr>
          <w:p w14:paraId="6BC216F6" w14:textId="77777777" w:rsidR="00B3576A" w:rsidRPr="00037671" w:rsidRDefault="00B3576A" w:rsidP="00580776">
            <w:pPr>
              <w:pStyle w:val="TableParagraph"/>
              <w:spacing w:before="0"/>
              <w:ind w:left="283" w:right="272"/>
              <w:rPr>
                <w:sz w:val="24"/>
                <w:szCs w:val="24"/>
                <w:u w:val="single"/>
              </w:rPr>
            </w:pPr>
            <w:r w:rsidRPr="00037671">
              <w:rPr>
                <w:sz w:val="24"/>
                <w:szCs w:val="24"/>
                <w:u w:val="single"/>
              </w:rPr>
              <w:t>5-pan</w:t>
            </w:r>
          </w:p>
        </w:tc>
        <w:tc>
          <w:tcPr>
            <w:tcW w:w="2029" w:type="dxa"/>
          </w:tcPr>
          <w:p w14:paraId="0FF7D9A0"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32648526"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10,400 Btu/h</w:t>
            </w:r>
          </w:p>
        </w:tc>
        <w:tc>
          <w:tcPr>
            <w:tcW w:w="1776" w:type="dxa"/>
            <w:vMerge/>
            <w:tcBorders>
              <w:top w:val="nil"/>
            </w:tcBorders>
          </w:tcPr>
          <w:p w14:paraId="5554DB38" w14:textId="77777777" w:rsidR="00B3576A" w:rsidRPr="00037671" w:rsidRDefault="00B3576A" w:rsidP="00580776">
            <w:pPr>
              <w:rPr>
                <w:szCs w:val="24"/>
                <w:u w:val="single"/>
              </w:rPr>
            </w:pPr>
          </w:p>
        </w:tc>
      </w:tr>
      <w:tr w:rsidR="00B3576A" w:rsidRPr="00037671" w14:paraId="37535C67" w14:textId="77777777" w:rsidTr="00580776">
        <w:trPr>
          <w:trHeight w:val="206"/>
        </w:trPr>
        <w:tc>
          <w:tcPr>
            <w:tcW w:w="1170" w:type="dxa"/>
            <w:vMerge/>
            <w:tcBorders>
              <w:top w:val="nil"/>
            </w:tcBorders>
          </w:tcPr>
          <w:p w14:paraId="253CBF81" w14:textId="77777777" w:rsidR="00B3576A" w:rsidRPr="00037671" w:rsidRDefault="00B3576A" w:rsidP="00580776">
            <w:pPr>
              <w:rPr>
                <w:szCs w:val="24"/>
                <w:u w:val="single"/>
              </w:rPr>
            </w:pPr>
          </w:p>
        </w:tc>
        <w:tc>
          <w:tcPr>
            <w:tcW w:w="2707" w:type="dxa"/>
          </w:tcPr>
          <w:p w14:paraId="268B7EF9" w14:textId="77777777" w:rsidR="00B3576A" w:rsidRPr="00037671" w:rsidRDefault="00B3576A" w:rsidP="00580776">
            <w:pPr>
              <w:pStyle w:val="TableParagraph"/>
              <w:spacing w:before="0"/>
              <w:ind w:left="283" w:right="274"/>
              <w:rPr>
                <w:sz w:val="24"/>
                <w:szCs w:val="24"/>
                <w:u w:val="single"/>
              </w:rPr>
            </w:pPr>
            <w:r w:rsidRPr="00037671">
              <w:rPr>
                <w:sz w:val="24"/>
                <w:szCs w:val="24"/>
                <w:u w:val="single"/>
              </w:rPr>
              <w:t>6-pan</w:t>
            </w:r>
            <w:r w:rsidRPr="00037671">
              <w:rPr>
                <w:spacing w:val="-2"/>
                <w:sz w:val="24"/>
                <w:szCs w:val="24"/>
                <w:u w:val="single"/>
              </w:rPr>
              <w:t xml:space="preserve"> </w:t>
            </w:r>
            <w:r w:rsidRPr="00037671">
              <w:rPr>
                <w:sz w:val="24"/>
                <w:szCs w:val="24"/>
                <w:u w:val="single"/>
              </w:rPr>
              <w:t>and</w:t>
            </w:r>
            <w:r w:rsidRPr="00037671">
              <w:rPr>
                <w:spacing w:val="-1"/>
                <w:sz w:val="24"/>
                <w:szCs w:val="24"/>
                <w:u w:val="single"/>
              </w:rPr>
              <w:t xml:space="preserve"> </w:t>
            </w:r>
            <w:r w:rsidRPr="00037671">
              <w:rPr>
                <w:sz w:val="24"/>
                <w:szCs w:val="24"/>
                <w:u w:val="single"/>
              </w:rPr>
              <w:t>larger</w:t>
            </w:r>
          </w:p>
        </w:tc>
        <w:tc>
          <w:tcPr>
            <w:tcW w:w="2029" w:type="dxa"/>
          </w:tcPr>
          <w:p w14:paraId="5092D865" w14:textId="77777777" w:rsidR="00B3576A" w:rsidRPr="00037671" w:rsidRDefault="00B3576A" w:rsidP="00580776">
            <w:pPr>
              <w:pStyle w:val="TableParagraph"/>
              <w:spacing w:before="0"/>
              <w:ind w:left="0"/>
              <w:rPr>
                <w:sz w:val="24"/>
                <w:szCs w:val="24"/>
                <w:u w:val="single"/>
              </w:rPr>
            </w:pPr>
            <w:r w:rsidRPr="00037671">
              <w:rPr>
                <w:sz w:val="24"/>
                <w:szCs w:val="24"/>
                <w:u w:val="single"/>
              </w:rPr>
              <w:t>38%</w:t>
            </w:r>
          </w:p>
        </w:tc>
        <w:tc>
          <w:tcPr>
            <w:tcW w:w="1897" w:type="dxa"/>
          </w:tcPr>
          <w:p w14:paraId="2C846E8A" w14:textId="77777777" w:rsidR="00B3576A" w:rsidRPr="00037671" w:rsidRDefault="00B3576A" w:rsidP="00580776">
            <w:pPr>
              <w:pStyle w:val="TableParagraph"/>
              <w:spacing w:before="0"/>
              <w:ind w:left="418" w:right="409"/>
              <w:rPr>
                <w:sz w:val="24"/>
                <w:szCs w:val="24"/>
                <w:u w:val="single"/>
              </w:rPr>
            </w:pPr>
            <w:r w:rsidRPr="00037671">
              <w:rPr>
                <w:sz w:val="24"/>
                <w:szCs w:val="24"/>
                <w:u w:val="single"/>
              </w:rPr>
              <w:t>12,500 Btu/h</w:t>
            </w:r>
          </w:p>
        </w:tc>
        <w:tc>
          <w:tcPr>
            <w:tcW w:w="1776" w:type="dxa"/>
            <w:vMerge/>
            <w:tcBorders>
              <w:top w:val="nil"/>
            </w:tcBorders>
          </w:tcPr>
          <w:p w14:paraId="6F91616C" w14:textId="77777777" w:rsidR="00B3576A" w:rsidRPr="00037671" w:rsidRDefault="00B3576A" w:rsidP="00580776">
            <w:pPr>
              <w:rPr>
                <w:szCs w:val="24"/>
                <w:u w:val="single"/>
              </w:rPr>
            </w:pPr>
          </w:p>
        </w:tc>
      </w:tr>
    </w:tbl>
    <w:p w14:paraId="140CB21D" w14:textId="77777777" w:rsidR="00B3576A" w:rsidRPr="00037671" w:rsidRDefault="00B3576A" w:rsidP="00B3576A">
      <w:pPr>
        <w:tabs>
          <w:tab w:val="left" w:pos="1180"/>
        </w:tabs>
        <w:spacing w:before="19"/>
        <w:ind w:left="820"/>
        <w:rPr>
          <w:szCs w:val="24"/>
          <w:u w:val="single"/>
        </w:rPr>
      </w:pPr>
      <w:r w:rsidRPr="00037671">
        <w:rPr>
          <w:szCs w:val="24"/>
          <w:u w:val="single"/>
        </w:rPr>
        <w:t>a.</w:t>
      </w:r>
      <w:r w:rsidRPr="00037671">
        <w:rPr>
          <w:szCs w:val="24"/>
          <w:u w:val="single"/>
        </w:rPr>
        <w:tab/>
        <w:t>Cooking</w:t>
      </w:r>
      <w:r w:rsidRPr="00037671">
        <w:rPr>
          <w:spacing w:val="-3"/>
          <w:szCs w:val="24"/>
          <w:u w:val="single"/>
        </w:rPr>
        <w:t xml:space="preserve"> </w:t>
      </w:r>
      <w:r w:rsidRPr="00037671">
        <w:rPr>
          <w:szCs w:val="24"/>
          <w:u w:val="single"/>
        </w:rPr>
        <w:t>Energy</w:t>
      </w:r>
      <w:r w:rsidRPr="00037671">
        <w:rPr>
          <w:spacing w:val="-3"/>
          <w:szCs w:val="24"/>
          <w:u w:val="single"/>
        </w:rPr>
        <w:t xml:space="preserve"> </w:t>
      </w:r>
      <w:r w:rsidRPr="00037671">
        <w:rPr>
          <w:szCs w:val="24"/>
          <w:u w:val="single"/>
        </w:rPr>
        <w:t>Efficiency</w:t>
      </w:r>
      <w:r w:rsidRPr="00037671">
        <w:rPr>
          <w:spacing w:val="-3"/>
          <w:szCs w:val="24"/>
          <w:u w:val="single"/>
        </w:rPr>
        <w:t xml:space="preserve"> </w:t>
      </w:r>
      <w:r w:rsidRPr="00037671">
        <w:rPr>
          <w:szCs w:val="24"/>
          <w:u w:val="single"/>
        </w:rPr>
        <w:t>is</w:t>
      </w:r>
      <w:r w:rsidRPr="00037671">
        <w:rPr>
          <w:spacing w:val="1"/>
          <w:szCs w:val="24"/>
          <w:u w:val="single"/>
        </w:rPr>
        <w:t xml:space="preserve"> </w:t>
      </w:r>
      <w:r w:rsidRPr="00037671">
        <w:rPr>
          <w:szCs w:val="24"/>
          <w:u w:val="single"/>
        </w:rPr>
        <w:t>based</w:t>
      </w:r>
      <w:r w:rsidRPr="00037671">
        <w:rPr>
          <w:spacing w:val="1"/>
          <w:szCs w:val="24"/>
          <w:u w:val="single"/>
        </w:rPr>
        <w:t xml:space="preserve"> </w:t>
      </w:r>
      <w:r w:rsidRPr="00037671">
        <w:rPr>
          <w:szCs w:val="24"/>
          <w:u w:val="single"/>
        </w:rPr>
        <w:t>on heavy</w:t>
      </w:r>
      <w:r w:rsidRPr="00037671">
        <w:rPr>
          <w:spacing w:val="-4"/>
          <w:szCs w:val="24"/>
          <w:u w:val="single"/>
        </w:rPr>
        <w:t xml:space="preserve"> </w:t>
      </w:r>
      <w:r w:rsidRPr="00037671">
        <w:rPr>
          <w:szCs w:val="24"/>
          <w:u w:val="single"/>
        </w:rPr>
        <w:t>load (potato)</w:t>
      </w:r>
      <w:r w:rsidRPr="00037671">
        <w:rPr>
          <w:spacing w:val="1"/>
          <w:szCs w:val="24"/>
          <w:u w:val="single"/>
        </w:rPr>
        <w:t xml:space="preserve"> </w:t>
      </w:r>
      <w:r w:rsidRPr="00037671">
        <w:rPr>
          <w:szCs w:val="24"/>
          <w:u w:val="single"/>
        </w:rPr>
        <w:t>cooking</w:t>
      </w:r>
      <w:r w:rsidRPr="00037671">
        <w:rPr>
          <w:spacing w:val="-2"/>
          <w:szCs w:val="24"/>
          <w:u w:val="single"/>
        </w:rPr>
        <w:t xml:space="preserve"> </w:t>
      </w:r>
      <w:r w:rsidRPr="00037671">
        <w:rPr>
          <w:szCs w:val="24"/>
          <w:u w:val="single"/>
        </w:rPr>
        <w:t>capacity.</w:t>
      </w:r>
    </w:p>
    <w:bookmarkEnd w:id="24"/>
    <w:p w14:paraId="4619BC14" w14:textId="77777777" w:rsidR="00B3576A" w:rsidRPr="00037671" w:rsidRDefault="00B3576A" w:rsidP="00B3576A">
      <w:pPr>
        <w:tabs>
          <w:tab w:val="left" w:pos="1180"/>
        </w:tabs>
        <w:spacing w:before="19"/>
        <w:ind w:left="820"/>
        <w:rPr>
          <w:szCs w:val="24"/>
          <w:u w:val="single"/>
        </w:rPr>
      </w:pPr>
    </w:p>
    <w:p w14:paraId="64513849" w14:textId="77777777" w:rsidR="00B3576A" w:rsidRPr="00037671" w:rsidRDefault="00B3576A" w:rsidP="00B3576A">
      <w:pPr>
        <w:jc w:val="center"/>
        <w:rPr>
          <w:b/>
          <w:szCs w:val="24"/>
          <w:u w:val="single"/>
        </w:rPr>
      </w:pPr>
      <w:bookmarkStart w:id="25" w:name="_Hlk189733756"/>
      <w:r w:rsidRPr="00037671">
        <w:rPr>
          <w:b/>
          <w:szCs w:val="24"/>
          <w:u w:val="single"/>
        </w:rPr>
        <w:t>TABLE C405.12(4)</w:t>
      </w:r>
    </w:p>
    <w:p w14:paraId="1AE92D60" w14:textId="77777777" w:rsidR="00B3576A" w:rsidRPr="00037671" w:rsidRDefault="00B3576A" w:rsidP="00B3576A">
      <w:pPr>
        <w:jc w:val="center"/>
        <w:rPr>
          <w:b/>
          <w:szCs w:val="24"/>
          <w:u w:val="single"/>
        </w:rPr>
      </w:pPr>
      <w:r w:rsidRPr="00037671">
        <w:rPr>
          <w:b/>
          <w:szCs w:val="24"/>
          <w:u w:val="single"/>
        </w:rPr>
        <w:t>MINIMUM EFFICIENCY REQUIREMENTS: COMMERCIAL DISHWASHERS</w:t>
      </w:r>
    </w:p>
    <w:p w14:paraId="7E7E8214" w14:textId="77777777" w:rsidR="00B3576A" w:rsidRPr="00037671" w:rsidRDefault="00B3576A" w:rsidP="00B3576A">
      <w:pPr>
        <w:jc w:val="center"/>
        <w:rPr>
          <w:b/>
          <w:szCs w:val="24"/>
          <w:u w:val="single"/>
        </w:rPr>
      </w:pPr>
      <w:r w:rsidRPr="00037671">
        <w:rPr>
          <w:b/>
          <w:szCs w:val="24"/>
          <w:u w:val="single"/>
        </w:rPr>
        <w:t>(This table is intended to be a restatement of the legally binding provisions found in Title 10 CFR Part 431 included here as a convenience to the users of this code)</w:t>
      </w:r>
    </w:p>
    <w:tbl>
      <w:tblPr>
        <w:tblW w:w="95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2"/>
        <w:gridCol w:w="1539"/>
        <w:gridCol w:w="1781"/>
        <w:gridCol w:w="1537"/>
        <w:gridCol w:w="1782"/>
        <w:gridCol w:w="1369"/>
      </w:tblGrid>
      <w:tr w:rsidR="00B3576A" w:rsidRPr="00037671" w14:paraId="5EFBD279" w14:textId="77777777" w:rsidTr="00580776">
        <w:trPr>
          <w:trHeight w:val="414"/>
        </w:trPr>
        <w:tc>
          <w:tcPr>
            <w:tcW w:w="1572" w:type="dxa"/>
          </w:tcPr>
          <w:p w14:paraId="56514109" w14:textId="77777777" w:rsidR="00B3576A" w:rsidRPr="00037671" w:rsidRDefault="00B3576A" w:rsidP="00580776">
            <w:pPr>
              <w:pStyle w:val="TableParagraph"/>
              <w:spacing w:before="0"/>
              <w:ind w:left="175" w:right="166"/>
              <w:rPr>
                <w:b/>
                <w:sz w:val="24"/>
                <w:szCs w:val="24"/>
                <w:u w:val="single"/>
              </w:rPr>
            </w:pPr>
            <w:r w:rsidRPr="00037671">
              <w:rPr>
                <w:b/>
                <w:sz w:val="24"/>
                <w:szCs w:val="24"/>
                <w:u w:val="single"/>
              </w:rPr>
              <w:t>MACHINE</w:t>
            </w:r>
          </w:p>
          <w:p w14:paraId="0638D535" w14:textId="77777777" w:rsidR="00B3576A" w:rsidRPr="00037671" w:rsidRDefault="00B3576A" w:rsidP="00580776">
            <w:pPr>
              <w:pStyle w:val="TableParagraph"/>
              <w:spacing w:before="0"/>
              <w:ind w:left="173" w:right="167"/>
              <w:rPr>
                <w:b/>
                <w:sz w:val="24"/>
                <w:szCs w:val="24"/>
                <w:u w:val="single"/>
              </w:rPr>
            </w:pPr>
            <w:r w:rsidRPr="00037671">
              <w:rPr>
                <w:b/>
                <w:sz w:val="24"/>
                <w:szCs w:val="24"/>
                <w:u w:val="single"/>
              </w:rPr>
              <w:t>TYPE</w:t>
            </w:r>
          </w:p>
        </w:tc>
        <w:tc>
          <w:tcPr>
            <w:tcW w:w="3320" w:type="dxa"/>
            <w:gridSpan w:val="2"/>
          </w:tcPr>
          <w:p w14:paraId="4D580B0D" w14:textId="77777777" w:rsidR="00B3576A" w:rsidRPr="00037671" w:rsidRDefault="00B3576A" w:rsidP="00580776">
            <w:pPr>
              <w:pStyle w:val="TableParagraph"/>
              <w:spacing w:before="0"/>
              <w:ind w:left="577" w:right="572"/>
              <w:rPr>
                <w:b/>
                <w:sz w:val="24"/>
                <w:szCs w:val="24"/>
                <w:u w:val="single"/>
              </w:rPr>
            </w:pPr>
            <w:r w:rsidRPr="00037671">
              <w:rPr>
                <w:b/>
                <w:sz w:val="24"/>
                <w:szCs w:val="24"/>
                <w:u w:val="single"/>
              </w:rPr>
              <w:t>HIGH</w:t>
            </w:r>
            <w:r w:rsidRPr="00037671">
              <w:rPr>
                <w:b/>
                <w:spacing w:val="-1"/>
                <w:sz w:val="24"/>
                <w:szCs w:val="24"/>
                <w:u w:val="single"/>
              </w:rPr>
              <w:t xml:space="preserve"> </w:t>
            </w:r>
            <w:r w:rsidRPr="00037671">
              <w:rPr>
                <w:b/>
                <w:sz w:val="24"/>
                <w:szCs w:val="24"/>
                <w:u w:val="single"/>
              </w:rPr>
              <w:t>TEMP EFFICIENCY</w:t>
            </w:r>
          </w:p>
          <w:p w14:paraId="45ACBF6C" w14:textId="77777777" w:rsidR="00B3576A" w:rsidRPr="00037671" w:rsidRDefault="00B3576A" w:rsidP="00580776">
            <w:pPr>
              <w:pStyle w:val="TableParagraph"/>
              <w:spacing w:before="0"/>
              <w:ind w:left="577" w:right="570"/>
              <w:rPr>
                <w:b/>
                <w:sz w:val="24"/>
                <w:szCs w:val="24"/>
                <w:u w:val="single"/>
              </w:rPr>
            </w:pPr>
            <w:r w:rsidRPr="00037671">
              <w:rPr>
                <w:b/>
                <w:sz w:val="24"/>
                <w:szCs w:val="24"/>
                <w:u w:val="single"/>
              </w:rPr>
              <w:t>REQUIREMENTS</w:t>
            </w:r>
          </w:p>
        </w:tc>
        <w:tc>
          <w:tcPr>
            <w:tcW w:w="3319" w:type="dxa"/>
            <w:gridSpan w:val="2"/>
          </w:tcPr>
          <w:p w14:paraId="0F3879F0" w14:textId="77777777" w:rsidR="00B3576A" w:rsidRPr="00037671" w:rsidRDefault="00B3576A" w:rsidP="00580776">
            <w:pPr>
              <w:pStyle w:val="TableParagraph"/>
              <w:spacing w:before="0"/>
              <w:ind w:left="595" w:right="585"/>
              <w:rPr>
                <w:b/>
                <w:sz w:val="24"/>
                <w:szCs w:val="24"/>
                <w:u w:val="single"/>
              </w:rPr>
            </w:pPr>
            <w:r w:rsidRPr="00037671">
              <w:rPr>
                <w:b/>
                <w:sz w:val="24"/>
                <w:szCs w:val="24"/>
                <w:u w:val="single"/>
              </w:rPr>
              <w:t>LOW</w:t>
            </w:r>
            <w:r w:rsidRPr="00037671">
              <w:rPr>
                <w:b/>
                <w:spacing w:val="-1"/>
                <w:sz w:val="24"/>
                <w:szCs w:val="24"/>
                <w:u w:val="single"/>
              </w:rPr>
              <w:t xml:space="preserve"> </w:t>
            </w:r>
            <w:r w:rsidRPr="00037671">
              <w:rPr>
                <w:b/>
                <w:sz w:val="24"/>
                <w:szCs w:val="24"/>
                <w:u w:val="single"/>
              </w:rPr>
              <w:t>TEMP EFFICIENCY</w:t>
            </w:r>
          </w:p>
          <w:p w14:paraId="04AAAEA7" w14:textId="77777777" w:rsidR="00B3576A" w:rsidRPr="00037671" w:rsidRDefault="00B3576A" w:rsidP="00580776">
            <w:pPr>
              <w:pStyle w:val="TableParagraph"/>
              <w:spacing w:before="0"/>
              <w:ind w:left="592" w:right="585"/>
              <w:rPr>
                <w:b/>
                <w:sz w:val="24"/>
                <w:szCs w:val="24"/>
                <w:u w:val="single"/>
              </w:rPr>
            </w:pPr>
            <w:r w:rsidRPr="00037671">
              <w:rPr>
                <w:b/>
                <w:sz w:val="24"/>
                <w:szCs w:val="24"/>
                <w:u w:val="single"/>
              </w:rPr>
              <w:t>REQUIREMENTS</w:t>
            </w:r>
          </w:p>
        </w:tc>
        <w:tc>
          <w:tcPr>
            <w:tcW w:w="1369" w:type="dxa"/>
            <w:vMerge w:val="restart"/>
          </w:tcPr>
          <w:p w14:paraId="22FAF491" w14:textId="77777777" w:rsidR="00B3576A" w:rsidRPr="00037671" w:rsidRDefault="00B3576A" w:rsidP="00580776">
            <w:pPr>
              <w:pStyle w:val="TableParagraph"/>
              <w:spacing w:before="0"/>
              <w:rPr>
                <w:b/>
                <w:sz w:val="24"/>
                <w:szCs w:val="24"/>
                <w:u w:val="single"/>
              </w:rPr>
            </w:pPr>
          </w:p>
          <w:p w14:paraId="1085257C" w14:textId="77777777" w:rsidR="00B3576A" w:rsidRPr="00037671" w:rsidRDefault="00B3576A" w:rsidP="00580776">
            <w:pPr>
              <w:pStyle w:val="TableParagraph"/>
              <w:spacing w:before="0"/>
              <w:ind w:left="106" w:right="91" w:firstLine="345"/>
              <w:rPr>
                <w:b/>
                <w:sz w:val="24"/>
                <w:szCs w:val="24"/>
                <w:u w:val="single"/>
              </w:rPr>
            </w:pPr>
            <w:r w:rsidRPr="00037671">
              <w:rPr>
                <w:b/>
                <w:sz w:val="24"/>
                <w:szCs w:val="24"/>
                <w:u w:val="single"/>
              </w:rPr>
              <w:t>TEST</w:t>
            </w:r>
            <w:r w:rsidRPr="00037671">
              <w:rPr>
                <w:b/>
                <w:spacing w:val="1"/>
                <w:sz w:val="24"/>
                <w:szCs w:val="24"/>
                <w:u w:val="single"/>
              </w:rPr>
              <w:t xml:space="preserve"> </w:t>
            </w:r>
            <w:r w:rsidRPr="00037671">
              <w:rPr>
                <w:b/>
                <w:spacing w:val="-1"/>
                <w:sz w:val="24"/>
                <w:szCs w:val="24"/>
                <w:u w:val="single"/>
              </w:rPr>
              <w:t>PROCEDURE</w:t>
            </w:r>
          </w:p>
        </w:tc>
      </w:tr>
      <w:tr w:rsidR="00B3576A" w:rsidRPr="00037671" w14:paraId="0D2507F8" w14:textId="77777777" w:rsidTr="00580776">
        <w:trPr>
          <w:trHeight w:val="414"/>
        </w:trPr>
        <w:tc>
          <w:tcPr>
            <w:tcW w:w="1572" w:type="dxa"/>
          </w:tcPr>
          <w:p w14:paraId="7DC65048" w14:textId="77777777" w:rsidR="00B3576A" w:rsidRPr="00037671" w:rsidRDefault="00B3576A" w:rsidP="00580776">
            <w:pPr>
              <w:pStyle w:val="TableParagraph"/>
              <w:spacing w:before="0"/>
              <w:rPr>
                <w:sz w:val="24"/>
                <w:szCs w:val="24"/>
                <w:u w:val="single"/>
              </w:rPr>
            </w:pPr>
          </w:p>
        </w:tc>
        <w:tc>
          <w:tcPr>
            <w:tcW w:w="1539" w:type="dxa"/>
          </w:tcPr>
          <w:p w14:paraId="3C02E2AD" w14:textId="77777777" w:rsidR="00B3576A" w:rsidRPr="00037671" w:rsidRDefault="00B3576A" w:rsidP="00580776">
            <w:pPr>
              <w:pStyle w:val="TableParagraph"/>
              <w:spacing w:before="0"/>
              <w:ind w:left="264" w:right="253"/>
              <w:rPr>
                <w:b/>
                <w:sz w:val="24"/>
                <w:szCs w:val="24"/>
                <w:u w:val="single"/>
              </w:rPr>
            </w:pPr>
            <w:r w:rsidRPr="00037671">
              <w:rPr>
                <w:b/>
                <w:sz w:val="24"/>
                <w:szCs w:val="24"/>
                <w:u w:val="single"/>
              </w:rPr>
              <w:t>Idle Energy</w:t>
            </w:r>
          </w:p>
          <w:p w14:paraId="55BEDEE3" w14:textId="77777777" w:rsidR="00B3576A" w:rsidRPr="00037671" w:rsidRDefault="00B3576A" w:rsidP="00580776">
            <w:pPr>
              <w:pStyle w:val="TableParagraph"/>
              <w:spacing w:before="0"/>
              <w:ind w:left="261" w:right="253"/>
              <w:rPr>
                <w:b/>
                <w:sz w:val="24"/>
                <w:szCs w:val="24"/>
                <w:u w:val="single"/>
              </w:rPr>
            </w:pPr>
            <w:r w:rsidRPr="00037671">
              <w:rPr>
                <w:b/>
                <w:sz w:val="24"/>
                <w:szCs w:val="24"/>
                <w:u w:val="single"/>
              </w:rPr>
              <w:t>Rate</w:t>
            </w:r>
            <w:r w:rsidRPr="00037671">
              <w:rPr>
                <w:b/>
                <w:sz w:val="24"/>
                <w:szCs w:val="24"/>
                <w:u w:val="single"/>
                <w:vertAlign w:val="superscript"/>
              </w:rPr>
              <w:t>a</w:t>
            </w:r>
          </w:p>
        </w:tc>
        <w:tc>
          <w:tcPr>
            <w:tcW w:w="1781" w:type="dxa"/>
          </w:tcPr>
          <w:p w14:paraId="167994B7" w14:textId="77777777" w:rsidR="00B3576A" w:rsidRPr="00037671" w:rsidRDefault="00B3576A" w:rsidP="00580776">
            <w:pPr>
              <w:pStyle w:val="TableParagraph"/>
              <w:spacing w:before="0"/>
              <w:ind w:left="227" w:right="221"/>
              <w:rPr>
                <w:b/>
                <w:sz w:val="24"/>
                <w:szCs w:val="24"/>
                <w:u w:val="single"/>
              </w:rPr>
            </w:pPr>
            <w:r w:rsidRPr="00037671">
              <w:rPr>
                <w:b/>
                <w:sz w:val="24"/>
                <w:szCs w:val="24"/>
                <w:u w:val="single"/>
              </w:rPr>
              <w:t>Water</w:t>
            </w:r>
          </w:p>
          <w:p w14:paraId="514AF9AF" w14:textId="77777777" w:rsidR="00B3576A" w:rsidRPr="00037671" w:rsidRDefault="00B3576A" w:rsidP="00580776">
            <w:pPr>
              <w:pStyle w:val="TableParagraph"/>
              <w:spacing w:before="0"/>
              <w:ind w:left="227" w:right="217"/>
              <w:rPr>
                <w:b/>
                <w:sz w:val="24"/>
                <w:szCs w:val="24"/>
                <w:u w:val="single"/>
              </w:rPr>
            </w:pPr>
            <w:r w:rsidRPr="00037671">
              <w:rPr>
                <w:b/>
                <w:sz w:val="24"/>
                <w:szCs w:val="24"/>
                <w:u w:val="single"/>
              </w:rPr>
              <w:t>Consumption</w:t>
            </w:r>
            <w:r w:rsidRPr="00037671">
              <w:rPr>
                <w:b/>
                <w:sz w:val="24"/>
                <w:szCs w:val="24"/>
                <w:u w:val="single"/>
                <w:vertAlign w:val="superscript"/>
              </w:rPr>
              <w:t>b</w:t>
            </w:r>
          </w:p>
        </w:tc>
        <w:tc>
          <w:tcPr>
            <w:tcW w:w="1537" w:type="dxa"/>
          </w:tcPr>
          <w:p w14:paraId="44599A2C" w14:textId="77777777" w:rsidR="00B3576A" w:rsidRPr="00037671" w:rsidRDefault="00B3576A" w:rsidP="00580776">
            <w:pPr>
              <w:pStyle w:val="TableParagraph"/>
              <w:spacing w:before="0"/>
              <w:ind w:left="265" w:right="251"/>
              <w:rPr>
                <w:b/>
                <w:sz w:val="24"/>
                <w:szCs w:val="24"/>
                <w:u w:val="single"/>
              </w:rPr>
            </w:pPr>
            <w:r w:rsidRPr="00037671">
              <w:rPr>
                <w:b/>
                <w:sz w:val="24"/>
                <w:szCs w:val="24"/>
                <w:u w:val="single"/>
              </w:rPr>
              <w:t>Idle Energy</w:t>
            </w:r>
          </w:p>
          <w:p w14:paraId="3C7C5D88" w14:textId="77777777" w:rsidR="00B3576A" w:rsidRPr="00037671" w:rsidRDefault="00B3576A" w:rsidP="00580776">
            <w:pPr>
              <w:pStyle w:val="TableParagraph"/>
              <w:spacing w:before="0"/>
              <w:ind w:left="261" w:right="251"/>
              <w:rPr>
                <w:b/>
                <w:sz w:val="24"/>
                <w:szCs w:val="24"/>
                <w:u w:val="single"/>
              </w:rPr>
            </w:pPr>
            <w:r w:rsidRPr="00037671">
              <w:rPr>
                <w:b/>
                <w:sz w:val="24"/>
                <w:szCs w:val="24"/>
                <w:u w:val="single"/>
              </w:rPr>
              <w:t>Rate</w:t>
            </w:r>
            <w:r w:rsidRPr="00037671">
              <w:rPr>
                <w:b/>
                <w:sz w:val="24"/>
                <w:szCs w:val="24"/>
                <w:u w:val="single"/>
                <w:vertAlign w:val="superscript"/>
              </w:rPr>
              <w:t>a</w:t>
            </w:r>
          </w:p>
        </w:tc>
        <w:tc>
          <w:tcPr>
            <w:tcW w:w="1782" w:type="dxa"/>
          </w:tcPr>
          <w:p w14:paraId="0A1CF231" w14:textId="77777777" w:rsidR="00B3576A" w:rsidRPr="00037671" w:rsidRDefault="00B3576A" w:rsidP="00580776">
            <w:pPr>
              <w:pStyle w:val="TableParagraph"/>
              <w:spacing w:before="0"/>
              <w:ind w:left="226" w:right="222"/>
              <w:rPr>
                <w:b/>
                <w:sz w:val="24"/>
                <w:szCs w:val="24"/>
                <w:u w:val="single"/>
              </w:rPr>
            </w:pPr>
            <w:r w:rsidRPr="00037671">
              <w:rPr>
                <w:b/>
                <w:sz w:val="24"/>
                <w:szCs w:val="24"/>
                <w:u w:val="single"/>
              </w:rPr>
              <w:t>Water</w:t>
            </w:r>
          </w:p>
          <w:p w14:paraId="1383F5BB" w14:textId="77777777" w:rsidR="00B3576A" w:rsidRPr="00037671" w:rsidRDefault="00B3576A" w:rsidP="00580776">
            <w:pPr>
              <w:pStyle w:val="TableParagraph"/>
              <w:spacing w:before="0"/>
              <w:ind w:left="226" w:right="218"/>
              <w:rPr>
                <w:b/>
                <w:sz w:val="24"/>
                <w:szCs w:val="24"/>
                <w:u w:val="single"/>
              </w:rPr>
            </w:pPr>
            <w:r w:rsidRPr="00037671">
              <w:rPr>
                <w:b/>
                <w:sz w:val="24"/>
                <w:szCs w:val="24"/>
                <w:u w:val="single"/>
              </w:rPr>
              <w:t>Consumption</w:t>
            </w:r>
            <w:r w:rsidRPr="00037671">
              <w:rPr>
                <w:b/>
                <w:sz w:val="24"/>
                <w:szCs w:val="24"/>
                <w:u w:val="single"/>
                <w:vertAlign w:val="superscript"/>
              </w:rPr>
              <w:t>b</w:t>
            </w:r>
          </w:p>
        </w:tc>
        <w:tc>
          <w:tcPr>
            <w:tcW w:w="1369" w:type="dxa"/>
            <w:vMerge/>
            <w:tcBorders>
              <w:top w:val="nil"/>
            </w:tcBorders>
          </w:tcPr>
          <w:p w14:paraId="4876B5B0" w14:textId="77777777" w:rsidR="00B3576A" w:rsidRPr="00037671" w:rsidRDefault="00B3576A" w:rsidP="00580776">
            <w:pPr>
              <w:rPr>
                <w:szCs w:val="24"/>
                <w:u w:val="single"/>
              </w:rPr>
            </w:pPr>
          </w:p>
        </w:tc>
      </w:tr>
      <w:tr w:rsidR="00B3576A" w:rsidRPr="00037671" w14:paraId="34A30B46" w14:textId="77777777" w:rsidTr="00580776">
        <w:trPr>
          <w:trHeight w:val="206"/>
        </w:trPr>
        <w:tc>
          <w:tcPr>
            <w:tcW w:w="1572" w:type="dxa"/>
          </w:tcPr>
          <w:p w14:paraId="60AF5F34"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Under</w:t>
            </w:r>
            <w:r w:rsidRPr="00037671">
              <w:rPr>
                <w:spacing w:val="1"/>
                <w:sz w:val="24"/>
                <w:szCs w:val="24"/>
                <w:u w:val="single"/>
              </w:rPr>
              <w:t xml:space="preserve"> </w:t>
            </w:r>
            <w:r w:rsidRPr="00037671">
              <w:rPr>
                <w:sz w:val="24"/>
                <w:szCs w:val="24"/>
                <w:u w:val="single"/>
              </w:rPr>
              <w:t>Counter</w:t>
            </w:r>
          </w:p>
        </w:tc>
        <w:tc>
          <w:tcPr>
            <w:tcW w:w="1539" w:type="dxa"/>
          </w:tcPr>
          <w:p w14:paraId="42E42AE0" w14:textId="77777777" w:rsidR="00B3576A" w:rsidRPr="00037671" w:rsidRDefault="00B3576A" w:rsidP="0058077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1" w:type="dxa"/>
          </w:tcPr>
          <w:p w14:paraId="464DBD2C" w14:textId="77777777" w:rsidR="00B3576A" w:rsidRPr="00037671" w:rsidRDefault="00B3576A" w:rsidP="0058077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0.86 GPR</w:t>
            </w:r>
          </w:p>
        </w:tc>
        <w:tc>
          <w:tcPr>
            <w:tcW w:w="1537" w:type="dxa"/>
          </w:tcPr>
          <w:p w14:paraId="2F5F2D1B"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0.50</w:t>
            </w:r>
            <w:r w:rsidRPr="00037671">
              <w:rPr>
                <w:spacing w:val="-3"/>
                <w:sz w:val="24"/>
                <w:szCs w:val="24"/>
                <w:u w:val="single"/>
              </w:rPr>
              <w:t xml:space="preserve"> </w:t>
            </w:r>
            <w:r w:rsidRPr="00037671">
              <w:rPr>
                <w:sz w:val="24"/>
                <w:szCs w:val="24"/>
                <w:u w:val="single"/>
              </w:rPr>
              <w:t>kW</w:t>
            </w:r>
          </w:p>
        </w:tc>
        <w:tc>
          <w:tcPr>
            <w:tcW w:w="1782" w:type="dxa"/>
          </w:tcPr>
          <w:p w14:paraId="715242C4" w14:textId="77777777" w:rsidR="00B3576A" w:rsidRPr="00037671" w:rsidRDefault="00B3576A" w:rsidP="0058077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1.19 GPR</w:t>
            </w:r>
          </w:p>
        </w:tc>
        <w:tc>
          <w:tcPr>
            <w:tcW w:w="1369" w:type="dxa"/>
            <w:tcBorders>
              <w:bottom w:val="nil"/>
            </w:tcBorders>
          </w:tcPr>
          <w:p w14:paraId="7BD850DC" w14:textId="77777777" w:rsidR="00B3576A" w:rsidRPr="00037671" w:rsidRDefault="00B3576A" w:rsidP="00580776">
            <w:pPr>
              <w:pStyle w:val="TableParagraph"/>
              <w:spacing w:before="0"/>
              <w:rPr>
                <w:sz w:val="24"/>
                <w:szCs w:val="24"/>
                <w:u w:val="single"/>
              </w:rPr>
            </w:pPr>
          </w:p>
        </w:tc>
      </w:tr>
      <w:tr w:rsidR="00B3576A" w:rsidRPr="00037671" w14:paraId="7678D6F4" w14:textId="77777777" w:rsidTr="00580776">
        <w:trPr>
          <w:trHeight w:val="208"/>
        </w:trPr>
        <w:tc>
          <w:tcPr>
            <w:tcW w:w="1572" w:type="dxa"/>
            <w:tcBorders>
              <w:bottom w:val="nil"/>
            </w:tcBorders>
          </w:tcPr>
          <w:p w14:paraId="6DF43FF0"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Stationary</w:t>
            </w:r>
          </w:p>
        </w:tc>
        <w:tc>
          <w:tcPr>
            <w:tcW w:w="1539" w:type="dxa"/>
            <w:tcBorders>
              <w:bottom w:val="nil"/>
            </w:tcBorders>
          </w:tcPr>
          <w:p w14:paraId="4E45CD47" w14:textId="77777777" w:rsidR="00B3576A" w:rsidRPr="00037671" w:rsidRDefault="00B3576A" w:rsidP="00580776">
            <w:pPr>
              <w:pStyle w:val="TableParagraph"/>
              <w:spacing w:before="0"/>
              <w:rPr>
                <w:sz w:val="24"/>
                <w:szCs w:val="24"/>
                <w:u w:val="single"/>
              </w:rPr>
            </w:pPr>
          </w:p>
        </w:tc>
        <w:tc>
          <w:tcPr>
            <w:tcW w:w="1781" w:type="dxa"/>
            <w:tcBorders>
              <w:bottom w:val="nil"/>
            </w:tcBorders>
          </w:tcPr>
          <w:p w14:paraId="66E0F6A1" w14:textId="77777777" w:rsidR="00B3576A" w:rsidRPr="00037671" w:rsidRDefault="00B3576A" w:rsidP="00580776">
            <w:pPr>
              <w:pStyle w:val="TableParagraph"/>
              <w:spacing w:before="0"/>
              <w:rPr>
                <w:sz w:val="24"/>
                <w:szCs w:val="24"/>
                <w:u w:val="single"/>
              </w:rPr>
            </w:pPr>
          </w:p>
        </w:tc>
        <w:tc>
          <w:tcPr>
            <w:tcW w:w="1537" w:type="dxa"/>
            <w:tcBorders>
              <w:bottom w:val="nil"/>
            </w:tcBorders>
          </w:tcPr>
          <w:p w14:paraId="5F627686" w14:textId="77777777" w:rsidR="00B3576A" w:rsidRPr="00037671" w:rsidRDefault="00B3576A" w:rsidP="00580776">
            <w:pPr>
              <w:pStyle w:val="TableParagraph"/>
              <w:spacing w:before="0"/>
              <w:rPr>
                <w:sz w:val="24"/>
                <w:szCs w:val="24"/>
                <w:u w:val="single"/>
              </w:rPr>
            </w:pPr>
          </w:p>
        </w:tc>
        <w:tc>
          <w:tcPr>
            <w:tcW w:w="1782" w:type="dxa"/>
            <w:tcBorders>
              <w:bottom w:val="nil"/>
            </w:tcBorders>
          </w:tcPr>
          <w:p w14:paraId="5F69CC11" w14:textId="77777777" w:rsidR="00B3576A" w:rsidRPr="00037671" w:rsidRDefault="00B3576A" w:rsidP="00580776">
            <w:pPr>
              <w:pStyle w:val="TableParagraph"/>
              <w:spacing w:before="0"/>
              <w:rPr>
                <w:sz w:val="24"/>
                <w:szCs w:val="24"/>
                <w:u w:val="single"/>
              </w:rPr>
            </w:pPr>
          </w:p>
        </w:tc>
        <w:tc>
          <w:tcPr>
            <w:tcW w:w="1369" w:type="dxa"/>
            <w:tcBorders>
              <w:top w:val="nil"/>
              <w:bottom w:val="nil"/>
            </w:tcBorders>
          </w:tcPr>
          <w:p w14:paraId="78C69CC3" w14:textId="77777777" w:rsidR="00B3576A" w:rsidRPr="00037671" w:rsidRDefault="00B3576A" w:rsidP="00580776">
            <w:pPr>
              <w:pStyle w:val="TableParagraph"/>
              <w:spacing w:before="0"/>
              <w:rPr>
                <w:sz w:val="24"/>
                <w:szCs w:val="24"/>
                <w:u w:val="single"/>
              </w:rPr>
            </w:pPr>
          </w:p>
        </w:tc>
      </w:tr>
      <w:tr w:rsidR="00B3576A" w:rsidRPr="00037671" w14:paraId="4D0161D3" w14:textId="77777777" w:rsidTr="00580776">
        <w:trPr>
          <w:trHeight w:val="207"/>
        </w:trPr>
        <w:tc>
          <w:tcPr>
            <w:tcW w:w="1572" w:type="dxa"/>
            <w:tcBorders>
              <w:top w:val="nil"/>
              <w:bottom w:val="nil"/>
            </w:tcBorders>
          </w:tcPr>
          <w:p w14:paraId="14DB410F"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tcBorders>
              <w:top w:val="nil"/>
              <w:bottom w:val="nil"/>
            </w:tcBorders>
          </w:tcPr>
          <w:p w14:paraId="3A5B9E03" w14:textId="77777777" w:rsidR="00B3576A" w:rsidRPr="00037671" w:rsidRDefault="00B3576A" w:rsidP="00580776">
            <w:pPr>
              <w:pStyle w:val="TableParagraph"/>
              <w:spacing w:before="0"/>
              <w:ind w:left="253" w:right="253"/>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0.70</w:t>
            </w:r>
            <w:r w:rsidRPr="00037671">
              <w:rPr>
                <w:spacing w:val="-3"/>
                <w:sz w:val="24"/>
                <w:szCs w:val="24"/>
                <w:u w:val="single"/>
              </w:rPr>
              <w:t xml:space="preserve"> </w:t>
            </w:r>
            <w:r w:rsidRPr="00037671">
              <w:rPr>
                <w:sz w:val="24"/>
                <w:szCs w:val="24"/>
                <w:u w:val="single"/>
              </w:rPr>
              <w:t>kW</w:t>
            </w:r>
          </w:p>
        </w:tc>
        <w:tc>
          <w:tcPr>
            <w:tcW w:w="1781" w:type="dxa"/>
            <w:tcBorders>
              <w:top w:val="nil"/>
              <w:bottom w:val="nil"/>
            </w:tcBorders>
          </w:tcPr>
          <w:p w14:paraId="67C9B074" w14:textId="77777777" w:rsidR="00B3576A" w:rsidRPr="00037671" w:rsidRDefault="00B3576A" w:rsidP="00580776">
            <w:pPr>
              <w:pStyle w:val="TableParagraph"/>
              <w:spacing w:before="0"/>
              <w:ind w:left="227" w:right="2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0.89 GPR</w:t>
            </w:r>
          </w:p>
        </w:tc>
        <w:tc>
          <w:tcPr>
            <w:tcW w:w="1537" w:type="dxa"/>
            <w:tcBorders>
              <w:top w:val="nil"/>
              <w:bottom w:val="nil"/>
            </w:tcBorders>
          </w:tcPr>
          <w:p w14:paraId="3F834A67"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0.60</w:t>
            </w:r>
            <w:r w:rsidRPr="00037671">
              <w:rPr>
                <w:spacing w:val="-3"/>
                <w:sz w:val="24"/>
                <w:szCs w:val="24"/>
                <w:u w:val="single"/>
              </w:rPr>
              <w:t xml:space="preserve"> </w:t>
            </w:r>
            <w:r w:rsidRPr="00037671">
              <w:rPr>
                <w:sz w:val="24"/>
                <w:szCs w:val="24"/>
                <w:u w:val="single"/>
              </w:rPr>
              <w:t>kW</w:t>
            </w:r>
          </w:p>
        </w:tc>
        <w:tc>
          <w:tcPr>
            <w:tcW w:w="1782" w:type="dxa"/>
            <w:tcBorders>
              <w:top w:val="nil"/>
              <w:bottom w:val="nil"/>
            </w:tcBorders>
          </w:tcPr>
          <w:p w14:paraId="2ACA195A" w14:textId="77777777" w:rsidR="00B3576A" w:rsidRPr="00037671" w:rsidRDefault="00B3576A" w:rsidP="00580776">
            <w:pPr>
              <w:pStyle w:val="TableParagraph"/>
              <w:spacing w:before="0"/>
              <w:ind w:left="226" w:right="220"/>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1.18 GPR</w:t>
            </w:r>
          </w:p>
        </w:tc>
        <w:tc>
          <w:tcPr>
            <w:tcW w:w="1369" w:type="dxa"/>
            <w:tcBorders>
              <w:top w:val="nil"/>
              <w:bottom w:val="nil"/>
            </w:tcBorders>
          </w:tcPr>
          <w:p w14:paraId="263B538F" w14:textId="77777777" w:rsidR="00B3576A" w:rsidRPr="00037671" w:rsidRDefault="00B3576A" w:rsidP="0058077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F1696-</w:t>
            </w:r>
          </w:p>
        </w:tc>
      </w:tr>
      <w:tr w:rsidR="00B3576A" w:rsidRPr="00037671" w14:paraId="24F30E7C" w14:textId="77777777" w:rsidTr="00580776">
        <w:trPr>
          <w:trHeight w:val="205"/>
        </w:trPr>
        <w:tc>
          <w:tcPr>
            <w:tcW w:w="1572" w:type="dxa"/>
            <w:tcBorders>
              <w:top w:val="nil"/>
            </w:tcBorders>
          </w:tcPr>
          <w:p w14:paraId="4912C36E" w14:textId="77777777" w:rsidR="00B3576A" w:rsidRPr="00037671" w:rsidRDefault="00B3576A" w:rsidP="00580776">
            <w:pPr>
              <w:pStyle w:val="TableParagraph"/>
              <w:spacing w:before="0"/>
              <w:ind w:left="175" w:right="166"/>
              <w:rPr>
                <w:sz w:val="24"/>
                <w:szCs w:val="24"/>
                <w:u w:val="single"/>
              </w:rPr>
            </w:pPr>
            <w:r w:rsidRPr="00037671">
              <w:rPr>
                <w:sz w:val="24"/>
                <w:szCs w:val="24"/>
                <w:u w:val="single"/>
              </w:rPr>
              <w:t>Door</w:t>
            </w:r>
          </w:p>
        </w:tc>
        <w:tc>
          <w:tcPr>
            <w:tcW w:w="1539" w:type="dxa"/>
            <w:tcBorders>
              <w:top w:val="nil"/>
            </w:tcBorders>
          </w:tcPr>
          <w:p w14:paraId="6FE01C63" w14:textId="77777777" w:rsidR="00B3576A" w:rsidRPr="00037671" w:rsidRDefault="00B3576A" w:rsidP="00580776">
            <w:pPr>
              <w:pStyle w:val="TableParagraph"/>
              <w:spacing w:before="0"/>
              <w:rPr>
                <w:sz w:val="24"/>
                <w:szCs w:val="24"/>
                <w:u w:val="single"/>
              </w:rPr>
            </w:pPr>
          </w:p>
        </w:tc>
        <w:tc>
          <w:tcPr>
            <w:tcW w:w="1781" w:type="dxa"/>
            <w:tcBorders>
              <w:top w:val="nil"/>
            </w:tcBorders>
          </w:tcPr>
          <w:p w14:paraId="03AE0279" w14:textId="77777777" w:rsidR="00B3576A" w:rsidRPr="00037671" w:rsidRDefault="00B3576A" w:rsidP="00580776">
            <w:pPr>
              <w:pStyle w:val="TableParagraph"/>
              <w:spacing w:before="0"/>
              <w:rPr>
                <w:sz w:val="24"/>
                <w:szCs w:val="24"/>
                <w:u w:val="single"/>
              </w:rPr>
            </w:pPr>
          </w:p>
        </w:tc>
        <w:tc>
          <w:tcPr>
            <w:tcW w:w="1537" w:type="dxa"/>
            <w:tcBorders>
              <w:top w:val="nil"/>
            </w:tcBorders>
          </w:tcPr>
          <w:p w14:paraId="45A17CDA" w14:textId="77777777" w:rsidR="00B3576A" w:rsidRPr="00037671" w:rsidRDefault="00B3576A" w:rsidP="00580776">
            <w:pPr>
              <w:pStyle w:val="TableParagraph"/>
              <w:spacing w:before="0"/>
              <w:rPr>
                <w:sz w:val="24"/>
                <w:szCs w:val="24"/>
                <w:u w:val="single"/>
              </w:rPr>
            </w:pPr>
          </w:p>
        </w:tc>
        <w:tc>
          <w:tcPr>
            <w:tcW w:w="1782" w:type="dxa"/>
            <w:tcBorders>
              <w:top w:val="nil"/>
            </w:tcBorders>
          </w:tcPr>
          <w:p w14:paraId="5F3F8711" w14:textId="77777777" w:rsidR="00B3576A" w:rsidRPr="00037671" w:rsidRDefault="00B3576A" w:rsidP="00580776">
            <w:pPr>
              <w:pStyle w:val="TableParagraph"/>
              <w:spacing w:before="0"/>
              <w:rPr>
                <w:sz w:val="24"/>
                <w:szCs w:val="24"/>
                <w:u w:val="single"/>
              </w:rPr>
            </w:pPr>
          </w:p>
        </w:tc>
        <w:tc>
          <w:tcPr>
            <w:tcW w:w="1369" w:type="dxa"/>
            <w:tcBorders>
              <w:top w:val="nil"/>
              <w:bottom w:val="nil"/>
            </w:tcBorders>
          </w:tcPr>
          <w:p w14:paraId="232D8925" w14:textId="77777777" w:rsidR="00B3576A" w:rsidRPr="00037671" w:rsidRDefault="00B3576A" w:rsidP="00580776">
            <w:pPr>
              <w:pStyle w:val="TableParagraph"/>
              <w:spacing w:before="0"/>
              <w:ind w:left="102" w:right="97"/>
              <w:rPr>
                <w:sz w:val="24"/>
                <w:szCs w:val="24"/>
                <w:u w:val="single"/>
              </w:rPr>
            </w:pPr>
            <w:r w:rsidRPr="00037671">
              <w:rPr>
                <w:sz w:val="24"/>
                <w:szCs w:val="24"/>
                <w:u w:val="single"/>
              </w:rPr>
              <w:t>18</w:t>
            </w:r>
          </w:p>
        </w:tc>
      </w:tr>
      <w:tr w:rsidR="00B3576A" w:rsidRPr="00037671" w14:paraId="7CEEA929" w14:textId="77777777" w:rsidTr="00580776">
        <w:trPr>
          <w:trHeight w:val="203"/>
        </w:trPr>
        <w:tc>
          <w:tcPr>
            <w:tcW w:w="1572" w:type="dxa"/>
            <w:tcBorders>
              <w:bottom w:val="nil"/>
            </w:tcBorders>
          </w:tcPr>
          <w:p w14:paraId="1B7F6DCF" w14:textId="77777777" w:rsidR="00B3576A" w:rsidRPr="00037671" w:rsidRDefault="00B3576A" w:rsidP="00580776">
            <w:pPr>
              <w:pStyle w:val="TableParagraph"/>
              <w:spacing w:before="0"/>
              <w:ind w:left="172" w:right="167"/>
              <w:rPr>
                <w:sz w:val="24"/>
                <w:szCs w:val="24"/>
                <w:u w:val="single"/>
              </w:rPr>
            </w:pPr>
            <w:r w:rsidRPr="00037671">
              <w:rPr>
                <w:sz w:val="24"/>
                <w:szCs w:val="24"/>
                <w:u w:val="single"/>
              </w:rPr>
              <w:t>Pot,</w:t>
            </w:r>
            <w:r w:rsidRPr="00037671">
              <w:rPr>
                <w:spacing w:val="1"/>
                <w:sz w:val="24"/>
                <w:szCs w:val="24"/>
                <w:u w:val="single"/>
              </w:rPr>
              <w:t xml:space="preserve"> </w:t>
            </w:r>
            <w:r w:rsidRPr="00037671">
              <w:rPr>
                <w:sz w:val="24"/>
                <w:szCs w:val="24"/>
                <w:u w:val="single"/>
              </w:rPr>
              <w:t>Pan ,</w:t>
            </w:r>
            <w:r w:rsidRPr="00037671">
              <w:rPr>
                <w:spacing w:val="1"/>
                <w:sz w:val="24"/>
                <w:szCs w:val="24"/>
                <w:u w:val="single"/>
              </w:rPr>
              <w:t xml:space="preserve"> </w:t>
            </w:r>
            <w:r w:rsidRPr="00037671">
              <w:rPr>
                <w:sz w:val="24"/>
                <w:szCs w:val="24"/>
                <w:u w:val="single"/>
              </w:rPr>
              <w:t>and</w:t>
            </w:r>
          </w:p>
        </w:tc>
        <w:tc>
          <w:tcPr>
            <w:tcW w:w="1539" w:type="dxa"/>
            <w:vMerge w:val="restart"/>
          </w:tcPr>
          <w:p w14:paraId="02A471F9"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w:t>
            </w:r>
            <w:r w:rsidRPr="00037671">
              <w:rPr>
                <w:spacing w:val="-3"/>
                <w:sz w:val="24"/>
                <w:szCs w:val="24"/>
                <w:u w:val="single"/>
              </w:rPr>
              <w:t xml:space="preserve"> </w:t>
            </w:r>
            <w:r w:rsidRPr="00037671">
              <w:rPr>
                <w:sz w:val="24"/>
                <w:szCs w:val="24"/>
                <w:u w:val="single"/>
              </w:rPr>
              <w:t>kW</w:t>
            </w:r>
          </w:p>
        </w:tc>
        <w:tc>
          <w:tcPr>
            <w:tcW w:w="1781" w:type="dxa"/>
            <w:vMerge w:val="restart"/>
          </w:tcPr>
          <w:p w14:paraId="79B513C7" w14:textId="77777777" w:rsidR="00B3576A" w:rsidRPr="00037671" w:rsidRDefault="00B3576A" w:rsidP="00580776">
            <w:pPr>
              <w:pStyle w:val="TableParagraph"/>
              <w:spacing w:before="0"/>
              <w:ind w:left="36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537" w:type="dxa"/>
            <w:vMerge w:val="restart"/>
          </w:tcPr>
          <w:p w14:paraId="32C4AD96"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1.00</w:t>
            </w:r>
            <w:r w:rsidRPr="00037671">
              <w:rPr>
                <w:spacing w:val="-3"/>
                <w:sz w:val="24"/>
                <w:szCs w:val="24"/>
                <w:u w:val="single"/>
              </w:rPr>
              <w:t xml:space="preserve"> </w:t>
            </w:r>
            <w:r w:rsidRPr="00037671">
              <w:rPr>
                <w:sz w:val="24"/>
                <w:szCs w:val="24"/>
                <w:u w:val="single"/>
              </w:rPr>
              <w:t>kW</w:t>
            </w:r>
          </w:p>
        </w:tc>
        <w:tc>
          <w:tcPr>
            <w:tcW w:w="1782" w:type="dxa"/>
            <w:vMerge w:val="restart"/>
          </w:tcPr>
          <w:p w14:paraId="3E441A73" w14:textId="77777777" w:rsidR="00B3576A" w:rsidRPr="00037671" w:rsidRDefault="00B3576A" w:rsidP="00580776">
            <w:pPr>
              <w:pStyle w:val="TableParagraph"/>
              <w:spacing w:before="0"/>
              <w:ind w:left="36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0.58 GPSF</w:t>
            </w:r>
          </w:p>
        </w:tc>
        <w:tc>
          <w:tcPr>
            <w:tcW w:w="1369" w:type="dxa"/>
            <w:tcBorders>
              <w:top w:val="nil"/>
              <w:bottom w:val="nil"/>
            </w:tcBorders>
          </w:tcPr>
          <w:p w14:paraId="55B78824" w14:textId="77777777" w:rsidR="00B3576A" w:rsidRPr="00037671" w:rsidRDefault="00B3576A" w:rsidP="00580776">
            <w:pPr>
              <w:pStyle w:val="TableParagraph"/>
              <w:spacing w:before="0"/>
              <w:rPr>
                <w:sz w:val="24"/>
                <w:szCs w:val="24"/>
                <w:u w:val="single"/>
              </w:rPr>
            </w:pPr>
          </w:p>
        </w:tc>
      </w:tr>
      <w:tr w:rsidR="00B3576A" w:rsidRPr="00037671" w14:paraId="29FD7EBF" w14:textId="77777777" w:rsidTr="00580776">
        <w:trPr>
          <w:trHeight w:val="201"/>
        </w:trPr>
        <w:tc>
          <w:tcPr>
            <w:tcW w:w="1572" w:type="dxa"/>
            <w:tcBorders>
              <w:top w:val="nil"/>
            </w:tcBorders>
          </w:tcPr>
          <w:p w14:paraId="6ADC9329" w14:textId="77777777" w:rsidR="00B3576A" w:rsidRPr="00037671" w:rsidRDefault="00B3576A" w:rsidP="00580776">
            <w:pPr>
              <w:pStyle w:val="TableParagraph"/>
              <w:spacing w:before="0"/>
              <w:ind w:left="175" w:right="165"/>
              <w:rPr>
                <w:sz w:val="24"/>
                <w:szCs w:val="24"/>
                <w:u w:val="single"/>
              </w:rPr>
            </w:pPr>
            <w:r w:rsidRPr="00037671">
              <w:rPr>
                <w:sz w:val="24"/>
                <w:szCs w:val="24"/>
                <w:u w:val="single"/>
              </w:rPr>
              <w:t>Utensil</w:t>
            </w:r>
          </w:p>
        </w:tc>
        <w:tc>
          <w:tcPr>
            <w:tcW w:w="1539" w:type="dxa"/>
            <w:vMerge/>
            <w:tcBorders>
              <w:top w:val="nil"/>
            </w:tcBorders>
          </w:tcPr>
          <w:p w14:paraId="2B06831B" w14:textId="77777777" w:rsidR="00B3576A" w:rsidRPr="00037671" w:rsidRDefault="00B3576A" w:rsidP="00580776">
            <w:pPr>
              <w:rPr>
                <w:szCs w:val="24"/>
                <w:u w:val="single"/>
              </w:rPr>
            </w:pPr>
          </w:p>
        </w:tc>
        <w:tc>
          <w:tcPr>
            <w:tcW w:w="1781" w:type="dxa"/>
            <w:vMerge/>
            <w:tcBorders>
              <w:top w:val="nil"/>
            </w:tcBorders>
          </w:tcPr>
          <w:p w14:paraId="33E07C59" w14:textId="77777777" w:rsidR="00B3576A" w:rsidRPr="00037671" w:rsidRDefault="00B3576A" w:rsidP="00580776">
            <w:pPr>
              <w:rPr>
                <w:szCs w:val="24"/>
                <w:u w:val="single"/>
              </w:rPr>
            </w:pPr>
          </w:p>
        </w:tc>
        <w:tc>
          <w:tcPr>
            <w:tcW w:w="1537" w:type="dxa"/>
            <w:vMerge/>
            <w:tcBorders>
              <w:top w:val="nil"/>
            </w:tcBorders>
          </w:tcPr>
          <w:p w14:paraId="460F3E7E" w14:textId="77777777" w:rsidR="00B3576A" w:rsidRPr="00037671" w:rsidRDefault="00B3576A" w:rsidP="00580776">
            <w:pPr>
              <w:rPr>
                <w:szCs w:val="24"/>
                <w:u w:val="single"/>
              </w:rPr>
            </w:pPr>
          </w:p>
        </w:tc>
        <w:tc>
          <w:tcPr>
            <w:tcW w:w="1782" w:type="dxa"/>
            <w:vMerge/>
            <w:tcBorders>
              <w:top w:val="nil"/>
            </w:tcBorders>
          </w:tcPr>
          <w:p w14:paraId="51DD51A5" w14:textId="77777777" w:rsidR="00B3576A" w:rsidRPr="00037671" w:rsidRDefault="00B3576A" w:rsidP="00580776">
            <w:pPr>
              <w:rPr>
                <w:szCs w:val="24"/>
                <w:u w:val="single"/>
              </w:rPr>
            </w:pPr>
          </w:p>
        </w:tc>
        <w:tc>
          <w:tcPr>
            <w:tcW w:w="1369" w:type="dxa"/>
            <w:tcBorders>
              <w:top w:val="nil"/>
            </w:tcBorders>
          </w:tcPr>
          <w:p w14:paraId="32921A08" w14:textId="77777777" w:rsidR="00B3576A" w:rsidRPr="00037671" w:rsidRDefault="00B3576A" w:rsidP="00580776">
            <w:pPr>
              <w:pStyle w:val="TableParagraph"/>
              <w:spacing w:before="0"/>
              <w:rPr>
                <w:sz w:val="24"/>
                <w:szCs w:val="24"/>
                <w:u w:val="single"/>
              </w:rPr>
            </w:pPr>
          </w:p>
        </w:tc>
      </w:tr>
      <w:tr w:rsidR="00B3576A" w:rsidRPr="00037671" w14:paraId="02F95B99" w14:textId="77777777" w:rsidTr="00580776">
        <w:trPr>
          <w:trHeight w:val="203"/>
        </w:trPr>
        <w:tc>
          <w:tcPr>
            <w:tcW w:w="1572" w:type="dxa"/>
            <w:tcBorders>
              <w:bottom w:val="nil"/>
            </w:tcBorders>
          </w:tcPr>
          <w:p w14:paraId="7CF4370E"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FF113D7"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1" w:type="dxa"/>
            <w:vMerge w:val="restart"/>
          </w:tcPr>
          <w:p w14:paraId="1E92ED68" w14:textId="77777777" w:rsidR="00B3576A" w:rsidRPr="00037671" w:rsidRDefault="00B3576A" w:rsidP="0058077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0.70 GPR</w:t>
            </w:r>
          </w:p>
        </w:tc>
        <w:tc>
          <w:tcPr>
            <w:tcW w:w="1537" w:type="dxa"/>
            <w:vMerge w:val="restart"/>
          </w:tcPr>
          <w:p w14:paraId="05AA8182"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1.50</w:t>
            </w:r>
            <w:r w:rsidRPr="00037671">
              <w:rPr>
                <w:spacing w:val="-3"/>
                <w:sz w:val="24"/>
                <w:szCs w:val="24"/>
                <w:u w:val="single"/>
              </w:rPr>
              <w:t xml:space="preserve"> </w:t>
            </w:r>
            <w:r w:rsidRPr="00037671">
              <w:rPr>
                <w:sz w:val="24"/>
                <w:szCs w:val="24"/>
                <w:u w:val="single"/>
              </w:rPr>
              <w:t>kW</w:t>
            </w:r>
          </w:p>
        </w:tc>
        <w:tc>
          <w:tcPr>
            <w:tcW w:w="1782" w:type="dxa"/>
            <w:vMerge w:val="restart"/>
          </w:tcPr>
          <w:p w14:paraId="7936F9B7" w14:textId="77777777" w:rsidR="00B3576A" w:rsidRPr="00037671" w:rsidRDefault="00B3576A" w:rsidP="0058077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0.79 GPR</w:t>
            </w:r>
          </w:p>
        </w:tc>
        <w:tc>
          <w:tcPr>
            <w:tcW w:w="1369" w:type="dxa"/>
            <w:tcBorders>
              <w:bottom w:val="nil"/>
            </w:tcBorders>
          </w:tcPr>
          <w:p w14:paraId="4D16E91A" w14:textId="77777777" w:rsidR="00B3576A" w:rsidRPr="00037671" w:rsidRDefault="00B3576A" w:rsidP="00580776">
            <w:pPr>
              <w:pStyle w:val="TableParagraph"/>
              <w:spacing w:before="0"/>
              <w:rPr>
                <w:sz w:val="24"/>
                <w:szCs w:val="24"/>
                <w:u w:val="single"/>
              </w:rPr>
            </w:pPr>
          </w:p>
        </w:tc>
      </w:tr>
      <w:tr w:rsidR="00B3576A" w:rsidRPr="00037671" w14:paraId="53A2B977" w14:textId="77777777" w:rsidTr="00580776">
        <w:trPr>
          <w:trHeight w:val="198"/>
        </w:trPr>
        <w:tc>
          <w:tcPr>
            <w:tcW w:w="1572" w:type="dxa"/>
            <w:tcBorders>
              <w:top w:val="nil"/>
            </w:tcBorders>
          </w:tcPr>
          <w:p w14:paraId="333BA532"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123D33E1" w14:textId="77777777" w:rsidR="00B3576A" w:rsidRPr="00037671" w:rsidRDefault="00B3576A" w:rsidP="00580776">
            <w:pPr>
              <w:rPr>
                <w:szCs w:val="24"/>
                <w:u w:val="single"/>
              </w:rPr>
            </w:pPr>
          </w:p>
        </w:tc>
        <w:tc>
          <w:tcPr>
            <w:tcW w:w="1781" w:type="dxa"/>
            <w:vMerge/>
            <w:tcBorders>
              <w:top w:val="nil"/>
            </w:tcBorders>
          </w:tcPr>
          <w:p w14:paraId="50FBF882" w14:textId="77777777" w:rsidR="00B3576A" w:rsidRPr="00037671" w:rsidRDefault="00B3576A" w:rsidP="00580776">
            <w:pPr>
              <w:rPr>
                <w:szCs w:val="24"/>
                <w:u w:val="single"/>
              </w:rPr>
            </w:pPr>
          </w:p>
        </w:tc>
        <w:tc>
          <w:tcPr>
            <w:tcW w:w="1537" w:type="dxa"/>
            <w:vMerge/>
            <w:tcBorders>
              <w:top w:val="nil"/>
            </w:tcBorders>
          </w:tcPr>
          <w:p w14:paraId="6D796EC9" w14:textId="77777777" w:rsidR="00B3576A" w:rsidRPr="00037671" w:rsidRDefault="00B3576A" w:rsidP="00580776">
            <w:pPr>
              <w:rPr>
                <w:szCs w:val="24"/>
                <w:u w:val="single"/>
              </w:rPr>
            </w:pPr>
          </w:p>
        </w:tc>
        <w:tc>
          <w:tcPr>
            <w:tcW w:w="1782" w:type="dxa"/>
            <w:vMerge/>
            <w:tcBorders>
              <w:top w:val="nil"/>
            </w:tcBorders>
          </w:tcPr>
          <w:p w14:paraId="669C13DF" w14:textId="77777777" w:rsidR="00B3576A" w:rsidRPr="00037671" w:rsidRDefault="00B3576A" w:rsidP="00580776">
            <w:pPr>
              <w:rPr>
                <w:szCs w:val="24"/>
                <w:u w:val="single"/>
              </w:rPr>
            </w:pPr>
          </w:p>
        </w:tc>
        <w:tc>
          <w:tcPr>
            <w:tcW w:w="1369" w:type="dxa"/>
            <w:tcBorders>
              <w:top w:val="nil"/>
              <w:bottom w:val="nil"/>
            </w:tcBorders>
          </w:tcPr>
          <w:p w14:paraId="0CB33FC9" w14:textId="77777777" w:rsidR="00B3576A" w:rsidRPr="00037671" w:rsidRDefault="00B3576A" w:rsidP="00580776">
            <w:pPr>
              <w:pStyle w:val="TableParagraph"/>
              <w:spacing w:before="0"/>
              <w:rPr>
                <w:sz w:val="24"/>
                <w:szCs w:val="24"/>
                <w:u w:val="single"/>
              </w:rPr>
            </w:pPr>
          </w:p>
        </w:tc>
      </w:tr>
      <w:tr w:rsidR="00B3576A" w:rsidRPr="00037671" w14:paraId="0D0A0EC0" w14:textId="77777777" w:rsidTr="00580776">
        <w:trPr>
          <w:trHeight w:val="204"/>
        </w:trPr>
        <w:tc>
          <w:tcPr>
            <w:tcW w:w="1572" w:type="dxa"/>
            <w:tcBorders>
              <w:bottom w:val="nil"/>
            </w:tcBorders>
          </w:tcPr>
          <w:p w14:paraId="24B1F3F5"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Multiple</w:t>
            </w:r>
            <w:r w:rsidRPr="00037671">
              <w:rPr>
                <w:spacing w:val="-2"/>
                <w:sz w:val="24"/>
                <w:szCs w:val="24"/>
                <w:u w:val="single"/>
              </w:rPr>
              <w:t xml:space="preserve"> </w:t>
            </w:r>
            <w:r w:rsidRPr="00037671">
              <w:rPr>
                <w:sz w:val="24"/>
                <w:szCs w:val="24"/>
                <w:u w:val="single"/>
              </w:rPr>
              <w:t>Tank</w:t>
            </w:r>
          </w:p>
        </w:tc>
        <w:tc>
          <w:tcPr>
            <w:tcW w:w="1539" w:type="dxa"/>
            <w:vMerge w:val="restart"/>
          </w:tcPr>
          <w:p w14:paraId="59E8BCCB"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2.25</w:t>
            </w:r>
            <w:r w:rsidRPr="00037671">
              <w:rPr>
                <w:spacing w:val="-3"/>
                <w:sz w:val="24"/>
                <w:szCs w:val="24"/>
                <w:u w:val="single"/>
              </w:rPr>
              <w:t xml:space="preserve"> </w:t>
            </w:r>
            <w:r w:rsidRPr="00037671">
              <w:rPr>
                <w:sz w:val="24"/>
                <w:szCs w:val="24"/>
                <w:u w:val="single"/>
              </w:rPr>
              <w:t>kW</w:t>
            </w:r>
          </w:p>
        </w:tc>
        <w:tc>
          <w:tcPr>
            <w:tcW w:w="1781" w:type="dxa"/>
            <w:vMerge w:val="restart"/>
          </w:tcPr>
          <w:p w14:paraId="509F99D4" w14:textId="77777777" w:rsidR="00B3576A" w:rsidRPr="00037671" w:rsidRDefault="00B3576A" w:rsidP="00580776">
            <w:pPr>
              <w:pStyle w:val="TableParagraph"/>
              <w:spacing w:before="0"/>
              <w:ind w:left="419"/>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537" w:type="dxa"/>
            <w:vMerge w:val="restart"/>
          </w:tcPr>
          <w:p w14:paraId="15DD2AF1" w14:textId="77777777" w:rsidR="00B3576A" w:rsidRPr="00037671" w:rsidRDefault="00B3576A" w:rsidP="00580776">
            <w:pPr>
              <w:pStyle w:val="TableParagraph"/>
              <w:spacing w:before="0"/>
              <w:ind w:left="362"/>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2.00</w:t>
            </w:r>
            <w:r w:rsidRPr="00037671">
              <w:rPr>
                <w:spacing w:val="-3"/>
                <w:sz w:val="24"/>
                <w:szCs w:val="24"/>
                <w:u w:val="single"/>
              </w:rPr>
              <w:t xml:space="preserve"> </w:t>
            </w:r>
            <w:r w:rsidRPr="00037671">
              <w:rPr>
                <w:sz w:val="24"/>
                <w:szCs w:val="24"/>
                <w:u w:val="single"/>
              </w:rPr>
              <w:t>kW</w:t>
            </w:r>
          </w:p>
        </w:tc>
        <w:tc>
          <w:tcPr>
            <w:tcW w:w="1782" w:type="dxa"/>
            <w:vMerge w:val="restart"/>
          </w:tcPr>
          <w:p w14:paraId="60C5199E" w14:textId="77777777" w:rsidR="00B3576A" w:rsidRPr="00037671" w:rsidRDefault="00B3576A" w:rsidP="00580776">
            <w:pPr>
              <w:pStyle w:val="TableParagraph"/>
              <w:spacing w:before="0"/>
              <w:ind w:left="418"/>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0.54 GPR</w:t>
            </w:r>
          </w:p>
        </w:tc>
        <w:tc>
          <w:tcPr>
            <w:tcW w:w="1369" w:type="dxa"/>
            <w:tcBorders>
              <w:top w:val="nil"/>
              <w:bottom w:val="nil"/>
            </w:tcBorders>
          </w:tcPr>
          <w:p w14:paraId="0474B9D7" w14:textId="77777777" w:rsidR="00B3576A" w:rsidRPr="00037671" w:rsidRDefault="00B3576A" w:rsidP="00580776">
            <w:pPr>
              <w:pStyle w:val="TableParagraph"/>
              <w:spacing w:before="0"/>
              <w:rPr>
                <w:sz w:val="24"/>
                <w:szCs w:val="24"/>
                <w:u w:val="single"/>
              </w:rPr>
            </w:pPr>
          </w:p>
        </w:tc>
      </w:tr>
      <w:tr w:rsidR="00B3576A" w:rsidRPr="00037671" w14:paraId="6AC010ED" w14:textId="77777777" w:rsidTr="00580776">
        <w:trPr>
          <w:trHeight w:val="200"/>
        </w:trPr>
        <w:tc>
          <w:tcPr>
            <w:tcW w:w="1572" w:type="dxa"/>
            <w:tcBorders>
              <w:top w:val="nil"/>
            </w:tcBorders>
          </w:tcPr>
          <w:p w14:paraId="55E4A494"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Conveyor</w:t>
            </w:r>
          </w:p>
        </w:tc>
        <w:tc>
          <w:tcPr>
            <w:tcW w:w="1539" w:type="dxa"/>
            <w:vMerge/>
            <w:tcBorders>
              <w:top w:val="nil"/>
            </w:tcBorders>
          </w:tcPr>
          <w:p w14:paraId="3F8AB0E2" w14:textId="77777777" w:rsidR="00B3576A" w:rsidRPr="00037671" w:rsidRDefault="00B3576A" w:rsidP="00580776">
            <w:pPr>
              <w:rPr>
                <w:szCs w:val="24"/>
                <w:u w:val="single"/>
              </w:rPr>
            </w:pPr>
          </w:p>
        </w:tc>
        <w:tc>
          <w:tcPr>
            <w:tcW w:w="1781" w:type="dxa"/>
            <w:vMerge/>
            <w:tcBorders>
              <w:top w:val="nil"/>
            </w:tcBorders>
          </w:tcPr>
          <w:p w14:paraId="46B0B640" w14:textId="77777777" w:rsidR="00B3576A" w:rsidRPr="00037671" w:rsidRDefault="00B3576A" w:rsidP="00580776">
            <w:pPr>
              <w:rPr>
                <w:szCs w:val="24"/>
                <w:u w:val="single"/>
              </w:rPr>
            </w:pPr>
          </w:p>
        </w:tc>
        <w:tc>
          <w:tcPr>
            <w:tcW w:w="1537" w:type="dxa"/>
            <w:vMerge/>
            <w:tcBorders>
              <w:top w:val="nil"/>
            </w:tcBorders>
          </w:tcPr>
          <w:p w14:paraId="044CA186" w14:textId="77777777" w:rsidR="00B3576A" w:rsidRPr="00037671" w:rsidRDefault="00B3576A" w:rsidP="00580776">
            <w:pPr>
              <w:rPr>
                <w:szCs w:val="24"/>
                <w:u w:val="single"/>
              </w:rPr>
            </w:pPr>
          </w:p>
        </w:tc>
        <w:tc>
          <w:tcPr>
            <w:tcW w:w="1782" w:type="dxa"/>
            <w:vMerge/>
            <w:tcBorders>
              <w:top w:val="nil"/>
            </w:tcBorders>
          </w:tcPr>
          <w:p w14:paraId="0ADD5737" w14:textId="77777777" w:rsidR="00B3576A" w:rsidRPr="00037671" w:rsidRDefault="00B3576A" w:rsidP="00580776">
            <w:pPr>
              <w:rPr>
                <w:szCs w:val="24"/>
                <w:u w:val="single"/>
              </w:rPr>
            </w:pPr>
          </w:p>
        </w:tc>
        <w:tc>
          <w:tcPr>
            <w:tcW w:w="1369" w:type="dxa"/>
            <w:tcBorders>
              <w:top w:val="nil"/>
              <w:bottom w:val="nil"/>
            </w:tcBorders>
          </w:tcPr>
          <w:p w14:paraId="6867A209" w14:textId="77777777" w:rsidR="00B3576A" w:rsidRPr="00037671" w:rsidRDefault="00B3576A" w:rsidP="00580776">
            <w:pPr>
              <w:pStyle w:val="TableParagraph"/>
              <w:spacing w:before="0"/>
              <w:ind w:left="102" w:right="99"/>
              <w:rPr>
                <w:sz w:val="24"/>
                <w:szCs w:val="24"/>
                <w:u w:val="single"/>
              </w:rPr>
            </w:pPr>
            <w:r w:rsidRPr="00037671">
              <w:rPr>
                <w:sz w:val="24"/>
                <w:szCs w:val="24"/>
                <w:u w:val="single"/>
              </w:rPr>
              <w:t>ASTM</w:t>
            </w:r>
            <w:r w:rsidRPr="00037671">
              <w:rPr>
                <w:spacing w:val="-2"/>
                <w:sz w:val="24"/>
                <w:szCs w:val="24"/>
                <w:u w:val="single"/>
              </w:rPr>
              <w:t xml:space="preserve"> </w:t>
            </w:r>
            <w:r w:rsidRPr="00037671">
              <w:rPr>
                <w:sz w:val="24"/>
                <w:szCs w:val="24"/>
                <w:u w:val="single"/>
              </w:rPr>
              <w:t>F1920-</w:t>
            </w:r>
          </w:p>
        </w:tc>
      </w:tr>
      <w:tr w:rsidR="00B3576A" w:rsidRPr="00037671" w14:paraId="5DDC57C8" w14:textId="77777777" w:rsidTr="00580776">
        <w:trPr>
          <w:trHeight w:val="203"/>
        </w:trPr>
        <w:tc>
          <w:tcPr>
            <w:tcW w:w="1572" w:type="dxa"/>
            <w:tcBorders>
              <w:bottom w:val="nil"/>
            </w:tcBorders>
          </w:tcPr>
          <w:p w14:paraId="6556563F"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Single</w:t>
            </w:r>
            <w:r w:rsidRPr="00037671">
              <w:rPr>
                <w:spacing w:val="-2"/>
                <w:sz w:val="24"/>
                <w:szCs w:val="24"/>
                <w:u w:val="single"/>
              </w:rPr>
              <w:t xml:space="preserve"> </w:t>
            </w:r>
            <w:r w:rsidRPr="00037671">
              <w:rPr>
                <w:sz w:val="24"/>
                <w:szCs w:val="24"/>
                <w:u w:val="single"/>
              </w:rPr>
              <w:t>Tank</w:t>
            </w:r>
          </w:p>
        </w:tc>
        <w:tc>
          <w:tcPr>
            <w:tcW w:w="1539" w:type="dxa"/>
            <w:vMerge w:val="restart"/>
          </w:tcPr>
          <w:p w14:paraId="3C379C48"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C73577D" w14:textId="77777777" w:rsidR="00B3576A" w:rsidRPr="00037671" w:rsidRDefault="00B3576A" w:rsidP="00580776">
            <w:pPr>
              <w:pStyle w:val="TableParagraph"/>
              <w:spacing w:before="0"/>
              <w:ind w:left="227" w:right="222"/>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537" w:type="dxa"/>
            <w:vMerge w:val="restart"/>
          </w:tcPr>
          <w:p w14:paraId="2FF02E61"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2C2FFC28" w14:textId="77777777" w:rsidR="00B3576A" w:rsidRPr="00037671" w:rsidRDefault="00B3576A" w:rsidP="00580776">
            <w:pPr>
              <w:pStyle w:val="TableParagraph"/>
              <w:spacing w:before="0"/>
              <w:ind w:left="226" w:right="224"/>
              <w:rPr>
                <w:sz w:val="24"/>
                <w:szCs w:val="24"/>
                <w:u w:val="single"/>
              </w:rPr>
            </w:pPr>
            <w:r w:rsidRPr="00037671">
              <w:rPr>
                <w:sz w:val="24"/>
                <w:szCs w:val="24"/>
                <w:u w:val="single"/>
              </w:rPr>
              <w:t>GPH ≤ 2.975x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47E957DB" w14:textId="77777777" w:rsidR="00B3576A" w:rsidRPr="00037671" w:rsidRDefault="00B3576A" w:rsidP="00580776">
            <w:pPr>
              <w:pStyle w:val="TableParagraph"/>
              <w:spacing w:before="0"/>
              <w:ind w:left="102" w:right="97"/>
              <w:rPr>
                <w:sz w:val="24"/>
                <w:szCs w:val="24"/>
                <w:u w:val="single"/>
              </w:rPr>
            </w:pPr>
            <w:r w:rsidRPr="00037671">
              <w:rPr>
                <w:sz w:val="24"/>
                <w:szCs w:val="24"/>
                <w:u w:val="single"/>
              </w:rPr>
              <w:t>15</w:t>
            </w:r>
          </w:p>
        </w:tc>
      </w:tr>
      <w:tr w:rsidR="00B3576A" w:rsidRPr="00037671" w14:paraId="15F5E3AD" w14:textId="77777777" w:rsidTr="00580776">
        <w:trPr>
          <w:trHeight w:val="198"/>
        </w:trPr>
        <w:tc>
          <w:tcPr>
            <w:tcW w:w="1572" w:type="dxa"/>
            <w:tcBorders>
              <w:top w:val="nil"/>
            </w:tcBorders>
          </w:tcPr>
          <w:p w14:paraId="69206AB9"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1BAB1799" w14:textId="77777777" w:rsidR="00B3576A" w:rsidRPr="00037671" w:rsidRDefault="00B3576A" w:rsidP="00580776">
            <w:pPr>
              <w:rPr>
                <w:szCs w:val="24"/>
                <w:u w:val="single"/>
              </w:rPr>
            </w:pPr>
          </w:p>
        </w:tc>
        <w:tc>
          <w:tcPr>
            <w:tcW w:w="1781" w:type="dxa"/>
            <w:tcBorders>
              <w:top w:val="nil"/>
            </w:tcBorders>
          </w:tcPr>
          <w:p w14:paraId="0DB4FAA3" w14:textId="77777777" w:rsidR="00B3576A" w:rsidRPr="00037671" w:rsidRDefault="00B3576A" w:rsidP="00580776">
            <w:pPr>
              <w:pStyle w:val="TableParagraph"/>
              <w:spacing w:before="0"/>
              <w:ind w:left="227" w:right="217"/>
              <w:rPr>
                <w:sz w:val="24"/>
                <w:szCs w:val="24"/>
                <w:u w:val="single"/>
              </w:rPr>
            </w:pPr>
            <w:r w:rsidRPr="00037671">
              <w:rPr>
                <w:sz w:val="24"/>
                <w:szCs w:val="24"/>
                <w:u w:val="single"/>
              </w:rPr>
              <w:t>55.00</w:t>
            </w:r>
          </w:p>
        </w:tc>
        <w:tc>
          <w:tcPr>
            <w:tcW w:w="1537" w:type="dxa"/>
            <w:vMerge/>
            <w:tcBorders>
              <w:top w:val="nil"/>
            </w:tcBorders>
          </w:tcPr>
          <w:p w14:paraId="72FFFF93" w14:textId="77777777" w:rsidR="00B3576A" w:rsidRPr="00037671" w:rsidRDefault="00B3576A" w:rsidP="00580776">
            <w:pPr>
              <w:rPr>
                <w:szCs w:val="24"/>
                <w:u w:val="single"/>
              </w:rPr>
            </w:pPr>
          </w:p>
        </w:tc>
        <w:tc>
          <w:tcPr>
            <w:tcW w:w="1782" w:type="dxa"/>
            <w:tcBorders>
              <w:top w:val="nil"/>
            </w:tcBorders>
          </w:tcPr>
          <w:p w14:paraId="61FCABBA" w14:textId="77777777" w:rsidR="00B3576A" w:rsidRPr="00037671" w:rsidRDefault="00B3576A" w:rsidP="00580776">
            <w:pPr>
              <w:pStyle w:val="TableParagraph"/>
              <w:spacing w:before="0"/>
              <w:ind w:left="226" w:right="219"/>
              <w:rPr>
                <w:sz w:val="24"/>
                <w:szCs w:val="24"/>
                <w:u w:val="single"/>
              </w:rPr>
            </w:pPr>
            <w:r w:rsidRPr="00037671">
              <w:rPr>
                <w:sz w:val="24"/>
                <w:szCs w:val="24"/>
                <w:u w:val="single"/>
              </w:rPr>
              <w:t>55.00</w:t>
            </w:r>
          </w:p>
        </w:tc>
        <w:tc>
          <w:tcPr>
            <w:tcW w:w="1369" w:type="dxa"/>
            <w:tcBorders>
              <w:top w:val="nil"/>
              <w:bottom w:val="nil"/>
            </w:tcBorders>
          </w:tcPr>
          <w:p w14:paraId="3554EC31" w14:textId="77777777" w:rsidR="00B3576A" w:rsidRPr="00037671" w:rsidRDefault="00B3576A" w:rsidP="00580776">
            <w:pPr>
              <w:pStyle w:val="TableParagraph"/>
              <w:spacing w:before="0"/>
              <w:rPr>
                <w:sz w:val="24"/>
                <w:szCs w:val="24"/>
                <w:u w:val="single"/>
              </w:rPr>
            </w:pPr>
          </w:p>
        </w:tc>
      </w:tr>
      <w:tr w:rsidR="00B3576A" w:rsidRPr="00037671" w14:paraId="225050F6" w14:textId="77777777" w:rsidTr="00580776">
        <w:trPr>
          <w:trHeight w:val="205"/>
        </w:trPr>
        <w:tc>
          <w:tcPr>
            <w:tcW w:w="1572" w:type="dxa"/>
            <w:tcBorders>
              <w:bottom w:val="nil"/>
            </w:tcBorders>
          </w:tcPr>
          <w:p w14:paraId="152C2F74" w14:textId="77777777" w:rsidR="00B3576A" w:rsidRPr="00037671" w:rsidRDefault="00B3576A" w:rsidP="00580776">
            <w:pPr>
              <w:pStyle w:val="TableParagraph"/>
              <w:spacing w:before="0"/>
              <w:ind w:left="174" w:right="167"/>
              <w:rPr>
                <w:sz w:val="24"/>
                <w:szCs w:val="24"/>
                <w:u w:val="single"/>
              </w:rPr>
            </w:pPr>
            <w:r w:rsidRPr="00037671">
              <w:rPr>
                <w:sz w:val="24"/>
                <w:szCs w:val="24"/>
                <w:u w:val="single"/>
              </w:rPr>
              <w:t>Multiple Tank</w:t>
            </w:r>
          </w:p>
        </w:tc>
        <w:tc>
          <w:tcPr>
            <w:tcW w:w="1539" w:type="dxa"/>
            <w:vMerge w:val="restart"/>
          </w:tcPr>
          <w:p w14:paraId="5B25332E"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1" w:type="dxa"/>
            <w:tcBorders>
              <w:bottom w:val="nil"/>
            </w:tcBorders>
          </w:tcPr>
          <w:p w14:paraId="3D2954D6" w14:textId="77777777" w:rsidR="00B3576A" w:rsidRPr="00037671" w:rsidRDefault="00B3576A" w:rsidP="00580776">
            <w:pPr>
              <w:pStyle w:val="TableParagraph"/>
              <w:spacing w:before="0"/>
              <w:ind w:left="227" w:right="222"/>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537" w:type="dxa"/>
            <w:vMerge w:val="restart"/>
          </w:tcPr>
          <w:p w14:paraId="75A86982" w14:textId="77777777" w:rsidR="00B3576A" w:rsidRPr="00037671" w:rsidRDefault="00B3576A" w:rsidP="00580776">
            <w:pPr>
              <w:pStyle w:val="TableParagraph"/>
              <w:spacing w:before="0"/>
              <w:ind w:left="395"/>
              <w:rPr>
                <w:sz w:val="24"/>
                <w:szCs w:val="24"/>
                <w:u w:val="single"/>
              </w:rPr>
            </w:pPr>
            <w:r w:rsidRPr="00037671">
              <w:rPr>
                <w:sz w:val="24"/>
                <w:szCs w:val="24"/>
                <w:u w:val="single"/>
              </w:rPr>
              <w:t>Reported</w:t>
            </w:r>
          </w:p>
        </w:tc>
        <w:tc>
          <w:tcPr>
            <w:tcW w:w="1782" w:type="dxa"/>
            <w:tcBorders>
              <w:bottom w:val="nil"/>
            </w:tcBorders>
          </w:tcPr>
          <w:p w14:paraId="58E4A346" w14:textId="77777777" w:rsidR="00B3576A" w:rsidRPr="00037671" w:rsidRDefault="00B3576A" w:rsidP="00580776">
            <w:pPr>
              <w:pStyle w:val="TableParagraph"/>
              <w:spacing w:before="0"/>
              <w:ind w:left="226" w:right="224"/>
              <w:rPr>
                <w:sz w:val="24"/>
                <w:szCs w:val="24"/>
                <w:u w:val="single"/>
              </w:rPr>
            </w:pPr>
            <w:r w:rsidRPr="00037671">
              <w:rPr>
                <w:sz w:val="24"/>
                <w:szCs w:val="24"/>
                <w:u w:val="single"/>
              </w:rPr>
              <w:t>GPH ≤ 4.96x</w:t>
            </w:r>
            <w:r w:rsidRPr="00037671">
              <w:rPr>
                <w:spacing w:val="-4"/>
                <w:sz w:val="24"/>
                <w:szCs w:val="24"/>
                <w:u w:val="single"/>
              </w:rPr>
              <w:t xml:space="preserve"> </w:t>
            </w:r>
            <w:r w:rsidRPr="00037671">
              <w:rPr>
                <w:sz w:val="24"/>
                <w:szCs w:val="24"/>
                <w:u w:val="single"/>
              </w:rPr>
              <w:t>+</w:t>
            </w:r>
          </w:p>
        </w:tc>
        <w:tc>
          <w:tcPr>
            <w:tcW w:w="1369" w:type="dxa"/>
            <w:tcBorders>
              <w:top w:val="nil"/>
              <w:bottom w:val="nil"/>
            </w:tcBorders>
          </w:tcPr>
          <w:p w14:paraId="5658A8CB" w14:textId="77777777" w:rsidR="00B3576A" w:rsidRPr="00037671" w:rsidRDefault="00B3576A" w:rsidP="00580776">
            <w:pPr>
              <w:pStyle w:val="TableParagraph"/>
              <w:spacing w:before="0"/>
              <w:rPr>
                <w:sz w:val="24"/>
                <w:szCs w:val="24"/>
                <w:u w:val="single"/>
              </w:rPr>
            </w:pPr>
          </w:p>
        </w:tc>
      </w:tr>
      <w:tr w:rsidR="00B3576A" w:rsidRPr="00037671" w14:paraId="027AE8FF" w14:textId="77777777" w:rsidTr="00580776">
        <w:trPr>
          <w:trHeight w:val="198"/>
        </w:trPr>
        <w:tc>
          <w:tcPr>
            <w:tcW w:w="1572" w:type="dxa"/>
            <w:tcBorders>
              <w:top w:val="nil"/>
            </w:tcBorders>
          </w:tcPr>
          <w:p w14:paraId="7E3E9F57" w14:textId="77777777" w:rsidR="00B3576A" w:rsidRPr="00037671" w:rsidRDefault="00B3576A" w:rsidP="00580776">
            <w:pPr>
              <w:pStyle w:val="TableParagraph"/>
              <w:spacing w:before="0"/>
              <w:ind w:left="175" w:right="167"/>
              <w:rPr>
                <w:sz w:val="24"/>
                <w:szCs w:val="24"/>
                <w:u w:val="single"/>
              </w:rPr>
            </w:pPr>
            <w:r w:rsidRPr="00037671">
              <w:rPr>
                <w:sz w:val="24"/>
                <w:szCs w:val="24"/>
                <w:u w:val="single"/>
              </w:rPr>
              <w:t>Flight</w:t>
            </w:r>
            <w:r w:rsidRPr="00037671">
              <w:rPr>
                <w:spacing w:val="-2"/>
                <w:sz w:val="24"/>
                <w:szCs w:val="24"/>
                <w:u w:val="single"/>
              </w:rPr>
              <w:t xml:space="preserve"> </w:t>
            </w:r>
            <w:r w:rsidRPr="00037671">
              <w:rPr>
                <w:sz w:val="24"/>
                <w:szCs w:val="24"/>
                <w:u w:val="single"/>
              </w:rPr>
              <w:t>Type</w:t>
            </w:r>
          </w:p>
        </w:tc>
        <w:tc>
          <w:tcPr>
            <w:tcW w:w="1539" w:type="dxa"/>
            <w:vMerge/>
            <w:tcBorders>
              <w:top w:val="nil"/>
            </w:tcBorders>
          </w:tcPr>
          <w:p w14:paraId="4373D2BA" w14:textId="77777777" w:rsidR="00B3576A" w:rsidRPr="00037671" w:rsidRDefault="00B3576A" w:rsidP="00580776">
            <w:pPr>
              <w:rPr>
                <w:szCs w:val="24"/>
                <w:u w:val="single"/>
              </w:rPr>
            </w:pPr>
          </w:p>
        </w:tc>
        <w:tc>
          <w:tcPr>
            <w:tcW w:w="1781" w:type="dxa"/>
            <w:tcBorders>
              <w:top w:val="nil"/>
            </w:tcBorders>
          </w:tcPr>
          <w:p w14:paraId="4D6808CE" w14:textId="77777777" w:rsidR="00B3576A" w:rsidRPr="00037671" w:rsidRDefault="00B3576A" w:rsidP="00580776">
            <w:pPr>
              <w:pStyle w:val="TableParagraph"/>
              <w:spacing w:before="0"/>
              <w:ind w:left="227" w:right="217"/>
              <w:rPr>
                <w:sz w:val="24"/>
                <w:szCs w:val="24"/>
                <w:u w:val="single"/>
              </w:rPr>
            </w:pPr>
            <w:r w:rsidRPr="00037671">
              <w:rPr>
                <w:sz w:val="24"/>
                <w:szCs w:val="24"/>
                <w:u w:val="single"/>
              </w:rPr>
              <w:t>17.00</w:t>
            </w:r>
          </w:p>
        </w:tc>
        <w:tc>
          <w:tcPr>
            <w:tcW w:w="1537" w:type="dxa"/>
            <w:vMerge/>
            <w:tcBorders>
              <w:top w:val="nil"/>
            </w:tcBorders>
          </w:tcPr>
          <w:p w14:paraId="2B269B82" w14:textId="77777777" w:rsidR="00B3576A" w:rsidRPr="00037671" w:rsidRDefault="00B3576A" w:rsidP="00580776">
            <w:pPr>
              <w:rPr>
                <w:szCs w:val="24"/>
                <w:u w:val="single"/>
              </w:rPr>
            </w:pPr>
          </w:p>
        </w:tc>
        <w:tc>
          <w:tcPr>
            <w:tcW w:w="1782" w:type="dxa"/>
            <w:tcBorders>
              <w:top w:val="nil"/>
            </w:tcBorders>
          </w:tcPr>
          <w:p w14:paraId="03288772" w14:textId="77777777" w:rsidR="00B3576A" w:rsidRPr="00037671" w:rsidRDefault="00B3576A" w:rsidP="00580776">
            <w:pPr>
              <w:pStyle w:val="TableParagraph"/>
              <w:spacing w:before="0"/>
              <w:ind w:left="226" w:right="219"/>
              <w:rPr>
                <w:sz w:val="24"/>
                <w:szCs w:val="24"/>
                <w:u w:val="single"/>
              </w:rPr>
            </w:pPr>
            <w:r w:rsidRPr="00037671">
              <w:rPr>
                <w:sz w:val="24"/>
                <w:szCs w:val="24"/>
                <w:u w:val="single"/>
              </w:rPr>
              <w:t>17.00</w:t>
            </w:r>
          </w:p>
        </w:tc>
        <w:tc>
          <w:tcPr>
            <w:tcW w:w="1369" w:type="dxa"/>
            <w:tcBorders>
              <w:top w:val="nil"/>
            </w:tcBorders>
          </w:tcPr>
          <w:p w14:paraId="44E0E340" w14:textId="77777777" w:rsidR="00B3576A" w:rsidRPr="00037671" w:rsidRDefault="00B3576A" w:rsidP="00580776">
            <w:pPr>
              <w:pStyle w:val="TableParagraph"/>
              <w:spacing w:before="0"/>
              <w:rPr>
                <w:sz w:val="24"/>
                <w:szCs w:val="24"/>
                <w:u w:val="single"/>
              </w:rPr>
            </w:pPr>
          </w:p>
        </w:tc>
      </w:tr>
    </w:tbl>
    <w:p w14:paraId="4049217B" w14:textId="77777777" w:rsidR="00B3576A" w:rsidRPr="00037671" w:rsidRDefault="00B3576A" w:rsidP="00B3576A">
      <w:pPr>
        <w:tabs>
          <w:tab w:val="left" w:pos="1180"/>
          <w:tab w:val="left" w:pos="1181"/>
        </w:tabs>
        <w:spacing w:before="19" w:line="244" w:lineRule="auto"/>
        <w:ind w:left="1180" w:right="950" w:hanging="360"/>
        <w:rPr>
          <w:szCs w:val="24"/>
          <w:u w:val="single"/>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Idle results shall be measured with the door closed and represent the total idle energy consumed by the machine including all tank heater(s) and</w:t>
      </w:r>
      <w:r w:rsidRPr="00037671">
        <w:rPr>
          <w:spacing w:val="-35"/>
          <w:szCs w:val="24"/>
          <w:u w:val="single"/>
        </w:rPr>
        <w:t xml:space="preserve"> </w:t>
      </w:r>
      <w:r w:rsidRPr="00037671">
        <w:rPr>
          <w:szCs w:val="24"/>
          <w:u w:val="single"/>
        </w:rPr>
        <w:t>controls. Booster heater (internal or external) energy consumption should not be part of this measurement unless it cannot be separately</w:t>
      </w:r>
      <w:r w:rsidRPr="00037671">
        <w:rPr>
          <w:spacing w:val="1"/>
          <w:szCs w:val="24"/>
          <w:u w:val="single"/>
        </w:rPr>
        <w:t xml:space="preserve"> </w:t>
      </w:r>
      <w:r w:rsidRPr="00037671">
        <w:rPr>
          <w:szCs w:val="24"/>
          <w:u w:val="single"/>
        </w:rPr>
        <w:t>monitored</w:t>
      </w:r>
      <w:r w:rsidRPr="00037671">
        <w:rPr>
          <w:spacing w:val="2"/>
          <w:szCs w:val="24"/>
          <w:u w:val="single"/>
        </w:rPr>
        <w:t xml:space="preserve"> </w:t>
      </w:r>
      <w:r w:rsidRPr="00037671">
        <w:rPr>
          <w:szCs w:val="24"/>
          <w:u w:val="single"/>
        </w:rPr>
        <w:t>per US</w:t>
      </w:r>
      <w:r w:rsidRPr="00037671">
        <w:rPr>
          <w:spacing w:val="2"/>
          <w:szCs w:val="24"/>
          <w:u w:val="single"/>
        </w:rPr>
        <w:t xml:space="preserve"> </w:t>
      </w:r>
      <w:r w:rsidRPr="00037671">
        <w:rPr>
          <w:szCs w:val="24"/>
          <w:u w:val="single"/>
        </w:rPr>
        <w:t>EPA</w:t>
      </w:r>
      <w:r w:rsidRPr="00037671">
        <w:rPr>
          <w:spacing w:val="1"/>
          <w:szCs w:val="24"/>
          <w:u w:val="single"/>
        </w:rPr>
        <w:t xml:space="preserve"> </w:t>
      </w:r>
      <w:r w:rsidRPr="00037671">
        <w:rPr>
          <w:szCs w:val="24"/>
          <w:u w:val="single"/>
        </w:rPr>
        <w:t>Energy</w:t>
      </w:r>
      <w:r w:rsidRPr="00037671">
        <w:rPr>
          <w:spacing w:val="-1"/>
          <w:szCs w:val="24"/>
          <w:u w:val="single"/>
        </w:rPr>
        <w:t xml:space="preserve"> </w:t>
      </w:r>
      <w:r w:rsidRPr="00037671">
        <w:rPr>
          <w:szCs w:val="24"/>
          <w:u w:val="single"/>
        </w:rPr>
        <w:t>Star</w:t>
      </w:r>
      <w:r w:rsidRPr="00037671">
        <w:rPr>
          <w:spacing w:val="4"/>
          <w:szCs w:val="24"/>
          <w:u w:val="single"/>
        </w:rPr>
        <w:t xml:space="preserve"> </w:t>
      </w:r>
      <w:r w:rsidRPr="00037671">
        <w:rPr>
          <w:szCs w:val="24"/>
          <w:u w:val="single"/>
        </w:rPr>
        <w:t>Commercial</w:t>
      </w:r>
      <w:r w:rsidRPr="00037671">
        <w:rPr>
          <w:spacing w:val="1"/>
          <w:szCs w:val="24"/>
          <w:u w:val="single"/>
        </w:rPr>
        <w:t xml:space="preserve"> </w:t>
      </w:r>
      <w:r w:rsidRPr="00037671">
        <w:rPr>
          <w:szCs w:val="24"/>
          <w:u w:val="single"/>
        </w:rPr>
        <w:t>Dishwasher</w:t>
      </w:r>
      <w:r w:rsidRPr="00037671">
        <w:rPr>
          <w:spacing w:val="-1"/>
          <w:szCs w:val="24"/>
          <w:u w:val="single"/>
        </w:rPr>
        <w:t xml:space="preserve"> </w:t>
      </w:r>
      <w:r w:rsidRPr="00037671">
        <w:rPr>
          <w:szCs w:val="24"/>
          <w:u w:val="single"/>
        </w:rPr>
        <w:t>Specification Version</w:t>
      </w:r>
      <w:r w:rsidRPr="00037671">
        <w:rPr>
          <w:spacing w:val="2"/>
          <w:szCs w:val="24"/>
          <w:u w:val="single"/>
        </w:rPr>
        <w:t xml:space="preserve"> </w:t>
      </w:r>
      <w:r w:rsidRPr="00037671">
        <w:rPr>
          <w:szCs w:val="24"/>
          <w:u w:val="single"/>
        </w:rPr>
        <w:t>2.0.</w:t>
      </w:r>
    </w:p>
    <w:p w14:paraId="509630EB" w14:textId="77777777" w:rsidR="00B3576A" w:rsidRPr="00037671" w:rsidRDefault="00B3576A" w:rsidP="00B3576A">
      <w:pPr>
        <w:tabs>
          <w:tab w:val="left" w:pos="1180"/>
          <w:tab w:val="left" w:pos="1181"/>
        </w:tabs>
        <w:spacing w:line="242" w:lineRule="auto"/>
        <w:ind w:left="1180" w:right="1322" w:hanging="360"/>
        <w:rPr>
          <w:szCs w:val="24"/>
          <w:u w:val="single"/>
        </w:rPr>
      </w:pPr>
      <w:r w:rsidRPr="00037671">
        <w:rPr>
          <w:rFonts w:eastAsia="Microsoft Sans Serif"/>
          <w:spacing w:val="-1"/>
          <w:w w:val="99"/>
          <w:szCs w:val="24"/>
          <w:u w:val="single"/>
        </w:rPr>
        <w:t>b.</w:t>
      </w:r>
      <w:r w:rsidRPr="00037671">
        <w:rPr>
          <w:rFonts w:eastAsia="Microsoft Sans Serif"/>
          <w:spacing w:val="-1"/>
          <w:w w:val="99"/>
          <w:szCs w:val="24"/>
          <w:u w:val="single"/>
        </w:rPr>
        <w:tab/>
      </w:r>
      <w:r w:rsidRPr="00037671">
        <w:rPr>
          <w:szCs w:val="24"/>
          <w:u w:val="single"/>
        </w:rPr>
        <w:t>GPR = gallons per rack; GPSF = gallons per square foot of rack; GPH = gallons per hour; x = sf of conveyer belt (i.e., W*L)/min (maximum</w:t>
      </w:r>
      <w:r w:rsidRPr="00037671">
        <w:rPr>
          <w:spacing w:val="-35"/>
          <w:szCs w:val="24"/>
          <w:u w:val="single"/>
        </w:rPr>
        <w:t xml:space="preserve"> </w:t>
      </w:r>
      <w:r w:rsidRPr="00037671">
        <w:rPr>
          <w:szCs w:val="24"/>
          <w:u w:val="single"/>
        </w:rPr>
        <w:t>conveyor</w:t>
      </w:r>
      <w:r w:rsidRPr="00037671">
        <w:rPr>
          <w:spacing w:val="-1"/>
          <w:szCs w:val="24"/>
          <w:u w:val="single"/>
        </w:rPr>
        <w:t xml:space="preserve"> </w:t>
      </w:r>
      <w:r w:rsidRPr="00037671">
        <w:rPr>
          <w:szCs w:val="24"/>
          <w:u w:val="single"/>
        </w:rPr>
        <w:t>speed</w:t>
      </w:r>
      <w:bookmarkEnd w:id="25"/>
    </w:p>
    <w:p w14:paraId="2CDF91EC" w14:textId="77777777" w:rsidR="00B3576A" w:rsidRPr="00037671" w:rsidRDefault="00B3576A" w:rsidP="00B3576A">
      <w:pPr>
        <w:jc w:val="center"/>
        <w:rPr>
          <w:b/>
          <w:bCs/>
          <w:szCs w:val="24"/>
          <w:u w:val="single"/>
        </w:rPr>
      </w:pPr>
      <w:bookmarkStart w:id="26" w:name="_Hlk189733885"/>
      <w:r w:rsidRPr="00037671">
        <w:rPr>
          <w:b/>
          <w:bCs/>
          <w:szCs w:val="24"/>
          <w:u w:val="single"/>
        </w:rPr>
        <w:t>TABLE C405.12(5)</w:t>
      </w:r>
    </w:p>
    <w:p w14:paraId="17EDC974" w14:textId="77777777" w:rsidR="00B3576A" w:rsidRPr="00037671" w:rsidRDefault="00B3576A" w:rsidP="00B3576A">
      <w:pPr>
        <w:jc w:val="center"/>
        <w:rPr>
          <w:b/>
          <w:bCs/>
          <w:szCs w:val="24"/>
          <w:u w:val="single"/>
        </w:rPr>
      </w:pPr>
      <w:r w:rsidRPr="00037671">
        <w:rPr>
          <w:b/>
          <w:bCs/>
          <w:szCs w:val="24"/>
          <w:u w:val="single"/>
        </w:rPr>
        <w:t>MINIMUM EFFICIENCY REQUIREMENTS: COMMERCIAL OVENS</w:t>
      </w:r>
    </w:p>
    <w:p w14:paraId="18561BE5" w14:textId="77777777" w:rsidR="00B3576A" w:rsidRPr="00037671" w:rsidRDefault="00B3576A" w:rsidP="00B3576A">
      <w:pPr>
        <w:jc w:val="center"/>
        <w:rPr>
          <w:b/>
          <w:bCs/>
          <w:szCs w:val="24"/>
          <w:u w:val="single"/>
        </w:rPr>
      </w:pPr>
      <w:r w:rsidRPr="00037671">
        <w:rPr>
          <w:b/>
          <w:bCs/>
          <w:szCs w:val="24"/>
          <w:u w:val="single"/>
        </w:rPr>
        <w:t>(This table is intended to be a restatement of the legally binding provisions found in Title 10 CFR Part 431 included here as a convenience to the users of this code)</w:t>
      </w:r>
    </w:p>
    <w:tbl>
      <w:tblPr>
        <w:tblW w:w="95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2052"/>
        <w:gridCol w:w="2133"/>
        <w:gridCol w:w="1932"/>
        <w:gridCol w:w="1655"/>
      </w:tblGrid>
      <w:tr w:rsidR="00B3576A" w:rsidRPr="00037671" w14:paraId="63C0145A" w14:textId="77777777" w:rsidTr="00580776">
        <w:trPr>
          <w:trHeight w:val="412"/>
        </w:trPr>
        <w:tc>
          <w:tcPr>
            <w:tcW w:w="1802" w:type="dxa"/>
          </w:tcPr>
          <w:p w14:paraId="3A78CEDF" w14:textId="77777777" w:rsidR="00B3576A" w:rsidRPr="00037671" w:rsidRDefault="00B3576A" w:rsidP="00580776">
            <w:pPr>
              <w:pStyle w:val="TableParagraph"/>
              <w:spacing w:before="0"/>
              <w:ind w:left="51" w:right="42"/>
              <w:rPr>
                <w:b/>
                <w:sz w:val="24"/>
                <w:szCs w:val="24"/>
                <w:u w:val="single"/>
              </w:rPr>
            </w:pPr>
            <w:r w:rsidRPr="00037671">
              <w:rPr>
                <w:b/>
                <w:sz w:val="24"/>
                <w:szCs w:val="24"/>
                <w:u w:val="single"/>
              </w:rPr>
              <w:t>FUEL</w:t>
            </w:r>
            <w:r w:rsidRPr="00037671">
              <w:rPr>
                <w:b/>
                <w:spacing w:val="-1"/>
                <w:sz w:val="24"/>
                <w:szCs w:val="24"/>
                <w:u w:val="single"/>
              </w:rPr>
              <w:t xml:space="preserve"> </w:t>
            </w:r>
            <w:r w:rsidRPr="00037671">
              <w:rPr>
                <w:b/>
                <w:sz w:val="24"/>
                <w:szCs w:val="24"/>
                <w:u w:val="single"/>
              </w:rPr>
              <w:t>TYPE</w:t>
            </w:r>
          </w:p>
        </w:tc>
        <w:tc>
          <w:tcPr>
            <w:tcW w:w="2052" w:type="dxa"/>
          </w:tcPr>
          <w:p w14:paraId="47A52112" w14:textId="77777777" w:rsidR="00B3576A" w:rsidRPr="00037671" w:rsidRDefault="00B3576A" w:rsidP="00580776">
            <w:pPr>
              <w:pStyle w:val="TableParagraph"/>
              <w:spacing w:before="0"/>
              <w:ind w:left="249" w:right="242"/>
              <w:rPr>
                <w:b/>
                <w:sz w:val="24"/>
                <w:szCs w:val="24"/>
                <w:u w:val="single"/>
              </w:rPr>
            </w:pPr>
            <w:r w:rsidRPr="00037671">
              <w:rPr>
                <w:b/>
                <w:sz w:val="24"/>
                <w:szCs w:val="24"/>
                <w:u w:val="single"/>
              </w:rPr>
              <w:t>CLASSIFICATION</w:t>
            </w:r>
          </w:p>
        </w:tc>
        <w:tc>
          <w:tcPr>
            <w:tcW w:w="2133" w:type="dxa"/>
          </w:tcPr>
          <w:p w14:paraId="24F28423" w14:textId="77777777" w:rsidR="00B3576A" w:rsidRPr="00037671" w:rsidRDefault="00B3576A" w:rsidP="00580776">
            <w:pPr>
              <w:pStyle w:val="TableParagraph"/>
              <w:spacing w:before="0"/>
              <w:ind w:left="139" w:right="133"/>
              <w:rPr>
                <w:b/>
                <w:sz w:val="24"/>
                <w:szCs w:val="24"/>
                <w:u w:val="single"/>
              </w:rPr>
            </w:pPr>
            <w:r w:rsidRPr="00037671">
              <w:rPr>
                <w:b/>
                <w:sz w:val="24"/>
                <w:szCs w:val="24"/>
                <w:u w:val="single"/>
              </w:rPr>
              <w:t>IDLE</w:t>
            </w:r>
            <w:r w:rsidRPr="00037671">
              <w:rPr>
                <w:b/>
                <w:spacing w:val="-2"/>
                <w:sz w:val="24"/>
                <w:szCs w:val="24"/>
                <w:u w:val="single"/>
              </w:rPr>
              <w:t xml:space="preserve"> </w:t>
            </w:r>
            <w:r w:rsidRPr="00037671">
              <w:rPr>
                <w:b/>
                <w:sz w:val="24"/>
                <w:szCs w:val="24"/>
                <w:u w:val="single"/>
              </w:rPr>
              <w:t>RATE</w:t>
            </w:r>
          </w:p>
        </w:tc>
        <w:tc>
          <w:tcPr>
            <w:tcW w:w="1932" w:type="dxa"/>
          </w:tcPr>
          <w:p w14:paraId="06C3E8F7" w14:textId="77777777" w:rsidR="00B3576A" w:rsidRPr="00037671" w:rsidRDefault="00B3576A" w:rsidP="00580776">
            <w:pPr>
              <w:pStyle w:val="TableParagraph"/>
              <w:spacing w:before="0"/>
              <w:ind w:left="107" w:right="94"/>
              <w:rPr>
                <w:b/>
                <w:sz w:val="24"/>
                <w:szCs w:val="24"/>
                <w:u w:val="single"/>
              </w:rPr>
            </w:pPr>
            <w:r w:rsidRPr="00037671">
              <w:rPr>
                <w:b/>
                <w:sz w:val="24"/>
                <w:szCs w:val="24"/>
                <w:u w:val="single"/>
              </w:rPr>
              <w:t>COOKING-ENERGY</w:t>
            </w:r>
          </w:p>
          <w:p w14:paraId="24CD12B1" w14:textId="77777777" w:rsidR="00B3576A" w:rsidRPr="00037671" w:rsidRDefault="00B3576A" w:rsidP="00580776">
            <w:pPr>
              <w:pStyle w:val="TableParagraph"/>
              <w:spacing w:before="0"/>
              <w:ind w:left="107" w:right="93"/>
              <w:rPr>
                <w:b/>
                <w:sz w:val="24"/>
                <w:szCs w:val="24"/>
                <w:u w:val="single"/>
              </w:rPr>
            </w:pPr>
            <w:r w:rsidRPr="00037671">
              <w:rPr>
                <w:b/>
                <w:sz w:val="24"/>
                <w:szCs w:val="24"/>
                <w:u w:val="single"/>
              </w:rPr>
              <w:t>EFFICIENCY,</w:t>
            </w:r>
            <w:r w:rsidRPr="00037671">
              <w:rPr>
                <w:b/>
                <w:spacing w:val="1"/>
                <w:sz w:val="24"/>
                <w:szCs w:val="24"/>
                <w:u w:val="single"/>
              </w:rPr>
              <w:t xml:space="preserve"> </w:t>
            </w:r>
            <w:r w:rsidRPr="00037671">
              <w:rPr>
                <w:b/>
                <w:sz w:val="24"/>
                <w:szCs w:val="24"/>
                <w:u w:val="single"/>
              </w:rPr>
              <w:t>%</w:t>
            </w:r>
          </w:p>
        </w:tc>
        <w:tc>
          <w:tcPr>
            <w:tcW w:w="1655" w:type="dxa"/>
          </w:tcPr>
          <w:p w14:paraId="6A52C44C" w14:textId="77777777" w:rsidR="00B3576A" w:rsidRPr="00037671" w:rsidRDefault="00B3576A" w:rsidP="00580776">
            <w:pPr>
              <w:pStyle w:val="TableParagraph"/>
              <w:spacing w:before="0"/>
              <w:ind w:left="232" w:right="218"/>
              <w:rPr>
                <w:b/>
                <w:sz w:val="24"/>
                <w:szCs w:val="24"/>
                <w:u w:val="single"/>
              </w:rPr>
            </w:pPr>
            <w:r w:rsidRPr="00037671">
              <w:rPr>
                <w:b/>
                <w:sz w:val="24"/>
                <w:szCs w:val="24"/>
                <w:u w:val="single"/>
              </w:rPr>
              <w:t>TEST</w:t>
            </w:r>
          </w:p>
          <w:p w14:paraId="04419A10" w14:textId="77777777" w:rsidR="00B3576A" w:rsidRPr="00037671" w:rsidRDefault="00B3576A" w:rsidP="00580776">
            <w:pPr>
              <w:pStyle w:val="TableParagraph"/>
              <w:spacing w:before="0"/>
              <w:ind w:left="232" w:right="222"/>
              <w:rPr>
                <w:b/>
                <w:sz w:val="24"/>
                <w:szCs w:val="24"/>
                <w:u w:val="single"/>
              </w:rPr>
            </w:pPr>
            <w:r w:rsidRPr="00037671">
              <w:rPr>
                <w:b/>
                <w:sz w:val="24"/>
                <w:szCs w:val="24"/>
                <w:u w:val="single"/>
              </w:rPr>
              <w:t>PROCEDURE</w:t>
            </w:r>
          </w:p>
        </w:tc>
      </w:tr>
      <w:tr w:rsidR="00B3576A" w:rsidRPr="00037671" w14:paraId="6D7118BE" w14:textId="77777777" w:rsidTr="00580776">
        <w:trPr>
          <w:trHeight w:val="208"/>
        </w:trPr>
        <w:tc>
          <w:tcPr>
            <w:tcW w:w="9574" w:type="dxa"/>
            <w:gridSpan w:val="5"/>
          </w:tcPr>
          <w:p w14:paraId="5AD9B7E8" w14:textId="77777777" w:rsidR="00B3576A" w:rsidRPr="00037671" w:rsidRDefault="00B3576A" w:rsidP="00580776">
            <w:pPr>
              <w:pStyle w:val="TableParagraph"/>
              <w:spacing w:before="0"/>
              <w:ind w:left="3915" w:right="3907"/>
              <w:rPr>
                <w:b/>
                <w:sz w:val="24"/>
                <w:szCs w:val="24"/>
                <w:u w:val="single"/>
              </w:rPr>
            </w:pPr>
            <w:r w:rsidRPr="00037671">
              <w:rPr>
                <w:b/>
                <w:sz w:val="24"/>
                <w:szCs w:val="24"/>
                <w:u w:val="single"/>
              </w:rPr>
              <w:t>Convection</w:t>
            </w:r>
            <w:r w:rsidRPr="00037671">
              <w:rPr>
                <w:b/>
                <w:spacing w:val="-2"/>
                <w:sz w:val="24"/>
                <w:szCs w:val="24"/>
                <w:u w:val="single"/>
              </w:rPr>
              <w:t xml:space="preserve"> </w:t>
            </w:r>
            <w:r w:rsidRPr="00037671">
              <w:rPr>
                <w:b/>
                <w:sz w:val="24"/>
                <w:szCs w:val="24"/>
                <w:u w:val="single"/>
              </w:rPr>
              <w:t>Ovens</w:t>
            </w:r>
          </w:p>
        </w:tc>
      </w:tr>
      <w:tr w:rsidR="00B3576A" w:rsidRPr="00037671" w14:paraId="00D61A22" w14:textId="77777777" w:rsidTr="00580776">
        <w:trPr>
          <w:trHeight w:val="205"/>
        </w:trPr>
        <w:tc>
          <w:tcPr>
            <w:tcW w:w="1802" w:type="dxa"/>
          </w:tcPr>
          <w:p w14:paraId="26CF2C95"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4EE17D5"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Full-Size</w:t>
            </w:r>
          </w:p>
        </w:tc>
        <w:tc>
          <w:tcPr>
            <w:tcW w:w="2133" w:type="dxa"/>
          </w:tcPr>
          <w:p w14:paraId="6D15400F"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12,000</w:t>
            </w:r>
            <w:r w:rsidRPr="00037671">
              <w:rPr>
                <w:spacing w:val="-1"/>
                <w:sz w:val="24"/>
                <w:szCs w:val="24"/>
                <w:u w:val="single"/>
              </w:rPr>
              <w:t xml:space="preserve"> </w:t>
            </w:r>
            <w:r w:rsidRPr="00037671">
              <w:rPr>
                <w:sz w:val="24"/>
                <w:szCs w:val="24"/>
                <w:u w:val="single"/>
              </w:rPr>
              <w:t>Btu/h</w:t>
            </w:r>
          </w:p>
        </w:tc>
        <w:tc>
          <w:tcPr>
            <w:tcW w:w="1932" w:type="dxa"/>
          </w:tcPr>
          <w:p w14:paraId="63477F0D"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46</w:t>
            </w:r>
          </w:p>
        </w:tc>
        <w:tc>
          <w:tcPr>
            <w:tcW w:w="1655" w:type="dxa"/>
            <w:vMerge w:val="restart"/>
          </w:tcPr>
          <w:p w14:paraId="48E1FC73" w14:textId="77777777" w:rsidR="00B3576A" w:rsidRPr="00037671" w:rsidRDefault="00B3576A" w:rsidP="00580776">
            <w:pPr>
              <w:pStyle w:val="TableParagraph"/>
              <w:spacing w:before="0"/>
              <w:rPr>
                <w:b/>
                <w:sz w:val="24"/>
                <w:szCs w:val="24"/>
                <w:u w:val="single"/>
              </w:rPr>
            </w:pPr>
          </w:p>
          <w:p w14:paraId="209EA2BE"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F1496</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13</w:t>
            </w:r>
          </w:p>
        </w:tc>
      </w:tr>
      <w:tr w:rsidR="00B3576A" w:rsidRPr="00037671" w14:paraId="00DD3566" w14:textId="77777777" w:rsidTr="00580776">
        <w:trPr>
          <w:trHeight w:val="208"/>
        </w:trPr>
        <w:tc>
          <w:tcPr>
            <w:tcW w:w="1802" w:type="dxa"/>
            <w:vMerge w:val="restart"/>
          </w:tcPr>
          <w:p w14:paraId="30B54C4A" w14:textId="77777777" w:rsidR="00B3576A" w:rsidRPr="00037671" w:rsidRDefault="00B3576A" w:rsidP="00580776">
            <w:pPr>
              <w:pStyle w:val="TableParagraph"/>
              <w:spacing w:before="0"/>
              <w:ind w:left="604"/>
              <w:rPr>
                <w:sz w:val="24"/>
                <w:szCs w:val="24"/>
                <w:u w:val="single"/>
              </w:rPr>
            </w:pPr>
            <w:r w:rsidRPr="00037671">
              <w:rPr>
                <w:sz w:val="24"/>
                <w:szCs w:val="24"/>
                <w:u w:val="single"/>
              </w:rPr>
              <w:t>Electric</w:t>
            </w:r>
          </w:p>
        </w:tc>
        <w:tc>
          <w:tcPr>
            <w:tcW w:w="2052" w:type="dxa"/>
          </w:tcPr>
          <w:p w14:paraId="363C86BB"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Half-Size</w:t>
            </w:r>
          </w:p>
        </w:tc>
        <w:tc>
          <w:tcPr>
            <w:tcW w:w="2133" w:type="dxa"/>
          </w:tcPr>
          <w:p w14:paraId="4B097CBA" w14:textId="77777777" w:rsidR="00B3576A" w:rsidRPr="00037671" w:rsidRDefault="00B3576A" w:rsidP="0058077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1.0 Btu/h</w:t>
            </w:r>
          </w:p>
        </w:tc>
        <w:tc>
          <w:tcPr>
            <w:tcW w:w="1932" w:type="dxa"/>
            <w:vMerge w:val="restart"/>
          </w:tcPr>
          <w:p w14:paraId="4602C3FC" w14:textId="77777777" w:rsidR="00B3576A" w:rsidRPr="00037671" w:rsidRDefault="00B3576A" w:rsidP="00580776">
            <w:pPr>
              <w:pStyle w:val="TableParagraph"/>
              <w:spacing w:before="0"/>
              <w:ind w:left="107" w:right="92"/>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71</w:t>
            </w:r>
          </w:p>
        </w:tc>
        <w:tc>
          <w:tcPr>
            <w:tcW w:w="1655" w:type="dxa"/>
            <w:vMerge/>
            <w:tcBorders>
              <w:top w:val="nil"/>
            </w:tcBorders>
          </w:tcPr>
          <w:p w14:paraId="73258145" w14:textId="77777777" w:rsidR="00B3576A" w:rsidRPr="00037671" w:rsidRDefault="00B3576A" w:rsidP="00580776">
            <w:pPr>
              <w:rPr>
                <w:szCs w:val="24"/>
                <w:u w:val="single"/>
              </w:rPr>
            </w:pPr>
          </w:p>
        </w:tc>
      </w:tr>
      <w:tr w:rsidR="00B3576A" w:rsidRPr="00037671" w14:paraId="5F5DEA23" w14:textId="77777777" w:rsidTr="00580776">
        <w:trPr>
          <w:trHeight w:val="206"/>
        </w:trPr>
        <w:tc>
          <w:tcPr>
            <w:tcW w:w="1802" w:type="dxa"/>
            <w:vMerge/>
            <w:tcBorders>
              <w:top w:val="nil"/>
            </w:tcBorders>
          </w:tcPr>
          <w:p w14:paraId="41562AF3" w14:textId="77777777" w:rsidR="00B3576A" w:rsidRPr="00037671" w:rsidRDefault="00B3576A" w:rsidP="00580776">
            <w:pPr>
              <w:rPr>
                <w:szCs w:val="24"/>
                <w:u w:val="single"/>
              </w:rPr>
            </w:pPr>
          </w:p>
        </w:tc>
        <w:tc>
          <w:tcPr>
            <w:tcW w:w="2052" w:type="dxa"/>
          </w:tcPr>
          <w:p w14:paraId="21BA7C27" w14:textId="77777777" w:rsidR="00B3576A" w:rsidRPr="00037671" w:rsidRDefault="00B3576A" w:rsidP="00580776">
            <w:pPr>
              <w:pStyle w:val="TableParagraph"/>
              <w:spacing w:before="0"/>
              <w:ind w:left="249" w:right="240"/>
              <w:rPr>
                <w:sz w:val="24"/>
                <w:szCs w:val="24"/>
                <w:u w:val="single"/>
              </w:rPr>
            </w:pPr>
            <w:r w:rsidRPr="00037671">
              <w:rPr>
                <w:sz w:val="24"/>
                <w:szCs w:val="24"/>
                <w:u w:val="single"/>
              </w:rPr>
              <w:t>Full-Size</w:t>
            </w:r>
          </w:p>
        </w:tc>
        <w:tc>
          <w:tcPr>
            <w:tcW w:w="2133" w:type="dxa"/>
          </w:tcPr>
          <w:p w14:paraId="0A39BB3D" w14:textId="77777777" w:rsidR="00B3576A" w:rsidRPr="00037671" w:rsidRDefault="00B3576A" w:rsidP="00580776">
            <w:pPr>
              <w:pStyle w:val="TableParagraph"/>
              <w:spacing w:before="0"/>
              <w:ind w:left="141" w:right="131"/>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1.60</w:t>
            </w:r>
            <w:r w:rsidRPr="00037671">
              <w:rPr>
                <w:spacing w:val="-1"/>
                <w:sz w:val="24"/>
                <w:szCs w:val="24"/>
                <w:u w:val="single"/>
              </w:rPr>
              <w:t xml:space="preserve"> </w:t>
            </w:r>
            <w:r w:rsidRPr="00037671">
              <w:rPr>
                <w:sz w:val="24"/>
                <w:szCs w:val="24"/>
                <w:u w:val="single"/>
              </w:rPr>
              <w:t>Btu/h</w:t>
            </w:r>
          </w:p>
        </w:tc>
        <w:tc>
          <w:tcPr>
            <w:tcW w:w="1932" w:type="dxa"/>
            <w:vMerge/>
            <w:tcBorders>
              <w:top w:val="nil"/>
            </w:tcBorders>
          </w:tcPr>
          <w:p w14:paraId="63D0C92E" w14:textId="77777777" w:rsidR="00B3576A" w:rsidRPr="00037671" w:rsidRDefault="00B3576A" w:rsidP="00580776">
            <w:pPr>
              <w:rPr>
                <w:szCs w:val="24"/>
                <w:u w:val="single"/>
              </w:rPr>
            </w:pPr>
          </w:p>
        </w:tc>
        <w:tc>
          <w:tcPr>
            <w:tcW w:w="1655" w:type="dxa"/>
            <w:vMerge/>
            <w:tcBorders>
              <w:top w:val="nil"/>
            </w:tcBorders>
          </w:tcPr>
          <w:p w14:paraId="5BC2E87D" w14:textId="77777777" w:rsidR="00B3576A" w:rsidRPr="00037671" w:rsidRDefault="00B3576A" w:rsidP="00580776">
            <w:pPr>
              <w:rPr>
                <w:szCs w:val="24"/>
                <w:u w:val="single"/>
              </w:rPr>
            </w:pPr>
          </w:p>
        </w:tc>
      </w:tr>
      <w:tr w:rsidR="00B3576A" w:rsidRPr="00037671" w14:paraId="6CEEA951" w14:textId="77777777" w:rsidTr="00580776">
        <w:trPr>
          <w:trHeight w:val="205"/>
        </w:trPr>
        <w:tc>
          <w:tcPr>
            <w:tcW w:w="9574" w:type="dxa"/>
            <w:gridSpan w:val="5"/>
          </w:tcPr>
          <w:p w14:paraId="30EC1BAE" w14:textId="77777777" w:rsidR="00B3576A" w:rsidRPr="00037671" w:rsidRDefault="00B3576A" w:rsidP="00580776">
            <w:pPr>
              <w:pStyle w:val="TableParagraph"/>
              <w:spacing w:before="0"/>
              <w:ind w:left="3919" w:right="3907"/>
              <w:rPr>
                <w:b/>
                <w:sz w:val="24"/>
                <w:szCs w:val="24"/>
                <w:u w:val="single"/>
              </w:rPr>
            </w:pPr>
            <w:r w:rsidRPr="00037671">
              <w:rPr>
                <w:b/>
                <w:sz w:val="24"/>
                <w:szCs w:val="24"/>
                <w:u w:val="single"/>
              </w:rPr>
              <w:t>Combination</w:t>
            </w:r>
            <w:r w:rsidRPr="00037671">
              <w:rPr>
                <w:b/>
                <w:spacing w:val="-3"/>
                <w:sz w:val="24"/>
                <w:szCs w:val="24"/>
                <w:u w:val="single"/>
              </w:rPr>
              <w:t xml:space="preserve"> </w:t>
            </w:r>
            <w:r w:rsidRPr="00037671">
              <w:rPr>
                <w:b/>
                <w:sz w:val="24"/>
                <w:szCs w:val="24"/>
                <w:u w:val="single"/>
              </w:rPr>
              <w:t>Ovens</w:t>
            </w:r>
          </w:p>
        </w:tc>
      </w:tr>
      <w:tr w:rsidR="00B3576A" w:rsidRPr="00037671" w14:paraId="4A575F2D" w14:textId="77777777" w:rsidTr="00580776">
        <w:trPr>
          <w:trHeight w:val="208"/>
        </w:trPr>
        <w:tc>
          <w:tcPr>
            <w:tcW w:w="1802" w:type="dxa"/>
            <w:vMerge w:val="restart"/>
          </w:tcPr>
          <w:p w14:paraId="1AE270BB"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C0B6369" w14:textId="77777777" w:rsidR="00B3576A" w:rsidRPr="00037671" w:rsidRDefault="00B3576A" w:rsidP="0058077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5BF1BD29" w14:textId="77777777" w:rsidR="00B3576A" w:rsidRPr="00037671" w:rsidRDefault="00B3576A" w:rsidP="0058077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200P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6,511</w:t>
            </w:r>
            <w:r w:rsidRPr="00037671">
              <w:rPr>
                <w:spacing w:val="21"/>
                <w:w w:val="95"/>
                <w:sz w:val="24"/>
                <w:szCs w:val="24"/>
                <w:u w:val="single"/>
              </w:rPr>
              <w:t xml:space="preserve"> </w:t>
            </w:r>
            <w:r w:rsidRPr="00037671">
              <w:rPr>
                <w:w w:val="95"/>
                <w:sz w:val="24"/>
                <w:szCs w:val="24"/>
                <w:u w:val="single"/>
              </w:rPr>
              <w:t>Btu/h</w:t>
            </w:r>
          </w:p>
        </w:tc>
        <w:tc>
          <w:tcPr>
            <w:tcW w:w="1932" w:type="dxa"/>
          </w:tcPr>
          <w:p w14:paraId="63F2BE36"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41</w:t>
            </w:r>
          </w:p>
        </w:tc>
        <w:tc>
          <w:tcPr>
            <w:tcW w:w="1655" w:type="dxa"/>
            <w:vMerge w:val="restart"/>
          </w:tcPr>
          <w:p w14:paraId="7278022B" w14:textId="77777777" w:rsidR="00B3576A" w:rsidRPr="00037671" w:rsidRDefault="00B3576A" w:rsidP="00580776">
            <w:pPr>
              <w:pStyle w:val="TableParagraph"/>
              <w:spacing w:before="0"/>
              <w:rPr>
                <w:b/>
                <w:sz w:val="24"/>
                <w:szCs w:val="24"/>
                <w:u w:val="single"/>
              </w:rPr>
            </w:pPr>
          </w:p>
          <w:p w14:paraId="00F822B0"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F2861</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17</w:t>
            </w:r>
          </w:p>
        </w:tc>
      </w:tr>
      <w:tr w:rsidR="00B3576A" w:rsidRPr="00037671" w14:paraId="640EF1B4" w14:textId="77777777" w:rsidTr="00580776">
        <w:trPr>
          <w:trHeight w:val="205"/>
        </w:trPr>
        <w:tc>
          <w:tcPr>
            <w:tcW w:w="1802" w:type="dxa"/>
            <w:vMerge/>
            <w:tcBorders>
              <w:top w:val="nil"/>
            </w:tcBorders>
          </w:tcPr>
          <w:p w14:paraId="14EB25C1" w14:textId="77777777" w:rsidR="00B3576A" w:rsidRPr="00037671" w:rsidRDefault="00B3576A" w:rsidP="00580776">
            <w:pPr>
              <w:rPr>
                <w:szCs w:val="24"/>
                <w:u w:val="single"/>
              </w:rPr>
            </w:pPr>
          </w:p>
        </w:tc>
        <w:tc>
          <w:tcPr>
            <w:tcW w:w="2052" w:type="dxa"/>
          </w:tcPr>
          <w:p w14:paraId="1C142B57" w14:textId="77777777" w:rsidR="00B3576A" w:rsidRPr="00037671" w:rsidRDefault="00B3576A" w:rsidP="0058077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4CCF745C" w14:textId="77777777" w:rsidR="00B3576A" w:rsidRPr="00037671" w:rsidRDefault="00B3576A" w:rsidP="00580776">
            <w:pPr>
              <w:pStyle w:val="TableParagraph"/>
              <w:spacing w:before="0"/>
              <w:ind w:left="141" w:right="128"/>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150P</w:t>
            </w:r>
            <w:r w:rsidRPr="00037671">
              <w:rPr>
                <w:w w:val="95"/>
                <w:sz w:val="24"/>
                <w:szCs w:val="24"/>
                <w:u w:val="single"/>
                <w:vertAlign w:val="superscript"/>
              </w:rPr>
              <w:t>a</w:t>
            </w:r>
            <w:r w:rsidRPr="00037671">
              <w:rPr>
                <w:spacing w:val="-2"/>
                <w:w w:val="95"/>
                <w:sz w:val="24"/>
                <w:szCs w:val="24"/>
                <w:u w:val="single"/>
              </w:rPr>
              <w:t xml:space="preserve"> </w:t>
            </w:r>
            <w:r w:rsidRPr="00037671">
              <w:rPr>
                <w:w w:val="95"/>
                <w:sz w:val="24"/>
                <w:szCs w:val="24"/>
                <w:u w:val="single"/>
              </w:rPr>
              <w:t>+</w:t>
            </w:r>
            <w:r w:rsidRPr="00037671">
              <w:rPr>
                <w:spacing w:val="15"/>
                <w:w w:val="95"/>
                <w:sz w:val="24"/>
                <w:szCs w:val="24"/>
                <w:u w:val="single"/>
              </w:rPr>
              <w:t xml:space="preserve"> </w:t>
            </w:r>
            <w:r w:rsidRPr="00037671">
              <w:rPr>
                <w:w w:val="95"/>
                <w:sz w:val="24"/>
                <w:szCs w:val="24"/>
                <w:u w:val="single"/>
              </w:rPr>
              <w:t>5,425</w:t>
            </w:r>
            <w:r w:rsidRPr="00037671">
              <w:rPr>
                <w:spacing w:val="21"/>
                <w:w w:val="95"/>
                <w:sz w:val="24"/>
                <w:szCs w:val="24"/>
                <w:u w:val="single"/>
              </w:rPr>
              <w:t xml:space="preserve"> </w:t>
            </w:r>
            <w:r w:rsidRPr="00037671">
              <w:rPr>
                <w:w w:val="95"/>
                <w:sz w:val="24"/>
                <w:szCs w:val="24"/>
                <w:u w:val="single"/>
              </w:rPr>
              <w:t>Btu/h</w:t>
            </w:r>
          </w:p>
        </w:tc>
        <w:tc>
          <w:tcPr>
            <w:tcW w:w="1932" w:type="dxa"/>
          </w:tcPr>
          <w:p w14:paraId="4DAFB966"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56</w:t>
            </w:r>
          </w:p>
        </w:tc>
        <w:tc>
          <w:tcPr>
            <w:tcW w:w="1655" w:type="dxa"/>
            <w:vMerge/>
            <w:tcBorders>
              <w:top w:val="nil"/>
            </w:tcBorders>
          </w:tcPr>
          <w:p w14:paraId="69685EEF" w14:textId="77777777" w:rsidR="00B3576A" w:rsidRPr="00037671" w:rsidRDefault="00B3576A" w:rsidP="00580776">
            <w:pPr>
              <w:rPr>
                <w:szCs w:val="24"/>
                <w:u w:val="single"/>
              </w:rPr>
            </w:pPr>
          </w:p>
        </w:tc>
      </w:tr>
      <w:tr w:rsidR="00B3576A" w:rsidRPr="00037671" w14:paraId="61E09A9E" w14:textId="77777777" w:rsidTr="00580776">
        <w:trPr>
          <w:trHeight w:val="208"/>
        </w:trPr>
        <w:tc>
          <w:tcPr>
            <w:tcW w:w="1802" w:type="dxa"/>
            <w:vMerge w:val="restart"/>
          </w:tcPr>
          <w:p w14:paraId="2C5B8266" w14:textId="77777777" w:rsidR="00B3576A" w:rsidRPr="00037671" w:rsidRDefault="00B3576A" w:rsidP="00580776">
            <w:pPr>
              <w:pStyle w:val="TableParagraph"/>
              <w:spacing w:before="0"/>
              <w:ind w:left="604"/>
              <w:rPr>
                <w:sz w:val="24"/>
                <w:szCs w:val="24"/>
                <w:u w:val="single"/>
              </w:rPr>
            </w:pPr>
            <w:r w:rsidRPr="00037671">
              <w:rPr>
                <w:sz w:val="24"/>
                <w:szCs w:val="24"/>
                <w:u w:val="single"/>
              </w:rPr>
              <w:t>Electric</w:t>
            </w:r>
          </w:p>
        </w:tc>
        <w:tc>
          <w:tcPr>
            <w:tcW w:w="2052" w:type="dxa"/>
          </w:tcPr>
          <w:p w14:paraId="4DA64E22" w14:textId="77777777" w:rsidR="00B3576A" w:rsidRPr="00037671" w:rsidRDefault="00B3576A" w:rsidP="00580776">
            <w:pPr>
              <w:pStyle w:val="TableParagraph"/>
              <w:spacing w:before="0"/>
              <w:ind w:left="249" w:right="238"/>
              <w:rPr>
                <w:sz w:val="24"/>
                <w:szCs w:val="24"/>
                <w:u w:val="single"/>
              </w:rPr>
            </w:pPr>
            <w:r w:rsidRPr="00037671">
              <w:rPr>
                <w:sz w:val="24"/>
                <w:szCs w:val="24"/>
                <w:u w:val="single"/>
              </w:rPr>
              <w:t>Steam</w:t>
            </w:r>
            <w:r w:rsidRPr="00037671">
              <w:rPr>
                <w:spacing w:val="1"/>
                <w:sz w:val="24"/>
                <w:szCs w:val="24"/>
                <w:u w:val="single"/>
              </w:rPr>
              <w:t xml:space="preserve"> </w:t>
            </w:r>
            <w:r w:rsidRPr="00037671">
              <w:rPr>
                <w:sz w:val="24"/>
                <w:szCs w:val="24"/>
                <w:u w:val="single"/>
              </w:rPr>
              <w:t>Mode</w:t>
            </w:r>
          </w:p>
        </w:tc>
        <w:tc>
          <w:tcPr>
            <w:tcW w:w="2133" w:type="dxa"/>
          </w:tcPr>
          <w:p w14:paraId="00104858" w14:textId="77777777" w:rsidR="00B3576A" w:rsidRPr="00037671" w:rsidRDefault="00B3576A" w:rsidP="0058077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0.133P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0.6400</w:t>
            </w:r>
            <w:r w:rsidRPr="00037671">
              <w:rPr>
                <w:spacing w:val="19"/>
                <w:w w:val="95"/>
                <w:sz w:val="24"/>
                <w:szCs w:val="24"/>
                <w:u w:val="single"/>
              </w:rPr>
              <w:t xml:space="preserve"> </w:t>
            </w:r>
            <w:r w:rsidRPr="00037671">
              <w:rPr>
                <w:w w:val="95"/>
                <w:sz w:val="24"/>
                <w:szCs w:val="24"/>
                <w:u w:val="single"/>
              </w:rPr>
              <w:t>kW</w:t>
            </w:r>
          </w:p>
        </w:tc>
        <w:tc>
          <w:tcPr>
            <w:tcW w:w="1932" w:type="dxa"/>
          </w:tcPr>
          <w:p w14:paraId="0BB41138"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55</w:t>
            </w:r>
          </w:p>
        </w:tc>
        <w:tc>
          <w:tcPr>
            <w:tcW w:w="1655" w:type="dxa"/>
            <w:vMerge/>
            <w:tcBorders>
              <w:top w:val="nil"/>
            </w:tcBorders>
          </w:tcPr>
          <w:p w14:paraId="16053C22" w14:textId="77777777" w:rsidR="00B3576A" w:rsidRPr="00037671" w:rsidRDefault="00B3576A" w:rsidP="00580776">
            <w:pPr>
              <w:rPr>
                <w:szCs w:val="24"/>
                <w:u w:val="single"/>
              </w:rPr>
            </w:pPr>
          </w:p>
        </w:tc>
      </w:tr>
      <w:tr w:rsidR="00B3576A" w:rsidRPr="00037671" w14:paraId="7300F8E9" w14:textId="77777777" w:rsidTr="00580776">
        <w:trPr>
          <w:trHeight w:val="206"/>
        </w:trPr>
        <w:tc>
          <w:tcPr>
            <w:tcW w:w="1802" w:type="dxa"/>
            <w:vMerge/>
            <w:tcBorders>
              <w:top w:val="nil"/>
            </w:tcBorders>
          </w:tcPr>
          <w:p w14:paraId="009884E0" w14:textId="77777777" w:rsidR="00B3576A" w:rsidRPr="00037671" w:rsidRDefault="00B3576A" w:rsidP="00580776">
            <w:pPr>
              <w:rPr>
                <w:szCs w:val="24"/>
                <w:u w:val="single"/>
              </w:rPr>
            </w:pPr>
          </w:p>
        </w:tc>
        <w:tc>
          <w:tcPr>
            <w:tcW w:w="2052" w:type="dxa"/>
          </w:tcPr>
          <w:p w14:paraId="762E2EBC" w14:textId="77777777" w:rsidR="00B3576A" w:rsidRPr="00037671" w:rsidRDefault="00B3576A" w:rsidP="00580776">
            <w:pPr>
              <w:pStyle w:val="TableParagraph"/>
              <w:spacing w:before="0"/>
              <w:ind w:left="247" w:right="242"/>
              <w:rPr>
                <w:sz w:val="24"/>
                <w:szCs w:val="24"/>
                <w:u w:val="single"/>
              </w:rPr>
            </w:pPr>
            <w:r w:rsidRPr="00037671">
              <w:rPr>
                <w:sz w:val="24"/>
                <w:szCs w:val="24"/>
                <w:u w:val="single"/>
              </w:rPr>
              <w:t>Convection</w:t>
            </w:r>
            <w:r w:rsidRPr="00037671">
              <w:rPr>
                <w:spacing w:val="-2"/>
                <w:sz w:val="24"/>
                <w:szCs w:val="24"/>
                <w:u w:val="single"/>
              </w:rPr>
              <w:t xml:space="preserve"> </w:t>
            </w:r>
            <w:r w:rsidRPr="00037671">
              <w:rPr>
                <w:sz w:val="24"/>
                <w:szCs w:val="24"/>
                <w:u w:val="single"/>
              </w:rPr>
              <w:t>Mode</w:t>
            </w:r>
          </w:p>
        </w:tc>
        <w:tc>
          <w:tcPr>
            <w:tcW w:w="2133" w:type="dxa"/>
          </w:tcPr>
          <w:p w14:paraId="64C3C653" w14:textId="77777777" w:rsidR="00B3576A" w:rsidRPr="00037671" w:rsidRDefault="00B3576A" w:rsidP="00580776">
            <w:pPr>
              <w:pStyle w:val="TableParagraph"/>
              <w:spacing w:before="0"/>
              <w:ind w:left="141" w:right="133"/>
              <w:rPr>
                <w:sz w:val="24"/>
                <w:szCs w:val="24"/>
                <w:u w:val="single"/>
              </w:rPr>
            </w:pPr>
            <w:r w:rsidRPr="00037671">
              <w:rPr>
                <w:w w:val="95"/>
                <w:sz w:val="24"/>
                <w:szCs w:val="24"/>
                <w:u w:val="single"/>
              </w:rPr>
              <w:t>≤</w:t>
            </w:r>
            <w:r w:rsidRPr="00037671">
              <w:rPr>
                <w:spacing w:val="18"/>
                <w:w w:val="95"/>
                <w:sz w:val="24"/>
                <w:szCs w:val="24"/>
                <w:u w:val="single"/>
              </w:rPr>
              <w:t xml:space="preserve"> </w:t>
            </w:r>
            <w:r w:rsidRPr="00037671">
              <w:rPr>
                <w:w w:val="95"/>
                <w:sz w:val="24"/>
                <w:szCs w:val="24"/>
                <w:u w:val="single"/>
              </w:rPr>
              <w:t>0.080P</w:t>
            </w:r>
            <w:r w:rsidRPr="00037671">
              <w:rPr>
                <w:w w:val="95"/>
                <w:sz w:val="24"/>
                <w:szCs w:val="24"/>
                <w:u w:val="single"/>
                <w:vertAlign w:val="superscript"/>
              </w:rPr>
              <w:t>a</w:t>
            </w:r>
            <w:r w:rsidRPr="00037671">
              <w:rPr>
                <w:spacing w:val="-6"/>
                <w:w w:val="95"/>
                <w:sz w:val="24"/>
                <w:szCs w:val="24"/>
                <w:u w:val="single"/>
              </w:rPr>
              <w:t xml:space="preserve"> </w:t>
            </w:r>
            <w:r w:rsidRPr="00037671">
              <w:rPr>
                <w:w w:val="95"/>
                <w:sz w:val="24"/>
                <w:szCs w:val="24"/>
                <w:u w:val="single"/>
              </w:rPr>
              <w:t>+</w:t>
            </w:r>
            <w:r w:rsidRPr="00037671">
              <w:rPr>
                <w:spacing w:val="20"/>
                <w:w w:val="95"/>
                <w:sz w:val="24"/>
                <w:szCs w:val="24"/>
                <w:u w:val="single"/>
              </w:rPr>
              <w:t xml:space="preserve"> </w:t>
            </w:r>
            <w:r w:rsidRPr="00037671">
              <w:rPr>
                <w:w w:val="95"/>
                <w:sz w:val="24"/>
                <w:szCs w:val="24"/>
                <w:u w:val="single"/>
              </w:rPr>
              <w:t>0.4989</w:t>
            </w:r>
            <w:r w:rsidRPr="00037671">
              <w:rPr>
                <w:spacing w:val="19"/>
                <w:w w:val="95"/>
                <w:sz w:val="24"/>
                <w:szCs w:val="24"/>
                <w:u w:val="single"/>
              </w:rPr>
              <w:t xml:space="preserve"> </w:t>
            </w:r>
            <w:r w:rsidRPr="00037671">
              <w:rPr>
                <w:w w:val="95"/>
                <w:sz w:val="24"/>
                <w:szCs w:val="24"/>
                <w:u w:val="single"/>
              </w:rPr>
              <w:t>kW</w:t>
            </w:r>
          </w:p>
        </w:tc>
        <w:tc>
          <w:tcPr>
            <w:tcW w:w="1932" w:type="dxa"/>
          </w:tcPr>
          <w:p w14:paraId="459C566A"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76</w:t>
            </w:r>
          </w:p>
        </w:tc>
        <w:tc>
          <w:tcPr>
            <w:tcW w:w="1655" w:type="dxa"/>
            <w:vMerge/>
            <w:tcBorders>
              <w:top w:val="nil"/>
            </w:tcBorders>
          </w:tcPr>
          <w:p w14:paraId="19ABE871" w14:textId="77777777" w:rsidR="00B3576A" w:rsidRPr="00037671" w:rsidRDefault="00B3576A" w:rsidP="00580776">
            <w:pPr>
              <w:rPr>
                <w:szCs w:val="24"/>
                <w:u w:val="single"/>
              </w:rPr>
            </w:pPr>
          </w:p>
        </w:tc>
      </w:tr>
      <w:tr w:rsidR="00B3576A" w:rsidRPr="00037671" w14:paraId="213AC708" w14:textId="77777777" w:rsidTr="00580776">
        <w:trPr>
          <w:trHeight w:val="205"/>
        </w:trPr>
        <w:tc>
          <w:tcPr>
            <w:tcW w:w="9574" w:type="dxa"/>
            <w:gridSpan w:val="5"/>
          </w:tcPr>
          <w:p w14:paraId="0759F5E3" w14:textId="77777777" w:rsidR="00B3576A" w:rsidRPr="00037671" w:rsidRDefault="00B3576A" w:rsidP="00580776">
            <w:pPr>
              <w:pStyle w:val="TableParagraph"/>
              <w:spacing w:before="0"/>
              <w:ind w:left="3917" w:right="3907"/>
              <w:rPr>
                <w:b/>
                <w:sz w:val="24"/>
                <w:szCs w:val="24"/>
                <w:u w:val="single"/>
              </w:rPr>
            </w:pPr>
            <w:r w:rsidRPr="00037671">
              <w:rPr>
                <w:b/>
                <w:sz w:val="24"/>
                <w:szCs w:val="24"/>
                <w:u w:val="single"/>
              </w:rPr>
              <w:t>Rack</w:t>
            </w:r>
            <w:r w:rsidRPr="00037671">
              <w:rPr>
                <w:b/>
                <w:spacing w:val="-2"/>
                <w:sz w:val="24"/>
                <w:szCs w:val="24"/>
                <w:u w:val="single"/>
              </w:rPr>
              <w:t xml:space="preserve"> </w:t>
            </w:r>
            <w:r w:rsidRPr="00037671">
              <w:rPr>
                <w:b/>
                <w:sz w:val="24"/>
                <w:szCs w:val="24"/>
                <w:u w:val="single"/>
              </w:rPr>
              <w:t>Ovens</w:t>
            </w:r>
          </w:p>
        </w:tc>
      </w:tr>
      <w:tr w:rsidR="00B3576A" w:rsidRPr="00037671" w14:paraId="254504F8" w14:textId="77777777" w:rsidTr="00580776">
        <w:trPr>
          <w:trHeight w:val="208"/>
        </w:trPr>
        <w:tc>
          <w:tcPr>
            <w:tcW w:w="1802" w:type="dxa"/>
            <w:vMerge w:val="restart"/>
          </w:tcPr>
          <w:p w14:paraId="66F22EE8" w14:textId="77777777" w:rsidR="00B3576A" w:rsidRPr="00037671" w:rsidRDefault="00B3576A" w:rsidP="00580776">
            <w:pPr>
              <w:pStyle w:val="TableParagraph"/>
              <w:spacing w:before="0"/>
              <w:ind w:left="48" w:right="42"/>
              <w:rPr>
                <w:sz w:val="24"/>
                <w:szCs w:val="24"/>
                <w:u w:val="single"/>
              </w:rPr>
            </w:pPr>
            <w:r w:rsidRPr="00037671">
              <w:rPr>
                <w:sz w:val="24"/>
                <w:szCs w:val="24"/>
                <w:u w:val="single"/>
              </w:rPr>
              <w:t>Gas</w:t>
            </w:r>
          </w:p>
        </w:tc>
        <w:tc>
          <w:tcPr>
            <w:tcW w:w="2052" w:type="dxa"/>
          </w:tcPr>
          <w:p w14:paraId="73FE728A" w14:textId="77777777" w:rsidR="00B3576A" w:rsidRPr="00037671" w:rsidRDefault="00B3576A" w:rsidP="00580776">
            <w:pPr>
              <w:pStyle w:val="TableParagraph"/>
              <w:spacing w:before="0"/>
              <w:ind w:left="249" w:right="237"/>
              <w:rPr>
                <w:sz w:val="24"/>
                <w:szCs w:val="24"/>
                <w:u w:val="single"/>
              </w:rPr>
            </w:pPr>
            <w:r w:rsidRPr="00037671">
              <w:rPr>
                <w:sz w:val="24"/>
                <w:szCs w:val="24"/>
                <w:u w:val="single"/>
              </w:rPr>
              <w:t>Single</w:t>
            </w:r>
          </w:p>
        </w:tc>
        <w:tc>
          <w:tcPr>
            <w:tcW w:w="2133" w:type="dxa"/>
          </w:tcPr>
          <w:p w14:paraId="037D066E"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25,000</w:t>
            </w:r>
            <w:r w:rsidRPr="00037671">
              <w:rPr>
                <w:spacing w:val="-1"/>
                <w:sz w:val="24"/>
                <w:szCs w:val="24"/>
                <w:u w:val="single"/>
              </w:rPr>
              <w:t xml:space="preserve"> </w:t>
            </w:r>
            <w:r w:rsidRPr="00037671">
              <w:rPr>
                <w:sz w:val="24"/>
                <w:szCs w:val="24"/>
                <w:u w:val="single"/>
              </w:rPr>
              <w:t>Btu/h</w:t>
            </w:r>
          </w:p>
        </w:tc>
        <w:tc>
          <w:tcPr>
            <w:tcW w:w="1932" w:type="dxa"/>
          </w:tcPr>
          <w:p w14:paraId="6E6C6BD2"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48</w:t>
            </w:r>
          </w:p>
        </w:tc>
        <w:tc>
          <w:tcPr>
            <w:tcW w:w="1655" w:type="dxa"/>
            <w:vMerge w:val="restart"/>
          </w:tcPr>
          <w:p w14:paraId="50714A87" w14:textId="77777777" w:rsidR="00B3576A" w:rsidRPr="00037671" w:rsidRDefault="00B3576A" w:rsidP="00580776">
            <w:pPr>
              <w:pStyle w:val="TableParagraph"/>
              <w:spacing w:before="0"/>
              <w:ind w:left="119"/>
              <w:rPr>
                <w:sz w:val="24"/>
                <w:szCs w:val="24"/>
                <w:u w:val="single"/>
              </w:rPr>
            </w:pPr>
            <w:r w:rsidRPr="00037671">
              <w:rPr>
                <w:sz w:val="24"/>
                <w:szCs w:val="24"/>
                <w:u w:val="single"/>
              </w:rPr>
              <w:t>ASTM</w:t>
            </w:r>
            <w:r w:rsidRPr="00037671">
              <w:rPr>
                <w:spacing w:val="-3"/>
                <w:sz w:val="24"/>
                <w:szCs w:val="24"/>
                <w:u w:val="single"/>
              </w:rPr>
              <w:t xml:space="preserve"> </w:t>
            </w:r>
            <w:r w:rsidRPr="00037671">
              <w:rPr>
                <w:sz w:val="24"/>
                <w:szCs w:val="24"/>
                <w:u w:val="single"/>
              </w:rPr>
              <w:t>F2093</w:t>
            </w:r>
            <w:r w:rsidRPr="00037671">
              <w:rPr>
                <w:spacing w:val="4"/>
                <w:sz w:val="24"/>
                <w:szCs w:val="24"/>
                <w:u w:val="single"/>
              </w:rPr>
              <w:t xml:space="preserve"> </w:t>
            </w:r>
            <w:r w:rsidRPr="00037671">
              <w:rPr>
                <w:sz w:val="24"/>
                <w:szCs w:val="24"/>
                <w:u w:val="single"/>
              </w:rPr>
              <w:t>-</w:t>
            </w:r>
            <w:r w:rsidRPr="00037671">
              <w:rPr>
                <w:spacing w:val="2"/>
                <w:sz w:val="24"/>
                <w:szCs w:val="24"/>
                <w:u w:val="single"/>
              </w:rPr>
              <w:t xml:space="preserve"> </w:t>
            </w:r>
            <w:r w:rsidRPr="00037671">
              <w:rPr>
                <w:sz w:val="24"/>
                <w:szCs w:val="24"/>
                <w:u w:val="single"/>
              </w:rPr>
              <w:t>18</w:t>
            </w:r>
          </w:p>
        </w:tc>
      </w:tr>
      <w:tr w:rsidR="00B3576A" w:rsidRPr="00037671" w14:paraId="16D0C13A" w14:textId="77777777" w:rsidTr="00580776">
        <w:trPr>
          <w:trHeight w:val="205"/>
        </w:trPr>
        <w:tc>
          <w:tcPr>
            <w:tcW w:w="1802" w:type="dxa"/>
            <w:vMerge/>
            <w:tcBorders>
              <w:top w:val="nil"/>
            </w:tcBorders>
          </w:tcPr>
          <w:p w14:paraId="63DC7575" w14:textId="77777777" w:rsidR="00B3576A" w:rsidRPr="00037671" w:rsidRDefault="00B3576A" w:rsidP="00580776">
            <w:pPr>
              <w:rPr>
                <w:szCs w:val="24"/>
                <w:u w:val="single"/>
              </w:rPr>
            </w:pPr>
          </w:p>
        </w:tc>
        <w:tc>
          <w:tcPr>
            <w:tcW w:w="2052" w:type="dxa"/>
          </w:tcPr>
          <w:p w14:paraId="1B9301C4" w14:textId="77777777" w:rsidR="00B3576A" w:rsidRPr="00037671" w:rsidRDefault="00B3576A" w:rsidP="00580776">
            <w:pPr>
              <w:pStyle w:val="TableParagraph"/>
              <w:spacing w:before="0"/>
              <w:ind w:left="249" w:right="239"/>
              <w:rPr>
                <w:sz w:val="24"/>
                <w:szCs w:val="24"/>
                <w:u w:val="single"/>
              </w:rPr>
            </w:pPr>
            <w:r w:rsidRPr="00037671">
              <w:rPr>
                <w:sz w:val="24"/>
                <w:szCs w:val="24"/>
                <w:u w:val="single"/>
              </w:rPr>
              <w:t>Double</w:t>
            </w:r>
          </w:p>
        </w:tc>
        <w:tc>
          <w:tcPr>
            <w:tcW w:w="2133" w:type="dxa"/>
          </w:tcPr>
          <w:p w14:paraId="71B78422" w14:textId="77777777" w:rsidR="00B3576A" w:rsidRPr="00037671" w:rsidRDefault="00B3576A" w:rsidP="00580776">
            <w:pPr>
              <w:pStyle w:val="TableParagraph"/>
              <w:spacing w:before="0"/>
              <w:ind w:left="141" w:right="129"/>
              <w:rPr>
                <w:sz w:val="24"/>
                <w:szCs w:val="24"/>
                <w:u w:val="single"/>
              </w:rPr>
            </w:pPr>
            <w:r w:rsidRPr="00037671">
              <w:rPr>
                <w:sz w:val="24"/>
                <w:szCs w:val="24"/>
                <w:u w:val="single"/>
              </w:rPr>
              <w:t>≤</w:t>
            </w:r>
            <w:r w:rsidRPr="00037671">
              <w:rPr>
                <w:spacing w:val="-2"/>
                <w:sz w:val="24"/>
                <w:szCs w:val="24"/>
                <w:u w:val="single"/>
              </w:rPr>
              <w:t xml:space="preserve"> </w:t>
            </w:r>
            <w:r w:rsidRPr="00037671">
              <w:rPr>
                <w:sz w:val="24"/>
                <w:szCs w:val="24"/>
                <w:u w:val="single"/>
              </w:rPr>
              <w:t>30,000</w:t>
            </w:r>
            <w:r w:rsidRPr="00037671">
              <w:rPr>
                <w:spacing w:val="-1"/>
                <w:sz w:val="24"/>
                <w:szCs w:val="24"/>
                <w:u w:val="single"/>
              </w:rPr>
              <w:t xml:space="preserve"> </w:t>
            </w:r>
            <w:r w:rsidRPr="00037671">
              <w:rPr>
                <w:sz w:val="24"/>
                <w:szCs w:val="24"/>
                <w:u w:val="single"/>
              </w:rPr>
              <w:t>Btu/h</w:t>
            </w:r>
          </w:p>
        </w:tc>
        <w:tc>
          <w:tcPr>
            <w:tcW w:w="1932" w:type="dxa"/>
          </w:tcPr>
          <w:p w14:paraId="2854F494" w14:textId="77777777" w:rsidR="00B3576A" w:rsidRPr="00037671" w:rsidRDefault="00B3576A" w:rsidP="00580776">
            <w:pPr>
              <w:pStyle w:val="TableParagraph"/>
              <w:spacing w:before="0"/>
              <w:ind w:left="793"/>
              <w:rPr>
                <w:sz w:val="24"/>
                <w:szCs w:val="24"/>
                <w:u w:val="single"/>
              </w:rPr>
            </w:pPr>
            <w:r w:rsidRPr="00037671">
              <w:rPr>
                <w:sz w:val="24"/>
                <w:szCs w:val="24"/>
                <w:u w:val="single"/>
              </w:rPr>
              <w:t>≥</w:t>
            </w:r>
            <w:r w:rsidRPr="00037671">
              <w:rPr>
                <w:spacing w:val="-1"/>
                <w:sz w:val="24"/>
                <w:szCs w:val="24"/>
                <w:u w:val="single"/>
              </w:rPr>
              <w:t xml:space="preserve"> </w:t>
            </w:r>
            <w:r w:rsidRPr="00037671">
              <w:rPr>
                <w:sz w:val="24"/>
                <w:szCs w:val="24"/>
                <w:u w:val="single"/>
              </w:rPr>
              <w:t>52</w:t>
            </w:r>
          </w:p>
        </w:tc>
        <w:tc>
          <w:tcPr>
            <w:tcW w:w="1655" w:type="dxa"/>
            <w:vMerge/>
            <w:tcBorders>
              <w:top w:val="nil"/>
            </w:tcBorders>
          </w:tcPr>
          <w:p w14:paraId="5E379EB7" w14:textId="77777777" w:rsidR="00B3576A" w:rsidRPr="00037671" w:rsidRDefault="00B3576A" w:rsidP="00580776">
            <w:pPr>
              <w:rPr>
                <w:szCs w:val="24"/>
                <w:u w:val="single"/>
              </w:rPr>
            </w:pPr>
          </w:p>
        </w:tc>
      </w:tr>
    </w:tbl>
    <w:p w14:paraId="61919361" w14:textId="77777777" w:rsidR="00B3576A" w:rsidRPr="00A22D99" w:rsidRDefault="00B3576A" w:rsidP="00B3576A">
      <w:pPr>
        <w:tabs>
          <w:tab w:val="left" w:pos="1180"/>
          <w:tab w:val="left" w:pos="1181"/>
        </w:tabs>
        <w:spacing w:before="20" w:line="247" w:lineRule="auto"/>
        <w:ind w:left="1180" w:right="1468" w:hanging="360"/>
        <w:rPr>
          <w:color w:val="006400"/>
          <w:sz w:val="14"/>
        </w:rPr>
      </w:pPr>
      <w:r w:rsidRPr="00037671">
        <w:rPr>
          <w:rFonts w:eastAsia="Microsoft Sans Serif"/>
          <w:spacing w:val="-1"/>
          <w:w w:val="99"/>
          <w:szCs w:val="24"/>
          <w:u w:val="single"/>
        </w:rPr>
        <w:t>a.</w:t>
      </w:r>
      <w:r w:rsidRPr="00037671">
        <w:rPr>
          <w:rFonts w:eastAsia="Microsoft Sans Serif"/>
          <w:spacing w:val="-1"/>
          <w:w w:val="99"/>
          <w:szCs w:val="24"/>
          <w:u w:val="single"/>
        </w:rPr>
        <w:tab/>
      </w:r>
      <w:r w:rsidRPr="00037671">
        <w:rPr>
          <w:szCs w:val="24"/>
          <w:u w:val="single"/>
        </w:rPr>
        <w:t>P</w:t>
      </w:r>
      <w:r w:rsidRPr="00037671">
        <w:rPr>
          <w:spacing w:val="1"/>
          <w:szCs w:val="24"/>
          <w:u w:val="single"/>
        </w:rPr>
        <w:t xml:space="preserve"> </w:t>
      </w:r>
      <w:r w:rsidRPr="00037671">
        <w:rPr>
          <w:szCs w:val="24"/>
          <w:u w:val="single"/>
        </w:rPr>
        <w:t>= Pan</w:t>
      </w:r>
      <w:r w:rsidRPr="00037671">
        <w:rPr>
          <w:spacing w:val="2"/>
          <w:szCs w:val="24"/>
          <w:u w:val="single"/>
        </w:rPr>
        <w:t xml:space="preserve"> </w:t>
      </w:r>
      <w:r w:rsidRPr="00037671">
        <w:rPr>
          <w:szCs w:val="24"/>
          <w:u w:val="single"/>
        </w:rPr>
        <w:t>Capacity:</w:t>
      </w:r>
      <w:r w:rsidRPr="00037671">
        <w:rPr>
          <w:spacing w:val="2"/>
          <w:szCs w:val="24"/>
          <w:u w:val="single"/>
        </w:rPr>
        <w:t xml:space="preserve"> </w:t>
      </w:r>
      <w:r w:rsidRPr="00037671">
        <w:rPr>
          <w:szCs w:val="24"/>
          <w:u w:val="single"/>
        </w:rPr>
        <w:t>The</w:t>
      </w:r>
      <w:r w:rsidRPr="00037671">
        <w:rPr>
          <w:spacing w:val="2"/>
          <w:szCs w:val="24"/>
          <w:u w:val="single"/>
        </w:rPr>
        <w:t xml:space="preserve"> </w:t>
      </w:r>
      <w:r w:rsidRPr="00037671">
        <w:rPr>
          <w:szCs w:val="24"/>
          <w:u w:val="single"/>
        </w:rPr>
        <w:t>number</w:t>
      </w:r>
      <w:r w:rsidRPr="00037671">
        <w:rPr>
          <w:spacing w:val="3"/>
          <w:szCs w:val="24"/>
          <w:u w:val="single"/>
        </w:rPr>
        <w:t xml:space="preserve"> </w:t>
      </w:r>
      <w:r w:rsidRPr="00037671">
        <w:rPr>
          <w:szCs w:val="24"/>
          <w:u w:val="single"/>
        </w:rPr>
        <w:t>of</w:t>
      </w:r>
      <w:r w:rsidRPr="00037671">
        <w:rPr>
          <w:spacing w:val="2"/>
          <w:szCs w:val="24"/>
          <w:u w:val="single"/>
        </w:rPr>
        <w:t xml:space="preserve"> </w:t>
      </w:r>
      <w:r w:rsidRPr="00037671">
        <w:rPr>
          <w:szCs w:val="24"/>
          <w:u w:val="single"/>
        </w:rPr>
        <w:t>steam</w:t>
      </w:r>
      <w:r w:rsidRPr="00037671">
        <w:rPr>
          <w:spacing w:val="2"/>
          <w:szCs w:val="24"/>
          <w:u w:val="single"/>
        </w:rPr>
        <w:t xml:space="preserve"> </w:t>
      </w:r>
      <w:r w:rsidRPr="00037671">
        <w:rPr>
          <w:szCs w:val="24"/>
          <w:u w:val="single"/>
        </w:rPr>
        <w:t>table</w:t>
      </w:r>
      <w:r w:rsidRPr="00037671">
        <w:rPr>
          <w:spacing w:val="3"/>
          <w:szCs w:val="24"/>
          <w:u w:val="single"/>
        </w:rPr>
        <w:t xml:space="preserve"> </w:t>
      </w:r>
      <w:r w:rsidRPr="00037671">
        <w:rPr>
          <w:szCs w:val="24"/>
          <w:u w:val="single"/>
        </w:rPr>
        <w:t>pans the</w:t>
      </w:r>
      <w:r w:rsidRPr="00037671">
        <w:rPr>
          <w:spacing w:val="3"/>
          <w:szCs w:val="24"/>
          <w:u w:val="single"/>
        </w:rPr>
        <w:t xml:space="preserve"> </w:t>
      </w:r>
      <w:r w:rsidRPr="00037671">
        <w:rPr>
          <w:szCs w:val="24"/>
          <w:u w:val="single"/>
        </w:rPr>
        <w:t>combination</w:t>
      </w:r>
      <w:r w:rsidRPr="00037671">
        <w:rPr>
          <w:spacing w:val="1"/>
          <w:szCs w:val="24"/>
          <w:u w:val="single"/>
        </w:rPr>
        <w:t xml:space="preserve"> </w:t>
      </w:r>
      <w:r w:rsidRPr="00037671">
        <w:rPr>
          <w:szCs w:val="24"/>
          <w:u w:val="single"/>
        </w:rPr>
        <w:t>oven</w:t>
      </w:r>
      <w:r w:rsidRPr="00037671">
        <w:rPr>
          <w:spacing w:val="-1"/>
          <w:szCs w:val="24"/>
          <w:u w:val="single"/>
        </w:rPr>
        <w:t xml:space="preserve"> </w:t>
      </w:r>
      <w:r w:rsidRPr="00037671">
        <w:rPr>
          <w:szCs w:val="24"/>
          <w:u w:val="single"/>
        </w:rPr>
        <w:t>is</w:t>
      </w:r>
      <w:r w:rsidRPr="00037671">
        <w:rPr>
          <w:spacing w:val="3"/>
          <w:szCs w:val="24"/>
          <w:u w:val="single"/>
        </w:rPr>
        <w:t xml:space="preserve"> </w:t>
      </w:r>
      <w:r w:rsidRPr="00037671">
        <w:rPr>
          <w:szCs w:val="24"/>
          <w:u w:val="single"/>
        </w:rPr>
        <w:t>able</w:t>
      </w:r>
      <w:r w:rsidRPr="00037671">
        <w:rPr>
          <w:spacing w:val="3"/>
          <w:szCs w:val="24"/>
          <w:u w:val="single"/>
        </w:rPr>
        <w:t xml:space="preserve"> </w:t>
      </w:r>
      <w:r w:rsidRPr="00037671">
        <w:rPr>
          <w:szCs w:val="24"/>
          <w:u w:val="single"/>
        </w:rPr>
        <w:t>to accommodate</w:t>
      </w:r>
      <w:r w:rsidRPr="00037671">
        <w:rPr>
          <w:spacing w:val="1"/>
          <w:szCs w:val="24"/>
          <w:u w:val="single"/>
        </w:rPr>
        <w:t xml:space="preserve"> </w:t>
      </w:r>
      <w:r w:rsidRPr="00037671">
        <w:rPr>
          <w:szCs w:val="24"/>
          <w:u w:val="single"/>
        </w:rPr>
        <w:t>as</w:t>
      </w:r>
      <w:r w:rsidRPr="00037671">
        <w:rPr>
          <w:spacing w:val="2"/>
          <w:szCs w:val="24"/>
          <w:u w:val="single"/>
        </w:rPr>
        <w:t xml:space="preserve"> </w:t>
      </w:r>
      <w:r w:rsidRPr="00037671">
        <w:rPr>
          <w:szCs w:val="24"/>
          <w:u w:val="single"/>
        </w:rPr>
        <w:t>per the</w:t>
      </w:r>
      <w:r w:rsidRPr="00037671">
        <w:rPr>
          <w:spacing w:val="-1"/>
          <w:szCs w:val="24"/>
          <w:u w:val="single"/>
        </w:rPr>
        <w:t xml:space="preserve"> </w:t>
      </w:r>
      <w:r w:rsidRPr="00037671">
        <w:rPr>
          <w:szCs w:val="24"/>
          <w:u w:val="single"/>
        </w:rPr>
        <w:t>ASTM F1495–05</w:t>
      </w:r>
      <w:r w:rsidRPr="00037671">
        <w:rPr>
          <w:spacing w:val="-1"/>
          <w:szCs w:val="24"/>
          <w:u w:val="single"/>
        </w:rPr>
        <w:t xml:space="preserve"> </w:t>
      </w:r>
      <w:r w:rsidRPr="00037671">
        <w:rPr>
          <w:szCs w:val="24"/>
          <w:u w:val="single"/>
        </w:rPr>
        <w:t>standard</w:t>
      </w:r>
      <w:r w:rsidRPr="00037671">
        <w:rPr>
          <w:spacing w:val="1"/>
          <w:szCs w:val="24"/>
          <w:u w:val="single"/>
        </w:rPr>
        <w:t xml:space="preserve"> </w:t>
      </w:r>
      <w:r w:rsidRPr="00037671">
        <w:rPr>
          <w:szCs w:val="24"/>
          <w:u w:val="single"/>
        </w:rPr>
        <w:t>specification</w:t>
      </w:r>
      <w:r w:rsidRPr="00A22D99">
        <w:rPr>
          <w:color w:val="006400"/>
          <w:sz w:val="14"/>
        </w:rPr>
        <w:t>.</w:t>
      </w:r>
    </w:p>
    <w:bookmarkEnd w:id="26"/>
    <w:p w14:paraId="28CFCAC1" w14:textId="437A2102"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w:t>
      </w:r>
      <w:r w:rsidR="000D2772" w:rsidRPr="00AC442F">
        <w:rPr>
          <w:b/>
          <w:bCs/>
          <w:szCs w:val="24"/>
          <w:u w:val="single"/>
        </w:rPr>
        <w:t>1</w:t>
      </w:r>
      <w:r w:rsidR="000D2772">
        <w:rPr>
          <w:b/>
          <w:bCs/>
          <w:szCs w:val="24"/>
          <w:u w:val="single"/>
        </w:rPr>
        <w:t>3</w:t>
      </w:r>
      <w:r w:rsidR="000D2772" w:rsidRPr="00AC442F">
        <w:rPr>
          <w:b/>
          <w:bCs/>
          <w:szCs w:val="24"/>
          <w:u w:val="single"/>
        </w:rPr>
        <w:t xml:space="preserve"> </w:t>
      </w:r>
      <w:r w:rsidRPr="00521AE5">
        <w:rPr>
          <w:b/>
          <w:bCs/>
          <w:szCs w:val="24"/>
          <w:u w:val="single"/>
        </w:rPr>
        <w:t>Automatic receptacle control</w:t>
      </w:r>
      <w:r w:rsidRPr="00C139F2">
        <w:rPr>
          <w:b/>
          <w:bCs/>
          <w:szCs w:val="24"/>
          <w:u w:val="single"/>
        </w:rPr>
        <w:t>.</w:t>
      </w:r>
    </w:p>
    <w:p w14:paraId="46A211C6" w14:textId="099C315C"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w:t>
      </w:r>
      <w:r w:rsidR="000D2772" w:rsidRPr="00AC442F">
        <w:rPr>
          <w:rFonts w:eastAsia="MS Mincho"/>
          <w:bCs/>
          <w:szCs w:val="24"/>
          <w:u w:val="single"/>
        </w:rPr>
        <w:t>1</w:t>
      </w:r>
      <w:r w:rsidR="000D2772">
        <w:rPr>
          <w:rFonts w:eastAsia="MS Mincho"/>
          <w:bCs/>
          <w:szCs w:val="24"/>
          <w:u w:val="single"/>
        </w:rPr>
        <w:t>3</w:t>
      </w:r>
      <w:r w:rsidR="000D2772" w:rsidRPr="00AC442F">
        <w:rPr>
          <w:rFonts w:eastAsia="MS Mincho"/>
          <w:bCs/>
          <w:szCs w:val="24"/>
          <w:u w:val="single"/>
        </w:rPr>
        <w:t xml:space="preserve"> </w:t>
      </w:r>
      <w:r w:rsidRPr="009B6E41">
        <w:rPr>
          <w:rFonts w:eastAsia="MS Mincho"/>
          <w:bCs/>
          <w:szCs w:val="24"/>
          <w:u w:val="single"/>
        </w:rPr>
        <w:t xml:space="preserve">– </w:t>
      </w:r>
      <w:r w:rsidR="00490515">
        <w:rPr>
          <w:rFonts w:eastAsia="MS Mincho"/>
          <w:bCs/>
          <w:szCs w:val="24"/>
          <w:u w:val="single"/>
        </w:rPr>
        <w:t>A</w:t>
      </w:r>
      <w:r>
        <w:rPr>
          <w:rFonts w:eastAsia="MS Mincho"/>
          <w:bCs/>
          <w:szCs w:val="24"/>
          <w:u w:val="single"/>
        </w:rPr>
        <w:t>dd new Section</w:t>
      </w:r>
      <w:r w:rsidRPr="00515A08">
        <w:rPr>
          <w:u w:val="single"/>
        </w:rPr>
        <w:t xml:space="preserve"> </w:t>
      </w:r>
      <w:r w:rsidRPr="00AC442F">
        <w:rPr>
          <w:rFonts w:eastAsia="MS Mincho"/>
          <w:bCs/>
          <w:szCs w:val="24"/>
          <w:u w:val="single"/>
        </w:rPr>
        <w:t>C405.1</w:t>
      </w:r>
      <w:r>
        <w:rPr>
          <w:rFonts w:eastAsia="MS Mincho"/>
          <w:bCs/>
          <w:szCs w:val="24"/>
          <w:u w:val="single"/>
        </w:rPr>
        <w:t xml:space="preserve">3 and </w:t>
      </w:r>
      <w:r w:rsidR="004B4341">
        <w:rPr>
          <w:rFonts w:eastAsia="MS Mincho"/>
          <w:bCs/>
          <w:szCs w:val="24"/>
          <w:u w:val="single"/>
        </w:rPr>
        <w:t>Section</w:t>
      </w:r>
      <w:r w:rsidR="008C22EB">
        <w:rPr>
          <w:rFonts w:eastAsia="MS Mincho"/>
          <w:bCs/>
          <w:szCs w:val="24"/>
          <w:u w:val="single"/>
        </w:rPr>
        <w:t xml:space="preserve"> </w:t>
      </w:r>
      <w:r w:rsidRPr="00AC442F">
        <w:rPr>
          <w:rFonts w:eastAsia="MS Mincho"/>
          <w:bCs/>
          <w:szCs w:val="24"/>
          <w:u w:val="single"/>
        </w:rPr>
        <w:t>C405.1</w:t>
      </w:r>
      <w:r>
        <w:rPr>
          <w:rFonts w:eastAsia="MS Mincho"/>
          <w:bCs/>
          <w:szCs w:val="24"/>
          <w:u w:val="single"/>
        </w:rPr>
        <w:t xml:space="preserve">3.1 </w:t>
      </w:r>
      <w:r w:rsidRPr="009B6E41">
        <w:rPr>
          <w:rFonts w:eastAsia="MS Mincho"/>
          <w:bCs/>
          <w:szCs w:val="24"/>
          <w:u w:val="single"/>
        </w:rPr>
        <w:t>to read as follows</w:t>
      </w:r>
      <w:r>
        <w:rPr>
          <w:rFonts w:eastAsia="MS Mincho"/>
          <w:bCs/>
          <w:szCs w:val="24"/>
          <w:u w:val="single"/>
        </w:rPr>
        <w:t>:</w:t>
      </w:r>
    </w:p>
    <w:p w14:paraId="5290B398" w14:textId="77777777" w:rsidR="00B3576A" w:rsidRPr="00C42C98" w:rsidRDefault="00B3576A" w:rsidP="00B3576A">
      <w:pPr>
        <w:pStyle w:val="Section"/>
        <w:outlineLvl w:val="9"/>
        <w:rPr>
          <w:rStyle w:val="Link"/>
          <w:rFonts w:ascii="Times New Roman" w:hAnsi="Times New Roman"/>
          <w:vanish/>
          <w:color w:val="auto"/>
          <w:sz w:val="24"/>
          <w:szCs w:val="24"/>
          <w:u w:val="single"/>
          <w:specVanish/>
        </w:rPr>
      </w:pPr>
      <w:bookmarkStart w:id="27" w:name="_Hlk189734768"/>
      <w:r w:rsidRPr="00C42C98">
        <w:rPr>
          <w:rFonts w:ascii="Times New Roman" w:hAnsi="Times New Roman"/>
          <w:sz w:val="24"/>
          <w:szCs w:val="24"/>
          <w:u w:val="single"/>
        </w:rPr>
        <w:t>C405.13 Automatic receptacle control</w:t>
      </w:r>
      <w:r w:rsidRPr="00C42C98">
        <w:rPr>
          <w:rStyle w:val="Labels"/>
          <w:rFonts w:ascii="Times New Roman" w:hAnsi="Times New Roman"/>
          <w:sz w:val="24"/>
          <w:szCs w:val="24"/>
          <w:u w:val="single"/>
        </w:rPr>
        <w:t>.</w:t>
      </w:r>
      <w:r w:rsidRPr="00C42C98">
        <w:rPr>
          <w:rStyle w:val="Link"/>
          <w:rFonts w:ascii="Times New Roman" w:hAnsi="Times New Roman"/>
          <w:color w:val="auto"/>
          <w:sz w:val="24"/>
          <w:szCs w:val="24"/>
          <w:u w:val="single"/>
        </w:rPr>
        <w:t xml:space="preserve"> </w:t>
      </w:r>
    </w:p>
    <w:p w14:paraId="14469FD2" w14:textId="77777777" w:rsidR="00B3576A" w:rsidRPr="00C42C98" w:rsidRDefault="00B3576A" w:rsidP="00B3576A">
      <w:pPr>
        <w:rPr>
          <w:szCs w:val="24"/>
          <w:u w:val="single"/>
        </w:rPr>
      </w:pPr>
      <w:r w:rsidRPr="00C42C98">
        <w:rPr>
          <w:rStyle w:val="RoyalBlue"/>
          <w:color w:val="auto"/>
          <w:szCs w:val="24"/>
          <w:u w:val="single"/>
        </w:rPr>
        <w:t xml:space="preserve"> The following shall have automatic receptacle control complying with Section C405.13.1:</w:t>
      </w:r>
    </w:p>
    <w:p w14:paraId="7931475C" w14:textId="481E452D" w:rsidR="00967270" w:rsidRDefault="00B3576A" w:rsidP="00B3576A">
      <w:pPr>
        <w:pStyle w:val="206zl"/>
        <w:numPr>
          <w:ilvl w:val="0"/>
          <w:numId w:val="15"/>
        </w:numPr>
        <w:tabs>
          <w:tab w:val="clear" w:pos="860"/>
        </w:tabs>
        <w:ind w:left="72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50 percent of all 125V, 15- and 20-amp receptacles installed in</w:t>
      </w:r>
      <w:r w:rsidR="00967270">
        <w:rPr>
          <w:rStyle w:val="RoyalBlue"/>
          <w:rFonts w:ascii="Times New Roman" w:hAnsi="Times New Roman" w:cs="Times New Roman"/>
          <w:color w:val="auto"/>
          <w:w w:val="100"/>
          <w:sz w:val="24"/>
          <w:szCs w:val="24"/>
          <w:u w:val="single"/>
        </w:rPr>
        <w:t xml:space="preserve"> the following space types:</w:t>
      </w:r>
    </w:p>
    <w:p w14:paraId="483A5546" w14:textId="494AA051" w:rsidR="00E07C0A" w:rsidRDefault="00967270"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1.1</w:t>
      </w:r>
      <w:r w:rsidR="00B3576A" w:rsidRPr="00C42C98">
        <w:rPr>
          <w:rStyle w:val="RoyalBlue"/>
          <w:rFonts w:ascii="Times New Roman" w:hAnsi="Times New Roman" w:cs="Times New Roman"/>
          <w:color w:val="auto"/>
          <w:w w:val="100"/>
          <w:sz w:val="24"/>
          <w:szCs w:val="24"/>
          <w:u w:val="single"/>
        </w:rPr>
        <w:t xml:space="preserve"> </w:t>
      </w:r>
      <w:r w:rsidR="00786C5E">
        <w:rPr>
          <w:rStyle w:val="RoyalBlue"/>
          <w:rFonts w:ascii="Times New Roman" w:hAnsi="Times New Roman" w:cs="Times New Roman"/>
          <w:color w:val="auto"/>
          <w:w w:val="100"/>
          <w:sz w:val="24"/>
          <w:szCs w:val="24"/>
          <w:u w:val="single"/>
        </w:rPr>
        <w:t>E</w:t>
      </w:r>
      <w:r w:rsidR="00B3576A" w:rsidRPr="00C42C98">
        <w:rPr>
          <w:rStyle w:val="RoyalBlue"/>
          <w:rFonts w:ascii="Times New Roman" w:hAnsi="Times New Roman" w:cs="Times New Roman"/>
          <w:color w:val="auto"/>
          <w:w w:val="100"/>
          <w:sz w:val="24"/>
          <w:szCs w:val="24"/>
          <w:u w:val="single"/>
        </w:rPr>
        <w:t>nclosed offices</w:t>
      </w:r>
      <w:r w:rsidR="00786C5E">
        <w:rPr>
          <w:rStyle w:val="RoyalBlue"/>
          <w:rFonts w:ascii="Times New Roman" w:hAnsi="Times New Roman" w:cs="Times New Roman"/>
          <w:color w:val="auto"/>
          <w:w w:val="100"/>
          <w:sz w:val="24"/>
          <w:szCs w:val="24"/>
          <w:u w:val="single"/>
        </w:rPr>
        <w:t>.</w:t>
      </w:r>
    </w:p>
    <w:p w14:paraId="59D77187" w14:textId="2ED4CFD4" w:rsidR="00E07C0A" w:rsidRDefault="00E07C0A"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1.2 C</w:t>
      </w:r>
      <w:r w:rsidRPr="00C42C98">
        <w:rPr>
          <w:rStyle w:val="RoyalBlue"/>
          <w:rFonts w:ascii="Times New Roman" w:hAnsi="Times New Roman" w:cs="Times New Roman"/>
          <w:color w:val="auto"/>
          <w:w w:val="100"/>
          <w:sz w:val="24"/>
          <w:szCs w:val="24"/>
          <w:u w:val="single"/>
        </w:rPr>
        <w:t xml:space="preserve">onference </w:t>
      </w:r>
      <w:r w:rsidR="00B3576A" w:rsidRPr="00C42C98">
        <w:rPr>
          <w:rStyle w:val="RoyalBlue"/>
          <w:rFonts w:ascii="Times New Roman" w:hAnsi="Times New Roman" w:cs="Times New Roman"/>
          <w:color w:val="auto"/>
          <w:w w:val="100"/>
          <w:sz w:val="24"/>
          <w:szCs w:val="24"/>
          <w:u w:val="single"/>
        </w:rPr>
        <w:t>rooms</w:t>
      </w:r>
      <w:r w:rsidR="00EE2EE0">
        <w:rPr>
          <w:rStyle w:val="RoyalBlue"/>
          <w:rFonts w:ascii="Times New Roman" w:hAnsi="Times New Roman" w:cs="Times New Roman"/>
          <w:color w:val="auto"/>
          <w:w w:val="100"/>
          <w:sz w:val="24"/>
          <w:szCs w:val="24"/>
          <w:u w:val="single"/>
        </w:rPr>
        <w:t>.</w:t>
      </w:r>
    </w:p>
    <w:p w14:paraId="08CFA3D3" w14:textId="638AC0CF" w:rsidR="00EE2EE0" w:rsidRDefault="00EE2EE0"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 xml:space="preserve">1.3 </w:t>
      </w:r>
      <w:r w:rsidR="00B3576A" w:rsidRPr="00C42C98">
        <w:rPr>
          <w:rStyle w:val="RoyalBlue"/>
          <w:rFonts w:ascii="Times New Roman" w:hAnsi="Times New Roman" w:cs="Times New Roman"/>
          <w:color w:val="auto"/>
          <w:w w:val="100"/>
          <w:sz w:val="24"/>
          <w:szCs w:val="24"/>
          <w:u w:val="single"/>
        </w:rPr>
        <w:t xml:space="preserve"> </w:t>
      </w:r>
      <w:r>
        <w:rPr>
          <w:rStyle w:val="RoyalBlue"/>
          <w:rFonts w:ascii="Times New Roman" w:hAnsi="Times New Roman" w:cs="Times New Roman"/>
          <w:color w:val="auto"/>
          <w:w w:val="100"/>
          <w:sz w:val="24"/>
          <w:szCs w:val="24"/>
          <w:u w:val="single"/>
        </w:rPr>
        <w:t>R</w:t>
      </w:r>
      <w:r w:rsidRPr="00C42C98">
        <w:rPr>
          <w:rStyle w:val="RoyalBlue"/>
          <w:rFonts w:ascii="Times New Roman" w:hAnsi="Times New Roman" w:cs="Times New Roman"/>
          <w:color w:val="auto"/>
          <w:w w:val="100"/>
          <w:sz w:val="24"/>
          <w:szCs w:val="24"/>
          <w:u w:val="single"/>
        </w:rPr>
        <w:t xml:space="preserve">ooms </w:t>
      </w:r>
      <w:r w:rsidR="00B3576A" w:rsidRPr="00C42C98">
        <w:rPr>
          <w:rStyle w:val="RoyalBlue"/>
          <w:rFonts w:ascii="Times New Roman" w:hAnsi="Times New Roman" w:cs="Times New Roman"/>
          <w:color w:val="auto"/>
          <w:w w:val="100"/>
          <w:sz w:val="24"/>
          <w:szCs w:val="24"/>
          <w:u w:val="single"/>
        </w:rPr>
        <w:t>used primarily for copy or print functions</w:t>
      </w:r>
      <w:r>
        <w:rPr>
          <w:rStyle w:val="RoyalBlue"/>
          <w:rFonts w:ascii="Times New Roman" w:hAnsi="Times New Roman" w:cs="Times New Roman"/>
          <w:color w:val="auto"/>
          <w:w w:val="100"/>
          <w:sz w:val="24"/>
          <w:szCs w:val="24"/>
          <w:u w:val="single"/>
        </w:rPr>
        <w:t>.</w:t>
      </w:r>
    </w:p>
    <w:p w14:paraId="3F3E87BA" w14:textId="562204C9" w:rsidR="00EF3C7A" w:rsidRDefault="00EF3C7A"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1.4</w:t>
      </w:r>
      <w:r w:rsidR="00EE2EE0" w:rsidRPr="00C42C98">
        <w:rPr>
          <w:rStyle w:val="RoyalBlue"/>
          <w:rFonts w:ascii="Times New Roman" w:hAnsi="Times New Roman" w:cs="Times New Roman"/>
          <w:color w:val="auto"/>
          <w:w w:val="100"/>
          <w:sz w:val="24"/>
          <w:szCs w:val="24"/>
          <w:u w:val="single"/>
        </w:rPr>
        <w:t xml:space="preserve"> </w:t>
      </w:r>
      <w:r>
        <w:rPr>
          <w:rStyle w:val="RoyalBlue"/>
          <w:rFonts w:ascii="Times New Roman" w:hAnsi="Times New Roman" w:cs="Times New Roman"/>
          <w:color w:val="auto"/>
          <w:w w:val="100"/>
          <w:sz w:val="24"/>
          <w:szCs w:val="24"/>
          <w:u w:val="single"/>
        </w:rPr>
        <w:t>B</w:t>
      </w:r>
      <w:r w:rsidRPr="00C42C98">
        <w:rPr>
          <w:rStyle w:val="RoyalBlue"/>
          <w:rFonts w:ascii="Times New Roman" w:hAnsi="Times New Roman" w:cs="Times New Roman"/>
          <w:color w:val="auto"/>
          <w:w w:val="100"/>
          <w:sz w:val="24"/>
          <w:szCs w:val="24"/>
          <w:u w:val="single"/>
        </w:rPr>
        <w:t>reakrooms</w:t>
      </w:r>
      <w:r>
        <w:rPr>
          <w:rStyle w:val="RoyalBlue"/>
          <w:rFonts w:ascii="Times New Roman" w:hAnsi="Times New Roman" w:cs="Times New Roman"/>
          <w:color w:val="auto"/>
          <w:w w:val="100"/>
          <w:sz w:val="24"/>
          <w:szCs w:val="24"/>
          <w:u w:val="single"/>
        </w:rPr>
        <w:t>.</w:t>
      </w:r>
    </w:p>
    <w:p w14:paraId="74B415BC" w14:textId="721E709A" w:rsidR="00B40EBE" w:rsidRDefault="00EF3C7A"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1.5</w:t>
      </w:r>
      <w:r w:rsidRPr="00C42C98">
        <w:rPr>
          <w:rStyle w:val="RoyalBlue"/>
          <w:rFonts w:ascii="Times New Roman" w:hAnsi="Times New Roman" w:cs="Times New Roman"/>
          <w:color w:val="auto"/>
          <w:w w:val="100"/>
          <w:sz w:val="24"/>
          <w:szCs w:val="24"/>
          <w:u w:val="single"/>
        </w:rPr>
        <w:t xml:space="preserve"> </w:t>
      </w:r>
      <w:r>
        <w:rPr>
          <w:rStyle w:val="RoyalBlue"/>
          <w:rFonts w:ascii="Times New Roman" w:hAnsi="Times New Roman" w:cs="Times New Roman"/>
          <w:color w:val="auto"/>
          <w:w w:val="100"/>
          <w:sz w:val="24"/>
          <w:szCs w:val="24"/>
          <w:u w:val="single"/>
        </w:rPr>
        <w:t>C</w:t>
      </w:r>
      <w:r w:rsidRPr="00C42C98">
        <w:rPr>
          <w:rStyle w:val="RoyalBlue"/>
          <w:rFonts w:ascii="Times New Roman" w:hAnsi="Times New Roman" w:cs="Times New Roman"/>
          <w:color w:val="auto"/>
          <w:w w:val="100"/>
          <w:sz w:val="24"/>
          <w:szCs w:val="24"/>
          <w:u w:val="single"/>
        </w:rPr>
        <w:t>lassrooms</w:t>
      </w:r>
      <w:r w:rsidR="00B40EBE">
        <w:rPr>
          <w:rStyle w:val="RoyalBlue"/>
          <w:rFonts w:ascii="Times New Roman" w:hAnsi="Times New Roman" w:cs="Times New Roman"/>
          <w:color w:val="auto"/>
          <w:w w:val="100"/>
          <w:sz w:val="24"/>
          <w:szCs w:val="24"/>
          <w:u w:val="single"/>
        </w:rPr>
        <w:t>.</w:t>
      </w:r>
    </w:p>
    <w:p w14:paraId="1870E9B5" w14:textId="77777777" w:rsidR="00B40EBE" w:rsidRDefault="00B40EBE" w:rsidP="00967270">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1.6 Open plan office areas.</w:t>
      </w:r>
    </w:p>
    <w:p w14:paraId="746DE758" w14:textId="040CE60A" w:rsidR="00B3576A" w:rsidRPr="00C42C98" w:rsidRDefault="00B40EBE" w:rsidP="00515A08">
      <w:pPr>
        <w:pStyle w:val="206zl"/>
        <w:tabs>
          <w:tab w:val="clear" w:pos="860"/>
        </w:tabs>
        <w:ind w:left="720" w:firstLine="0"/>
        <w:rPr>
          <w:rStyle w:val="RoyalBlue"/>
          <w:rFonts w:ascii="Times New Roman" w:hAnsi="Times New Roman" w:cs="Times New Roman"/>
          <w:color w:val="auto"/>
          <w:w w:val="100"/>
          <w:sz w:val="24"/>
          <w:szCs w:val="24"/>
          <w:u w:val="single"/>
        </w:rPr>
      </w:pPr>
      <w:r>
        <w:rPr>
          <w:rStyle w:val="RoyalBlue"/>
          <w:rFonts w:ascii="Times New Roman" w:hAnsi="Times New Roman" w:cs="Times New Roman"/>
          <w:color w:val="auto"/>
          <w:w w:val="100"/>
          <w:sz w:val="24"/>
          <w:szCs w:val="24"/>
          <w:u w:val="single"/>
        </w:rPr>
        <w:t>1.7</w:t>
      </w:r>
      <w:r w:rsidR="00EF3C7A" w:rsidRPr="00C42C98">
        <w:rPr>
          <w:rStyle w:val="RoyalBlue"/>
          <w:rFonts w:ascii="Times New Roman" w:hAnsi="Times New Roman" w:cs="Times New Roman"/>
          <w:color w:val="auto"/>
          <w:w w:val="100"/>
          <w:sz w:val="24"/>
          <w:szCs w:val="24"/>
          <w:u w:val="single"/>
        </w:rPr>
        <w:t xml:space="preserve"> </w:t>
      </w:r>
      <w:r w:rsidR="00E8129D">
        <w:rPr>
          <w:rStyle w:val="RoyalBlue"/>
          <w:rFonts w:ascii="Times New Roman" w:hAnsi="Times New Roman" w:cs="Times New Roman"/>
          <w:color w:val="auto"/>
          <w:w w:val="100"/>
          <w:sz w:val="24"/>
          <w:szCs w:val="24"/>
          <w:u w:val="single"/>
        </w:rPr>
        <w:t>I</w:t>
      </w:r>
      <w:r w:rsidR="00B3576A" w:rsidRPr="00C42C98">
        <w:rPr>
          <w:rStyle w:val="RoyalBlue"/>
          <w:rFonts w:ascii="Times New Roman" w:hAnsi="Times New Roman" w:cs="Times New Roman"/>
          <w:color w:val="auto"/>
          <w:w w:val="100"/>
          <w:sz w:val="24"/>
          <w:szCs w:val="24"/>
          <w:u w:val="single"/>
        </w:rPr>
        <w:t>ndividual workstations, including those installed in modular partitions and module office workstation systems.</w:t>
      </w:r>
    </w:p>
    <w:p w14:paraId="375113AE" w14:textId="77777777" w:rsidR="00B3576A" w:rsidRPr="00C42C98" w:rsidRDefault="00B3576A" w:rsidP="00B3576A">
      <w:pPr>
        <w:pStyle w:val="206zl"/>
        <w:numPr>
          <w:ilvl w:val="0"/>
          <w:numId w:val="15"/>
        </w:numPr>
        <w:tabs>
          <w:tab w:val="clear" w:pos="860"/>
        </w:tabs>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At least 25 percent of branch circuit feeders installed for modular furniture not shown on the construction documents.</w:t>
      </w:r>
    </w:p>
    <w:p w14:paraId="3C6CC5AA" w14:textId="77777777" w:rsidR="00B3576A" w:rsidRPr="00515A08" w:rsidRDefault="00B3576A" w:rsidP="00B3576A">
      <w:pPr>
        <w:pStyle w:val="subsection1"/>
        <w:outlineLvl w:val="9"/>
        <w:rPr>
          <w:rFonts w:ascii="Times New Roman" w:hAnsi="Times New Roman"/>
          <w:vanish/>
          <w:sz w:val="24"/>
          <w:specVanish/>
        </w:rPr>
      </w:pPr>
      <w:bookmarkStart w:id="28" w:name="_Hlk189750653"/>
      <w:bookmarkEnd w:id="27"/>
      <w:r w:rsidRPr="00C42C98">
        <w:rPr>
          <w:rFonts w:ascii="Times New Roman" w:hAnsi="Times New Roman" w:cs="Times New Roman"/>
          <w:sz w:val="24"/>
          <w:szCs w:val="24"/>
          <w:u w:val="single"/>
        </w:rPr>
        <w:t>C405.13.1 Automatic receptacle control function</w:t>
      </w:r>
      <w:r w:rsidRPr="00C42C98">
        <w:rPr>
          <w:rStyle w:val="Labels"/>
          <w:rFonts w:ascii="Times New Roman" w:hAnsi="Times New Roman" w:cs="Times New Roman"/>
          <w:sz w:val="24"/>
          <w:szCs w:val="24"/>
          <w:u w:val="single"/>
        </w:rPr>
        <w:t>.</w:t>
      </w:r>
      <w:r w:rsidRPr="00515A08">
        <w:rPr>
          <w:rFonts w:ascii="Times New Roman" w:hAnsi="Times New Roman"/>
          <w:sz w:val="24"/>
        </w:rPr>
        <w:t xml:space="preserve"> </w:t>
      </w:r>
    </w:p>
    <w:p w14:paraId="33E7E13A" w14:textId="77777777" w:rsidR="00B3576A" w:rsidRPr="00C42C98" w:rsidRDefault="00B3576A" w:rsidP="00B3576A">
      <w:pPr>
        <w:pStyle w:val="p"/>
        <w:ind w:left="360"/>
        <w:jc w:val="left"/>
        <w:rPr>
          <w:rFonts w:ascii="Times New Roman" w:hAnsi="Times New Roman" w:cs="Times New Roman"/>
          <w:color w:val="auto"/>
          <w:w w:val="100"/>
          <w:sz w:val="24"/>
          <w:szCs w:val="24"/>
          <w:u w:val="single"/>
        </w:rPr>
      </w:pPr>
      <w:r w:rsidRPr="00C42C98">
        <w:rPr>
          <w:rFonts w:ascii="Times New Roman" w:hAnsi="Times New Roman" w:cs="Times New Roman"/>
          <w:b w:val="0"/>
          <w:bCs w:val="0"/>
          <w:color w:val="auto"/>
          <w:w w:val="100"/>
          <w:sz w:val="24"/>
          <w:szCs w:val="24"/>
          <w:u w:val="single"/>
        </w:rPr>
        <w:t xml:space="preserve"> Automatic receptacle controls shall comply with the following:</w:t>
      </w:r>
    </w:p>
    <w:p w14:paraId="61B83912"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Either split controlled receptacles shall be provided with the top receptacle controlled, or a controlled receptacle shall be located within 12 inches (304.8 mm) of each uncontrolled receptacle.</w:t>
      </w:r>
    </w:p>
    <w:p w14:paraId="737260EC"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One of the following methods shall be used to provide control:</w:t>
      </w:r>
    </w:p>
    <w:p w14:paraId="05FD2178" w14:textId="58FF1DBD"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2.1.</w:t>
      </w:r>
      <w:r w:rsidRPr="00C42C98">
        <w:rPr>
          <w:rStyle w:val="RoyalBlue"/>
          <w:rFonts w:ascii="Times New Roman" w:hAnsi="Times New Roman" w:cs="Times New Roman"/>
          <w:color w:val="auto"/>
          <w:w w:val="100"/>
          <w:sz w:val="24"/>
          <w:szCs w:val="24"/>
          <w:u w:val="single"/>
        </w:rPr>
        <w:tab/>
        <w:t>A scheduled basis using a time-of-day operated control device that turns receptacle power off at specific programmed times and can be programmed separately for each day of the week. The control device shall be configured to provide an independent schedule for each portion of the building of not more than 5000 square feet (464.5 m</w:t>
      </w:r>
      <w:r w:rsidRPr="00C42C98">
        <w:rPr>
          <w:rStyle w:val="RoyalBlue"/>
          <w:rFonts w:ascii="Times New Roman" w:hAnsi="Times New Roman" w:cs="Times New Roman"/>
          <w:color w:val="auto"/>
          <w:w w:val="100"/>
          <w:sz w:val="24"/>
          <w:szCs w:val="24"/>
          <w:u w:val="single"/>
          <w:vertAlign w:val="superscript"/>
        </w:rPr>
        <w:t>2</w:t>
      </w:r>
      <w:r w:rsidRPr="00C42C98">
        <w:rPr>
          <w:rStyle w:val="RoyalBlue"/>
          <w:rFonts w:ascii="Times New Roman" w:hAnsi="Times New Roman" w:cs="Times New Roman"/>
          <w:color w:val="auto"/>
          <w:w w:val="100"/>
          <w:sz w:val="24"/>
          <w:szCs w:val="24"/>
          <w:u w:val="single"/>
        </w:rPr>
        <w:t>) and not more than one floor. The occupant shall be able to manually override an area for not more than 2 hours. Any individual override switch shall control the receptacles in a portion of the building not more than 5000 feet (1524 m).</w:t>
      </w:r>
    </w:p>
    <w:p w14:paraId="5AF9A314" w14:textId="77777777"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2.2.</w:t>
      </w:r>
      <w:r w:rsidRPr="00C42C98">
        <w:rPr>
          <w:rStyle w:val="RoyalBlue"/>
          <w:rFonts w:ascii="Times New Roman" w:hAnsi="Times New Roman" w:cs="Times New Roman"/>
          <w:color w:val="auto"/>
          <w:w w:val="100"/>
          <w:sz w:val="24"/>
          <w:szCs w:val="24"/>
          <w:u w:val="single"/>
        </w:rPr>
        <w:tab/>
        <w:t>An occupant sensor control that shall turn off receptacles within 15 minutes of all occupants leaving a space.</w:t>
      </w:r>
    </w:p>
    <w:p w14:paraId="35F20FBB" w14:textId="4E24C562" w:rsidR="00B3576A" w:rsidRPr="00C42C98" w:rsidRDefault="00B3576A" w:rsidP="00B3576A">
      <w:pPr>
        <w:pStyle w:val="406zl"/>
        <w:tabs>
          <w:tab w:val="clear" w:pos="1320"/>
        </w:tabs>
        <w:ind w:left="1620" w:hanging="5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2.3.</w:t>
      </w:r>
      <w:r w:rsidRPr="00C42C98">
        <w:rPr>
          <w:rStyle w:val="RoyalBlue"/>
          <w:rFonts w:ascii="Times New Roman" w:hAnsi="Times New Roman" w:cs="Times New Roman"/>
          <w:color w:val="auto"/>
          <w:w w:val="100"/>
          <w:sz w:val="24"/>
          <w:szCs w:val="24"/>
          <w:u w:val="single"/>
        </w:rPr>
        <w:tab/>
        <w:t>An automated signal from another control or alarm system that shall turn off receptacles within 15 minutes after determining that the area is unoccupied.</w:t>
      </w:r>
    </w:p>
    <w:p w14:paraId="22524E21" w14:textId="73B525C0"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3.</w:t>
      </w:r>
      <w:r w:rsidRPr="00C42C98">
        <w:rPr>
          <w:rStyle w:val="RoyalBlue"/>
          <w:rFonts w:ascii="Times New Roman" w:hAnsi="Times New Roman" w:cs="Times New Roman"/>
          <w:color w:val="auto"/>
          <w:w w:val="100"/>
          <w:sz w:val="24"/>
          <w:szCs w:val="24"/>
          <w:u w:val="single"/>
        </w:rPr>
        <w:tab/>
        <w:t xml:space="preserve">All controlled receptacles shall be permanently marked in accordance with </w:t>
      </w:r>
      <w:r w:rsidR="00801219">
        <w:rPr>
          <w:rStyle w:val="RoyalBlue"/>
          <w:rFonts w:ascii="Times New Roman" w:hAnsi="Times New Roman" w:cs="Times New Roman"/>
          <w:color w:val="auto"/>
          <w:w w:val="100"/>
          <w:sz w:val="24"/>
          <w:szCs w:val="24"/>
          <w:u w:val="single"/>
        </w:rPr>
        <w:t>the New York City Electrical Code</w:t>
      </w:r>
      <w:r w:rsidRPr="00C42C98">
        <w:rPr>
          <w:rStyle w:val="RoyalBlue"/>
          <w:rFonts w:ascii="Times New Roman" w:hAnsi="Times New Roman" w:cs="Times New Roman"/>
          <w:color w:val="auto"/>
          <w:w w:val="100"/>
          <w:sz w:val="24"/>
          <w:szCs w:val="24"/>
          <w:u w:val="single"/>
        </w:rPr>
        <w:t xml:space="preserve"> and be uniformly distributed throughout the space.</w:t>
      </w:r>
    </w:p>
    <w:p w14:paraId="4A8C0F9F" w14:textId="77777777" w:rsidR="00B3576A" w:rsidRPr="00C42C98" w:rsidRDefault="00B3576A" w:rsidP="00B3576A">
      <w:pPr>
        <w:pStyle w:val="206zl"/>
        <w:tabs>
          <w:tab w:val="clear" w:pos="860"/>
        </w:tabs>
        <w:ind w:left="1080" w:hanging="36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4.</w:t>
      </w:r>
      <w:r w:rsidRPr="00C42C98">
        <w:rPr>
          <w:rStyle w:val="RoyalBlue"/>
          <w:rFonts w:ascii="Times New Roman" w:hAnsi="Times New Roman" w:cs="Times New Roman"/>
          <w:color w:val="auto"/>
          <w:w w:val="100"/>
          <w:sz w:val="24"/>
          <w:szCs w:val="24"/>
          <w:u w:val="single"/>
        </w:rPr>
        <w:tab/>
        <w:t>Plug-in devices shall not comply.</w:t>
      </w:r>
    </w:p>
    <w:p w14:paraId="7A40131C" w14:textId="77777777" w:rsidR="00B3576A" w:rsidRPr="00C42C9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color w:val="auto"/>
          <w:w w:val="100"/>
          <w:sz w:val="24"/>
          <w:szCs w:val="24"/>
          <w:u w:val="single"/>
        </w:rPr>
      </w:pPr>
      <w:r w:rsidRPr="00C42C98">
        <w:rPr>
          <w:rStyle w:val="RoyalBlue"/>
          <w:b/>
          <w:bCs/>
          <w:color w:val="auto"/>
          <w:w w:val="100"/>
          <w:sz w:val="24"/>
          <w:szCs w:val="24"/>
          <w:u w:val="single"/>
        </w:rPr>
        <w:t>Exceptions:</w:t>
      </w:r>
      <w:r w:rsidRPr="00C42C98">
        <w:rPr>
          <w:rStyle w:val="RoyalBlue"/>
          <w:color w:val="auto"/>
          <w:w w:val="100"/>
          <w:sz w:val="24"/>
          <w:szCs w:val="24"/>
          <w:u w:val="single"/>
        </w:rPr>
        <w:t xml:space="preserve"> Automatic receptacle controls are not required for the following:</w:t>
      </w:r>
    </w:p>
    <w:p w14:paraId="072A1CE6"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1.</w:t>
      </w:r>
      <w:r w:rsidRPr="00C42C98">
        <w:rPr>
          <w:rStyle w:val="RoyalBlue"/>
          <w:rFonts w:ascii="Times New Roman" w:hAnsi="Times New Roman" w:cs="Times New Roman"/>
          <w:color w:val="auto"/>
          <w:w w:val="100"/>
          <w:sz w:val="24"/>
          <w:szCs w:val="24"/>
          <w:u w:val="single"/>
        </w:rPr>
        <w:tab/>
        <w:t>Receptacles specifically designated for equipment requiring continuous operation (24 hours per day, 365 days per year).</w:t>
      </w:r>
    </w:p>
    <w:p w14:paraId="75A3639E"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2.</w:t>
      </w:r>
      <w:r w:rsidRPr="00C42C98">
        <w:rPr>
          <w:rStyle w:val="RoyalBlue"/>
          <w:rFonts w:ascii="Times New Roman" w:hAnsi="Times New Roman" w:cs="Times New Roman"/>
          <w:color w:val="auto"/>
          <w:w w:val="100"/>
          <w:sz w:val="24"/>
          <w:szCs w:val="24"/>
          <w:u w:val="single"/>
        </w:rPr>
        <w:tab/>
        <w:t>Spaces where an automatic control would endanger the safety or security of the room or building occupants.</w:t>
      </w:r>
    </w:p>
    <w:p w14:paraId="183189DB" w14:textId="77777777" w:rsidR="00B3576A" w:rsidRPr="00C42C9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C42C98">
        <w:rPr>
          <w:rStyle w:val="RoyalBlue"/>
          <w:rFonts w:ascii="Times New Roman" w:hAnsi="Times New Roman" w:cs="Times New Roman"/>
          <w:color w:val="auto"/>
          <w:w w:val="100"/>
          <w:sz w:val="24"/>
          <w:szCs w:val="24"/>
          <w:u w:val="single"/>
        </w:rPr>
        <w:t>3.</w:t>
      </w:r>
      <w:r w:rsidRPr="00C42C98">
        <w:rPr>
          <w:rStyle w:val="RoyalBlue"/>
          <w:rFonts w:ascii="Times New Roman" w:hAnsi="Times New Roman" w:cs="Times New Roman"/>
          <w:color w:val="auto"/>
          <w:w w:val="100"/>
          <w:sz w:val="24"/>
          <w:szCs w:val="24"/>
          <w:u w:val="single"/>
        </w:rPr>
        <w:tab/>
        <w:t>Within a single modular office workstation, noncontrolled receptacles are permitted to be located more than 12 inches (304.8 mm), but not more than 72 inches (1828</w:t>
      </w:r>
      <w:r w:rsidR="006D4245">
        <w:rPr>
          <w:rStyle w:val="RoyalBlue"/>
          <w:rFonts w:ascii="Times New Roman" w:hAnsi="Times New Roman" w:cs="Times New Roman"/>
          <w:color w:val="auto"/>
          <w:w w:val="100"/>
          <w:sz w:val="24"/>
          <w:szCs w:val="24"/>
          <w:u w:val="single"/>
        </w:rPr>
        <w:t>.8</w:t>
      </w:r>
      <w:r w:rsidRPr="00C42C98">
        <w:rPr>
          <w:rStyle w:val="RoyalBlue"/>
          <w:rFonts w:ascii="Times New Roman" w:hAnsi="Times New Roman" w:cs="Times New Roman"/>
          <w:color w:val="auto"/>
          <w:w w:val="100"/>
          <w:sz w:val="24"/>
          <w:szCs w:val="24"/>
          <w:u w:val="single"/>
        </w:rPr>
        <w:t xml:space="preserve"> mm) from the controlled receptacles serving that workstation.</w:t>
      </w:r>
    </w:p>
    <w:bookmarkEnd w:id="28"/>
    <w:p w14:paraId="3F8247F0" w14:textId="29DDCD24"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w:t>
      </w:r>
      <w:r w:rsidR="00511BB2" w:rsidRPr="00AC442F">
        <w:rPr>
          <w:b/>
          <w:bCs/>
          <w:szCs w:val="24"/>
          <w:u w:val="single"/>
        </w:rPr>
        <w:t>1</w:t>
      </w:r>
      <w:r w:rsidR="00511BB2">
        <w:rPr>
          <w:b/>
          <w:bCs/>
          <w:szCs w:val="24"/>
          <w:u w:val="single"/>
        </w:rPr>
        <w:t>4</w:t>
      </w:r>
      <w:r w:rsidR="00511BB2" w:rsidRPr="00AC442F">
        <w:rPr>
          <w:b/>
          <w:bCs/>
          <w:szCs w:val="24"/>
          <w:u w:val="single"/>
        </w:rPr>
        <w:t xml:space="preserve"> </w:t>
      </w:r>
      <w:r w:rsidRPr="00DC01E6">
        <w:rPr>
          <w:b/>
          <w:bCs/>
          <w:szCs w:val="24"/>
          <w:u w:val="single"/>
        </w:rPr>
        <w:t>Energy monitoring</w:t>
      </w:r>
      <w:r w:rsidRPr="00C139F2">
        <w:rPr>
          <w:b/>
          <w:bCs/>
          <w:szCs w:val="24"/>
          <w:u w:val="single"/>
        </w:rPr>
        <w:t>.</w:t>
      </w:r>
    </w:p>
    <w:p w14:paraId="040E9091" w14:textId="3B69091E" w:rsidR="00B3576A" w:rsidRDefault="00B3576A" w:rsidP="00B3576A">
      <w:pPr>
        <w:widowControl w:val="0"/>
        <w:spacing w:before="130" w:after="130"/>
        <w:jc w:val="both"/>
        <w:rPr>
          <w:b/>
          <w:bCs/>
          <w:u w:val="single"/>
        </w:rPr>
      </w:pPr>
      <w:r w:rsidRPr="009B6E41">
        <w:rPr>
          <w:rFonts w:eastAsia="MS Mincho"/>
          <w:bCs/>
          <w:szCs w:val="24"/>
          <w:u w:val="single"/>
        </w:rPr>
        <w:t xml:space="preserve">Section </w:t>
      </w:r>
      <w:r w:rsidRPr="00AC442F">
        <w:rPr>
          <w:rFonts w:eastAsia="MS Mincho"/>
          <w:bCs/>
          <w:szCs w:val="24"/>
          <w:u w:val="single"/>
        </w:rPr>
        <w:t>C405.</w:t>
      </w:r>
      <w:r w:rsidR="00511BB2" w:rsidRPr="00AC442F">
        <w:rPr>
          <w:rFonts w:eastAsia="MS Mincho"/>
          <w:bCs/>
          <w:szCs w:val="24"/>
          <w:u w:val="single"/>
        </w:rPr>
        <w:t>1</w:t>
      </w:r>
      <w:r w:rsidR="00511BB2">
        <w:rPr>
          <w:rFonts w:eastAsia="MS Mincho"/>
          <w:bCs/>
          <w:szCs w:val="24"/>
          <w:u w:val="single"/>
        </w:rPr>
        <w:t>4</w:t>
      </w:r>
      <w:r w:rsidR="00511BB2" w:rsidRPr="00AC442F">
        <w:rPr>
          <w:rFonts w:eastAsia="MS Mincho"/>
          <w:bCs/>
          <w:szCs w:val="24"/>
          <w:u w:val="single"/>
        </w:rPr>
        <w:t xml:space="preserve"> </w:t>
      </w:r>
      <w:r w:rsidRPr="009B6E41">
        <w:rPr>
          <w:rFonts w:eastAsia="MS Mincho"/>
          <w:bCs/>
          <w:szCs w:val="24"/>
          <w:u w:val="single"/>
        </w:rPr>
        <w:t xml:space="preserve">– </w:t>
      </w:r>
      <w:r w:rsidR="00511BB2">
        <w:rPr>
          <w:rFonts w:eastAsia="MS Mincho"/>
          <w:bCs/>
          <w:szCs w:val="24"/>
          <w:u w:val="single"/>
        </w:rPr>
        <w:t>A</w:t>
      </w:r>
      <w:r>
        <w:rPr>
          <w:rFonts w:eastAsia="MS Mincho"/>
          <w:bCs/>
          <w:szCs w:val="24"/>
          <w:u w:val="single"/>
        </w:rPr>
        <w:t>dd new Section</w:t>
      </w:r>
      <w:r w:rsidRPr="00A263CA">
        <w:t xml:space="preserve"> </w:t>
      </w:r>
      <w:r w:rsidRPr="00AC442F">
        <w:rPr>
          <w:rFonts w:eastAsia="MS Mincho"/>
          <w:bCs/>
          <w:szCs w:val="24"/>
          <w:u w:val="single"/>
        </w:rPr>
        <w:t>C405.1</w:t>
      </w:r>
      <w:r>
        <w:rPr>
          <w:rFonts w:eastAsia="MS Mincho"/>
          <w:bCs/>
          <w:szCs w:val="24"/>
          <w:u w:val="single"/>
        </w:rPr>
        <w:t>4, Section</w:t>
      </w:r>
      <w:r w:rsidRPr="00A263CA">
        <w:t xml:space="preserve"> </w:t>
      </w:r>
      <w:r w:rsidRPr="00AC442F">
        <w:rPr>
          <w:rFonts w:eastAsia="MS Mincho"/>
          <w:bCs/>
          <w:szCs w:val="24"/>
          <w:u w:val="single"/>
        </w:rPr>
        <w:t>C405.1</w:t>
      </w:r>
      <w:r>
        <w:rPr>
          <w:rFonts w:eastAsia="MS Mincho"/>
          <w:bCs/>
          <w:szCs w:val="24"/>
          <w:u w:val="single"/>
        </w:rPr>
        <w:t>4.1, Section</w:t>
      </w:r>
      <w:r w:rsidRPr="00A263CA">
        <w:t xml:space="preserve"> </w:t>
      </w:r>
      <w:r w:rsidRPr="00AC442F">
        <w:rPr>
          <w:rFonts w:eastAsia="MS Mincho"/>
          <w:bCs/>
          <w:szCs w:val="24"/>
          <w:u w:val="single"/>
        </w:rPr>
        <w:t>C405.1</w:t>
      </w:r>
      <w:r>
        <w:rPr>
          <w:rFonts w:eastAsia="MS Mincho"/>
          <w:bCs/>
          <w:szCs w:val="24"/>
          <w:u w:val="single"/>
        </w:rPr>
        <w:t>4.2, Table C405.14.2, Section</w:t>
      </w:r>
      <w:r w:rsidRPr="00A263CA">
        <w:t xml:space="preserve"> </w:t>
      </w:r>
      <w:r w:rsidRPr="00AC442F">
        <w:rPr>
          <w:rFonts w:eastAsia="MS Mincho"/>
          <w:bCs/>
          <w:szCs w:val="24"/>
          <w:u w:val="single"/>
        </w:rPr>
        <w:t>C405.1</w:t>
      </w:r>
      <w:r>
        <w:rPr>
          <w:rFonts w:eastAsia="MS Mincho"/>
          <w:bCs/>
          <w:szCs w:val="24"/>
          <w:u w:val="single"/>
        </w:rPr>
        <w:t>4.3, Section</w:t>
      </w:r>
      <w:r w:rsidRPr="00A263CA">
        <w:t xml:space="preserve"> </w:t>
      </w:r>
      <w:r w:rsidRPr="00AC442F">
        <w:rPr>
          <w:rFonts w:eastAsia="MS Mincho"/>
          <w:bCs/>
          <w:szCs w:val="24"/>
          <w:u w:val="single"/>
        </w:rPr>
        <w:t>C405.1</w:t>
      </w:r>
      <w:r>
        <w:rPr>
          <w:rFonts w:eastAsia="MS Mincho"/>
          <w:bCs/>
          <w:szCs w:val="24"/>
          <w:u w:val="single"/>
        </w:rPr>
        <w:t>4.4, Section</w:t>
      </w:r>
      <w:r w:rsidRPr="00A263CA">
        <w:t xml:space="preserve"> </w:t>
      </w:r>
      <w:r w:rsidRPr="00AC442F">
        <w:rPr>
          <w:rFonts w:eastAsia="MS Mincho"/>
          <w:bCs/>
          <w:szCs w:val="24"/>
          <w:u w:val="single"/>
        </w:rPr>
        <w:t>C405.1</w:t>
      </w:r>
      <w:r>
        <w:rPr>
          <w:rFonts w:eastAsia="MS Mincho"/>
          <w:bCs/>
          <w:szCs w:val="24"/>
          <w:u w:val="single"/>
        </w:rPr>
        <w:t>4.5, Section</w:t>
      </w:r>
      <w:r w:rsidRPr="00A263CA">
        <w:t xml:space="preserve"> </w:t>
      </w:r>
      <w:r w:rsidRPr="00AC442F">
        <w:rPr>
          <w:rFonts w:eastAsia="MS Mincho"/>
          <w:bCs/>
          <w:szCs w:val="24"/>
          <w:u w:val="single"/>
        </w:rPr>
        <w:t>C405.1</w:t>
      </w:r>
      <w:r>
        <w:rPr>
          <w:rFonts w:eastAsia="MS Mincho"/>
          <w:bCs/>
          <w:szCs w:val="24"/>
          <w:u w:val="single"/>
        </w:rPr>
        <w:t>4.6, Section</w:t>
      </w:r>
      <w:r w:rsidRPr="00A263CA">
        <w:t xml:space="preserve"> </w:t>
      </w:r>
      <w:r w:rsidRPr="00AC442F">
        <w:rPr>
          <w:rFonts w:eastAsia="MS Mincho"/>
          <w:bCs/>
          <w:szCs w:val="24"/>
          <w:u w:val="single"/>
        </w:rPr>
        <w:t>C405.1</w:t>
      </w:r>
      <w:r>
        <w:rPr>
          <w:rFonts w:eastAsia="MS Mincho"/>
          <w:bCs/>
          <w:szCs w:val="24"/>
          <w:u w:val="single"/>
        </w:rPr>
        <w:t>4.7, Section</w:t>
      </w:r>
      <w:r w:rsidRPr="00A263CA">
        <w:t xml:space="preserve"> </w:t>
      </w:r>
      <w:r w:rsidRPr="00AC442F">
        <w:rPr>
          <w:rFonts w:eastAsia="MS Mincho"/>
          <w:bCs/>
          <w:szCs w:val="24"/>
          <w:u w:val="single"/>
        </w:rPr>
        <w:t>C405.1</w:t>
      </w:r>
      <w:r>
        <w:rPr>
          <w:rFonts w:eastAsia="MS Mincho"/>
          <w:bCs/>
          <w:szCs w:val="24"/>
          <w:u w:val="single"/>
        </w:rPr>
        <w:t>4.8, Table C405.14.8, Section</w:t>
      </w:r>
      <w:r w:rsidRPr="00515A08">
        <w:t xml:space="preserve"> </w:t>
      </w:r>
      <w:r w:rsidRPr="00AC442F">
        <w:rPr>
          <w:rFonts w:eastAsia="MS Mincho"/>
          <w:bCs/>
          <w:szCs w:val="24"/>
          <w:u w:val="single"/>
        </w:rPr>
        <w:t>C405.1</w:t>
      </w:r>
      <w:r>
        <w:rPr>
          <w:rFonts w:eastAsia="MS Mincho"/>
          <w:bCs/>
          <w:szCs w:val="24"/>
          <w:u w:val="single"/>
        </w:rPr>
        <w:t>4.9, Section</w:t>
      </w:r>
      <w:r w:rsidRPr="00515A08">
        <w:t xml:space="preserve"> </w:t>
      </w:r>
      <w:r w:rsidRPr="00AC442F">
        <w:rPr>
          <w:rFonts w:eastAsia="MS Mincho"/>
          <w:bCs/>
          <w:szCs w:val="24"/>
          <w:u w:val="single"/>
        </w:rPr>
        <w:t>C405.1</w:t>
      </w:r>
      <w:r>
        <w:rPr>
          <w:rFonts w:eastAsia="MS Mincho"/>
          <w:bCs/>
          <w:szCs w:val="24"/>
          <w:u w:val="single"/>
        </w:rPr>
        <w:t>4.10 and Section</w:t>
      </w:r>
      <w:r w:rsidRPr="00515A08">
        <w:t xml:space="preserve"> </w:t>
      </w:r>
      <w:r w:rsidRPr="00AC442F">
        <w:rPr>
          <w:rFonts w:eastAsia="MS Mincho"/>
          <w:bCs/>
          <w:szCs w:val="24"/>
          <w:u w:val="single"/>
        </w:rPr>
        <w:t>C405.1</w:t>
      </w:r>
      <w:r>
        <w:rPr>
          <w:rFonts w:eastAsia="MS Mincho"/>
          <w:bCs/>
          <w:szCs w:val="24"/>
          <w:u w:val="single"/>
        </w:rPr>
        <w:t xml:space="preserve">4.11 </w:t>
      </w:r>
      <w:r w:rsidRPr="009B6E41">
        <w:rPr>
          <w:rFonts w:eastAsia="MS Mincho"/>
          <w:bCs/>
          <w:szCs w:val="24"/>
          <w:u w:val="single"/>
        </w:rPr>
        <w:t>to read as follows</w:t>
      </w:r>
      <w:r>
        <w:rPr>
          <w:rFonts w:eastAsia="MS Mincho"/>
          <w:bCs/>
          <w:szCs w:val="24"/>
          <w:u w:val="single"/>
        </w:rPr>
        <w:t>:</w:t>
      </w:r>
    </w:p>
    <w:p w14:paraId="3DCCBE01" w14:textId="77777777" w:rsidR="00B3576A" w:rsidRPr="00057588" w:rsidRDefault="00B3576A" w:rsidP="00B3576A">
      <w:pPr>
        <w:pStyle w:val="Section"/>
        <w:outlineLvl w:val="9"/>
        <w:rPr>
          <w:rStyle w:val="Link"/>
          <w:rFonts w:ascii="Times New Roman" w:hAnsi="Times New Roman"/>
          <w:vanish/>
          <w:color w:val="auto"/>
          <w:sz w:val="24"/>
          <w:szCs w:val="24"/>
          <w:specVanish/>
        </w:rPr>
      </w:pPr>
      <w:bookmarkStart w:id="29" w:name="_Hlk189828321"/>
      <w:r w:rsidRPr="00057588">
        <w:rPr>
          <w:rFonts w:ascii="Times New Roman" w:hAnsi="Times New Roman"/>
          <w:sz w:val="24"/>
          <w:szCs w:val="24"/>
          <w:u w:val="single"/>
        </w:rPr>
        <w:t>C405.14 Energy monitoring</w:t>
      </w:r>
      <w:r w:rsidRPr="00057588">
        <w:rPr>
          <w:rStyle w:val="Labels"/>
          <w:rFonts w:ascii="Times New Roman" w:hAnsi="Times New Roman"/>
          <w:sz w:val="24"/>
          <w:szCs w:val="24"/>
          <w:u w:val="single"/>
        </w:rPr>
        <w:t>.</w:t>
      </w:r>
      <w:r w:rsidRPr="00057588">
        <w:rPr>
          <w:rStyle w:val="Link"/>
          <w:rFonts w:ascii="Times New Roman" w:hAnsi="Times New Roman"/>
          <w:color w:val="auto"/>
          <w:sz w:val="24"/>
          <w:szCs w:val="24"/>
        </w:rPr>
        <w:t xml:space="preserve"> </w:t>
      </w:r>
    </w:p>
    <w:p w14:paraId="72A1F018" w14:textId="6BC2CBE8" w:rsidR="00B3576A" w:rsidRPr="00057588" w:rsidRDefault="00B3576A" w:rsidP="00B3576A">
      <w:pPr>
        <w:rPr>
          <w:szCs w:val="24"/>
          <w:u w:val="single"/>
        </w:rPr>
      </w:pPr>
      <w:r w:rsidRPr="00057588">
        <w:rPr>
          <w:rStyle w:val="RoyalBlue"/>
          <w:strike/>
          <w:color w:val="auto"/>
          <w:szCs w:val="24"/>
        </w:rPr>
        <w:t xml:space="preserve"> </w:t>
      </w:r>
      <w:r w:rsidRPr="00057588">
        <w:rPr>
          <w:rStyle w:val="RoyalBlue"/>
          <w:color w:val="auto"/>
          <w:szCs w:val="24"/>
          <w:u w:val="single"/>
        </w:rPr>
        <w:t xml:space="preserve">New buildings with a gross </w:t>
      </w:r>
      <w:r w:rsidRPr="00057588">
        <w:rPr>
          <w:rStyle w:val="RoyalBlue"/>
          <w:i/>
          <w:iCs/>
          <w:color w:val="auto"/>
          <w:szCs w:val="24"/>
          <w:u w:val="single"/>
        </w:rPr>
        <w:t>conditioned floor area</w:t>
      </w:r>
      <w:r w:rsidRPr="00057588">
        <w:rPr>
          <w:rStyle w:val="RoyalBlue"/>
          <w:color w:val="auto"/>
          <w:szCs w:val="24"/>
          <w:u w:val="single"/>
        </w:rPr>
        <w:t xml:space="preserve"> of</w:t>
      </w:r>
      <w:r w:rsidRPr="00057588">
        <w:rPr>
          <w:rStyle w:val="RoyalBlue"/>
          <w:color w:val="auto"/>
          <w:szCs w:val="24"/>
        </w:rPr>
        <w:t xml:space="preserve"> </w:t>
      </w:r>
      <w:r w:rsidRPr="00057588">
        <w:rPr>
          <w:rStyle w:val="RoyalBlue"/>
          <w:color w:val="auto"/>
          <w:szCs w:val="24"/>
          <w:u w:val="single"/>
        </w:rPr>
        <w:t>10</w:t>
      </w:r>
      <w:r w:rsidR="001B3F70">
        <w:rPr>
          <w:rStyle w:val="RoyalBlue"/>
          <w:color w:val="auto"/>
          <w:szCs w:val="24"/>
          <w:u w:val="single"/>
        </w:rPr>
        <w:t xml:space="preserve"> </w:t>
      </w:r>
      <w:r w:rsidRPr="00057588">
        <w:rPr>
          <w:rStyle w:val="RoyalBlue"/>
          <w:color w:val="auto"/>
          <w:szCs w:val="24"/>
          <w:u w:val="single"/>
        </w:rPr>
        <w:t>000</w:t>
      </w:r>
      <w:r w:rsidRPr="00057588">
        <w:rPr>
          <w:rStyle w:val="RoyalBlue"/>
          <w:color w:val="auto"/>
          <w:szCs w:val="24"/>
        </w:rPr>
        <w:t xml:space="preserve"> </w:t>
      </w:r>
      <w:r w:rsidRPr="00057588">
        <w:rPr>
          <w:rStyle w:val="RoyalBlue"/>
          <w:color w:val="auto"/>
          <w:szCs w:val="24"/>
          <w:u w:val="single"/>
        </w:rPr>
        <w:t>square feet</w:t>
      </w:r>
      <w:r w:rsidRPr="00057588">
        <w:rPr>
          <w:rStyle w:val="RoyalBlue"/>
          <w:color w:val="auto"/>
          <w:szCs w:val="24"/>
        </w:rPr>
        <w:t xml:space="preserve"> (</w:t>
      </w:r>
      <w:r w:rsidRPr="00057588">
        <w:rPr>
          <w:rStyle w:val="RoyalBlue"/>
          <w:color w:val="auto"/>
          <w:szCs w:val="24"/>
          <w:u w:val="single"/>
        </w:rPr>
        <w:t>929</w:t>
      </w:r>
      <w:r w:rsidRPr="00057588">
        <w:rPr>
          <w:rStyle w:val="RoyalBlue"/>
          <w:color w:val="auto"/>
          <w:szCs w:val="24"/>
        </w:rPr>
        <w:t xml:space="preserve"> </w:t>
      </w:r>
      <w:r w:rsidRPr="00057588">
        <w:rPr>
          <w:rStyle w:val="RoyalBlue"/>
          <w:color w:val="auto"/>
          <w:szCs w:val="24"/>
          <w:u w:val="single"/>
        </w:rPr>
        <w:t>m</w:t>
      </w:r>
      <w:r w:rsidRPr="00057588">
        <w:rPr>
          <w:rStyle w:val="RoyalBlue"/>
          <w:color w:val="auto"/>
          <w:szCs w:val="24"/>
          <w:u w:val="single"/>
          <w:vertAlign w:val="superscript"/>
        </w:rPr>
        <w:t>2</w:t>
      </w:r>
      <w:r w:rsidRPr="00057588">
        <w:rPr>
          <w:szCs w:val="24"/>
          <w:u w:val="single"/>
        </w:rPr>
        <w:t>) or larger</w:t>
      </w:r>
      <w:r w:rsidRPr="00057588">
        <w:rPr>
          <w:strike/>
          <w:szCs w:val="24"/>
        </w:rPr>
        <w:t xml:space="preserve"> </w:t>
      </w:r>
      <w:r w:rsidRPr="00057588">
        <w:rPr>
          <w:szCs w:val="24"/>
          <w:u w:val="single"/>
        </w:rPr>
        <w:t>shall be equipped to measure, monitor, record and report energy consumption in accordance with Sections C405.14.1 through C405.14.6</w:t>
      </w:r>
      <w:r w:rsidRPr="00057588">
        <w:rPr>
          <w:szCs w:val="24"/>
        </w:rPr>
        <w:t xml:space="preserve"> </w:t>
      </w:r>
      <w:r w:rsidRPr="00057588">
        <w:rPr>
          <w:szCs w:val="24"/>
          <w:u w:val="single"/>
        </w:rPr>
        <w:t>for load categories indicated in Table C405.14.2 and Sections C405.14.7 through C405.14.11 for end-use categories indicated in Table C405.14.8.</w:t>
      </w:r>
    </w:p>
    <w:p w14:paraId="4984D0B7" w14:textId="77777777" w:rsidR="00B3576A" w:rsidRPr="00057588" w:rsidRDefault="00B3576A" w:rsidP="00B3576A">
      <w:pPr>
        <w:pStyle w:val="text1text"/>
        <w:ind w:left="360"/>
        <w:rPr>
          <w:rStyle w:val="RoyalBlue"/>
          <w:color w:val="auto"/>
          <w:w w:val="100"/>
          <w:sz w:val="24"/>
          <w:szCs w:val="24"/>
        </w:rPr>
      </w:pPr>
      <w:r w:rsidRPr="00057588">
        <w:rPr>
          <w:rStyle w:val="RoyalBlue"/>
          <w:b/>
          <w:bCs/>
          <w:color w:val="auto"/>
          <w:w w:val="100"/>
          <w:sz w:val="24"/>
          <w:szCs w:val="24"/>
          <w:u w:val="single"/>
        </w:rPr>
        <w:t>Exception</w:t>
      </w:r>
      <w:r w:rsidRPr="00B3576A">
        <w:rPr>
          <w:rFonts w:eastAsia="Aptos"/>
          <w:b/>
          <w:bCs/>
          <w:color w:val="auto"/>
          <w:sz w:val="24"/>
          <w:szCs w:val="24"/>
          <w:u w:val="single"/>
        </w:rPr>
        <w:t>s</w:t>
      </w:r>
      <w:r w:rsidRPr="00057588">
        <w:rPr>
          <w:rStyle w:val="RoyalBlue"/>
          <w:b/>
          <w:bCs/>
          <w:color w:val="auto"/>
          <w:w w:val="100"/>
          <w:sz w:val="24"/>
          <w:szCs w:val="24"/>
        </w:rPr>
        <w:t>:</w:t>
      </w:r>
      <w:r w:rsidRPr="00057588">
        <w:rPr>
          <w:rStyle w:val="RoyalBlue"/>
          <w:color w:val="auto"/>
          <w:w w:val="100"/>
          <w:sz w:val="24"/>
          <w:szCs w:val="24"/>
        </w:rPr>
        <w:t xml:space="preserve"> </w:t>
      </w:r>
    </w:p>
    <w:p w14:paraId="0747CA09" w14:textId="77777777" w:rsidR="00B3576A" w:rsidRPr="00057588" w:rsidRDefault="00B3576A" w:rsidP="00B3576A">
      <w:pPr>
        <w:ind w:left="1440" w:hanging="360"/>
        <w:rPr>
          <w:szCs w:val="24"/>
          <w:u w:val="single"/>
        </w:rPr>
      </w:pPr>
      <w:r w:rsidRPr="00057588">
        <w:rPr>
          <w:szCs w:val="24"/>
          <w:u w:val="single"/>
        </w:rPr>
        <w:t>1.</w:t>
      </w:r>
      <w:r w:rsidRPr="00057588">
        <w:rPr>
          <w:szCs w:val="24"/>
          <w:u w:val="single"/>
        </w:rPr>
        <w:tab/>
        <w:t>Dwelling units in R-2 occupancies.</w:t>
      </w:r>
    </w:p>
    <w:p w14:paraId="681E6EAB" w14:textId="2B157C11" w:rsidR="00B3576A" w:rsidRPr="00057588" w:rsidRDefault="00B3576A" w:rsidP="00B3576A">
      <w:pPr>
        <w:ind w:left="1440" w:hanging="360"/>
        <w:rPr>
          <w:szCs w:val="24"/>
          <w:u w:val="single"/>
        </w:rPr>
      </w:pPr>
      <w:r w:rsidRPr="00057588">
        <w:rPr>
          <w:szCs w:val="24"/>
          <w:u w:val="single"/>
        </w:rPr>
        <w:t>2. Individual tenant spaces are not required to comply with this section provided that the space has its own utility services and meters and has less than 5000 square feet (464.5 m</w:t>
      </w:r>
      <w:r w:rsidRPr="00057588">
        <w:rPr>
          <w:szCs w:val="24"/>
          <w:u w:val="single"/>
          <w:vertAlign w:val="superscript"/>
        </w:rPr>
        <w:t>2</w:t>
      </w:r>
      <w:r w:rsidRPr="00057588">
        <w:rPr>
          <w:szCs w:val="24"/>
          <w:u w:val="single"/>
        </w:rPr>
        <w:t>) of conditioned floor area.</w:t>
      </w:r>
    </w:p>
    <w:p w14:paraId="7288872F"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specVanish/>
        </w:rPr>
      </w:pPr>
      <w:bookmarkStart w:id="30" w:name="_Hlk189828739"/>
      <w:bookmarkEnd w:id="29"/>
      <w:r w:rsidRPr="00057588">
        <w:rPr>
          <w:rFonts w:ascii="Times New Roman" w:hAnsi="Times New Roman" w:cs="Times New Roman"/>
          <w:sz w:val="24"/>
          <w:szCs w:val="24"/>
          <w:u w:val="single"/>
        </w:rPr>
        <w:t>C405.14.1 Electrical energy metering</w:t>
      </w:r>
      <w:r w:rsidRPr="00057588">
        <w:rPr>
          <w:rStyle w:val="Labels"/>
          <w:rFonts w:ascii="Times New Roman" w:hAnsi="Times New Roman" w:cs="Times New Roman"/>
          <w:sz w:val="24"/>
          <w:szCs w:val="24"/>
        </w:rPr>
        <w:t>.</w:t>
      </w:r>
      <w:r w:rsidRPr="00057588">
        <w:rPr>
          <w:rStyle w:val="Link"/>
          <w:rFonts w:ascii="Times New Roman" w:hAnsi="Times New Roman" w:cs="Times New Roman"/>
          <w:b w:val="0"/>
          <w:color w:val="auto"/>
          <w:sz w:val="24"/>
          <w:szCs w:val="24"/>
        </w:rPr>
        <w:t xml:space="preserve"> </w:t>
      </w:r>
    </w:p>
    <w:p w14:paraId="7AB719F2"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Link"/>
          <w:rFonts w:ascii="Times New Roman" w:hAnsi="Times New Roman" w:cs="Times New Roman"/>
          <w:b w:val="0"/>
          <w:bCs w:val="0"/>
          <w:color w:val="auto"/>
          <w:w w:val="100"/>
          <w:sz w:val="24"/>
          <w:szCs w:val="24"/>
        </w:rPr>
        <w:t xml:space="preserve"> </w:t>
      </w:r>
    </w:p>
    <w:p w14:paraId="5D6B4D20" w14:textId="0FA9596C" w:rsidR="00B3576A" w:rsidRPr="00057588" w:rsidRDefault="00F226A7" w:rsidP="00B3576A">
      <w:pPr>
        <w:pStyle w:val="p"/>
        <w:ind w:left="360"/>
        <w:jc w:val="left"/>
        <w:rPr>
          <w:rStyle w:val="RoyalBlue"/>
          <w:rFonts w:ascii="Times New Roman" w:hAnsi="Times New Roman" w:cs="Times New Roman"/>
          <w:b w:val="0"/>
          <w:bCs w:val="0"/>
          <w:color w:val="auto"/>
          <w:w w:val="100"/>
          <w:sz w:val="24"/>
          <w:szCs w:val="24"/>
          <w:u w:val="single"/>
        </w:rPr>
      </w:pPr>
      <w:r>
        <w:rPr>
          <w:rStyle w:val="RoyalBlue"/>
          <w:rFonts w:ascii="Times New Roman" w:hAnsi="Times New Roman" w:cs="Times New Roman"/>
          <w:b w:val="0"/>
          <w:bCs w:val="0"/>
          <w:color w:val="auto"/>
          <w:w w:val="100"/>
          <w:sz w:val="24"/>
          <w:szCs w:val="24"/>
          <w:u w:val="single"/>
        </w:rPr>
        <w:t>F</w:t>
      </w:r>
      <w:r w:rsidRPr="00F226A7">
        <w:rPr>
          <w:rStyle w:val="RoyalBlue"/>
          <w:rFonts w:ascii="Times New Roman" w:hAnsi="Times New Roman" w:cs="Times New Roman"/>
          <w:b w:val="0"/>
          <w:bCs w:val="0"/>
          <w:color w:val="auto"/>
          <w:w w:val="100"/>
          <w:sz w:val="24"/>
          <w:szCs w:val="24"/>
          <w:u w:val="single"/>
        </w:rPr>
        <w:t xml:space="preserve">or electrical energy supplied to the building </w:t>
      </w:r>
      <w:r w:rsidR="00B3576A" w:rsidRPr="00057588">
        <w:rPr>
          <w:rStyle w:val="RoyalBlue"/>
          <w:rFonts w:ascii="Times New Roman" w:hAnsi="Times New Roman" w:cs="Times New Roman"/>
          <w:b w:val="0"/>
          <w:bCs w:val="0"/>
          <w:color w:val="auto"/>
          <w:w w:val="100"/>
          <w:sz w:val="24"/>
          <w:szCs w:val="24"/>
          <w:u w:val="single"/>
        </w:rPr>
        <w:t>and its associated site, including but not limited to site lighting, parking, recreational facilities and other areas that serve the building and its occupants, meters or other measurement devices shall be provided to collect energy consumption data for each end-use category required by Section C405.14.2.</w:t>
      </w:r>
    </w:p>
    <w:p w14:paraId="787ABA56" w14:textId="77777777" w:rsidR="00B3576A" w:rsidRPr="00057588" w:rsidRDefault="00B3576A" w:rsidP="00B3576A">
      <w:pPr>
        <w:pStyle w:val="subsection1"/>
        <w:outlineLvl w:val="9"/>
        <w:rPr>
          <w:rFonts w:ascii="Times New Roman" w:hAnsi="Times New Roman" w:cs="Times New Roman"/>
          <w:vanish/>
          <w:sz w:val="24"/>
          <w:szCs w:val="24"/>
          <w:specVanish/>
        </w:rPr>
      </w:pPr>
      <w:bookmarkStart w:id="31" w:name="_Hlk189830518"/>
      <w:bookmarkEnd w:id="30"/>
      <w:r w:rsidRPr="00057588">
        <w:rPr>
          <w:rFonts w:ascii="Times New Roman" w:hAnsi="Times New Roman" w:cs="Times New Roman"/>
          <w:sz w:val="24"/>
          <w:szCs w:val="24"/>
          <w:u w:val="single"/>
        </w:rPr>
        <w:t>C405.14.2 End-use electric metering categories</w:t>
      </w:r>
      <w:r w:rsidRPr="00057588">
        <w:rPr>
          <w:rStyle w:val="Labels"/>
          <w:rFonts w:ascii="Times New Roman" w:hAnsi="Times New Roman" w:cs="Times New Roman"/>
          <w:sz w:val="24"/>
          <w:szCs w:val="24"/>
          <w:u w:val="single"/>
        </w:rPr>
        <w:t>.</w:t>
      </w:r>
      <w:r w:rsidRPr="00057588">
        <w:rPr>
          <w:rFonts w:ascii="Times New Roman" w:hAnsi="Times New Roman" w:cs="Times New Roman"/>
          <w:sz w:val="24"/>
          <w:szCs w:val="24"/>
        </w:rPr>
        <w:t xml:space="preserve"> </w:t>
      </w:r>
    </w:p>
    <w:p w14:paraId="174B5CCC"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Meters or other </w:t>
      </w:r>
      <w:r w:rsidRPr="00057588">
        <w:rPr>
          <w:rFonts w:ascii="Times New Roman" w:hAnsi="Times New Roman" w:cs="Times New Roman"/>
          <w:b w:val="0"/>
          <w:bCs w:val="0"/>
          <w:i/>
          <w:iCs/>
          <w:color w:val="auto"/>
          <w:w w:val="100"/>
          <w:sz w:val="24"/>
          <w:szCs w:val="24"/>
          <w:u w:val="single"/>
        </w:rPr>
        <w:t>approved</w:t>
      </w:r>
      <w:r w:rsidRPr="00057588">
        <w:rPr>
          <w:rFonts w:ascii="Times New Roman" w:hAnsi="Times New Roman" w:cs="Times New Roman"/>
          <w:b w:val="0"/>
          <w:bCs w:val="0"/>
          <w:color w:val="auto"/>
          <w:w w:val="100"/>
          <w:sz w:val="24"/>
          <w:szCs w:val="24"/>
          <w:u w:val="single"/>
        </w:rPr>
        <w:t xml:space="preserve"> measurement devices shall be provided to collect energy use data for each end-use category indicated in Table C405.14.2. Where multiple meters are used to measure any end-use category, the data acquisition system shall total all of the energy used by that category. Not more than 5 percent of the design load for each of the end-use categories indicated in Table C405.14.2 shall be permitted to be from a load that is not within that category.</w:t>
      </w:r>
    </w:p>
    <w:p w14:paraId="4133B2C9" w14:textId="77777777" w:rsidR="00B3576A" w:rsidRPr="00057588"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720"/>
        <w:rPr>
          <w:rStyle w:val="RoyalBlue"/>
          <w:b/>
          <w:bCs/>
          <w:color w:val="auto"/>
          <w:w w:val="100"/>
          <w:sz w:val="24"/>
          <w:szCs w:val="24"/>
          <w:u w:val="single"/>
        </w:rPr>
      </w:pPr>
      <w:r w:rsidRPr="00057588">
        <w:rPr>
          <w:rStyle w:val="RoyalBlue"/>
          <w:b/>
          <w:bCs/>
          <w:color w:val="auto"/>
          <w:w w:val="100"/>
          <w:sz w:val="24"/>
          <w:szCs w:val="24"/>
          <w:u w:val="single"/>
        </w:rPr>
        <w:t>Exceptions:</w:t>
      </w:r>
    </w:p>
    <w:p w14:paraId="775E971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1.</w:t>
      </w:r>
      <w:r w:rsidRPr="00057588">
        <w:rPr>
          <w:rStyle w:val="RoyalBlue"/>
          <w:rFonts w:ascii="Times New Roman" w:hAnsi="Times New Roman" w:cs="Times New Roman"/>
          <w:color w:val="auto"/>
          <w:w w:val="100"/>
          <w:sz w:val="24"/>
          <w:szCs w:val="24"/>
          <w:u w:val="single"/>
        </w:rPr>
        <w:tab/>
        <w:t>HVAC and water heating equipment serving only an individual dwelling unit shall not require end-use metering.</w:t>
      </w:r>
    </w:p>
    <w:p w14:paraId="02D757E7" w14:textId="77777777"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2.</w:t>
      </w:r>
      <w:r w:rsidRPr="00057588">
        <w:rPr>
          <w:rStyle w:val="RoyalBlue"/>
          <w:rFonts w:ascii="Times New Roman" w:hAnsi="Times New Roman" w:cs="Times New Roman"/>
          <w:color w:val="auto"/>
          <w:w w:val="100"/>
          <w:sz w:val="24"/>
          <w:szCs w:val="24"/>
          <w:u w:val="single"/>
        </w:rPr>
        <w:tab/>
        <w:t>End-use metering shall not be required for fire pumps, stairwell pressurization fans or any system that operates only during testing or emergency.</w:t>
      </w:r>
    </w:p>
    <w:p w14:paraId="1A53E6DA" w14:textId="72456A85" w:rsidR="00B3576A" w:rsidRPr="00057588" w:rsidRDefault="00B3576A" w:rsidP="00B3576A">
      <w:pPr>
        <w:pStyle w:val="306zl"/>
        <w:tabs>
          <w:tab w:val="clear" w:pos="1080"/>
        </w:tabs>
        <w:ind w:left="1440"/>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3.</w:t>
      </w:r>
      <w:r w:rsidRPr="00057588">
        <w:rPr>
          <w:rStyle w:val="RoyalBlue"/>
          <w:rFonts w:ascii="Times New Roman" w:hAnsi="Times New Roman" w:cs="Times New Roman"/>
          <w:color w:val="auto"/>
          <w:w w:val="100"/>
          <w:sz w:val="24"/>
          <w:szCs w:val="24"/>
          <w:u w:val="single"/>
        </w:rPr>
        <w:tab/>
        <w:t>End-use metering shall not be required for an individual tenant space having a floor area not greater than 2500 square feet (232</w:t>
      </w:r>
      <w:r w:rsidR="001B3F70">
        <w:rPr>
          <w:rStyle w:val="RoyalBlue"/>
          <w:rFonts w:ascii="Times New Roman" w:hAnsi="Times New Roman" w:cs="Times New Roman"/>
          <w:color w:val="auto"/>
          <w:w w:val="100"/>
          <w:sz w:val="24"/>
          <w:szCs w:val="24"/>
          <w:u w:val="single"/>
        </w:rPr>
        <w:t>.3</w:t>
      </w:r>
      <w:r w:rsidRPr="00057588">
        <w:rPr>
          <w:rStyle w:val="RoyalBlue"/>
          <w:rFonts w:ascii="Times New Roman" w:hAnsi="Times New Roman" w:cs="Times New Roman"/>
          <w:color w:val="auto"/>
          <w:w w:val="100"/>
          <w:sz w:val="24"/>
          <w:szCs w:val="24"/>
          <w:u w:val="single"/>
        </w:rPr>
        <w:t xml:space="preserve"> m</w:t>
      </w:r>
      <w:r w:rsidRPr="00057588">
        <w:rPr>
          <w:rStyle w:val="RoyalBlue"/>
          <w:rFonts w:ascii="Times New Roman" w:hAnsi="Times New Roman" w:cs="Times New Roman"/>
          <w:color w:val="auto"/>
          <w:w w:val="100"/>
          <w:sz w:val="24"/>
          <w:szCs w:val="24"/>
          <w:u w:val="single"/>
          <w:vertAlign w:val="superscript"/>
        </w:rPr>
        <w:t>2</w:t>
      </w:r>
      <w:r w:rsidRPr="00057588">
        <w:rPr>
          <w:rStyle w:val="RoyalBlue"/>
          <w:rFonts w:ascii="Times New Roman" w:hAnsi="Times New Roman" w:cs="Times New Roman"/>
          <w:color w:val="auto"/>
          <w:w w:val="100"/>
          <w:sz w:val="24"/>
          <w:szCs w:val="24"/>
          <w:u w:val="single"/>
        </w:rPr>
        <w:t>) where a dedicated source meter complying with Section C405.14.3 is provided.</w:t>
      </w:r>
    </w:p>
    <w:p w14:paraId="1FCBF9F0" w14:textId="77777777" w:rsidR="00B3576A" w:rsidRPr="00057588" w:rsidRDefault="00B3576A" w:rsidP="00B3576A">
      <w:pPr>
        <w:pStyle w:val="tableNumber"/>
        <w:rPr>
          <w:rStyle w:val="RoyalBlue"/>
          <w:rFonts w:ascii="Times New Roman" w:hAnsi="Times New Roman" w:cs="Times New Roman"/>
          <w:color w:val="auto"/>
          <w:w w:val="100"/>
          <w:sz w:val="24"/>
          <w:szCs w:val="24"/>
          <w:u w:val="single"/>
        </w:rPr>
      </w:pPr>
      <w:bookmarkStart w:id="32" w:name="_Hlk190086285"/>
      <w:bookmarkEnd w:id="31"/>
      <w:r w:rsidRPr="00057588">
        <w:rPr>
          <w:rStyle w:val="RoyalBlue"/>
          <w:rFonts w:ascii="Times New Roman" w:hAnsi="Times New Roman" w:cs="Times New Roman"/>
          <w:color w:val="auto"/>
          <w:w w:val="100"/>
          <w:sz w:val="24"/>
          <w:szCs w:val="24"/>
          <w:u w:val="single"/>
        </w:rPr>
        <w:t>TABLE C405.14.2</w:t>
      </w:r>
    </w:p>
    <w:p w14:paraId="6F403444" w14:textId="77777777" w:rsidR="00B3576A" w:rsidRPr="00057588" w:rsidRDefault="00B3576A" w:rsidP="00B3576A">
      <w:pPr>
        <w:pStyle w:val="tabletitle"/>
        <w:rPr>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ELECTRICAL ENERGY USE CATEGORIES</w:t>
      </w:r>
    </w:p>
    <w:tbl>
      <w:tblPr>
        <w:tblW w:w="9280" w:type="dxa"/>
        <w:jc w:val="right"/>
        <w:tblLayout w:type="fixed"/>
        <w:tblCellMar>
          <w:top w:w="60" w:type="dxa"/>
          <w:left w:w="40" w:type="dxa"/>
          <w:bottom w:w="40" w:type="dxa"/>
          <w:right w:w="40" w:type="dxa"/>
        </w:tblCellMar>
        <w:tblLook w:val="0000" w:firstRow="0" w:lastRow="0" w:firstColumn="0" w:lastColumn="0" w:noHBand="0" w:noVBand="0"/>
      </w:tblPr>
      <w:tblGrid>
        <w:gridCol w:w="1800"/>
        <w:gridCol w:w="7480"/>
      </w:tblGrid>
      <w:tr w:rsidR="00B3576A" w:rsidRPr="00057588" w14:paraId="3745B18E" w14:textId="77777777">
        <w:trPr>
          <w:trHeight w:val="380"/>
          <w:jc w:val="right"/>
        </w:trPr>
        <w:tc>
          <w:tcPr>
            <w:tcW w:w="180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D220ADE" w14:textId="77777777" w:rsidR="00B3576A" w:rsidRPr="00057588" w:rsidRDefault="00B3576A" w:rsidP="0058077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LOAD CATEGORY</w:t>
            </w:r>
          </w:p>
        </w:tc>
        <w:tc>
          <w:tcPr>
            <w:tcW w:w="7480" w:type="dxa"/>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6E07AB5B" w14:textId="77777777" w:rsidR="00B3576A" w:rsidRPr="00057588" w:rsidRDefault="00B3576A" w:rsidP="00580776">
            <w:pPr>
              <w:pStyle w:val="tablecolumnhdr"/>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DESCRIPTION OF ENERGY USE</w:t>
            </w:r>
          </w:p>
        </w:tc>
      </w:tr>
      <w:tr w:rsidR="00B3576A" w:rsidRPr="00057588" w14:paraId="4C0D81B1" w14:textId="77777777">
        <w:trPr>
          <w:trHeight w:val="1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B952DB"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Total HVAC system</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AC4CDC"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Heating, cooling and ventilation, including but not limited to fans, pumps, boilers, chillers and water heating. Energy used by 120-volt equipment, or by 208/120-volt equipment that is located in a building where the main service is 480/277-volt power, is permitted to be excluded from total HVAC system energy use.</w:t>
            </w:r>
          </w:p>
        </w:tc>
      </w:tr>
      <w:tr w:rsidR="00B3576A" w:rsidRPr="00057588" w14:paraId="477B783C"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54130"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Interior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F1298C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within the building.</w:t>
            </w:r>
          </w:p>
        </w:tc>
      </w:tr>
      <w:tr w:rsidR="00B3576A" w:rsidRPr="00057588" w14:paraId="18961C49"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6C07840"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Exterior lighting</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0D22305"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Lighting systems located on the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building site</w:t>
            </w:r>
            <w:r w:rsidRPr="00057588">
              <w:rPr>
                <w:rFonts w:ascii="Times New Roman" w:hAnsi="Times New Roman" w:cs="Times New Roman"/>
                <w:color w:val="auto"/>
                <w:w w:val="100"/>
                <w:sz w:val="24"/>
                <w:szCs w:val="24"/>
                <w:u w:val="single"/>
              </w:rPr>
              <w:t xml:space="preserve"> </w:t>
            </w:r>
            <w:r w:rsidRPr="00057588">
              <w:rPr>
                <w:rStyle w:val="RoyalBlue"/>
                <w:rFonts w:ascii="Times New Roman" w:hAnsi="Times New Roman" w:cs="Times New Roman"/>
                <w:color w:val="auto"/>
                <w:w w:val="100"/>
                <w:sz w:val="24"/>
                <w:szCs w:val="24"/>
                <w:u w:val="single"/>
              </w:rPr>
              <w:t>but not within the building.</w:t>
            </w:r>
          </w:p>
        </w:tc>
      </w:tr>
      <w:tr w:rsidR="00B3576A" w:rsidRPr="00057588" w14:paraId="1AF24D43" w14:textId="77777777">
        <w:trPr>
          <w:trHeight w:val="4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C7C91A"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Plug loads</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AD2B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Devices, appliances and equipment connected to convenience receptacle outlets.</w:t>
            </w:r>
          </w:p>
        </w:tc>
      </w:tr>
      <w:tr w:rsidR="00B3576A" w:rsidRPr="00057588" w14:paraId="2173B7BA" w14:textId="77777777">
        <w:trPr>
          <w:trHeight w:val="1280"/>
          <w:jc w:val="right"/>
        </w:trPr>
        <w:tc>
          <w:tcPr>
            <w:tcW w:w="18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8ABF35"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Process load</w:t>
            </w:r>
          </w:p>
        </w:tc>
        <w:tc>
          <w:tcPr>
            <w:tcW w:w="748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1D6331D"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Any single load that is not included in an HVAC, lighting or plug load category and that exceeds 5 percent of the peak connected load of the whole building, including but not limited to data centers, manufacturing equipment and commercial kitchens.</w:t>
            </w:r>
          </w:p>
        </w:tc>
      </w:tr>
      <w:tr w:rsidR="00B3576A" w:rsidRPr="00057588" w14:paraId="67D3F616" w14:textId="77777777">
        <w:trPr>
          <w:trHeight w:val="1280"/>
          <w:jc w:val="right"/>
        </w:trPr>
        <w:tc>
          <w:tcPr>
            <w:tcW w:w="18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6F5C2C64"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 xml:space="preserve">Building </w:t>
            </w:r>
            <w:r w:rsidRPr="00057588">
              <w:rPr>
                <w:rStyle w:val="RoyalBlue"/>
                <w:rFonts w:ascii="Times New Roman" w:hAnsi="Times New Roman" w:cs="Times New Roman"/>
                <w:color w:val="auto"/>
                <w:w w:val="100"/>
                <w:sz w:val="24"/>
                <w:szCs w:val="24"/>
                <w:u w:val="single"/>
              </w:rPr>
              <w:br/>
              <w:t xml:space="preserve">operations and other </w:t>
            </w:r>
            <w:r w:rsidRPr="00057588">
              <w:rPr>
                <w:rStyle w:val="RoyalBlue"/>
                <w:rFonts w:ascii="Times New Roman" w:hAnsi="Times New Roman" w:cs="Times New Roman"/>
                <w:color w:val="auto"/>
                <w:w w:val="100"/>
                <w:sz w:val="24"/>
                <w:szCs w:val="24"/>
                <w:u w:val="single"/>
              </w:rPr>
              <w:br/>
              <w:t>miscellaneous loads</w:t>
            </w:r>
          </w:p>
        </w:tc>
        <w:tc>
          <w:tcPr>
            <w:tcW w:w="748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3E1FDFA8" w14:textId="77777777" w:rsidR="00B3576A" w:rsidRPr="00057588" w:rsidRDefault="00B3576A" w:rsidP="00580776">
            <w:pPr>
              <w:pStyle w:val="tabletextleft"/>
              <w:rPr>
                <w:rFonts w:ascii="Times New Roman" w:hAnsi="Times New Roman" w:cs="Times New Roman"/>
                <w:color w:val="auto"/>
                <w:sz w:val="24"/>
                <w:szCs w:val="24"/>
                <w:u w:val="single"/>
              </w:rPr>
            </w:pPr>
            <w:r w:rsidRPr="00057588">
              <w:rPr>
                <w:rStyle w:val="RoyalBlue"/>
                <w:rFonts w:ascii="Times New Roman" w:hAnsi="Times New Roman" w:cs="Times New Roman"/>
                <w:color w:val="auto"/>
                <w:w w:val="100"/>
                <w:sz w:val="24"/>
                <w:szCs w:val="24"/>
                <w:u w:val="single"/>
              </w:rPr>
              <w:t>The remaining loads not included elsewhere in this table, including but not limited to vertical transportation systems, automatic doors, motorized shading systems, ornamental fountains, fireplaces, swimming pools, spas and snow-melt systems.</w:t>
            </w:r>
          </w:p>
        </w:tc>
      </w:tr>
      <w:tr w:rsidR="00B3576A" w:rsidRPr="00057588" w14:paraId="4D4C1133" w14:textId="77777777" w:rsidTr="4FBCACC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4994A3D3"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 hot</w:t>
            </w:r>
          </w:p>
          <w:p w14:paraId="665DBCD4"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water heating</w:t>
            </w:r>
          </w:p>
          <w:p w14:paraId="3521EF6D"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for uses other</w:t>
            </w:r>
          </w:p>
          <w:p w14:paraId="71EAFD57"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than space</w:t>
            </w:r>
          </w:p>
          <w:p w14:paraId="5F05DD27"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conditioning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F020664"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Electricity used to generate hot water.</w:t>
            </w:r>
          </w:p>
          <w:p w14:paraId="0BBC39BF"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Exception: Electric water heating with design capacity that is less than 10</w:t>
            </w:r>
          </w:p>
          <w:p w14:paraId="4EFFFAF9" w14:textId="77777777" w:rsidR="00B3576A" w:rsidRPr="00057588" w:rsidRDefault="00B3576A" w:rsidP="00580776">
            <w:pPr>
              <w:pStyle w:val="tabletextleft"/>
              <w:rPr>
                <w:rStyle w:val="RoyalBlue"/>
                <w:rFonts w:ascii="Times New Roman" w:hAnsi="Times New Roman" w:cs="Times New Roman"/>
                <w:color w:val="auto"/>
                <w:w w:val="100"/>
                <w:sz w:val="24"/>
                <w:szCs w:val="24"/>
                <w:u w:val="single"/>
              </w:rPr>
            </w:pPr>
            <w:r w:rsidRPr="00057588">
              <w:rPr>
                <w:rStyle w:val="RoyalBlue"/>
                <w:rFonts w:ascii="Times New Roman" w:hAnsi="Times New Roman" w:cs="Times New Roman"/>
                <w:color w:val="auto"/>
                <w:w w:val="100"/>
                <w:sz w:val="24"/>
                <w:szCs w:val="24"/>
                <w:u w:val="single"/>
              </w:rPr>
              <w:t>percent of the building service rating.</w:t>
            </w:r>
          </w:p>
        </w:tc>
      </w:tr>
      <w:tr w:rsidR="00B3576A" w:rsidRPr="00057588" w14:paraId="5093F1A8" w14:textId="77777777" w:rsidTr="4FBCACCE">
        <w:trPr>
          <w:trHeight w:val="1280"/>
          <w:jc w:val="right"/>
        </w:trPr>
        <w:tc>
          <w:tcPr>
            <w:tcW w:w="18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A3CBD32" w14:textId="77777777" w:rsidR="00B3576A" w:rsidRPr="00293FF1" w:rsidRDefault="00B3576A" w:rsidP="0058077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w:t>
            </w:r>
          </w:p>
        </w:tc>
        <w:tc>
          <w:tcPr>
            <w:tcW w:w="748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733280B" w14:textId="77777777" w:rsidR="00B3576A" w:rsidRPr="00293FF1" w:rsidRDefault="00B3576A" w:rsidP="00580776">
            <w:pPr>
              <w:pStyle w:val="tabletextleft"/>
              <w:rPr>
                <w:rStyle w:val="RoyalBlue"/>
                <w:rFonts w:ascii="Times New Roman" w:hAnsi="Times New Roman" w:cs="Times New Roman"/>
                <w:color w:val="auto"/>
                <w:w w:val="100"/>
                <w:sz w:val="24"/>
                <w:szCs w:val="24"/>
                <w:u w:val="single"/>
              </w:rPr>
            </w:pPr>
            <w:r w:rsidRPr="00293FF1">
              <w:rPr>
                <w:rStyle w:val="RoyalBlue"/>
                <w:rFonts w:ascii="Times New Roman" w:hAnsi="Times New Roman" w:cs="Times New Roman"/>
                <w:color w:val="auto"/>
                <w:w w:val="100"/>
                <w:sz w:val="24"/>
                <w:szCs w:val="24"/>
                <w:u w:val="single"/>
              </w:rPr>
              <w:t>Electric vehicle charging loads that are powered through the building's electrical service.</w:t>
            </w:r>
          </w:p>
        </w:tc>
      </w:tr>
    </w:tbl>
    <w:p w14:paraId="56AA94B2" w14:textId="77777777" w:rsidR="00B3576A" w:rsidRPr="00057588" w:rsidRDefault="00B3576A" w:rsidP="00B3576A">
      <w:pPr>
        <w:pStyle w:val="tabletitle"/>
        <w:rPr>
          <w:rFonts w:ascii="Times New Roman" w:hAnsi="Times New Roman" w:cs="Times New Roman"/>
          <w:color w:val="auto"/>
          <w:w w:val="100"/>
          <w:sz w:val="24"/>
          <w:szCs w:val="24"/>
        </w:rPr>
      </w:pPr>
      <w:bookmarkStart w:id="33" w:name="_Hlk190086560"/>
      <w:bookmarkEnd w:id="32"/>
    </w:p>
    <w:p w14:paraId="69174242"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4" w:name="_Hlk190089271"/>
      <w:r w:rsidRPr="00057588">
        <w:rPr>
          <w:rFonts w:ascii="Times New Roman" w:hAnsi="Times New Roman" w:cs="Times New Roman"/>
          <w:sz w:val="24"/>
          <w:szCs w:val="24"/>
          <w:u w:val="single"/>
        </w:rPr>
        <w:t>C405.14.3 Electrical Meters</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3C55D6C3"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Meters or other measurement devices required by this section shall be configured to automatically communicate energy consumption data to the data acquisition system required by Section C405.14.4. Source meters shall be allowed to be any digital-type meter. Lighting, HVAC or other building systems that can self-monitor their energy consumption shall be permitted instead of meters. Current sensors shall be permitted, provided that they have a tested accuracy of ±2 percent. Required metering systems and equipment shall have the capability to provide at least hourly data that is fully integrated into the data acquisition system and graphical energy report in accordance with Sections C405.14.4 and C405.14.5.</w:t>
      </w:r>
      <w:r w:rsidRPr="00057588">
        <w:rPr>
          <w:rFonts w:ascii="Times New Roman" w:hAnsi="Times New Roman" w:cs="Times New Roman"/>
          <w:color w:val="auto"/>
          <w:sz w:val="24"/>
          <w:szCs w:val="24"/>
        </w:rPr>
        <w:t xml:space="preserve"> </w:t>
      </w:r>
      <w:r w:rsidRPr="00057588">
        <w:rPr>
          <w:rStyle w:val="RoyalBlue"/>
          <w:rFonts w:ascii="Times New Roman" w:hAnsi="Times New Roman" w:cs="Times New Roman"/>
          <w:b w:val="0"/>
          <w:bCs w:val="0"/>
          <w:color w:val="auto"/>
          <w:w w:val="100"/>
          <w:sz w:val="24"/>
          <w:szCs w:val="24"/>
          <w:u w:val="single"/>
        </w:rPr>
        <w:t>Nonintrusive load monitoring (NILM) packages that extract energy consumption data from detailed electric waveform analysis shall be permitted to substitute for individual meters if the equivalent data is available for collection in Section C405.14.4 and reporting in Section C405.14.5.</w:t>
      </w:r>
    </w:p>
    <w:p w14:paraId="441CC930"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5" w:name="_Hlk190090133"/>
      <w:bookmarkEnd w:id="33"/>
      <w:bookmarkEnd w:id="34"/>
      <w:r w:rsidRPr="00057588">
        <w:rPr>
          <w:rFonts w:ascii="Times New Roman" w:hAnsi="Times New Roman" w:cs="Times New Roman"/>
          <w:sz w:val="24"/>
          <w:szCs w:val="24"/>
          <w:u w:val="single"/>
        </w:rPr>
        <w:t>C405.14.4 Electrical energy data acquisition system</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1F5F01D1" w14:textId="77777777" w:rsidR="00B3576A" w:rsidRPr="00057588" w:rsidRDefault="00B3576A" w:rsidP="00B3576A">
      <w:pPr>
        <w:pStyle w:val="p"/>
        <w:ind w:left="360"/>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data acquisition system shall have the capability to store the data from the required meters and other sensing devices for a minimum of 36 months. The data acquisition system shall have the capability to store real-time energy consumption data and provide hourly, daily, monthly and yearly logged data for each end-use category required by Section C405.14.2.</w:t>
      </w:r>
      <w:r w:rsidRPr="00515A08">
        <w:rPr>
          <w:rFonts w:ascii="Times New Roman" w:hAnsi="Times New Roman"/>
          <w:color w:val="auto"/>
          <w:sz w:val="24"/>
        </w:rPr>
        <w:t xml:space="preserve"> </w:t>
      </w:r>
      <w:r w:rsidRPr="00057588">
        <w:rPr>
          <w:rStyle w:val="RoyalBlue"/>
          <w:rFonts w:ascii="Times New Roman" w:hAnsi="Times New Roman" w:cs="Times New Roman"/>
          <w:b w:val="0"/>
          <w:bCs w:val="0"/>
          <w:color w:val="auto"/>
          <w:w w:val="100"/>
          <w:sz w:val="24"/>
          <w:szCs w:val="24"/>
          <w:u w:val="single"/>
        </w:rPr>
        <w:t>The data acquisition system</w:t>
      </w:r>
    </w:p>
    <w:p w14:paraId="1AD57E6D" w14:textId="77777777" w:rsidR="00B3576A" w:rsidRPr="00057588" w:rsidRDefault="00B3576A" w:rsidP="00B3576A">
      <w:pPr>
        <w:pStyle w:val="p"/>
        <w:ind w:left="360"/>
        <w:jc w:val="left"/>
        <w:rPr>
          <w:rStyle w:val="RoyalBlue"/>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shall have the capability of providing building total peak electric demand and the time(s) of day and time(s) per month at which the peak occurs. Peak demand shall be integrated over the same time period as the underlying whole-building meter reading rate.</w:t>
      </w:r>
    </w:p>
    <w:bookmarkEnd w:id="35"/>
    <w:p w14:paraId="0B5FEABA"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sz w:val="24"/>
          <w:szCs w:val="24"/>
          <w:u w:val="single"/>
        </w:rPr>
        <w:t>C405.14.5 Graphical energy report</w:t>
      </w:r>
      <w:r w:rsidRPr="00057588">
        <w:rPr>
          <w:rStyle w:val="Labels"/>
          <w:rFonts w:ascii="Times New Roman" w:hAnsi="Times New Roman" w:cs="Times New Roman"/>
          <w:sz w:val="24"/>
          <w:szCs w:val="24"/>
          <w:u w:val="single"/>
        </w:rPr>
        <w:t>.</w:t>
      </w:r>
      <w:r w:rsidRPr="00057588">
        <w:rPr>
          <w:rStyle w:val="Link"/>
          <w:rFonts w:ascii="Times New Roman" w:hAnsi="Times New Roman" w:cs="Times New Roman"/>
          <w:b w:val="0"/>
          <w:color w:val="auto"/>
          <w:sz w:val="24"/>
          <w:szCs w:val="24"/>
          <w:u w:val="single"/>
        </w:rPr>
        <w:t xml:space="preserve"> </w:t>
      </w:r>
    </w:p>
    <w:p w14:paraId="79BC8DDA" w14:textId="77777777" w:rsidR="00B3576A" w:rsidRPr="00057588" w:rsidRDefault="00B3576A" w:rsidP="00B3576A">
      <w:pPr>
        <w:pStyle w:val="p"/>
        <w:ind w:left="360"/>
        <w:jc w:val="left"/>
        <w:rPr>
          <w:rFonts w:ascii="Times New Roman" w:hAnsi="Times New Roman" w:cs="Times New Roman"/>
          <w:b w:val="0"/>
          <w:bCs w:val="0"/>
          <w:color w:val="auto"/>
          <w:w w:val="100"/>
          <w:sz w:val="24"/>
          <w:szCs w:val="24"/>
          <w:u w:val="single"/>
        </w:rPr>
      </w:pPr>
      <w:r w:rsidRPr="00057588">
        <w:rPr>
          <w:rStyle w:val="RoyalBlue"/>
          <w:rFonts w:ascii="Times New Roman" w:hAnsi="Times New Roman" w:cs="Times New Roman"/>
          <w:b w:val="0"/>
          <w:bCs w:val="0"/>
          <w:color w:val="auto"/>
          <w:w w:val="100"/>
          <w:sz w:val="24"/>
          <w:szCs w:val="24"/>
          <w:u w:val="single"/>
        </w:rPr>
        <w:t xml:space="preserve"> A permanent and readily available reporting mechanism shall be provided in the building for access by building operation and management personnel. The reporting mechanism shall have the capability to graphically provide the energy consumption for each end-use category required by Section C405.14.2 not less than every hour, day, month and year for the previous 36 months.</w:t>
      </w:r>
    </w:p>
    <w:p w14:paraId="519ACB72" w14:textId="77777777" w:rsidR="00B3576A" w:rsidRPr="000F55E1" w:rsidRDefault="00B3576A" w:rsidP="00B3576A">
      <w:pPr>
        <w:pStyle w:val="subsection1"/>
        <w:outlineLvl w:val="9"/>
        <w:rPr>
          <w:rStyle w:val="Link"/>
          <w:rFonts w:ascii="Times New Roman" w:hAnsi="Times New Roman" w:cs="Times New Roman"/>
          <w:b w:val="0"/>
          <w:bCs/>
          <w:vanish/>
          <w:color w:val="auto"/>
          <w:sz w:val="24"/>
          <w:szCs w:val="24"/>
          <w:u w:val="single"/>
          <w:specVanish/>
        </w:rPr>
      </w:pPr>
      <w:bookmarkStart w:id="36" w:name="_Hlk190094305"/>
      <w:r w:rsidRPr="00057588">
        <w:rPr>
          <w:rFonts w:ascii="Times New Roman" w:hAnsi="Times New Roman" w:cs="Times New Roman"/>
          <w:sz w:val="24"/>
          <w:szCs w:val="24"/>
          <w:u w:val="single"/>
        </w:rPr>
        <w:t>C405.14.6</w:t>
      </w:r>
      <w:r w:rsidRPr="000F55E1">
        <w:rPr>
          <w:rFonts w:ascii="Times New Roman" w:hAnsi="Times New Roman" w:cs="Times New Roman"/>
          <w:sz w:val="24"/>
          <w:szCs w:val="24"/>
          <w:u w:val="single"/>
        </w:rPr>
        <w:t xml:space="preserve"> </w:t>
      </w:r>
      <w:r w:rsidRPr="00057588">
        <w:rPr>
          <w:rFonts w:ascii="Times New Roman" w:hAnsi="Times New Roman" w:cs="Times New Roman"/>
          <w:sz w:val="24"/>
          <w:szCs w:val="24"/>
          <w:u w:val="single"/>
        </w:rPr>
        <w:t>Renewable energy</w:t>
      </w:r>
      <w:r w:rsidRPr="00A7252A">
        <w:rPr>
          <w:rFonts w:ascii="Times New Roman" w:hAnsi="Times New Roman" w:cs="Times New Roman"/>
          <w:sz w:val="24"/>
          <w:szCs w:val="24"/>
          <w:u w:val="single"/>
        </w:rPr>
        <w:t>.</w:t>
      </w:r>
    </w:p>
    <w:p w14:paraId="3A7BB9F1" w14:textId="77777777" w:rsidR="00B3576A" w:rsidRPr="00057588" w:rsidRDefault="00B3576A" w:rsidP="00B3576A">
      <w:pPr>
        <w:pStyle w:val="sectionhead"/>
        <w:spacing w:after="0" w:line="240" w:lineRule="auto"/>
        <w:jc w:val="both"/>
        <w:rPr>
          <w:rFonts w:ascii="Times New Roman" w:hAnsi="Times New Roman" w:cs="Times New Roman"/>
          <w:b w:val="0"/>
          <w:bCs w:val="0"/>
          <w:color w:val="auto"/>
          <w:w w:val="100"/>
          <w:sz w:val="24"/>
          <w:szCs w:val="24"/>
        </w:rPr>
      </w:pPr>
      <w:r w:rsidRPr="00A7252A">
        <w:rPr>
          <w:rFonts w:ascii="Times New Roman" w:hAnsi="Times New Roman" w:cs="Times New Roman"/>
          <w:color w:val="auto"/>
          <w:w w:val="100"/>
          <w:sz w:val="24"/>
          <w:szCs w:val="24"/>
          <w:u w:val="single"/>
        </w:rPr>
        <w:t xml:space="preserve"> </w:t>
      </w:r>
      <w:r w:rsidRPr="00057588">
        <w:rPr>
          <w:rFonts w:ascii="Times New Roman" w:hAnsi="Times New Roman" w:cs="Times New Roman"/>
          <w:b w:val="0"/>
          <w:bCs w:val="0"/>
          <w:color w:val="auto"/>
          <w:w w:val="100"/>
          <w:sz w:val="24"/>
          <w:szCs w:val="24"/>
          <w:u w:val="single"/>
        </w:rPr>
        <w:t>On-site renewable energy sources shall be metered with no less frequency than nonrenewable energy systems in accordance with Section</w:t>
      </w:r>
      <w:r w:rsidRPr="00057588">
        <w:rPr>
          <w:rFonts w:ascii="Times New Roman" w:hAnsi="Times New Roman" w:cs="Times New Roman"/>
          <w:b w:val="0"/>
          <w:bCs w:val="0"/>
          <w:color w:val="auto"/>
          <w:w w:val="100"/>
          <w:sz w:val="24"/>
          <w:szCs w:val="24"/>
        </w:rPr>
        <w:t xml:space="preserve"> </w:t>
      </w:r>
      <w:r w:rsidRPr="00057588">
        <w:rPr>
          <w:rFonts w:ascii="Times New Roman" w:hAnsi="Times New Roman" w:cs="Times New Roman"/>
          <w:b w:val="0"/>
          <w:bCs w:val="0"/>
          <w:color w:val="auto"/>
          <w:w w:val="100"/>
          <w:sz w:val="24"/>
          <w:szCs w:val="24"/>
          <w:u w:val="single"/>
        </w:rPr>
        <w:t>405.14.3.</w:t>
      </w:r>
    </w:p>
    <w:p w14:paraId="3799311C" w14:textId="77777777" w:rsidR="00B3576A" w:rsidRPr="000F55E1"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C405.14.7</w:t>
      </w:r>
      <w:r w:rsidRPr="00A7252A">
        <w:rPr>
          <w:rFonts w:ascii="Times New Roman" w:hAnsi="Times New Roman" w:cs="Times New Roman"/>
          <w:b w:val="0"/>
          <w:sz w:val="24"/>
          <w:szCs w:val="24"/>
          <w:u w:val="single"/>
        </w:rPr>
        <w:t xml:space="preserve"> </w:t>
      </w:r>
      <w:r w:rsidRPr="00057588">
        <w:rPr>
          <w:rFonts w:ascii="Times New Roman" w:hAnsi="Times New Roman" w:cs="Times New Roman"/>
          <w:bCs/>
          <w:sz w:val="24"/>
          <w:szCs w:val="24"/>
          <w:u w:val="single"/>
        </w:rPr>
        <w:t>Nonelectrical energy submetering</w:t>
      </w:r>
      <w:r w:rsidRPr="00A7252A">
        <w:rPr>
          <w:rFonts w:ascii="Times New Roman" w:hAnsi="Times New Roman" w:cs="Times New Roman"/>
          <w:b w:val="0"/>
          <w:sz w:val="24"/>
          <w:szCs w:val="24"/>
          <w:u w:val="single"/>
        </w:rPr>
        <w:t>.</w:t>
      </w:r>
    </w:p>
    <w:p w14:paraId="0AFDE1DB" w14:textId="77777777" w:rsidR="00B3576A" w:rsidRPr="00057588" w:rsidRDefault="00B3576A" w:rsidP="00B3576A">
      <w:pPr>
        <w:pStyle w:val="sectionhead"/>
        <w:spacing w:before="0" w:after="0" w:line="240" w:lineRule="auto"/>
        <w:jc w:val="both"/>
        <w:rPr>
          <w:rFonts w:ascii="Times New Roman" w:hAnsi="Times New Roman" w:cs="Times New Roman"/>
          <w:b w:val="0"/>
          <w:bCs w:val="0"/>
          <w:color w:val="auto"/>
          <w:w w:val="100"/>
          <w:sz w:val="24"/>
          <w:szCs w:val="24"/>
          <w:u w:val="single"/>
        </w:rPr>
      </w:pPr>
      <w:r w:rsidRPr="00A7252A">
        <w:rPr>
          <w:rFonts w:ascii="Times New Roman" w:hAnsi="Times New Roman" w:cs="Times New Roman"/>
          <w:b w:val="0"/>
          <w:bCs w:val="0"/>
          <w:color w:val="auto"/>
          <w:w w:val="100"/>
          <w:sz w:val="24"/>
          <w:szCs w:val="24"/>
          <w:u w:val="single"/>
        </w:rPr>
        <w:t xml:space="preserve"> </w:t>
      </w:r>
      <w:r w:rsidRPr="00057588">
        <w:rPr>
          <w:rFonts w:ascii="Times New Roman" w:hAnsi="Times New Roman" w:cs="Times New Roman"/>
          <w:b w:val="0"/>
          <w:bCs w:val="0"/>
          <w:color w:val="auto"/>
          <w:w w:val="100"/>
          <w:sz w:val="24"/>
          <w:szCs w:val="24"/>
          <w:u w:val="single"/>
        </w:rPr>
        <w:t>For all nonelectrical energy supplied to the building and its associated site that serves the building and its occupants, submeters or other measurement devices shall be provided to collect energy consumption data for each end-use category required by Section C405.14.8.</w:t>
      </w:r>
    </w:p>
    <w:p w14:paraId="48CE4A80" w14:textId="77777777" w:rsidR="00B3576A" w:rsidRPr="00057588" w:rsidRDefault="00B3576A" w:rsidP="00B3576A">
      <w:pPr>
        <w:pStyle w:val="sectionhead"/>
        <w:spacing w:before="120" w:after="0" w:line="240" w:lineRule="auto"/>
        <w:ind w:left="720"/>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Exceptions:</w:t>
      </w:r>
    </w:p>
    <w:p w14:paraId="2D0CF654"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1. HVAC and water heating equipment serving only an individual dwelling unit shall not require end-use submetering.</w:t>
      </w:r>
    </w:p>
    <w:p w14:paraId="6552C895"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2. End-use submetering shall not be required for fire pumps, stairwell pressurization fans or any system that operates only during testing or emergency. </w:t>
      </w:r>
    </w:p>
    <w:p w14:paraId="33E5F4B1" w14:textId="3D94D85F"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3. End-use submetering shall not be required for an individual tenant space having a floor area not greater than 2500 square feet (232</w:t>
      </w:r>
      <w:r w:rsidR="001B3F70">
        <w:rPr>
          <w:rFonts w:ascii="Times New Roman" w:hAnsi="Times New Roman" w:cs="Times New Roman"/>
          <w:b w:val="0"/>
          <w:bCs w:val="0"/>
          <w:color w:val="auto"/>
          <w:w w:val="100"/>
          <w:sz w:val="24"/>
          <w:szCs w:val="24"/>
          <w:u w:val="single"/>
        </w:rPr>
        <w:t xml:space="preserve">.3 </w:t>
      </w:r>
      <w:r w:rsidRPr="00057588">
        <w:rPr>
          <w:rFonts w:ascii="Times New Roman" w:hAnsi="Times New Roman" w:cs="Times New Roman"/>
          <w:b w:val="0"/>
          <w:bCs w:val="0"/>
          <w:color w:val="auto"/>
          <w:w w:val="100"/>
          <w:sz w:val="24"/>
          <w:szCs w:val="24"/>
          <w:u w:val="single"/>
        </w:rPr>
        <w:t>m</w:t>
      </w:r>
      <w:r w:rsidRPr="00A22D99">
        <w:rPr>
          <w:rFonts w:ascii="Times New Roman" w:hAnsi="Times New Roman"/>
          <w:b w:val="0"/>
          <w:color w:val="auto"/>
          <w:w w:val="100"/>
          <w:sz w:val="24"/>
          <w:u w:val="single"/>
        </w:rPr>
        <w:t>2</w:t>
      </w:r>
      <w:r w:rsidRPr="00057588">
        <w:rPr>
          <w:rFonts w:ascii="Times New Roman" w:hAnsi="Times New Roman" w:cs="Times New Roman"/>
          <w:b w:val="0"/>
          <w:bCs w:val="0"/>
          <w:color w:val="auto"/>
          <w:w w:val="100"/>
          <w:sz w:val="24"/>
          <w:szCs w:val="24"/>
          <w:u w:val="single"/>
        </w:rPr>
        <w:t>) where a dedicated source meter complying with Section C405.14.9 is provided.</w:t>
      </w:r>
    </w:p>
    <w:p w14:paraId="17E8E7BF" w14:textId="77777777" w:rsidR="00B3576A" w:rsidRPr="00057588" w:rsidRDefault="00B3576A" w:rsidP="00B3576A">
      <w:pPr>
        <w:pStyle w:val="sectionhead"/>
        <w:spacing w:before="0"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4. Equipment powered primarily by solid fuels serving loads other than building heating and service water heating loads.</w:t>
      </w:r>
    </w:p>
    <w:p w14:paraId="5D0F3BC3"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C405.14.8</w:t>
      </w:r>
      <w:r w:rsidRPr="00057588">
        <w:rPr>
          <w:rFonts w:ascii="Times New Roman" w:hAnsi="Times New Roman" w:cs="Times New Roman"/>
          <w:b w:val="0"/>
          <w:sz w:val="24"/>
          <w:szCs w:val="24"/>
          <w:u w:val="single"/>
        </w:rPr>
        <w:t xml:space="preserve"> </w:t>
      </w:r>
      <w:r w:rsidRPr="00057588">
        <w:rPr>
          <w:rFonts w:ascii="Times New Roman" w:hAnsi="Times New Roman" w:cs="Times New Roman"/>
          <w:bCs/>
          <w:sz w:val="24"/>
          <w:szCs w:val="24"/>
          <w:u w:val="single"/>
        </w:rPr>
        <w:t>End-use nonelectrical submetering categories</w:t>
      </w:r>
      <w:r w:rsidRPr="00057588">
        <w:rPr>
          <w:rFonts w:ascii="Times New Roman" w:hAnsi="Times New Roman" w:cs="Times New Roman"/>
          <w:b w:val="0"/>
          <w:sz w:val="24"/>
          <w:szCs w:val="24"/>
          <w:u w:val="single"/>
        </w:rPr>
        <w:t>.</w:t>
      </w:r>
      <w:r w:rsidRPr="00057588">
        <w:rPr>
          <w:rFonts w:ascii="Times New Roman" w:hAnsi="Times New Roman" w:cs="Times New Roman"/>
          <w:b w:val="0"/>
          <w:bCs/>
          <w:sz w:val="24"/>
          <w:szCs w:val="24"/>
          <w:u w:val="single"/>
        </w:rPr>
        <w:t xml:space="preserve"> </w:t>
      </w:r>
    </w:p>
    <w:p w14:paraId="2C749C94"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Submeters or other approved measurement devices shall be provided to collect energy use data for each end-use category indicated in Table C405.14.8. Where multiple submeters are used to measure any end-use category, the data acquisition system shall total all of the energy used by that category. Not more than 5 percent of the design load for each of the end-use categories indicated in Table C405.14.8 shall be permitted to be from a load that is not within that category.</w:t>
      </w:r>
    </w:p>
    <w:p w14:paraId="30546AA8" w14:textId="77777777" w:rsidR="004B4341" w:rsidRPr="00057588" w:rsidRDefault="004B4341"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p>
    <w:p w14:paraId="10A7B375"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t>TABLE C405.14.8</w:t>
      </w:r>
    </w:p>
    <w:p w14:paraId="0C9C533E" w14:textId="77777777" w:rsidR="00B3576A" w:rsidRPr="00057588" w:rsidRDefault="00B3576A" w:rsidP="00B3576A">
      <w:pPr>
        <w:pStyle w:val="sectionhead"/>
        <w:spacing w:before="0" w:after="0" w:line="240" w:lineRule="auto"/>
        <w:ind w:left="1008" w:hanging="288"/>
        <w:rPr>
          <w:rFonts w:ascii="Times New Roman" w:hAnsi="Times New Roman" w:cs="Times New Roman"/>
          <w:color w:val="auto"/>
          <w:w w:val="100"/>
          <w:sz w:val="24"/>
          <w:szCs w:val="24"/>
          <w:u w:val="single"/>
        </w:rPr>
      </w:pPr>
      <w:r w:rsidRPr="00057588">
        <w:rPr>
          <w:rFonts w:ascii="Times New Roman" w:hAnsi="Times New Roman" w:cs="Times New Roman"/>
          <w:color w:val="auto"/>
          <w:w w:val="100"/>
          <w:sz w:val="24"/>
          <w:szCs w:val="24"/>
          <w:u w:val="single"/>
        </w:rPr>
        <w:t>NONELECTRICAL ENERGY USE CATEGORIES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1"/>
        <w:gridCol w:w="6731"/>
      </w:tblGrid>
      <w:tr w:rsidR="00D71028" w:rsidRPr="00057588" w14:paraId="6E1F9E80" w14:textId="77777777">
        <w:tc>
          <w:tcPr>
            <w:tcW w:w="1611" w:type="dxa"/>
          </w:tcPr>
          <w:p w14:paraId="64322CCA"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t>END USE CATEGORY</w:t>
            </w:r>
          </w:p>
        </w:tc>
        <w:tc>
          <w:tcPr>
            <w:tcW w:w="6731" w:type="dxa"/>
          </w:tcPr>
          <w:p w14:paraId="73ED3538" w14:textId="77777777" w:rsidR="00B3576A" w:rsidRDefault="00B3576A">
            <w:pPr>
              <w:pStyle w:val="sectionhead"/>
              <w:spacing w:after="0" w:line="240" w:lineRule="auto"/>
              <w:rPr>
                <w:rFonts w:ascii="Times New Roman" w:eastAsia="Calibri" w:hAnsi="Times New Roman" w:cs="Times New Roman"/>
                <w:color w:val="auto"/>
                <w:w w:val="100"/>
                <w:sz w:val="24"/>
                <w:szCs w:val="24"/>
                <w:u w:val="single"/>
              </w:rPr>
            </w:pPr>
            <w:r>
              <w:rPr>
                <w:rFonts w:ascii="Times New Roman" w:eastAsia="Calibri" w:hAnsi="Times New Roman" w:cs="Times New Roman"/>
                <w:color w:val="auto"/>
                <w:w w:val="100"/>
                <w:sz w:val="24"/>
                <w:szCs w:val="24"/>
                <w:u w:val="single"/>
              </w:rPr>
              <w:t>DESCRIPTION OF END USE</w:t>
            </w:r>
          </w:p>
        </w:tc>
      </w:tr>
      <w:tr w:rsidR="00D71028" w:rsidRPr="00057588" w14:paraId="70C8AE08" w14:textId="77777777">
        <w:tc>
          <w:tcPr>
            <w:tcW w:w="1611" w:type="dxa"/>
            <w:vAlign w:val="center"/>
          </w:tcPr>
          <w:p w14:paraId="4E1089C3"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Total HVAC system</w:t>
            </w:r>
          </w:p>
        </w:tc>
        <w:tc>
          <w:tcPr>
            <w:tcW w:w="6731" w:type="dxa"/>
          </w:tcPr>
          <w:p w14:paraId="6B81E204"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Heating and cooling systems, including but not limited to boilers, chillers and furnaces. District heating and cooling energy entering the building’s distribution system shall be monitored at the point of entry to the building distribution system.</w:t>
            </w:r>
          </w:p>
        </w:tc>
      </w:tr>
      <w:tr w:rsidR="00D71028" w:rsidRPr="00057588" w14:paraId="52935E8B" w14:textId="77777777">
        <w:tc>
          <w:tcPr>
            <w:tcW w:w="1611" w:type="dxa"/>
            <w:vAlign w:val="center"/>
          </w:tcPr>
          <w:p w14:paraId="5DC96F67"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Process loads</w:t>
            </w:r>
          </w:p>
        </w:tc>
        <w:tc>
          <w:tcPr>
            <w:tcW w:w="6731" w:type="dxa"/>
          </w:tcPr>
          <w:p w14:paraId="13C39E0F"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Any single load that is not included in the HVAC or service water heating categories where the rated fuel gas or fuel oil input of the load and that is not less than 5 percent of the sum of the rated fuel gas or fuel oil input of all monitored equipment, including but not limited to manufacturing equipment, process equipment, commercial kitchens, and commercial laundry equipment.</w:t>
            </w:r>
          </w:p>
        </w:tc>
      </w:tr>
      <w:tr w:rsidR="00D71028" w:rsidRPr="00057588" w14:paraId="6F399F6F" w14:textId="77777777">
        <w:tc>
          <w:tcPr>
            <w:tcW w:w="1611" w:type="dxa"/>
            <w:vAlign w:val="center"/>
          </w:tcPr>
          <w:p w14:paraId="7A9EE411"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Other miscellaneous loads</w:t>
            </w:r>
          </w:p>
        </w:tc>
        <w:tc>
          <w:tcPr>
            <w:tcW w:w="6731" w:type="dxa"/>
          </w:tcPr>
          <w:p w14:paraId="3CA05DC2" w14:textId="77777777" w:rsidR="00B3576A" w:rsidRDefault="00B3576A">
            <w:pPr>
              <w:pStyle w:val="sectionhead"/>
              <w:spacing w:before="12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The remaining loads not included elsewhere in this table, including but not limited to fireplaces, swimming pools, spas, gas lighting, and snow-melt systems.</w:t>
            </w:r>
          </w:p>
        </w:tc>
      </w:tr>
      <w:tr w:rsidR="00D71028" w:rsidRPr="00057588" w14:paraId="5E1C18DC" w14:textId="77777777">
        <w:tc>
          <w:tcPr>
            <w:tcW w:w="1611" w:type="dxa"/>
            <w:vAlign w:val="center"/>
          </w:tcPr>
          <w:p w14:paraId="10A65BDD" w14:textId="77777777" w:rsidR="00B3576A" w:rsidRDefault="00B3576A">
            <w:pPr>
              <w:pStyle w:val="sectionhead"/>
              <w:spacing w:before="0" w:after="0" w:line="240" w:lineRule="auto"/>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Service water heating</w:t>
            </w:r>
          </w:p>
        </w:tc>
        <w:tc>
          <w:tcPr>
            <w:tcW w:w="6731" w:type="dxa"/>
          </w:tcPr>
          <w:p w14:paraId="591EEE8C" w14:textId="77777777" w:rsidR="00B3576A" w:rsidRDefault="00B3576A">
            <w:pPr>
              <w:pStyle w:val="sectionhead"/>
              <w:spacing w:before="120" w:after="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 xml:space="preserve">Fuel used to heat potable water. </w:t>
            </w:r>
          </w:p>
          <w:p w14:paraId="12B252B8" w14:textId="77777777" w:rsidR="00B3576A" w:rsidRDefault="00B3576A">
            <w:pPr>
              <w:pStyle w:val="sectionhead"/>
              <w:spacing w:before="0" w:after="120" w:line="240" w:lineRule="auto"/>
              <w:jc w:val="left"/>
              <w:rPr>
                <w:rFonts w:ascii="Times New Roman" w:eastAsia="Calibri" w:hAnsi="Times New Roman" w:cs="Times New Roman"/>
                <w:b w:val="0"/>
                <w:bCs w:val="0"/>
                <w:color w:val="auto"/>
                <w:w w:val="100"/>
                <w:sz w:val="24"/>
                <w:szCs w:val="24"/>
                <w:u w:val="single"/>
              </w:rPr>
            </w:pPr>
            <w:r>
              <w:rPr>
                <w:rFonts w:ascii="Times New Roman" w:eastAsia="Calibri" w:hAnsi="Times New Roman" w:cs="Times New Roman"/>
                <w:b w:val="0"/>
                <w:bCs w:val="0"/>
                <w:color w:val="auto"/>
                <w:w w:val="100"/>
                <w:sz w:val="24"/>
                <w:szCs w:val="24"/>
                <w:u w:val="single"/>
              </w:rPr>
              <w:t>Exception: Water heating with design capacity that is less than 10 percent of the sum of the rated fuel gas or fuel oil input of all monitored equipment.</w:t>
            </w:r>
          </w:p>
        </w:tc>
      </w:tr>
    </w:tbl>
    <w:p w14:paraId="76F29CB7"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C405.14.9 Nonelectrical submeters</w:t>
      </w:r>
      <w:r w:rsidRPr="00057588">
        <w:rPr>
          <w:rFonts w:ascii="Times New Roman" w:hAnsi="Times New Roman" w:cs="Times New Roman"/>
          <w:b w:val="0"/>
          <w:sz w:val="24"/>
          <w:szCs w:val="24"/>
          <w:u w:val="single"/>
        </w:rPr>
        <w:t>.</w:t>
      </w:r>
    </w:p>
    <w:p w14:paraId="54730ECB" w14:textId="77777777" w:rsidR="00B3576A" w:rsidRPr="00057588" w:rsidRDefault="00B3576A" w:rsidP="00B3576A">
      <w:pPr>
        <w:pStyle w:val="sectionhead"/>
        <w:spacing w:after="0" w:line="240" w:lineRule="auto"/>
        <w:ind w:left="1008" w:hanging="288"/>
        <w:jc w:val="both"/>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Submeters or other measurement devices required by this section shall be configured to automatically communicate energy consumption data to the data acquisition system required by Section C405.14.10. Source submeters shall be allowed to be any digital-type meter that can provide a digital output to the data acquisition system. Required submetering systems and equipment shall be fully integrated into the data acquisition system and graphical energy report that updates at least hourly in accordance with Sections C405.14.10 and C405.14.11.</w:t>
      </w:r>
    </w:p>
    <w:p w14:paraId="5D0B5464"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C405.14.10 Nonelectrical energy data acquisition system</w:t>
      </w:r>
      <w:r w:rsidRPr="00057588">
        <w:rPr>
          <w:rFonts w:ascii="Times New Roman" w:hAnsi="Times New Roman" w:cs="Times New Roman"/>
          <w:b w:val="0"/>
          <w:sz w:val="24"/>
          <w:szCs w:val="24"/>
          <w:u w:val="single"/>
        </w:rPr>
        <w:t>.</w:t>
      </w:r>
    </w:p>
    <w:p w14:paraId="16B16795"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data acquisition system shall have the capability to store the data from the required submeters and other sensing devices for not less than 36 months. The data acquisition system shall have the capability to store real-time energy consumption data and provide hourly, daily, monthly and yearly logged data for each end-use category required by Section C405.14.8. The data acquisition system shall have the capability of providing building total nonelectrical peak demand and the time(s) of day and time(s) per month at which the peak occurs. Where applicable as determined by the authority having jurisdiction (AHJ), peak demand shall be integrated over the same time period as the underlying whole-building meter reading rate.</w:t>
      </w:r>
    </w:p>
    <w:p w14:paraId="2EDF7E25" w14:textId="77777777" w:rsidR="00B3576A" w:rsidRPr="00057588" w:rsidRDefault="00B3576A" w:rsidP="00B3576A">
      <w:pPr>
        <w:pStyle w:val="subsection1"/>
        <w:outlineLvl w:val="9"/>
        <w:rPr>
          <w:rStyle w:val="Link"/>
          <w:rFonts w:ascii="Times New Roman" w:hAnsi="Times New Roman" w:cs="Times New Roman"/>
          <w:b w:val="0"/>
          <w:bCs/>
          <w:vanish/>
          <w:color w:val="auto"/>
          <w:sz w:val="24"/>
          <w:szCs w:val="24"/>
          <w:u w:val="single"/>
          <w:specVanish/>
        </w:rPr>
      </w:pPr>
      <w:r w:rsidRPr="00057588">
        <w:rPr>
          <w:rFonts w:ascii="Times New Roman" w:hAnsi="Times New Roman" w:cs="Times New Roman"/>
          <w:bCs/>
          <w:sz w:val="24"/>
          <w:szCs w:val="24"/>
          <w:u w:val="single"/>
        </w:rPr>
        <w:t>C405.14.11 Graphical energy report</w:t>
      </w:r>
      <w:r w:rsidRPr="00057588">
        <w:rPr>
          <w:rFonts w:ascii="Times New Roman" w:hAnsi="Times New Roman" w:cs="Times New Roman"/>
          <w:b w:val="0"/>
          <w:sz w:val="24"/>
          <w:szCs w:val="24"/>
          <w:u w:val="single"/>
        </w:rPr>
        <w:t>.</w:t>
      </w:r>
    </w:p>
    <w:p w14:paraId="4EF72210" w14:textId="77777777" w:rsidR="00B3576A" w:rsidRPr="00057588" w:rsidRDefault="00B3576A" w:rsidP="00B3576A">
      <w:pPr>
        <w:pStyle w:val="sectionhead"/>
        <w:spacing w:after="0" w:line="240" w:lineRule="auto"/>
        <w:ind w:left="1008" w:hanging="288"/>
        <w:jc w:val="left"/>
        <w:rPr>
          <w:rFonts w:ascii="Times New Roman" w:hAnsi="Times New Roman" w:cs="Times New Roman"/>
          <w:b w:val="0"/>
          <w:bCs w:val="0"/>
          <w:color w:val="auto"/>
          <w:w w:val="100"/>
          <w:sz w:val="24"/>
          <w:szCs w:val="24"/>
          <w:u w:val="single"/>
        </w:rPr>
      </w:pPr>
      <w:r w:rsidRPr="00057588">
        <w:rPr>
          <w:rFonts w:ascii="Times New Roman" w:hAnsi="Times New Roman" w:cs="Times New Roman"/>
          <w:b w:val="0"/>
          <w:bCs w:val="0"/>
          <w:color w:val="auto"/>
          <w:w w:val="100"/>
          <w:sz w:val="24"/>
          <w:szCs w:val="24"/>
          <w:u w:val="single"/>
        </w:rPr>
        <w:t xml:space="preserve"> A permanent and readily accessible reporting mechanism shall be provided in the building that is accessible by building operation and management personnel. The reporting mechanism shall have the capability to graphically provide the nonelectrical energy consumption for each end-use category required by Section C405.14.8 not less than every hour, day, month and year for the previous 36 months. The graphical report shall incorporate natural gas interval data from the submeter or the ability to enter gas utility bills into the report.</w:t>
      </w:r>
    </w:p>
    <w:bookmarkEnd w:id="36"/>
    <w:p w14:paraId="3379AA4E" w14:textId="676CC4F6" w:rsidR="00B3576A" w:rsidRDefault="00B3576A" w:rsidP="000F55E1">
      <w:pPr>
        <w:widowControl w:val="0"/>
        <w:autoSpaceDE w:val="0"/>
        <w:autoSpaceDN w:val="0"/>
        <w:adjustRightInd w:val="0"/>
        <w:spacing w:before="130" w:after="130"/>
        <w:jc w:val="both"/>
        <w:rPr>
          <w:b/>
          <w:bCs/>
          <w:u w:val="single"/>
        </w:rPr>
      </w:pPr>
    </w:p>
    <w:p w14:paraId="5D872F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AC442F">
        <w:rPr>
          <w:b/>
          <w:bCs/>
          <w:szCs w:val="24"/>
          <w:u w:val="single"/>
        </w:rPr>
        <w:t>C405.1</w:t>
      </w:r>
      <w:r>
        <w:rPr>
          <w:b/>
          <w:bCs/>
          <w:szCs w:val="24"/>
          <w:u w:val="single"/>
        </w:rPr>
        <w:t>7</w:t>
      </w:r>
      <w:r w:rsidRPr="00AC442F">
        <w:rPr>
          <w:b/>
          <w:bCs/>
          <w:szCs w:val="24"/>
          <w:u w:val="single"/>
        </w:rPr>
        <w:t xml:space="preserve"> </w:t>
      </w:r>
      <w:r>
        <w:rPr>
          <w:b/>
          <w:bCs/>
          <w:szCs w:val="24"/>
          <w:u w:val="single"/>
        </w:rPr>
        <w:t>Electrification Ready</w:t>
      </w:r>
      <w:r w:rsidRPr="00576CB8">
        <w:rPr>
          <w:b/>
          <w:bCs/>
          <w:szCs w:val="24"/>
          <w:u w:val="single"/>
        </w:rPr>
        <w:t>.</w:t>
      </w:r>
    </w:p>
    <w:p w14:paraId="495AF236" w14:textId="293DC8FE" w:rsidR="00B3576A" w:rsidRDefault="00B3576A" w:rsidP="003C76EB">
      <w:pPr>
        <w:widowControl w:val="0"/>
        <w:spacing w:before="130" w:after="130"/>
        <w:jc w:val="both"/>
        <w:rPr>
          <w:b/>
          <w:bCs/>
          <w:u w:val="single"/>
        </w:rPr>
      </w:pPr>
      <w:r w:rsidRPr="009B6E41">
        <w:rPr>
          <w:rFonts w:eastAsia="MS Mincho"/>
          <w:bCs/>
          <w:szCs w:val="24"/>
          <w:u w:val="single"/>
        </w:rPr>
        <w:t xml:space="preserve">Section </w:t>
      </w:r>
      <w:r w:rsidRPr="00576CB8">
        <w:rPr>
          <w:rFonts w:eastAsia="MS Mincho"/>
          <w:bCs/>
          <w:szCs w:val="24"/>
          <w:u w:val="single"/>
        </w:rPr>
        <w:t>C405.1</w:t>
      </w:r>
      <w:r>
        <w:rPr>
          <w:rFonts w:eastAsia="MS Mincho"/>
          <w:bCs/>
          <w:szCs w:val="24"/>
          <w:u w:val="single"/>
        </w:rPr>
        <w:t>7</w:t>
      </w:r>
      <w:r w:rsidRPr="00576CB8">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w:t>
      </w:r>
      <w:r w:rsidRPr="008314C2">
        <w:rPr>
          <w:u w:val="single"/>
        </w:rPr>
        <w:t xml:space="preserve"> </w:t>
      </w:r>
      <w:r w:rsidRPr="00576CB8">
        <w:rPr>
          <w:rFonts w:eastAsia="MS Mincho"/>
          <w:bCs/>
          <w:szCs w:val="24"/>
          <w:u w:val="single"/>
        </w:rPr>
        <w:t>C405.1</w:t>
      </w:r>
      <w:r>
        <w:rPr>
          <w:rFonts w:eastAsia="MS Mincho"/>
          <w:bCs/>
          <w:szCs w:val="24"/>
          <w:u w:val="single"/>
        </w:rPr>
        <w:t>7</w:t>
      </w:r>
      <w:r w:rsidR="003C76EB">
        <w:rPr>
          <w:rFonts w:eastAsia="MS Mincho"/>
          <w:bCs/>
          <w:szCs w:val="24"/>
          <w:u w:val="single"/>
        </w:rPr>
        <w:t xml:space="preserve"> in its entirety.</w:t>
      </w:r>
      <w:r w:rsidRPr="00576CB8">
        <w:rPr>
          <w:rFonts w:eastAsia="MS Mincho"/>
          <w:bCs/>
          <w:szCs w:val="24"/>
          <w:u w:val="single"/>
        </w:rPr>
        <w:t xml:space="preserve"> </w:t>
      </w:r>
    </w:p>
    <w:p w14:paraId="6556DD5B" w14:textId="2D02BD85"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 xml:space="preserve">SECTION </w:t>
      </w:r>
      <w:r>
        <w:rPr>
          <w:rFonts w:eastAsia="MS Mincho"/>
          <w:b/>
          <w:bCs/>
          <w:szCs w:val="24"/>
          <w:u w:val="single"/>
        </w:rPr>
        <w:t>C</w:t>
      </w:r>
      <w:r w:rsidRPr="009B6E41">
        <w:rPr>
          <w:rFonts w:eastAsia="MS Mincho"/>
          <w:b/>
          <w:bCs/>
          <w:szCs w:val="24"/>
          <w:u w:val="single"/>
        </w:rPr>
        <w:t>40</w:t>
      </w:r>
      <w:r>
        <w:rPr>
          <w:rFonts w:eastAsia="MS Mincho"/>
          <w:b/>
          <w:bCs/>
          <w:szCs w:val="24"/>
          <w:u w:val="single"/>
        </w:rPr>
        <w:t>6</w:t>
      </w:r>
    </w:p>
    <w:p w14:paraId="5076DC27" w14:textId="77777777" w:rsidR="00B3576A" w:rsidRDefault="00B3576A" w:rsidP="00B3576A">
      <w:pPr>
        <w:widowControl w:val="0"/>
        <w:spacing w:before="130" w:after="130"/>
        <w:ind w:left="360"/>
        <w:jc w:val="center"/>
        <w:rPr>
          <w:b/>
          <w:bCs/>
          <w:u w:val="single"/>
        </w:rPr>
      </w:pPr>
      <w:r w:rsidRPr="00B9678F">
        <w:rPr>
          <w:rFonts w:eastAsia="MS Mincho"/>
          <w:b/>
          <w:bCs/>
          <w:szCs w:val="24"/>
          <w:u w:val="single"/>
        </w:rPr>
        <w:t>ADDITIONAL EFFICIENCY, RENEWABLE AND LOAD MANAGEMENT REQUIREMENTS</w:t>
      </w:r>
    </w:p>
    <w:p w14:paraId="52474DF5" w14:textId="3907CCB6" w:rsidR="00A5084A" w:rsidRDefault="00A5084A" w:rsidP="00B3576A">
      <w:pPr>
        <w:widowControl w:val="0"/>
        <w:autoSpaceDE w:val="0"/>
        <w:autoSpaceDN w:val="0"/>
        <w:adjustRightInd w:val="0"/>
        <w:spacing w:before="130" w:after="130"/>
        <w:jc w:val="both"/>
        <w:rPr>
          <w:b/>
          <w:bCs/>
          <w:szCs w:val="24"/>
          <w:u w:val="single"/>
        </w:rPr>
      </w:pPr>
      <w:r>
        <w:rPr>
          <w:b/>
          <w:bCs/>
          <w:szCs w:val="24"/>
          <w:u w:val="single"/>
        </w:rPr>
        <w:t>Section</w:t>
      </w:r>
      <w:r w:rsidR="00A81864">
        <w:rPr>
          <w:b/>
          <w:bCs/>
          <w:szCs w:val="24"/>
          <w:u w:val="single"/>
        </w:rPr>
        <w:t xml:space="preserve"> C406.1.1.2 Building core/shell and build-out construction</w:t>
      </w:r>
    </w:p>
    <w:p w14:paraId="73EAD0DA" w14:textId="0C3C7190" w:rsidR="00A81864" w:rsidRDefault="00A81864" w:rsidP="00B3576A">
      <w:pPr>
        <w:widowControl w:val="0"/>
        <w:autoSpaceDE w:val="0"/>
        <w:autoSpaceDN w:val="0"/>
        <w:adjustRightInd w:val="0"/>
        <w:spacing w:before="130" w:after="130"/>
        <w:jc w:val="both"/>
        <w:rPr>
          <w:szCs w:val="24"/>
          <w:u w:val="single"/>
        </w:rPr>
      </w:pPr>
      <w:r w:rsidRPr="002C32E1">
        <w:rPr>
          <w:szCs w:val="24"/>
          <w:u w:val="single"/>
        </w:rPr>
        <w:t>Section C406.1.1.2- Delete item 3.3</w:t>
      </w:r>
      <w:r w:rsidR="00791B5C">
        <w:rPr>
          <w:szCs w:val="24"/>
          <w:u w:val="single"/>
        </w:rPr>
        <w:t xml:space="preserve"> of Section C406.1.1.2.</w:t>
      </w:r>
    </w:p>
    <w:p w14:paraId="58C952E1" w14:textId="584A6A0F" w:rsidR="00383739" w:rsidRDefault="00383739" w:rsidP="00383739">
      <w:pPr>
        <w:widowControl w:val="0"/>
        <w:autoSpaceDE w:val="0"/>
        <w:autoSpaceDN w:val="0"/>
        <w:adjustRightInd w:val="0"/>
        <w:spacing w:before="130" w:after="130"/>
        <w:jc w:val="both"/>
        <w:rPr>
          <w:b/>
          <w:bCs/>
          <w:szCs w:val="24"/>
          <w:u w:val="single"/>
        </w:rPr>
      </w:pPr>
      <w:r>
        <w:rPr>
          <w:b/>
          <w:bCs/>
          <w:szCs w:val="24"/>
          <w:u w:val="single"/>
        </w:rPr>
        <w:t xml:space="preserve">Section C406.2.1.6 </w:t>
      </w:r>
      <w:r w:rsidR="00673FD8" w:rsidRPr="00673FD8">
        <w:rPr>
          <w:b/>
          <w:bCs/>
          <w:szCs w:val="24"/>
          <w:u w:val="single"/>
        </w:rPr>
        <w:t>E06 Improve fenestration.</w:t>
      </w:r>
    </w:p>
    <w:p w14:paraId="3E7D64B8" w14:textId="6008A94A" w:rsidR="00383739" w:rsidRDefault="00383739" w:rsidP="00383739">
      <w:pPr>
        <w:widowControl w:val="0"/>
        <w:autoSpaceDE w:val="0"/>
        <w:autoSpaceDN w:val="0"/>
        <w:adjustRightInd w:val="0"/>
        <w:spacing w:before="130" w:after="130"/>
        <w:jc w:val="both"/>
        <w:rPr>
          <w:szCs w:val="24"/>
          <w:u w:val="single"/>
        </w:rPr>
      </w:pPr>
      <w:r w:rsidRPr="00A21813">
        <w:rPr>
          <w:szCs w:val="24"/>
          <w:u w:val="single"/>
        </w:rPr>
        <w:t>Section C406.</w:t>
      </w:r>
      <w:r w:rsidR="00673FD8">
        <w:rPr>
          <w:szCs w:val="24"/>
          <w:u w:val="single"/>
        </w:rPr>
        <w:t>2</w:t>
      </w:r>
      <w:r w:rsidRPr="00A21813">
        <w:rPr>
          <w:szCs w:val="24"/>
          <w:u w:val="single"/>
        </w:rPr>
        <w:t>.1.</w:t>
      </w:r>
      <w:r w:rsidR="00673FD8">
        <w:rPr>
          <w:szCs w:val="24"/>
          <w:u w:val="single"/>
        </w:rPr>
        <w:t>6</w:t>
      </w:r>
      <w:r w:rsidRPr="00A21813">
        <w:rPr>
          <w:szCs w:val="24"/>
          <w:u w:val="single"/>
        </w:rPr>
        <w:t xml:space="preserve">- </w:t>
      </w:r>
      <w:r w:rsidR="00673FD8">
        <w:rPr>
          <w:szCs w:val="24"/>
          <w:u w:val="single"/>
        </w:rPr>
        <w:t xml:space="preserve">Revise </w:t>
      </w:r>
      <w:r w:rsidR="00841D86">
        <w:rPr>
          <w:szCs w:val="24"/>
          <w:u w:val="single"/>
        </w:rPr>
        <w:t>S</w:t>
      </w:r>
      <w:r w:rsidR="00673FD8">
        <w:rPr>
          <w:szCs w:val="24"/>
          <w:u w:val="single"/>
        </w:rPr>
        <w:t xml:space="preserve">ection </w:t>
      </w:r>
      <w:r w:rsidR="00673FD8" w:rsidRPr="00673FD8">
        <w:rPr>
          <w:szCs w:val="24"/>
          <w:u w:val="single"/>
        </w:rPr>
        <w:t>C406.2.1.6</w:t>
      </w:r>
      <w:r w:rsidR="00673FD8">
        <w:rPr>
          <w:szCs w:val="24"/>
          <w:u w:val="single"/>
        </w:rPr>
        <w:t xml:space="preserve"> to read as follows:</w:t>
      </w:r>
    </w:p>
    <w:p w14:paraId="33F7834D" w14:textId="403A33CF" w:rsidR="00673FD8" w:rsidRDefault="00673FD8" w:rsidP="00383739">
      <w:pPr>
        <w:widowControl w:val="0"/>
        <w:autoSpaceDE w:val="0"/>
        <w:autoSpaceDN w:val="0"/>
        <w:adjustRightInd w:val="0"/>
        <w:spacing w:before="130" w:after="130"/>
        <w:jc w:val="both"/>
        <w:rPr>
          <w:szCs w:val="24"/>
          <w:u w:val="single"/>
        </w:rPr>
      </w:pPr>
      <w:r w:rsidRPr="002C32E1">
        <w:rPr>
          <w:b/>
          <w:bCs/>
          <w:szCs w:val="24"/>
          <w:u w:val="single"/>
        </w:rPr>
        <w:t>C406.2.1.6 6 E06 Improve fenestration</w:t>
      </w:r>
      <w:r>
        <w:rPr>
          <w:szCs w:val="24"/>
          <w:u w:val="single"/>
        </w:rPr>
        <w:t>. Reserved</w:t>
      </w:r>
    </w:p>
    <w:p w14:paraId="35A9A246" w14:textId="464D70E2" w:rsidR="002C29F1" w:rsidRDefault="002C29F1" w:rsidP="002C29F1">
      <w:pPr>
        <w:widowControl w:val="0"/>
        <w:autoSpaceDE w:val="0"/>
        <w:autoSpaceDN w:val="0"/>
        <w:adjustRightInd w:val="0"/>
        <w:spacing w:before="130" w:after="130"/>
        <w:jc w:val="both"/>
        <w:rPr>
          <w:b/>
          <w:bCs/>
          <w:szCs w:val="24"/>
          <w:u w:val="single"/>
        </w:rPr>
      </w:pPr>
      <w:r>
        <w:rPr>
          <w:b/>
          <w:bCs/>
          <w:szCs w:val="24"/>
          <w:u w:val="single"/>
        </w:rPr>
        <w:t>Section C406.2.</w:t>
      </w:r>
      <w:r w:rsidR="0074179E">
        <w:rPr>
          <w:b/>
          <w:bCs/>
          <w:szCs w:val="24"/>
          <w:u w:val="single"/>
        </w:rPr>
        <w:t>3.1.3</w:t>
      </w:r>
      <w:r>
        <w:rPr>
          <w:b/>
          <w:bCs/>
          <w:szCs w:val="24"/>
          <w:u w:val="single"/>
        </w:rPr>
        <w:t xml:space="preserve"> </w:t>
      </w:r>
      <w:r w:rsidR="0074179E" w:rsidRPr="0074179E">
        <w:rPr>
          <w:b/>
          <w:bCs/>
          <w:szCs w:val="24"/>
          <w:u w:val="single"/>
        </w:rPr>
        <w:t>W03 Efficient fossil fuel water heater</w:t>
      </w:r>
      <w:r w:rsidRPr="00673FD8">
        <w:rPr>
          <w:b/>
          <w:bCs/>
          <w:szCs w:val="24"/>
          <w:u w:val="single"/>
        </w:rPr>
        <w:t>.</w:t>
      </w:r>
    </w:p>
    <w:p w14:paraId="47C330D2" w14:textId="475375B7" w:rsidR="002C29F1" w:rsidRDefault="002C29F1" w:rsidP="002C29F1">
      <w:pPr>
        <w:widowControl w:val="0"/>
        <w:autoSpaceDE w:val="0"/>
        <w:autoSpaceDN w:val="0"/>
        <w:adjustRightInd w:val="0"/>
        <w:spacing w:before="130" w:after="130"/>
        <w:jc w:val="both"/>
        <w:rPr>
          <w:szCs w:val="24"/>
          <w:u w:val="single"/>
        </w:rPr>
      </w:pPr>
      <w:r w:rsidRPr="00A21813">
        <w:rPr>
          <w:szCs w:val="24"/>
          <w:u w:val="single"/>
        </w:rPr>
        <w:t xml:space="preserve">Section </w:t>
      </w:r>
      <w:r w:rsidR="0074179E" w:rsidRPr="0074179E">
        <w:rPr>
          <w:szCs w:val="24"/>
          <w:u w:val="single"/>
        </w:rPr>
        <w:t xml:space="preserve">C406.2.3.1.3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0074179E" w:rsidRPr="0074179E">
        <w:rPr>
          <w:szCs w:val="24"/>
          <w:u w:val="single"/>
        </w:rPr>
        <w:t xml:space="preserve">C406.2.3.1.3 </w:t>
      </w:r>
      <w:r>
        <w:rPr>
          <w:szCs w:val="24"/>
          <w:u w:val="single"/>
        </w:rPr>
        <w:t>to read as follows:</w:t>
      </w:r>
    </w:p>
    <w:p w14:paraId="2634B684" w14:textId="7D71E7AC" w:rsidR="002C29F1" w:rsidRDefault="0074179E" w:rsidP="002C29F1">
      <w:pPr>
        <w:widowControl w:val="0"/>
        <w:autoSpaceDE w:val="0"/>
        <w:autoSpaceDN w:val="0"/>
        <w:adjustRightInd w:val="0"/>
        <w:spacing w:before="130" w:after="130"/>
        <w:jc w:val="both"/>
        <w:rPr>
          <w:szCs w:val="24"/>
          <w:u w:val="single"/>
        </w:rPr>
      </w:pPr>
      <w:r w:rsidRPr="0074179E">
        <w:rPr>
          <w:b/>
          <w:bCs/>
          <w:szCs w:val="24"/>
          <w:u w:val="single"/>
        </w:rPr>
        <w:t>C406.2.3.1.3 W03 Efficient fossil fuel water heater</w:t>
      </w:r>
      <w:r w:rsidR="002C29F1">
        <w:rPr>
          <w:szCs w:val="24"/>
          <w:u w:val="single"/>
        </w:rPr>
        <w:t>. Reserved</w:t>
      </w:r>
    </w:p>
    <w:p w14:paraId="4E85FB9A" w14:textId="0B30978C" w:rsidR="00006EE1" w:rsidRDefault="00006EE1" w:rsidP="00006EE1">
      <w:pPr>
        <w:widowControl w:val="0"/>
        <w:autoSpaceDE w:val="0"/>
        <w:autoSpaceDN w:val="0"/>
        <w:adjustRightInd w:val="0"/>
        <w:spacing w:before="130" w:after="130"/>
        <w:jc w:val="both"/>
        <w:rPr>
          <w:b/>
          <w:bCs/>
          <w:szCs w:val="24"/>
          <w:u w:val="single"/>
        </w:rPr>
      </w:pPr>
      <w:r>
        <w:rPr>
          <w:b/>
          <w:bCs/>
          <w:szCs w:val="24"/>
          <w:u w:val="single"/>
        </w:rPr>
        <w:t xml:space="preserve">Section </w:t>
      </w:r>
      <w:r w:rsidRPr="00006EE1">
        <w:rPr>
          <w:b/>
          <w:bCs/>
          <w:szCs w:val="24"/>
          <w:u w:val="single"/>
        </w:rPr>
        <w:t>C406.2.3.1.4 Combination service water heating systems.</w:t>
      </w:r>
    </w:p>
    <w:p w14:paraId="051224BB" w14:textId="67D7D4A8" w:rsidR="00006EE1" w:rsidRDefault="00006EE1" w:rsidP="00006EE1">
      <w:pPr>
        <w:widowControl w:val="0"/>
        <w:autoSpaceDE w:val="0"/>
        <w:autoSpaceDN w:val="0"/>
        <w:adjustRightInd w:val="0"/>
        <w:spacing w:before="130" w:after="130"/>
        <w:jc w:val="both"/>
        <w:rPr>
          <w:szCs w:val="24"/>
          <w:u w:val="single"/>
        </w:rPr>
      </w:pPr>
      <w:r w:rsidRPr="00A21813">
        <w:rPr>
          <w:szCs w:val="24"/>
          <w:u w:val="single"/>
        </w:rPr>
        <w:t xml:space="preserve">Section </w:t>
      </w:r>
      <w:r w:rsidRPr="00006EE1">
        <w:rPr>
          <w:szCs w:val="24"/>
          <w:u w:val="single"/>
        </w:rPr>
        <w:t xml:space="preserve">C406.2.3.1.4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Pr="0074179E">
        <w:rPr>
          <w:szCs w:val="24"/>
          <w:u w:val="single"/>
        </w:rPr>
        <w:t xml:space="preserve">C406.2.3.1.3 </w:t>
      </w:r>
      <w:r>
        <w:rPr>
          <w:szCs w:val="24"/>
          <w:u w:val="single"/>
        </w:rPr>
        <w:t>to read as follows:</w:t>
      </w:r>
    </w:p>
    <w:p w14:paraId="2417CEFC" w14:textId="21C38A80" w:rsidR="00006EE1" w:rsidRDefault="00006EE1" w:rsidP="4FBCACCE">
      <w:pPr>
        <w:widowControl w:val="0"/>
        <w:autoSpaceDE w:val="0"/>
        <w:autoSpaceDN w:val="0"/>
        <w:adjustRightInd w:val="0"/>
        <w:spacing w:before="130" w:after="130"/>
        <w:jc w:val="both"/>
        <w:rPr>
          <w:u w:val="single"/>
        </w:rPr>
      </w:pPr>
      <w:r w:rsidRPr="4FBCACCE">
        <w:rPr>
          <w:b/>
          <w:bCs/>
          <w:u w:val="single"/>
        </w:rPr>
        <w:t>C406.2.3.1.4 Combination service water heating systems</w:t>
      </w:r>
      <w:r w:rsidRPr="4FBCACCE">
        <w:rPr>
          <w:u w:val="single"/>
        </w:rPr>
        <w:t xml:space="preserve">. </w:t>
      </w:r>
      <w:r w:rsidR="00EB67D4" w:rsidRPr="4FBCACCE">
        <w:rPr>
          <w:u w:val="single"/>
        </w:rPr>
        <w:t>Where service water heating employs both energy recovery and heat pump water heating, W01 may be combined with W02 and receive the sum of both credits.</w:t>
      </w:r>
    </w:p>
    <w:p w14:paraId="0CFAE61F" w14:textId="217F1414" w:rsidR="00A779EF" w:rsidRDefault="00A779EF" w:rsidP="00A779EF">
      <w:pPr>
        <w:widowControl w:val="0"/>
        <w:autoSpaceDE w:val="0"/>
        <w:autoSpaceDN w:val="0"/>
        <w:adjustRightInd w:val="0"/>
        <w:spacing w:before="130" w:after="130"/>
        <w:jc w:val="both"/>
        <w:rPr>
          <w:b/>
          <w:bCs/>
          <w:szCs w:val="24"/>
          <w:u w:val="single"/>
        </w:rPr>
      </w:pPr>
      <w:r>
        <w:rPr>
          <w:b/>
          <w:bCs/>
          <w:szCs w:val="24"/>
          <w:u w:val="single"/>
        </w:rPr>
        <w:t xml:space="preserve">Section </w:t>
      </w:r>
      <w:r w:rsidR="00413463" w:rsidRPr="00413463">
        <w:rPr>
          <w:b/>
          <w:bCs/>
          <w:szCs w:val="24"/>
          <w:u w:val="single"/>
        </w:rPr>
        <w:t>C406.2.6.1 Q01 Efficient elevator equipment</w:t>
      </w:r>
      <w:r w:rsidRPr="00673FD8">
        <w:rPr>
          <w:b/>
          <w:bCs/>
          <w:szCs w:val="24"/>
          <w:u w:val="single"/>
        </w:rPr>
        <w:t>.</w:t>
      </w:r>
    </w:p>
    <w:p w14:paraId="105AF953" w14:textId="5E060F70" w:rsidR="00A779EF" w:rsidRDefault="00A779EF" w:rsidP="00A779EF">
      <w:pPr>
        <w:widowControl w:val="0"/>
        <w:autoSpaceDE w:val="0"/>
        <w:autoSpaceDN w:val="0"/>
        <w:adjustRightInd w:val="0"/>
        <w:spacing w:before="130" w:after="130"/>
        <w:jc w:val="both"/>
        <w:rPr>
          <w:szCs w:val="24"/>
          <w:u w:val="single"/>
        </w:rPr>
      </w:pPr>
      <w:r w:rsidRPr="00A21813">
        <w:rPr>
          <w:szCs w:val="24"/>
          <w:u w:val="single"/>
        </w:rPr>
        <w:t xml:space="preserve">Section </w:t>
      </w:r>
      <w:r w:rsidR="00413463" w:rsidRPr="00413463">
        <w:rPr>
          <w:szCs w:val="24"/>
          <w:u w:val="single"/>
        </w:rPr>
        <w:t xml:space="preserve">C406.2.6.1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00413463" w:rsidRPr="00413463">
        <w:rPr>
          <w:szCs w:val="24"/>
          <w:u w:val="single"/>
        </w:rPr>
        <w:t xml:space="preserve">C406.2.6.1 </w:t>
      </w:r>
      <w:r>
        <w:rPr>
          <w:szCs w:val="24"/>
          <w:u w:val="single"/>
        </w:rPr>
        <w:t>to read as follows:</w:t>
      </w:r>
    </w:p>
    <w:p w14:paraId="0D1B9243" w14:textId="5D8E3C87" w:rsidR="00A779EF" w:rsidRDefault="00413463" w:rsidP="00A779EF">
      <w:pPr>
        <w:widowControl w:val="0"/>
        <w:autoSpaceDE w:val="0"/>
        <w:autoSpaceDN w:val="0"/>
        <w:adjustRightInd w:val="0"/>
        <w:spacing w:before="130" w:after="130"/>
        <w:jc w:val="both"/>
        <w:rPr>
          <w:szCs w:val="24"/>
          <w:u w:val="single"/>
        </w:rPr>
      </w:pPr>
      <w:r w:rsidRPr="00413463">
        <w:rPr>
          <w:b/>
          <w:bCs/>
          <w:szCs w:val="24"/>
          <w:u w:val="single"/>
        </w:rPr>
        <w:t>C406.2.6.1 Q01 Efficient elevator equipment</w:t>
      </w:r>
      <w:r w:rsidR="00A779EF">
        <w:rPr>
          <w:szCs w:val="24"/>
          <w:u w:val="single"/>
        </w:rPr>
        <w:t>. Reserved</w:t>
      </w:r>
    </w:p>
    <w:p w14:paraId="07B71D71" w14:textId="6DA2EC51" w:rsidR="00413463" w:rsidRDefault="00413463" w:rsidP="00413463">
      <w:pPr>
        <w:widowControl w:val="0"/>
        <w:autoSpaceDE w:val="0"/>
        <w:autoSpaceDN w:val="0"/>
        <w:adjustRightInd w:val="0"/>
        <w:spacing w:before="130" w:after="130"/>
        <w:jc w:val="both"/>
        <w:rPr>
          <w:b/>
          <w:bCs/>
          <w:szCs w:val="24"/>
          <w:u w:val="single"/>
        </w:rPr>
      </w:pPr>
      <w:r>
        <w:rPr>
          <w:b/>
          <w:bCs/>
          <w:szCs w:val="24"/>
          <w:u w:val="single"/>
        </w:rPr>
        <w:t xml:space="preserve">Section </w:t>
      </w:r>
      <w:r w:rsidRPr="00413463">
        <w:rPr>
          <w:b/>
          <w:bCs/>
          <w:szCs w:val="24"/>
          <w:u w:val="single"/>
        </w:rPr>
        <w:t>C406.2.6.</w:t>
      </w:r>
      <w:r>
        <w:rPr>
          <w:b/>
          <w:bCs/>
          <w:szCs w:val="24"/>
          <w:u w:val="single"/>
        </w:rPr>
        <w:t>2</w:t>
      </w:r>
      <w:r w:rsidRPr="00413463">
        <w:rPr>
          <w:b/>
          <w:bCs/>
          <w:szCs w:val="24"/>
          <w:u w:val="single"/>
        </w:rPr>
        <w:t xml:space="preserve"> </w:t>
      </w:r>
      <w:r w:rsidR="00BD0566" w:rsidRPr="00BD0566">
        <w:rPr>
          <w:b/>
          <w:bCs/>
          <w:szCs w:val="24"/>
          <w:u w:val="single"/>
        </w:rPr>
        <w:t>Q02 Efficient commercial kitchen equipment.</w:t>
      </w:r>
    </w:p>
    <w:p w14:paraId="16F1326C" w14:textId="298B36CC" w:rsidR="00413463" w:rsidRDefault="00413463" w:rsidP="00413463">
      <w:pPr>
        <w:widowControl w:val="0"/>
        <w:autoSpaceDE w:val="0"/>
        <w:autoSpaceDN w:val="0"/>
        <w:adjustRightInd w:val="0"/>
        <w:spacing w:before="130" w:after="130"/>
        <w:jc w:val="both"/>
        <w:rPr>
          <w:szCs w:val="24"/>
          <w:u w:val="single"/>
        </w:rPr>
      </w:pPr>
      <w:r w:rsidRPr="00A21813">
        <w:rPr>
          <w:szCs w:val="24"/>
          <w:u w:val="single"/>
        </w:rPr>
        <w:t xml:space="preserve">Section </w:t>
      </w:r>
      <w:r w:rsidR="00BD0566" w:rsidRPr="00BD0566">
        <w:rPr>
          <w:szCs w:val="24"/>
          <w:u w:val="single"/>
        </w:rPr>
        <w:t xml:space="preserve">C406.2.6.2 </w:t>
      </w:r>
      <w:r w:rsidRPr="00A21813">
        <w:rPr>
          <w:szCs w:val="24"/>
          <w:u w:val="single"/>
        </w:rPr>
        <w:t xml:space="preserve">- </w:t>
      </w:r>
      <w:r>
        <w:rPr>
          <w:szCs w:val="24"/>
          <w:u w:val="single"/>
        </w:rPr>
        <w:t xml:space="preserve">Revise </w:t>
      </w:r>
      <w:r w:rsidR="00841D86">
        <w:rPr>
          <w:szCs w:val="24"/>
          <w:u w:val="single"/>
        </w:rPr>
        <w:t>S</w:t>
      </w:r>
      <w:r>
        <w:rPr>
          <w:szCs w:val="24"/>
          <w:u w:val="single"/>
        </w:rPr>
        <w:t xml:space="preserve">ection </w:t>
      </w:r>
      <w:r w:rsidR="00BD0566" w:rsidRPr="00BD0566">
        <w:rPr>
          <w:szCs w:val="24"/>
          <w:u w:val="single"/>
        </w:rPr>
        <w:t xml:space="preserve">C406.2.6.2 </w:t>
      </w:r>
      <w:r>
        <w:rPr>
          <w:szCs w:val="24"/>
          <w:u w:val="single"/>
        </w:rPr>
        <w:t>to read as follows:</w:t>
      </w:r>
    </w:p>
    <w:p w14:paraId="3E281FD1" w14:textId="22A1F26A" w:rsidR="00413463" w:rsidRDefault="00BD0566" w:rsidP="00413463">
      <w:pPr>
        <w:widowControl w:val="0"/>
        <w:autoSpaceDE w:val="0"/>
        <w:autoSpaceDN w:val="0"/>
        <w:adjustRightInd w:val="0"/>
        <w:spacing w:before="130" w:after="130"/>
        <w:jc w:val="both"/>
        <w:rPr>
          <w:szCs w:val="24"/>
          <w:u w:val="single"/>
        </w:rPr>
      </w:pPr>
      <w:r w:rsidRPr="00BD0566">
        <w:rPr>
          <w:b/>
          <w:bCs/>
          <w:szCs w:val="24"/>
          <w:u w:val="single"/>
        </w:rPr>
        <w:t>C406.2.6.2 Q02 Efficient commercial kitchen equipment</w:t>
      </w:r>
      <w:r w:rsidR="00413463">
        <w:rPr>
          <w:szCs w:val="24"/>
          <w:u w:val="single"/>
        </w:rPr>
        <w:t>. Reserved</w:t>
      </w:r>
    </w:p>
    <w:p w14:paraId="0BF956C9" w14:textId="557379E3" w:rsidR="00BD0566" w:rsidRDefault="00BD0566" w:rsidP="00BD0566">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w:t>
      </w:r>
      <w:r w:rsidR="00D330DE">
        <w:rPr>
          <w:b/>
          <w:bCs/>
          <w:szCs w:val="24"/>
          <w:u w:val="single"/>
        </w:rPr>
        <w:t>(1)</w:t>
      </w:r>
      <w:r w:rsidRPr="00413463">
        <w:rPr>
          <w:b/>
          <w:bCs/>
          <w:szCs w:val="24"/>
          <w:u w:val="single"/>
        </w:rPr>
        <w:t xml:space="preserve"> </w:t>
      </w:r>
      <w:r w:rsidR="00D330DE" w:rsidRPr="00D330DE">
        <w:rPr>
          <w:b/>
          <w:bCs/>
          <w:szCs w:val="24"/>
          <w:u w:val="single"/>
        </w:rPr>
        <w:t>Minimum Efficiency Requirements: Commercial Fryers</w:t>
      </w:r>
      <w:r w:rsidRPr="00BD0566">
        <w:rPr>
          <w:b/>
          <w:bCs/>
          <w:szCs w:val="24"/>
          <w:u w:val="single"/>
        </w:rPr>
        <w:t>.</w:t>
      </w:r>
    </w:p>
    <w:p w14:paraId="77830C4C" w14:textId="4699ACB9" w:rsidR="00BD0566" w:rsidRDefault="00D330DE" w:rsidP="00BD0566">
      <w:pPr>
        <w:widowControl w:val="0"/>
        <w:autoSpaceDE w:val="0"/>
        <w:autoSpaceDN w:val="0"/>
        <w:adjustRightInd w:val="0"/>
        <w:spacing w:before="130" w:after="130"/>
        <w:jc w:val="both"/>
        <w:rPr>
          <w:szCs w:val="24"/>
          <w:u w:val="single"/>
        </w:rPr>
      </w:pPr>
      <w:r w:rsidRPr="00D330DE">
        <w:rPr>
          <w:szCs w:val="24"/>
          <w:u w:val="single"/>
        </w:rPr>
        <w:t xml:space="preserve">Table C406.2.6.2(1) </w:t>
      </w:r>
      <w:r>
        <w:rPr>
          <w:szCs w:val="24"/>
          <w:u w:val="single"/>
        </w:rPr>
        <w:t>–</w:t>
      </w:r>
      <w:r w:rsidR="00BD0566" w:rsidRPr="00A21813">
        <w:rPr>
          <w:szCs w:val="24"/>
          <w:u w:val="single"/>
        </w:rPr>
        <w:t xml:space="preserve"> </w:t>
      </w:r>
      <w:r>
        <w:rPr>
          <w:szCs w:val="24"/>
          <w:u w:val="single"/>
        </w:rPr>
        <w:t xml:space="preserve">Delete </w:t>
      </w:r>
      <w:r w:rsidRPr="00D330DE">
        <w:rPr>
          <w:szCs w:val="24"/>
          <w:u w:val="single"/>
        </w:rPr>
        <w:t>Table C406.2.6.2(1)</w:t>
      </w:r>
      <w:r>
        <w:rPr>
          <w:szCs w:val="24"/>
          <w:u w:val="single"/>
        </w:rPr>
        <w:t xml:space="preserve"> in its entirety. </w:t>
      </w:r>
    </w:p>
    <w:p w14:paraId="3071F4F9" w14:textId="1ABC7743" w:rsidR="00D330DE" w:rsidRDefault="00D330DE" w:rsidP="00D330DE">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2(2)</w:t>
      </w:r>
      <w:r w:rsidRPr="00413463">
        <w:rPr>
          <w:b/>
          <w:bCs/>
          <w:szCs w:val="24"/>
          <w:u w:val="single"/>
        </w:rPr>
        <w:t xml:space="preserve"> </w:t>
      </w:r>
      <w:r w:rsidRPr="00D330DE">
        <w:rPr>
          <w:b/>
          <w:bCs/>
          <w:szCs w:val="24"/>
          <w:u w:val="single"/>
        </w:rPr>
        <w:t>Minimum Efficiency Requirements: Commercial Steam Cookers</w:t>
      </w:r>
      <w:r w:rsidRPr="00BD0566">
        <w:rPr>
          <w:b/>
          <w:bCs/>
          <w:szCs w:val="24"/>
          <w:u w:val="single"/>
        </w:rPr>
        <w:t>.</w:t>
      </w:r>
    </w:p>
    <w:p w14:paraId="1ECFBB91" w14:textId="5B8DF050" w:rsidR="00D330DE" w:rsidRDefault="00D330DE" w:rsidP="00D330DE">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2</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2</w:t>
      </w:r>
      <w:r w:rsidRPr="00D330DE">
        <w:rPr>
          <w:szCs w:val="24"/>
          <w:u w:val="single"/>
        </w:rPr>
        <w:t>)</w:t>
      </w:r>
      <w:r>
        <w:rPr>
          <w:szCs w:val="24"/>
          <w:u w:val="single"/>
        </w:rPr>
        <w:t xml:space="preserve"> in its entirety. </w:t>
      </w:r>
    </w:p>
    <w:p w14:paraId="355805C7" w14:textId="23008AF8" w:rsidR="00571251" w:rsidRDefault="00571251" w:rsidP="00571251">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2(3)</w:t>
      </w:r>
      <w:r w:rsidRPr="00413463">
        <w:rPr>
          <w:b/>
          <w:bCs/>
          <w:szCs w:val="24"/>
          <w:u w:val="single"/>
        </w:rPr>
        <w:t xml:space="preserve"> </w:t>
      </w:r>
      <w:r w:rsidRPr="00571251">
        <w:rPr>
          <w:b/>
          <w:bCs/>
          <w:szCs w:val="24"/>
          <w:u w:val="single"/>
        </w:rPr>
        <w:t>Minimum Efficiency Requirements: Commercial Dishwashers</w:t>
      </w:r>
      <w:r w:rsidRPr="00BD0566">
        <w:rPr>
          <w:b/>
          <w:bCs/>
          <w:szCs w:val="24"/>
          <w:u w:val="single"/>
        </w:rPr>
        <w:t>.</w:t>
      </w:r>
    </w:p>
    <w:p w14:paraId="0CE26E26" w14:textId="0D162B12" w:rsidR="00571251" w:rsidRDefault="00571251" w:rsidP="00571251">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3</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3</w:t>
      </w:r>
      <w:r w:rsidRPr="00D330DE">
        <w:rPr>
          <w:szCs w:val="24"/>
          <w:u w:val="single"/>
        </w:rPr>
        <w:t>)</w:t>
      </w:r>
      <w:r>
        <w:rPr>
          <w:szCs w:val="24"/>
          <w:u w:val="single"/>
        </w:rPr>
        <w:t xml:space="preserve"> in its entirety. </w:t>
      </w:r>
    </w:p>
    <w:p w14:paraId="56C8BBC0" w14:textId="7921B62B" w:rsidR="00C1614F" w:rsidRDefault="00C1614F" w:rsidP="00C1614F">
      <w:pPr>
        <w:widowControl w:val="0"/>
        <w:autoSpaceDE w:val="0"/>
        <w:autoSpaceDN w:val="0"/>
        <w:adjustRightInd w:val="0"/>
        <w:spacing w:before="130" w:after="130"/>
        <w:jc w:val="both"/>
        <w:rPr>
          <w:b/>
          <w:bCs/>
          <w:szCs w:val="24"/>
          <w:u w:val="single"/>
        </w:rPr>
      </w:pPr>
      <w:r>
        <w:rPr>
          <w:b/>
          <w:bCs/>
          <w:szCs w:val="24"/>
          <w:u w:val="single"/>
        </w:rPr>
        <w:t xml:space="preserve">Table </w:t>
      </w:r>
      <w:r w:rsidRPr="00413463">
        <w:rPr>
          <w:b/>
          <w:bCs/>
          <w:szCs w:val="24"/>
          <w:u w:val="single"/>
        </w:rPr>
        <w:t>C406.2.6.</w:t>
      </w:r>
      <w:r>
        <w:rPr>
          <w:b/>
          <w:bCs/>
          <w:szCs w:val="24"/>
          <w:u w:val="single"/>
        </w:rPr>
        <w:t>2(4)</w:t>
      </w:r>
      <w:r w:rsidRPr="00413463">
        <w:rPr>
          <w:b/>
          <w:bCs/>
          <w:szCs w:val="24"/>
          <w:u w:val="single"/>
        </w:rPr>
        <w:t xml:space="preserve"> </w:t>
      </w:r>
      <w:r w:rsidR="0043780B" w:rsidRPr="0043780B">
        <w:rPr>
          <w:b/>
          <w:bCs/>
          <w:szCs w:val="24"/>
          <w:u w:val="single"/>
        </w:rPr>
        <w:t>Minimum Efficiency Requirements: Commercial Ovens</w:t>
      </w:r>
      <w:r w:rsidRPr="00BD0566">
        <w:rPr>
          <w:b/>
          <w:bCs/>
          <w:szCs w:val="24"/>
          <w:u w:val="single"/>
        </w:rPr>
        <w:t>.</w:t>
      </w:r>
    </w:p>
    <w:p w14:paraId="6DD79F98" w14:textId="40D38367" w:rsidR="00C1614F" w:rsidRDefault="00C1614F" w:rsidP="00C1614F">
      <w:pPr>
        <w:widowControl w:val="0"/>
        <w:autoSpaceDE w:val="0"/>
        <w:autoSpaceDN w:val="0"/>
        <w:adjustRightInd w:val="0"/>
        <w:spacing w:before="130" w:after="130"/>
        <w:jc w:val="both"/>
        <w:rPr>
          <w:szCs w:val="24"/>
          <w:u w:val="single"/>
        </w:rPr>
      </w:pPr>
      <w:r w:rsidRPr="00D330DE">
        <w:rPr>
          <w:szCs w:val="24"/>
          <w:u w:val="single"/>
        </w:rPr>
        <w:t>Table C406.2.6.2(</w:t>
      </w:r>
      <w:r>
        <w:rPr>
          <w:szCs w:val="24"/>
          <w:u w:val="single"/>
        </w:rPr>
        <w:t>4</w:t>
      </w:r>
      <w:r w:rsidRPr="00D330DE">
        <w:rPr>
          <w:szCs w:val="24"/>
          <w:u w:val="single"/>
        </w:rPr>
        <w:t xml:space="preserve">) </w:t>
      </w:r>
      <w:r>
        <w:rPr>
          <w:szCs w:val="24"/>
          <w:u w:val="single"/>
        </w:rPr>
        <w:t>–</w:t>
      </w:r>
      <w:r w:rsidRPr="00A21813">
        <w:rPr>
          <w:szCs w:val="24"/>
          <w:u w:val="single"/>
        </w:rPr>
        <w:t xml:space="preserve"> </w:t>
      </w:r>
      <w:r>
        <w:rPr>
          <w:szCs w:val="24"/>
          <w:u w:val="single"/>
        </w:rPr>
        <w:t xml:space="preserve">Delete </w:t>
      </w:r>
      <w:r w:rsidRPr="00D330DE">
        <w:rPr>
          <w:szCs w:val="24"/>
          <w:u w:val="single"/>
        </w:rPr>
        <w:t>Table C406.2.6.2(</w:t>
      </w:r>
      <w:r>
        <w:rPr>
          <w:szCs w:val="24"/>
          <w:u w:val="single"/>
        </w:rPr>
        <w:t>4</w:t>
      </w:r>
      <w:r w:rsidRPr="00D330DE">
        <w:rPr>
          <w:szCs w:val="24"/>
          <w:u w:val="single"/>
        </w:rPr>
        <w:t>)</w:t>
      </w:r>
      <w:r>
        <w:rPr>
          <w:szCs w:val="24"/>
          <w:u w:val="single"/>
        </w:rPr>
        <w:t xml:space="preserve"> in its entirety. </w:t>
      </w:r>
    </w:p>
    <w:p w14:paraId="029D7D3B" w14:textId="77777777" w:rsidR="00383739" w:rsidRPr="00CC29D7" w:rsidRDefault="00383739" w:rsidP="00B3576A">
      <w:pPr>
        <w:widowControl w:val="0"/>
        <w:autoSpaceDE w:val="0"/>
        <w:autoSpaceDN w:val="0"/>
        <w:adjustRightInd w:val="0"/>
        <w:spacing w:before="130" w:after="130"/>
        <w:jc w:val="both"/>
        <w:rPr>
          <w:szCs w:val="24"/>
          <w:u w:val="single"/>
        </w:rPr>
      </w:pPr>
    </w:p>
    <w:p w14:paraId="4004B3BC" w14:textId="77777777" w:rsidR="00B3576A" w:rsidRPr="008B63E2" w:rsidRDefault="00B3576A" w:rsidP="00B3576A">
      <w:pPr>
        <w:rPr>
          <w:u w:val="single"/>
        </w:rPr>
      </w:pPr>
    </w:p>
    <w:p w14:paraId="0F7007AB" w14:textId="77777777" w:rsidR="00B3576A" w:rsidRPr="001D2CEA" w:rsidRDefault="00B3576A" w:rsidP="00B3576A">
      <w:pPr>
        <w:jc w:val="center"/>
        <w:rPr>
          <w:b/>
          <w:u w:val="single"/>
        </w:rPr>
      </w:pPr>
      <w:r w:rsidRPr="001D2CEA">
        <w:rPr>
          <w:b/>
          <w:u w:val="single"/>
        </w:rPr>
        <w:t>SECTION C407</w:t>
      </w:r>
    </w:p>
    <w:p w14:paraId="57E2F2D4" w14:textId="77777777" w:rsidR="00B3576A" w:rsidRPr="001D2CEA" w:rsidRDefault="00B3576A" w:rsidP="00B3576A">
      <w:pPr>
        <w:jc w:val="center"/>
        <w:rPr>
          <w:b/>
          <w:u w:val="single"/>
        </w:rPr>
      </w:pPr>
      <w:r w:rsidRPr="001D2CEA">
        <w:rPr>
          <w:b/>
          <w:u w:val="single"/>
        </w:rPr>
        <w:t>SIMULATED BUILDING PERFORMANCE</w:t>
      </w:r>
    </w:p>
    <w:p w14:paraId="388A825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D31DD5">
        <w:rPr>
          <w:b/>
          <w:bCs/>
          <w:szCs w:val="24"/>
          <w:u w:val="single"/>
        </w:rPr>
        <w:t>C40</w:t>
      </w:r>
      <w:r>
        <w:rPr>
          <w:b/>
          <w:bCs/>
          <w:szCs w:val="24"/>
          <w:u w:val="single"/>
        </w:rPr>
        <w:t xml:space="preserve">7 </w:t>
      </w:r>
      <w:r w:rsidRPr="00D00792">
        <w:rPr>
          <w:b/>
          <w:bCs/>
          <w:szCs w:val="24"/>
          <w:u w:val="single"/>
        </w:rPr>
        <w:t>Simulated Building Performance</w:t>
      </w:r>
      <w:r w:rsidRPr="00407884">
        <w:rPr>
          <w:b/>
          <w:bCs/>
          <w:szCs w:val="24"/>
          <w:u w:val="single"/>
        </w:rPr>
        <w:t>.</w:t>
      </w:r>
    </w:p>
    <w:p w14:paraId="34B6F67C" w14:textId="77777777" w:rsidR="00B3576A" w:rsidRDefault="00B3576A" w:rsidP="00B3576A">
      <w:pPr>
        <w:widowControl w:val="0"/>
        <w:spacing w:before="130" w:after="130"/>
        <w:jc w:val="both"/>
        <w:rPr>
          <w:b/>
          <w:bCs/>
          <w:u w:val="single"/>
        </w:rPr>
      </w:pPr>
      <w:r w:rsidRPr="001D2CEA">
        <w:rPr>
          <w:rFonts w:eastAsia="MS Mincho"/>
          <w:bCs/>
          <w:szCs w:val="24"/>
          <w:u w:val="single"/>
        </w:rPr>
        <w:t xml:space="preserve">Section C407 </w:t>
      </w:r>
      <w:r w:rsidRPr="009B6E41">
        <w:rPr>
          <w:rFonts w:eastAsia="MS Mincho"/>
          <w:bCs/>
          <w:szCs w:val="24"/>
          <w:u w:val="single"/>
        </w:rPr>
        <w:t xml:space="preserve">– </w:t>
      </w:r>
      <w:r>
        <w:rPr>
          <w:rFonts w:eastAsia="MS Mincho"/>
          <w:bCs/>
          <w:szCs w:val="24"/>
          <w:u w:val="single"/>
        </w:rPr>
        <w:t>Delete Section</w:t>
      </w:r>
      <w:r w:rsidRPr="001D2CEA">
        <w:rPr>
          <w:rFonts w:eastAsia="MS Mincho"/>
          <w:bCs/>
          <w:szCs w:val="24"/>
          <w:u w:val="single"/>
        </w:rPr>
        <w:t xml:space="preserve"> C407 </w:t>
      </w:r>
      <w:r>
        <w:rPr>
          <w:rFonts w:eastAsia="MS Mincho"/>
          <w:bCs/>
          <w:szCs w:val="24"/>
          <w:u w:val="single"/>
        </w:rPr>
        <w:t xml:space="preserve">in its entirety and add </w:t>
      </w:r>
      <w:r w:rsidR="00841D86">
        <w:rPr>
          <w:rFonts w:eastAsia="MS Mincho"/>
          <w:bCs/>
          <w:szCs w:val="24"/>
          <w:u w:val="single"/>
        </w:rPr>
        <w:t xml:space="preserve">new </w:t>
      </w:r>
      <w:r>
        <w:rPr>
          <w:rFonts w:eastAsia="MS Mincho"/>
          <w:bCs/>
          <w:szCs w:val="24"/>
          <w:u w:val="single"/>
        </w:rPr>
        <w:t xml:space="preserve">Section C407 to read as follows: </w:t>
      </w:r>
    </w:p>
    <w:p w14:paraId="6A1AB355" w14:textId="77777777" w:rsidR="00B3576A" w:rsidRPr="001D2CEA" w:rsidRDefault="00B3576A" w:rsidP="00B3576A">
      <w:pPr>
        <w:jc w:val="center"/>
        <w:rPr>
          <w:b/>
          <w:u w:val="single"/>
        </w:rPr>
      </w:pPr>
      <w:r w:rsidRPr="001D2CEA">
        <w:rPr>
          <w:b/>
          <w:u w:val="single"/>
        </w:rPr>
        <w:t>SECTION C407</w:t>
      </w:r>
    </w:p>
    <w:p w14:paraId="1D5EBE3D" w14:textId="77777777" w:rsidR="00B3576A" w:rsidRPr="001D2CEA" w:rsidRDefault="00B3576A" w:rsidP="00B3576A">
      <w:pPr>
        <w:jc w:val="center"/>
        <w:rPr>
          <w:b/>
          <w:u w:val="single"/>
        </w:rPr>
      </w:pPr>
      <w:r>
        <w:rPr>
          <w:b/>
          <w:u w:val="single"/>
        </w:rPr>
        <w:t>RESERVED</w:t>
      </w:r>
    </w:p>
    <w:p w14:paraId="56B4F563" w14:textId="77777777" w:rsidR="00B3576A" w:rsidRDefault="00B3576A" w:rsidP="00B3576A">
      <w:pPr>
        <w:widowControl w:val="0"/>
        <w:spacing w:before="130" w:after="130"/>
        <w:ind w:left="360"/>
        <w:jc w:val="both"/>
        <w:rPr>
          <w:b/>
          <w:bCs/>
          <w:u w:val="single"/>
        </w:rPr>
      </w:pPr>
    </w:p>
    <w:p w14:paraId="7736BEE3" w14:textId="77777777" w:rsidR="00B3576A" w:rsidRPr="001D2CEA" w:rsidRDefault="00B3576A" w:rsidP="00B3576A">
      <w:pPr>
        <w:jc w:val="center"/>
        <w:rPr>
          <w:b/>
          <w:u w:val="single"/>
        </w:rPr>
      </w:pPr>
      <w:r w:rsidRPr="001D2CEA">
        <w:rPr>
          <w:b/>
          <w:u w:val="single"/>
        </w:rPr>
        <w:t>SECTION C40</w:t>
      </w:r>
      <w:r>
        <w:rPr>
          <w:b/>
          <w:u w:val="single"/>
        </w:rPr>
        <w:t>8</w:t>
      </w:r>
    </w:p>
    <w:p w14:paraId="0A460833" w14:textId="77777777" w:rsidR="00B3576A" w:rsidRDefault="00B3576A" w:rsidP="00B3576A">
      <w:pPr>
        <w:widowControl w:val="0"/>
        <w:spacing w:before="130" w:after="130"/>
        <w:ind w:left="360"/>
        <w:jc w:val="center"/>
        <w:rPr>
          <w:b/>
          <w:bCs/>
          <w:u w:val="single"/>
        </w:rPr>
      </w:pPr>
      <w:r w:rsidRPr="006D1DD2">
        <w:rPr>
          <w:b/>
          <w:u w:val="single"/>
        </w:rPr>
        <w:t>MAINTENANCE INFORMATION</w:t>
      </w:r>
      <w:r>
        <w:rPr>
          <w:b/>
          <w:u w:val="single"/>
        </w:rPr>
        <w:t xml:space="preserve"> </w:t>
      </w:r>
      <w:r w:rsidRPr="006D1DD2">
        <w:rPr>
          <w:b/>
          <w:u w:val="single"/>
        </w:rPr>
        <w:t>AND SYSTEM COMMISSIONING</w:t>
      </w:r>
    </w:p>
    <w:p w14:paraId="3BB53836" w14:textId="77777777" w:rsidR="00B3576A" w:rsidRDefault="00B3576A" w:rsidP="00B3576A">
      <w:pPr>
        <w:widowControl w:val="0"/>
        <w:spacing w:before="130" w:after="130"/>
        <w:ind w:left="360"/>
        <w:jc w:val="both"/>
        <w:rPr>
          <w:b/>
          <w:bCs/>
          <w:u w:val="single"/>
        </w:rPr>
      </w:pPr>
    </w:p>
    <w:p w14:paraId="323A457C"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D41E4">
        <w:rPr>
          <w:b/>
          <w:bCs/>
          <w:szCs w:val="24"/>
          <w:u w:val="single"/>
        </w:rPr>
        <w:t xml:space="preserve">C408.2 Mechanical systems, renewable energy, and service water-heating systems commissioning and completion requirements.  </w:t>
      </w:r>
    </w:p>
    <w:p w14:paraId="008886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AD41E4">
        <w:rPr>
          <w:rFonts w:eastAsia="MS Mincho"/>
          <w:bCs/>
          <w:szCs w:val="24"/>
          <w:u w:val="single"/>
        </w:rPr>
        <w:t xml:space="preserve">C408.2 </w:t>
      </w:r>
      <w:r w:rsidRPr="009B6E41">
        <w:rPr>
          <w:rFonts w:eastAsia="MS Mincho"/>
          <w:bCs/>
          <w:szCs w:val="24"/>
          <w:u w:val="single"/>
        </w:rPr>
        <w:t xml:space="preserve">– </w:t>
      </w:r>
      <w:r>
        <w:rPr>
          <w:rFonts w:eastAsia="MS Mincho"/>
          <w:bCs/>
          <w:szCs w:val="24"/>
          <w:u w:val="single"/>
        </w:rPr>
        <w:t>Revise Section</w:t>
      </w:r>
      <w:r w:rsidRPr="00515A08">
        <w:t xml:space="preserve"> </w:t>
      </w:r>
      <w:r w:rsidRPr="00AD41E4">
        <w:rPr>
          <w:rFonts w:eastAsia="MS Mincho"/>
          <w:bCs/>
          <w:szCs w:val="24"/>
          <w:u w:val="single"/>
        </w:rPr>
        <w:t xml:space="preserve">C408.2 </w:t>
      </w:r>
      <w:r>
        <w:rPr>
          <w:rFonts w:eastAsia="MS Mincho"/>
          <w:bCs/>
          <w:szCs w:val="24"/>
          <w:u w:val="single"/>
        </w:rPr>
        <w:t>to read as follows:</w:t>
      </w:r>
    </w:p>
    <w:p w14:paraId="108AAE89" w14:textId="77777777" w:rsidR="00B3576A" w:rsidRPr="006D19E7" w:rsidRDefault="00B3576A" w:rsidP="00B3576A">
      <w:pPr>
        <w:pStyle w:val="Section"/>
        <w:ind w:left="360"/>
        <w:outlineLvl w:val="9"/>
        <w:rPr>
          <w:rFonts w:ascii="Times New Roman" w:hAnsi="Times New Roman"/>
          <w:vanish/>
          <w:w w:val="100"/>
          <w:sz w:val="24"/>
          <w:szCs w:val="22"/>
          <w:u w:val="single"/>
          <w:specVanish/>
        </w:rPr>
      </w:pPr>
      <w:r w:rsidRPr="006D19E7">
        <w:rPr>
          <w:rFonts w:ascii="Times New Roman" w:hAnsi="Times New Roman"/>
          <w:sz w:val="24"/>
          <w:szCs w:val="22"/>
          <w:u w:val="single"/>
        </w:rPr>
        <w:t>C408.2 Mechanical systems, renewable energy, and service water-heating systems commissioning and completion requirements</w:t>
      </w:r>
      <w:r w:rsidRPr="006D19E7">
        <w:rPr>
          <w:rStyle w:val="Labels"/>
          <w:rFonts w:ascii="Times New Roman" w:hAnsi="Times New Roman"/>
          <w:w w:val="100"/>
          <w:sz w:val="24"/>
          <w:szCs w:val="24"/>
          <w:u w:val="single"/>
        </w:rPr>
        <w:t>.</w:t>
      </w:r>
      <w:r w:rsidRPr="006D19E7">
        <w:rPr>
          <w:rFonts w:ascii="Times New Roman" w:hAnsi="Times New Roman"/>
          <w:w w:val="100"/>
          <w:sz w:val="24"/>
          <w:szCs w:val="22"/>
          <w:u w:val="single"/>
        </w:rPr>
        <w:t xml:space="preserve"> </w:t>
      </w:r>
    </w:p>
    <w:p w14:paraId="33567824" w14:textId="77777777" w:rsidR="00B3576A" w:rsidRPr="006D19E7" w:rsidRDefault="00B3576A" w:rsidP="00B3576A">
      <w:pPr>
        <w:pStyle w:val="text0text"/>
        <w:ind w:left="360"/>
        <w:rPr>
          <w:color w:val="auto"/>
          <w:w w:val="100"/>
          <w:sz w:val="24"/>
          <w:szCs w:val="24"/>
          <w:u w:val="single"/>
        </w:rPr>
      </w:pPr>
      <w:r w:rsidRPr="006D19E7">
        <w:rPr>
          <w:color w:val="auto"/>
          <w:w w:val="100"/>
          <w:sz w:val="24"/>
          <w:szCs w:val="24"/>
          <w:u w:val="single"/>
        </w:rPr>
        <w:t xml:space="preserve"> Prior to the final mechanical and plumbing inspections, the </w:t>
      </w:r>
      <w:r w:rsidRPr="006D19E7">
        <w:rPr>
          <w:rStyle w:val="Equation"/>
          <w:color w:val="auto"/>
          <w:w w:val="100"/>
          <w:sz w:val="24"/>
          <w:szCs w:val="24"/>
          <w:u w:val="single"/>
        </w:rPr>
        <w:t>approved agency</w:t>
      </w:r>
      <w:r w:rsidRPr="006D19E7">
        <w:rPr>
          <w:color w:val="auto"/>
          <w:w w:val="100"/>
          <w:sz w:val="24"/>
          <w:szCs w:val="24"/>
          <w:u w:val="single"/>
        </w:rPr>
        <w:t xml:space="preserve"> shall provide evidence of mechanical systems </w:t>
      </w:r>
      <w:r w:rsidRPr="006D19E7">
        <w:rPr>
          <w:rStyle w:val="Equation"/>
          <w:color w:val="auto"/>
          <w:w w:val="100"/>
          <w:sz w:val="24"/>
          <w:szCs w:val="24"/>
          <w:u w:val="single"/>
        </w:rPr>
        <w:t>commissioning</w:t>
      </w:r>
      <w:r w:rsidRPr="006D19E7">
        <w:rPr>
          <w:color w:val="auto"/>
          <w:w w:val="100"/>
          <w:sz w:val="24"/>
          <w:szCs w:val="24"/>
          <w:u w:val="single"/>
        </w:rPr>
        <w:t xml:space="preserve"> and completion in accordance with the provisions of this section.</w:t>
      </w:r>
    </w:p>
    <w:p w14:paraId="174BCF2A" w14:textId="77777777" w:rsidR="00B3576A" w:rsidRPr="006D19E7" w:rsidRDefault="00B3576A" w:rsidP="00B3576A">
      <w:pPr>
        <w:pStyle w:val="bodyindent"/>
        <w:ind w:left="360" w:firstLine="432"/>
        <w:rPr>
          <w:rFonts w:ascii="Times New Roman" w:hAnsi="Times New Roman" w:cs="Times New Roman"/>
          <w:color w:val="auto"/>
          <w:w w:val="100"/>
          <w:sz w:val="24"/>
          <w:szCs w:val="24"/>
          <w:u w:val="single"/>
        </w:rPr>
      </w:pPr>
      <w:r w:rsidRPr="006D19E7">
        <w:rPr>
          <w:rStyle w:val="Equation"/>
          <w:rFonts w:ascii="Times New Roman" w:hAnsi="Times New Roman" w:cs="Times New Roman"/>
          <w:color w:val="auto"/>
          <w:w w:val="100"/>
          <w:sz w:val="24"/>
          <w:szCs w:val="24"/>
          <w:u w:val="single"/>
        </w:rPr>
        <w:t>Construction document</w:t>
      </w:r>
      <w:r w:rsidRPr="006D19E7">
        <w:rPr>
          <w:rFonts w:ascii="Times New Roman" w:hAnsi="Times New Roman" w:cs="Times New Roman"/>
          <w:color w:val="auto"/>
          <w:w w:val="100"/>
          <w:sz w:val="24"/>
          <w:szCs w:val="24"/>
          <w:u w:val="single"/>
        </w:rPr>
        <w:t xml:space="preserve"> notes shall clearly indicate provisions for </w:t>
      </w:r>
      <w:r w:rsidRPr="006D19E7">
        <w:rPr>
          <w:rStyle w:val="Equation"/>
          <w:rFonts w:ascii="Times New Roman" w:hAnsi="Times New Roman" w:cs="Times New Roman"/>
          <w:color w:val="auto"/>
          <w:w w:val="100"/>
          <w:sz w:val="24"/>
          <w:szCs w:val="24"/>
          <w:u w:val="single"/>
        </w:rPr>
        <w:t>commissioning</w:t>
      </w:r>
      <w:r w:rsidRPr="006D19E7">
        <w:rPr>
          <w:rFonts w:ascii="Times New Roman" w:hAnsi="Times New Roman" w:cs="Times New Roman"/>
          <w:color w:val="auto"/>
          <w:w w:val="100"/>
          <w:sz w:val="24"/>
          <w:szCs w:val="24"/>
          <w:u w:val="single"/>
        </w:rPr>
        <w:t xml:space="preserve"> and completion requirements in accordance with this section and are permitted to refer to specifications for further requirements. Copies of all documentation shall be given to the owner or owner’s authorized agent and made available to the </w:t>
      </w:r>
      <w:r w:rsidRPr="006D19E7">
        <w:rPr>
          <w:rStyle w:val="Equation"/>
          <w:rFonts w:ascii="Times New Roman" w:hAnsi="Times New Roman" w:cs="Times New Roman"/>
          <w:color w:val="auto"/>
          <w:w w:val="100"/>
          <w:sz w:val="24"/>
          <w:szCs w:val="24"/>
          <w:u w:val="single"/>
        </w:rPr>
        <w:t>building official</w:t>
      </w:r>
      <w:r w:rsidRPr="006D19E7">
        <w:rPr>
          <w:rFonts w:ascii="Times New Roman" w:hAnsi="Times New Roman" w:cs="Times New Roman"/>
          <w:color w:val="auto"/>
          <w:w w:val="100"/>
          <w:sz w:val="24"/>
          <w:szCs w:val="24"/>
          <w:u w:val="single"/>
        </w:rPr>
        <w:t xml:space="preserve"> upon request in accordance with Sections C408.2.4 and C408.2.5.</w:t>
      </w:r>
    </w:p>
    <w:p w14:paraId="5257446D" w14:textId="77777777" w:rsidR="00B3576A" w:rsidRPr="006D19E7" w:rsidRDefault="00B3576A" w:rsidP="00B3576A">
      <w:pPr>
        <w:ind w:left="360" w:firstLine="432"/>
        <w:rPr>
          <w:szCs w:val="24"/>
          <w:u w:val="single"/>
        </w:rPr>
      </w:pPr>
      <w:r w:rsidRPr="006D19E7">
        <w:rPr>
          <w:szCs w:val="24"/>
          <w:u w:val="single"/>
        </w:rPr>
        <w:t>Mechanical systems, renewable energy, and service water heating systems shall include but are not limited to, at a minimum, the following heating, ventilating, air conditioning, service water heating, indoor air quality and refrigeration systems (mechanical and/or passive) and associated controls:</w:t>
      </w:r>
    </w:p>
    <w:p w14:paraId="78E8FAB3" w14:textId="77777777" w:rsidR="00B3576A" w:rsidRPr="006D19E7" w:rsidRDefault="00B3576A" w:rsidP="00B3576A">
      <w:pPr>
        <w:ind w:left="1080" w:hanging="360"/>
        <w:rPr>
          <w:szCs w:val="24"/>
          <w:u w:val="single"/>
        </w:rPr>
      </w:pPr>
      <w:r w:rsidRPr="006D19E7">
        <w:rPr>
          <w:szCs w:val="24"/>
          <w:u w:val="single"/>
        </w:rPr>
        <w:t>1.</w:t>
      </w:r>
      <w:r w:rsidRPr="006D19E7">
        <w:rPr>
          <w:szCs w:val="24"/>
          <w:u w:val="single"/>
        </w:rPr>
        <w:tab/>
        <w:t>Heating, cooling, air handling and distribution, ventilation, and exhaust systems, and their related air quality monitoring systems.</w:t>
      </w:r>
    </w:p>
    <w:p w14:paraId="1CE6992B" w14:textId="77777777" w:rsidR="00B3576A" w:rsidRPr="006D19E7" w:rsidRDefault="00B3576A" w:rsidP="00B3576A">
      <w:pPr>
        <w:ind w:left="1080" w:hanging="360"/>
        <w:rPr>
          <w:szCs w:val="24"/>
          <w:u w:val="single"/>
        </w:rPr>
      </w:pPr>
      <w:r w:rsidRPr="006D19E7">
        <w:rPr>
          <w:szCs w:val="24"/>
          <w:u w:val="single"/>
        </w:rPr>
        <w:t>2.</w:t>
      </w:r>
      <w:r w:rsidRPr="006D19E7">
        <w:rPr>
          <w:szCs w:val="24"/>
          <w:u w:val="single"/>
        </w:rPr>
        <w:tab/>
        <w:t>Air, water, and other energy recovery systems.</w:t>
      </w:r>
    </w:p>
    <w:p w14:paraId="558ECF13" w14:textId="77777777" w:rsidR="00B3576A" w:rsidRPr="006D19E7" w:rsidRDefault="00B3576A" w:rsidP="00B3576A">
      <w:pPr>
        <w:ind w:left="1080" w:hanging="360"/>
        <w:rPr>
          <w:szCs w:val="24"/>
          <w:u w:val="single"/>
        </w:rPr>
      </w:pPr>
      <w:r w:rsidRPr="006D19E7">
        <w:rPr>
          <w:szCs w:val="24"/>
          <w:u w:val="single"/>
        </w:rPr>
        <w:t>3.</w:t>
      </w:r>
      <w:r w:rsidRPr="006D19E7">
        <w:rPr>
          <w:szCs w:val="24"/>
          <w:u w:val="single"/>
        </w:rPr>
        <w:tab/>
        <w:t>Manual or automatic controls, whether local or remote, on energy using systems including but not limited to temperature controls, setback sequences, and occupancy-based control, including energy management functions of the building management system.</w:t>
      </w:r>
    </w:p>
    <w:p w14:paraId="62AAFE8A" w14:textId="77777777" w:rsidR="00B3576A" w:rsidRPr="006D19E7" w:rsidRDefault="00B3576A" w:rsidP="00B3576A">
      <w:pPr>
        <w:ind w:left="1080" w:hanging="360"/>
        <w:rPr>
          <w:szCs w:val="24"/>
          <w:u w:val="single"/>
        </w:rPr>
      </w:pPr>
      <w:r w:rsidRPr="006D19E7">
        <w:rPr>
          <w:szCs w:val="24"/>
          <w:u w:val="single"/>
        </w:rPr>
        <w:t>4.</w:t>
      </w:r>
      <w:r w:rsidRPr="006D19E7">
        <w:rPr>
          <w:szCs w:val="24"/>
          <w:u w:val="single"/>
        </w:rPr>
        <w:tab/>
        <w:t>Plumbing, including insulation of piping and associated valves, domestic and process water pumping, and mixing systems.</w:t>
      </w:r>
    </w:p>
    <w:p w14:paraId="54F3F0E3" w14:textId="77777777" w:rsidR="00B3576A" w:rsidRPr="006D19E7" w:rsidRDefault="00B3576A" w:rsidP="00B3576A">
      <w:pPr>
        <w:ind w:left="1080" w:hanging="360"/>
        <w:rPr>
          <w:szCs w:val="24"/>
          <w:u w:val="single"/>
        </w:rPr>
      </w:pPr>
      <w:r w:rsidRPr="006D19E7">
        <w:rPr>
          <w:szCs w:val="24"/>
          <w:u w:val="single"/>
        </w:rPr>
        <w:t>5.</w:t>
      </w:r>
      <w:r w:rsidRPr="006D19E7">
        <w:rPr>
          <w:szCs w:val="24"/>
          <w:u w:val="single"/>
        </w:rPr>
        <w:tab/>
        <w:t>Mechanical heating systems and service water heating systems.</w:t>
      </w:r>
    </w:p>
    <w:p w14:paraId="2D6D1EDD" w14:textId="77777777" w:rsidR="00B3576A" w:rsidRPr="006D19E7" w:rsidRDefault="00B3576A" w:rsidP="00B3576A">
      <w:pPr>
        <w:ind w:left="1080" w:hanging="360"/>
        <w:rPr>
          <w:szCs w:val="24"/>
          <w:u w:val="single"/>
        </w:rPr>
      </w:pPr>
      <w:r w:rsidRPr="006D19E7">
        <w:rPr>
          <w:szCs w:val="24"/>
          <w:u w:val="single"/>
        </w:rPr>
        <w:t>6.</w:t>
      </w:r>
      <w:r w:rsidRPr="006D19E7">
        <w:rPr>
          <w:szCs w:val="24"/>
          <w:u w:val="single"/>
        </w:rPr>
        <w:tab/>
        <w:t>Refrigeration systems.</w:t>
      </w:r>
    </w:p>
    <w:p w14:paraId="4E45DB6D" w14:textId="77777777" w:rsidR="00B3576A" w:rsidRPr="006D19E7" w:rsidRDefault="00B3576A" w:rsidP="00B3576A">
      <w:pPr>
        <w:ind w:left="1080" w:hanging="360"/>
        <w:rPr>
          <w:szCs w:val="24"/>
          <w:u w:val="single"/>
        </w:rPr>
      </w:pPr>
      <w:r w:rsidRPr="006D19E7">
        <w:rPr>
          <w:szCs w:val="24"/>
          <w:u w:val="single"/>
        </w:rPr>
        <w:t>7.</w:t>
      </w:r>
      <w:r w:rsidRPr="006D19E7">
        <w:rPr>
          <w:szCs w:val="24"/>
          <w:u w:val="single"/>
        </w:rPr>
        <w:tab/>
        <w:t>Renewable energy and energy storage systems.</w:t>
      </w:r>
    </w:p>
    <w:p w14:paraId="68FFC7F3" w14:textId="77777777" w:rsidR="00B3576A" w:rsidRPr="006D19E7" w:rsidRDefault="00B3576A" w:rsidP="00B3576A">
      <w:pPr>
        <w:ind w:left="1080" w:hanging="360"/>
        <w:rPr>
          <w:szCs w:val="24"/>
          <w:u w:val="single"/>
        </w:rPr>
      </w:pPr>
      <w:r w:rsidRPr="006D19E7">
        <w:rPr>
          <w:szCs w:val="24"/>
          <w:u w:val="single"/>
        </w:rPr>
        <w:t>8.</w:t>
      </w:r>
      <w:r w:rsidRPr="006D19E7">
        <w:rPr>
          <w:szCs w:val="24"/>
          <w:u w:val="single"/>
        </w:rPr>
        <w:tab/>
        <w:t>Other systems, equipment and components that are used for heating, cooling or ventilation and that affect energy use.</w:t>
      </w:r>
    </w:p>
    <w:p w14:paraId="37A6AFF0" w14:textId="77777777" w:rsidR="00B3576A" w:rsidRPr="006D19E7" w:rsidRDefault="00B3576A" w:rsidP="00B3576A">
      <w:pPr>
        <w:pStyle w:val="text1text"/>
        <w:ind w:left="720"/>
        <w:rPr>
          <w:rStyle w:val="p20"/>
          <w:rFonts w:ascii="Times New Roman" w:hAnsi="Times New Roman" w:cs="Times New Roman"/>
          <w:color w:val="auto"/>
          <w:w w:val="100"/>
          <w:u w:val="single"/>
        </w:rPr>
      </w:pPr>
      <w:r w:rsidRPr="006D19E7">
        <w:rPr>
          <w:rStyle w:val="Labels"/>
          <w:color w:val="auto"/>
          <w:w w:val="100"/>
          <w:sz w:val="24"/>
          <w:szCs w:val="24"/>
          <w:u w:val="single"/>
        </w:rPr>
        <w:t>Exceptions:</w:t>
      </w:r>
      <w:r w:rsidRPr="006D19E7">
        <w:rPr>
          <w:color w:val="auto"/>
          <w:w w:val="100"/>
          <w:sz w:val="24"/>
          <w:szCs w:val="24"/>
          <w:u w:val="single"/>
        </w:rPr>
        <w:t xml:space="preserve"> The following systems are exempt:</w:t>
      </w:r>
    </w:p>
    <w:p w14:paraId="10B84AEE" w14:textId="5CC1F44B"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1.</w:t>
      </w:r>
      <w:r w:rsidRPr="006D19E7">
        <w:rPr>
          <w:rFonts w:ascii="Times New Roman" w:hAnsi="Times New Roman" w:cs="Times New Roman"/>
          <w:color w:val="auto"/>
          <w:w w:val="100"/>
          <w:sz w:val="24"/>
          <w:szCs w:val="24"/>
          <w:u w:val="single"/>
        </w:rPr>
        <w:tab/>
      </w:r>
      <w:r w:rsidRPr="006D19E7">
        <w:rPr>
          <w:rFonts w:ascii="Times New Roman" w:hAnsi="Times New Roman" w:cs="Times New Roman"/>
          <w:color w:val="auto"/>
          <w:w w:val="100"/>
          <w:sz w:val="16"/>
          <w:szCs w:val="16"/>
          <w:u w:val="single"/>
        </w:rPr>
        <w:t xml:space="preserve"> </w:t>
      </w:r>
      <w:r w:rsidRPr="006D19E7">
        <w:rPr>
          <w:rFonts w:ascii="Times New Roman" w:hAnsi="Times New Roman" w:cs="Times New Roman"/>
          <w:color w:val="auto"/>
          <w:w w:val="100"/>
          <w:sz w:val="24"/>
          <w:szCs w:val="24"/>
          <w:u w:val="single"/>
        </w:rPr>
        <w:t>Buildings with less than 10</w:t>
      </w:r>
      <w:r w:rsidR="001B3F70">
        <w:rPr>
          <w:rFonts w:ascii="Times New Roman" w:hAnsi="Times New Roman" w:cs="Times New Roman"/>
          <w:color w:val="auto"/>
          <w:w w:val="100"/>
          <w:sz w:val="24"/>
          <w:szCs w:val="24"/>
          <w:u w:val="single"/>
        </w:rPr>
        <w:t xml:space="preserve"> </w:t>
      </w:r>
      <w:r w:rsidRPr="006D19E7">
        <w:rPr>
          <w:rFonts w:ascii="Times New Roman" w:hAnsi="Times New Roman" w:cs="Times New Roman"/>
          <w:color w:val="auto"/>
          <w:w w:val="100"/>
          <w:sz w:val="24"/>
          <w:szCs w:val="24"/>
          <w:u w:val="single"/>
        </w:rPr>
        <w:t>000 square feet (929 m</w:t>
      </w:r>
      <w:r w:rsidRPr="00A22D99">
        <w:rPr>
          <w:rFonts w:ascii="Times New Roman" w:hAnsi="Times New Roman"/>
          <w:color w:val="auto"/>
          <w:w w:val="100"/>
          <w:sz w:val="24"/>
          <w:u w:val="single"/>
        </w:rPr>
        <w:t>2</w:t>
      </w:r>
      <w:r w:rsidRPr="006D19E7">
        <w:rPr>
          <w:rFonts w:ascii="Times New Roman" w:hAnsi="Times New Roman" w:cs="Times New Roman"/>
          <w:color w:val="auto"/>
          <w:w w:val="100"/>
          <w:sz w:val="24"/>
          <w:szCs w:val="24"/>
          <w:u w:val="single"/>
        </w:rPr>
        <w:t>) gross conditioned floor area and combined heating, cooling and service water heating capacity of less than 960,000 Btu/h (281 kW).</w:t>
      </w:r>
    </w:p>
    <w:p w14:paraId="091F3D8B" w14:textId="77777777" w:rsidR="00B3576A" w:rsidRPr="006D19E7" w:rsidRDefault="00B3576A" w:rsidP="00B3576A">
      <w:pPr>
        <w:pStyle w:val="206zl"/>
        <w:ind w:left="1440"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   Components within dwelling units and sleeping units served by one of the following systems:</w:t>
      </w:r>
    </w:p>
    <w:p w14:paraId="0E88B00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2.1. Simple unitary or packaged HVAC equipment listed in Table C403.3.2(1), C403.3.2(2), C403.3.2(4) or C403.3.2(5), each serving one zone and controlled by a single thermostat in the zone served.</w:t>
      </w:r>
    </w:p>
    <w:p w14:paraId="2CD4B3D0" w14:textId="77777777" w:rsidR="00B3576A" w:rsidRPr="006D19E7" w:rsidRDefault="00B3576A" w:rsidP="00B3576A">
      <w:pPr>
        <w:pStyle w:val="206zl"/>
        <w:ind w:left="1728" w:hanging="360"/>
        <w:rPr>
          <w:rFonts w:ascii="Times New Roman" w:hAnsi="Times New Roman" w:cs="Times New Roman"/>
          <w:color w:val="auto"/>
          <w:w w:val="100"/>
          <w:sz w:val="24"/>
          <w:szCs w:val="24"/>
          <w:u w:val="single"/>
        </w:rPr>
      </w:pPr>
      <w:r w:rsidRPr="006D19E7">
        <w:rPr>
          <w:rFonts w:ascii="Times New Roman" w:hAnsi="Times New Roman" w:cs="Times New Roman"/>
          <w:color w:val="auto"/>
          <w:w w:val="100"/>
          <w:sz w:val="24"/>
          <w:szCs w:val="24"/>
          <w:u w:val="single"/>
        </w:rPr>
        <w:t>2.2. Two-pipe heating systems installed in the dwelling, serving one or more zones .</w:t>
      </w:r>
    </w:p>
    <w:p w14:paraId="7702F4CC" w14:textId="77777777" w:rsidR="00B3576A" w:rsidRPr="006D19E7" w:rsidRDefault="00B3576A" w:rsidP="00B3576A">
      <w:pPr>
        <w:ind w:left="1440" w:hanging="360"/>
        <w:rPr>
          <w:szCs w:val="24"/>
          <w:u w:val="single"/>
        </w:rPr>
      </w:pPr>
      <w:r w:rsidRPr="006D19E7">
        <w:rPr>
          <w:szCs w:val="24"/>
          <w:u w:val="single"/>
        </w:rPr>
        <w:t xml:space="preserve">3. </w:t>
      </w:r>
      <w:r w:rsidRPr="006D19E7">
        <w:rPr>
          <w:szCs w:val="24"/>
          <w:u w:val="single"/>
        </w:rPr>
        <w:tab/>
        <w:t xml:space="preserve">Renewable energy systems being installed with a generating capacity of less than 25 kW. </w:t>
      </w:r>
    </w:p>
    <w:p w14:paraId="477625D4" w14:textId="77777777" w:rsidR="00B3576A" w:rsidRDefault="00B3576A" w:rsidP="00B3576A">
      <w:pPr>
        <w:widowControl w:val="0"/>
        <w:spacing w:before="130" w:after="130"/>
        <w:ind w:left="720"/>
        <w:jc w:val="both"/>
        <w:rPr>
          <w:b/>
          <w:bCs/>
          <w:u w:val="single"/>
        </w:rPr>
      </w:pPr>
    </w:p>
    <w:p w14:paraId="1A96094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 xml:space="preserve">C408.2.1 Commissioning plan.  </w:t>
      </w:r>
      <w:r w:rsidRPr="00AD41E4">
        <w:rPr>
          <w:b/>
          <w:bCs/>
          <w:szCs w:val="24"/>
          <w:u w:val="single"/>
        </w:rPr>
        <w:t xml:space="preserve">  </w:t>
      </w:r>
    </w:p>
    <w:p w14:paraId="08EE219D" w14:textId="19563945"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 xml:space="preserve">C408.2.1 </w:t>
      </w:r>
      <w:r w:rsidRPr="009B6E41">
        <w:rPr>
          <w:rFonts w:eastAsia="MS Mincho"/>
          <w:bCs/>
          <w:szCs w:val="24"/>
          <w:u w:val="single"/>
        </w:rPr>
        <w:t xml:space="preserve">– </w:t>
      </w:r>
      <w:r>
        <w:rPr>
          <w:rFonts w:eastAsia="MS Mincho"/>
          <w:bCs/>
          <w:szCs w:val="24"/>
          <w:u w:val="single"/>
        </w:rPr>
        <w:t xml:space="preserve">Revise Item 2 </w:t>
      </w:r>
      <w:r w:rsidR="00841D86">
        <w:rPr>
          <w:rFonts w:eastAsia="MS Mincho"/>
          <w:bCs/>
          <w:szCs w:val="24"/>
          <w:u w:val="single"/>
        </w:rPr>
        <w:t>of</w:t>
      </w:r>
      <w:r>
        <w:rPr>
          <w:rFonts w:eastAsia="MS Mincho"/>
          <w:bCs/>
          <w:szCs w:val="24"/>
          <w:u w:val="single"/>
        </w:rPr>
        <w:t xml:space="preserve"> Section</w:t>
      </w:r>
      <w:r w:rsidRPr="00A263CA">
        <w:t xml:space="preserve"> </w:t>
      </w:r>
      <w:r w:rsidRPr="002242AB">
        <w:rPr>
          <w:rFonts w:eastAsia="MS Mincho"/>
          <w:bCs/>
          <w:szCs w:val="24"/>
          <w:u w:val="single"/>
        </w:rPr>
        <w:t xml:space="preserve">C408.2.1 </w:t>
      </w:r>
      <w:r>
        <w:rPr>
          <w:rFonts w:eastAsia="MS Mincho"/>
          <w:bCs/>
          <w:szCs w:val="24"/>
          <w:u w:val="single"/>
        </w:rPr>
        <w:t>to read as follows:</w:t>
      </w:r>
    </w:p>
    <w:p w14:paraId="328C4872" w14:textId="77777777" w:rsidR="00B3576A" w:rsidRPr="008140F1" w:rsidRDefault="00B3576A" w:rsidP="00B3576A">
      <w:pPr>
        <w:widowControl w:val="0"/>
        <w:spacing w:before="130" w:after="130"/>
        <w:ind w:left="648" w:hanging="288"/>
        <w:jc w:val="both"/>
        <w:rPr>
          <w:u w:val="single"/>
        </w:rPr>
      </w:pPr>
      <w:r w:rsidRPr="008140F1">
        <w:rPr>
          <w:u w:val="single"/>
        </w:rPr>
        <w:t>2.</w:t>
      </w:r>
      <w:r w:rsidRPr="008140F1">
        <w:rPr>
          <w:u w:val="single"/>
        </w:rPr>
        <w:tab/>
        <w:t>A listing of the specific equipment, appliances or systems to be tested their full sequences of operation, and a description of the tests to be performed, including prerequisite activities and reference to specific checklists or worksheets which are necessary or required by the department.</w:t>
      </w:r>
    </w:p>
    <w:p w14:paraId="4AC4110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2</w:t>
      </w:r>
      <w:r w:rsidRPr="002242AB">
        <w:rPr>
          <w:b/>
          <w:bCs/>
          <w:szCs w:val="24"/>
          <w:u w:val="single"/>
        </w:rPr>
        <w:t xml:space="preserve"> </w:t>
      </w:r>
      <w:r w:rsidRPr="00780338">
        <w:rPr>
          <w:b/>
          <w:bCs/>
          <w:szCs w:val="24"/>
          <w:u w:val="single"/>
        </w:rPr>
        <w:t>Systems adjusting and balancing</w:t>
      </w:r>
      <w:r w:rsidRPr="002242AB">
        <w:rPr>
          <w:b/>
          <w:bCs/>
          <w:szCs w:val="24"/>
          <w:u w:val="single"/>
        </w:rPr>
        <w:t xml:space="preserve">.  </w:t>
      </w:r>
      <w:r w:rsidRPr="00AD41E4">
        <w:rPr>
          <w:b/>
          <w:bCs/>
          <w:szCs w:val="24"/>
          <w:u w:val="single"/>
        </w:rPr>
        <w:t xml:space="preserve">  </w:t>
      </w:r>
    </w:p>
    <w:p w14:paraId="5ECE550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2242AB">
        <w:rPr>
          <w:rFonts w:eastAsia="MS Mincho"/>
          <w:bCs/>
          <w:szCs w:val="24"/>
          <w:u w:val="single"/>
        </w:rPr>
        <w:t>C408.2.</w:t>
      </w:r>
      <w:r>
        <w:rPr>
          <w:rFonts w:eastAsia="MS Mincho"/>
          <w:bCs/>
          <w:szCs w:val="24"/>
          <w:u w:val="single"/>
        </w:rPr>
        <w:t>2</w:t>
      </w:r>
      <w:r w:rsidRPr="002242AB">
        <w:rPr>
          <w:rFonts w:eastAsia="MS Mincho"/>
          <w:bCs/>
          <w:szCs w:val="24"/>
          <w:u w:val="single"/>
        </w:rPr>
        <w:t xml:space="preserve"> </w:t>
      </w:r>
      <w:r>
        <w:rPr>
          <w:rFonts w:eastAsia="MS Mincho"/>
          <w:bCs/>
          <w:szCs w:val="24"/>
          <w:u w:val="single"/>
        </w:rPr>
        <w:t>to read as follows:</w:t>
      </w:r>
    </w:p>
    <w:p w14:paraId="2CA076FC" w14:textId="77777777" w:rsidR="00B3576A" w:rsidRDefault="00B3576A" w:rsidP="00B3576A">
      <w:pPr>
        <w:widowControl w:val="0"/>
        <w:spacing w:before="130" w:after="130"/>
        <w:ind w:left="360"/>
        <w:jc w:val="both"/>
        <w:rPr>
          <w:u w:val="single"/>
        </w:rPr>
      </w:pPr>
      <w:r w:rsidRPr="00A8512C">
        <w:rPr>
          <w:b/>
          <w:bCs/>
          <w:u w:val="single"/>
        </w:rPr>
        <w:t xml:space="preserve">C408.2.2 Systems adjusting and balancing.  </w:t>
      </w:r>
      <w:r w:rsidRPr="00A8512C">
        <w:rPr>
          <w:u w:val="single"/>
        </w:rPr>
        <w:t>HVAC systems shall be balanced in accordance with ASHRAE 111, “Testing, Adjusting, and Balancing of Building HVAC Systems” or other accepted engineering standards. Air and water flow rates shall be measured and adjusted to deliver final flow rates within the tolerances provided in the product specifications. Test and balance activities shall include air system and hydronic system balancing.</w:t>
      </w:r>
    </w:p>
    <w:p w14:paraId="2301770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2.1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0A409E24"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exception from Section</w:t>
      </w:r>
      <w:r w:rsidRPr="00515A08">
        <w:t xml:space="preserve"> </w:t>
      </w:r>
      <w:r w:rsidRPr="002242AB">
        <w:rPr>
          <w:rFonts w:eastAsia="MS Mincho"/>
          <w:bCs/>
          <w:szCs w:val="24"/>
          <w:u w:val="single"/>
        </w:rPr>
        <w:t>C408.2.</w:t>
      </w:r>
      <w:r>
        <w:rPr>
          <w:rFonts w:eastAsia="MS Mincho"/>
          <w:bCs/>
          <w:szCs w:val="24"/>
          <w:u w:val="single"/>
        </w:rPr>
        <w:t>2.1.</w:t>
      </w:r>
    </w:p>
    <w:p w14:paraId="6BFF86F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3.1</w:t>
      </w:r>
      <w:r w:rsidRPr="002242AB">
        <w:rPr>
          <w:b/>
          <w:bCs/>
          <w:szCs w:val="24"/>
          <w:u w:val="single"/>
        </w:rPr>
        <w:t xml:space="preserve"> </w:t>
      </w:r>
      <w:r w:rsidRPr="00F818C2">
        <w:rPr>
          <w:b/>
          <w:bCs/>
          <w:szCs w:val="24"/>
          <w:u w:val="single"/>
        </w:rPr>
        <w:t>Air systems balancing</w:t>
      </w:r>
      <w:r w:rsidRPr="002242AB">
        <w:rPr>
          <w:b/>
          <w:bCs/>
          <w:szCs w:val="24"/>
          <w:u w:val="single"/>
        </w:rPr>
        <w:t xml:space="preserve">.  </w:t>
      </w:r>
      <w:r w:rsidRPr="00AD41E4">
        <w:rPr>
          <w:b/>
          <w:bCs/>
          <w:szCs w:val="24"/>
          <w:u w:val="single"/>
        </w:rPr>
        <w:t xml:space="preserve">  </w:t>
      </w:r>
    </w:p>
    <w:p w14:paraId="44E8D0C6"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2.1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exception from Section</w:t>
      </w:r>
      <w:r w:rsidRPr="00515A08">
        <w:t xml:space="preserve"> </w:t>
      </w:r>
      <w:r w:rsidRPr="002242AB">
        <w:rPr>
          <w:rFonts w:eastAsia="MS Mincho"/>
          <w:bCs/>
          <w:szCs w:val="24"/>
          <w:u w:val="single"/>
        </w:rPr>
        <w:t>C408.2.</w:t>
      </w:r>
      <w:r>
        <w:rPr>
          <w:rFonts w:eastAsia="MS Mincho"/>
          <w:bCs/>
          <w:szCs w:val="24"/>
          <w:u w:val="single"/>
        </w:rPr>
        <w:t>3.1 to read as follows:</w:t>
      </w:r>
    </w:p>
    <w:p w14:paraId="329E1445" w14:textId="77777777" w:rsidR="00B3576A" w:rsidRDefault="00B3576A" w:rsidP="00B3576A">
      <w:pPr>
        <w:widowControl w:val="0"/>
        <w:spacing w:before="130" w:after="130"/>
        <w:ind w:left="360"/>
        <w:jc w:val="both"/>
        <w:rPr>
          <w:b/>
          <w:bCs/>
          <w:u w:val="single"/>
        </w:rPr>
      </w:pPr>
      <w:r w:rsidRPr="000D0032">
        <w:rPr>
          <w:b/>
          <w:bCs/>
          <w:u w:val="single"/>
        </w:rPr>
        <w:t xml:space="preserve">Exception: </w:t>
      </w:r>
      <w:r w:rsidRPr="000D0032">
        <w:rPr>
          <w:u w:val="single"/>
        </w:rPr>
        <w:t>Unitary or packaged HVAC equipment listed in the tables in Section C403.3.2 that do not require supply air economizers shall only be required to demonstrate functioning under full-load and part-load conditions.</w:t>
      </w:r>
    </w:p>
    <w:p w14:paraId="757C7AD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w:t>
      </w:r>
      <w:r w:rsidRPr="002242AB">
        <w:rPr>
          <w:b/>
          <w:bCs/>
          <w:szCs w:val="24"/>
          <w:u w:val="single"/>
        </w:rPr>
        <w:t xml:space="preserve"> </w:t>
      </w:r>
      <w:r w:rsidRPr="00814684">
        <w:rPr>
          <w:b/>
          <w:bCs/>
          <w:szCs w:val="24"/>
          <w:u w:val="single"/>
        </w:rPr>
        <w:t>Preliminary commissioning report</w:t>
      </w:r>
      <w:r w:rsidRPr="002242AB">
        <w:rPr>
          <w:b/>
          <w:bCs/>
          <w:szCs w:val="24"/>
          <w:u w:val="single"/>
        </w:rPr>
        <w:t xml:space="preserve">.  </w:t>
      </w:r>
      <w:r w:rsidRPr="00AD41E4">
        <w:rPr>
          <w:b/>
          <w:bCs/>
          <w:szCs w:val="24"/>
          <w:u w:val="single"/>
        </w:rPr>
        <w:t xml:space="preserve">  </w:t>
      </w:r>
    </w:p>
    <w:p w14:paraId="4380CFBD" w14:textId="77061701"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the first sentence </w:t>
      </w:r>
      <w:r w:rsidR="00841D86">
        <w:rPr>
          <w:rFonts w:eastAsia="MS Mincho"/>
          <w:bCs/>
          <w:szCs w:val="24"/>
          <w:u w:val="single"/>
        </w:rPr>
        <w:t>of</w:t>
      </w:r>
      <w:r>
        <w:rPr>
          <w:rFonts w:eastAsia="MS Mincho"/>
          <w:bCs/>
          <w:szCs w:val="24"/>
          <w:u w:val="single"/>
        </w:rPr>
        <w:t xml:space="preserve"> Section</w:t>
      </w:r>
      <w:r w:rsidRPr="00A263CA">
        <w:t xml:space="preserve"> </w:t>
      </w:r>
      <w:r w:rsidRPr="002242AB">
        <w:rPr>
          <w:rFonts w:eastAsia="MS Mincho"/>
          <w:bCs/>
          <w:szCs w:val="24"/>
          <w:u w:val="single"/>
        </w:rPr>
        <w:t>C408.2.</w:t>
      </w:r>
      <w:r>
        <w:rPr>
          <w:rFonts w:eastAsia="MS Mincho"/>
          <w:bCs/>
          <w:szCs w:val="24"/>
          <w:u w:val="single"/>
        </w:rPr>
        <w:t>4 to read as follows:</w:t>
      </w:r>
    </w:p>
    <w:p w14:paraId="3FAE4C78" w14:textId="77777777" w:rsidR="00B3576A" w:rsidRPr="00D24919" w:rsidRDefault="00B3576A" w:rsidP="00B3576A">
      <w:pPr>
        <w:widowControl w:val="0"/>
        <w:spacing w:before="130" w:after="130"/>
        <w:ind w:left="360"/>
        <w:jc w:val="both"/>
        <w:rPr>
          <w:u w:val="single"/>
        </w:rPr>
      </w:pPr>
      <w:r w:rsidRPr="00D24919">
        <w:rPr>
          <w:u w:val="single"/>
        </w:rPr>
        <w:t>A preliminary report of commissioning test procedures and results shall be completed and certified by the approved agency and provided to the building owner or owner’s authorized agent.</w:t>
      </w:r>
    </w:p>
    <w:p w14:paraId="1CB86406"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4.1</w:t>
      </w:r>
      <w:r w:rsidRPr="002242AB">
        <w:rPr>
          <w:b/>
          <w:bCs/>
          <w:szCs w:val="24"/>
          <w:u w:val="single"/>
        </w:rPr>
        <w:t xml:space="preserve"> </w:t>
      </w:r>
      <w:r w:rsidRPr="005C5F11">
        <w:rPr>
          <w:b/>
          <w:bCs/>
          <w:szCs w:val="24"/>
          <w:u w:val="single"/>
        </w:rPr>
        <w:t>Acceptance of report</w:t>
      </w:r>
      <w:r w:rsidRPr="002242AB">
        <w:rPr>
          <w:b/>
          <w:bCs/>
          <w:szCs w:val="24"/>
          <w:u w:val="single"/>
        </w:rPr>
        <w:t xml:space="preserve">.  </w:t>
      </w:r>
      <w:r w:rsidRPr="00AD41E4">
        <w:rPr>
          <w:b/>
          <w:bCs/>
          <w:szCs w:val="24"/>
          <w:u w:val="single"/>
        </w:rPr>
        <w:t xml:space="preserve">  </w:t>
      </w:r>
    </w:p>
    <w:p w14:paraId="68E1F825" w14:textId="3FAD846A"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4.1</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2242AB">
        <w:rPr>
          <w:rFonts w:eastAsia="MS Mincho"/>
          <w:bCs/>
          <w:szCs w:val="24"/>
          <w:u w:val="single"/>
        </w:rPr>
        <w:t>C408.2.</w:t>
      </w:r>
      <w:r>
        <w:rPr>
          <w:rFonts w:eastAsia="MS Mincho"/>
          <w:bCs/>
          <w:szCs w:val="24"/>
          <w:u w:val="single"/>
        </w:rPr>
        <w:t>4 to read as follows:</w:t>
      </w:r>
    </w:p>
    <w:p w14:paraId="3FF98599" w14:textId="77777777" w:rsidR="00B3576A" w:rsidRDefault="00B3576A" w:rsidP="00B3576A">
      <w:pPr>
        <w:widowControl w:val="0"/>
        <w:spacing w:before="130" w:after="130"/>
        <w:ind w:left="360"/>
        <w:jc w:val="both"/>
        <w:rPr>
          <w:b/>
          <w:bCs/>
          <w:u w:val="single"/>
        </w:rPr>
      </w:pPr>
      <w:r w:rsidRPr="007A61F9">
        <w:rPr>
          <w:b/>
          <w:bCs/>
          <w:u w:val="single"/>
        </w:rPr>
        <w:t xml:space="preserve">C408.2.4.1 Acceptance of report.  </w:t>
      </w:r>
      <w:r w:rsidRPr="007A61F9">
        <w:rPr>
          <w:u w:val="single"/>
        </w:rPr>
        <w:t>Buildings, or portions thereof, shall not be considered as acceptable for a final inspection pursuant to Chapter 1 of this code until the building official has received a letter of transmittal from the building owner acknowledging that the building owner or owner’s authorized agent has received the Preliminary Commissioning Report.</w:t>
      </w:r>
    </w:p>
    <w:p w14:paraId="62871679"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2242AB">
        <w:rPr>
          <w:b/>
          <w:bCs/>
          <w:szCs w:val="24"/>
          <w:u w:val="single"/>
        </w:rPr>
        <w:t>C408.2.</w:t>
      </w:r>
      <w:r>
        <w:rPr>
          <w:b/>
          <w:bCs/>
          <w:szCs w:val="24"/>
          <w:u w:val="single"/>
        </w:rPr>
        <w:t>5</w:t>
      </w:r>
      <w:r w:rsidRPr="002242AB">
        <w:rPr>
          <w:b/>
          <w:bCs/>
          <w:szCs w:val="24"/>
          <w:u w:val="single"/>
        </w:rPr>
        <w:t xml:space="preserve"> </w:t>
      </w:r>
      <w:r w:rsidRPr="00B43FAF">
        <w:rPr>
          <w:b/>
          <w:bCs/>
          <w:szCs w:val="24"/>
          <w:u w:val="single"/>
        </w:rPr>
        <w:t>Documentation requirements</w:t>
      </w:r>
      <w:r w:rsidRPr="002242AB">
        <w:rPr>
          <w:b/>
          <w:bCs/>
          <w:szCs w:val="24"/>
          <w:u w:val="single"/>
        </w:rPr>
        <w:t xml:space="preserve">.  </w:t>
      </w:r>
      <w:r w:rsidRPr="00AD41E4">
        <w:rPr>
          <w:b/>
          <w:bCs/>
          <w:szCs w:val="24"/>
          <w:u w:val="single"/>
        </w:rPr>
        <w:t xml:space="preserve">  </w:t>
      </w:r>
    </w:p>
    <w:p w14:paraId="7375FC44" w14:textId="7EBDA481"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2242AB">
        <w:rPr>
          <w:rFonts w:eastAsia="MS Mincho"/>
          <w:bCs/>
          <w:szCs w:val="24"/>
          <w:u w:val="single"/>
        </w:rPr>
        <w:t>C408.2.</w:t>
      </w:r>
      <w:r>
        <w:rPr>
          <w:rFonts w:eastAsia="MS Mincho"/>
          <w:bCs/>
          <w:szCs w:val="24"/>
          <w:u w:val="single"/>
        </w:rPr>
        <w:t>5</w:t>
      </w:r>
      <w:r w:rsidRPr="002242AB">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Delete Section C408.2.5, Section C408.2.5.1 and Section C408.2.5.2 and add new Section</w:t>
      </w:r>
      <w:r w:rsidRPr="00A263CA">
        <w:t xml:space="preserve"> </w:t>
      </w:r>
      <w:r w:rsidRPr="002242AB">
        <w:rPr>
          <w:rFonts w:eastAsia="MS Mincho"/>
          <w:bCs/>
          <w:szCs w:val="24"/>
          <w:u w:val="single"/>
        </w:rPr>
        <w:t>C408.2.</w:t>
      </w:r>
      <w:r>
        <w:rPr>
          <w:rFonts w:eastAsia="MS Mincho"/>
          <w:bCs/>
          <w:szCs w:val="24"/>
          <w:u w:val="single"/>
        </w:rPr>
        <w:t xml:space="preserve">5, Section C408.2.5.1, Section C408.2.5.2, Section C408.2.5.3, </w:t>
      </w:r>
      <w:r w:rsidR="00841D86">
        <w:rPr>
          <w:rFonts w:eastAsia="MS Mincho"/>
          <w:bCs/>
          <w:szCs w:val="24"/>
          <w:u w:val="single"/>
        </w:rPr>
        <w:t xml:space="preserve">and </w:t>
      </w:r>
      <w:r>
        <w:rPr>
          <w:rFonts w:eastAsia="MS Mincho"/>
          <w:bCs/>
          <w:szCs w:val="24"/>
          <w:u w:val="single"/>
        </w:rPr>
        <w:t>Section C408.2.5.4 to read as follows:</w:t>
      </w:r>
    </w:p>
    <w:p w14:paraId="105BB484" w14:textId="4C5CEC70" w:rsidR="00B3576A" w:rsidRDefault="00B3576A" w:rsidP="00B3576A">
      <w:pPr>
        <w:widowControl w:val="0"/>
        <w:spacing w:before="130" w:after="130"/>
        <w:ind w:left="360"/>
        <w:jc w:val="both"/>
        <w:rPr>
          <w:b/>
          <w:bCs/>
          <w:u w:val="single"/>
        </w:rPr>
      </w:pPr>
      <w:r w:rsidRPr="007A7F90">
        <w:rPr>
          <w:b/>
          <w:bCs/>
          <w:u w:val="single"/>
        </w:rPr>
        <w:t xml:space="preserve">C408.2.5 Documentation requirements.  </w:t>
      </w:r>
      <w:r w:rsidRPr="007A7F90">
        <w:rPr>
          <w:u w:val="single"/>
        </w:rPr>
        <w:t>The construction documents shall specify that the documents described in Sections C408.2.5.1 through C408.2.5.3 be provided to the building owner or owner’s authorized agent within 90 days of the date of receipt of the certificate of occupancy or letter of completion. The construction documents shall also specify that the Final Commissioning Report be provided to the building owner or owner’s authorized agent in accordance with the requirements of Section C408.2.5.4</w:t>
      </w:r>
    </w:p>
    <w:p w14:paraId="2928F084" w14:textId="77777777" w:rsidR="00B3576A" w:rsidRPr="00322FAA" w:rsidRDefault="00B3576A" w:rsidP="00B3576A">
      <w:pPr>
        <w:widowControl w:val="0"/>
        <w:spacing w:before="130" w:after="130"/>
        <w:ind w:left="360"/>
        <w:jc w:val="both"/>
        <w:rPr>
          <w:u w:val="single"/>
        </w:rPr>
      </w:pPr>
      <w:r w:rsidRPr="00322FAA">
        <w:rPr>
          <w:b/>
          <w:bCs/>
          <w:u w:val="single"/>
        </w:rPr>
        <w:t xml:space="preserve">C408.2.5.1 Drawings.  </w:t>
      </w:r>
      <w:r w:rsidRPr="00322FAA">
        <w:rPr>
          <w:u w:val="single"/>
        </w:rPr>
        <w:t xml:space="preserve">Construction documents shall include the location and performance data on each piece of equipment. </w:t>
      </w:r>
    </w:p>
    <w:p w14:paraId="229FB326" w14:textId="77777777" w:rsidR="00B3576A" w:rsidRPr="00322FAA" w:rsidRDefault="00B3576A" w:rsidP="00B3576A">
      <w:pPr>
        <w:widowControl w:val="0"/>
        <w:spacing w:before="130" w:after="130"/>
        <w:ind w:left="360"/>
        <w:jc w:val="both"/>
        <w:rPr>
          <w:u w:val="single"/>
        </w:rPr>
      </w:pPr>
      <w:r w:rsidRPr="00322FAA">
        <w:rPr>
          <w:b/>
          <w:bCs/>
          <w:u w:val="single"/>
        </w:rPr>
        <w:t>C408.2.5.2 Manuals.</w:t>
      </w:r>
      <w:r w:rsidRPr="00322FAA">
        <w:rPr>
          <w:u w:val="single"/>
        </w:rPr>
        <w:t xml:space="preserve">  An operating and maintenance manual shall be provided and include all of the following:</w:t>
      </w:r>
    </w:p>
    <w:p w14:paraId="63A87F4F" w14:textId="77777777" w:rsidR="00B3576A" w:rsidRPr="00322FAA" w:rsidRDefault="00B3576A" w:rsidP="00B3576A">
      <w:pPr>
        <w:widowControl w:val="0"/>
        <w:spacing w:before="130" w:after="130"/>
        <w:ind w:left="1008" w:hanging="288"/>
        <w:jc w:val="both"/>
        <w:rPr>
          <w:u w:val="single"/>
        </w:rPr>
      </w:pPr>
      <w:r w:rsidRPr="00322FAA">
        <w:rPr>
          <w:u w:val="single"/>
        </w:rPr>
        <w:t>1.</w:t>
      </w:r>
      <w:r w:rsidRPr="00322FAA">
        <w:rPr>
          <w:u w:val="single"/>
        </w:rPr>
        <w:tab/>
        <w:t>Submittal data stating equipment size and selected options for each piece of equipment requiring maintenance.</w:t>
      </w:r>
    </w:p>
    <w:p w14:paraId="5228F6FB"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Manufacturer’s operation manuals and maintenance manuals for each piece of equipment requiring maintenance, except equipment not furnished as part of the project. Required routine maintenance actions shall be clearly identified.</w:t>
      </w:r>
    </w:p>
    <w:p w14:paraId="0897C9A3"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Name and address of at least one service agency.</w:t>
      </w:r>
    </w:p>
    <w:p w14:paraId="421F2C82" w14:textId="77777777" w:rsidR="00B3576A" w:rsidRPr="00322FAA" w:rsidRDefault="00B3576A" w:rsidP="00B3576A">
      <w:pPr>
        <w:widowControl w:val="0"/>
        <w:spacing w:before="130" w:after="130"/>
        <w:ind w:left="1008" w:hanging="288"/>
        <w:jc w:val="both"/>
        <w:rPr>
          <w:u w:val="single"/>
        </w:rPr>
      </w:pPr>
      <w:r w:rsidRPr="00322FAA">
        <w:rPr>
          <w:u w:val="single"/>
        </w:rPr>
        <w:t>4.</w:t>
      </w:r>
      <w:r w:rsidRPr="00322FAA">
        <w:rPr>
          <w:u w:val="single"/>
        </w:rPr>
        <w:tab/>
        <w:t>HVAC and service hot water controls system maintenance and calibration information, including wiring diagrams, schematics and control sequence descriptions. Desired or field-determined set points shall be permanently recorded on control drawings at control devices or, for digital control systems, in system programming instructions.</w:t>
      </w:r>
    </w:p>
    <w:p w14:paraId="40FB5D34" w14:textId="77777777" w:rsidR="00B3576A" w:rsidRPr="00322FAA" w:rsidRDefault="00B3576A" w:rsidP="00B3576A">
      <w:pPr>
        <w:widowControl w:val="0"/>
        <w:spacing w:before="130" w:after="130"/>
        <w:ind w:left="1008" w:hanging="288"/>
        <w:jc w:val="both"/>
        <w:rPr>
          <w:u w:val="single"/>
        </w:rPr>
      </w:pPr>
      <w:r w:rsidRPr="00322FAA">
        <w:rPr>
          <w:u w:val="single"/>
        </w:rPr>
        <w:t>5.</w:t>
      </w:r>
      <w:r w:rsidRPr="00322FAA">
        <w:rPr>
          <w:u w:val="single"/>
        </w:rPr>
        <w:tab/>
        <w:t>Submittal data indicating all selected options for each piece of lighting equipment and lighting controls.</w:t>
      </w:r>
    </w:p>
    <w:p w14:paraId="063375E7" w14:textId="77777777" w:rsidR="00B3576A" w:rsidRPr="00322FAA" w:rsidRDefault="00B3576A" w:rsidP="00B3576A">
      <w:pPr>
        <w:widowControl w:val="0"/>
        <w:spacing w:before="130" w:after="130"/>
        <w:ind w:left="1008" w:hanging="288"/>
        <w:jc w:val="both"/>
        <w:rPr>
          <w:u w:val="single"/>
        </w:rPr>
      </w:pPr>
      <w:r w:rsidRPr="00322FAA">
        <w:rPr>
          <w:u w:val="single"/>
        </w:rPr>
        <w:t>6.</w:t>
      </w:r>
      <w:r w:rsidRPr="00322FAA">
        <w:rPr>
          <w:u w:val="single"/>
        </w:rPr>
        <w:tab/>
        <w:t>Operation and maintenance manuals for each piece of lighting equipment. Required routine maintenance actions, cleaning and recommended relamping shall be clearly identified.</w:t>
      </w:r>
    </w:p>
    <w:p w14:paraId="7F3EC281" w14:textId="77777777" w:rsidR="00B3576A" w:rsidRPr="00322FAA" w:rsidRDefault="00B3576A" w:rsidP="00B3576A">
      <w:pPr>
        <w:widowControl w:val="0"/>
        <w:spacing w:before="130" w:after="130"/>
        <w:ind w:left="1008" w:hanging="288"/>
        <w:jc w:val="both"/>
        <w:rPr>
          <w:u w:val="single"/>
        </w:rPr>
      </w:pPr>
      <w:r w:rsidRPr="00322FAA">
        <w:rPr>
          <w:u w:val="single"/>
        </w:rPr>
        <w:t>7.</w:t>
      </w:r>
      <w:r w:rsidRPr="00322FAA">
        <w:rPr>
          <w:u w:val="single"/>
        </w:rPr>
        <w:tab/>
        <w:t>A schedule for inspecting and recalibrating all lighting controls.</w:t>
      </w:r>
    </w:p>
    <w:p w14:paraId="25B8D9C8" w14:textId="77777777" w:rsidR="00B3576A" w:rsidRPr="00322FAA" w:rsidRDefault="00B3576A" w:rsidP="00B3576A">
      <w:pPr>
        <w:widowControl w:val="0"/>
        <w:spacing w:before="130" w:after="130"/>
        <w:ind w:left="1008" w:hanging="288"/>
        <w:jc w:val="both"/>
        <w:rPr>
          <w:u w:val="single"/>
        </w:rPr>
      </w:pPr>
      <w:r w:rsidRPr="00322FAA">
        <w:rPr>
          <w:u w:val="single"/>
        </w:rPr>
        <w:t>8.</w:t>
      </w:r>
      <w:r w:rsidRPr="00322FAA">
        <w:rPr>
          <w:u w:val="single"/>
        </w:rPr>
        <w:tab/>
        <w:t xml:space="preserve">A narrative of how each system is intended to operate, including recommended set points. </w:t>
      </w:r>
    </w:p>
    <w:p w14:paraId="3F879E81" w14:textId="77777777" w:rsidR="00B3576A" w:rsidRPr="00322FAA" w:rsidRDefault="00B3576A" w:rsidP="00B3576A">
      <w:pPr>
        <w:widowControl w:val="0"/>
        <w:spacing w:before="130" w:after="130"/>
        <w:ind w:left="360"/>
        <w:jc w:val="both"/>
        <w:rPr>
          <w:u w:val="single"/>
        </w:rPr>
      </w:pPr>
      <w:r w:rsidRPr="00322FAA">
        <w:rPr>
          <w:b/>
          <w:bCs/>
          <w:u w:val="single"/>
        </w:rPr>
        <w:t>C408.2.5.3 System balancing report</w:t>
      </w:r>
      <w:r w:rsidRPr="00322FAA">
        <w:rPr>
          <w:u w:val="single"/>
        </w:rPr>
        <w:t>. A written report describing the activities and measurements completed in accordance with Section C408.2.2.</w:t>
      </w:r>
    </w:p>
    <w:p w14:paraId="50D89454" w14:textId="3DFDEC63" w:rsidR="00B3576A" w:rsidRPr="00322FAA" w:rsidRDefault="00B3576A" w:rsidP="00B3576A">
      <w:pPr>
        <w:widowControl w:val="0"/>
        <w:spacing w:before="130" w:after="130"/>
        <w:ind w:left="360"/>
        <w:jc w:val="both"/>
        <w:rPr>
          <w:u w:val="single"/>
        </w:rPr>
      </w:pPr>
      <w:r w:rsidRPr="00322FAA">
        <w:rPr>
          <w:b/>
          <w:bCs/>
          <w:u w:val="single"/>
        </w:rPr>
        <w:t>C408.2.5.4 Final commissioning report.</w:t>
      </w:r>
      <w:r w:rsidRPr="00322FAA">
        <w:rPr>
          <w:u w:val="single"/>
        </w:rPr>
        <w:t xml:space="preserve"> Within 30 months for new buildings 500</w:t>
      </w:r>
      <w:r w:rsidR="001B3F70">
        <w:rPr>
          <w:u w:val="single"/>
        </w:rPr>
        <w:t xml:space="preserve"> </w:t>
      </w:r>
      <w:r w:rsidRPr="00322FAA">
        <w:rPr>
          <w:u w:val="single"/>
        </w:rPr>
        <w:t xml:space="preserve">000 gross square feet (46 </w:t>
      </w:r>
      <w:r w:rsidRPr="003B2FEB">
        <w:rPr>
          <w:u w:val="single"/>
        </w:rPr>
        <w:t>45</w:t>
      </w:r>
      <w:r w:rsidR="001B3F70">
        <w:rPr>
          <w:u w:val="single"/>
        </w:rPr>
        <w:t>1.5</w:t>
      </w:r>
      <w:r w:rsidRPr="00322FAA">
        <w:rPr>
          <w:u w:val="single"/>
        </w:rPr>
        <w:t xml:space="preserve"> m²)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 provide such report to the building owner, and submit a certification to the department with applicable fees in accordance with department rules. The owner of a building 500</w:t>
      </w:r>
      <w:r w:rsidR="001B3F70">
        <w:rPr>
          <w:u w:val="single"/>
        </w:rPr>
        <w:t xml:space="preserve"> </w:t>
      </w:r>
      <w:r w:rsidRPr="00322FAA">
        <w:rPr>
          <w:u w:val="single"/>
        </w:rPr>
        <w:t xml:space="preserve">000 gross square feet (46 </w:t>
      </w:r>
      <w:r w:rsidRPr="003B2FEB">
        <w:rPr>
          <w:u w:val="single"/>
        </w:rPr>
        <w:t>45</w:t>
      </w:r>
      <w:r w:rsidR="001B3F70">
        <w:rPr>
          <w:u w:val="single"/>
        </w:rPr>
        <w:t>1.5</w:t>
      </w:r>
      <w:r w:rsidRPr="00322FAA">
        <w:rPr>
          <w:u w:val="single"/>
        </w:rPr>
        <w:t xml:space="preserve"> m²) or greater may apply for an extension of time to the building official based on good cause, in accordance with department rules. Such report shall include the following:</w:t>
      </w:r>
    </w:p>
    <w:p w14:paraId="1FBF2FB6" w14:textId="77777777" w:rsidR="00B3576A" w:rsidRPr="00322FAA" w:rsidRDefault="00B3576A" w:rsidP="00B3576A">
      <w:pPr>
        <w:widowControl w:val="0"/>
        <w:spacing w:before="130" w:after="130"/>
        <w:ind w:left="1008" w:hanging="288"/>
        <w:jc w:val="both"/>
        <w:rPr>
          <w:u w:val="single"/>
        </w:rPr>
      </w:pPr>
      <w:r w:rsidRPr="00322FAA">
        <w:rPr>
          <w:u w:val="single"/>
        </w:rPr>
        <w:t>1.</w:t>
      </w:r>
      <w:r w:rsidRPr="00322FAA">
        <w:rPr>
          <w:u w:val="single"/>
        </w:rPr>
        <w:tab/>
        <w:t>Results of functional performance tests.</w:t>
      </w:r>
    </w:p>
    <w:p w14:paraId="049620C1" w14:textId="77777777" w:rsidR="00B3576A" w:rsidRPr="00322FAA" w:rsidRDefault="00B3576A" w:rsidP="00B3576A">
      <w:pPr>
        <w:widowControl w:val="0"/>
        <w:spacing w:before="130" w:after="130"/>
        <w:ind w:left="1008" w:hanging="288"/>
        <w:jc w:val="both"/>
        <w:rPr>
          <w:u w:val="single"/>
        </w:rPr>
      </w:pPr>
      <w:r w:rsidRPr="00322FAA">
        <w:rPr>
          <w:u w:val="single"/>
        </w:rPr>
        <w:t>2.</w:t>
      </w:r>
      <w:r w:rsidRPr="00322FAA">
        <w:rPr>
          <w:u w:val="single"/>
        </w:rPr>
        <w:tab/>
        <w:t>Disposition of deficiencies found during testing, including details of corrective measures used or proposed.</w:t>
      </w:r>
    </w:p>
    <w:p w14:paraId="0E73321B" w14:textId="77777777" w:rsidR="00B3576A" w:rsidRPr="00322FAA" w:rsidRDefault="00B3576A" w:rsidP="00B3576A">
      <w:pPr>
        <w:widowControl w:val="0"/>
        <w:spacing w:before="130" w:after="130"/>
        <w:ind w:left="1008" w:hanging="288"/>
        <w:jc w:val="both"/>
        <w:rPr>
          <w:u w:val="single"/>
        </w:rPr>
      </w:pPr>
      <w:r w:rsidRPr="00322FAA">
        <w:rPr>
          <w:u w:val="single"/>
        </w:rPr>
        <w:t>3.</w:t>
      </w:r>
      <w:r w:rsidRPr="00322FAA">
        <w:rPr>
          <w:u w:val="single"/>
        </w:rPr>
        <w:tab/>
        <w:t>Functional performance test procedures used during the commissioning process including measurable criteria for test acceptance, provided herein for repeatability.</w:t>
      </w:r>
    </w:p>
    <w:p w14:paraId="7455ECCE" w14:textId="77777777" w:rsidR="00B3576A" w:rsidRPr="00322FAA" w:rsidRDefault="00B3576A" w:rsidP="00B3576A">
      <w:pPr>
        <w:widowControl w:val="0"/>
        <w:spacing w:before="130" w:after="130"/>
        <w:ind w:left="360"/>
        <w:jc w:val="both"/>
        <w:rPr>
          <w:u w:val="single"/>
        </w:rPr>
      </w:pPr>
      <w:r w:rsidRPr="00322FAA">
        <w:rPr>
          <w:u w:val="single"/>
        </w:rPr>
        <w:t>Exception: Deferred tests that cannot be performed at the time of report preparation due to climatic conditions.</w:t>
      </w:r>
    </w:p>
    <w:p w14:paraId="1F6A811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C408.3.1 Functional testing</w:t>
      </w:r>
      <w:r w:rsidRPr="002242AB">
        <w:rPr>
          <w:b/>
          <w:bCs/>
          <w:szCs w:val="24"/>
          <w:u w:val="single"/>
        </w:rPr>
        <w:t xml:space="preserve">.  </w:t>
      </w:r>
      <w:r w:rsidRPr="00AD41E4">
        <w:rPr>
          <w:b/>
          <w:bCs/>
          <w:szCs w:val="24"/>
          <w:u w:val="single"/>
        </w:rPr>
        <w:t xml:space="preserve">  </w:t>
      </w:r>
    </w:p>
    <w:p w14:paraId="53E80D2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 xml:space="preserve">C408.3.1 </w:t>
      </w:r>
      <w:r w:rsidRPr="009B6E41">
        <w:rPr>
          <w:rFonts w:eastAsia="MS Mincho"/>
          <w:bCs/>
          <w:szCs w:val="24"/>
          <w:u w:val="single"/>
        </w:rPr>
        <w:t xml:space="preserve">– </w:t>
      </w:r>
      <w:r>
        <w:rPr>
          <w:rFonts w:eastAsia="MS Mincho"/>
          <w:bCs/>
          <w:szCs w:val="24"/>
          <w:u w:val="single"/>
        </w:rPr>
        <w:t>Revise the first sentence of Section</w:t>
      </w:r>
      <w:r w:rsidRPr="00A263CA">
        <w:t xml:space="preserve"> </w:t>
      </w:r>
      <w:r w:rsidRPr="002242AB">
        <w:rPr>
          <w:rFonts w:eastAsia="MS Mincho"/>
          <w:bCs/>
          <w:szCs w:val="24"/>
          <w:u w:val="single"/>
        </w:rPr>
        <w:t>C408.</w:t>
      </w:r>
      <w:r>
        <w:rPr>
          <w:rFonts w:eastAsia="MS Mincho"/>
          <w:bCs/>
          <w:szCs w:val="24"/>
          <w:u w:val="single"/>
        </w:rPr>
        <w:t>3.1 to read as follows:</w:t>
      </w:r>
    </w:p>
    <w:p w14:paraId="084C6B6E" w14:textId="77777777" w:rsidR="00B3576A" w:rsidRPr="00757596" w:rsidRDefault="00B3576A" w:rsidP="00B3576A">
      <w:pPr>
        <w:widowControl w:val="0"/>
        <w:spacing w:before="130" w:after="130"/>
        <w:ind w:left="360"/>
        <w:jc w:val="both"/>
        <w:rPr>
          <w:u w:val="single"/>
        </w:rPr>
      </w:pPr>
      <w:r w:rsidRPr="00757596">
        <w:rPr>
          <w:u w:val="single"/>
        </w:rPr>
        <w:t>Prior to passing final inspection, the approved agency shall provide evidence that the lighting and receptable control systems have been tested to ensure that control hardware and software are calibrated, adjusted, programmed and in proper working condition in accordance with the construction documents and manufacturer’s instructions.</w:t>
      </w:r>
    </w:p>
    <w:p w14:paraId="76C21687" w14:textId="77777777" w:rsidR="00B3576A" w:rsidRDefault="00B3576A" w:rsidP="00B3576A">
      <w:pPr>
        <w:widowControl w:val="0"/>
        <w:spacing w:before="130" w:after="130"/>
        <w:ind w:left="360"/>
        <w:jc w:val="both"/>
        <w:rPr>
          <w:b/>
          <w:bCs/>
          <w:u w:val="single"/>
        </w:rPr>
      </w:pPr>
    </w:p>
    <w:p w14:paraId="0EE72265"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84660D">
        <w:rPr>
          <w:b/>
          <w:bCs/>
          <w:szCs w:val="24"/>
          <w:u w:val="single"/>
        </w:rPr>
        <w:t>C408.</w:t>
      </w:r>
      <w:r>
        <w:rPr>
          <w:b/>
          <w:bCs/>
          <w:szCs w:val="24"/>
          <w:u w:val="single"/>
        </w:rPr>
        <w:t>4</w:t>
      </w:r>
      <w:r w:rsidRPr="0084660D">
        <w:rPr>
          <w:b/>
          <w:bCs/>
          <w:szCs w:val="24"/>
          <w:u w:val="single"/>
        </w:rPr>
        <w:t xml:space="preserve"> </w:t>
      </w:r>
      <w:r w:rsidRPr="00D058A3">
        <w:rPr>
          <w:b/>
          <w:bCs/>
          <w:szCs w:val="24"/>
          <w:u w:val="single"/>
        </w:rPr>
        <w:t xml:space="preserve">Air barrier commissioning.  </w:t>
      </w:r>
      <w:r w:rsidRPr="002242AB">
        <w:rPr>
          <w:b/>
          <w:bCs/>
          <w:szCs w:val="24"/>
          <w:u w:val="single"/>
        </w:rPr>
        <w:t xml:space="preserve">.  </w:t>
      </w:r>
      <w:r w:rsidRPr="00AD41E4">
        <w:rPr>
          <w:b/>
          <w:bCs/>
          <w:szCs w:val="24"/>
          <w:u w:val="single"/>
        </w:rPr>
        <w:t xml:space="preserve">  </w:t>
      </w:r>
    </w:p>
    <w:p w14:paraId="541F3F27" w14:textId="482D6B3D"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4660D">
        <w:rPr>
          <w:rFonts w:eastAsia="MS Mincho"/>
          <w:bCs/>
          <w:szCs w:val="24"/>
          <w:u w:val="single"/>
        </w:rPr>
        <w:t>C408.</w:t>
      </w:r>
      <w:r>
        <w:rPr>
          <w:rFonts w:eastAsia="MS Mincho"/>
          <w:bCs/>
          <w:szCs w:val="24"/>
          <w:u w:val="single"/>
        </w:rPr>
        <w:t>4</w:t>
      </w:r>
      <w:r w:rsidRPr="0084660D">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Add new Section</w:t>
      </w:r>
      <w:r w:rsidRPr="00D058A3">
        <w:t xml:space="preserve"> </w:t>
      </w:r>
      <w:r w:rsidRPr="00D058A3">
        <w:rPr>
          <w:rFonts w:eastAsia="MS Mincho"/>
          <w:bCs/>
          <w:szCs w:val="24"/>
          <w:u w:val="single"/>
        </w:rPr>
        <w:t>C408.4</w:t>
      </w:r>
      <w:r>
        <w:rPr>
          <w:rFonts w:eastAsia="MS Mincho"/>
          <w:bCs/>
          <w:szCs w:val="24"/>
          <w:u w:val="single"/>
        </w:rPr>
        <w:t>, Section</w:t>
      </w:r>
      <w:r w:rsidRPr="00D058A3">
        <w:t xml:space="preserve"> </w:t>
      </w:r>
      <w:r w:rsidRPr="00D058A3">
        <w:rPr>
          <w:rFonts w:eastAsia="MS Mincho"/>
          <w:bCs/>
          <w:szCs w:val="24"/>
          <w:u w:val="single"/>
        </w:rPr>
        <w:t>C408.4</w:t>
      </w:r>
      <w:r>
        <w:rPr>
          <w:rFonts w:eastAsia="MS Mincho"/>
          <w:bCs/>
          <w:szCs w:val="24"/>
          <w:u w:val="single"/>
        </w:rPr>
        <w:t>.1, Section</w:t>
      </w:r>
      <w:r w:rsidRPr="00D058A3">
        <w:t xml:space="preserve"> </w:t>
      </w:r>
      <w:r w:rsidRPr="00D058A3">
        <w:rPr>
          <w:rFonts w:eastAsia="MS Mincho"/>
          <w:bCs/>
          <w:szCs w:val="24"/>
          <w:u w:val="single"/>
        </w:rPr>
        <w:t>C408.4</w:t>
      </w:r>
      <w:r>
        <w:rPr>
          <w:rFonts w:eastAsia="MS Mincho"/>
          <w:bCs/>
          <w:szCs w:val="24"/>
          <w:u w:val="single"/>
        </w:rPr>
        <w:t xml:space="preserve">.2, </w:t>
      </w:r>
      <w:r w:rsidR="00841D86">
        <w:rPr>
          <w:rFonts w:eastAsia="MS Mincho"/>
          <w:bCs/>
          <w:szCs w:val="24"/>
          <w:u w:val="single"/>
        </w:rPr>
        <w:t xml:space="preserve">and </w:t>
      </w:r>
      <w:r>
        <w:rPr>
          <w:rFonts w:eastAsia="MS Mincho"/>
          <w:bCs/>
          <w:szCs w:val="24"/>
          <w:u w:val="single"/>
        </w:rPr>
        <w:t>Section</w:t>
      </w:r>
      <w:r w:rsidRPr="00D058A3">
        <w:t xml:space="preserve"> </w:t>
      </w:r>
      <w:r w:rsidRPr="00D058A3">
        <w:rPr>
          <w:rFonts w:eastAsia="MS Mincho"/>
          <w:bCs/>
          <w:szCs w:val="24"/>
          <w:u w:val="single"/>
        </w:rPr>
        <w:t>C408.4</w:t>
      </w:r>
      <w:r>
        <w:rPr>
          <w:rFonts w:eastAsia="MS Mincho"/>
          <w:bCs/>
          <w:szCs w:val="24"/>
          <w:u w:val="single"/>
        </w:rPr>
        <w:t>.3 to read as follows:</w:t>
      </w:r>
    </w:p>
    <w:p w14:paraId="4DC6996D" w14:textId="1177EE03" w:rsidR="00B3576A" w:rsidRPr="00616F23" w:rsidRDefault="00B3576A" w:rsidP="00B3576A">
      <w:pPr>
        <w:widowControl w:val="0"/>
        <w:spacing w:before="130" w:after="130"/>
        <w:ind w:left="360"/>
        <w:jc w:val="both"/>
        <w:rPr>
          <w:b/>
          <w:bCs/>
          <w:u w:val="single"/>
        </w:rPr>
      </w:pPr>
      <w:r w:rsidRPr="00616F23">
        <w:rPr>
          <w:b/>
          <w:bCs/>
          <w:u w:val="single"/>
        </w:rPr>
        <w:t xml:space="preserve">C408.4 Air barrier commissioning.  </w:t>
      </w:r>
      <w:r w:rsidRPr="00616F23">
        <w:rPr>
          <w:u w:val="single"/>
        </w:rPr>
        <w:t>For new buildings or additions that are 10</w:t>
      </w:r>
      <w:r w:rsidR="001B3F70">
        <w:rPr>
          <w:u w:val="single"/>
        </w:rPr>
        <w:t xml:space="preserve"> </w:t>
      </w:r>
      <w:r w:rsidRPr="00616F23">
        <w:rPr>
          <w:u w:val="single"/>
        </w:rPr>
        <w:t>000 gross square feet (929 m</w:t>
      </w:r>
      <w:r w:rsidRPr="00A22D99">
        <w:rPr>
          <w:u w:val="single"/>
        </w:rPr>
        <w:t>2</w:t>
      </w:r>
      <w:r w:rsidRPr="00616F23">
        <w:rPr>
          <w:u w:val="single"/>
        </w:rPr>
        <w:t>) and greater, prior to passing final inspection, the approved agency shall provide evidence of air barrier commissioning and substantial completion in accordance with the provisions of Sections C408.4.1 through C408.4.3.</w:t>
      </w:r>
      <w:r w:rsidRPr="00616F23">
        <w:rPr>
          <w:b/>
          <w:bCs/>
          <w:u w:val="single"/>
        </w:rPr>
        <w:t xml:space="preserve"> </w:t>
      </w:r>
    </w:p>
    <w:p w14:paraId="56F8D7C4"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C408.4.1 Documentation.  </w:t>
      </w:r>
      <w:r w:rsidRPr="00616F23">
        <w:rPr>
          <w:u w:val="single"/>
        </w:rPr>
        <w:t>Construction documents shall include documentation of the continuous air barrier components included in the design and a field inspection checklist that includes all requirements necessary for maintaining air barrier continuity and durability in accordance with Section C402.6.</w:t>
      </w:r>
      <w:r w:rsidRPr="00616F23">
        <w:rPr>
          <w:b/>
          <w:bCs/>
          <w:u w:val="single"/>
        </w:rPr>
        <w:t xml:space="preserve"> </w:t>
      </w:r>
    </w:p>
    <w:p w14:paraId="237A6CFF" w14:textId="77777777" w:rsidR="00B3576A" w:rsidRPr="00616F23" w:rsidRDefault="00B3576A" w:rsidP="00B3576A">
      <w:pPr>
        <w:widowControl w:val="0"/>
        <w:spacing w:before="130" w:after="130"/>
        <w:ind w:left="360"/>
        <w:jc w:val="both"/>
        <w:rPr>
          <w:b/>
          <w:bCs/>
          <w:u w:val="single"/>
        </w:rPr>
      </w:pPr>
      <w:r w:rsidRPr="00616F23">
        <w:rPr>
          <w:b/>
          <w:bCs/>
          <w:u w:val="single"/>
        </w:rPr>
        <w:t xml:space="preserve">C408.4.2 Field inspections.  </w:t>
      </w:r>
      <w:r w:rsidRPr="00616F23">
        <w:rPr>
          <w:u w:val="single"/>
        </w:rPr>
        <w:t>Reports from field inspections during project construction showing compliance with continuous air barrier requirements including proper material handling and storage, use of approved materials and material substitutes, proper material and surface preparation, and air barrier continuity shall be provided to the owner and, upon request, to the building official. Air barrier continuity shall be determined by testing or inspecting each type of unique air barrier joint or seam in the building envelope for continuity and defects.</w:t>
      </w:r>
      <w:r w:rsidRPr="00616F23">
        <w:rPr>
          <w:b/>
          <w:bCs/>
          <w:u w:val="single"/>
        </w:rPr>
        <w:t xml:space="preserve"> </w:t>
      </w:r>
    </w:p>
    <w:p w14:paraId="2AB4309B" w14:textId="77777777" w:rsidR="00B3576A" w:rsidRDefault="00B3576A" w:rsidP="00B3576A">
      <w:pPr>
        <w:widowControl w:val="0"/>
        <w:spacing w:before="130" w:after="130"/>
        <w:ind w:left="360"/>
        <w:jc w:val="both"/>
        <w:rPr>
          <w:b/>
          <w:bCs/>
          <w:u w:val="single"/>
        </w:rPr>
      </w:pPr>
      <w:r w:rsidRPr="00616F23">
        <w:rPr>
          <w:b/>
          <w:bCs/>
          <w:u w:val="single"/>
        </w:rPr>
        <w:t xml:space="preserve">C408.4.3 Report.  </w:t>
      </w:r>
      <w:r w:rsidRPr="00616F23">
        <w:rPr>
          <w:u w:val="single"/>
        </w:rPr>
        <w:t>A Final Commissioning Report indicating compliance with the continuous air barrier requirements shall be provided to the building owner and, upon request, to the building official.</w:t>
      </w:r>
    </w:p>
    <w:p w14:paraId="5DB9661A" w14:textId="77777777" w:rsidR="00B3576A" w:rsidRDefault="00B3576A" w:rsidP="00B3576A">
      <w:pPr>
        <w:widowControl w:val="0"/>
        <w:spacing w:before="130" w:after="130"/>
        <w:ind w:left="360"/>
        <w:jc w:val="both"/>
        <w:rPr>
          <w:b/>
          <w:bCs/>
          <w:u w:val="single"/>
        </w:rPr>
      </w:pPr>
    </w:p>
    <w:p w14:paraId="19A1F4A8"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5</w:t>
      </w:r>
    </w:p>
    <w:p w14:paraId="7533A15A" w14:textId="77777777" w:rsidR="00B3576A" w:rsidRDefault="00B3576A" w:rsidP="00B3576A">
      <w:pPr>
        <w:widowControl w:val="0"/>
        <w:spacing w:before="130" w:after="130"/>
        <w:ind w:left="360"/>
        <w:jc w:val="center"/>
        <w:rPr>
          <w:b/>
          <w:bCs/>
          <w:u w:val="single"/>
        </w:rPr>
      </w:pPr>
      <w:r w:rsidRPr="009B7C92">
        <w:rPr>
          <w:b/>
          <w:bCs/>
          <w:u w:val="single"/>
        </w:rPr>
        <w:t>EXISTING BUILDINGS</w:t>
      </w:r>
    </w:p>
    <w:p w14:paraId="58C1EF1B"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01</w:t>
      </w:r>
    </w:p>
    <w:p w14:paraId="22FED0ED" w14:textId="77777777" w:rsidR="00B3576A" w:rsidRPr="00DB6822" w:rsidRDefault="00B3576A" w:rsidP="00B3576A">
      <w:pPr>
        <w:widowControl w:val="0"/>
        <w:spacing w:before="130" w:after="130"/>
        <w:ind w:left="360"/>
        <w:jc w:val="center"/>
        <w:rPr>
          <w:b/>
          <w:bCs/>
          <w:u w:val="single"/>
        </w:rPr>
      </w:pPr>
      <w:r>
        <w:rPr>
          <w:b/>
          <w:bCs/>
          <w:u w:val="single"/>
        </w:rPr>
        <w:t>GENERAL</w:t>
      </w:r>
    </w:p>
    <w:p w14:paraId="24A1E014"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501.1</w:t>
      </w:r>
      <w:r w:rsidRPr="00AE618A">
        <w:rPr>
          <w:b/>
          <w:bCs/>
          <w:szCs w:val="24"/>
          <w:u w:val="single"/>
        </w:rPr>
        <w:t xml:space="preserve"> </w:t>
      </w:r>
      <w:r w:rsidRPr="00EB0752">
        <w:rPr>
          <w:b/>
          <w:bCs/>
          <w:szCs w:val="24"/>
          <w:u w:val="single"/>
        </w:rPr>
        <w:t>Scope</w:t>
      </w:r>
      <w:r w:rsidRPr="002242AB">
        <w:rPr>
          <w:b/>
          <w:bCs/>
          <w:szCs w:val="24"/>
          <w:u w:val="single"/>
        </w:rPr>
        <w:t xml:space="preserve">.  </w:t>
      </w:r>
      <w:r w:rsidRPr="00AD41E4">
        <w:rPr>
          <w:b/>
          <w:bCs/>
          <w:szCs w:val="24"/>
          <w:u w:val="single"/>
        </w:rPr>
        <w:t xml:space="preserve">  </w:t>
      </w:r>
    </w:p>
    <w:p w14:paraId="711E19C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8036D5">
        <w:rPr>
          <w:rFonts w:eastAsia="MS Mincho"/>
          <w:bCs/>
          <w:szCs w:val="24"/>
          <w:u w:val="single"/>
        </w:rPr>
        <w:t>C501.</w:t>
      </w:r>
      <w:r>
        <w:rPr>
          <w:rFonts w:eastAsia="MS Mincho"/>
          <w:bCs/>
          <w:szCs w:val="24"/>
          <w:u w:val="single"/>
        </w:rPr>
        <w:t>1</w:t>
      </w:r>
      <w:r w:rsidRPr="008036D5">
        <w:rPr>
          <w:rFonts w:eastAsia="MS Mincho"/>
          <w:bCs/>
          <w:szCs w:val="24"/>
          <w:u w:val="single"/>
        </w:rPr>
        <w:t xml:space="preserve"> </w:t>
      </w:r>
      <w:r>
        <w:rPr>
          <w:rFonts w:eastAsia="MS Mincho"/>
          <w:bCs/>
          <w:szCs w:val="24"/>
          <w:u w:val="single"/>
        </w:rPr>
        <w:t>to read as follows:</w:t>
      </w:r>
    </w:p>
    <w:p w14:paraId="2AD0088A" w14:textId="77777777" w:rsidR="00B3576A" w:rsidRDefault="00B3576A" w:rsidP="00B3576A">
      <w:pPr>
        <w:widowControl w:val="0"/>
        <w:spacing w:before="130" w:after="130"/>
        <w:ind w:left="360"/>
        <w:jc w:val="both"/>
        <w:rPr>
          <w:b/>
          <w:bCs/>
          <w:u w:val="single"/>
        </w:rPr>
      </w:pPr>
      <w:r w:rsidRPr="00B24277">
        <w:rPr>
          <w:b/>
          <w:bCs/>
          <w:u w:val="single"/>
        </w:rPr>
        <w:t xml:space="preserve">C501.1 Scope.  </w:t>
      </w:r>
      <w:r w:rsidRPr="00B24277">
        <w:rPr>
          <w:u w:val="single"/>
        </w:rPr>
        <w:t>The provisions of this chapter shall control the alteration, repair, addition and change of occupancy of existing buildings and structures. This chapter shall not apply to alterations required to comply with new building provisions as determined by 28-101.4.5 of the New York City Administrative Code</w:t>
      </w:r>
      <w:r w:rsidRPr="00B24277">
        <w:rPr>
          <w:b/>
          <w:bCs/>
          <w:u w:val="single"/>
        </w:rPr>
        <w:t xml:space="preserve">.  </w:t>
      </w:r>
    </w:p>
    <w:p w14:paraId="09E46BC8" w14:textId="77777777" w:rsidR="00B3576A" w:rsidRDefault="00B3576A" w:rsidP="00B3576A">
      <w:pPr>
        <w:widowControl w:val="0"/>
        <w:spacing w:before="130" w:after="130"/>
        <w:ind w:left="360"/>
        <w:jc w:val="both"/>
        <w:rPr>
          <w:b/>
          <w:bCs/>
          <w:u w:val="single"/>
        </w:rPr>
      </w:pPr>
    </w:p>
    <w:p w14:paraId="1B077C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501.2</w:t>
      </w:r>
      <w:r w:rsidRPr="00AE618A">
        <w:rPr>
          <w:b/>
          <w:bCs/>
          <w:szCs w:val="24"/>
          <w:u w:val="single"/>
        </w:rPr>
        <w:t xml:space="preserve"> </w:t>
      </w:r>
      <w:r w:rsidRPr="008036D5">
        <w:rPr>
          <w:b/>
          <w:bCs/>
          <w:szCs w:val="24"/>
          <w:u w:val="single"/>
        </w:rPr>
        <w:t>Compliance</w:t>
      </w:r>
      <w:r w:rsidRPr="002242AB">
        <w:rPr>
          <w:b/>
          <w:bCs/>
          <w:szCs w:val="24"/>
          <w:u w:val="single"/>
        </w:rPr>
        <w:t xml:space="preserve">.  </w:t>
      </w:r>
      <w:r w:rsidRPr="00AD41E4">
        <w:rPr>
          <w:b/>
          <w:bCs/>
          <w:szCs w:val="24"/>
          <w:u w:val="single"/>
        </w:rPr>
        <w:t xml:space="preserve">  </w:t>
      </w:r>
    </w:p>
    <w:p w14:paraId="093B2281"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8036D5">
        <w:rPr>
          <w:rFonts w:eastAsia="MS Mincho"/>
          <w:bCs/>
          <w:szCs w:val="24"/>
          <w:u w:val="single"/>
        </w:rPr>
        <w:t xml:space="preserve">C501.2 </w:t>
      </w:r>
      <w:r w:rsidRPr="009B6E41">
        <w:rPr>
          <w:rFonts w:eastAsia="MS Mincho"/>
          <w:bCs/>
          <w:szCs w:val="24"/>
          <w:u w:val="single"/>
        </w:rPr>
        <w:t xml:space="preserve">– </w:t>
      </w:r>
      <w:r>
        <w:rPr>
          <w:rFonts w:eastAsia="MS Mincho"/>
          <w:bCs/>
          <w:szCs w:val="24"/>
          <w:u w:val="single"/>
        </w:rPr>
        <w:t>Revise Section</w:t>
      </w:r>
      <w:r w:rsidRPr="00515A08">
        <w:t xml:space="preserve"> </w:t>
      </w:r>
      <w:r w:rsidRPr="008036D5">
        <w:rPr>
          <w:rFonts w:eastAsia="MS Mincho"/>
          <w:bCs/>
          <w:szCs w:val="24"/>
          <w:u w:val="single"/>
        </w:rPr>
        <w:t xml:space="preserve">C501.2 </w:t>
      </w:r>
      <w:r>
        <w:rPr>
          <w:rFonts w:eastAsia="MS Mincho"/>
          <w:bCs/>
          <w:szCs w:val="24"/>
          <w:u w:val="single"/>
        </w:rPr>
        <w:t>to read as follows:</w:t>
      </w:r>
    </w:p>
    <w:p w14:paraId="3CA7681C" w14:textId="40F29D51" w:rsidR="00B3576A" w:rsidRPr="00905020" w:rsidRDefault="00B3576A" w:rsidP="00B3576A">
      <w:pPr>
        <w:widowControl w:val="0"/>
        <w:spacing w:before="130" w:after="130"/>
        <w:ind w:left="360"/>
        <w:jc w:val="both"/>
        <w:rPr>
          <w:u w:val="single"/>
        </w:rPr>
      </w:pPr>
      <w:r w:rsidRPr="00905020">
        <w:rPr>
          <w:b/>
          <w:bCs/>
          <w:u w:val="single"/>
        </w:rPr>
        <w:t xml:space="preserve">C501.2 Compliance.  </w:t>
      </w:r>
      <w:r w:rsidRPr="00905020">
        <w:rPr>
          <w:u w:val="single"/>
        </w:rPr>
        <w:t xml:space="preserve">Additions, alterations, repairs, and changes of occupancy to, or relocation of, existing buildings and structures shall comply with Sections C502, C503, C504 and C505 of this code, as applicable, and with the provisions for alterations, repairs, additions and changes of occupancy or relocation, respectively, in the New York City Construction Codes, </w:t>
      </w:r>
      <w:r w:rsidR="00841D86">
        <w:rPr>
          <w:u w:val="single"/>
        </w:rPr>
        <w:t xml:space="preserve">the </w:t>
      </w:r>
      <w:r w:rsidRPr="00905020">
        <w:rPr>
          <w:u w:val="single"/>
        </w:rPr>
        <w:t xml:space="preserve">New York City Fire Code, and the New York City Electrical Code. </w:t>
      </w:r>
    </w:p>
    <w:p w14:paraId="7D51CB51" w14:textId="77777777" w:rsidR="00B3576A" w:rsidRDefault="00B3576A" w:rsidP="00B3576A">
      <w:pPr>
        <w:widowControl w:val="0"/>
        <w:spacing w:before="130" w:after="130"/>
        <w:ind w:left="360"/>
        <w:jc w:val="both"/>
        <w:rPr>
          <w:b/>
          <w:bCs/>
          <w:u w:val="single"/>
        </w:rPr>
      </w:pPr>
      <w:r w:rsidRPr="00905020">
        <w:rPr>
          <w:u w:val="single"/>
        </w:rPr>
        <w:t>Exception: Additions, alterations, repairs or changes of occupancy complying with 2025 NYC ASHRAE 90.1</w:t>
      </w:r>
      <w:r w:rsidRPr="00905020">
        <w:rPr>
          <w:b/>
          <w:bCs/>
          <w:u w:val="single"/>
        </w:rPr>
        <w:t>.</w:t>
      </w:r>
    </w:p>
    <w:p w14:paraId="45F1D7C3" w14:textId="77777777" w:rsidR="00B3576A" w:rsidRDefault="00B3576A" w:rsidP="00B3576A">
      <w:pPr>
        <w:widowControl w:val="0"/>
        <w:spacing w:before="130" w:after="130"/>
        <w:ind w:left="360"/>
        <w:jc w:val="both"/>
        <w:rPr>
          <w:b/>
          <w:bCs/>
          <w:u w:val="single"/>
        </w:rPr>
      </w:pPr>
    </w:p>
    <w:p w14:paraId="69EF3F0F"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501.6</w:t>
      </w:r>
      <w:r w:rsidRPr="00AE618A">
        <w:rPr>
          <w:b/>
          <w:bCs/>
          <w:szCs w:val="24"/>
          <w:u w:val="single"/>
        </w:rPr>
        <w:t xml:space="preserve"> </w:t>
      </w:r>
      <w:r w:rsidRPr="00B838B7">
        <w:rPr>
          <w:b/>
          <w:bCs/>
          <w:szCs w:val="24"/>
          <w:u w:val="single"/>
        </w:rPr>
        <w:t>Change in space conditioning</w:t>
      </w:r>
      <w:r w:rsidRPr="002242AB">
        <w:rPr>
          <w:b/>
          <w:bCs/>
          <w:szCs w:val="24"/>
          <w:u w:val="single"/>
        </w:rPr>
        <w:t xml:space="preserve">.  </w:t>
      </w:r>
      <w:r w:rsidRPr="00AD41E4">
        <w:rPr>
          <w:b/>
          <w:bCs/>
          <w:szCs w:val="24"/>
          <w:u w:val="single"/>
        </w:rPr>
        <w:t xml:space="preserve">  </w:t>
      </w:r>
    </w:p>
    <w:p w14:paraId="1A531FE2"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 xml:space="preserve">C501.6 </w:t>
      </w:r>
      <w:r w:rsidRPr="009B6E41">
        <w:rPr>
          <w:rFonts w:eastAsia="MS Mincho"/>
          <w:bCs/>
          <w:szCs w:val="24"/>
          <w:u w:val="single"/>
        </w:rPr>
        <w:t xml:space="preserve">– </w:t>
      </w:r>
      <w:r>
        <w:rPr>
          <w:rFonts w:eastAsia="MS Mincho"/>
          <w:bCs/>
          <w:szCs w:val="24"/>
          <w:u w:val="single"/>
        </w:rPr>
        <w:t>Revise Section</w:t>
      </w:r>
      <w:r w:rsidRPr="00515A08">
        <w:t xml:space="preserve"> </w:t>
      </w:r>
      <w:r w:rsidRPr="00173C8F">
        <w:rPr>
          <w:rFonts w:eastAsia="MS Mincho"/>
          <w:bCs/>
          <w:szCs w:val="24"/>
          <w:u w:val="single"/>
        </w:rPr>
        <w:t xml:space="preserve">C501.6 </w:t>
      </w:r>
      <w:r>
        <w:rPr>
          <w:rFonts w:eastAsia="MS Mincho"/>
          <w:bCs/>
          <w:szCs w:val="24"/>
          <w:u w:val="single"/>
        </w:rPr>
        <w:t>to read as follows:</w:t>
      </w:r>
    </w:p>
    <w:p w14:paraId="01FAD721" w14:textId="3689F70E" w:rsidR="00B3576A" w:rsidRPr="00BB2A49" w:rsidRDefault="00B3576A" w:rsidP="00B3576A">
      <w:pPr>
        <w:widowControl w:val="0"/>
        <w:spacing w:before="130" w:after="130"/>
        <w:ind w:left="360"/>
        <w:jc w:val="both"/>
        <w:rPr>
          <w:u w:val="single"/>
        </w:rPr>
      </w:pPr>
      <w:r w:rsidRPr="00BB2A49">
        <w:rPr>
          <w:b/>
          <w:bCs/>
          <w:u w:val="single"/>
        </w:rPr>
        <w:t xml:space="preserve">C501.6 Change in space conditioning. </w:t>
      </w:r>
      <w:r w:rsidRPr="00BB2A49">
        <w:rPr>
          <w:u w:val="single"/>
        </w:rPr>
        <w:t>Any nonconditioned or low-energy building or space that is altered to become conditioned space shall be required to comply with Section C502.</w:t>
      </w:r>
    </w:p>
    <w:p w14:paraId="0F1BBF0B" w14:textId="69939776" w:rsidR="00B3576A" w:rsidRPr="00BB2A49" w:rsidRDefault="00B3576A" w:rsidP="00B3576A">
      <w:pPr>
        <w:widowControl w:val="0"/>
        <w:spacing w:before="130" w:after="130"/>
        <w:ind w:left="360"/>
        <w:jc w:val="both"/>
        <w:rPr>
          <w:u w:val="single"/>
        </w:rPr>
      </w:pPr>
      <w:r w:rsidRPr="00BB2A49">
        <w:rPr>
          <w:u w:val="single"/>
        </w:rPr>
        <w:t xml:space="preserve">Exception: Where the component performance alternative in Section C402.1.4 is used to comply with this section, the proposed </w:t>
      </w:r>
      <w:r w:rsidR="00D667BF">
        <w:rPr>
          <w:u w:val="single"/>
        </w:rPr>
        <w:t>UA</w:t>
      </w:r>
      <w:r w:rsidR="00D667BF" w:rsidRPr="00BB2A49">
        <w:rPr>
          <w:u w:val="single"/>
        </w:rPr>
        <w:t xml:space="preserve"> </w:t>
      </w:r>
      <w:r w:rsidRPr="00BB2A49">
        <w:rPr>
          <w:u w:val="single"/>
        </w:rPr>
        <w:t xml:space="preserve">shall be not greater than 110 percent of the target </w:t>
      </w:r>
      <w:r w:rsidR="00D667BF">
        <w:rPr>
          <w:u w:val="single"/>
        </w:rPr>
        <w:t>UA</w:t>
      </w:r>
      <w:r w:rsidRPr="00BB2A49">
        <w:rPr>
          <w:u w:val="single"/>
        </w:rPr>
        <w:t>.</w:t>
      </w:r>
    </w:p>
    <w:p w14:paraId="763F9885"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2</w:t>
      </w:r>
    </w:p>
    <w:p w14:paraId="00CB2925" w14:textId="77777777" w:rsidR="00B3576A" w:rsidRDefault="00B3576A" w:rsidP="00B3576A">
      <w:pPr>
        <w:widowControl w:val="0"/>
        <w:spacing w:before="130" w:after="130"/>
        <w:ind w:left="360"/>
        <w:jc w:val="center"/>
        <w:rPr>
          <w:b/>
          <w:bCs/>
          <w:u w:val="single"/>
        </w:rPr>
      </w:pPr>
      <w:r w:rsidRPr="00363F3C">
        <w:rPr>
          <w:b/>
          <w:bCs/>
          <w:u w:val="single"/>
        </w:rPr>
        <w:t>ADDITIONS</w:t>
      </w:r>
    </w:p>
    <w:p w14:paraId="5AA73637"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502.1</w:t>
      </w:r>
      <w:r w:rsidRPr="00AE618A">
        <w:rPr>
          <w:b/>
          <w:bCs/>
          <w:szCs w:val="24"/>
          <w:u w:val="single"/>
        </w:rPr>
        <w:t xml:space="preserve"> </w:t>
      </w:r>
      <w:r>
        <w:rPr>
          <w:b/>
          <w:bCs/>
          <w:szCs w:val="24"/>
          <w:u w:val="single"/>
        </w:rPr>
        <w:t>General</w:t>
      </w:r>
      <w:r w:rsidRPr="002242AB">
        <w:rPr>
          <w:b/>
          <w:bCs/>
          <w:szCs w:val="24"/>
          <w:u w:val="single"/>
        </w:rPr>
        <w:t xml:space="preserve">.  </w:t>
      </w:r>
      <w:r w:rsidRPr="00AD41E4">
        <w:rPr>
          <w:b/>
          <w:bCs/>
          <w:szCs w:val="24"/>
          <w:u w:val="single"/>
        </w:rPr>
        <w:t xml:space="preserve">  </w:t>
      </w:r>
    </w:p>
    <w:p w14:paraId="5BD7BA93"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Revise Section</w:t>
      </w:r>
      <w:r w:rsidRPr="00515A08">
        <w:t xml:space="preserve"> </w:t>
      </w:r>
      <w:r w:rsidRPr="00173C8F">
        <w:rPr>
          <w:rFonts w:eastAsia="MS Mincho"/>
          <w:bCs/>
          <w:szCs w:val="24"/>
          <w:u w:val="single"/>
        </w:rPr>
        <w:t>C50</w:t>
      </w:r>
      <w:r>
        <w:rPr>
          <w:rFonts w:eastAsia="MS Mincho"/>
          <w:bCs/>
          <w:szCs w:val="24"/>
          <w:u w:val="single"/>
        </w:rPr>
        <w:t>2.1</w:t>
      </w:r>
      <w:r w:rsidRPr="00173C8F">
        <w:rPr>
          <w:rFonts w:eastAsia="MS Mincho"/>
          <w:bCs/>
          <w:szCs w:val="24"/>
          <w:u w:val="single"/>
        </w:rPr>
        <w:t xml:space="preserve"> </w:t>
      </w:r>
      <w:r>
        <w:rPr>
          <w:rFonts w:eastAsia="MS Mincho"/>
          <w:bCs/>
          <w:szCs w:val="24"/>
          <w:u w:val="single"/>
        </w:rPr>
        <w:t>to read as follows:</w:t>
      </w:r>
    </w:p>
    <w:p w14:paraId="7E1D92C8" w14:textId="77777777" w:rsidR="00B3576A" w:rsidRDefault="00B3576A" w:rsidP="00B3576A">
      <w:pPr>
        <w:widowControl w:val="0"/>
        <w:spacing w:before="130" w:after="130"/>
        <w:ind w:left="360"/>
        <w:jc w:val="both"/>
        <w:rPr>
          <w:b/>
          <w:bCs/>
          <w:u w:val="single"/>
        </w:rPr>
      </w:pPr>
      <w:r w:rsidRPr="0051044B">
        <w:rPr>
          <w:b/>
          <w:bCs/>
          <w:u w:val="single"/>
        </w:rPr>
        <w:t xml:space="preserve">C502.1 General.  </w:t>
      </w:r>
      <w:r w:rsidRPr="0051044B">
        <w:rPr>
          <w:u w:val="single"/>
        </w:rPr>
        <w:t xml:space="preserve">Additions to an existing building, building system or portion thereof shall conform to the provisions of this code as those provisions relate to new construction without requiring the unaltered portion of the existing building or building system to comply with this code. Additions shall not create an unsafe or hazardous condition or overload existing building systems. An addition shall be deemed to comply with this code if the addition alone complies or if the existing building and addition comply with this code as a single building.  Altered portions of the building filed in conjunction with an addition shall comply with section </w:t>
      </w:r>
      <w:r>
        <w:rPr>
          <w:u w:val="single"/>
        </w:rPr>
        <w:t>C</w:t>
      </w:r>
      <w:r w:rsidRPr="0051044B">
        <w:rPr>
          <w:u w:val="single"/>
        </w:rPr>
        <w:t>503.</w:t>
      </w:r>
    </w:p>
    <w:p w14:paraId="4F950CC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502.3.1</w:t>
      </w:r>
      <w:r w:rsidRPr="00AE618A">
        <w:rPr>
          <w:b/>
          <w:bCs/>
          <w:szCs w:val="24"/>
          <w:u w:val="single"/>
        </w:rPr>
        <w:t xml:space="preserve"> </w:t>
      </w:r>
      <w:r w:rsidRPr="004C0B88">
        <w:rPr>
          <w:b/>
          <w:bCs/>
          <w:szCs w:val="24"/>
          <w:u w:val="single"/>
        </w:rPr>
        <w:t>Vertical fenestration area</w:t>
      </w:r>
      <w:r w:rsidRPr="002242AB">
        <w:rPr>
          <w:b/>
          <w:bCs/>
          <w:szCs w:val="24"/>
          <w:u w:val="single"/>
        </w:rPr>
        <w:t xml:space="preserve">.  </w:t>
      </w:r>
      <w:r w:rsidRPr="00AD41E4">
        <w:rPr>
          <w:b/>
          <w:bCs/>
          <w:szCs w:val="24"/>
          <w:u w:val="single"/>
        </w:rPr>
        <w:t xml:space="preserve">  </w:t>
      </w:r>
    </w:p>
    <w:p w14:paraId="2416F29A" w14:textId="65D7AAA0"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w:t>
      </w:r>
      <w:r w:rsidR="00791B5C">
        <w:rPr>
          <w:rFonts w:eastAsia="MS Mincho"/>
          <w:bCs/>
          <w:szCs w:val="24"/>
          <w:u w:val="single"/>
        </w:rPr>
        <w:t>of</w:t>
      </w:r>
      <w:r>
        <w:rPr>
          <w:rFonts w:eastAsia="MS Mincho"/>
          <w:bCs/>
          <w:szCs w:val="24"/>
          <w:u w:val="single"/>
        </w:rPr>
        <w:t xml:space="preserve"> </w:t>
      </w:r>
      <w:r w:rsidRPr="008C22EB">
        <w:rPr>
          <w:rFonts w:eastAsia="MS Mincho"/>
          <w:bCs/>
          <w:szCs w:val="24"/>
          <w:u w:val="single"/>
        </w:rPr>
        <w:t>Section</w:t>
      </w:r>
      <w:r w:rsidRPr="00515A08">
        <w:rPr>
          <w:u w:val="single"/>
        </w:rPr>
        <w:t xml:space="preserve"> </w:t>
      </w:r>
      <w:r w:rsidRPr="008C22EB">
        <w:rPr>
          <w:rFonts w:eastAsia="MS Mincho"/>
          <w:bCs/>
          <w:szCs w:val="24"/>
          <w:u w:val="single"/>
        </w:rPr>
        <w:t>C</w:t>
      </w:r>
      <w:r w:rsidRPr="00173C8F">
        <w:rPr>
          <w:rFonts w:eastAsia="MS Mincho"/>
          <w:bCs/>
          <w:szCs w:val="24"/>
          <w:u w:val="single"/>
        </w:rPr>
        <w:t>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1F65B10C" w14:textId="77777777" w:rsidR="00B3576A" w:rsidRPr="009F1CC1" w:rsidRDefault="00B3576A" w:rsidP="00B3576A">
      <w:pPr>
        <w:widowControl w:val="0"/>
        <w:spacing w:before="130" w:after="130"/>
        <w:ind w:left="360"/>
        <w:jc w:val="both"/>
        <w:rPr>
          <w:u w:val="single"/>
        </w:rPr>
      </w:pPr>
      <w:r w:rsidRPr="009F1CC1">
        <w:rPr>
          <w:u w:val="single"/>
        </w:rPr>
        <w:t>1.</w:t>
      </w:r>
      <w:r w:rsidRPr="009F1CC1">
        <w:rPr>
          <w:u w:val="single"/>
        </w:rPr>
        <w:tab/>
        <w:t>Where an addition has a new vertical fenestration area that results in a total building fenestration area less than or equal to that permitted by Section C402.5.1, the addition shall comply with Section C402.1.4, C402.5.3.</w:t>
      </w:r>
    </w:p>
    <w:p w14:paraId="1B45EE8E" w14:textId="1DB9B476"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w:t>
      </w:r>
      <w:r w:rsidR="00791B5C">
        <w:rPr>
          <w:rFonts w:eastAsia="MS Mincho"/>
          <w:bCs/>
          <w:szCs w:val="24"/>
          <w:u w:val="single"/>
        </w:rPr>
        <w:t>of</w:t>
      </w:r>
      <w:r>
        <w:rPr>
          <w:rFonts w:eastAsia="MS Mincho"/>
          <w:bCs/>
          <w:szCs w:val="24"/>
          <w:u w:val="single"/>
        </w:rPr>
        <w:t xml:space="preserve"> Section</w:t>
      </w:r>
      <w:r w:rsidRPr="00515A08">
        <w:rPr>
          <w:u w:val="single"/>
        </w:rPr>
        <w:t xml:space="preserve"> </w:t>
      </w:r>
      <w:r w:rsidRPr="00173C8F">
        <w:rPr>
          <w:rFonts w:eastAsia="MS Mincho"/>
          <w:bCs/>
          <w:szCs w:val="24"/>
          <w:u w:val="single"/>
        </w:rPr>
        <w:t>C50</w:t>
      </w:r>
      <w:r>
        <w:rPr>
          <w:rFonts w:eastAsia="MS Mincho"/>
          <w:bCs/>
          <w:szCs w:val="24"/>
          <w:u w:val="single"/>
        </w:rPr>
        <w:t>2.3.1</w:t>
      </w:r>
      <w:r w:rsidRPr="00173C8F">
        <w:rPr>
          <w:rFonts w:eastAsia="MS Mincho"/>
          <w:bCs/>
          <w:szCs w:val="24"/>
          <w:u w:val="single"/>
        </w:rPr>
        <w:t xml:space="preserve"> </w:t>
      </w:r>
      <w:r>
        <w:rPr>
          <w:rFonts w:eastAsia="MS Mincho"/>
          <w:bCs/>
          <w:szCs w:val="24"/>
          <w:u w:val="single"/>
        </w:rPr>
        <w:t>to read as follows:</w:t>
      </w:r>
    </w:p>
    <w:p w14:paraId="64DD8537" w14:textId="77777777" w:rsidR="00B3576A" w:rsidRPr="008839B3" w:rsidRDefault="00B3576A" w:rsidP="00B3576A">
      <w:pPr>
        <w:widowControl w:val="0"/>
        <w:spacing w:before="130" w:after="130"/>
        <w:ind w:left="360"/>
        <w:jc w:val="both"/>
        <w:rPr>
          <w:u w:val="single"/>
        </w:rPr>
      </w:pPr>
      <w:r w:rsidRPr="008839B3">
        <w:rPr>
          <w:u w:val="single"/>
        </w:rPr>
        <w:t>3.</w:t>
      </w:r>
      <w:r w:rsidRPr="008839B3">
        <w:rPr>
          <w:u w:val="single"/>
        </w:rPr>
        <w:tab/>
        <w:t>Where an addition has vertical fenestration that results in a total building vertical fenestration area exceeding that permitted by Section C402.5.1.2, the addition shall comply with Section C402.1.4.</w:t>
      </w:r>
    </w:p>
    <w:p w14:paraId="214C81B3"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502.3.2</w:t>
      </w:r>
      <w:r w:rsidRPr="00AE618A">
        <w:rPr>
          <w:b/>
          <w:bCs/>
          <w:szCs w:val="24"/>
          <w:u w:val="single"/>
        </w:rPr>
        <w:t xml:space="preserve"> </w:t>
      </w:r>
      <w:r w:rsidRPr="00695D3E">
        <w:rPr>
          <w:b/>
          <w:bCs/>
          <w:szCs w:val="24"/>
          <w:u w:val="single"/>
        </w:rPr>
        <w:t>Skylight area</w:t>
      </w:r>
      <w:r w:rsidRPr="002242AB">
        <w:rPr>
          <w:b/>
          <w:bCs/>
          <w:szCs w:val="24"/>
          <w:u w:val="single"/>
        </w:rPr>
        <w:t xml:space="preserve">.  </w:t>
      </w:r>
      <w:r w:rsidRPr="00AD41E4">
        <w:rPr>
          <w:b/>
          <w:bCs/>
          <w:szCs w:val="24"/>
          <w:u w:val="single"/>
        </w:rPr>
        <w:t xml:space="preserve">  </w:t>
      </w:r>
    </w:p>
    <w:p w14:paraId="0F186707" w14:textId="784CE1C3"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1 </w:t>
      </w:r>
      <w:r w:rsidR="00791B5C">
        <w:rPr>
          <w:rFonts w:eastAsia="MS Mincho"/>
          <w:bCs/>
          <w:szCs w:val="24"/>
          <w:u w:val="single"/>
        </w:rPr>
        <w:t>of</w:t>
      </w:r>
      <w:r>
        <w:rPr>
          <w:rFonts w:eastAsia="MS Mincho"/>
          <w:bCs/>
          <w:szCs w:val="24"/>
          <w:u w:val="single"/>
        </w:rPr>
        <w:t xml:space="preserve"> Section</w:t>
      </w:r>
      <w:r w:rsidRPr="008C22EB">
        <w:rPr>
          <w:u w:val="single"/>
        </w:rPr>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36353775" w14:textId="77777777" w:rsidR="00B3576A" w:rsidRPr="00FE00F4" w:rsidRDefault="00B3576A" w:rsidP="00B3576A">
      <w:pPr>
        <w:widowControl w:val="0"/>
        <w:spacing w:before="130" w:after="130"/>
        <w:ind w:left="360"/>
        <w:jc w:val="both"/>
        <w:rPr>
          <w:u w:val="single"/>
        </w:rPr>
      </w:pPr>
      <w:r w:rsidRPr="00FE00F4">
        <w:rPr>
          <w:u w:val="single"/>
        </w:rPr>
        <w:t>1.</w:t>
      </w:r>
      <w:r w:rsidRPr="00FE00F4">
        <w:rPr>
          <w:u w:val="single"/>
        </w:rPr>
        <w:tab/>
        <w:t>Where an addition has new skylight area that results in a total building fenestration area less than or equal to that permitted by Section C402.5.1, the addition shall comply with Section C402.1.4.</w:t>
      </w:r>
    </w:p>
    <w:p w14:paraId="329D5B05" w14:textId="387E004F"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sidRPr="009B6E41">
        <w:rPr>
          <w:rFonts w:eastAsia="MS Mincho"/>
          <w:bCs/>
          <w:szCs w:val="24"/>
          <w:u w:val="single"/>
        </w:rPr>
        <w:t xml:space="preserve">– </w:t>
      </w:r>
      <w:r>
        <w:rPr>
          <w:rFonts w:eastAsia="MS Mincho"/>
          <w:bCs/>
          <w:szCs w:val="24"/>
          <w:u w:val="single"/>
        </w:rPr>
        <w:t xml:space="preserve">Revise Item 3 </w:t>
      </w:r>
      <w:r w:rsidR="00791B5C">
        <w:rPr>
          <w:rFonts w:eastAsia="MS Mincho"/>
          <w:bCs/>
          <w:szCs w:val="24"/>
          <w:u w:val="single"/>
        </w:rPr>
        <w:t>of</w:t>
      </w:r>
      <w:r>
        <w:rPr>
          <w:rFonts w:eastAsia="MS Mincho"/>
          <w:bCs/>
          <w:szCs w:val="24"/>
          <w:u w:val="single"/>
        </w:rPr>
        <w:t xml:space="preserve"> Section</w:t>
      </w:r>
      <w:r w:rsidRPr="008C22EB">
        <w:rPr>
          <w:u w:val="single"/>
        </w:rPr>
        <w:t xml:space="preserve"> </w:t>
      </w:r>
      <w:r w:rsidRPr="00173C8F">
        <w:rPr>
          <w:rFonts w:eastAsia="MS Mincho"/>
          <w:bCs/>
          <w:szCs w:val="24"/>
          <w:u w:val="single"/>
        </w:rPr>
        <w:t>C50</w:t>
      </w:r>
      <w:r>
        <w:rPr>
          <w:rFonts w:eastAsia="MS Mincho"/>
          <w:bCs/>
          <w:szCs w:val="24"/>
          <w:u w:val="single"/>
        </w:rPr>
        <w:t>2.3.2</w:t>
      </w:r>
      <w:r w:rsidRPr="00173C8F">
        <w:rPr>
          <w:rFonts w:eastAsia="MS Mincho"/>
          <w:bCs/>
          <w:szCs w:val="24"/>
          <w:u w:val="single"/>
        </w:rPr>
        <w:t xml:space="preserve"> </w:t>
      </w:r>
      <w:r>
        <w:rPr>
          <w:rFonts w:eastAsia="MS Mincho"/>
          <w:bCs/>
          <w:szCs w:val="24"/>
          <w:u w:val="single"/>
        </w:rPr>
        <w:t>to read as follows:</w:t>
      </w:r>
    </w:p>
    <w:p w14:paraId="59B9AEA6" w14:textId="77777777" w:rsidR="00B3576A" w:rsidRPr="00563A8E" w:rsidRDefault="00B3576A" w:rsidP="00B3576A">
      <w:pPr>
        <w:widowControl w:val="0"/>
        <w:spacing w:before="130" w:after="130"/>
        <w:ind w:left="360"/>
        <w:jc w:val="both"/>
        <w:rPr>
          <w:u w:val="single"/>
        </w:rPr>
      </w:pPr>
      <w:r w:rsidRPr="00563A8E">
        <w:rPr>
          <w:u w:val="single"/>
        </w:rPr>
        <w:t>3.</w:t>
      </w:r>
      <w:r w:rsidRPr="00563A8E">
        <w:rPr>
          <w:u w:val="single"/>
        </w:rPr>
        <w:tab/>
        <w:t>Where an addition has skylight area that results in a total building skylight area exceeding that permitted by Section C402.5.1.2, the addition shall comply with Section C402.1.4.</w:t>
      </w:r>
    </w:p>
    <w:p w14:paraId="436DFC5B"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502.3.4</w:t>
      </w:r>
      <w:r w:rsidRPr="00AE618A">
        <w:rPr>
          <w:b/>
          <w:bCs/>
          <w:szCs w:val="24"/>
          <w:u w:val="single"/>
        </w:rPr>
        <w:t xml:space="preserve"> </w:t>
      </w:r>
      <w:r w:rsidRPr="001D13E2">
        <w:rPr>
          <w:b/>
          <w:bCs/>
          <w:szCs w:val="24"/>
          <w:u w:val="single"/>
        </w:rPr>
        <w:t>Service water-heating systems</w:t>
      </w:r>
      <w:r w:rsidRPr="002242AB">
        <w:rPr>
          <w:b/>
          <w:bCs/>
          <w:szCs w:val="24"/>
          <w:u w:val="single"/>
        </w:rPr>
        <w:t xml:space="preserve">.  </w:t>
      </w:r>
      <w:r w:rsidRPr="00AD41E4">
        <w:rPr>
          <w:b/>
          <w:bCs/>
          <w:szCs w:val="24"/>
          <w:u w:val="single"/>
        </w:rPr>
        <w:t xml:space="preserve">  </w:t>
      </w:r>
    </w:p>
    <w:p w14:paraId="6D77180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1D13E2">
        <w:rPr>
          <w:rFonts w:eastAsia="MS Mincho"/>
          <w:bCs/>
          <w:szCs w:val="24"/>
          <w:u w:val="single"/>
        </w:rPr>
        <w:t xml:space="preserve">C502.3.4 </w:t>
      </w:r>
      <w:r w:rsidRPr="009B6E41">
        <w:rPr>
          <w:rFonts w:eastAsia="MS Mincho"/>
          <w:bCs/>
          <w:szCs w:val="24"/>
          <w:u w:val="single"/>
        </w:rPr>
        <w:t xml:space="preserve">– </w:t>
      </w:r>
      <w:r>
        <w:rPr>
          <w:rFonts w:eastAsia="MS Mincho"/>
          <w:bCs/>
          <w:szCs w:val="24"/>
          <w:u w:val="single"/>
        </w:rPr>
        <w:t>Revise Section</w:t>
      </w:r>
      <w:r w:rsidRPr="00515A08">
        <w:t xml:space="preserve"> </w:t>
      </w:r>
      <w:r w:rsidRPr="001D13E2">
        <w:rPr>
          <w:rFonts w:eastAsia="MS Mincho"/>
          <w:bCs/>
          <w:szCs w:val="24"/>
          <w:u w:val="single"/>
        </w:rPr>
        <w:t xml:space="preserve">C502.3.4 </w:t>
      </w:r>
      <w:r>
        <w:rPr>
          <w:rFonts w:eastAsia="MS Mincho"/>
          <w:bCs/>
          <w:szCs w:val="24"/>
          <w:u w:val="single"/>
        </w:rPr>
        <w:t>to read as follows:</w:t>
      </w:r>
    </w:p>
    <w:p w14:paraId="0CE1D71B" w14:textId="77777777" w:rsidR="00B3576A" w:rsidRDefault="00B3576A" w:rsidP="00B3576A">
      <w:pPr>
        <w:widowControl w:val="0"/>
        <w:spacing w:before="130" w:after="130"/>
        <w:ind w:left="360"/>
        <w:jc w:val="both"/>
        <w:rPr>
          <w:b/>
          <w:bCs/>
          <w:u w:val="single"/>
        </w:rPr>
      </w:pPr>
      <w:r w:rsidRPr="00EC2633">
        <w:rPr>
          <w:b/>
          <w:bCs/>
          <w:u w:val="single"/>
        </w:rPr>
        <w:t xml:space="preserve">C502.3.4 Service water-heating systems. </w:t>
      </w:r>
      <w:r w:rsidRPr="00EC2633">
        <w:rPr>
          <w:u w:val="single"/>
        </w:rPr>
        <w:t xml:space="preserve">New service water-heating equipment, controls and service water-heating piping shall comply with Section C404 and </w:t>
      </w:r>
      <w:r w:rsidR="00791B5C">
        <w:rPr>
          <w:u w:val="single"/>
        </w:rPr>
        <w:t xml:space="preserve">Section </w:t>
      </w:r>
      <w:r w:rsidRPr="00EC2633">
        <w:rPr>
          <w:u w:val="single"/>
        </w:rPr>
        <w:t>C408.</w:t>
      </w:r>
    </w:p>
    <w:p w14:paraId="4F05E560"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AE618A">
        <w:rPr>
          <w:b/>
          <w:bCs/>
          <w:szCs w:val="24"/>
          <w:u w:val="single"/>
        </w:rPr>
        <w:t>C</w:t>
      </w:r>
      <w:r>
        <w:rPr>
          <w:b/>
          <w:bCs/>
          <w:szCs w:val="24"/>
          <w:u w:val="single"/>
        </w:rPr>
        <w:t>502.3.7</w:t>
      </w:r>
      <w:r w:rsidRPr="00AE618A">
        <w:rPr>
          <w:b/>
          <w:bCs/>
          <w:szCs w:val="24"/>
          <w:u w:val="single"/>
        </w:rPr>
        <w:t xml:space="preserve"> </w:t>
      </w:r>
      <w:r w:rsidRPr="005C0A93">
        <w:rPr>
          <w:b/>
          <w:bCs/>
          <w:szCs w:val="24"/>
          <w:u w:val="single"/>
        </w:rPr>
        <w:t>Additional energy efficiency credits</w:t>
      </w:r>
      <w:r w:rsidRPr="002242AB">
        <w:rPr>
          <w:b/>
          <w:bCs/>
          <w:szCs w:val="24"/>
          <w:u w:val="single"/>
        </w:rPr>
        <w:t xml:space="preserve">.  </w:t>
      </w:r>
      <w:r w:rsidRPr="00AD41E4">
        <w:rPr>
          <w:b/>
          <w:bCs/>
          <w:szCs w:val="24"/>
          <w:u w:val="single"/>
        </w:rPr>
        <w:t xml:space="preserve">  </w:t>
      </w:r>
    </w:p>
    <w:p w14:paraId="321CE509"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5C0A93">
        <w:rPr>
          <w:rFonts w:eastAsia="MS Mincho"/>
          <w:bCs/>
          <w:szCs w:val="24"/>
          <w:u w:val="single"/>
        </w:rPr>
        <w:t xml:space="preserve">C502.3.7 </w:t>
      </w:r>
      <w:r w:rsidRPr="009B6E41">
        <w:rPr>
          <w:rFonts w:eastAsia="MS Mincho"/>
          <w:bCs/>
          <w:szCs w:val="24"/>
          <w:u w:val="single"/>
        </w:rPr>
        <w:t xml:space="preserve">– </w:t>
      </w:r>
      <w:r>
        <w:rPr>
          <w:rFonts w:eastAsia="MS Mincho"/>
          <w:bCs/>
          <w:szCs w:val="24"/>
          <w:u w:val="single"/>
        </w:rPr>
        <w:t>Delete exception 5 from Section</w:t>
      </w:r>
      <w:r w:rsidRPr="00515A08">
        <w:t xml:space="preserve"> </w:t>
      </w:r>
      <w:r w:rsidRPr="005C0A93">
        <w:rPr>
          <w:rFonts w:eastAsia="MS Mincho"/>
          <w:bCs/>
          <w:szCs w:val="24"/>
          <w:u w:val="single"/>
        </w:rPr>
        <w:t>C502.3.7</w:t>
      </w:r>
      <w:r>
        <w:rPr>
          <w:rFonts w:eastAsia="MS Mincho"/>
          <w:bCs/>
          <w:szCs w:val="24"/>
          <w:u w:val="single"/>
        </w:rPr>
        <w:t>.</w:t>
      </w:r>
    </w:p>
    <w:p w14:paraId="5E579503" w14:textId="77777777" w:rsidR="00B3576A" w:rsidRDefault="00B3576A" w:rsidP="00B3576A">
      <w:pPr>
        <w:widowControl w:val="0"/>
        <w:spacing w:before="130" w:after="130"/>
        <w:ind w:left="360"/>
        <w:jc w:val="center"/>
        <w:rPr>
          <w:b/>
          <w:bCs/>
          <w:u w:val="single"/>
        </w:rPr>
      </w:pPr>
      <w:r w:rsidRPr="00DB6822">
        <w:rPr>
          <w:b/>
          <w:bCs/>
          <w:u w:val="single"/>
        </w:rPr>
        <w:t>SECTION ECC C</w:t>
      </w:r>
      <w:r>
        <w:rPr>
          <w:b/>
          <w:bCs/>
          <w:u w:val="single"/>
        </w:rPr>
        <w:t>5</w:t>
      </w:r>
      <w:r w:rsidRPr="00DB6822">
        <w:rPr>
          <w:b/>
          <w:bCs/>
          <w:u w:val="single"/>
        </w:rPr>
        <w:t>0</w:t>
      </w:r>
      <w:r>
        <w:rPr>
          <w:b/>
          <w:bCs/>
          <w:u w:val="single"/>
        </w:rPr>
        <w:t>3</w:t>
      </w:r>
    </w:p>
    <w:p w14:paraId="60FC7E69" w14:textId="77777777" w:rsidR="00B3576A" w:rsidRDefault="00B3576A" w:rsidP="00B3576A">
      <w:pPr>
        <w:widowControl w:val="0"/>
        <w:spacing w:before="130" w:after="130"/>
        <w:ind w:left="360"/>
        <w:jc w:val="center"/>
        <w:rPr>
          <w:b/>
          <w:bCs/>
          <w:u w:val="single"/>
        </w:rPr>
      </w:pPr>
      <w:r w:rsidRPr="00BD4616">
        <w:rPr>
          <w:b/>
          <w:bCs/>
          <w:u w:val="single"/>
        </w:rPr>
        <w:t>ALTERATIONS</w:t>
      </w:r>
    </w:p>
    <w:p w14:paraId="518A78AE"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4F3817">
        <w:rPr>
          <w:b/>
          <w:bCs/>
          <w:szCs w:val="24"/>
          <w:u w:val="single"/>
        </w:rPr>
        <w:t>C503.1 General</w:t>
      </w:r>
      <w:r w:rsidRPr="002242AB">
        <w:rPr>
          <w:b/>
          <w:bCs/>
          <w:szCs w:val="24"/>
          <w:u w:val="single"/>
        </w:rPr>
        <w:t xml:space="preserve">.  </w:t>
      </w:r>
      <w:r w:rsidRPr="00AD41E4">
        <w:rPr>
          <w:b/>
          <w:bCs/>
          <w:szCs w:val="24"/>
          <w:u w:val="single"/>
        </w:rPr>
        <w:t xml:space="preserve">  </w:t>
      </w:r>
    </w:p>
    <w:p w14:paraId="484492B0"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4F3817">
        <w:rPr>
          <w:rFonts w:eastAsia="MS Mincho"/>
          <w:bCs/>
          <w:szCs w:val="24"/>
          <w:u w:val="single"/>
        </w:rPr>
        <w:t>C503.1</w:t>
      </w:r>
      <w:r w:rsidRPr="009B6E41">
        <w:rPr>
          <w:rFonts w:eastAsia="MS Mincho"/>
          <w:bCs/>
          <w:szCs w:val="24"/>
          <w:u w:val="single"/>
        </w:rPr>
        <w:t xml:space="preserve">– </w:t>
      </w:r>
      <w:r>
        <w:rPr>
          <w:rFonts w:eastAsia="MS Mincho"/>
          <w:bCs/>
          <w:szCs w:val="24"/>
          <w:u w:val="single"/>
        </w:rPr>
        <w:t>Revise Section</w:t>
      </w:r>
      <w:r w:rsidRPr="00515A08">
        <w:t xml:space="preserve"> </w:t>
      </w:r>
      <w:r w:rsidRPr="004F3817">
        <w:rPr>
          <w:rFonts w:eastAsia="MS Mincho"/>
          <w:bCs/>
          <w:szCs w:val="24"/>
          <w:u w:val="single"/>
        </w:rPr>
        <w:t>C503.1</w:t>
      </w:r>
      <w:r>
        <w:rPr>
          <w:rFonts w:eastAsia="MS Mincho"/>
          <w:bCs/>
          <w:szCs w:val="24"/>
          <w:u w:val="single"/>
        </w:rPr>
        <w:t xml:space="preserve"> to read as follows:</w:t>
      </w:r>
    </w:p>
    <w:p w14:paraId="09BC3DDC" w14:textId="54DEA3F3" w:rsidR="00B3576A" w:rsidRDefault="00B3576A" w:rsidP="00B3576A">
      <w:pPr>
        <w:widowControl w:val="0"/>
        <w:spacing w:before="130" w:after="130"/>
        <w:ind w:left="360"/>
        <w:jc w:val="both"/>
        <w:rPr>
          <w:b/>
          <w:bCs/>
          <w:u w:val="single"/>
        </w:rPr>
      </w:pPr>
      <w:r w:rsidRPr="00E15BED">
        <w:rPr>
          <w:b/>
          <w:bCs/>
          <w:u w:val="single"/>
        </w:rPr>
        <w:t xml:space="preserve">C503.1 General.  </w:t>
      </w:r>
      <w:r w:rsidRPr="00E15BED">
        <w:rPr>
          <w:u w:val="single"/>
        </w:rPr>
        <w:t xml:space="preserve">Alterations to any building or structure shall comply with the requirements of Section C503. Alterations shall be such that the existing building or structure is not less conforming to the provisions of this code than the existing building or structure was prior to the alteration. Alterations to an existing building, building system or portion thereof shall conform to the provisions of this code as those provisions relate to new construction without requiring the unaltered portions of the existing building or building system to comply with this code. Subsequent subsections of </w:t>
      </w:r>
      <w:r w:rsidR="00791B5C">
        <w:rPr>
          <w:u w:val="single"/>
        </w:rPr>
        <w:t>S</w:t>
      </w:r>
      <w:r w:rsidRPr="00E15BED">
        <w:rPr>
          <w:u w:val="single"/>
        </w:rPr>
        <w:t xml:space="preserve">ection C503 shall not be construed as limiting the scope of </w:t>
      </w:r>
      <w:r w:rsidR="00791B5C">
        <w:rPr>
          <w:u w:val="single"/>
        </w:rPr>
        <w:t xml:space="preserve">Section </w:t>
      </w:r>
      <w:r w:rsidRPr="00E15BED">
        <w:rPr>
          <w:u w:val="single"/>
        </w:rPr>
        <w:t>C503.1 through omission. Alterations shall not create an unsafe or hazardous condition or overload existing building systems.</w:t>
      </w:r>
    </w:p>
    <w:p w14:paraId="159DE52F" w14:textId="77777777" w:rsidR="00B3576A" w:rsidRPr="00473E93" w:rsidRDefault="00B3576A" w:rsidP="00B3576A">
      <w:pPr>
        <w:widowControl w:val="0"/>
        <w:spacing w:before="130" w:after="130"/>
        <w:ind w:left="720"/>
        <w:jc w:val="both"/>
        <w:rPr>
          <w:u w:val="single"/>
        </w:rPr>
      </w:pPr>
      <w:r w:rsidRPr="00473E93">
        <w:rPr>
          <w:b/>
          <w:bCs/>
          <w:u w:val="single"/>
        </w:rPr>
        <w:t xml:space="preserve">Exception: </w:t>
      </w:r>
      <w:r w:rsidRPr="00473E93">
        <w:rPr>
          <w:u w:val="single"/>
        </w:rPr>
        <w:t>The following types of work  need not comply with the requirements for new construction, provided that the energy use of the building is not increased:</w:t>
      </w:r>
    </w:p>
    <w:p w14:paraId="656E01C1" w14:textId="77777777" w:rsidR="00B3576A" w:rsidRPr="00473E93" w:rsidRDefault="00B3576A" w:rsidP="00B3576A">
      <w:pPr>
        <w:widowControl w:val="0"/>
        <w:spacing w:before="130" w:after="130"/>
        <w:ind w:left="1008" w:hanging="288"/>
        <w:jc w:val="both"/>
        <w:rPr>
          <w:u w:val="single"/>
        </w:rPr>
      </w:pPr>
      <w:r w:rsidRPr="00473E93">
        <w:rPr>
          <w:u w:val="single"/>
        </w:rPr>
        <w:t>1.</w:t>
      </w:r>
      <w:r w:rsidRPr="00473E93">
        <w:rPr>
          <w:u w:val="single"/>
        </w:rPr>
        <w:tab/>
        <w:t>Storm windows installed over existing fenestration.</w:t>
      </w:r>
    </w:p>
    <w:p w14:paraId="48464678" w14:textId="77777777" w:rsidR="00B3576A" w:rsidRPr="00473E93" w:rsidRDefault="00B3576A" w:rsidP="00B3576A">
      <w:pPr>
        <w:widowControl w:val="0"/>
        <w:spacing w:before="130" w:after="130"/>
        <w:ind w:left="1008" w:hanging="288"/>
        <w:jc w:val="both"/>
        <w:rPr>
          <w:u w:val="single"/>
        </w:rPr>
      </w:pPr>
      <w:r w:rsidRPr="00473E93">
        <w:rPr>
          <w:u w:val="single"/>
        </w:rPr>
        <w:t>2.</w:t>
      </w:r>
      <w:r w:rsidRPr="00473E93">
        <w:rPr>
          <w:u w:val="single"/>
        </w:rPr>
        <w:tab/>
        <w:t>Surface-applied window film installed on existing single-pane fenestration assemblies reducing solar heat gain, provided that the code does not require the glazing or fenestration to be replaced.</w:t>
      </w:r>
    </w:p>
    <w:p w14:paraId="4B0A3F03"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Roof recover.</w:t>
      </w:r>
    </w:p>
    <w:p w14:paraId="632032A0" w14:textId="77777777" w:rsidR="00B3576A" w:rsidRPr="00473E93" w:rsidRDefault="00B3576A" w:rsidP="00B3576A">
      <w:pPr>
        <w:widowControl w:val="0"/>
        <w:spacing w:before="130" w:after="130"/>
        <w:ind w:left="1008" w:hanging="288"/>
        <w:jc w:val="both"/>
        <w:rPr>
          <w:u w:val="single"/>
        </w:rPr>
      </w:pPr>
      <w:r w:rsidRPr="00473E93">
        <w:rPr>
          <w:u w:val="single"/>
        </w:rPr>
        <w:t>4. Roof replacement where roof assembly insulation is integral to or located below the structural roof deck.</w:t>
      </w:r>
    </w:p>
    <w:p w14:paraId="65430A7A" w14:textId="77777777" w:rsidR="00B3576A" w:rsidRPr="00473E93" w:rsidRDefault="00B3576A" w:rsidP="00B3576A">
      <w:pPr>
        <w:widowControl w:val="0"/>
        <w:spacing w:before="130" w:after="130"/>
        <w:ind w:left="1008" w:hanging="288"/>
        <w:jc w:val="both"/>
        <w:rPr>
          <w:u w:val="single"/>
        </w:rPr>
      </w:pPr>
      <w:r w:rsidRPr="00473E93">
        <w:rPr>
          <w:u w:val="single"/>
        </w:rPr>
        <w:t>6.</w:t>
      </w:r>
      <w:r w:rsidRPr="00473E93">
        <w:rPr>
          <w:u w:val="single"/>
        </w:rPr>
        <w:tab/>
        <w:t xml:space="preserve">Roofs without insulation in the cavity and where the sheathing or insulation is exposed during reroofing shall be insulated either above or below the sheathing. </w:t>
      </w:r>
    </w:p>
    <w:p w14:paraId="57F5C8CE" w14:textId="77777777" w:rsidR="00B3576A" w:rsidRPr="00473E93" w:rsidRDefault="00B3576A" w:rsidP="00B3576A">
      <w:pPr>
        <w:widowControl w:val="0"/>
        <w:spacing w:before="130" w:after="130"/>
        <w:ind w:left="1008" w:hanging="288"/>
        <w:jc w:val="both"/>
        <w:rPr>
          <w:u w:val="single"/>
        </w:rPr>
      </w:pPr>
      <w:r w:rsidRPr="00473E93">
        <w:rPr>
          <w:u w:val="single"/>
        </w:rPr>
        <w:t>5.</w:t>
      </w:r>
      <w:r w:rsidRPr="00473E93">
        <w:rPr>
          <w:u w:val="single"/>
        </w:rPr>
        <w:tab/>
        <w:t>Air barriers shall not be required for roof recover and roof replacement where the alterations or renovations to the building do not include alterations, renovations or repairs to the remainder of the building thermal envelope.</w:t>
      </w:r>
    </w:p>
    <w:p w14:paraId="0B25628D" w14:textId="77777777" w:rsidR="00B3576A" w:rsidRPr="00473E93" w:rsidRDefault="00B3576A" w:rsidP="00B3576A">
      <w:pPr>
        <w:widowControl w:val="0"/>
        <w:spacing w:before="130" w:after="130"/>
        <w:ind w:left="1008" w:hanging="288"/>
        <w:jc w:val="both"/>
        <w:rPr>
          <w:u w:val="single"/>
        </w:rPr>
      </w:pPr>
      <w:r w:rsidRPr="00473E93">
        <w:rPr>
          <w:u w:val="single"/>
        </w:rPr>
        <w:t>6. Replacement of existing doors that separate conditioned space from the exterior shall not require the installation of a vestibule or revolving door, provided, however, that an existing vestibule that separates such conditioned space from the exterior shall not be removed.</w:t>
      </w:r>
    </w:p>
    <w:p w14:paraId="34427B4A"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 xml:space="preserve">C503.2 </w:t>
      </w:r>
      <w:r w:rsidRPr="00E853B8">
        <w:rPr>
          <w:b/>
          <w:bCs/>
          <w:szCs w:val="24"/>
          <w:u w:val="single"/>
        </w:rPr>
        <w:t>Building thermal envelope</w:t>
      </w:r>
      <w:r w:rsidRPr="002242AB">
        <w:rPr>
          <w:b/>
          <w:bCs/>
          <w:szCs w:val="24"/>
          <w:u w:val="single"/>
        </w:rPr>
        <w:t xml:space="preserve">.  </w:t>
      </w:r>
      <w:r w:rsidRPr="00AD41E4">
        <w:rPr>
          <w:b/>
          <w:bCs/>
          <w:szCs w:val="24"/>
          <w:u w:val="single"/>
        </w:rPr>
        <w:t xml:space="preserve">  </w:t>
      </w:r>
    </w:p>
    <w:p w14:paraId="758084F8"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 </w:t>
      </w:r>
      <w:r w:rsidRPr="009B6E41">
        <w:rPr>
          <w:rFonts w:eastAsia="MS Mincho"/>
          <w:bCs/>
          <w:szCs w:val="24"/>
          <w:u w:val="single"/>
        </w:rPr>
        <w:t xml:space="preserve">– </w:t>
      </w:r>
      <w:r>
        <w:rPr>
          <w:rFonts w:eastAsia="MS Mincho"/>
          <w:bCs/>
          <w:szCs w:val="24"/>
          <w:u w:val="single"/>
        </w:rPr>
        <w:t>Revise Section</w:t>
      </w:r>
      <w:r w:rsidRPr="008C22EB">
        <w:rPr>
          <w:u w:val="single"/>
        </w:rPr>
        <w:t xml:space="preserve"> </w:t>
      </w:r>
      <w:r w:rsidRPr="007C0242">
        <w:rPr>
          <w:rFonts w:eastAsia="MS Mincho"/>
          <w:bCs/>
          <w:szCs w:val="24"/>
          <w:u w:val="single"/>
        </w:rPr>
        <w:t xml:space="preserve">C503.2 </w:t>
      </w:r>
      <w:r>
        <w:rPr>
          <w:rFonts w:eastAsia="MS Mincho"/>
          <w:bCs/>
          <w:szCs w:val="24"/>
          <w:u w:val="single"/>
        </w:rPr>
        <w:t>to read as follows:</w:t>
      </w:r>
    </w:p>
    <w:p w14:paraId="5E7A1C0C"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b/>
          <w:bCs/>
          <w:szCs w:val="24"/>
          <w:u w:val="single"/>
        </w:rPr>
        <w:t xml:space="preserve">C503.2 Building thermal envelope. </w:t>
      </w:r>
      <w:r w:rsidRPr="002217FC">
        <w:rPr>
          <w:szCs w:val="24"/>
          <w:u w:val="single"/>
        </w:rPr>
        <w:t>Alterations of existing building thermal envelope assemblies shall comply with this section. New building thermal envelope assemblies that are part of the alteration shall comply with Section C402. An area-weighted average U-factor for new and altered portions of the building thermal envelope shall be permitted to satisfy the U-factor requirements in Section C402.1.4. The existing R-value of insulation shall not be reduced or the U-factor of a building thermal envelope assembly be increased as part of a building thermal envelope alteration.</w:t>
      </w:r>
    </w:p>
    <w:p w14:paraId="0D92DF3D" w14:textId="77777777" w:rsidR="00B3576A" w:rsidRPr="002217FC" w:rsidRDefault="00B3576A" w:rsidP="00B3576A">
      <w:pPr>
        <w:widowControl w:val="0"/>
        <w:autoSpaceDE w:val="0"/>
        <w:autoSpaceDN w:val="0"/>
        <w:adjustRightInd w:val="0"/>
        <w:spacing w:before="130" w:after="130"/>
        <w:ind w:left="360"/>
        <w:jc w:val="both"/>
        <w:rPr>
          <w:szCs w:val="24"/>
          <w:u w:val="single"/>
        </w:rPr>
      </w:pPr>
      <w:r w:rsidRPr="002217FC">
        <w:rPr>
          <w:szCs w:val="24"/>
          <w:u w:val="single"/>
        </w:rPr>
        <w:t>Exception: Where the existing building exceeds the fenestration area limitations of Section C402.5.1 prior to alteration, the building is exempt from Section C402.5.1 provided that there is no increase in fenestration area.</w:t>
      </w:r>
    </w:p>
    <w:p w14:paraId="568AE9B2" w14:textId="77777777" w:rsidR="00B3576A" w:rsidRPr="009B6E41" w:rsidRDefault="00B3576A" w:rsidP="00B3576A">
      <w:pPr>
        <w:widowControl w:val="0"/>
        <w:autoSpaceDE w:val="0"/>
        <w:autoSpaceDN w:val="0"/>
        <w:adjustRightInd w:val="0"/>
        <w:spacing w:before="130" w:after="130"/>
        <w:jc w:val="both"/>
        <w:rPr>
          <w:b/>
          <w:bCs/>
          <w:szCs w:val="24"/>
          <w:u w:val="single"/>
        </w:rPr>
      </w:pPr>
      <w:r>
        <w:rPr>
          <w:b/>
          <w:bCs/>
          <w:szCs w:val="24"/>
          <w:u w:val="single"/>
        </w:rPr>
        <w:t>Section</w:t>
      </w:r>
      <w:r w:rsidRPr="009B6E41">
        <w:rPr>
          <w:b/>
          <w:bCs/>
          <w:szCs w:val="24"/>
          <w:u w:val="single"/>
        </w:rPr>
        <w:t xml:space="preserve"> </w:t>
      </w:r>
      <w:r w:rsidRPr="007C0242">
        <w:rPr>
          <w:b/>
          <w:bCs/>
          <w:szCs w:val="24"/>
          <w:u w:val="single"/>
        </w:rPr>
        <w:t>C503.2.1 Roof replacement</w:t>
      </w:r>
      <w:r w:rsidRPr="002242AB">
        <w:rPr>
          <w:b/>
          <w:bCs/>
          <w:szCs w:val="24"/>
          <w:u w:val="single"/>
        </w:rPr>
        <w:t xml:space="preserve">.  </w:t>
      </w:r>
      <w:r w:rsidRPr="00AD41E4">
        <w:rPr>
          <w:b/>
          <w:bCs/>
          <w:szCs w:val="24"/>
          <w:u w:val="single"/>
        </w:rPr>
        <w:t xml:space="preserve">  </w:t>
      </w:r>
    </w:p>
    <w:p w14:paraId="2A3436E5" w14:textId="77777777" w:rsidR="00B3576A" w:rsidRDefault="00B3576A" w:rsidP="00B3576A">
      <w:pPr>
        <w:widowControl w:val="0"/>
        <w:spacing w:before="130" w:after="130"/>
        <w:jc w:val="both"/>
        <w:rPr>
          <w:b/>
          <w:bCs/>
          <w:u w:val="single"/>
        </w:rPr>
      </w:pPr>
      <w:r w:rsidRPr="0055300A">
        <w:rPr>
          <w:rFonts w:eastAsia="MS Mincho"/>
          <w:bCs/>
          <w:szCs w:val="24"/>
          <w:u w:val="single"/>
        </w:rPr>
        <w:t xml:space="preserve">Section </w:t>
      </w:r>
      <w:r w:rsidRPr="007C0242">
        <w:rPr>
          <w:rFonts w:eastAsia="MS Mincho"/>
          <w:bCs/>
          <w:szCs w:val="24"/>
          <w:u w:val="single"/>
        </w:rPr>
        <w:t xml:space="preserve">C503.2.1 </w:t>
      </w:r>
      <w:r w:rsidRPr="009B6E41">
        <w:rPr>
          <w:rFonts w:eastAsia="MS Mincho"/>
          <w:bCs/>
          <w:szCs w:val="24"/>
          <w:u w:val="single"/>
        </w:rPr>
        <w:t xml:space="preserve">– </w:t>
      </w:r>
      <w:r>
        <w:rPr>
          <w:rFonts w:eastAsia="MS Mincho"/>
          <w:bCs/>
          <w:szCs w:val="24"/>
          <w:u w:val="single"/>
        </w:rPr>
        <w:t>Revise the exception from Section</w:t>
      </w:r>
      <w:r w:rsidRPr="008C22EB">
        <w:rPr>
          <w:u w:val="single"/>
        </w:rPr>
        <w:t xml:space="preserve"> </w:t>
      </w:r>
      <w:r w:rsidRPr="007C0242">
        <w:rPr>
          <w:rFonts w:eastAsia="MS Mincho"/>
          <w:bCs/>
          <w:szCs w:val="24"/>
          <w:u w:val="single"/>
        </w:rPr>
        <w:t xml:space="preserve">C503.2.1 </w:t>
      </w:r>
      <w:r>
        <w:rPr>
          <w:rFonts w:eastAsia="MS Mincho"/>
          <w:bCs/>
          <w:szCs w:val="24"/>
          <w:u w:val="single"/>
        </w:rPr>
        <w:t>to read as follows:</w:t>
      </w:r>
    </w:p>
    <w:p w14:paraId="302AB1E1" w14:textId="77777777" w:rsidR="00B3576A" w:rsidRDefault="00B3576A" w:rsidP="00B3576A">
      <w:pPr>
        <w:widowControl w:val="0"/>
        <w:spacing w:before="130" w:after="130"/>
        <w:ind w:left="360"/>
        <w:jc w:val="both"/>
        <w:rPr>
          <w:b/>
          <w:bCs/>
          <w:u w:val="single"/>
        </w:rPr>
      </w:pPr>
      <w:r w:rsidRPr="00F224A2">
        <w:rPr>
          <w:b/>
          <w:bCs/>
          <w:u w:val="single"/>
        </w:rPr>
        <w:t xml:space="preserve">Exceptions: </w:t>
      </w:r>
      <w:r w:rsidRPr="00F224A2">
        <w:rPr>
          <w:u w:val="single"/>
        </w:rPr>
        <w:t>Where replacement of ceiling finishes exposes cavities of the roof-ceiling construction, that is part of the building thermal envelope, the cavities shall be insulated to full depth with insulation that complies with Section C303.1.4 and having a minimum nominal value of R-3.5 per inch.</w:t>
      </w:r>
    </w:p>
    <w:p w14:paraId="70F6D18A"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2</w:t>
      </w:r>
      <w:r w:rsidRPr="00367B3F">
        <w:rPr>
          <w:b/>
          <w:bCs/>
          <w:u w:val="single"/>
        </w:rPr>
        <w:t xml:space="preserve"> </w:t>
      </w:r>
      <w:r w:rsidRPr="004D66EF">
        <w:rPr>
          <w:b/>
          <w:bCs/>
          <w:u w:val="single"/>
        </w:rPr>
        <w:t>Vertical fenestration</w:t>
      </w:r>
      <w:r w:rsidRPr="00367B3F">
        <w:rPr>
          <w:b/>
          <w:bCs/>
          <w:u w:val="single"/>
        </w:rPr>
        <w:t xml:space="preserve">.    </w:t>
      </w:r>
    </w:p>
    <w:p w14:paraId="47D17BF1" w14:textId="7C448587" w:rsidR="00B3576A" w:rsidRPr="006B77DB" w:rsidRDefault="00B3576A" w:rsidP="00B3576A">
      <w:pPr>
        <w:widowControl w:val="0"/>
        <w:spacing w:before="130" w:after="130"/>
        <w:jc w:val="both"/>
        <w:rPr>
          <w:u w:val="single"/>
        </w:rPr>
      </w:pPr>
      <w:r w:rsidRPr="006B77DB">
        <w:rPr>
          <w:u w:val="single"/>
        </w:rPr>
        <w:t>Section C503.2.2 – Revise Section C503.2.2</w:t>
      </w:r>
      <w:r w:rsidRPr="006B77DB">
        <w:rPr>
          <w:rFonts w:eastAsia="MS Mincho"/>
          <w:szCs w:val="24"/>
          <w:u w:val="single"/>
        </w:rPr>
        <w:t xml:space="preserve"> to read as follows</w:t>
      </w:r>
      <w:r w:rsidRPr="006B77DB">
        <w:rPr>
          <w:u w:val="single"/>
        </w:rPr>
        <w:t>:</w:t>
      </w:r>
    </w:p>
    <w:p w14:paraId="4A8C9A1A" w14:textId="77777777" w:rsidR="00B3576A" w:rsidRDefault="00B3576A" w:rsidP="00B3576A">
      <w:pPr>
        <w:widowControl w:val="0"/>
        <w:spacing w:before="130" w:after="130"/>
        <w:ind w:left="360"/>
        <w:jc w:val="both"/>
        <w:rPr>
          <w:b/>
          <w:bCs/>
          <w:u w:val="single"/>
        </w:rPr>
      </w:pPr>
      <w:r w:rsidRPr="007803F6">
        <w:rPr>
          <w:b/>
          <w:bCs/>
          <w:u w:val="single"/>
        </w:rPr>
        <w:t xml:space="preserve">C503.2.2 Vertical fenestration.  </w:t>
      </w:r>
      <w:r w:rsidRPr="007803F6">
        <w:rPr>
          <w:u w:val="single"/>
        </w:rPr>
        <w:t>The addition of vertical fenestration that results in a total building fenestration area less than or equal to that specified in Section C402.5.1 shall comply with Section C402.1.4, C402.5.3. The addition of vertical fenestration that results in a total building fenestration area greater than Section C402.5.1 shall comply with Section C402.5.1.1 for the space adjacent to the new fenestration only. Alterations that result in a total building vertical fenestration area exceeding that specified in Section C402.5.1.1 shall comply with Section C402.1.4.</w:t>
      </w:r>
    </w:p>
    <w:p w14:paraId="0F00B136"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3</w:t>
      </w:r>
      <w:r w:rsidRPr="00367B3F">
        <w:rPr>
          <w:b/>
          <w:bCs/>
          <w:u w:val="single"/>
        </w:rPr>
        <w:t xml:space="preserve"> </w:t>
      </w:r>
      <w:r w:rsidRPr="002E1C4E">
        <w:rPr>
          <w:b/>
          <w:bCs/>
          <w:u w:val="single"/>
        </w:rPr>
        <w:t>Skylight area</w:t>
      </w:r>
      <w:r w:rsidRPr="00367B3F">
        <w:rPr>
          <w:b/>
          <w:bCs/>
          <w:u w:val="single"/>
        </w:rPr>
        <w:t xml:space="preserve">.    </w:t>
      </w:r>
    </w:p>
    <w:p w14:paraId="289B2F53" w14:textId="77777777" w:rsidR="00B3576A" w:rsidRPr="006B77DB" w:rsidRDefault="00B3576A" w:rsidP="00B3576A">
      <w:pPr>
        <w:widowControl w:val="0"/>
        <w:spacing w:before="130" w:after="130"/>
        <w:jc w:val="both"/>
        <w:rPr>
          <w:u w:val="single"/>
        </w:rPr>
      </w:pPr>
      <w:r w:rsidRPr="006B77DB">
        <w:rPr>
          <w:u w:val="single"/>
        </w:rPr>
        <w:t xml:space="preserve">Section </w:t>
      </w:r>
      <w:r w:rsidRPr="002E1C4E">
        <w:rPr>
          <w:u w:val="single"/>
        </w:rPr>
        <w:t xml:space="preserve">C503.2.3 </w:t>
      </w:r>
      <w:r w:rsidRPr="006B77DB">
        <w:rPr>
          <w:u w:val="single"/>
        </w:rPr>
        <w:t xml:space="preserve">– Revise Section </w:t>
      </w:r>
      <w:r w:rsidRPr="002E1C4E">
        <w:rPr>
          <w:u w:val="single"/>
        </w:rPr>
        <w:t xml:space="preserve">C503.2.3 </w:t>
      </w:r>
      <w:r w:rsidRPr="006B77DB">
        <w:rPr>
          <w:rFonts w:eastAsia="MS Mincho"/>
          <w:szCs w:val="24"/>
          <w:u w:val="single"/>
        </w:rPr>
        <w:t>to read as follows</w:t>
      </w:r>
      <w:r w:rsidRPr="006B77DB">
        <w:rPr>
          <w:u w:val="single"/>
        </w:rPr>
        <w:t>:</w:t>
      </w:r>
    </w:p>
    <w:p w14:paraId="64733A4C" w14:textId="6BC38D97" w:rsidR="00B3576A" w:rsidRDefault="00B3576A" w:rsidP="00B3576A">
      <w:pPr>
        <w:widowControl w:val="0"/>
        <w:spacing w:before="130" w:after="130"/>
        <w:ind w:left="360"/>
        <w:jc w:val="both"/>
        <w:rPr>
          <w:b/>
          <w:bCs/>
          <w:u w:val="single"/>
        </w:rPr>
      </w:pPr>
      <w:r w:rsidRPr="00C5711C">
        <w:rPr>
          <w:b/>
          <w:bCs/>
          <w:u w:val="single"/>
        </w:rPr>
        <w:t xml:space="preserve">C503.2.3 Skylight area.  </w:t>
      </w:r>
      <w:r w:rsidRPr="00CA3E80">
        <w:rPr>
          <w:u w:val="single"/>
        </w:rPr>
        <w:t>New skylight area that results in a total building skylight area less than or equal to that specified in Section C402.5.1 shall comply with Section C402.1.4</w:t>
      </w:r>
      <w:r w:rsidR="00791B5C">
        <w:rPr>
          <w:u w:val="single"/>
        </w:rPr>
        <w:t xml:space="preserve"> and Section</w:t>
      </w:r>
      <w:r w:rsidRPr="00CA3E80">
        <w:rPr>
          <w:u w:val="single"/>
        </w:rPr>
        <w:t xml:space="preserve"> C402.5. The addition of skylight area that results in a total building skylight area greater than Section C402.5.1 shall comply with Section C402.5.1.2 for the space adjacent to the new skylights. Alterations that result in a total building skylight area exceeding that specified in Section C402.5.1.2 shall comply with Section C402.1.4</w:t>
      </w:r>
      <w:r w:rsidRPr="00C5711C">
        <w:rPr>
          <w:b/>
          <w:bCs/>
          <w:u w:val="single"/>
        </w:rPr>
        <w:t>.</w:t>
      </w:r>
    </w:p>
    <w:p w14:paraId="339069D3" w14:textId="77777777" w:rsidR="00B3576A" w:rsidRPr="00367B3F" w:rsidRDefault="00B3576A" w:rsidP="00B3576A">
      <w:pPr>
        <w:widowControl w:val="0"/>
        <w:spacing w:before="130" w:after="130"/>
        <w:jc w:val="both"/>
        <w:rPr>
          <w:b/>
          <w:bCs/>
          <w:u w:val="single"/>
        </w:rPr>
      </w:pPr>
      <w:r w:rsidRPr="00367B3F">
        <w:rPr>
          <w:b/>
          <w:bCs/>
          <w:u w:val="single"/>
        </w:rPr>
        <w:t>Section C503.2.</w:t>
      </w:r>
      <w:r>
        <w:rPr>
          <w:b/>
          <w:bCs/>
          <w:u w:val="single"/>
        </w:rPr>
        <w:t>4</w:t>
      </w:r>
      <w:r w:rsidRPr="00367B3F">
        <w:rPr>
          <w:b/>
          <w:bCs/>
          <w:u w:val="single"/>
        </w:rPr>
        <w:t xml:space="preserve"> </w:t>
      </w:r>
      <w:r w:rsidRPr="008D07DA">
        <w:rPr>
          <w:b/>
          <w:bCs/>
          <w:u w:val="single"/>
        </w:rPr>
        <w:t>Above-grade wall alterations</w:t>
      </w:r>
      <w:r w:rsidRPr="00367B3F">
        <w:rPr>
          <w:b/>
          <w:bCs/>
          <w:u w:val="single"/>
        </w:rPr>
        <w:t xml:space="preserve">.    </w:t>
      </w:r>
    </w:p>
    <w:p w14:paraId="463892ED" w14:textId="481BDC4E" w:rsidR="00B3576A" w:rsidRPr="006B77DB" w:rsidRDefault="00B3576A" w:rsidP="00B3576A">
      <w:pPr>
        <w:widowControl w:val="0"/>
        <w:spacing w:before="130" w:after="130"/>
        <w:jc w:val="both"/>
        <w:rPr>
          <w:u w:val="single"/>
        </w:rPr>
      </w:pPr>
      <w:r w:rsidRPr="006B77DB">
        <w:rPr>
          <w:u w:val="single"/>
        </w:rPr>
        <w:t xml:space="preserve">Section </w:t>
      </w:r>
      <w:r w:rsidRPr="008D07DA">
        <w:rPr>
          <w:u w:val="single"/>
        </w:rPr>
        <w:t xml:space="preserve">C503.2.4 </w:t>
      </w:r>
      <w:r w:rsidRPr="006B77DB">
        <w:rPr>
          <w:u w:val="single"/>
        </w:rPr>
        <w:t>– Revise</w:t>
      </w:r>
      <w:r>
        <w:rPr>
          <w:u w:val="single"/>
        </w:rPr>
        <w:t xml:space="preserve"> Item 2 </w:t>
      </w:r>
      <w:r w:rsidR="00791B5C">
        <w:rPr>
          <w:u w:val="single"/>
        </w:rPr>
        <w:t>of</w:t>
      </w:r>
      <w:r w:rsidRPr="006B77DB">
        <w:rPr>
          <w:u w:val="single"/>
        </w:rPr>
        <w:t xml:space="preserve"> Section </w:t>
      </w:r>
      <w:r w:rsidRPr="008D07DA">
        <w:rPr>
          <w:u w:val="single"/>
        </w:rPr>
        <w:t xml:space="preserve">C503.2.4 </w:t>
      </w:r>
      <w:r w:rsidRPr="006B77DB">
        <w:rPr>
          <w:rFonts w:eastAsia="MS Mincho"/>
          <w:szCs w:val="24"/>
          <w:u w:val="single"/>
        </w:rPr>
        <w:t>to read as follows</w:t>
      </w:r>
      <w:r w:rsidRPr="006B77DB">
        <w:rPr>
          <w:u w:val="single"/>
        </w:rPr>
        <w:t>:</w:t>
      </w:r>
    </w:p>
    <w:p w14:paraId="03696EAF" w14:textId="77777777" w:rsidR="00B3576A" w:rsidRPr="00FB4733" w:rsidRDefault="00B3576A" w:rsidP="00B3576A">
      <w:pPr>
        <w:widowControl w:val="0"/>
        <w:spacing w:before="130" w:after="130"/>
        <w:ind w:left="360"/>
        <w:jc w:val="both"/>
        <w:rPr>
          <w:u w:val="single"/>
        </w:rPr>
      </w:pPr>
      <w:r w:rsidRPr="00FB4733">
        <w:rPr>
          <w:u w:val="single"/>
        </w:rPr>
        <w:t>2. Where wall cavities are exposed, the cavities shall be insulated to full depth with insulation complying with Section C303.1.4 and having a minimum nominal value of R-3.5 per inch.</w:t>
      </w:r>
    </w:p>
    <w:p w14:paraId="7EC7E83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 Heating and cooling systems</w:t>
      </w:r>
      <w:r w:rsidRPr="00367B3F">
        <w:rPr>
          <w:b/>
          <w:bCs/>
          <w:u w:val="single"/>
        </w:rPr>
        <w:t xml:space="preserve">.    </w:t>
      </w:r>
    </w:p>
    <w:p w14:paraId="56249278" w14:textId="77777777" w:rsidR="00B3576A" w:rsidRPr="006B77DB" w:rsidRDefault="00B3576A" w:rsidP="00B3576A">
      <w:pPr>
        <w:widowControl w:val="0"/>
        <w:spacing w:before="130" w:after="130"/>
        <w:jc w:val="both"/>
        <w:rPr>
          <w:u w:val="single"/>
        </w:rPr>
      </w:pPr>
      <w:r w:rsidRPr="006B77DB">
        <w:rPr>
          <w:u w:val="single"/>
        </w:rPr>
        <w:t xml:space="preserve">Section </w:t>
      </w:r>
      <w:r w:rsidRPr="001500EE">
        <w:rPr>
          <w:u w:val="single"/>
        </w:rPr>
        <w:t xml:space="preserve">C503.3 </w:t>
      </w:r>
      <w:r w:rsidRPr="006B77DB">
        <w:rPr>
          <w:u w:val="single"/>
        </w:rPr>
        <w:t>– Revise</w:t>
      </w:r>
      <w:r>
        <w:rPr>
          <w:u w:val="single"/>
        </w:rPr>
        <w:t xml:space="preserve"> </w:t>
      </w:r>
      <w:r w:rsidRPr="006B77DB">
        <w:rPr>
          <w:u w:val="single"/>
        </w:rPr>
        <w:t xml:space="preserve">Section </w:t>
      </w:r>
      <w:r w:rsidRPr="001500EE">
        <w:rPr>
          <w:u w:val="single"/>
        </w:rPr>
        <w:t xml:space="preserve">C503.3 </w:t>
      </w:r>
      <w:r w:rsidRPr="006B77DB">
        <w:rPr>
          <w:rFonts w:eastAsia="MS Mincho"/>
          <w:szCs w:val="24"/>
          <w:u w:val="single"/>
        </w:rPr>
        <w:t>to read as follows</w:t>
      </w:r>
      <w:r w:rsidRPr="006B77DB">
        <w:rPr>
          <w:u w:val="single"/>
        </w:rPr>
        <w:t>:</w:t>
      </w:r>
    </w:p>
    <w:p w14:paraId="5413F59C" w14:textId="77777777" w:rsidR="00B3576A" w:rsidRDefault="00B3576A" w:rsidP="00B3576A">
      <w:pPr>
        <w:widowControl w:val="0"/>
        <w:spacing w:before="130" w:after="130"/>
        <w:ind w:left="360"/>
        <w:jc w:val="both"/>
        <w:rPr>
          <w:b/>
          <w:bCs/>
          <w:u w:val="single"/>
        </w:rPr>
      </w:pPr>
      <w:r w:rsidRPr="00C11B8C">
        <w:rPr>
          <w:b/>
          <w:bCs/>
          <w:u w:val="single"/>
        </w:rPr>
        <w:t xml:space="preserve">C503.3 Heating and cooling systems.  </w:t>
      </w:r>
      <w:r w:rsidRPr="00C11B8C">
        <w:rPr>
          <w:u w:val="single"/>
        </w:rPr>
        <w:t xml:space="preserve">New heating, cooling, </w:t>
      </w:r>
      <w:r>
        <w:rPr>
          <w:u w:val="single"/>
        </w:rPr>
        <w:t>piping</w:t>
      </w:r>
      <w:r w:rsidRPr="00C11B8C">
        <w:rPr>
          <w:u w:val="single"/>
        </w:rPr>
        <w:t xml:space="preserve"> and duct systems that are part of the alteration shall comply with Sections C403 and C408</w:t>
      </w:r>
      <w:r w:rsidRPr="00C11B8C">
        <w:rPr>
          <w:b/>
          <w:bCs/>
          <w:u w:val="single"/>
        </w:rPr>
        <w:t>.</w:t>
      </w:r>
      <w:r>
        <w:rPr>
          <w:b/>
          <w:bCs/>
          <w:u w:val="single"/>
        </w:rPr>
        <w:t xml:space="preserve"> </w:t>
      </w:r>
      <w:r w:rsidRPr="002006A2">
        <w:rPr>
          <w:u w:val="single"/>
        </w:rPr>
        <w:t>Alterations to heating, cooling duct, and piping systems shall comply with Sections C403 and C408</w:t>
      </w:r>
      <w:r>
        <w:rPr>
          <w:b/>
          <w:bCs/>
          <w:u w:val="single"/>
        </w:rPr>
        <w:t>.</w:t>
      </w:r>
    </w:p>
    <w:p w14:paraId="1CC250B8"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.4</w:t>
      </w:r>
      <w:r w:rsidRPr="001500EE">
        <w:rPr>
          <w:b/>
          <w:bCs/>
          <w:u w:val="single"/>
        </w:rPr>
        <w:t xml:space="preserve"> </w:t>
      </w:r>
      <w:r w:rsidRPr="000F293D">
        <w:rPr>
          <w:b/>
          <w:bCs/>
          <w:u w:val="single"/>
        </w:rPr>
        <w:t>Controls</w:t>
      </w:r>
      <w:r w:rsidRPr="00367B3F">
        <w:rPr>
          <w:b/>
          <w:bCs/>
          <w:u w:val="single"/>
        </w:rPr>
        <w:t xml:space="preserve">.    </w:t>
      </w:r>
    </w:p>
    <w:p w14:paraId="659F5DA9" w14:textId="77777777" w:rsidR="00B3576A" w:rsidRPr="006B77DB" w:rsidRDefault="00B3576A" w:rsidP="00B3576A">
      <w:pPr>
        <w:widowControl w:val="0"/>
        <w:spacing w:before="130" w:after="130"/>
        <w:jc w:val="both"/>
        <w:rPr>
          <w:u w:val="single"/>
        </w:rPr>
      </w:pPr>
      <w:r w:rsidRPr="006B77DB">
        <w:rPr>
          <w:u w:val="single"/>
        </w:rPr>
        <w:t xml:space="preserve">Section </w:t>
      </w:r>
      <w:r w:rsidRPr="000F293D">
        <w:rPr>
          <w:u w:val="single"/>
        </w:rPr>
        <w:t xml:space="preserve">C503.3.4 </w:t>
      </w:r>
      <w:r w:rsidRPr="006B77DB">
        <w:rPr>
          <w:u w:val="single"/>
        </w:rPr>
        <w:t xml:space="preserve">– </w:t>
      </w:r>
      <w:r>
        <w:rPr>
          <w:u w:val="single"/>
        </w:rPr>
        <w:t>Revise Section</w:t>
      </w:r>
      <w:r w:rsidRPr="006B77DB">
        <w:rPr>
          <w:u w:val="single"/>
        </w:rPr>
        <w:t xml:space="preserve"> </w:t>
      </w:r>
      <w:r w:rsidRPr="000F293D">
        <w:rPr>
          <w:u w:val="single"/>
        </w:rPr>
        <w:t xml:space="preserve">C503.3.4 </w:t>
      </w:r>
      <w:r w:rsidRPr="006B77DB">
        <w:rPr>
          <w:rFonts w:eastAsia="MS Mincho"/>
          <w:szCs w:val="24"/>
          <w:u w:val="single"/>
        </w:rPr>
        <w:t>to read as follows</w:t>
      </w:r>
      <w:r w:rsidRPr="006B77DB">
        <w:rPr>
          <w:u w:val="single"/>
        </w:rPr>
        <w:t>:</w:t>
      </w:r>
    </w:p>
    <w:p w14:paraId="2DD90CCA" w14:textId="77777777" w:rsidR="00B3576A" w:rsidRPr="00C374C9" w:rsidRDefault="00B3576A" w:rsidP="00B3576A">
      <w:pPr>
        <w:widowControl w:val="0"/>
        <w:spacing w:before="130" w:after="130"/>
        <w:ind w:left="360"/>
        <w:jc w:val="both"/>
        <w:rPr>
          <w:u w:val="single"/>
        </w:rPr>
      </w:pPr>
      <w:r w:rsidRPr="00C374C9">
        <w:rPr>
          <w:b/>
          <w:bCs/>
          <w:u w:val="single"/>
        </w:rPr>
        <w:t xml:space="preserve">C503.3.4 Controls. </w:t>
      </w:r>
      <w:r w:rsidRPr="00C374C9">
        <w:rPr>
          <w:u w:val="single"/>
        </w:rPr>
        <w:t xml:space="preserve">New </w:t>
      </w:r>
      <w:r>
        <w:rPr>
          <w:u w:val="single"/>
        </w:rPr>
        <w:t xml:space="preserve">HVACR systems </w:t>
      </w:r>
      <w:r w:rsidRPr="00C374C9">
        <w:rPr>
          <w:u w:val="single"/>
        </w:rPr>
        <w:t>that are part of the alteration shall be provided with controls that comply with Section C403.4. Altered controls shall comply with Section C403.4. Where controls are altered for more than 50% of the terminal distribution elements of a heating or cooling system, the controls for all commonly served terminal distribution elements and the associated, immediately upstream plant equipment shall comply with section C403.4 as new.</w:t>
      </w:r>
    </w:p>
    <w:p w14:paraId="7ACC668A" w14:textId="77777777" w:rsidR="00B3576A" w:rsidRPr="00C374C9" w:rsidRDefault="00B3576A" w:rsidP="00B3576A">
      <w:pPr>
        <w:widowControl w:val="0"/>
        <w:spacing w:before="130" w:after="130"/>
        <w:ind w:left="360"/>
        <w:jc w:val="both"/>
        <w:rPr>
          <w:u w:val="single"/>
        </w:rPr>
      </w:pPr>
      <w:r w:rsidRPr="00C374C9">
        <w:rPr>
          <w:u w:val="single"/>
        </w:rPr>
        <w:t>Exceptions:</w:t>
      </w:r>
    </w:p>
    <w:p w14:paraId="0E86AF13" w14:textId="77777777" w:rsidR="00B3576A" w:rsidRPr="00C374C9" w:rsidRDefault="00B3576A" w:rsidP="00B3576A">
      <w:pPr>
        <w:widowControl w:val="0"/>
        <w:spacing w:before="130" w:after="130"/>
        <w:ind w:left="360"/>
        <w:jc w:val="both"/>
        <w:rPr>
          <w:u w:val="single"/>
        </w:rPr>
      </w:pPr>
      <w:r w:rsidRPr="00C374C9">
        <w:rPr>
          <w:u w:val="single"/>
        </w:rPr>
        <w:t>1. Controls for terminal distribution elements located in a space occupied by a different tenant than the altered space.</w:t>
      </w:r>
    </w:p>
    <w:p w14:paraId="5FF737F4" w14:textId="77777777" w:rsidR="00B3576A" w:rsidRPr="00C374C9" w:rsidRDefault="00B3576A" w:rsidP="00B3576A">
      <w:pPr>
        <w:widowControl w:val="0"/>
        <w:spacing w:before="130" w:after="130"/>
        <w:ind w:left="360"/>
        <w:jc w:val="both"/>
        <w:rPr>
          <w:u w:val="single"/>
        </w:rPr>
      </w:pPr>
      <w:r w:rsidRPr="00C374C9">
        <w:rPr>
          <w:u w:val="single"/>
        </w:rPr>
        <w:t>2. Control provisions of section C403.4 which are impossible to achieve without an alteration of otherwise unaltered non-control elements of the associated, immediately upstream plant equipment.</w:t>
      </w:r>
    </w:p>
    <w:p w14:paraId="2A2A737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C503.3</w:t>
      </w:r>
      <w:r>
        <w:rPr>
          <w:b/>
          <w:bCs/>
          <w:u w:val="single"/>
        </w:rPr>
        <w:t>.5</w:t>
      </w:r>
      <w:r w:rsidRPr="001500EE">
        <w:rPr>
          <w:b/>
          <w:bCs/>
          <w:u w:val="single"/>
        </w:rPr>
        <w:t xml:space="preserve"> </w:t>
      </w:r>
      <w:r w:rsidRPr="00D878B0">
        <w:rPr>
          <w:b/>
          <w:bCs/>
          <w:u w:val="single"/>
        </w:rPr>
        <w:t>System sizing</w:t>
      </w:r>
      <w:r w:rsidRPr="00367B3F">
        <w:rPr>
          <w:b/>
          <w:bCs/>
          <w:u w:val="single"/>
        </w:rPr>
        <w:t xml:space="preserve">.    </w:t>
      </w:r>
    </w:p>
    <w:p w14:paraId="399D792C" w14:textId="77777777" w:rsidR="00B3576A" w:rsidRPr="006B77DB" w:rsidRDefault="00B3576A" w:rsidP="00B3576A">
      <w:pPr>
        <w:widowControl w:val="0"/>
        <w:spacing w:before="130" w:after="130"/>
        <w:jc w:val="both"/>
        <w:rPr>
          <w:u w:val="single"/>
        </w:rPr>
      </w:pPr>
      <w:r w:rsidRPr="006B77DB">
        <w:rPr>
          <w:u w:val="single"/>
        </w:rPr>
        <w:t xml:space="preserve">Section </w:t>
      </w:r>
      <w:r w:rsidRPr="00D878B0">
        <w:rPr>
          <w:u w:val="single"/>
        </w:rPr>
        <w:t xml:space="preserve">C503.3.3 </w:t>
      </w:r>
      <w:r w:rsidRPr="006B77DB">
        <w:rPr>
          <w:u w:val="single"/>
        </w:rPr>
        <w:t xml:space="preserve">– </w:t>
      </w:r>
      <w:r>
        <w:rPr>
          <w:u w:val="single"/>
        </w:rPr>
        <w:t>Revise Section</w:t>
      </w:r>
      <w:r w:rsidRPr="006B77DB">
        <w:rPr>
          <w:u w:val="single"/>
        </w:rPr>
        <w:t xml:space="preserve"> </w:t>
      </w:r>
      <w:r w:rsidRPr="00D878B0">
        <w:rPr>
          <w:u w:val="single"/>
        </w:rPr>
        <w:t>C503.3.</w:t>
      </w:r>
      <w:r>
        <w:rPr>
          <w:u w:val="single"/>
        </w:rPr>
        <w:t>5</w:t>
      </w:r>
      <w:r w:rsidRPr="00D878B0">
        <w:rPr>
          <w:u w:val="single"/>
        </w:rPr>
        <w:t xml:space="preserve"> </w:t>
      </w:r>
      <w:r w:rsidRPr="006B77DB">
        <w:rPr>
          <w:rFonts w:eastAsia="MS Mincho"/>
          <w:szCs w:val="24"/>
          <w:u w:val="single"/>
        </w:rPr>
        <w:t>to read as follows</w:t>
      </w:r>
      <w:r w:rsidRPr="006B77DB">
        <w:rPr>
          <w:u w:val="single"/>
        </w:rPr>
        <w:t>:</w:t>
      </w:r>
    </w:p>
    <w:p w14:paraId="693E6300" w14:textId="77777777" w:rsidR="00B3576A" w:rsidRPr="00EB77BA" w:rsidRDefault="00B3576A" w:rsidP="00B3576A">
      <w:pPr>
        <w:widowControl w:val="0"/>
        <w:spacing w:before="130" w:after="130"/>
        <w:ind w:left="360"/>
        <w:jc w:val="both"/>
        <w:rPr>
          <w:u w:val="single"/>
        </w:rPr>
      </w:pPr>
      <w:r w:rsidRPr="00EB77BA">
        <w:rPr>
          <w:b/>
          <w:bCs/>
          <w:u w:val="single"/>
        </w:rPr>
        <w:t>C503.3.</w:t>
      </w:r>
      <w:r>
        <w:rPr>
          <w:b/>
          <w:bCs/>
          <w:u w:val="single"/>
        </w:rPr>
        <w:t>5</w:t>
      </w:r>
      <w:r w:rsidRPr="00EB77BA">
        <w:rPr>
          <w:b/>
          <w:bCs/>
          <w:u w:val="single"/>
        </w:rPr>
        <w:t xml:space="preserve"> System sizing.  </w:t>
      </w:r>
      <w:r w:rsidRPr="00EB77BA">
        <w:rPr>
          <w:u w:val="single"/>
        </w:rPr>
        <w:t>New heating, cooling and ventilation system</w:t>
      </w:r>
      <w:r>
        <w:rPr>
          <w:u w:val="single"/>
        </w:rPr>
        <w:t>s</w:t>
      </w:r>
      <w:r w:rsidRPr="00EB77BA">
        <w:rPr>
          <w:u w:val="single"/>
        </w:rPr>
        <w:t xml:space="preserve"> that is part of an alteration shall be sized in accordance with Section C403.1.1 based on the existing building features as modified by the alteration. </w:t>
      </w:r>
    </w:p>
    <w:p w14:paraId="1968E4EC" w14:textId="77777777" w:rsidR="00B3576A" w:rsidRDefault="00B3576A" w:rsidP="00B3576A">
      <w:pPr>
        <w:widowControl w:val="0"/>
        <w:spacing w:before="130" w:after="130"/>
        <w:ind w:left="360"/>
        <w:jc w:val="both"/>
        <w:rPr>
          <w:u w:val="single"/>
        </w:rPr>
      </w:pPr>
      <w:r w:rsidRPr="00EB77BA">
        <w:rPr>
          <w:u w:val="single"/>
        </w:rPr>
        <w:t xml:space="preserve">Exception: </w:t>
      </w:r>
    </w:p>
    <w:p w14:paraId="6822F71E" w14:textId="77777777" w:rsidR="00B3576A" w:rsidRDefault="00B3576A" w:rsidP="00B3576A">
      <w:pPr>
        <w:widowControl w:val="0"/>
        <w:spacing w:before="130" w:after="130"/>
        <w:ind w:left="360"/>
        <w:jc w:val="both"/>
        <w:rPr>
          <w:u w:val="single"/>
        </w:rPr>
      </w:pPr>
      <w:r>
        <w:rPr>
          <w:u w:val="single"/>
        </w:rPr>
        <w:t xml:space="preserve">1. </w:t>
      </w:r>
      <w:r w:rsidRPr="00EB77BA">
        <w:rPr>
          <w:u w:val="single"/>
        </w:rPr>
        <w:t>Where it is demonstrated to the building official that compliance with this section would result in heating or cooling equipment that is</w:t>
      </w:r>
      <w:r>
        <w:rPr>
          <w:u w:val="single"/>
        </w:rPr>
        <w:t xml:space="preserve"> deemed by the commissioner</w:t>
      </w:r>
      <w:r w:rsidRPr="00EB77BA">
        <w:rPr>
          <w:u w:val="single"/>
        </w:rPr>
        <w:t xml:space="preserve"> incompatible with the rest of the heating or cooling system.</w:t>
      </w:r>
    </w:p>
    <w:p w14:paraId="206F1B62" w14:textId="77777777" w:rsidR="00B3576A" w:rsidRPr="00EB77BA" w:rsidRDefault="00B3576A" w:rsidP="00B3576A">
      <w:pPr>
        <w:widowControl w:val="0"/>
        <w:spacing w:before="130" w:after="130"/>
        <w:ind w:left="360"/>
        <w:jc w:val="both"/>
        <w:rPr>
          <w:u w:val="single"/>
        </w:rPr>
      </w:pPr>
      <w:r w:rsidRPr="00314F21">
        <w:rPr>
          <w:u w:val="single"/>
        </w:rPr>
        <w:t>2. Where it has been demonstrated to the building official that the additional capacity will be needed in the future.</w:t>
      </w:r>
    </w:p>
    <w:p w14:paraId="29AEC61E"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1500EE">
        <w:rPr>
          <w:b/>
          <w:bCs/>
          <w:u w:val="single"/>
        </w:rPr>
        <w:t>C503.</w:t>
      </w:r>
      <w:r>
        <w:rPr>
          <w:b/>
          <w:bCs/>
          <w:u w:val="single"/>
        </w:rPr>
        <w:t>6</w:t>
      </w:r>
      <w:r w:rsidRPr="001500EE">
        <w:rPr>
          <w:b/>
          <w:bCs/>
          <w:u w:val="single"/>
        </w:rPr>
        <w:t xml:space="preserve"> </w:t>
      </w:r>
      <w:r w:rsidRPr="00A96ED1">
        <w:rPr>
          <w:b/>
          <w:bCs/>
          <w:u w:val="single"/>
        </w:rPr>
        <w:t>Additional energy efficiency credit requirements for alterations</w:t>
      </w:r>
      <w:r w:rsidRPr="00367B3F">
        <w:rPr>
          <w:b/>
          <w:bCs/>
          <w:u w:val="single"/>
        </w:rPr>
        <w:t xml:space="preserve">.    </w:t>
      </w:r>
    </w:p>
    <w:p w14:paraId="30F33AFA" w14:textId="1254047A" w:rsidR="00B3576A" w:rsidRPr="006B77DB" w:rsidRDefault="00B3576A" w:rsidP="00B3576A">
      <w:pPr>
        <w:widowControl w:val="0"/>
        <w:spacing w:before="130" w:after="130"/>
        <w:jc w:val="both"/>
        <w:rPr>
          <w:u w:val="single"/>
        </w:rPr>
      </w:pPr>
      <w:r w:rsidRPr="006B77DB">
        <w:rPr>
          <w:u w:val="single"/>
        </w:rPr>
        <w:t xml:space="preserve">Section </w:t>
      </w:r>
      <w:r w:rsidRPr="00A96ED1">
        <w:rPr>
          <w:u w:val="single"/>
        </w:rPr>
        <w:t xml:space="preserve">C503.6 </w:t>
      </w:r>
      <w:r w:rsidRPr="006B77DB">
        <w:rPr>
          <w:u w:val="single"/>
        </w:rPr>
        <w:t xml:space="preserve">– </w:t>
      </w:r>
      <w:r>
        <w:rPr>
          <w:u w:val="single"/>
        </w:rPr>
        <w:t xml:space="preserve">Revise </w:t>
      </w:r>
      <w:r w:rsidR="005F623F">
        <w:rPr>
          <w:u w:val="single"/>
        </w:rPr>
        <w:t>exception</w:t>
      </w:r>
      <w:r w:rsidR="00273A37">
        <w:rPr>
          <w:u w:val="single"/>
        </w:rPr>
        <w:t xml:space="preserve"> 3 from </w:t>
      </w:r>
      <w:r>
        <w:rPr>
          <w:u w:val="single"/>
        </w:rPr>
        <w:t>Section</w:t>
      </w:r>
      <w:r w:rsidRPr="006B77DB">
        <w:rPr>
          <w:u w:val="single"/>
        </w:rPr>
        <w:t xml:space="preserve"> </w:t>
      </w:r>
      <w:r w:rsidRPr="00A96ED1">
        <w:rPr>
          <w:u w:val="single"/>
        </w:rPr>
        <w:t xml:space="preserve">C503.6 </w:t>
      </w:r>
      <w:r w:rsidRPr="006B77DB">
        <w:rPr>
          <w:rFonts w:eastAsia="MS Mincho"/>
          <w:szCs w:val="24"/>
          <w:u w:val="single"/>
        </w:rPr>
        <w:t>to read as follows</w:t>
      </w:r>
      <w:r w:rsidRPr="006B77DB">
        <w:rPr>
          <w:u w:val="single"/>
        </w:rPr>
        <w:t>:</w:t>
      </w:r>
    </w:p>
    <w:p w14:paraId="44F9EB04" w14:textId="2A383CCA" w:rsidR="00B3576A" w:rsidRPr="00367B3F" w:rsidRDefault="00B3576A" w:rsidP="00B3576A">
      <w:pPr>
        <w:widowControl w:val="0"/>
        <w:spacing w:before="130" w:after="130"/>
        <w:jc w:val="both"/>
        <w:rPr>
          <w:b/>
          <w:bCs/>
          <w:u w:val="single"/>
        </w:rPr>
      </w:pPr>
      <w:r w:rsidRPr="00E97240">
        <w:rPr>
          <w:u w:val="single"/>
        </w:rPr>
        <w:t>3.</w:t>
      </w:r>
      <w:r w:rsidR="003A4E42">
        <w:rPr>
          <w:u w:val="single"/>
        </w:rPr>
        <w:t xml:space="preserve"> Reserved</w:t>
      </w:r>
      <w:r w:rsidR="00863B13">
        <w:rPr>
          <w:u w:val="single"/>
        </w:rPr>
        <w:t>.</w:t>
      </w:r>
      <w:r w:rsidR="003A4E42">
        <w:rPr>
          <w:u w:val="single"/>
        </w:rPr>
        <w:t xml:space="preserve"> </w:t>
      </w:r>
      <w:r w:rsidRPr="00367B3F">
        <w:rPr>
          <w:b/>
          <w:bCs/>
          <w:u w:val="single"/>
        </w:rPr>
        <w:t xml:space="preserve">Section </w:t>
      </w:r>
      <w:r w:rsidRPr="00A56485">
        <w:rPr>
          <w:b/>
          <w:bCs/>
          <w:u w:val="single"/>
        </w:rPr>
        <w:t>C505.1 General.</w:t>
      </w:r>
      <w:r w:rsidRPr="00367B3F">
        <w:rPr>
          <w:b/>
          <w:bCs/>
          <w:u w:val="single"/>
        </w:rPr>
        <w:t xml:space="preserve">.    </w:t>
      </w:r>
    </w:p>
    <w:p w14:paraId="42B9C242" w14:textId="77777777" w:rsidR="00B3576A" w:rsidRPr="006B77DB" w:rsidRDefault="00B3576A" w:rsidP="00B3576A">
      <w:pPr>
        <w:widowControl w:val="0"/>
        <w:spacing w:before="130" w:after="130"/>
        <w:jc w:val="both"/>
        <w:rPr>
          <w:u w:val="single"/>
        </w:rPr>
      </w:pPr>
      <w:r w:rsidRPr="006B77DB">
        <w:rPr>
          <w:u w:val="single"/>
        </w:rPr>
        <w:t xml:space="preserve">Section </w:t>
      </w:r>
      <w:r w:rsidRPr="00A56485">
        <w:rPr>
          <w:u w:val="single"/>
        </w:rPr>
        <w:t xml:space="preserve">C505.1 </w:t>
      </w:r>
      <w:r w:rsidRPr="006B77DB">
        <w:rPr>
          <w:u w:val="single"/>
        </w:rPr>
        <w:t xml:space="preserve">– </w:t>
      </w:r>
      <w:r>
        <w:rPr>
          <w:u w:val="single"/>
        </w:rPr>
        <w:t>Delete the exception to Section</w:t>
      </w:r>
      <w:r w:rsidRPr="006B77DB">
        <w:rPr>
          <w:u w:val="single"/>
        </w:rPr>
        <w:t xml:space="preserve"> </w:t>
      </w:r>
      <w:r w:rsidRPr="00A56485">
        <w:rPr>
          <w:u w:val="single"/>
        </w:rPr>
        <w:t>C505.1</w:t>
      </w:r>
      <w:r>
        <w:rPr>
          <w:u w:val="single"/>
        </w:rPr>
        <w:t>.</w:t>
      </w:r>
    </w:p>
    <w:p w14:paraId="6B5E3497" w14:textId="77777777" w:rsidR="00B3576A" w:rsidRPr="00367B3F" w:rsidRDefault="00B3576A" w:rsidP="00B3576A">
      <w:pPr>
        <w:widowControl w:val="0"/>
        <w:spacing w:before="130" w:after="130"/>
        <w:jc w:val="both"/>
        <w:rPr>
          <w:b/>
          <w:bCs/>
          <w:u w:val="single"/>
        </w:rPr>
      </w:pPr>
      <w:r w:rsidRPr="00367B3F">
        <w:rPr>
          <w:b/>
          <w:bCs/>
          <w:u w:val="single"/>
        </w:rPr>
        <w:t xml:space="preserve">Section </w:t>
      </w:r>
      <w:r w:rsidRPr="00796801">
        <w:rPr>
          <w:b/>
          <w:bCs/>
          <w:u w:val="single"/>
        </w:rPr>
        <w:t>C505.2.1 Building thermal envelope.</w:t>
      </w:r>
      <w:r w:rsidRPr="00367B3F">
        <w:rPr>
          <w:b/>
          <w:bCs/>
          <w:u w:val="single"/>
        </w:rPr>
        <w:t xml:space="preserve">    </w:t>
      </w:r>
    </w:p>
    <w:p w14:paraId="18148429" w14:textId="77777777" w:rsidR="00B3576A" w:rsidRPr="006B77DB" w:rsidRDefault="00B3576A" w:rsidP="00B3576A">
      <w:pPr>
        <w:widowControl w:val="0"/>
        <w:spacing w:before="130" w:after="130"/>
        <w:jc w:val="both"/>
        <w:rPr>
          <w:u w:val="single"/>
        </w:rPr>
      </w:pPr>
      <w:r w:rsidRPr="006B77DB">
        <w:rPr>
          <w:u w:val="single"/>
        </w:rPr>
        <w:t xml:space="preserve">Section </w:t>
      </w:r>
      <w:r w:rsidRPr="00796801">
        <w:rPr>
          <w:u w:val="single"/>
        </w:rPr>
        <w:t xml:space="preserve">C505.2.1 </w:t>
      </w:r>
      <w:r w:rsidRPr="006B77DB">
        <w:rPr>
          <w:u w:val="single"/>
        </w:rPr>
        <w:t xml:space="preserve">– </w:t>
      </w:r>
      <w:r>
        <w:rPr>
          <w:u w:val="single"/>
        </w:rPr>
        <w:t>Revise Section</w:t>
      </w:r>
      <w:r w:rsidRPr="006B77DB">
        <w:rPr>
          <w:u w:val="single"/>
        </w:rPr>
        <w:t xml:space="preserve"> </w:t>
      </w:r>
      <w:r w:rsidRPr="00796801">
        <w:rPr>
          <w:u w:val="single"/>
        </w:rPr>
        <w:t>C505.2.1</w:t>
      </w:r>
      <w:r>
        <w:rPr>
          <w:u w:val="single"/>
        </w:rPr>
        <w:t xml:space="preserve"> to read as follows:</w:t>
      </w:r>
    </w:p>
    <w:p w14:paraId="661EE3BF" w14:textId="77777777" w:rsidR="00B3576A" w:rsidRPr="009D576C" w:rsidRDefault="00B3576A" w:rsidP="00B3576A">
      <w:pPr>
        <w:widowControl w:val="0"/>
        <w:spacing w:before="130" w:after="130"/>
        <w:ind w:left="360"/>
        <w:jc w:val="both"/>
        <w:rPr>
          <w:b/>
          <w:bCs/>
          <w:u w:val="single"/>
        </w:rPr>
      </w:pPr>
      <w:r w:rsidRPr="009D576C">
        <w:rPr>
          <w:b/>
          <w:bCs/>
          <w:u w:val="single"/>
        </w:rPr>
        <w:t xml:space="preserve">C505.2.1 Building thermal envelope. </w:t>
      </w:r>
      <w:r w:rsidRPr="009D576C">
        <w:rPr>
          <w:u w:val="single"/>
        </w:rPr>
        <w:t xml:space="preserve">Where a change of occupancy results in a fenestration area greater than the maximum fenestration area allowed by Section C402.5.1, the building shall comply with Section C402.1.4, with a proposed </w:t>
      </w:r>
      <w:r>
        <w:rPr>
          <w:u w:val="single"/>
        </w:rPr>
        <w:t>EPF</w:t>
      </w:r>
      <w:r w:rsidRPr="009D576C">
        <w:rPr>
          <w:u w:val="single"/>
        </w:rPr>
        <w:t xml:space="preserve"> that shall be not greater than 110 percent of the target UA.</w:t>
      </w:r>
    </w:p>
    <w:p w14:paraId="4A1401D5" w14:textId="6C241E3D" w:rsidR="00B3576A" w:rsidRPr="009D576C" w:rsidRDefault="00B3576A" w:rsidP="00B3576A">
      <w:pPr>
        <w:widowControl w:val="0"/>
        <w:spacing w:before="130" w:after="130"/>
        <w:ind w:left="360"/>
        <w:jc w:val="both"/>
        <w:rPr>
          <w:u w:val="single"/>
        </w:rPr>
      </w:pPr>
      <w:r w:rsidRPr="009D576C">
        <w:rPr>
          <w:b/>
          <w:bCs/>
          <w:u w:val="single"/>
        </w:rPr>
        <w:t xml:space="preserve">Exception: </w:t>
      </w:r>
      <w:r w:rsidRPr="009D576C">
        <w:rPr>
          <w:u w:val="single"/>
        </w:rPr>
        <w:t>Where the change of occupancy or use is made to a building or a portion of the building that is less than 2000 square feet</w:t>
      </w:r>
      <w:r w:rsidR="001B3F70">
        <w:rPr>
          <w:u w:val="single"/>
        </w:rPr>
        <w:t xml:space="preserve"> (185.8 m</w:t>
      </w:r>
      <w:r w:rsidR="001B3F70" w:rsidRPr="00515A08">
        <w:rPr>
          <w:u w:val="single"/>
          <w:vertAlign w:val="superscript"/>
        </w:rPr>
        <w:t>2</w:t>
      </w:r>
      <w:r w:rsidR="001B3F70">
        <w:rPr>
          <w:u w:val="single"/>
        </w:rPr>
        <w:t>)</w:t>
      </w:r>
      <w:r w:rsidRPr="003B2FEB">
        <w:rPr>
          <w:u w:val="single"/>
        </w:rPr>
        <w:t>,</w:t>
      </w:r>
      <w:r w:rsidRPr="009D576C">
        <w:rPr>
          <w:u w:val="single"/>
        </w:rPr>
        <w:t xml:space="preserve"> the new occupancy is exempt from Section C402.5.1, provided that there is not an increase in fenestration area.</w:t>
      </w:r>
    </w:p>
    <w:p w14:paraId="7C973459" w14:textId="77777777" w:rsidR="00B3576A" w:rsidRPr="00367B3F" w:rsidRDefault="00B3576A" w:rsidP="00B3576A">
      <w:pPr>
        <w:widowControl w:val="0"/>
        <w:spacing w:before="130" w:after="130"/>
        <w:jc w:val="both"/>
        <w:rPr>
          <w:b/>
          <w:bCs/>
          <w:u w:val="single"/>
        </w:rPr>
      </w:pPr>
      <w:r w:rsidRPr="005111B0">
        <w:rPr>
          <w:b/>
          <w:bCs/>
          <w:u w:val="single"/>
        </w:rPr>
        <w:t>Table C505.2.2—Building Mechanical Systems</w:t>
      </w:r>
      <w:r w:rsidRPr="00796801">
        <w:rPr>
          <w:b/>
          <w:bCs/>
          <w:u w:val="single"/>
        </w:rPr>
        <w:t>.</w:t>
      </w:r>
      <w:r w:rsidRPr="00367B3F">
        <w:rPr>
          <w:b/>
          <w:bCs/>
          <w:u w:val="single"/>
        </w:rPr>
        <w:t xml:space="preserve">    </w:t>
      </w:r>
    </w:p>
    <w:p w14:paraId="4FC030B8" w14:textId="77777777" w:rsidR="00B3576A" w:rsidRDefault="00B3576A" w:rsidP="00B3576A">
      <w:pPr>
        <w:widowControl w:val="0"/>
        <w:spacing w:before="130" w:after="130"/>
        <w:jc w:val="both"/>
        <w:rPr>
          <w:u w:val="single"/>
        </w:rPr>
      </w:pPr>
      <w:r w:rsidRPr="005111B0">
        <w:rPr>
          <w:u w:val="single"/>
        </w:rPr>
        <w:t>Table C505.2.2</w:t>
      </w:r>
      <w:r w:rsidRPr="006B77DB">
        <w:rPr>
          <w:u w:val="single"/>
        </w:rPr>
        <w:t xml:space="preserve">– </w:t>
      </w:r>
      <w:r>
        <w:rPr>
          <w:u w:val="single"/>
        </w:rPr>
        <w:t xml:space="preserve">Revise </w:t>
      </w:r>
      <w:r w:rsidRPr="005111B0">
        <w:rPr>
          <w:u w:val="single"/>
        </w:rPr>
        <w:t>Table C505.2.2</w:t>
      </w:r>
      <w:r>
        <w:rPr>
          <w:u w:val="single"/>
        </w:rPr>
        <w:t xml:space="preserve"> to read as follows:</w:t>
      </w:r>
    </w:p>
    <w:p w14:paraId="1B19DC63" w14:textId="77777777" w:rsidR="00B3576A" w:rsidRPr="00E50D34" w:rsidRDefault="00B3576A" w:rsidP="00B3576A">
      <w:pPr>
        <w:widowControl w:val="0"/>
        <w:spacing w:before="130" w:after="130"/>
        <w:jc w:val="center"/>
        <w:rPr>
          <w:b/>
          <w:bCs/>
          <w:u w:val="single"/>
        </w:rPr>
      </w:pPr>
      <w:r w:rsidRPr="00E50D34">
        <w:rPr>
          <w:b/>
          <w:bCs/>
          <w:u w:val="single"/>
        </w:rPr>
        <w:t>TABLE C505.2.2—BUILDING MECHANICAL SYSTEMS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1D230236" w14:textId="77777777">
        <w:tc>
          <w:tcPr>
            <w:tcW w:w="4478" w:type="dxa"/>
          </w:tcPr>
          <w:p w14:paraId="4A2877C3"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0D875DB8"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033FC4B9" w14:textId="77777777">
        <w:tc>
          <w:tcPr>
            <w:tcW w:w="4478" w:type="dxa"/>
          </w:tcPr>
          <w:p w14:paraId="63188517"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3EB6BB6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B (laboratories), I-2</w:t>
            </w:r>
          </w:p>
        </w:tc>
      </w:tr>
      <w:tr w:rsidR="00D71028" w14:paraId="2B1CE33A" w14:textId="77777777">
        <w:tc>
          <w:tcPr>
            <w:tcW w:w="4478" w:type="dxa"/>
          </w:tcPr>
          <w:p w14:paraId="406A951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Medium</w:t>
            </w:r>
          </w:p>
        </w:tc>
        <w:tc>
          <w:tcPr>
            <w:tcW w:w="4512" w:type="dxa"/>
          </w:tcPr>
          <w:p w14:paraId="53E59F4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A-1, A-3,a A-4, A-5, B,</w:t>
            </w:r>
            <w:r>
              <w:rPr>
                <w:rFonts w:ascii="Calibri" w:eastAsia="Calibri" w:hAnsi="Calibri"/>
                <w:sz w:val="22"/>
                <w:szCs w:val="22"/>
                <w:u w:val="single"/>
                <w:vertAlign w:val="superscript"/>
              </w:rPr>
              <w:t>b</w:t>
            </w:r>
            <w:r>
              <w:rPr>
                <w:rFonts w:ascii="Calibri" w:eastAsia="Calibri" w:hAnsi="Calibri"/>
                <w:sz w:val="22"/>
                <w:szCs w:val="22"/>
                <w:u w:val="single"/>
              </w:rPr>
              <w:t xml:space="preserve"> E, I-1, I-3, I-4, M</w:t>
            </w:r>
          </w:p>
        </w:tc>
      </w:tr>
      <w:tr w:rsidR="00D71028" w14:paraId="129EE6C5" w14:textId="77777777">
        <w:tc>
          <w:tcPr>
            <w:tcW w:w="4478" w:type="dxa"/>
          </w:tcPr>
          <w:p w14:paraId="0E45FFE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2E767CCF"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A-3 (places of religious worship), R-1, R-2, R-3,c S-1, S-2, F, H, U</w:t>
            </w:r>
          </w:p>
        </w:tc>
      </w:tr>
    </w:tbl>
    <w:p w14:paraId="7507D7AC" w14:textId="77777777" w:rsidR="00B3576A" w:rsidRPr="00097164" w:rsidRDefault="00B3576A" w:rsidP="00B3576A">
      <w:pPr>
        <w:widowControl w:val="0"/>
        <w:spacing w:before="130" w:after="130"/>
        <w:ind w:left="360"/>
        <w:jc w:val="both"/>
        <w:rPr>
          <w:u w:val="single"/>
        </w:rPr>
      </w:pPr>
      <w:r w:rsidRPr="00097164">
        <w:rPr>
          <w:u w:val="single"/>
        </w:rPr>
        <w:t>a. Excluding places of religious worship.</w:t>
      </w:r>
    </w:p>
    <w:p w14:paraId="48E9E5F5" w14:textId="77777777" w:rsidR="00B3576A" w:rsidRPr="00097164" w:rsidRDefault="00B3576A" w:rsidP="00B3576A">
      <w:pPr>
        <w:widowControl w:val="0"/>
        <w:spacing w:before="130" w:after="130"/>
        <w:ind w:left="360"/>
        <w:jc w:val="both"/>
        <w:rPr>
          <w:u w:val="single"/>
        </w:rPr>
      </w:pPr>
      <w:r w:rsidRPr="00097164">
        <w:rPr>
          <w:u w:val="single"/>
        </w:rPr>
        <w:t>b. Excluding laboratories.</w:t>
      </w:r>
    </w:p>
    <w:p w14:paraId="5027C73D" w14:textId="77777777" w:rsidR="00B3576A" w:rsidRPr="00097164" w:rsidRDefault="00B3576A" w:rsidP="00B3576A">
      <w:pPr>
        <w:widowControl w:val="0"/>
        <w:spacing w:before="130" w:after="130"/>
        <w:ind w:left="360"/>
        <w:jc w:val="both"/>
        <w:rPr>
          <w:u w:val="single"/>
        </w:rPr>
      </w:pPr>
      <w:r w:rsidRPr="00097164">
        <w:rPr>
          <w:u w:val="single"/>
        </w:rPr>
        <w:t>c. Buildings three stories or less in height above grade plane shall comply with Section R505.</w:t>
      </w:r>
    </w:p>
    <w:p w14:paraId="211343D5" w14:textId="77777777" w:rsidR="00B3576A" w:rsidRDefault="00B3576A" w:rsidP="00B3576A">
      <w:pPr>
        <w:widowControl w:val="0"/>
        <w:spacing w:before="130" w:after="130"/>
        <w:ind w:left="360"/>
        <w:jc w:val="both"/>
        <w:rPr>
          <w:b/>
          <w:bCs/>
          <w:u w:val="single"/>
        </w:rPr>
      </w:pPr>
    </w:p>
    <w:p w14:paraId="7B1DFF98"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3</w:t>
      </w:r>
      <w:r w:rsidRPr="005111B0">
        <w:rPr>
          <w:b/>
          <w:bCs/>
          <w:u w:val="single"/>
        </w:rPr>
        <w:t>—</w:t>
      </w:r>
      <w:r>
        <w:rPr>
          <w:b/>
          <w:bCs/>
          <w:u w:val="single"/>
        </w:rPr>
        <w:t>Service Water Heating</w:t>
      </w:r>
      <w:r w:rsidRPr="00796801">
        <w:rPr>
          <w:b/>
          <w:bCs/>
          <w:u w:val="single"/>
        </w:rPr>
        <w:t>.</w:t>
      </w:r>
      <w:r w:rsidRPr="00367B3F">
        <w:rPr>
          <w:b/>
          <w:bCs/>
          <w:u w:val="single"/>
        </w:rPr>
        <w:t xml:space="preserve">    </w:t>
      </w:r>
    </w:p>
    <w:p w14:paraId="48E3536B" w14:textId="77777777" w:rsidR="00B3576A" w:rsidRDefault="00B3576A" w:rsidP="00B3576A">
      <w:pPr>
        <w:widowControl w:val="0"/>
        <w:spacing w:before="130" w:after="130"/>
        <w:jc w:val="both"/>
        <w:rPr>
          <w:u w:val="single"/>
        </w:rPr>
      </w:pPr>
      <w:r w:rsidRPr="005111B0">
        <w:rPr>
          <w:u w:val="single"/>
        </w:rPr>
        <w:t>Table C505.2.</w:t>
      </w:r>
      <w:r>
        <w:rPr>
          <w:u w:val="single"/>
        </w:rPr>
        <w:t>3</w:t>
      </w:r>
      <w:r w:rsidRPr="006B77DB">
        <w:rPr>
          <w:u w:val="single"/>
        </w:rPr>
        <w:t xml:space="preserve">– </w:t>
      </w:r>
      <w:r>
        <w:rPr>
          <w:u w:val="single"/>
        </w:rPr>
        <w:t xml:space="preserve">Revise </w:t>
      </w:r>
      <w:r w:rsidRPr="005111B0">
        <w:rPr>
          <w:u w:val="single"/>
        </w:rPr>
        <w:t>Table C505.2.</w:t>
      </w:r>
      <w:r>
        <w:rPr>
          <w:u w:val="single"/>
        </w:rPr>
        <w:t>3 to read as follows:</w:t>
      </w:r>
    </w:p>
    <w:p w14:paraId="54040A9C" w14:textId="77777777" w:rsidR="00B3576A" w:rsidRDefault="00B3576A" w:rsidP="00B3576A">
      <w:pPr>
        <w:widowControl w:val="0"/>
        <w:spacing w:before="130" w:after="130"/>
        <w:ind w:left="360"/>
        <w:jc w:val="center"/>
        <w:rPr>
          <w:b/>
          <w:bCs/>
          <w:u w:val="single"/>
        </w:rPr>
      </w:pPr>
      <w:r w:rsidRPr="00E50D34">
        <w:rPr>
          <w:b/>
          <w:bCs/>
          <w:u w:val="single"/>
        </w:rPr>
        <w:t>TABLE C505.2.3—SERVICE WATER HEATING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526D5E96" w14:textId="77777777">
        <w:tc>
          <w:tcPr>
            <w:tcW w:w="4478" w:type="dxa"/>
          </w:tcPr>
          <w:p w14:paraId="3A17DB3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40428176"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00A2DCE0" w14:textId="77777777">
        <w:tc>
          <w:tcPr>
            <w:tcW w:w="4478" w:type="dxa"/>
          </w:tcPr>
          <w:p w14:paraId="48D28EB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50B9BD60"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I-1, I-2, R-1</w:t>
            </w:r>
          </w:p>
        </w:tc>
      </w:tr>
      <w:tr w:rsidR="00D71028" w14:paraId="017AC3C0" w14:textId="77777777">
        <w:tc>
          <w:tcPr>
            <w:tcW w:w="4478" w:type="dxa"/>
          </w:tcPr>
          <w:p w14:paraId="03003E6B"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3B673576"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All other occupancies and uses</w:t>
            </w:r>
          </w:p>
        </w:tc>
      </w:tr>
    </w:tbl>
    <w:p w14:paraId="5DB459BD" w14:textId="77777777" w:rsidR="00B3576A" w:rsidRPr="00367B3F" w:rsidRDefault="00B3576A" w:rsidP="00B3576A">
      <w:pPr>
        <w:widowControl w:val="0"/>
        <w:spacing w:before="130" w:after="130"/>
        <w:jc w:val="both"/>
        <w:rPr>
          <w:b/>
          <w:bCs/>
          <w:u w:val="single"/>
        </w:rPr>
      </w:pPr>
      <w:r w:rsidRPr="005111B0">
        <w:rPr>
          <w:b/>
          <w:bCs/>
          <w:u w:val="single"/>
        </w:rPr>
        <w:t>Table C505.2.</w:t>
      </w:r>
      <w:r>
        <w:rPr>
          <w:b/>
          <w:bCs/>
          <w:u w:val="single"/>
        </w:rPr>
        <w:t>4</w:t>
      </w:r>
      <w:r w:rsidRPr="005111B0">
        <w:rPr>
          <w:b/>
          <w:bCs/>
          <w:u w:val="single"/>
        </w:rPr>
        <w:t>—</w:t>
      </w:r>
      <w:r>
        <w:rPr>
          <w:b/>
          <w:bCs/>
          <w:u w:val="single"/>
        </w:rPr>
        <w:t>Lighting</w:t>
      </w:r>
      <w:r w:rsidRPr="00796801">
        <w:rPr>
          <w:b/>
          <w:bCs/>
          <w:u w:val="single"/>
        </w:rPr>
        <w:t>.</w:t>
      </w:r>
      <w:r w:rsidRPr="00367B3F">
        <w:rPr>
          <w:b/>
          <w:bCs/>
          <w:u w:val="single"/>
        </w:rPr>
        <w:t xml:space="preserve">    </w:t>
      </w:r>
    </w:p>
    <w:p w14:paraId="6AE3A251" w14:textId="77777777" w:rsidR="00B3576A" w:rsidRDefault="00B3576A" w:rsidP="00B3576A">
      <w:pPr>
        <w:widowControl w:val="0"/>
        <w:spacing w:before="130" w:after="130"/>
        <w:jc w:val="both"/>
        <w:rPr>
          <w:u w:val="single"/>
        </w:rPr>
      </w:pPr>
      <w:r w:rsidRPr="005111B0">
        <w:rPr>
          <w:u w:val="single"/>
        </w:rPr>
        <w:t>Table C505.2.</w:t>
      </w:r>
      <w:r>
        <w:rPr>
          <w:u w:val="single"/>
        </w:rPr>
        <w:t>4</w:t>
      </w:r>
      <w:r w:rsidRPr="006B77DB">
        <w:rPr>
          <w:u w:val="single"/>
        </w:rPr>
        <w:t xml:space="preserve">– </w:t>
      </w:r>
      <w:r>
        <w:rPr>
          <w:u w:val="single"/>
        </w:rPr>
        <w:t xml:space="preserve">Revise </w:t>
      </w:r>
      <w:r w:rsidRPr="005111B0">
        <w:rPr>
          <w:u w:val="single"/>
        </w:rPr>
        <w:t>Table C505.2.</w:t>
      </w:r>
      <w:r>
        <w:rPr>
          <w:u w:val="single"/>
        </w:rPr>
        <w:t>4 to read as follows:</w:t>
      </w:r>
    </w:p>
    <w:p w14:paraId="39D6EFFE" w14:textId="77777777" w:rsidR="00B3576A" w:rsidRPr="00EB60D4" w:rsidRDefault="00B3576A" w:rsidP="00B3576A">
      <w:pPr>
        <w:widowControl w:val="0"/>
        <w:spacing w:before="130" w:after="130"/>
        <w:jc w:val="center"/>
        <w:rPr>
          <w:b/>
          <w:bCs/>
          <w:u w:val="single"/>
        </w:rPr>
      </w:pPr>
      <w:r w:rsidRPr="00EB60D4">
        <w:rPr>
          <w:b/>
          <w:bCs/>
          <w:u w:val="single"/>
        </w:rPr>
        <w:t>TABLE C505.2.4—LIGHTING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4512"/>
      </w:tblGrid>
      <w:tr w:rsidR="00D71028" w14:paraId="1B3E5CBC" w14:textId="77777777">
        <w:tc>
          <w:tcPr>
            <w:tcW w:w="4478" w:type="dxa"/>
          </w:tcPr>
          <w:p w14:paraId="05C1B2C7"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ENERGY USE INTENSITY RANK</w:t>
            </w:r>
          </w:p>
        </w:tc>
        <w:tc>
          <w:tcPr>
            <w:tcW w:w="4512" w:type="dxa"/>
          </w:tcPr>
          <w:p w14:paraId="72F4250D" w14:textId="77777777" w:rsidR="00B3576A" w:rsidRDefault="00B3576A">
            <w:pPr>
              <w:widowControl w:val="0"/>
              <w:spacing w:before="130" w:after="130"/>
              <w:jc w:val="both"/>
              <w:rPr>
                <w:rFonts w:ascii="Calibri" w:eastAsia="Calibri" w:hAnsi="Calibri"/>
                <w:b/>
                <w:bCs/>
                <w:sz w:val="22"/>
                <w:szCs w:val="22"/>
                <w:u w:val="single"/>
              </w:rPr>
            </w:pPr>
            <w:r>
              <w:rPr>
                <w:rFonts w:ascii="Calibri" w:eastAsia="Calibri" w:hAnsi="Calibri"/>
                <w:b/>
                <w:bCs/>
                <w:sz w:val="22"/>
                <w:szCs w:val="22"/>
                <w:u w:val="single"/>
              </w:rPr>
              <w:t>NEW YORK CITY BUILDING CODE  OCCUPANCY CLASSIFICATION AND USE</w:t>
            </w:r>
          </w:p>
        </w:tc>
      </w:tr>
      <w:tr w:rsidR="00D71028" w14:paraId="4675ADA7" w14:textId="77777777">
        <w:tc>
          <w:tcPr>
            <w:tcW w:w="4478" w:type="dxa"/>
          </w:tcPr>
          <w:p w14:paraId="4278594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High</w:t>
            </w:r>
          </w:p>
        </w:tc>
        <w:tc>
          <w:tcPr>
            <w:tcW w:w="4512" w:type="dxa"/>
          </w:tcPr>
          <w:p w14:paraId="1E05255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B (laboratories), B (outpatient healthcare), I-2, M</w:t>
            </w:r>
          </w:p>
        </w:tc>
      </w:tr>
      <w:tr w:rsidR="00D71028" w14:paraId="6CDA8E77" w14:textId="77777777">
        <w:tc>
          <w:tcPr>
            <w:tcW w:w="4478" w:type="dxa"/>
          </w:tcPr>
          <w:p w14:paraId="2B93CAF8"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Medium</w:t>
            </w:r>
          </w:p>
        </w:tc>
        <w:tc>
          <w:tcPr>
            <w:tcW w:w="4512" w:type="dxa"/>
          </w:tcPr>
          <w:p w14:paraId="5FDE43C4"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A-2, A-3 (courtrooms), B,a I-1, I-3, I-4, R-1, R-2, R-3,b R-4, S-1, S-2</w:t>
            </w:r>
          </w:p>
        </w:tc>
      </w:tr>
      <w:tr w:rsidR="00D71028" w14:paraId="2ECBEF6E" w14:textId="77777777">
        <w:tc>
          <w:tcPr>
            <w:tcW w:w="4478" w:type="dxa"/>
          </w:tcPr>
          <w:p w14:paraId="17986A63"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Low</w:t>
            </w:r>
          </w:p>
        </w:tc>
        <w:tc>
          <w:tcPr>
            <w:tcW w:w="4512" w:type="dxa"/>
          </w:tcPr>
          <w:p w14:paraId="4D3614E2" w14:textId="77777777" w:rsidR="00B3576A" w:rsidRDefault="00B3576A">
            <w:pPr>
              <w:widowControl w:val="0"/>
              <w:spacing w:before="130" w:after="130"/>
              <w:jc w:val="both"/>
              <w:rPr>
                <w:rFonts w:ascii="Calibri" w:eastAsia="Calibri" w:hAnsi="Calibri"/>
                <w:sz w:val="22"/>
                <w:szCs w:val="22"/>
                <w:u w:val="single"/>
              </w:rPr>
            </w:pPr>
            <w:r>
              <w:rPr>
                <w:rFonts w:ascii="Calibri" w:eastAsia="Calibri" w:hAnsi="Calibri"/>
                <w:sz w:val="22"/>
                <w:szCs w:val="22"/>
                <w:u w:val="single"/>
              </w:rPr>
              <w:t>A-1, A-3,c A-4, E</w:t>
            </w:r>
          </w:p>
        </w:tc>
      </w:tr>
    </w:tbl>
    <w:p w14:paraId="60AD13D2" w14:textId="77777777" w:rsidR="00B3576A" w:rsidRPr="003E363C" w:rsidRDefault="00B3576A" w:rsidP="00B3576A">
      <w:pPr>
        <w:widowControl w:val="0"/>
        <w:spacing w:before="130" w:after="130"/>
        <w:ind w:left="360"/>
        <w:jc w:val="both"/>
        <w:rPr>
          <w:b/>
          <w:bCs/>
          <w:u w:val="single"/>
        </w:rPr>
      </w:pPr>
      <w:r w:rsidRPr="003E363C">
        <w:rPr>
          <w:b/>
          <w:bCs/>
          <w:u w:val="single"/>
        </w:rPr>
        <w:t>a. Excluding laboratories and outpatient healthcare.</w:t>
      </w:r>
    </w:p>
    <w:p w14:paraId="6ADE365A" w14:textId="77777777" w:rsidR="00B3576A" w:rsidRPr="003E363C" w:rsidRDefault="00B3576A" w:rsidP="00B3576A">
      <w:pPr>
        <w:widowControl w:val="0"/>
        <w:spacing w:before="130" w:after="130"/>
        <w:ind w:left="360"/>
        <w:jc w:val="both"/>
        <w:rPr>
          <w:b/>
          <w:bCs/>
          <w:u w:val="single"/>
        </w:rPr>
      </w:pPr>
      <w:r w:rsidRPr="003E363C">
        <w:rPr>
          <w:b/>
          <w:bCs/>
          <w:u w:val="single"/>
        </w:rPr>
        <w:t>b. Buildings three stories or less in height above grade plane shall comply with Section R505.</w:t>
      </w:r>
    </w:p>
    <w:p w14:paraId="69D81D71" w14:textId="77777777" w:rsidR="00B3576A" w:rsidRDefault="00B3576A" w:rsidP="00B3576A">
      <w:pPr>
        <w:widowControl w:val="0"/>
        <w:spacing w:before="130" w:after="130"/>
        <w:ind w:left="360"/>
        <w:jc w:val="both"/>
        <w:rPr>
          <w:b/>
          <w:bCs/>
          <w:u w:val="single"/>
        </w:rPr>
      </w:pPr>
      <w:r w:rsidRPr="003E363C">
        <w:rPr>
          <w:b/>
          <w:bCs/>
          <w:u w:val="single"/>
        </w:rPr>
        <w:t>c. Excluding courtrooms.</w:t>
      </w:r>
    </w:p>
    <w:p w14:paraId="22EE76E8" w14:textId="77777777" w:rsidR="00B3576A" w:rsidRDefault="00B3576A" w:rsidP="00B3576A">
      <w:pPr>
        <w:widowControl w:val="0"/>
        <w:spacing w:before="130" w:after="130"/>
        <w:ind w:left="360"/>
        <w:jc w:val="both"/>
        <w:rPr>
          <w:b/>
          <w:bCs/>
          <w:u w:val="single"/>
        </w:rPr>
      </w:pPr>
    </w:p>
    <w:p w14:paraId="3154699D" w14:textId="77777777" w:rsidR="00B3576A" w:rsidRPr="00DB6822" w:rsidRDefault="00B3576A" w:rsidP="00B3576A">
      <w:pPr>
        <w:widowControl w:val="0"/>
        <w:spacing w:before="130" w:after="130"/>
        <w:ind w:left="360"/>
        <w:jc w:val="center"/>
        <w:rPr>
          <w:b/>
          <w:bCs/>
          <w:u w:val="single"/>
        </w:rPr>
      </w:pPr>
      <w:r w:rsidRPr="00DB6822">
        <w:rPr>
          <w:b/>
          <w:bCs/>
          <w:u w:val="single"/>
        </w:rPr>
        <w:t>CHAPTER C</w:t>
      </w:r>
      <w:r>
        <w:rPr>
          <w:b/>
          <w:bCs/>
          <w:u w:val="single"/>
        </w:rPr>
        <w:t>6</w:t>
      </w:r>
    </w:p>
    <w:p w14:paraId="1A26C87B" w14:textId="77777777" w:rsidR="00B3576A" w:rsidRDefault="00B3576A" w:rsidP="00B3576A">
      <w:pPr>
        <w:widowControl w:val="0"/>
        <w:spacing w:before="130" w:after="130"/>
        <w:ind w:left="360"/>
        <w:jc w:val="center"/>
        <w:rPr>
          <w:b/>
          <w:bCs/>
          <w:u w:val="single"/>
        </w:rPr>
      </w:pPr>
    </w:p>
    <w:p w14:paraId="31131DFD"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w:t>
      </w:r>
      <w:r w:rsidRPr="009B6E41">
        <w:rPr>
          <w:b/>
          <w:szCs w:val="24"/>
          <w:u w:val="single"/>
        </w:rPr>
        <w:t>2</w:t>
      </w:r>
    </w:p>
    <w:p w14:paraId="45724781"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szCs w:val="24"/>
          <w:u w:val="single"/>
        </w:rPr>
        <w:t>DEFINITIONS</w:t>
      </w:r>
    </w:p>
    <w:p w14:paraId="4C2DFC79"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 xml:space="preserve">SECTION </w:t>
      </w:r>
      <w:r>
        <w:rPr>
          <w:b/>
          <w:bCs/>
          <w:szCs w:val="24"/>
          <w:u w:val="single"/>
        </w:rPr>
        <w:t>R</w:t>
      </w:r>
      <w:r w:rsidRPr="009B6E41">
        <w:rPr>
          <w:b/>
          <w:bCs/>
          <w:szCs w:val="24"/>
          <w:u w:val="single"/>
        </w:rPr>
        <w:t xml:space="preserve">201 </w:t>
      </w:r>
    </w:p>
    <w:p w14:paraId="1B3B9B48" w14:textId="77777777" w:rsidR="00B3576A" w:rsidRPr="009B6E41" w:rsidRDefault="00B3576A" w:rsidP="00B3576A">
      <w:pPr>
        <w:widowControl w:val="0"/>
        <w:autoSpaceDE w:val="0"/>
        <w:autoSpaceDN w:val="0"/>
        <w:adjustRightInd w:val="0"/>
        <w:spacing w:before="130" w:after="130"/>
        <w:jc w:val="center"/>
        <w:rPr>
          <w:b/>
          <w:bCs/>
          <w:szCs w:val="24"/>
          <w:u w:val="single"/>
        </w:rPr>
      </w:pPr>
      <w:r w:rsidRPr="009B6E41">
        <w:rPr>
          <w:b/>
          <w:bCs/>
          <w:szCs w:val="24"/>
          <w:u w:val="single"/>
        </w:rPr>
        <w:t>GENERAL</w:t>
      </w:r>
    </w:p>
    <w:p w14:paraId="778B539D" w14:textId="77777777" w:rsidR="00B3576A" w:rsidRPr="009B6E41" w:rsidRDefault="00B3576A" w:rsidP="00A22D99">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w:t>
      </w:r>
      <w:r>
        <w:rPr>
          <w:b/>
          <w:bCs/>
          <w:szCs w:val="24"/>
          <w:u w:val="single"/>
        </w:rPr>
        <w:t>1</w:t>
      </w:r>
      <w:r w:rsidRPr="009B6E41">
        <w:rPr>
          <w:b/>
          <w:bCs/>
          <w:szCs w:val="24"/>
          <w:u w:val="single"/>
        </w:rPr>
        <w:t xml:space="preserve"> </w:t>
      </w:r>
      <w:r w:rsidRPr="009A4992">
        <w:rPr>
          <w:b/>
          <w:bCs/>
          <w:szCs w:val="24"/>
          <w:u w:val="single"/>
        </w:rPr>
        <w:t>Scope</w:t>
      </w:r>
      <w:r w:rsidRPr="009B6E41">
        <w:rPr>
          <w:b/>
          <w:bCs/>
          <w:szCs w:val="24"/>
          <w:u w:val="single"/>
        </w:rPr>
        <w:t>.</w:t>
      </w:r>
    </w:p>
    <w:p w14:paraId="3713B74E" w14:textId="40A905DE" w:rsidR="00B3576A" w:rsidRPr="009B6E41" w:rsidRDefault="00B3576A" w:rsidP="00A22D99">
      <w:pPr>
        <w:widowControl w:val="0"/>
        <w:autoSpaceDE w:val="0"/>
        <w:autoSpaceDN w:val="0"/>
        <w:adjustRightInd w:val="0"/>
        <w:spacing w:before="130" w:after="130"/>
        <w:jc w:val="both"/>
        <w:rPr>
          <w:u w:val="single"/>
        </w:rPr>
      </w:pPr>
      <w:r w:rsidRPr="77946701">
        <w:rPr>
          <w:u w:val="single"/>
        </w:rPr>
        <w:t xml:space="preserve">Section R201.1 </w:t>
      </w:r>
      <w:r w:rsidR="003D2565" w:rsidRPr="003B2FEB">
        <w:rPr>
          <w:u w:val="single"/>
        </w:rPr>
        <w:t>–</w:t>
      </w:r>
      <w:r w:rsidRPr="77946701">
        <w:rPr>
          <w:u w:val="single"/>
        </w:rPr>
        <w:t xml:space="preserve"> Revise Section R201.1 to read as follows:</w:t>
      </w:r>
    </w:p>
    <w:p w14:paraId="0A6BFC30" w14:textId="77777777" w:rsidR="00B3576A" w:rsidRDefault="00B3576A" w:rsidP="00A22D99">
      <w:pPr>
        <w:widowControl w:val="0"/>
        <w:autoSpaceDE w:val="0"/>
        <w:autoSpaceDN w:val="0"/>
        <w:adjustRightInd w:val="0"/>
        <w:spacing w:before="130" w:after="130"/>
        <w:ind w:left="360"/>
        <w:jc w:val="both"/>
        <w:rPr>
          <w:bCs/>
          <w:szCs w:val="24"/>
          <w:u w:val="single"/>
        </w:rPr>
      </w:pPr>
      <w:r>
        <w:rPr>
          <w:b/>
          <w:bCs/>
          <w:szCs w:val="24"/>
          <w:u w:val="single"/>
          <w:lang w:val="x-none"/>
        </w:rPr>
        <w:t>R</w:t>
      </w:r>
      <w:r w:rsidRPr="009B6E41">
        <w:rPr>
          <w:b/>
          <w:bCs/>
          <w:szCs w:val="24"/>
          <w:u w:val="single"/>
          <w:lang w:val="x-none"/>
        </w:rPr>
        <w:t>201.</w:t>
      </w:r>
      <w:r>
        <w:rPr>
          <w:b/>
          <w:bCs/>
          <w:szCs w:val="24"/>
          <w:u w:val="single"/>
          <w:lang w:val="x-none"/>
        </w:rPr>
        <w:t>1</w:t>
      </w:r>
      <w:r w:rsidRPr="009B6E41">
        <w:rPr>
          <w:b/>
          <w:bCs/>
          <w:szCs w:val="24"/>
          <w:u w:val="single"/>
          <w:lang w:val="x-none"/>
        </w:rPr>
        <w:t xml:space="preserve"> </w:t>
      </w:r>
      <w:r w:rsidRPr="009A4992">
        <w:rPr>
          <w:b/>
          <w:bCs/>
          <w:szCs w:val="24"/>
          <w:u w:val="single"/>
          <w:lang w:val="x-none"/>
        </w:rPr>
        <w:t>Scope</w:t>
      </w:r>
      <w:r w:rsidRPr="009B6E41">
        <w:rPr>
          <w:b/>
          <w:bCs/>
          <w:szCs w:val="24"/>
          <w:u w:val="single"/>
          <w:lang w:val="x-none"/>
        </w:rPr>
        <w:t>.</w:t>
      </w:r>
      <w:r w:rsidRPr="009B6E41">
        <w:rPr>
          <w:b/>
          <w:bCs/>
          <w:szCs w:val="24"/>
          <w:u w:val="single"/>
        </w:rPr>
        <w:t xml:space="preserve"> </w:t>
      </w:r>
      <w:r w:rsidRPr="001B0ADC">
        <w:rPr>
          <w:bCs/>
          <w:szCs w:val="24"/>
          <w:u w:val="single"/>
        </w:rPr>
        <w:t>Unless stated otherwise, the words and terms provided in italics within this code shall have the meanings as defined in Section R202, C202</w:t>
      </w:r>
      <w:r w:rsidR="00175CEF" w:rsidRPr="003B2FEB">
        <w:rPr>
          <w:bCs/>
          <w:szCs w:val="24"/>
          <w:u w:val="single"/>
        </w:rPr>
        <w:t>,</w:t>
      </w:r>
      <w:r w:rsidRPr="001B0ADC">
        <w:rPr>
          <w:bCs/>
          <w:szCs w:val="24"/>
          <w:u w:val="single"/>
        </w:rPr>
        <w:t xml:space="preserve"> or as defined within the chapter or appendix where the word or term is found, except as provided in Sections R201.3 and R201.4.</w:t>
      </w:r>
    </w:p>
    <w:p w14:paraId="6BB67089" w14:textId="77777777" w:rsidR="00B3576A" w:rsidRPr="009B6E41" w:rsidRDefault="00B3576A" w:rsidP="00A22D99">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w:t>
      </w:r>
      <w:r w:rsidRPr="009B6E41">
        <w:rPr>
          <w:b/>
          <w:bCs/>
          <w:szCs w:val="24"/>
          <w:u w:val="single"/>
        </w:rPr>
        <w:t>201.3 Terms defined in other codes.</w:t>
      </w:r>
    </w:p>
    <w:p w14:paraId="51083353" w14:textId="2F52EB4B" w:rsidR="00B3576A" w:rsidRPr="009B6E41" w:rsidRDefault="00B3576A" w:rsidP="00A22D99">
      <w:pPr>
        <w:widowControl w:val="0"/>
        <w:autoSpaceDE w:val="0"/>
        <w:autoSpaceDN w:val="0"/>
        <w:adjustRightInd w:val="0"/>
        <w:spacing w:before="130" w:after="130"/>
        <w:jc w:val="both"/>
        <w:rPr>
          <w:u w:val="single"/>
        </w:rPr>
      </w:pPr>
      <w:r w:rsidRPr="2E4F2DA6">
        <w:rPr>
          <w:u w:val="single"/>
        </w:rPr>
        <w:t xml:space="preserve">Section R201.3 </w:t>
      </w:r>
      <w:r w:rsidR="003D2565" w:rsidRPr="003B2FEB">
        <w:rPr>
          <w:u w:val="single"/>
        </w:rPr>
        <w:t>–</w:t>
      </w:r>
      <w:r w:rsidRPr="2E4F2DA6">
        <w:rPr>
          <w:u w:val="single"/>
        </w:rPr>
        <w:t xml:space="preserve"> Revise Section R201.3 to read as follows:</w:t>
      </w:r>
    </w:p>
    <w:p w14:paraId="42A5E539" w14:textId="389DB524" w:rsidR="00B3576A" w:rsidRDefault="00B3576A" w:rsidP="00A22D99">
      <w:pPr>
        <w:widowControl w:val="0"/>
        <w:autoSpaceDE w:val="0"/>
        <w:autoSpaceDN w:val="0"/>
        <w:adjustRightInd w:val="0"/>
        <w:spacing w:before="130" w:after="130"/>
        <w:ind w:left="360"/>
        <w:jc w:val="both"/>
        <w:rPr>
          <w:u w:val="single"/>
        </w:rPr>
      </w:pPr>
      <w:bookmarkStart w:id="37" w:name="_Toc423972331"/>
      <w:bookmarkStart w:id="38" w:name="_Toc424209815"/>
      <w:bookmarkStart w:id="39" w:name="_Toc424211006"/>
      <w:r w:rsidRPr="566D15A5">
        <w:rPr>
          <w:b/>
          <w:bCs/>
          <w:u w:val="single"/>
        </w:rPr>
        <w:t>R201.3 Terms defined in other codes.</w:t>
      </w:r>
      <w:bookmarkEnd w:id="37"/>
      <w:bookmarkEnd w:id="38"/>
      <w:bookmarkEnd w:id="39"/>
      <w:r w:rsidRPr="566D15A5">
        <w:rPr>
          <w:b/>
          <w:bCs/>
          <w:u w:val="single"/>
        </w:rPr>
        <w:t xml:space="preserve"> </w:t>
      </w:r>
      <w:r w:rsidRPr="566D15A5">
        <w:rPr>
          <w:u w:val="single"/>
        </w:rPr>
        <w:t xml:space="preserve">Where italicized words and terms are not defined in this code but are defined in the </w:t>
      </w:r>
      <w:r w:rsidRPr="00DC0303">
        <w:rPr>
          <w:u w:val="single"/>
        </w:rPr>
        <w:t>New York City Construction Codes, New York City Fire Code, or New York City Electrical Code</w:t>
      </w:r>
      <w:r w:rsidR="00175CEF" w:rsidRPr="003B2FEB">
        <w:rPr>
          <w:u w:val="single"/>
        </w:rPr>
        <w:t>, such words and terms</w:t>
      </w:r>
      <w:r w:rsidRPr="566D15A5">
        <w:rPr>
          <w:u w:val="single"/>
        </w:rPr>
        <w:t xml:space="preserve"> shall have the meanings ascribed to them in </w:t>
      </w:r>
      <w:r w:rsidR="00175CEF" w:rsidRPr="003B2FEB">
        <w:rPr>
          <w:u w:val="single"/>
        </w:rPr>
        <w:t xml:space="preserve">such </w:t>
      </w:r>
      <w:r w:rsidR="00A72DA1" w:rsidRPr="003B2FEB">
        <w:rPr>
          <w:u w:val="single"/>
        </w:rPr>
        <w:t xml:space="preserve">other </w:t>
      </w:r>
      <w:r w:rsidRPr="566D15A5">
        <w:rPr>
          <w:u w:val="single"/>
        </w:rPr>
        <w:t>codes.</w:t>
      </w:r>
    </w:p>
    <w:p w14:paraId="4716D8C8" w14:textId="77777777" w:rsidR="00B3576A" w:rsidRPr="009B6E41" w:rsidRDefault="00B3576A" w:rsidP="00A22D99">
      <w:pPr>
        <w:widowControl w:val="0"/>
        <w:autoSpaceDE w:val="0"/>
        <w:autoSpaceDN w:val="0"/>
        <w:adjustRightInd w:val="0"/>
        <w:spacing w:before="130" w:after="130"/>
        <w:jc w:val="center"/>
        <w:rPr>
          <w:b/>
          <w:bCs/>
          <w:caps/>
          <w:szCs w:val="24"/>
          <w:u w:val="single"/>
        </w:rPr>
      </w:pPr>
      <w:r w:rsidRPr="009B6E41">
        <w:rPr>
          <w:b/>
          <w:bCs/>
          <w:caps/>
          <w:szCs w:val="24"/>
          <w:u w:val="single"/>
        </w:rPr>
        <w:t xml:space="preserve">Section </w:t>
      </w:r>
      <w:r>
        <w:rPr>
          <w:b/>
          <w:bCs/>
          <w:caps/>
          <w:szCs w:val="24"/>
          <w:u w:val="single"/>
        </w:rPr>
        <w:t>R</w:t>
      </w:r>
      <w:r w:rsidRPr="009B6E41">
        <w:rPr>
          <w:b/>
          <w:bCs/>
          <w:caps/>
          <w:szCs w:val="24"/>
          <w:u w:val="single"/>
        </w:rPr>
        <w:t>202</w:t>
      </w:r>
    </w:p>
    <w:p w14:paraId="52875762" w14:textId="77777777" w:rsidR="00B3576A" w:rsidRPr="009B6E41" w:rsidRDefault="00B3576A" w:rsidP="00A22D99">
      <w:pPr>
        <w:widowControl w:val="0"/>
        <w:autoSpaceDE w:val="0"/>
        <w:autoSpaceDN w:val="0"/>
        <w:adjustRightInd w:val="0"/>
        <w:spacing w:before="130" w:after="130"/>
        <w:jc w:val="center"/>
        <w:rPr>
          <w:b/>
          <w:bCs/>
          <w:caps/>
          <w:szCs w:val="24"/>
          <w:u w:val="single"/>
        </w:rPr>
      </w:pPr>
      <w:r w:rsidRPr="009B6E41">
        <w:rPr>
          <w:b/>
          <w:bCs/>
          <w:caps/>
          <w:szCs w:val="24"/>
          <w:u w:val="single"/>
        </w:rPr>
        <w:t>GENERAL DEFINITIONS</w:t>
      </w:r>
    </w:p>
    <w:p w14:paraId="2D302591" w14:textId="14560216" w:rsidR="00B3576A" w:rsidRPr="009B6E41" w:rsidRDefault="00B3576A" w:rsidP="00A22D99">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R</w:t>
      </w:r>
      <w:r w:rsidRPr="009B6E41">
        <w:rPr>
          <w:szCs w:val="24"/>
          <w:u w:val="single"/>
        </w:rPr>
        <w:t xml:space="preserve">202 </w:t>
      </w:r>
      <w:r w:rsidR="003D2565" w:rsidRPr="003B2FEB">
        <w:rPr>
          <w:u w:val="single"/>
        </w:rPr>
        <w:t>–</w:t>
      </w:r>
      <w:r w:rsidRPr="009B6E41">
        <w:rPr>
          <w:szCs w:val="24"/>
          <w:u w:val="single"/>
        </w:rPr>
        <w:t xml:space="preserve"> Delete the definitions of </w:t>
      </w:r>
      <w:r>
        <w:rPr>
          <w:szCs w:val="24"/>
          <w:u w:val="single"/>
        </w:rPr>
        <w:t xml:space="preserve">“Building Code of New York State,” “Existing Building Code of New York State,” </w:t>
      </w:r>
      <w:r w:rsidRPr="009B6E41">
        <w:rPr>
          <w:szCs w:val="24"/>
          <w:u w:val="single"/>
        </w:rPr>
        <w:t>“Fire Code of New York State,” “Fuel Gas Code of New York State,” “Mechanical Code of New York State,” “Plumbing Code of New York State</w:t>
      </w:r>
      <w:r>
        <w:rPr>
          <w:szCs w:val="24"/>
          <w:u w:val="single"/>
        </w:rPr>
        <w:t>,” ”Property Maintenance Code of New York State,”</w:t>
      </w:r>
      <w:r w:rsidRPr="009B6E41">
        <w:rPr>
          <w:szCs w:val="24"/>
          <w:u w:val="single"/>
        </w:rPr>
        <w:t xml:space="preserve"> “Residential Code of New York State,” and “Uniform Code.”</w:t>
      </w:r>
    </w:p>
    <w:p w14:paraId="2B1DF2C9" w14:textId="2BB791F8" w:rsidR="00B3576A" w:rsidRDefault="00B3576A" w:rsidP="00A22D99">
      <w:pPr>
        <w:widowControl w:val="0"/>
        <w:autoSpaceDE w:val="0"/>
        <w:autoSpaceDN w:val="0"/>
        <w:adjustRightInd w:val="0"/>
        <w:spacing w:before="130" w:after="130"/>
        <w:jc w:val="both"/>
        <w:rPr>
          <w:u w:val="single"/>
        </w:rPr>
      </w:pPr>
      <w:r w:rsidRPr="4ABA0D98">
        <w:rPr>
          <w:u w:val="single"/>
        </w:rPr>
        <w:t>Section R202 – Add the definition of  “2025 NYC ASHRAE 90.1</w:t>
      </w:r>
      <w:r w:rsidR="00AF0F8B" w:rsidRPr="003B2FEB">
        <w:rPr>
          <w:u w:val="single"/>
        </w:rPr>
        <w:t>,</w:t>
      </w:r>
      <w:r w:rsidRPr="003B2FEB">
        <w:rPr>
          <w:u w:val="single"/>
        </w:rPr>
        <w:t>”</w:t>
      </w:r>
      <w:r w:rsidRPr="4ABA0D98">
        <w:rPr>
          <w:u w:val="single"/>
        </w:rPr>
        <w:t xml:space="preserve"> after the definition of “2025 NYS ASHRAE 90.1</w:t>
      </w:r>
      <w:r w:rsidR="00AF0F8B" w:rsidRPr="003B2FEB">
        <w:rPr>
          <w:u w:val="single"/>
        </w:rPr>
        <w:t>,</w:t>
      </w:r>
      <w:r w:rsidRPr="4ABA0D98">
        <w:rPr>
          <w:u w:val="single"/>
        </w:rPr>
        <w:t>” to read as follows:</w:t>
      </w:r>
    </w:p>
    <w:p w14:paraId="36F7CAF5" w14:textId="3C67955C" w:rsidR="00B3576A" w:rsidRDefault="00B3576A" w:rsidP="00A22D99">
      <w:pPr>
        <w:widowControl w:val="0"/>
        <w:spacing w:before="130" w:after="130"/>
        <w:jc w:val="both"/>
        <w:rPr>
          <w:u w:val="single"/>
        </w:rPr>
      </w:pPr>
      <w:r w:rsidRPr="4ABA0D98">
        <w:rPr>
          <w:b/>
          <w:bCs/>
          <w:u w:val="single"/>
        </w:rPr>
        <w:t>2025 NYC ASHRAE 90.1.</w:t>
      </w:r>
      <w:r w:rsidRPr="4ABA0D98">
        <w:rPr>
          <w:u w:val="single"/>
        </w:rPr>
        <w:t xml:space="preserve"> New York City amendments to 2025 NYS ASHRAE 90.1</w:t>
      </w:r>
      <w:r w:rsidR="00A72DA1" w:rsidRPr="003B2FEB">
        <w:rPr>
          <w:u w:val="single"/>
        </w:rPr>
        <w:t>.</w:t>
      </w:r>
    </w:p>
    <w:p w14:paraId="5B31ECD9" w14:textId="51B81DB9" w:rsidR="00B3576A" w:rsidRDefault="00B3576A" w:rsidP="00A22D99">
      <w:pPr>
        <w:widowControl w:val="0"/>
        <w:autoSpaceDE w:val="0"/>
        <w:autoSpaceDN w:val="0"/>
        <w:adjustRightInd w:val="0"/>
        <w:spacing w:before="130" w:after="130"/>
        <w:jc w:val="both"/>
        <w:rPr>
          <w:szCs w:val="24"/>
          <w:u w:val="single"/>
        </w:rPr>
      </w:pPr>
      <w:r w:rsidRPr="009B6E41">
        <w:rPr>
          <w:szCs w:val="24"/>
          <w:u w:val="single"/>
        </w:rPr>
        <w:t xml:space="preserve">Section </w:t>
      </w:r>
      <w:r>
        <w:rPr>
          <w:szCs w:val="24"/>
          <w:u w:val="single"/>
        </w:rPr>
        <w:t>R</w:t>
      </w:r>
      <w:r w:rsidRPr="009B6E41">
        <w:rPr>
          <w:szCs w:val="24"/>
          <w:u w:val="single"/>
        </w:rPr>
        <w:t xml:space="preserve">202 </w:t>
      </w:r>
      <w:r w:rsidR="003D2565" w:rsidRPr="003B2FEB">
        <w:rPr>
          <w:u w:val="single"/>
        </w:rPr>
        <w:t>–</w:t>
      </w:r>
      <w:r w:rsidRPr="009B6E41">
        <w:rPr>
          <w:szCs w:val="24"/>
          <w:u w:val="single"/>
        </w:rPr>
        <w:t xml:space="preserve"> Delete the definitions of</w:t>
      </w:r>
      <w:r>
        <w:rPr>
          <w:szCs w:val="24"/>
          <w:u w:val="single"/>
        </w:rPr>
        <w:t xml:space="preserve"> </w:t>
      </w:r>
      <w:r w:rsidRPr="009B6E41">
        <w:rPr>
          <w:szCs w:val="24"/>
          <w:u w:val="single"/>
        </w:rPr>
        <w:t>“</w:t>
      </w:r>
      <w:r>
        <w:rPr>
          <w:szCs w:val="24"/>
          <w:u w:val="single"/>
        </w:rPr>
        <w:t>A</w:t>
      </w:r>
      <w:r w:rsidRPr="009B6E41">
        <w:rPr>
          <w:szCs w:val="24"/>
          <w:u w:val="single"/>
        </w:rPr>
        <w:t xml:space="preserve">pproved” </w:t>
      </w:r>
      <w:r w:rsidR="003D2565" w:rsidRPr="003B2FEB">
        <w:rPr>
          <w:szCs w:val="24"/>
          <w:u w:val="single"/>
        </w:rPr>
        <w:t xml:space="preserve">and </w:t>
      </w:r>
      <w:r w:rsidRPr="009B6E41">
        <w:rPr>
          <w:szCs w:val="24"/>
          <w:u w:val="single"/>
        </w:rPr>
        <w:t>“Approved agency” after the definition of “Alteration</w:t>
      </w:r>
      <w:r>
        <w:rPr>
          <w:szCs w:val="24"/>
          <w:u w:val="single"/>
        </w:rPr>
        <w:t>.</w:t>
      </w:r>
      <w:r w:rsidRPr="009B6E41">
        <w:rPr>
          <w:szCs w:val="24"/>
          <w:u w:val="single"/>
        </w:rPr>
        <w:t>”</w:t>
      </w:r>
    </w:p>
    <w:p w14:paraId="2558247D" w14:textId="3C056275" w:rsidR="00B3576A" w:rsidRDefault="00B3576A" w:rsidP="00A22D99">
      <w:pPr>
        <w:widowControl w:val="0"/>
        <w:autoSpaceDE w:val="0"/>
        <w:autoSpaceDN w:val="0"/>
        <w:adjustRightInd w:val="0"/>
        <w:spacing w:before="130" w:after="130"/>
        <w:jc w:val="both"/>
        <w:rPr>
          <w:u w:val="single"/>
        </w:rPr>
      </w:pPr>
      <w:r w:rsidRPr="2E4F2DA6">
        <w:rPr>
          <w:u w:val="single"/>
        </w:rPr>
        <w:t xml:space="preserve">Section R202 – Add the definitions of “Approved” </w:t>
      </w:r>
      <w:r w:rsidR="003D2565" w:rsidRPr="003B2FEB">
        <w:rPr>
          <w:u w:val="single"/>
        </w:rPr>
        <w:t xml:space="preserve">and </w:t>
      </w:r>
      <w:r w:rsidRPr="2E4F2DA6">
        <w:rPr>
          <w:u w:val="single"/>
        </w:rPr>
        <w:t>“Approved agency,” after the definition of “Alteration,” to read as follows:</w:t>
      </w:r>
    </w:p>
    <w:p w14:paraId="3FCB7E75" w14:textId="77777777" w:rsidR="00B3576A" w:rsidRPr="000F55E1" w:rsidRDefault="00B3576A" w:rsidP="00A22D99">
      <w:pPr>
        <w:widowControl w:val="0"/>
        <w:autoSpaceDE w:val="0"/>
        <w:autoSpaceDN w:val="0"/>
        <w:adjustRightInd w:val="0"/>
        <w:spacing w:before="130" w:after="130"/>
        <w:jc w:val="both"/>
        <w:rPr>
          <w:u w:val="single"/>
        </w:rPr>
      </w:pPr>
      <w:r w:rsidRPr="007F2B46">
        <w:rPr>
          <w:b/>
          <w:bCs/>
          <w:szCs w:val="24"/>
          <w:u w:val="single"/>
        </w:rPr>
        <w:t>APPROVED.</w:t>
      </w:r>
      <w:r w:rsidRPr="007F2B46">
        <w:rPr>
          <w:szCs w:val="24"/>
          <w:u w:val="single"/>
        </w:rPr>
        <w:t xml:space="preserve"> </w:t>
      </w:r>
      <w:r w:rsidRPr="00A7252A">
        <w:rPr>
          <w:u w:val="single"/>
        </w:rPr>
        <w:t>See Section 28-101.5 of the Administrative Code.</w:t>
      </w:r>
    </w:p>
    <w:p w14:paraId="7CBF32FB" w14:textId="77777777" w:rsidR="00B3576A" w:rsidRPr="000F55E1" w:rsidRDefault="00B3576A" w:rsidP="00A22D99">
      <w:pPr>
        <w:widowControl w:val="0"/>
        <w:autoSpaceDE w:val="0"/>
        <w:autoSpaceDN w:val="0"/>
        <w:adjustRightInd w:val="0"/>
        <w:spacing w:before="130" w:after="130"/>
        <w:jc w:val="both"/>
        <w:rPr>
          <w:u w:val="single"/>
        </w:rPr>
      </w:pPr>
      <w:r w:rsidRPr="00EC7E23">
        <w:rPr>
          <w:b/>
          <w:bCs/>
          <w:szCs w:val="24"/>
          <w:u w:val="single"/>
        </w:rPr>
        <w:t>APPROVED AGENCY.</w:t>
      </w:r>
      <w:r w:rsidRPr="00EC7E23">
        <w:rPr>
          <w:szCs w:val="24"/>
          <w:u w:val="single"/>
        </w:rPr>
        <w:t xml:space="preserve"> </w:t>
      </w:r>
      <w:r w:rsidRPr="00A7252A">
        <w:rPr>
          <w:u w:val="single"/>
        </w:rPr>
        <w:t>See Section 28-101.5 of the Administrative Code.</w:t>
      </w:r>
    </w:p>
    <w:p w14:paraId="4E13B747" w14:textId="79D7B57B" w:rsidR="00B3576A" w:rsidRPr="009B6E41" w:rsidRDefault="00B3576A" w:rsidP="00A22D99">
      <w:pPr>
        <w:widowControl w:val="0"/>
        <w:autoSpaceDE w:val="0"/>
        <w:autoSpaceDN w:val="0"/>
        <w:adjustRightInd w:val="0"/>
        <w:spacing w:before="130" w:after="130"/>
        <w:jc w:val="both"/>
        <w:rPr>
          <w:u w:val="single"/>
        </w:rPr>
      </w:pPr>
      <w:r w:rsidRPr="2E4F2DA6">
        <w:rPr>
          <w:u w:val="single"/>
        </w:rPr>
        <w:t xml:space="preserve">Section R202 – Delete the definitions of “Area-weighted average” </w:t>
      </w:r>
      <w:r w:rsidR="003D2565" w:rsidRPr="003B2FEB">
        <w:rPr>
          <w:u w:val="single"/>
        </w:rPr>
        <w:t xml:space="preserve">and </w:t>
      </w:r>
      <w:r w:rsidRPr="2E4F2DA6">
        <w:rPr>
          <w:u w:val="single"/>
        </w:rPr>
        <w:t>“Authority having jurisdiction”  after the definition of “Approved source.”</w:t>
      </w:r>
    </w:p>
    <w:p w14:paraId="656AEE71" w14:textId="19CCF9E7" w:rsidR="00B3576A" w:rsidRDefault="00B3576A" w:rsidP="00A22D99">
      <w:pPr>
        <w:widowControl w:val="0"/>
        <w:autoSpaceDE w:val="0"/>
        <w:autoSpaceDN w:val="0"/>
        <w:adjustRightInd w:val="0"/>
        <w:spacing w:before="130" w:after="130"/>
        <w:jc w:val="both"/>
        <w:rPr>
          <w:u w:val="single"/>
        </w:rPr>
      </w:pPr>
      <w:r w:rsidRPr="2E4F2DA6">
        <w:rPr>
          <w:u w:val="single"/>
        </w:rPr>
        <w:t xml:space="preserve">Section R202 – Add the definitions of “Area-weighted average” </w:t>
      </w:r>
      <w:r w:rsidR="003D2565" w:rsidRPr="003B2FEB">
        <w:rPr>
          <w:u w:val="single"/>
        </w:rPr>
        <w:t xml:space="preserve">and </w:t>
      </w:r>
      <w:r w:rsidRPr="2E4F2DA6">
        <w:rPr>
          <w:u w:val="single"/>
        </w:rPr>
        <w:t>“Authority having jurisdiction,” after the definition of “Approved source</w:t>
      </w:r>
      <w:r w:rsidR="00AF0F8B" w:rsidRPr="003B2FEB">
        <w:rPr>
          <w:u w:val="single"/>
        </w:rPr>
        <w:t>,</w:t>
      </w:r>
      <w:r w:rsidRPr="2E4F2DA6">
        <w:rPr>
          <w:u w:val="single"/>
        </w:rPr>
        <w:t>” to read as follows:</w:t>
      </w:r>
    </w:p>
    <w:p w14:paraId="524A421C" w14:textId="679BE3D7" w:rsidR="00B3576A" w:rsidRPr="002141DF" w:rsidRDefault="00B3576A" w:rsidP="00A22D99">
      <w:pPr>
        <w:widowControl w:val="0"/>
        <w:autoSpaceDE w:val="0"/>
        <w:autoSpaceDN w:val="0"/>
        <w:adjustRightInd w:val="0"/>
        <w:spacing w:before="130" w:after="130"/>
        <w:jc w:val="both"/>
        <w:rPr>
          <w:szCs w:val="24"/>
          <w:u w:val="single"/>
        </w:rPr>
      </w:pPr>
      <w:r w:rsidRPr="002141DF">
        <w:rPr>
          <w:b/>
          <w:bCs/>
          <w:szCs w:val="24"/>
          <w:u w:val="single"/>
        </w:rPr>
        <w:t>AREA WEIGHTED AVERAGE.</w:t>
      </w:r>
      <w:r w:rsidRPr="002141DF">
        <w:rPr>
          <w:szCs w:val="24"/>
          <w:u w:val="single"/>
        </w:rPr>
        <w:t xml:space="preserve"> A mathematical technique for combining different amounts of various components, based on proportional relevance, into a single number. Weighted averaging may be used where there is more than one insulation or thermal resistance value for floor, wall, ceiling insulation, or fenestration in a building. As an example, the area weighted average for window fenestration U-factors equals (Area 1 × U-factor 1) + (Area 2 × U-factor 2) + …/Total Area = weighted average fenestration U-factor.</w:t>
      </w:r>
    </w:p>
    <w:p w14:paraId="05D71CF1" w14:textId="77777777" w:rsidR="00B3576A" w:rsidRPr="009B6E41" w:rsidRDefault="00B3576A" w:rsidP="00A22D99">
      <w:pPr>
        <w:widowControl w:val="0"/>
        <w:autoSpaceDE w:val="0"/>
        <w:autoSpaceDN w:val="0"/>
        <w:adjustRightInd w:val="0"/>
        <w:spacing w:before="130" w:after="130"/>
        <w:jc w:val="both"/>
        <w:rPr>
          <w:szCs w:val="24"/>
          <w:u w:val="single"/>
        </w:rPr>
      </w:pPr>
      <w:r w:rsidRPr="002141DF">
        <w:rPr>
          <w:b/>
          <w:bCs/>
          <w:szCs w:val="24"/>
          <w:u w:val="single"/>
        </w:rPr>
        <w:t>AUTHORITY HAVING JURISDICTION.</w:t>
      </w:r>
      <w:r w:rsidRPr="002141DF">
        <w:rPr>
          <w:szCs w:val="24"/>
          <w:u w:val="single"/>
        </w:rPr>
        <w:t xml:space="preserve"> The governmental unit or agency responsible for administration and enforcement of the </w:t>
      </w:r>
      <w:r>
        <w:rPr>
          <w:szCs w:val="24"/>
          <w:highlight w:val="lightGray"/>
          <w:u w:val="single"/>
        </w:rPr>
        <w:t>New York City Building Codes and NYCECC</w:t>
      </w:r>
      <w:r w:rsidRPr="002141DF">
        <w:rPr>
          <w:szCs w:val="24"/>
          <w:u w:val="single"/>
        </w:rPr>
        <w:t>.</w:t>
      </w:r>
    </w:p>
    <w:p w14:paraId="287E0B31" w14:textId="609D2342" w:rsidR="00B3576A" w:rsidRPr="009B6E41" w:rsidRDefault="00B3576A" w:rsidP="00A22D99">
      <w:pPr>
        <w:widowControl w:val="0"/>
        <w:autoSpaceDE w:val="0"/>
        <w:autoSpaceDN w:val="0"/>
        <w:adjustRightInd w:val="0"/>
        <w:spacing w:before="130" w:after="130"/>
        <w:jc w:val="both"/>
        <w:rPr>
          <w:u w:val="single"/>
        </w:rPr>
      </w:pPr>
      <w:r w:rsidRPr="2E4F2DA6">
        <w:rPr>
          <w:u w:val="single"/>
        </w:rPr>
        <w:t>Section R202 – Delete the definition of “Basement wall” after the definition of “Balanced ventilation system.”</w:t>
      </w:r>
    </w:p>
    <w:p w14:paraId="06800EC7" w14:textId="66E455BC" w:rsidR="00B3576A" w:rsidRDefault="00B3576A" w:rsidP="00A22D99">
      <w:pPr>
        <w:widowControl w:val="0"/>
        <w:autoSpaceDE w:val="0"/>
        <w:autoSpaceDN w:val="0"/>
        <w:adjustRightInd w:val="0"/>
        <w:spacing w:before="130" w:after="130"/>
        <w:jc w:val="both"/>
        <w:rPr>
          <w:u w:val="single"/>
        </w:rPr>
      </w:pPr>
      <w:r w:rsidRPr="06C15A2A">
        <w:rPr>
          <w:u w:val="single"/>
        </w:rPr>
        <w:t xml:space="preserve">Section R202 – Add the </w:t>
      </w:r>
      <w:r w:rsidRPr="003B2FEB">
        <w:rPr>
          <w:u w:val="single"/>
        </w:rPr>
        <w:t>definition</w:t>
      </w:r>
      <w:r w:rsidR="003D2565" w:rsidRPr="003B2FEB">
        <w:rPr>
          <w:u w:val="single"/>
        </w:rPr>
        <w:t>s</w:t>
      </w:r>
      <w:r w:rsidRPr="06C15A2A">
        <w:rPr>
          <w:u w:val="single"/>
        </w:rPr>
        <w:t xml:space="preserve"> of “Basement or cellar, Energy Code,” “Basement wall,” </w:t>
      </w:r>
      <w:r w:rsidR="003D2565" w:rsidRPr="003B2FEB">
        <w:rPr>
          <w:u w:val="single"/>
        </w:rPr>
        <w:t xml:space="preserve">and </w:t>
      </w:r>
      <w:r w:rsidRPr="06C15A2A">
        <w:rPr>
          <w:u w:val="single"/>
        </w:rPr>
        <w:t>“Below-grade wall,” after the definition of “Balanced ventilation system</w:t>
      </w:r>
      <w:r w:rsidR="00AF0F8B" w:rsidRPr="003B2FEB">
        <w:rPr>
          <w:u w:val="single"/>
        </w:rPr>
        <w:t>,</w:t>
      </w:r>
      <w:r w:rsidRPr="06C15A2A">
        <w:rPr>
          <w:u w:val="single"/>
        </w:rPr>
        <w:t>” to read as follows:</w:t>
      </w:r>
    </w:p>
    <w:p w14:paraId="79C38FB4" w14:textId="60B9ECD4" w:rsidR="00B3576A" w:rsidRPr="001047D1" w:rsidRDefault="00B3576A" w:rsidP="00A22D99">
      <w:pPr>
        <w:rPr>
          <w:rFonts w:eastAsia="MS Mincho"/>
          <w:u w:val="single"/>
        </w:rPr>
      </w:pPr>
      <w:r w:rsidRPr="001047D1">
        <w:rPr>
          <w:rFonts w:eastAsia="MS Mincho"/>
          <w:b/>
          <w:bCs/>
          <w:u w:val="single"/>
        </w:rPr>
        <w:t>BASEMENT OR CELLAR, ENERGY CODE.</w:t>
      </w:r>
      <w:r w:rsidRPr="001047D1">
        <w:rPr>
          <w:rFonts w:eastAsia="MS Mincho"/>
          <w:u w:val="single"/>
        </w:rPr>
        <w:t xml:space="preserve"> A story that is not a story above grade plane. See the definition of “Story above grade plane.”</w:t>
      </w:r>
    </w:p>
    <w:p w14:paraId="5E6CDB0F" w14:textId="57BF718F" w:rsidR="00B3576A" w:rsidRDefault="00B3576A" w:rsidP="00A22D99">
      <w:pPr>
        <w:rPr>
          <w:rFonts w:eastAsia="MS Mincho"/>
          <w:b/>
          <w:bCs/>
          <w:u w:val="single"/>
        </w:rPr>
      </w:pPr>
      <w:r w:rsidRPr="06C15A2A">
        <w:rPr>
          <w:rFonts w:eastAsia="MS Mincho"/>
          <w:b/>
          <w:bCs/>
          <w:u w:val="single"/>
        </w:rPr>
        <w:t xml:space="preserve">BASEMENT WALL. </w:t>
      </w:r>
      <w:r w:rsidRPr="06C15A2A">
        <w:rPr>
          <w:rFonts w:eastAsia="MS Mincho"/>
          <w:u w:val="single"/>
        </w:rPr>
        <w:t>See “Below-grade wall</w:t>
      </w:r>
      <w:r w:rsidR="003D2565" w:rsidRPr="003B2FEB">
        <w:rPr>
          <w:rFonts w:eastAsia="MS Mincho"/>
          <w:u w:val="single"/>
        </w:rPr>
        <w:t>.</w:t>
      </w:r>
      <w:r w:rsidRPr="003B2FEB">
        <w:rPr>
          <w:rFonts w:eastAsia="MS Mincho"/>
          <w:u w:val="single"/>
        </w:rPr>
        <w:t>”</w:t>
      </w:r>
    </w:p>
    <w:p w14:paraId="111CB33B" w14:textId="46C50F20" w:rsidR="00B3576A" w:rsidRDefault="00B3576A" w:rsidP="00A22D99">
      <w:pPr>
        <w:rPr>
          <w:rFonts w:eastAsia="MS Mincho"/>
          <w:u w:val="single"/>
        </w:rPr>
      </w:pPr>
      <w:r w:rsidRPr="001047D1">
        <w:rPr>
          <w:rFonts w:eastAsia="MS Mincho"/>
          <w:b/>
          <w:bCs/>
          <w:u w:val="single"/>
        </w:rPr>
        <w:t>BELOW-GRADE WALL</w:t>
      </w:r>
      <w:r w:rsidRPr="001047D1">
        <w:rPr>
          <w:rFonts w:eastAsia="MS Mincho"/>
          <w:u w:val="single"/>
        </w:rPr>
        <w:t xml:space="preserve">. A wall </w:t>
      </w:r>
      <w:r w:rsidR="00F059A5">
        <w:rPr>
          <w:rFonts w:eastAsia="MS Mincho"/>
          <w:u w:val="single"/>
        </w:rPr>
        <w:t xml:space="preserve">where </w:t>
      </w:r>
      <w:r w:rsidRPr="001047D1">
        <w:rPr>
          <w:rFonts w:eastAsia="MS Mincho"/>
          <w:u w:val="single"/>
        </w:rPr>
        <w:t xml:space="preserve">50 percent or more of the total surface area is below </w:t>
      </w:r>
      <w:r w:rsidR="00F059A5">
        <w:rPr>
          <w:rFonts w:eastAsia="MS Mincho"/>
          <w:u w:val="single"/>
        </w:rPr>
        <w:t>the</w:t>
      </w:r>
      <w:r w:rsidR="002346AB">
        <w:rPr>
          <w:rFonts w:eastAsia="MS Mincho"/>
          <w:u w:val="single"/>
        </w:rPr>
        <w:t xml:space="preserve"> </w:t>
      </w:r>
      <w:r w:rsidRPr="001047D1">
        <w:rPr>
          <w:rFonts w:eastAsia="MS Mincho"/>
          <w:u w:val="single"/>
        </w:rPr>
        <w:t>adjoining grade and enclosing conditioned space.</w:t>
      </w:r>
    </w:p>
    <w:p w14:paraId="15149DAD" w14:textId="19B90752" w:rsidR="00B3576A" w:rsidRPr="009B6E41" w:rsidRDefault="00B3576A" w:rsidP="00A22D99">
      <w:pPr>
        <w:widowControl w:val="0"/>
        <w:autoSpaceDE w:val="0"/>
        <w:autoSpaceDN w:val="0"/>
        <w:adjustRightInd w:val="0"/>
        <w:spacing w:before="130" w:after="130"/>
        <w:jc w:val="both"/>
        <w:rPr>
          <w:u w:val="single"/>
        </w:rPr>
      </w:pPr>
      <w:r w:rsidRPr="131F570F">
        <w:rPr>
          <w:u w:val="single"/>
        </w:rPr>
        <w:t>Section R202 – Delete the definition of “Building official” after the definition of “Building.”</w:t>
      </w:r>
    </w:p>
    <w:p w14:paraId="52F1B503" w14:textId="71B9E211" w:rsidR="00B3576A" w:rsidRDefault="00B3576A" w:rsidP="00A22D99">
      <w:pPr>
        <w:widowControl w:val="0"/>
        <w:autoSpaceDE w:val="0"/>
        <w:autoSpaceDN w:val="0"/>
        <w:adjustRightInd w:val="0"/>
        <w:spacing w:before="130" w:after="130" w:line="259" w:lineRule="auto"/>
        <w:jc w:val="both"/>
        <w:rPr>
          <w:u w:val="single"/>
        </w:rPr>
      </w:pPr>
      <w:r w:rsidRPr="131F570F">
        <w:rPr>
          <w:u w:val="single"/>
        </w:rPr>
        <w:t>Section R202 – Add the definition of “Building official</w:t>
      </w:r>
      <w:r w:rsidR="00AF0F8B" w:rsidRPr="003B2FEB">
        <w:rPr>
          <w:u w:val="single"/>
        </w:rPr>
        <w:t>,</w:t>
      </w:r>
      <w:r w:rsidRPr="003B2FEB">
        <w:rPr>
          <w:u w:val="single"/>
        </w:rPr>
        <w:t>”</w:t>
      </w:r>
      <w:r w:rsidRPr="131F570F">
        <w:rPr>
          <w:u w:val="single"/>
        </w:rPr>
        <w:t xml:space="preserve"> after the definition of “Building</w:t>
      </w:r>
      <w:r w:rsidR="00AF0F8B" w:rsidRPr="003B2FEB">
        <w:rPr>
          <w:u w:val="single"/>
        </w:rPr>
        <w:t>,</w:t>
      </w:r>
      <w:r w:rsidRPr="131F570F">
        <w:rPr>
          <w:u w:val="single"/>
        </w:rPr>
        <w:t>” to read as follows:</w:t>
      </w:r>
    </w:p>
    <w:p w14:paraId="1DBA12A7" w14:textId="0322ACE7" w:rsidR="00B3576A" w:rsidRDefault="00B3576A" w:rsidP="00A22D99">
      <w:pPr>
        <w:rPr>
          <w:rFonts w:eastAsia="MS Mincho"/>
          <w:u w:val="single"/>
        </w:rPr>
      </w:pPr>
      <w:r w:rsidRPr="00D1752B">
        <w:rPr>
          <w:rFonts w:eastAsia="MS Mincho"/>
          <w:b/>
          <w:bCs/>
          <w:u w:val="single"/>
        </w:rPr>
        <w:t>BUILDING OFFICIAL.</w:t>
      </w:r>
      <w:r w:rsidRPr="00D1752B">
        <w:rPr>
          <w:rFonts w:eastAsia="MS Mincho"/>
          <w:u w:val="single"/>
        </w:rPr>
        <w:t xml:space="preserve"> The Commissioner or his or her duly authorized representative. See Section 28-101.5 of the </w:t>
      </w:r>
      <w:r w:rsidRPr="00A22D99">
        <w:rPr>
          <w:rFonts w:eastAsia="MS Mincho"/>
          <w:u w:val="single"/>
        </w:rPr>
        <w:t>Administrative Code</w:t>
      </w:r>
      <w:r w:rsidRPr="00D1752B">
        <w:rPr>
          <w:rFonts w:eastAsia="MS Mincho"/>
          <w:u w:val="single"/>
        </w:rPr>
        <w:t>.</w:t>
      </w:r>
    </w:p>
    <w:p w14:paraId="066A4CFD" w14:textId="21456FEC" w:rsidR="00B3576A" w:rsidRDefault="00B3576A" w:rsidP="00A22D99">
      <w:pPr>
        <w:widowControl w:val="0"/>
        <w:spacing w:before="130" w:after="130"/>
        <w:jc w:val="both"/>
        <w:rPr>
          <w:u w:val="single"/>
        </w:rPr>
      </w:pPr>
      <w:r w:rsidRPr="2FE69A38">
        <w:rPr>
          <w:u w:val="single"/>
        </w:rPr>
        <w:t>Section R202 – Delete the definition of “Building Thermal Envelope” after the definition of “</w:t>
      </w:r>
      <w:r w:rsidRPr="003B61AF">
        <w:rPr>
          <w:u w:val="single"/>
        </w:rPr>
        <w:t>Building System</w:t>
      </w:r>
      <w:r w:rsidRPr="2FE69A38">
        <w:rPr>
          <w:u w:val="single"/>
        </w:rPr>
        <w:t>.”</w:t>
      </w:r>
    </w:p>
    <w:p w14:paraId="371841DB" w14:textId="3727195E" w:rsidR="00B3576A" w:rsidRDefault="00B3576A" w:rsidP="00A22D99">
      <w:pPr>
        <w:widowControl w:val="0"/>
        <w:spacing w:before="130" w:after="130" w:line="259" w:lineRule="auto"/>
        <w:jc w:val="both"/>
        <w:rPr>
          <w:u w:val="single"/>
        </w:rPr>
      </w:pPr>
      <w:r w:rsidRPr="2FE69A38">
        <w:rPr>
          <w:u w:val="single"/>
        </w:rPr>
        <w:t>Section R202 – Add the definition of “Building Thermal Envelope</w:t>
      </w:r>
      <w:r w:rsidR="00AF0F8B" w:rsidRPr="003B2FEB">
        <w:rPr>
          <w:u w:val="single"/>
        </w:rPr>
        <w:t>,</w:t>
      </w:r>
      <w:r w:rsidRPr="003B2FEB">
        <w:rPr>
          <w:u w:val="single"/>
        </w:rPr>
        <w:t>”</w:t>
      </w:r>
      <w:r w:rsidRPr="2FE69A38">
        <w:rPr>
          <w:u w:val="single"/>
        </w:rPr>
        <w:t xml:space="preserve"> after the definition of “</w:t>
      </w:r>
      <w:r w:rsidRPr="003B61AF">
        <w:rPr>
          <w:u w:val="single"/>
        </w:rPr>
        <w:t>Building System</w:t>
      </w:r>
      <w:r w:rsidR="00AF0F8B" w:rsidRPr="003B2FEB">
        <w:rPr>
          <w:u w:val="single"/>
        </w:rPr>
        <w:t>,</w:t>
      </w:r>
      <w:r w:rsidR="004D4AD0" w:rsidRPr="003B2FEB">
        <w:rPr>
          <w:u w:val="single"/>
        </w:rPr>
        <w:t xml:space="preserve">” </w:t>
      </w:r>
      <w:r w:rsidRPr="2FE69A38">
        <w:rPr>
          <w:u w:val="single"/>
        </w:rPr>
        <w:t>to read as follows:</w:t>
      </w:r>
    </w:p>
    <w:p w14:paraId="38A32E06" w14:textId="46D0C1BE" w:rsidR="00B3576A" w:rsidRDefault="00B3576A" w:rsidP="00A22D99">
      <w:pPr>
        <w:rPr>
          <w:rFonts w:eastAsia="MS Mincho"/>
          <w:u w:val="single"/>
        </w:rPr>
      </w:pPr>
      <w:r w:rsidRPr="00C00285">
        <w:rPr>
          <w:rFonts w:eastAsia="MS Mincho"/>
          <w:b/>
          <w:bCs/>
          <w:u w:val="single"/>
        </w:rPr>
        <w:t>BUILDING THERMAL ENVELOPE</w:t>
      </w:r>
      <w:r w:rsidRPr="00C00285">
        <w:rPr>
          <w:rFonts w:eastAsia="MS Mincho"/>
          <w:u w:val="single"/>
        </w:rPr>
        <w:t>. The exterior walls, floors, ceilings, slabs, roofs,  fenestration</w:t>
      </w:r>
      <w:r w:rsidR="004D4AD0" w:rsidRPr="003B2FEB">
        <w:rPr>
          <w:rFonts w:eastAsia="MS Mincho"/>
          <w:u w:val="single"/>
        </w:rPr>
        <w:t>,</w:t>
      </w:r>
      <w:r w:rsidRPr="00C00285">
        <w:rPr>
          <w:rFonts w:eastAsia="MS Mincho"/>
          <w:u w:val="single"/>
        </w:rPr>
        <w:t xml:space="preserve"> and any other building element assemblies (above </w:t>
      </w:r>
      <w:r w:rsidR="004D4AD0" w:rsidRPr="003B2FEB">
        <w:rPr>
          <w:rFonts w:eastAsia="MS Mincho"/>
          <w:u w:val="single"/>
        </w:rPr>
        <w:t xml:space="preserve">or </w:t>
      </w:r>
      <w:r w:rsidRPr="00C00285">
        <w:rPr>
          <w:rFonts w:eastAsia="MS Mincho"/>
          <w:u w:val="single"/>
        </w:rPr>
        <w:t>below grade) that enclose conditioned space or provide a boundary between conditioned space and exempt or unconditioned space.</w:t>
      </w:r>
    </w:p>
    <w:p w14:paraId="6729703F" w14:textId="02ABA66C" w:rsidR="00B3576A" w:rsidRDefault="00B3576A" w:rsidP="00A22D99">
      <w:pPr>
        <w:widowControl w:val="0"/>
        <w:autoSpaceDE w:val="0"/>
        <w:autoSpaceDN w:val="0"/>
        <w:adjustRightInd w:val="0"/>
        <w:spacing w:before="130" w:after="130"/>
        <w:jc w:val="both"/>
        <w:rPr>
          <w:u w:val="single"/>
        </w:rPr>
      </w:pPr>
      <w:r w:rsidRPr="131F570F">
        <w:rPr>
          <w:u w:val="single"/>
        </w:rPr>
        <w:t>Section R202 – Add the definition of “Commissioner</w:t>
      </w:r>
      <w:r w:rsidR="00AF0F8B" w:rsidRPr="003B2FEB">
        <w:rPr>
          <w:u w:val="single"/>
        </w:rPr>
        <w:t>,</w:t>
      </w:r>
      <w:r w:rsidRPr="003B2FEB">
        <w:rPr>
          <w:u w:val="single"/>
        </w:rPr>
        <w:t>”</w:t>
      </w:r>
      <w:r w:rsidRPr="131F570F">
        <w:rPr>
          <w:u w:val="single"/>
        </w:rPr>
        <w:t xml:space="preserve"> after the definition of “Commercial building</w:t>
      </w:r>
      <w:r w:rsidR="00AF0F8B" w:rsidRPr="003B2FEB">
        <w:rPr>
          <w:u w:val="single"/>
        </w:rPr>
        <w:t>,</w:t>
      </w:r>
      <w:r w:rsidRPr="131F570F">
        <w:rPr>
          <w:u w:val="single"/>
        </w:rPr>
        <w:t>” to read as follows:</w:t>
      </w:r>
    </w:p>
    <w:p w14:paraId="4468E471" w14:textId="68464310" w:rsidR="00B3576A" w:rsidRDefault="00B3576A" w:rsidP="00A22D99">
      <w:pPr>
        <w:rPr>
          <w:rFonts w:eastAsia="MS Mincho"/>
          <w:u w:val="single"/>
        </w:rPr>
      </w:pPr>
      <w:r w:rsidRPr="00F1768A">
        <w:rPr>
          <w:rFonts w:eastAsia="MS Mincho"/>
          <w:b/>
          <w:bCs/>
          <w:u w:val="single"/>
        </w:rPr>
        <w:t>COMMISSIONER.</w:t>
      </w:r>
      <w:r w:rsidRPr="00F1768A">
        <w:rPr>
          <w:rFonts w:eastAsia="MS Mincho"/>
          <w:u w:val="single"/>
        </w:rPr>
        <w:t xml:space="preserve"> The commissioner of buildings of the city of New York, or his or her duly authorized representative</w:t>
      </w:r>
      <w:r w:rsidRPr="003B2FEB">
        <w:rPr>
          <w:rFonts w:eastAsia="MS Mincho"/>
          <w:u w:val="single"/>
        </w:rPr>
        <w:t>.</w:t>
      </w:r>
      <w:r w:rsidR="004D4AD0" w:rsidRPr="003B2FEB">
        <w:rPr>
          <w:rFonts w:eastAsia="MS Mincho"/>
          <w:u w:val="single"/>
        </w:rPr>
        <w:t xml:space="preserve"> </w:t>
      </w:r>
      <w:r w:rsidRPr="003B2FEB">
        <w:rPr>
          <w:rFonts w:eastAsia="MS Mincho"/>
          <w:u w:val="single"/>
        </w:rPr>
        <w:t>(</w:t>
      </w:r>
      <w:r w:rsidRPr="00F1768A">
        <w:rPr>
          <w:rFonts w:eastAsia="MS Mincho"/>
          <w:u w:val="single"/>
        </w:rPr>
        <w:t>See “Authority Having Jurisdiction” and “Building official</w:t>
      </w:r>
      <w:r w:rsidR="004D4AD0" w:rsidRPr="003B2FEB">
        <w:rPr>
          <w:rFonts w:eastAsia="MS Mincho"/>
          <w:u w:val="single"/>
        </w:rPr>
        <w:t>.</w:t>
      </w:r>
      <w:r w:rsidRPr="003B2FEB">
        <w:rPr>
          <w:rFonts w:eastAsia="MS Mincho"/>
          <w:u w:val="single"/>
        </w:rPr>
        <w:t>”)</w:t>
      </w:r>
    </w:p>
    <w:p w14:paraId="5E466C91" w14:textId="14B60E60" w:rsidR="00B3576A" w:rsidRPr="009B6E41" w:rsidRDefault="00B3576A" w:rsidP="00A22D99">
      <w:pPr>
        <w:widowControl w:val="0"/>
        <w:autoSpaceDE w:val="0"/>
        <w:autoSpaceDN w:val="0"/>
        <w:adjustRightInd w:val="0"/>
        <w:spacing w:before="130" w:after="130"/>
        <w:jc w:val="both"/>
        <w:rPr>
          <w:u w:val="single"/>
        </w:rPr>
      </w:pPr>
      <w:r w:rsidRPr="131F570F">
        <w:rPr>
          <w:u w:val="single"/>
        </w:rPr>
        <w:t>Section R202 – Delete the definition of “Enclosed Reflective Airspace” after the definition of “Emittance.”</w:t>
      </w:r>
    </w:p>
    <w:p w14:paraId="4EBFE891" w14:textId="11261FA2" w:rsidR="00B3576A" w:rsidRDefault="00B3576A" w:rsidP="00A22D99">
      <w:pPr>
        <w:widowControl w:val="0"/>
        <w:autoSpaceDE w:val="0"/>
        <w:autoSpaceDN w:val="0"/>
        <w:adjustRightInd w:val="0"/>
        <w:spacing w:before="130" w:after="130"/>
        <w:jc w:val="both"/>
        <w:rPr>
          <w:u w:val="single"/>
        </w:rPr>
      </w:pPr>
      <w:r w:rsidRPr="131F570F">
        <w:rPr>
          <w:u w:val="single"/>
        </w:rPr>
        <w:t xml:space="preserve">Section R202 – Add the definition of “Embodied Carbon” </w:t>
      </w:r>
      <w:r w:rsidR="00F57CF3" w:rsidRPr="003B2FEB">
        <w:rPr>
          <w:u w:val="single"/>
        </w:rPr>
        <w:t xml:space="preserve">and </w:t>
      </w:r>
      <w:r w:rsidRPr="131F570F">
        <w:rPr>
          <w:u w:val="single"/>
        </w:rPr>
        <w:t>“Enclosed Reflective Airspace</w:t>
      </w:r>
      <w:r w:rsidR="00AF0F8B" w:rsidRPr="003B2FEB">
        <w:rPr>
          <w:u w:val="single"/>
        </w:rPr>
        <w:t>,</w:t>
      </w:r>
      <w:r w:rsidRPr="131F570F">
        <w:rPr>
          <w:u w:val="single"/>
        </w:rPr>
        <w:t>” after the definition of “Emittance</w:t>
      </w:r>
      <w:r w:rsidR="00AF0F8B" w:rsidRPr="003B2FEB">
        <w:rPr>
          <w:u w:val="single"/>
        </w:rPr>
        <w:t>,</w:t>
      </w:r>
      <w:r w:rsidRPr="131F570F">
        <w:rPr>
          <w:u w:val="single"/>
        </w:rPr>
        <w:t>” to read as follows:</w:t>
      </w:r>
    </w:p>
    <w:p w14:paraId="3349E01D" w14:textId="77777777" w:rsidR="00B3576A" w:rsidRDefault="00B3576A" w:rsidP="00A22D99">
      <w:pPr>
        <w:rPr>
          <w:rFonts w:eastAsia="MS Mincho"/>
          <w:u w:val="single"/>
        </w:rPr>
      </w:pPr>
      <w:r w:rsidRPr="4FBCACCE">
        <w:rPr>
          <w:rFonts w:eastAsia="MS Mincho"/>
          <w:b/>
          <w:bCs/>
          <w:u w:val="single"/>
        </w:rPr>
        <w:t>EMBODIED CARBON:</w:t>
      </w:r>
      <w:r w:rsidRPr="4FBCACCE">
        <w:rPr>
          <w:rFonts w:eastAsia="MS Mincho"/>
          <w:u w:val="single"/>
        </w:rPr>
        <w:t xml:space="preserve"> The total greenhouse gas emissions associated with the life cycle of building materials and products, excluding operational emissions from the building itself.</w:t>
      </w:r>
    </w:p>
    <w:p w14:paraId="34277F6B" w14:textId="7E983981" w:rsidR="00B3576A" w:rsidRDefault="00B3576A" w:rsidP="00A22D99">
      <w:pPr>
        <w:rPr>
          <w:rFonts w:eastAsia="MS Mincho"/>
          <w:u w:val="single"/>
        </w:rPr>
      </w:pPr>
      <w:r w:rsidRPr="00F03245">
        <w:rPr>
          <w:rFonts w:eastAsia="MS Mincho"/>
          <w:b/>
          <w:bCs/>
          <w:u w:val="single"/>
        </w:rPr>
        <w:t>ENCLOSED REFLECTIVE AIRSPACE.</w:t>
      </w:r>
      <w:r w:rsidRPr="00F03245">
        <w:rPr>
          <w:rFonts w:eastAsia="MS Mincho"/>
          <w:u w:val="single"/>
        </w:rPr>
        <w:t xml:space="preserve"> An unventilated cavity with at least </w:t>
      </w:r>
      <w:r w:rsidR="00F57CF3" w:rsidRPr="003B2FEB">
        <w:rPr>
          <w:rFonts w:eastAsia="MS Mincho"/>
          <w:u w:val="single"/>
        </w:rPr>
        <w:t xml:space="preserve">1 </w:t>
      </w:r>
      <w:r w:rsidRPr="00F03245">
        <w:rPr>
          <w:rFonts w:eastAsia="MS Mincho"/>
          <w:u w:val="single"/>
        </w:rPr>
        <w:t>low-emittance surface adjacent to an empty air space bounded on all sides by building components.</w:t>
      </w:r>
    </w:p>
    <w:p w14:paraId="6A4FFF44" w14:textId="0C06AE5A" w:rsidR="00B3576A" w:rsidRPr="009B6E41" w:rsidRDefault="00B3576A" w:rsidP="00A22D99">
      <w:pPr>
        <w:widowControl w:val="0"/>
        <w:autoSpaceDE w:val="0"/>
        <w:autoSpaceDN w:val="0"/>
        <w:adjustRightInd w:val="0"/>
        <w:spacing w:before="130" w:after="130"/>
        <w:jc w:val="both"/>
        <w:rPr>
          <w:u w:val="single"/>
        </w:rPr>
      </w:pPr>
      <w:r w:rsidRPr="131F570F">
        <w:rPr>
          <w:u w:val="single"/>
        </w:rPr>
        <w:t xml:space="preserve">Section R202 – Delete the definitions of “Energy code” </w:t>
      </w:r>
      <w:r w:rsidR="00F57CF3" w:rsidRPr="003B2FEB">
        <w:rPr>
          <w:u w:val="single"/>
        </w:rPr>
        <w:t xml:space="preserve">and </w:t>
      </w:r>
      <w:r w:rsidRPr="131F570F">
        <w:rPr>
          <w:u w:val="single"/>
        </w:rPr>
        <w:t>“Energy cost” after the definition of “Energy analysis.”</w:t>
      </w:r>
    </w:p>
    <w:p w14:paraId="1A00B3EA" w14:textId="1E520E97" w:rsidR="00B3576A" w:rsidRDefault="00B3576A" w:rsidP="00A22D99">
      <w:pPr>
        <w:widowControl w:val="0"/>
        <w:autoSpaceDE w:val="0"/>
        <w:autoSpaceDN w:val="0"/>
        <w:adjustRightInd w:val="0"/>
        <w:spacing w:before="130" w:after="130"/>
        <w:jc w:val="both"/>
        <w:rPr>
          <w:u w:val="single"/>
        </w:rPr>
      </w:pPr>
      <w:r w:rsidRPr="131F570F">
        <w:rPr>
          <w:u w:val="single"/>
        </w:rPr>
        <w:t>Section R202 – Add the definition of “Energy code</w:t>
      </w:r>
      <w:r w:rsidR="00AF0F8B" w:rsidRPr="003B2FEB">
        <w:rPr>
          <w:u w:val="single"/>
        </w:rPr>
        <w:t>,</w:t>
      </w:r>
      <w:r w:rsidR="00F57CF3" w:rsidRPr="003B2FEB">
        <w:rPr>
          <w:u w:val="single"/>
        </w:rPr>
        <w:t>”</w:t>
      </w:r>
      <w:r w:rsidRPr="131F570F">
        <w:rPr>
          <w:u w:val="single"/>
        </w:rPr>
        <w:t xml:space="preserve"> after the definition of “Energy analysis</w:t>
      </w:r>
      <w:r w:rsidR="00AF0F8B" w:rsidRPr="003B2FEB">
        <w:rPr>
          <w:u w:val="single"/>
        </w:rPr>
        <w:t>,</w:t>
      </w:r>
      <w:r w:rsidRPr="131F570F">
        <w:rPr>
          <w:u w:val="single"/>
        </w:rPr>
        <w:t>” to read as follows:</w:t>
      </w:r>
    </w:p>
    <w:p w14:paraId="2802D42D" w14:textId="77777777" w:rsidR="00B3576A" w:rsidRDefault="00B3576A" w:rsidP="00A22D99">
      <w:pPr>
        <w:rPr>
          <w:rFonts w:eastAsia="MS Mincho"/>
          <w:u w:val="single"/>
        </w:rPr>
      </w:pPr>
      <w:r w:rsidRPr="002E2241">
        <w:rPr>
          <w:rFonts w:eastAsia="MS Mincho"/>
          <w:b/>
          <w:bCs/>
          <w:u w:val="single"/>
        </w:rPr>
        <w:t>ENERGY CODE.</w:t>
      </w:r>
      <w:r w:rsidRPr="00BE243D">
        <w:rPr>
          <w:rFonts w:eastAsia="MS Mincho"/>
          <w:u w:val="single"/>
        </w:rPr>
        <w:t xml:space="preserve"> The New York City Energy Conservation Code.</w:t>
      </w:r>
    </w:p>
    <w:p w14:paraId="38DCE9BD" w14:textId="5AF45D27" w:rsidR="00B3576A" w:rsidRPr="009B6E41" w:rsidRDefault="00B3576A" w:rsidP="00A22D99">
      <w:pPr>
        <w:widowControl w:val="0"/>
        <w:autoSpaceDE w:val="0"/>
        <w:autoSpaceDN w:val="0"/>
        <w:adjustRightInd w:val="0"/>
        <w:spacing w:before="130" w:after="130"/>
        <w:jc w:val="both"/>
        <w:rPr>
          <w:szCs w:val="24"/>
          <w:u w:val="single"/>
        </w:rPr>
      </w:pPr>
      <w:r w:rsidRPr="131F570F">
        <w:rPr>
          <w:u w:val="single"/>
        </w:rPr>
        <w:t>Section R202 – Delete the definition of “Grade Plane”   after the definition of “Fuel oil.”</w:t>
      </w:r>
    </w:p>
    <w:p w14:paraId="0DFFB7F4" w14:textId="00D209C3"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 of “Grade Plane, Energy</w:t>
      </w:r>
      <w:r w:rsidR="00AF0F8B" w:rsidRPr="003B2FEB">
        <w:rPr>
          <w:u w:val="single"/>
        </w:rPr>
        <w:t>,</w:t>
      </w:r>
      <w:r w:rsidRPr="0A1628BF">
        <w:rPr>
          <w:u w:val="single"/>
        </w:rPr>
        <w:t>” after the definition of “Fuel Oil</w:t>
      </w:r>
      <w:r w:rsidR="00AF0F8B" w:rsidRPr="003B2FEB">
        <w:rPr>
          <w:u w:val="single"/>
        </w:rPr>
        <w:t>,</w:t>
      </w:r>
      <w:r w:rsidRPr="0A1628BF">
        <w:rPr>
          <w:u w:val="single"/>
        </w:rPr>
        <w:t>” to read as follows:</w:t>
      </w:r>
    </w:p>
    <w:p w14:paraId="2640B946" w14:textId="1BF5C41D" w:rsidR="00B3576A" w:rsidRDefault="00B3576A" w:rsidP="00A22D99">
      <w:pPr>
        <w:rPr>
          <w:rFonts w:eastAsia="MS Mincho"/>
          <w:u w:val="single"/>
        </w:rPr>
      </w:pPr>
      <w:r w:rsidRPr="006D2A17">
        <w:rPr>
          <w:rFonts w:eastAsia="MS Mincho"/>
          <w:b/>
          <w:bCs/>
          <w:u w:val="single"/>
        </w:rPr>
        <w:t>GRADE PLANE, ENERGY.</w:t>
      </w:r>
      <w:r w:rsidRPr="006D2A17">
        <w:rPr>
          <w:rFonts w:eastAsia="MS Mincho"/>
          <w:u w:val="single"/>
        </w:rPr>
        <w:t xml:space="preserve"> A reference plane representing the average of the finished ground level adjoining the building at all exterior walls. Where the finished ground level slopes away from the exterior walls, the reference plane is established by the lowest points within the area between the building and the lot line or, where the lot line is more than 6 feet (</w:t>
      </w:r>
      <w:r w:rsidR="001B3F70" w:rsidRPr="003B2FEB">
        <w:rPr>
          <w:rFonts w:eastAsia="MS Mincho"/>
          <w:u w:val="single"/>
        </w:rPr>
        <w:t>182</w:t>
      </w:r>
      <w:r w:rsidR="001B3F70">
        <w:rPr>
          <w:rFonts w:eastAsia="MS Mincho"/>
          <w:u w:val="single"/>
        </w:rPr>
        <w:t>8.8</w:t>
      </w:r>
      <w:r w:rsidR="001B3F70" w:rsidRPr="003B2FEB">
        <w:rPr>
          <w:rFonts w:eastAsia="MS Mincho"/>
          <w:u w:val="single"/>
        </w:rPr>
        <w:t xml:space="preserve"> </w:t>
      </w:r>
      <w:r w:rsidRPr="006D2A17">
        <w:rPr>
          <w:rFonts w:eastAsia="MS Mincho"/>
          <w:u w:val="single"/>
        </w:rPr>
        <w:t>mm) from the building, between the structure and a point 6 feet (</w:t>
      </w:r>
      <w:r w:rsidR="001B3F70" w:rsidRPr="003B2FEB">
        <w:rPr>
          <w:rFonts w:eastAsia="MS Mincho"/>
          <w:u w:val="single"/>
        </w:rPr>
        <w:t>182</w:t>
      </w:r>
      <w:r w:rsidR="001B3F70">
        <w:rPr>
          <w:rFonts w:eastAsia="MS Mincho"/>
          <w:u w:val="single"/>
        </w:rPr>
        <w:t>8.8</w:t>
      </w:r>
      <w:r w:rsidRPr="006D2A17">
        <w:rPr>
          <w:rFonts w:eastAsia="MS Mincho"/>
          <w:u w:val="single"/>
        </w:rPr>
        <w:t xml:space="preserve"> mm) from the building.</w:t>
      </w:r>
    </w:p>
    <w:p w14:paraId="7016DE9E" w14:textId="654C6508" w:rsidR="00B75126" w:rsidRDefault="00B75126" w:rsidP="00A22D99">
      <w:pPr>
        <w:widowControl w:val="0"/>
        <w:autoSpaceDE w:val="0"/>
        <w:autoSpaceDN w:val="0"/>
        <w:adjustRightInd w:val="0"/>
        <w:spacing w:before="130" w:after="130"/>
        <w:jc w:val="both"/>
        <w:rPr>
          <w:u w:val="single"/>
        </w:rPr>
      </w:pPr>
      <w:r w:rsidRPr="0A1628BF">
        <w:rPr>
          <w:u w:val="single"/>
        </w:rPr>
        <w:t>Section R202 – Delete the definition of “</w:t>
      </w:r>
      <w:r>
        <w:rPr>
          <w:u w:val="single"/>
        </w:rPr>
        <w:t>Labeled</w:t>
      </w:r>
      <w:r w:rsidRPr="0A1628BF">
        <w:rPr>
          <w:u w:val="single"/>
        </w:rPr>
        <w:t>” after the definition of “</w:t>
      </w:r>
      <w:r>
        <w:rPr>
          <w:u w:val="single"/>
        </w:rPr>
        <w:t>Knee Wall</w:t>
      </w:r>
      <w:r w:rsidRPr="0A1628BF">
        <w:rPr>
          <w:u w:val="single"/>
        </w:rPr>
        <w:t>.”</w:t>
      </w:r>
    </w:p>
    <w:p w14:paraId="38673E79" w14:textId="1059D784" w:rsidR="00B75126" w:rsidRDefault="00B75126" w:rsidP="00A22D99">
      <w:pPr>
        <w:widowControl w:val="0"/>
        <w:autoSpaceDE w:val="0"/>
        <w:autoSpaceDN w:val="0"/>
        <w:adjustRightInd w:val="0"/>
        <w:spacing w:before="130" w:after="130"/>
        <w:jc w:val="both"/>
        <w:rPr>
          <w:u w:val="single"/>
        </w:rPr>
      </w:pPr>
      <w:r w:rsidRPr="0A1628BF">
        <w:rPr>
          <w:u w:val="single"/>
        </w:rPr>
        <w:t>Section R202 – Add the definitions of “</w:t>
      </w:r>
      <w:r>
        <w:rPr>
          <w:u w:val="single"/>
        </w:rPr>
        <w:t>Labeled</w:t>
      </w:r>
      <w:r w:rsidRPr="0A1628BF">
        <w:rPr>
          <w:u w:val="single"/>
        </w:rPr>
        <w:t xml:space="preserve">” </w:t>
      </w:r>
      <w:r w:rsidR="00766CD7" w:rsidRPr="003B2FEB">
        <w:rPr>
          <w:u w:val="single"/>
        </w:rPr>
        <w:t xml:space="preserve">and </w:t>
      </w:r>
      <w:r w:rsidRPr="0A1628BF">
        <w:rPr>
          <w:u w:val="single"/>
        </w:rPr>
        <w:t>“</w:t>
      </w:r>
      <w:r>
        <w:rPr>
          <w:u w:val="single"/>
        </w:rPr>
        <w:t>Lead Energy professional”</w:t>
      </w:r>
      <w:r w:rsidR="00AF0F8B" w:rsidRPr="003B2FEB">
        <w:rPr>
          <w:u w:val="single"/>
        </w:rPr>
        <w:t>,</w:t>
      </w:r>
      <w:r w:rsidRPr="003B2FEB">
        <w:rPr>
          <w:u w:val="single"/>
        </w:rPr>
        <w:t>”</w:t>
      </w:r>
      <w:r>
        <w:rPr>
          <w:u w:val="single"/>
        </w:rPr>
        <w:t>”</w:t>
      </w:r>
      <w:r w:rsidRPr="0A1628BF">
        <w:rPr>
          <w:u w:val="single"/>
        </w:rPr>
        <w:t xml:space="preserve"> after the definition of “</w:t>
      </w:r>
      <w:r>
        <w:rPr>
          <w:u w:val="single"/>
        </w:rPr>
        <w:t>Knee Wall</w:t>
      </w:r>
      <w:r w:rsidR="00AF0F8B" w:rsidRPr="003B2FEB">
        <w:rPr>
          <w:u w:val="single"/>
        </w:rPr>
        <w:t>,</w:t>
      </w:r>
      <w:r w:rsidRPr="0A1628BF">
        <w:rPr>
          <w:u w:val="single"/>
        </w:rPr>
        <w:t>” to read as follows:</w:t>
      </w:r>
    </w:p>
    <w:p w14:paraId="6BD47129" w14:textId="77777777" w:rsidR="00B75126" w:rsidRDefault="00B75126" w:rsidP="00A22D99">
      <w:pPr>
        <w:widowControl w:val="0"/>
        <w:autoSpaceDE w:val="0"/>
        <w:autoSpaceDN w:val="0"/>
        <w:adjustRightInd w:val="0"/>
        <w:spacing w:before="130" w:after="130"/>
        <w:jc w:val="both"/>
        <w:rPr>
          <w:u w:val="single"/>
        </w:rPr>
      </w:pPr>
      <w:r w:rsidRPr="0018486B">
        <w:rPr>
          <w:u w:val="single"/>
        </w:rPr>
        <w:t xml:space="preserve">LABELED. See Section 28-101.5 of the </w:t>
      </w:r>
      <w:r w:rsidRPr="00A22D99">
        <w:rPr>
          <w:u w:val="single"/>
        </w:rPr>
        <w:t>Administrative Code</w:t>
      </w:r>
      <w:r w:rsidRPr="0018486B">
        <w:rPr>
          <w:u w:val="single"/>
        </w:rPr>
        <w:t>.</w:t>
      </w:r>
    </w:p>
    <w:p w14:paraId="50061D7E" w14:textId="77777777" w:rsidR="00B75126" w:rsidRDefault="00B75126" w:rsidP="00A22D99">
      <w:pPr>
        <w:widowControl w:val="0"/>
        <w:autoSpaceDE w:val="0"/>
        <w:autoSpaceDN w:val="0"/>
        <w:adjustRightInd w:val="0"/>
        <w:spacing w:before="130" w:after="130"/>
        <w:jc w:val="both"/>
        <w:rPr>
          <w:u w:val="single"/>
        </w:rPr>
      </w:pPr>
      <w:r w:rsidRPr="00B7760E">
        <w:rPr>
          <w:u w:val="single"/>
        </w:rPr>
        <w:t>LEAD ENERGY PROFESSIONAL. The registered design professional who signs and seals the energy analysis for an entire project. Such individual may be the same registered design professional who signs and seals the design drawings for the same project.</w:t>
      </w:r>
    </w:p>
    <w:p w14:paraId="15A63E52" w14:textId="6D32217C" w:rsidR="00B75126" w:rsidRDefault="00B75126" w:rsidP="00A22D99">
      <w:pPr>
        <w:widowControl w:val="0"/>
        <w:autoSpaceDE w:val="0"/>
        <w:autoSpaceDN w:val="0"/>
        <w:adjustRightInd w:val="0"/>
        <w:spacing w:before="130" w:after="130"/>
        <w:jc w:val="both"/>
        <w:rPr>
          <w:u w:val="single"/>
        </w:rPr>
      </w:pPr>
      <w:r w:rsidRPr="0A1628BF">
        <w:rPr>
          <w:u w:val="single"/>
        </w:rPr>
        <w:t>Section R202 – Delete the definition of “</w:t>
      </w:r>
      <w:r>
        <w:rPr>
          <w:u w:val="single"/>
        </w:rPr>
        <w:t>Listed</w:t>
      </w:r>
      <w:r w:rsidRPr="0A1628BF">
        <w:rPr>
          <w:u w:val="single"/>
        </w:rPr>
        <w:t>” after the definition of “</w:t>
      </w:r>
      <w:r>
        <w:rPr>
          <w:u w:val="single"/>
        </w:rPr>
        <w:t>Liquid Fuel</w:t>
      </w:r>
      <w:r w:rsidRPr="0A1628BF">
        <w:rPr>
          <w:u w:val="single"/>
        </w:rPr>
        <w:t>.”</w:t>
      </w:r>
    </w:p>
    <w:p w14:paraId="25B19793" w14:textId="6CEF571D" w:rsidR="00B75126" w:rsidRDefault="00B75126" w:rsidP="00A22D99">
      <w:pPr>
        <w:widowControl w:val="0"/>
        <w:autoSpaceDE w:val="0"/>
        <w:autoSpaceDN w:val="0"/>
        <w:adjustRightInd w:val="0"/>
        <w:spacing w:before="130" w:after="130"/>
        <w:jc w:val="both"/>
        <w:rPr>
          <w:u w:val="single"/>
        </w:rPr>
      </w:pPr>
      <w:r w:rsidRPr="0A1628BF">
        <w:rPr>
          <w:u w:val="single"/>
        </w:rPr>
        <w:t>Section R202 – Add the definition of “</w:t>
      </w:r>
      <w:r>
        <w:rPr>
          <w:u w:val="single"/>
        </w:rPr>
        <w:t>Listed</w:t>
      </w:r>
      <w:r w:rsidRPr="0A1628BF">
        <w:rPr>
          <w:u w:val="single"/>
        </w:rPr>
        <w:t>”</w:t>
      </w:r>
      <w:r w:rsidR="00AF0F8B" w:rsidRPr="003B2FEB">
        <w:rPr>
          <w:u w:val="single"/>
        </w:rPr>
        <w:t>,</w:t>
      </w:r>
      <w:r w:rsidRPr="003B2FEB">
        <w:rPr>
          <w:u w:val="single"/>
        </w:rPr>
        <w:t>”</w:t>
      </w:r>
      <w:r w:rsidRPr="0A1628BF">
        <w:rPr>
          <w:u w:val="single"/>
        </w:rPr>
        <w:t>” after the definition of “</w:t>
      </w:r>
      <w:r>
        <w:rPr>
          <w:u w:val="single"/>
        </w:rPr>
        <w:t>Liquid Fuel</w:t>
      </w:r>
      <w:r w:rsidR="00AF0F8B" w:rsidRPr="003B2FEB">
        <w:rPr>
          <w:u w:val="single"/>
        </w:rPr>
        <w:t>,</w:t>
      </w:r>
      <w:r w:rsidRPr="0A1628BF">
        <w:rPr>
          <w:u w:val="single"/>
        </w:rPr>
        <w:t>” to read as follows:</w:t>
      </w:r>
    </w:p>
    <w:p w14:paraId="29109654" w14:textId="77777777" w:rsidR="00B75126" w:rsidRDefault="00B75126" w:rsidP="00A22D99">
      <w:pPr>
        <w:widowControl w:val="0"/>
        <w:autoSpaceDE w:val="0"/>
        <w:autoSpaceDN w:val="0"/>
        <w:adjustRightInd w:val="0"/>
        <w:spacing w:before="130" w:after="130"/>
        <w:jc w:val="both"/>
        <w:rPr>
          <w:u w:val="single"/>
        </w:rPr>
      </w:pPr>
      <w:r w:rsidRPr="008D25AE">
        <w:rPr>
          <w:u w:val="single"/>
        </w:rPr>
        <w:t xml:space="preserve">LISTED. See Section 28-101.5 of the </w:t>
      </w:r>
      <w:r w:rsidRPr="00A22D99">
        <w:rPr>
          <w:u w:val="single"/>
        </w:rPr>
        <w:t>Administrative Code</w:t>
      </w:r>
      <w:r w:rsidRPr="008D25AE">
        <w:rPr>
          <w:u w:val="single"/>
        </w:rPr>
        <w:t>.</w:t>
      </w:r>
    </w:p>
    <w:p w14:paraId="1C107DA9" w14:textId="2820075E" w:rsidR="00B3576A" w:rsidRDefault="00B3576A" w:rsidP="00A22D99">
      <w:pPr>
        <w:widowControl w:val="0"/>
        <w:autoSpaceDE w:val="0"/>
        <w:autoSpaceDN w:val="0"/>
        <w:adjustRightInd w:val="0"/>
        <w:spacing w:before="130" w:after="130"/>
        <w:jc w:val="both"/>
        <w:rPr>
          <w:u w:val="single"/>
        </w:rPr>
      </w:pPr>
      <w:r w:rsidRPr="0A1628BF">
        <w:rPr>
          <w:u w:val="single"/>
        </w:rPr>
        <w:t>Section R202 – Delete the definition of “Market value” after the definition of “Manual.”</w:t>
      </w:r>
    </w:p>
    <w:p w14:paraId="48E9333A" w14:textId="38DB64FA" w:rsidR="00DC10D4" w:rsidRDefault="00B3576A" w:rsidP="00A22D99">
      <w:pPr>
        <w:widowControl w:val="0"/>
        <w:autoSpaceDE w:val="0"/>
        <w:autoSpaceDN w:val="0"/>
        <w:adjustRightInd w:val="0"/>
        <w:spacing w:before="130" w:after="130"/>
        <w:jc w:val="both"/>
        <w:rPr>
          <w:u w:val="single"/>
        </w:rPr>
      </w:pPr>
      <w:r w:rsidRPr="0A1628BF">
        <w:rPr>
          <w:u w:val="single"/>
        </w:rPr>
        <w:t xml:space="preserve">Section R202 – Add the definitions of “Professional certification” </w:t>
      </w:r>
      <w:r w:rsidR="00CC7195" w:rsidRPr="003B2FEB">
        <w:rPr>
          <w:u w:val="single"/>
        </w:rPr>
        <w:t xml:space="preserve">and </w:t>
      </w:r>
      <w:r w:rsidRPr="0A1628BF">
        <w:rPr>
          <w:u w:val="single"/>
        </w:rPr>
        <w:t>“Project</w:t>
      </w:r>
      <w:r w:rsidR="00AF0F8B" w:rsidRPr="003B2FEB">
        <w:rPr>
          <w:u w:val="single"/>
        </w:rPr>
        <w:t>,</w:t>
      </w:r>
      <w:r w:rsidRPr="003B2FEB">
        <w:rPr>
          <w:u w:val="single"/>
        </w:rPr>
        <w:t>”</w:t>
      </w:r>
      <w:r w:rsidRPr="0A1628BF">
        <w:rPr>
          <w:u w:val="single"/>
        </w:rPr>
        <w:t xml:space="preserve"> after the definition of “Plenum</w:t>
      </w:r>
      <w:r w:rsidR="00AF0F8B" w:rsidRPr="003B2FEB">
        <w:rPr>
          <w:u w:val="single"/>
        </w:rPr>
        <w:t>,</w:t>
      </w:r>
      <w:r w:rsidRPr="0A1628BF">
        <w:rPr>
          <w:u w:val="single"/>
        </w:rPr>
        <w:t>” to read as follows:</w:t>
      </w:r>
    </w:p>
    <w:p w14:paraId="48E28913" w14:textId="77777777" w:rsidR="00B3576A" w:rsidRPr="00BD5DD8" w:rsidRDefault="00B3576A" w:rsidP="00A22D99">
      <w:pPr>
        <w:rPr>
          <w:rFonts w:eastAsia="MS Mincho"/>
          <w:u w:val="single"/>
        </w:rPr>
      </w:pPr>
      <w:r w:rsidRPr="00BD5DD8">
        <w:rPr>
          <w:rFonts w:eastAsia="MS Mincho"/>
          <w:b/>
          <w:bCs/>
          <w:u w:val="single"/>
        </w:rPr>
        <w:t>PROFESSIONAL CERTIFICATION.</w:t>
      </w:r>
      <w:r w:rsidRPr="00BD5DD8">
        <w:rPr>
          <w:rFonts w:eastAsia="MS Mincho"/>
          <w:u w:val="single"/>
        </w:rPr>
        <w:t xml:space="preserve"> See Section 28-101.5 of the </w:t>
      </w:r>
      <w:r w:rsidRPr="00A22D99">
        <w:rPr>
          <w:rFonts w:eastAsia="MS Mincho"/>
          <w:u w:val="single"/>
        </w:rPr>
        <w:t>Administrative Code</w:t>
      </w:r>
      <w:r w:rsidRPr="00BD5DD8">
        <w:rPr>
          <w:rFonts w:eastAsia="MS Mincho"/>
          <w:u w:val="single"/>
        </w:rPr>
        <w:t xml:space="preserve">. </w:t>
      </w:r>
    </w:p>
    <w:p w14:paraId="35B18621" w14:textId="3549931F" w:rsidR="00B3576A" w:rsidRDefault="00B3576A" w:rsidP="00A22D99">
      <w:pPr>
        <w:rPr>
          <w:rFonts w:eastAsia="MS Mincho"/>
          <w:u w:val="single"/>
        </w:rPr>
      </w:pPr>
      <w:r w:rsidRPr="00BD5DD8">
        <w:rPr>
          <w:rFonts w:eastAsia="MS Mincho"/>
          <w:b/>
          <w:bCs/>
          <w:u w:val="single"/>
        </w:rPr>
        <w:t>PROJECT.</w:t>
      </w:r>
      <w:r w:rsidRPr="00BD5DD8">
        <w:rPr>
          <w:rFonts w:eastAsia="MS Mincho"/>
          <w:u w:val="single"/>
        </w:rPr>
        <w:t xml:space="preserve"> A design and construction undertaking comprised of work related to </w:t>
      </w:r>
      <w:r w:rsidR="00EB1CA3" w:rsidRPr="003B2FEB">
        <w:rPr>
          <w:rFonts w:eastAsia="MS Mincho"/>
          <w:u w:val="single"/>
        </w:rPr>
        <w:t xml:space="preserve">1 </w:t>
      </w:r>
      <w:r w:rsidRPr="00BD5DD8">
        <w:rPr>
          <w:rFonts w:eastAsia="MS Mincho"/>
          <w:u w:val="single"/>
        </w:rPr>
        <w:t xml:space="preserve">or more buildings and the site improvements. A project is represented by </w:t>
      </w:r>
      <w:r w:rsidR="00E875C1" w:rsidRPr="003B2FEB">
        <w:rPr>
          <w:rFonts w:eastAsia="MS Mincho"/>
          <w:u w:val="single"/>
        </w:rPr>
        <w:t xml:space="preserve">1 </w:t>
      </w:r>
      <w:r w:rsidRPr="00BD5DD8">
        <w:rPr>
          <w:rFonts w:eastAsia="MS Mincho"/>
          <w:u w:val="single"/>
        </w:rPr>
        <w:t xml:space="preserve">or more plan/work applications, including construction documents compiled in accordance with Section 107 of the </w:t>
      </w:r>
      <w:r w:rsidRPr="00A22D99">
        <w:rPr>
          <w:rFonts w:eastAsia="MS Mincho"/>
          <w:u w:val="single"/>
        </w:rPr>
        <w:t>New York City Building Code</w:t>
      </w:r>
      <w:r w:rsidRPr="00BD5DD8">
        <w:rPr>
          <w:rFonts w:eastAsia="MS Mincho"/>
          <w:u w:val="single"/>
        </w:rPr>
        <w:t xml:space="preserve">, that relate either to the construction of a new building or buildings or to the demolition or alteration of an existing building or buildings. Applications for a project may have different registered design professionals and different job numbers and may result in the issuance of </w:t>
      </w:r>
      <w:r w:rsidR="00D07CD8" w:rsidRPr="003B2FEB">
        <w:rPr>
          <w:rFonts w:eastAsia="MS Mincho"/>
          <w:u w:val="single"/>
        </w:rPr>
        <w:t xml:space="preserve">1 </w:t>
      </w:r>
      <w:r w:rsidRPr="00BD5DD8">
        <w:rPr>
          <w:rFonts w:eastAsia="MS Mincho"/>
          <w:u w:val="single"/>
        </w:rPr>
        <w:t>or more permits.</w:t>
      </w:r>
    </w:p>
    <w:p w14:paraId="1B072952" w14:textId="743CB612" w:rsidR="00B3576A" w:rsidRDefault="00B3576A" w:rsidP="00A22D99">
      <w:pPr>
        <w:widowControl w:val="0"/>
        <w:autoSpaceDE w:val="0"/>
        <w:autoSpaceDN w:val="0"/>
        <w:adjustRightInd w:val="0"/>
        <w:spacing w:before="130" w:after="130"/>
        <w:jc w:val="both"/>
        <w:rPr>
          <w:u w:val="single"/>
        </w:rPr>
      </w:pPr>
      <w:r w:rsidRPr="0A1628BF">
        <w:rPr>
          <w:u w:val="single"/>
        </w:rPr>
        <w:t>Section R202 – Delete the definition of “Solar Heat Gain Coefficient (SHGC)” after the definition of “Sleeping unit.”</w:t>
      </w:r>
    </w:p>
    <w:p w14:paraId="7CC8E988" w14:textId="428948DF"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 of “Solar Heat Gain Coefficient (SHGC</w:t>
      </w:r>
      <w:r w:rsidRPr="003B2FEB">
        <w:rPr>
          <w:u w:val="single"/>
        </w:rPr>
        <w:t>)</w:t>
      </w:r>
      <w:r w:rsidR="00AF0F8B" w:rsidRPr="003B2FEB">
        <w:rPr>
          <w:u w:val="single"/>
        </w:rPr>
        <w:t>,</w:t>
      </w:r>
      <w:r w:rsidRPr="003B2FEB">
        <w:rPr>
          <w:u w:val="single"/>
        </w:rPr>
        <w:t>”</w:t>
      </w:r>
      <w:r w:rsidRPr="0A1628BF">
        <w:rPr>
          <w:u w:val="single"/>
        </w:rPr>
        <w:t xml:space="preserve"> after the definition of “Sleeping unit</w:t>
      </w:r>
      <w:r w:rsidR="00AF0F8B" w:rsidRPr="003B2FEB">
        <w:rPr>
          <w:u w:val="single"/>
        </w:rPr>
        <w:t>,</w:t>
      </w:r>
      <w:r w:rsidRPr="0A1628BF">
        <w:rPr>
          <w:u w:val="single"/>
        </w:rPr>
        <w:t>” to read as follows:</w:t>
      </w:r>
    </w:p>
    <w:p w14:paraId="42B3EFD5" w14:textId="77777777" w:rsidR="00B3576A" w:rsidRPr="00A3656E" w:rsidRDefault="00B3576A" w:rsidP="00A22D99">
      <w:pPr>
        <w:rPr>
          <w:rFonts w:eastAsia="MS Mincho"/>
          <w:u w:val="single"/>
        </w:rPr>
      </w:pPr>
      <w:r w:rsidRPr="00A3656E">
        <w:rPr>
          <w:rFonts w:eastAsia="MS Mincho"/>
          <w:b/>
          <w:bCs/>
          <w:u w:val="single"/>
        </w:rPr>
        <w:t>SOLAR HEAT GAIN COEFFICIENT (SHGC).</w:t>
      </w:r>
      <w:r w:rsidRPr="00A3656E">
        <w:rPr>
          <w:rFonts w:eastAsia="MS Mincho"/>
          <w:u w:val="single"/>
        </w:rPr>
        <w:t xml:space="preserve"> The ratio of the solar heat gain entering the space through the fenestration assembly to the incident solar radiation. Solar heat gain includes directly transmitted solar heat and absorbed solar radiation that is then re-radiated, conducted or transferred by convection into the space.</w:t>
      </w:r>
    </w:p>
    <w:p w14:paraId="0F1668E6" w14:textId="1B9DB0D6"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definitions of “Story,” “Story above grade plane,” “Substantial Energy Alteration</w:t>
      </w:r>
      <w:r w:rsidRPr="003B2FEB">
        <w:rPr>
          <w:u w:val="single"/>
        </w:rPr>
        <w:t>,</w:t>
      </w:r>
      <w:r w:rsidR="00D54382" w:rsidRPr="003B2FEB">
        <w:rPr>
          <w:u w:val="single"/>
        </w:rPr>
        <w:t>” and</w:t>
      </w:r>
      <w:r w:rsidRPr="0A1628BF">
        <w:rPr>
          <w:u w:val="single"/>
        </w:rPr>
        <w:t xml:space="preserve"> “Substantially complete building permit application</w:t>
      </w:r>
      <w:r w:rsidR="00AF0F8B" w:rsidRPr="003B2FEB">
        <w:rPr>
          <w:u w:val="single"/>
        </w:rPr>
        <w:t>,</w:t>
      </w:r>
      <w:r w:rsidRPr="0A1628BF">
        <w:rPr>
          <w:u w:val="single"/>
        </w:rPr>
        <w:t>” after the definition of “Steep slope</w:t>
      </w:r>
      <w:r w:rsidR="00AF0F8B" w:rsidRPr="003B2FEB">
        <w:rPr>
          <w:u w:val="single"/>
        </w:rPr>
        <w:t>,</w:t>
      </w:r>
      <w:r w:rsidRPr="0A1628BF">
        <w:rPr>
          <w:u w:val="single"/>
        </w:rPr>
        <w:t>” to read as follows:</w:t>
      </w:r>
    </w:p>
    <w:p w14:paraId="69C30815" w14:textId="08A97EC7" w:rsidR="00B3576A" w:rsidRPr="00EE7214" w:rsidRDefault="00B3576A" w:rsidP="00A22D99">
      <w:pPr>
        <w:rPr>
          <w:rFonts w:eastAsia="MS Mincho"/>
          <w:u w:val="single"/>
        </w:rPr>
      </w:pPr>
      <w:r w:rsidRPr="00EE7214">
        <w:rPr>
          <w:rFonts w:eastAsia="MS Mincho"/>
          <w:b/>
          <w:bCs/>
          <w:u w:val="single"/>
        </w:rPr>
        <w:t>STORY.</w:t>
      </w:r>
      <w:r w:rsidRPr="00EE7214">
        <w:rPr>
          <w:rFonts w:eastAsia="MS Mincho"/>
          <w:u w:val="single"/>
        </w:rPr>
        <w:t xml:space="preserve"> The portion of a building included between the upper surface of a floor and the upper surface of the floor or roof next above. See the definitions of “Basement or Cellar, Energy Code</w:t>
      </w:r>
      <w:r w:rsidR="00D54382" w:rsidRPr="003B2FEB">
        <w:rPr>
          <w:rFonts w:eastAsia="MS Mincho"/>
          <w:u w:val="single"/>
        </w:rPr>
        <w:t>”</w:t>
      </w:r>
      <w:r w:rsidRPr="00EE7214">
        <w:rPr>
          <w:rFonts w:eastAsia="MS Mincho"/>
          <w:u w:val="single"/>
        </w:rPr>
        <w:t xml:space="preserve"> and “Grade plane, Energy Code.” A story is measured as the vertical distance from top to top of </w:t>
      </w:r>
      <w:r w:rsidR="00D54382" w:rsidRPr="003B2FEB">
        <w:rPr>
          <w:rFonts w:eastAsia="MS Mincho"/>
          <w:u w:val="single"/>
        </w:rPr>
        <w:t xml:space="preserve">2 </w:t>
      </w:r>
      <w:r w:rsidRPr="00EE7214">
        <w:rPr>
          <w:rFonts w:eastAsia="MS Mincho"/>
          <w:u w:val="single"/>
        </w:rPr>
        <w:t>successive tiers of beams or finished floor surfaces and, for the topmost story, from the top of the floor finish to the top of the ceiling joists or, where there is not a ceiling, to the top of the roof rafters.</w:t>
      </w:r>
    </w:p>
    <w:p w14:paraId="7A1A073C" w14:textId="77777777" w:rsidR="00B3576A" w:rsidRPr="00EE7214" w:rsidRDefault="00B3576A" w:rsidP="00A22D99">
      <w:pPr>
        <w:rPr>
          <w:rFonts w:eastAsia="MS Mincho"/>
          <w:u w:val="single"/>
        </w:rPr>
      </w:pPr>
      <w:r w:rsidRPr="00EE7214">
        <w:rPr>
          <w:rFonts w:eastAsia="MS Mincho"/>
          <w:b/>
          <w:bCs/>
          <w:u w:val="single"/>
        </w:rPr>
        <w:t>STORY ABOVE GRADE PLANE.</w:t>
      </w:r>
      <w:r w:rsidRPr="00EE7214">
        <w:rPr>
          <w:rFonts w:eastAsia="MS Mincho"/>
          <w:u w:val="single"/>
        </w:rPr>
        <w:t xml:space="preserve"> Any story having its finished floor surface entirely above grade plane, or </w:t>
      </w:r>
      <w:r w:rsidR="002876B3" w:rsidRPr="003B2FEB">
        <w:rPr>
          <w:rFonts w:eastAsia="MS Mincho"/>
          <w:u w:val="single"/>
        </w:rPr>
        <w:t xml:space="preserve">any story </w:t>
      </w:r>
      <w:r w:rsidRPr="00EE7214">
        <w:rPr>
          <w:rFonts w:eastAsia="MS Mincho"/>
          <w:u w:val="single"/>
        </w:rPr>
        <w:t>in which the finished surface of the floor next above is:</w:t>
      </w:r>
    </w:p>
    <w:p w14:paraId="5394816E" w14:textId="3CF2B987" w:rsidR="00B3576A" w:rsidRPr="00EE7214" w:rsidRDefault="00B3576A" w:rsidP="00A22D99">
      <w:pPr>
        <w:rPr>
          <w:rFonts w:eastAsia="MS Mincho"/>
          <w:u w:val="single"/>
        </w:rPr>
      </w:pPr>
      <w:r w:rsidRPr="00EE7214">
        <w:rPr>
          <w:rFonts w:eastAsia="MS Mincho"/>
          <w:u w:val="single"/>
        </w:rPr>
        <w:t>1.</w:t>
      </w:r>
      <w:r w:rsidR="00434176" w:rsidRPr="003B2FEB">
        <w:rPr>
          <w:rFonts w:eastAsia="MS Mincho"/>
          <w:u w:val="single"/>
        </w:rPr>
        <w:t xml:space="preserve"> </w:t>
      </w:r>
      <w:r w:rsidRPr="00EE7214">
        <w:rPr>
          <w:rFonts w:eastAsia="MS Mincho"/>
          <w:u w:val="single"/>
        </w:rPr>
        <w:t>More than 6 feet (</w:t>
      </w:r>
      <w:r w:rsidR="001B3F70" w:rsidRPr="003B2FEB">
        <w:rPr>
          <w:rFonts w:eastAsia="MS Mincho"/>
          <w:u w:val="single"/>
        </w:rPr>
        <w:t>182</w:t>
      </w:r>
      <w:r w:rsidR="001B3F70">
        <w:rPr>
          <w:rFonts w:eastAsia="MS Mincho"/>
          <w:u w:val="single"/>
        </w:rPr>
        <w:t>8.8</w:t>
      </w:r>
      <w:r w:rsidR="001B3F70" w:rsidRPr="003B2FEB">
        <w:rPr>
          <w:rFonts w:eastAsia="MS Mincho"/>
          <w:u w:val="single"/>
        </w:rPr>
        <w:t xml:space="preserve"> </w:t>
      </w:r>
      <w:r w:rsidRPr="00EE7214">
        <w:rPr>
          <w:rFonts w:eastAsia="MS Mincho"/>
          <w:u w:val="single"/>
        </w:rPr>
        <w:t>mm) above average grade plane; or</w:t>
      </w:r>
    </w:p>
    <w:p w14:paraId="033643E3" w14:textId="1ACE00A6" w:rsidR="00B3576A" w:rsidRPr="00EE7214" w:rsidRDefault="00B3576A" w:rsidP="00A22D99">
      <w:pPr>
        <w:rPr>
          <w:rFonts w:eastAsia="MS Mincho"/>
          <w:u w:val="single"/>
        </w:rPr>
      </w:pPr>
      <w:r w:rsidRPr="00EE7214">
        <w:rPr>
          <w:rFonts w:eastAsia="MS Mincho"/>
          <w:u w:val="single"/>
        </w:rPr>
        <w:t>2.</w:t>
      </w:r>
      <w:r w:rsidR="00434176" w:rsidRPr="003B2FEB">
        <w:rPr>
          <w:rFonts w:eastAsia="MS Mincho"/>
          <w:u w:val="single"/>
        </w:rPr>
        <w:t xml:space="preserve"> </w:t>
      </w:r>
      <w:r w:rsidRPr="00EE7214">
        <w:rPr>
          <w:rFonts w:eastAsia="MS Mincho"/>
          <w:u w:val="single"/>
        </w:rPr>
        <w:t>More than 12 feet (</w:t>
      </w:r>
      <w:r w:rsidRPr="003B2FEB">
        <w:rPr>
          <w:rFonts w:eastAsia="MS Mincho"/>
          <w:u w:val="single"/>
        </w:rPr>
        <w:t>365</w:t>
      </w:r>
      <w:r w:rsidR="001B3F70">
        <w:rPr>
          <w:rFonts w:eastAsia="MS Mincho"/>
          <w:u w:val="single"/>
        </w:rPr>
        <w:t>7.6</w:t>
      </w:r>
      <w:r w:rsidRPr="00EE7214">
        <w:rPr>
          <w:rFonts w:eastAsia="MS Mincho"/>
          <w:u w:val="single"/>
        </w:rPr>
        <w:t xml:space="preserve"> mm) above the finished ground level at any point.</w:t>
      </w:r>
    </w:p>
    <w:p w14:paraId="71B4FBC3" w14:textId="3DF28FA6" w:rsidR="00B3576A" w:rsidRDefault="00B3576A" w:rsidP="00A22D99">
      <w:pPr>
        <w:widowControl w:val="0"/>
        <w:autoSpaceDE w:val="0"/>
        <w:autoSpaceDN w:val="0"/>
        <w:adjustRightInd w:val="0"/>
        <w:spacing w:before="130" w:after="130"/>
        <w:jc w:val="both"/>
        <w:rPr>
          <w:u w:val="single"/>
        </w:rPr>
      </w:pPr>
      <w:r w:rsidRPr="0A1628BF">
        <w:rPr>
          <w:u w:val="single"/>
        </w:rPr>
        <w:t>Section R202 – Add the definition of “Thermal Bridges</w:t>
      </w:r>
      <w:r w:rsidR="00AF0F8B" w:rsidRPr="003B2FEB">
        <w:rPr>
          <w:u w:val="single"/>
        </w:rPr>
        <w:t>,</w:t>
      </w:r>
      <w:r w:rsidRPr="003B2FEB">
        <w:rPr>
          <w:u w:val="single"/>
        </w:rPr>
        <w:t>”</w:t>
      </w:r>
      <w:r w:rsidRPr="0A1628BF">
        <w:rPr>
          <w:u w:val="single"/>
        </w:rPr>
        <w:t xml:space="preserve"> after the definition of “Testing unit enclosure area</w:t>
      </w:r>
      <w:r w:rsidR="00AF0F8B" w:rsidRPr="003B2FEB">
        <w:rPr>
          <w:u w:val="single"/>
        </w:rPr>
        <w:t>,</w:t>
      </w:r>
      <w:r w:rsidRPr="0A1628BF">
        <w:rPr>
          <w:u w:val="single"/>
        </w:rPr>
        <w:t>” to read as follows:</w:t>
      </w:r>
    </w:p>
    <w:p w14:paraId="472B49C5" w14:textId="1D7DAE32" w:rsidR="00B3576A" w:rsidRPr="00650880" w:rsidRDefault="00B3576A" w:rsidP="00A22D99">
      <w:pPr>
        <w:rPr>
          <w:rFonts w:eastAsia="MS Mincho"/>
          <w:u w:val="single"/>
        </w:rPr>
      </w:pPr>
      <w:r w:rsidRPr="4FBCACCE">
        <w:rPr>
          <w:rFonts w:eastAsia="MS Mincho"/>
          <w:b/>
          <w:bCs/>
          <w:u w:val="single"/>
        </w:rPr>
        <w:t>THERMAL BRIDGES.</w:t>
      </w:r>
      <w:r w:rsidRPr="4FBCACCE">
        <w:rPr>
          <w:rFonts w:eastAsia="MS Mincho"/>
          <w:u w:val="single"/>
        </w:rPr>
        <w:t xml:space="preserve"> A structural element or interface of elements that has higher thermal conductivity than the surrounding building thermal envelope, which creates a path of decreased resistance for heat transfer.</w:t>
      </w:r>
    </w:p>
    <w:p w14:paraId="12D2208E" w14:textId="77777777" w:rsidR="00B3576A" w:rsidRDefault="00B3576A" w:rsidP="00A22D99">
      <w:pPr>
        <w:ind w:left="720"/>
        <w:rPr>
          <w:rFonts w:eastAsia="MS Mincho"/>
          <w:u w:val="single"/>
        </w:rPr>
      </w:pPr>
      <w:r w:rsidRPr="00650880">
        <w:rPr>
          <w:rFonts w:eastAsia="MS Mincho"/>
          <w:b/>
          <w:bCs/>
          <w:u w:val="single"/>
        </w:rPr>
        <w:t>CHI-FACTOR (χ-FACTOR).</w:t>
      </w:r>
      <w:r w:rsidRPr="00650880">
        <w:rPr>
          <w:rFonts w:eastAsia="MS Mincho"/>
          <w:u w:val="single"/>
        </w:rPr>
        <w:t xml:space="preserve"> The heat loss factor for a single thermal bridge characterized as a point element of a building thermal envelope (Btu/h x °F) [W/K].</w:t>
      </w:r>
    </w:p>
    <w:p w14:paraId="0B957A78" w14:textId="1FBF8136" w:rsidR="00270C6B" w:rsidRPr="00650880" w:rsidRDefault="00270C6B" w:rsidP="00270C6B">
      <w:pPr>
        <w:ind w:left="720"/>
        <w:rPr>
          <w:rFonts w:eastAsia="MS Mincho"/>
          <w:u w:val="single"/>
        </w:rPr>
      </w:pPr>
      <w:r w:rsidRPr="00650880">
        <w:rPr>
          <w:rFonts w:eastAsia="MS Mincho"/>
          <w:b/>
          <w:bCs/>
          <w:u w:val="single"/>
        </w:rPr>
        <w:t>CLEAR FIELD THERMAL BRIDGE</w:t>
      </w:r>
      <w:r>
        <w:rPr>
          <w:rFonts w:eastAsia="MS Mincho"/>
          <w:b/>
          <w:bCs/>
          <w:u w:val="single"/>
        </w:rPr>
        <w:t>.</w:t>
      </w:r>
      <w:r w:rsidRPr="00650880">
        <w:rPr>
          <w:rFonts w:eastAsia="MS Mincho"/>
          <w:u w:val="single"/>
        </w:rPr>
        <w:t xml:space="preserve"> Elements of a building envelope assembly creating paths of decreased resistance for heat transfer which repeat at regular intervals, such as metal or wood studs, girts, and purlins.</w:t>
      </w:r>
    </w:p>
    <w:p w14:paraId="2237B3CA" w14:textId="377018FF" w:rsidR="00B3576A" w:rsidRPr="00650880" w:rsidRDefault="000723AD" w:rsidP="00A22D99">
      <w:pPr>
        <w:ind w:left="720"/>
        <w:rPr>
          <w:rFonts w:eastAsia="MS Mincho"/>
          <w:u w:val="single"/>
        </w:rPr>
      </w:pPr>
      <w:r w:rsidRPr="00515A08">
        <w:rPr>
          <w:rFonts w:eastAsia="MS Mincho"/>
          <w:b/>
          <w:bCs/>
          <w:u w:val="single"/>
        </w:rPr>
        <w:t>LINEAR THERMAL BRIDGE</w:t>
      </w:r>
      <w:r w:rsidRPr="003B2FEB">
        <w:rPr>
          <w:rFonts w:eastAsia="MS Mincho"/>
          <w:u w:val="single"/>
        </w:rPr>
        <w:t>.</w:t>
      </w:r>
      <w:r w:rsidR="00B3576A" w:rsidRPr="003B2FEB">
        <w:rPr>
          <w:rFonts w:eastAsia="MS Mincho"/>
          <w:u w:val="single"/>
        </w:rPr>
        <w:t xml:space="preserve"> </w:t>
      </w:r>
      <w:r w:rsidR="00E7593A" w:rsidRPr="003B2FEB">
        <w:rPr>
          <w:rFonts w:eastAsia="MS Mincho"/>
          <w:u w:val="single"/>
        </w:rPr>
        <w:t>A</w:t>
      </w:r>
      <w:r w:rsidR="00B3576A" w:rsidRPr="00650880">
        <w:rPr>
          <w:rFonts w:eastAsia="MS Mincho"/>
          <w:u w:val="single"/>
        </w:rPr>
        <w:t xml:space="preserve"> length-based element associated with horizontal, vertical, or diagonal elements that penetrates the insulation in the building thermal envelope and with a length measured along an exterior surface of the building thermal envelope, such as balconies, parapet-, roof-, floor-, or fenestration intersections, and shelf angles.</w:t>
      </w:r>
    </w:p>
    <w:p w14:paraId="68AC9C5A" w14:textId="77777777" w:rsidR="00B3576A" w:rsidRPr="00650880" w:rsidRDefault="00B3576A" w:rsidP="00A22D99">
      <w:pPr>
        <w:ind w:left="720"/>
        <w:rPr>
          <w:rFonts w:eastAsia="MS Mincho"/>
          <w:u w:val="single"/>
        </w:rPr>
      </w:pPr>
      <w:r w:rsidRPr="00650880">
        <w:rPr>
          <w:rFonts w:eastAsia="MS Mincho"/>
          <w:b/>
          <w:bCs/>
          <w:u w:val="single"/>
        </w:rPr>
        <w:t>POINT THERMAL BRIDGE</w:t>
      </w:r>
      <w:r>
        <w:rPr>
          <w:rFonts w:eastAsia="MS Mincho"/>
          <w:u w:val="single"/>
        </w:rPr>
        <w:t>.</w:t>
      </w:r>
      <w:r w:rsidRPr="00650880">
        <w:rPr>
          <w:rFonts w:eastAsia="MS Mincho"/>
          <w:u w:val="single"/>
        </w:rPr>
        <w:t xml:space="preserve"> An element that penetrates the insulation in the building thermal envelope, such as columns or beams passing through envelope assemblies, attachments, anchors, and connections not defined as clear field- or linear thermal bridges. The cross-sectional area is measured at the external surface of the outermost penetrated insulation layer.</w:t>
      </w:r>
    </w:p>
    <w:p w14:paraId="6472F687" w14:textId="627BCB19" w:rsidR="00B3576A" w:rsidRPr="001047D1" w:rsidRDefault="00B3576A" w:rsidP="00A22D99">
      <w:pPr>
        <w:rPr>
          <w:rFonts w:eastAsia="MS Mincho"/>
          <w:u w:val="single"/>
        </w:rPr>
      </w:pPr>
      <w:r w:rsidRPr="00650880">
        <w:rPr>
          <w:rFonts w:eastAsia="MS Mincho"/>
          <w:b/>
          <w:bCs/>
          <w:u w:val="single"/>
        </w:rPr>
        <w:t>PSI-FACTOR (ψ-FACTOR).</w:t>
      </w:r>
      <w:r w:rsidRPr="00650880">
        <w:rPr>
          <w:rFonts w:eastAsia="MS Mincho"/>
          <w:u w:val="single"/>
        </w:rPr>
        <w:t xml:space="preserve"> The heat loss factor per unit length of a thermal bridge characterized as a linear element of a building thermal envelope (Btu/h x ft x °F) [W/(m x K)].</w:t>
      </w:r>
    </w:p>
    <w:p w14:paraId="296881F2"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 xml:space="preserve">CHAPTER </w:t>
      </w:r>
      <w:r>
        <w:rPr>
          <w:b/>
          <w:szCs w:val="24"/>
          <w:u w:val="single"/>
        </w:rPr>
        <w:t>R3</w:t>
      </w:r>
    </w:p>
    <w:p w14:paraId="294DDFC8" w14:textId="77777777" w:rsidR="00B3576A" w:rsidRDefault="00B3576A" w:rsidP="00B3576A">
      <w:pPr>
        <w:widowControl w:val="0"/>
        <w:autoSpaceDE w:val="0"/>
        <w:autoSpaceDN w:val="0"/>
        <w:adjustRightInd w:val="0"/>
        <w:spacing w:before="130" w:after="130"/>
        <w:jc w:val="center"/>
        <w:rPr>
          <w:b/>
          <w:szCs w:val="24"/>
          <w:u w:val="single"/>
        </w:rPr>
      </w:pPr>
      <w:r w:rsidRPr="002507A8">
        <w:rPr>
          <w:b/>
          <w:szCs w:val="24"/>
          <w:u w:val="single"/>
        </w:rPr>
        <w:t>GENERAL REQUIREMENTS</w:t>
      </w:r>
    </w:p>
    <w:p w14:paraId="2B8EBE58" w14:textId="77777777" w:rsidR="00B3576A" w:rsidRDefault="00B3576A" w:rsidP="00B3576A">
      <w:pPr>
        <w:widowControl w:val="0"/>
        <w:autoSpaceDE w:val="0"/>
        <w:autoSpaceDN w:val="0"/>
        <w:adjustRightInd w:val="0"/>
        <w:spacing w:before="130" w:after="130"/>
        <w:jc w:val="center"/>
        <w:rPr>
          <w:b/>
          <w:bCs/>
          <w:szCs w:val="24"/>
          <w:u w:val="single"/>
        </w:rPr>
      </w:pPr>
      <w:r w:rsidRPr="00A80A4F">
        <w:rPr>
          <w:b/>
          <w:bCs/>
          <w:szCs w:val="24"/>
          <w:u w:val="single"/>
        </w:rPr>
        <w:t>SECTION ECC R301</w:t>
      </w:r>
    </w:p>
    <w:p w14:paraId="1E2902C6" w14:textId="77777777" w:rsidR="00B3576A" w:rsidRPr="009B6E41" w:rsidRDefault="00B3576A" w:rsidP="00B3576A">
      <w:pPr>
        <w:pStyle w:val="ICCSECTIONl2L5"/>
        <w:widowControl/>
        <w:spacing w:before="130" w:after="130"/>
        <w:jc w:val="center"/>
        <w:rPr>
          <w:rFonts w:ascii="Times New Roman" w:hAnsi="Times New Roman" w:cs="Times New Roman"/>
          <w:bCs/>
          <w:sz w:val="24"/>
          <w:szCs w:val="24"/>
          <w:u w:val="single"/>
        </w:rPr>
      </w:pPr>
      <w:r w:rsidRPr="007A03F6">
        <w:rPr>
          <w:rFonts w:ascii="Times New Roman" w:hAnsi="Times New Roman" w:cs="Times New Roman"/>
          <w:b/>
          <w:bCs/>
          <w:sz w:val="24"/>
          <w:szCs w:val="24"/>
          <w:u w:val="single"/>
        </w:rPr>
        <w:t>CLIMATE ZONES</w:t>
      </w:r>
    </w:p>
    <w:p w14:paraId="265C206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01.</w:t>
      </w:r>
      <w:r>
        <w:rPr>
          <w:b/>
          <w:bCs/>
          <w:szCs w:val="24"/>
          <w:u w:val="single"/>
        </w:rPr>
        <w:t>1</w:t>
      </w:r>
      <w:r w:rsidRPr="009B6E41">
        <w:rPr>
          <w:b/>
          <w:bCs/>
          <w:szCs w:val="24"/>
          <w:u w:val="single"/>
        </w:rPr>
        <w:t xml:space="preserve"> </w:t>
      </w:r>
      <w:r>
        <w:rPr>
          <w:b/>
          <w:bCs/>
          <w:szCs w:val="24"/>
          <w:u w:val="single"/>
        </w:rPr>
        <w:t>General</w:t>
      </w:r>
      <w:r w:rsidRPr="009B6E41">
        <w:rPr>
          <w:b/>
          <w:bCs/>
          <w:szCs w:val="24"/>
          <w:u w:val="single"/>
        </w:rPr>
        <w:t>.</w:t>
      </w:r>
    </w:p>
    <w:p w14:paraId="3752D06D" w14:textId="422B5D7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01.</w:t>
      </w:r>
      <w:r>
        <w:rPr>
          <w:bCs/>
          <w:szCs w:val="24"/>
          <w:u w:val="single"/>
        </w:rPr>
        <w:t>1</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01.</w:t>
      </w:r>
      <w:r>
        <w:rPr>
          <w:bCs/>
          <w:szCs w:val="24"/>
          <w:u w:val="single"/>
        </w:rPr>
        <w:t>1</w:t>
      </w:r>
      <w:r w:rsidRPr="009B6E41">
        <w:rPr>
          <w:bCs/>
          <w:szCs w:val="24"/>
          <w:u w:val="single"/>
        </w:rPr>
        <w:t xml:space="preserve"> to read as follows:</w:t>
      </w:r>
    </w:p>
    <w:p w14:paraId="7F12BF5C" w14:textId="14AD80D7" w:rsidR="00B3576A" w:rsidRDefault="00B3576A" w:rsidP="00B3576A">
      <w:pPr>
        <w:widowControl w:val="0"/>
        <w:autoSpaceDE w:val="0"/>
        <w:autoSpaceDN w:val="0"/>
        <w:adjustRightInd w:val="0"/>
        <w:spacing w:before="130" w:after="130"/>
        <w:ind w:left="360"/>
        <w:jc w:val="both"/>
        <w:rPr>
          <w:bCs/>
          <w:szCs w:val="24"/>
          <w:u w:val="single"/>
        </w:rPr>
      </w:pPr>
      <w:r>
        <w:rPr>
          <w:b/>
          <w:bCs/>
          <w:szCs w:val="24"/>
          <w:u w:val="single"/>
          <w:lang w:val="x-none"/>
        </w:rPr>
        <w:t>R3</w:t>
      </w:r>
      <w:r w:rsidRPr="009B6E41">
        <w:rPr>
          <w:b/>
          <w:bCs/>
          <w:szCs w:val="24"/>
          <w:u w:val="single"/>
          <w:lang w:val="x-none"/>
        </w:rPr>
        <w:t>01.</w:t>
      </w:r>
      <w:r>
        <w:rPr>
          <w:b/>
          <w:bCs/>
          <w:szCs w:val="24"/>
          <w:u w:val="single"/>
          <w:lang w:val="x-none"/>
        </w:rPr>
        <w:t>1</w:t>
      </w:r>
      <w:r w:rsidRPr="009B6E41">
        <w:rPr>
          <w:b/>
          <w:bCs/>
          <w:szCs w:val="24"/>
          <w:u w:val="single"/>
          <w:lang w:val="x-none"/>
        </w:rPr>
        <w:t xml:space="preserve"> </w:t>
      </w:r>
      <w:r>
        <w:rPr>
          <w:b/>
          <w:bCs/>
          <w:szCs w:val="24"/>
          <w:u w:val="single"/>
          <w:lang w:val="x-none"/>
        </w:rPr>
        <w:t>General</w:t>
      </w:r>
      <w:r w:rsidRPr="009B6E41">
        <w:rPr>
          <w:b/>
          <w:bCs/>
          <w:szCs w:val="24"/>
          <w:u w:val="single"/>
          <w:lang w:val="x-none"/>
        </w:rPr>
        <w:t>.</w:t>
      </w:r>
      <w:r w:rsidRPr="009B6E41">
        <w:rPr>
          <w:b/>
          <w:bCs/>
          <w:szCs w:val="24"/>
          <w:u w:val="single"/>
        </w:rPr>
        <w:t xml:space="preserve"> </w:t>
      </w:r>
      <w:r w:rsidRPr="003E39DB">
        <w:rPr>
          <w:bCs/>
          <w:szCs w:val="24"/>
          <w:u w:val="single"/>
        </w:rPr>
        <w:t xml:space="preserve">For projects in the </w:t>
      </w:r>
      <w:r w:rsidR="00994F7B" w:rsidRPr="003B2FEB">
        <w:rPr>
          <w:bCs/>
          <w:szCs w:val="24"/>
          <w:u w:val="single"/>
        </w:rPr>
        <w:t>c</w:t>
      </w:r>
      <w:r w:rsidRPr="003E39DB">
        <w:rPr>
          <w:bCs/>
          <w:szCs w:val="24"/>
          <w:u w:val="single"/>
        </w:rPr>
        <w:t>ity of New York, Climate Zone 4A shall be used in determining the applicable requirements from Chapter R4.</w:t>
      </w:r>
    </w:p>
    <w:p w14:paraId="0D441D7E" w14:textId="77777777" w:rsidR="00B3576A" w:rsidRPr="009B6E41" w:rsidRDefault="00B3576A" w:rsidP="00B3576A">
      <w:pPr>
        <w:spacing w:before="130" w:after="130"/>
        <w:jc w:val="center"/>
        <w:rPr>
          <w:b/>
          <w:szCs w:val="24"/>
          <w:u w:val="single"/>
        </w:rPr>
      </w:pPr>
      <w:r w:rsidRPr="009B6E41">
        <w:rPr>
          <w:b/>
          <w:szCs w:val="24"/>
          <w:u w:val="single"/>
        </w:rPr>
        <w:t>SECTION R303</w:t>
      </w:r>
    </w:p>
    <w:p w14:paraId="092C2200" w14:textId="77777777" w:rsidR="00B3576A" w:rsidRPr="009B6E41" w:rsidRDefault="00B3576A" w:rsidP="00B3576A">
      <w:pPr>
        <w:spacing w:before="130" w:after="130"/>
        <w:jc w:val="center"/>
        <w:rPr>
          <w:b/>
          <w:szCs w:val="24"/>
          <w:u w:val="single"/>
        </w:rPr>
      </w:pPr>
      <w:r w:rsidRPr="009B6E41">
        <w:rPr>
          <w:b/>
          <w:szCs w:val="24"/>
          <w:u w:val="single"/>
        </w:rPr>
        <w:t>MATERIALS, SYSTEMS AND EQUIPMENT</w:t>
      </w:r>
    </w:p>
    <w:p w14:paraId="7D210874" w14:textId="77777777" w:rsidR="00B3576A" w:rsidRPr="009B6E41" w:rsidRDefault="00B3576A" w:rsidP="00B3576A">
      <w:pPr>
        <w:spacing w:before="130" w:after="130"/>
        <w:rPr>
          <w:b/>
          <w:szCs w:val="24"/>
          <w:u w:val="single"/>
        </w:rPr>
      </w:pPr>
      <w:r w:rsidRPr="009B6E41">
        <w:rPr>
          <w:b/>
          <w:szCs w:val="24"/>
          <w:u w:val="single"/>
        </w:rPr>
        <w:t>Section R303.1.1 Building thermal envelope insulation.</w:t>
      </w:r>
    </w:p>
    <w:p w14:paraId="774E3BA7" w14:textId="77777777" w:rsidR="00B3576A" w:rsidRPr="009B6E41" w:rsidRDefault="00B3576A" w:rsidP="00B3576A">
      <w:pPr>
        <w:spacing w:before="130" w:after="130"/>
        <w:rPr>
          <w:szCs w:val="24"/>
          <w:u w:val="single"/>
        </w:rPr>
      </w:pPr>
      <w:r w:rsidRPr="009B6E41">
        <w:rPr>
          <w:szCs w:val="24"/>
          <w:u w:val="single"/>
        </w:rPr>
        <w:t>Section R303.1.1 – Revise the Exception to Section R303.1.1 to read as follows:</w:t>
      </w:r>
    </w:p>
    <w:p w14:paraId="0F537D11" w14:textId="6635B863" w:rsidR="00B3576A" w:rsidRDefault="00B3576A" w:rsidP="00B3576A">
      <w:pPr>
        <w:widowControl w:val="0"/>
        <w:autoSpaceDE w:val="0"/>
        <w:autoSpaceDN w:val="0"/>
        <w:adjustRightInd w:val="0"/>
        <w:spacing w:before="130" w:after="130"/>
        <w:ind w:left="360"/>
        <w:jc w:val="both"/>
        <w:rPr>
          <w:szCs w:val="24"/>
          <w:u w:val="single"/>
          <w:lang w:val="x-none"/>
        </w:rPr>
      </w:pPr>
      <w:r w:rsidRPr="008E1173">
        <w:rPr>
          <w:b/>
          <w:bCs/>
          <w:szCs w:val="24"/>
          <w:u w:val="single"/>
          <w:lang w:val="x-none"/>
        </w:rPr>
        <w:t>Exception:</w:t>
      </w:r>
      <w:r w:rsidRPr="008E1173">
        <w:rPr>
          <w:szCs w:val="24"/>
          <w:u w:val="single"/>
          <w:lang w:val="x-none"/>
        </w:rPr>
        <w:t xml:space="preserve"> For roof insulation installed above the deck, the R-value shall be labeled as required by the material standards specified in </w:t>
      </w:r>
      <w:r w:rsidR="00270C6B">
        <w:rPr>
          <w:szCs w:val="24"/>
          <w:u w:val="single"/>
          <w:lang w:val="x-none"/>
        </w:rPr>
        <w:t xml:space="preserve">the </w:t>
      </w:r>
      <w:r w:rsidRPr="00A22D99">
        <w:rPr>
          <w:u w:val="single"/>
          <w:lang w:val="x-none"/>
        </w:rPr>
        <w:t>New York City Building Code</w:t>
      </w:r>
      <w:r w:rsidRPr="008E1173">
        <w:rPr>
          <w:szCs w:val="24"/>
          <w:u w:val="single"/>
          <w:lang w:val="x-none"/>
        </w:rPr>
        <w:t>.</w:t>
      </w:r>
    </w:p>
    <w:p w14:paraId="10F1B159" w14:textId="77777777" w:rsidR="00B3576A" w:rsidRPr="009B6E41" w:rsidRDefault="00B3576A" w:rsidP="00B3576A">
      <w:pPr>
        <w:spacing w:before="130" w:after="130"/>
        <w:rPr>
          <w:b/>
          <w:bCs/>
          <w:u w:val="single"/>
        </w:rPr>
      </w:pPr>
      <w:r w:rsidRPr="2CB31F36">
        <w:rPr>
          <w:b/>
          <w:bCs/>
          <w:u w:val="single"/>
        </w:rPr>
        <w:t>Section R303.1.2 Insulation mark installation.</w:t>
      </w:r>
    </w:p>
    <w:p w14:paraId="232D5157" w14:textId="77777777" w:rsidR="00B3576A" w:rsidRPr="009B6E41" w:rsidRDefault="00B3576A" w:rsidP="00B3576A">
      <w:pPr>
        <w:spacing w:before="130" w:after="130"/>
        <w:rPr>
          <w:u w:val="single"/>
        </w:rPr>
      </w:pPr>
      <w:r w:rsidRPr="2CB31F36">
        <w:rPr>
          <w:u w:val="single"/>
        </w:rPr>
        <w:t>Section R303.1.2 – Revise the Exception to Section R303.1.2 to read as follows:</w:t>
      </w:r>
    </w:p>
    <w:p w14:paraId="1C963E50" w14:textId="5F346D14" w:rsidR="00B3576A" w:rsidRDefault="00B3576A" w:rsidP="00B3576A">
      <w:pPr>
        <w:widowControl w:val="0"/>
        <w:autoSpaceDE w:val="0"/>
        <w:autoSpaceDN w:val="0"/>
        <w:adjustRightInd w:val="0"/>
        <w:spacing w:before="130" w:after="130"/>
        <w:ind w:left="360"/>
        <w:jc w:val="both"/>
        <w:rPr>
          <w:szCs w:val="24"/>
          <w:u w:val="single"/>
          <w:lang w:val="x-none"/>
        </w:rPr>
      </w:pPr>
      <w:r w:rsidRPr="00A266DD">
        <w:rPr>
          <w:b/>
          <w:bCs/>
          <w:szCs w:val="24"/>
          <w:u w:val="single"/>
          <w:lang w:val="x-none"/>
        </w:rPr>
        <w:t xml:space="preserve">Exception: </w:t>
      </w:r>
      <w:r w:rsidRPr="00A266DD">
        <w:rPr>
          <w:szCs w:val="24"/>
          <w:u w:val="single"/>
          <w:lang w:val="x-none"/>
        </w:rPr>
        <w:t xml:space="preserve">For roof insulation installed above the deck, the R-value shall be labeled as </w:t>
      </w:r>
      <w:r w:rsidR="00270C6B">
        <w:rPr>
          <w:szCs w:val="24"/>
          <w:u w:val="single"/>
          <w:lang w:val="x-none"/>
        </w:rPr>
        <w:t>required</w:t>
      </w:r>
      <w:r w:rsidR="00270C6B" w:rsidRPr="00A266DD">
        <w:rPr>
          <w:szCs w:val="24"/>
          <w:u w:val="single"/>
          <w:lang w:val="x-none"/>
        </w:rPr>
        <w:t xml:space="preserve"> </w:t>
      </w:r>
      <w:r w:rsidRPr="00A266DD">
        <w:rPr>
          <w:szCs w:val="24"/>
          <w:u w:val="single"/>
          <w:lang w:val="x-none"/>
        </w:rPr>
        <w:t>by the material standards in the New York City Building Code</w:t>
      </w:r>
    </w:p>
    <w:p w14:paraId="4AE1566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1.3</w:t>
      </w:r>
      <w:r w:rsidRPr="009B6E41">
        <w:rPr>
          <w:b/>
          <w:bCs/>
          <w:szCs w:val="24"/>
          <w:u w:val="single"/>
        </w:rPr>
        <w:t xml:space="preserve"> </w:t>
      </w:r>
      <w:r w:rsidRPr="00A4526A">
        <w:rPr>
          <w:b/>
          <w:bCs/>
          <w:szCs w:val="24"/>
          <w:u w:val="single"/>
        </w:rPr>
        <w:t>Fenestration product rating</w:t>
      </w:r>
      <w:r w:rsidRPr="009B6E41">
        <w:rPr>
          <w:b/>
          <w:bCs/>
          <w:szCs w:val="24"/>
          <w:u w:val="single"/>
        </w:rPr>
        <w:t>.</w:t>
      </w:r>
    </w:p>
    <w:p w14:paraId="41BBC6D7" w14:textId="79498236"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1.3</w:t>
      </w:r>
      <w:r w:rsidRPr="009B6E41">
        <w:rPr>
          <w:bCs/>
          <w:szCs w:val="24"/>
          <w:u w:val="single"/>
        </w:rPr>
        <w:t xml:space="preserve"> to read as follows:</w:t>
      </w:r>
    </w:p>
    <w:p w14:paraId="5BC80CC1"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00A05EFB">
        <w:rPr>
          <w:b/>
          <w:bCs/>
          <w:szCs w:val="24"/>
          <w:u w:val="single"/>
        </w:rPr>
        <w:t>R303.1.3 Fenestration product rating.</w:t>
      </w:r>
      <w:r w:rsidRPr="00151098">
        <w:rPr>
          <w:szCs w:val="24"/>
          <w:u w:val="single"/>
        </w:rPr>
        <w:t xml:space="preserve"> </w:t>
      </w:r>
      <w:r w:rsidRPr="00A22D99">
        <w:rPr>
          <w:u w:val="single"/>
        </w:rPr>
        <w:t>U</w:t>
      </w:r>
      <w:r w:rsidRPr="00151098">
        <w:rPr>
          <w:szCs w:val="24"/>
          <w:u w:val="single"/>
        </w:rPr>
        <w:t>-factors of fenestration products such as windows, doors</w:t>
      </w:r>
      <w:r w:rsidR="009A2802" w:rsidRPr="003B2FEB">
        <w:rPr>
          <w:szCs w:val="24"/>
          <w:u w:val="single"/>
        </w:rPr>
        <w:t>,</w:t>
      </w:r>
      <w:r w:rsidRPr="00151098">
        <w:rPr>
          <w:szCs w:val="24"/>
          <w:u w:val="single"/>
        </w:rPr>
        <w:t xml:space="preserve"> and skylights shall be determined in accordance with NFRC 100.</w:t>
      </w:r>
    </w:p>
    <w:p w14:paraId="249E4279" w14:textId="77777777" w:rsidR="00B3576A" w:rsidRPr="00151098" w:rsidRDefault="00B3576A" w:rsidP="00B3576A">
      <w:pPr>
        <w:widowControl w:val="0"/>
        <w:autoSpaceDE w:val="0"/>
        <w:autoSpaceDN w:val="0"/>
        <w:adjustRightInd w:val="0"/>
        <w:spacing w:before="130" w:after="130"/>
        <w:ind w:left="360"/>
        <w:jc w:val="both"/>
        <w:rPr>
          <w:szCs w:val="24"/>
          <w:u w:val="single"/>
        </w:rPr>
      </w:pPr>
      <w:r w:rsidRPr="43F76635">
        <w:rPr>
          <w:b/>
          <w:bCs/>
          <w:u w:val="single"/>
        </w:rPr>
        <w:t>Exception:</w:t>
      </w:r>
      <w:r w:rsidRPr="43F76635">
        <w:rPr>
          <w:u w:val="single"/>
        </w:rPr>
        <w:t xml:space="preserve"> Where required, garage door </w:t>
      </w:r>
      <w:r w:rsidRPr="00A22D99">
        <w:rPr>
          <w:u w:val="single"/>
        </w:rPr>
        <w:t>U</w:t>
      </w:r>
      <w:r w:rsidRPr="43F76635">
        <w:rPr>
          <w:u w:val="single"/>
        </w:rPr>
        <w:t>-factors shall be determined in accordance with either NFRC 100 or ANSI/DASMA 105.</w:t>
      </w:r>
    </w:p>
    <w:p w14:paraId="2BC3710E" w14:textId="14154BAE" w:rsidR="009A2802" w:rsidRPr="00515A08" w:rsidRDefault="00B3576A" w:rsidP="00B3576A">
      <w:pPr>
        <w:tabs>
          <w:tab w:val="left" w:pos="720"/>
        </w:tabs>
        <w:spacing w:before="130" w:after="130"/>
        <w:ind w:left="720"/>
        <w:jc w:val="both"/>
        <w:rPr>
          <w:rFonts w:ascii="Times New Roman PS MT" w:eastAsia="Times New Roman PS MT" w:hAnsi="Times New Roman PS MT" w:cs="Times New Roman PS MT"/>
          <w:szCs w:val="24"/>
          <w:u w:val="single"/>
        </w:rPr>
      </w:pPr>
      <w:r w:rsidRPr="00A22D99">
        <w:rPr>
          <w:rFonts w:ascii="Times New Roman PS MT" w:eastAsia="Times New Roman PS MT" w:hAnsi="Times New Roman PS MT"/>
          <w:i/>
          <w:sz w:val="22"/>
          <w:u w:val="single"/>
        </w:rPr>
        <w:t>U-</w:t>
      </w:r>
      <w:r w:rsidRPr="00A22D99">
        <w:rPr>
          <w:rFonts w:ascii="Times New Roman PS MT" w:eastAsia="Times New Roman PS MT" w:hAnsi="Times New Roman PS MT"/>
          <w:sz w:val="22"/>
          <w:u w:val="single"/>
        </w:rPr>
        <w:t>factors shall be determined by a third-party accredited, independent laboratory,</w:t>
      </w:r>
      <w:r w:rsidRPr="00A22D99">
        <w:rPr>
          <w:rFonts w:ascii="Times New Roman PS MT" w:eastAsia="Times New Roman PS MT" w:hAnsi="Times New Roman PS MT"/>
          <w:sz w:val="20"/>
          <w:u w:val="single"/>
        </w:rPr>
        <w:t xml:space="preserve"> </w:t>
      </w:r>
      <w:r w:rsidRPr="00A22D99">
        <w:rPr>
          <w:rFonts w:ascii="Times New Roman PS MT" w:eastAsia="Times New Roman PS MT" w:hAnsi="Times New Roman PS MT"/>
          <w:sz w:val="22"/>
          <w:u w:val="single"/>
        </w:rPr>
        <w:t>recognized by ANSI, ILAC</w:t>
      </w:r>
      <w:r w:rsidR="009A2802" w:rsidRPr="003B2FEB">
        <w:rPr>
          <w:rFonts w:ascii="Times New Roman PS MT" w:eastAsia="Times New Roman PS MT" w:hAnsi="Times New Roman PS MT" w:cs="Times New Roman PS MT"/>
          <w:szCs w:val="24"/>
          <w:u w:val="single"/>
        </w:rPr>
        <w:t>,</w:t>
      </w:r>
      <w:r w:rsidRPr="00A22D99">
        <w:rPr>
          <w:rFonts w:ascii="Times New Roman PS MT" w:eastAsia="Times New Roman PS MT" w:hAnsi="Times New Roman PS MT"/>
          <w:sz w:val="22"/>
          <w:u w:val="single"/>
        </w:rPr>
        <w:t xml:space="preserve"> or MiRa and labeled and certified by the manufacturer.</w:t>
      </w:r>
    </w:p>
    <w:p w14:paraId="1B467D5E" w14:textId="100501A5" w:rsidR="00B3576A" w:rsidRDefault="00B3576A" w:rsidP="00A22D99">
      <w:pPr>
        <w:widowControl w:val="0"/>
        <w:autoSpaceDE w:val="0"/>
        <w:autoSpaceDN w:val="0"/>
        <w:adjustRightInd w:val="0"/>
        <w:spacing w:before="130" w:after="130"/>
        <w:ind w:left="360"/>
        <w:jc w:val="both"/>
        <w:rPr>
          <w:szCs w:val="24"/>
          <w:u w:val="single"/>
        </w:rPr>
      </w:pPr>
      <w:r w:rsidRPr="00151098">
        <w:rPr>
          <w:szCs w:val="24"/>
          <w:u w:val="single"/>
        </w:rPr>
        <w:t xml:space="preserve">Products lacking such a labeled </w:t>
      </w:r>
      <w:r w:rsidRPr="00A22D99">
        <w:rPr>
          <w:u w:val="single"/>
        </w:rPr>
        <w:t>U</w:t>
      </w:r>
      <w:r w:rsidRPr="00151098">
        <w:rPr>
          <w:szCs w:val="24"/>
          <w:u w:val="single"/>
        </w:rPr>
        <w:t xml:space="preserve">-factor shall be assigned a default </w:t>
      </w:r>
      <w:r w:rsidRPr="00A22D99">
        <w:rPr>
          <w:u w:val="single"/>
        </w:rPr>
        <w:t>U</w:t>
      </w:r>
      <w:r w:rsidRPr="00151098">
        <w:rPr>
          <w:szCs w:val="24"/>
          <w:u w:val="single"/>
        </w:rPr>
        <w:t>-factor from Table R303.1.3(1) or Table R303.1.3(2). The solar heat gain coefficient (SHGC) and visible transmittance (VT) of glazed fenestration products such as windows, glazed doors</w:t>
      </w:r>
      <w:r w:rsidR="009A2802" w:rsidRPr="003B2FEB">
        <w:rPr>
          <w:szCs w:val="24"/>
          <w:u w:val="single"/>
        </w:rPr>
        <w:t>,</w:t>
      </w:r>
      <w:r w:rsidRPr="00151098">
        <w:rPr>
          <w:szCs w:val="24"/>
          <w:u w:val="single"/>
        </w:rPr>
        <w:t xml:space="preserve"> and skylights shall be determined in accordance with NFRC 200 </w:t>
      </w:r>
      <w:r w:rsidR="009A2802" w:rsidRPr="003B2FEB">
        <w:rPr>
          <w:szCs w:val="24"/>
          <w:u w:val="single"/>
        </w:rPr>
        <w:t xml:space="preserve">by </w:t>
      </w:r>
      <w:r w:rsidRPr="00151098">
        <w:rPr>
          <w:szCs w:val="24"/>
          <w:u w:val="single"/>
        </w:rPr>
        <w:t>an accredited, independent laboratory and labeled and certified by the manufacturer. Products lacking such a labeled SHGC or VT shall be assigned a default SHGC or VT from Table R303.1.3(3).</w:t>
      </w:r>
    </w:p>
    <w:p w14:paraId="7A44510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1.6</w:t>
      </w:r>
      <w:r w:rsidRPr="009B6E41">
        <w:rPr>
          <w:b/>
          <w:bCs/>
          <w:szCs w:val="24"/>
          <w:u w:val="single"/>
        </w:rPr>
        <w:t xml:space="preserve"> </w:t>
      </w:r>
      <w:r w:rsidRPr="00FA4E42">
        <w:rPr>
          <w:b/>
          <w:bCs/>
          <w:szCs w:val="24"/>
          <w:u w:val="single"/>
        </w:rPr>
        <w:t>Airspaces</w:t>
      </w:r>
      <w:r w:rsidRPr="009B6E41">
        <w:rPr>
          <w:b/>
          <w:bCs/>
          <w:szCs w:val="24"/>
          <w:u w:val="single"/>
        </w:rPr>
        <w:t>.</w:t>
      </w:r>
    </w:p>
    <w:p w14:paraId="29E6014B" w14:textId="2B1CC998"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1.6</w:t>
      </w:r>
      <w:r w:rsidRPr="009B6E41">
        <w:rPr>
          <w:bCs/>
          <w:szCs w:val="24"/>
          <w:u w:val="single"/>
        </w:rPr>
        <w:t xml:space="preserve"> to read as follows:</w:t>
      </w:r>
    </w:p>
    <w:p w14:paraId="77CC5C1B" w14:textId="50AEED16" w:rsidR="00B3576A" w:rsidRPr="00FA4E42"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t>R303.1.6 Airspaces.</w:t>
      </w:r>
      <w:r w:rsidRPr="00FA4E42">
        <w:rPr>
          <w:szCs w:val="24"/>
          <w:u w:val="single"/>
        </w:rPr>
        <w:t xml:space="preserve"> Where the </w:t>
      </w:r>
      <w:r w:rsidRPr="00A22D99">
        <w:rPr>
          <w:u w:val="single"/>
        </w:rPr>
        <w:t>R</w:t>
      </w:r>
      <w:r w:rsidRPr="00FA4E42">
        <w:rPr>
          <w:szCs w:val="24"/>
          <w:u w:val="single"/>
        </w:rPr>
        <w:t xml:space="preserve">-value of an enclosed reflective airspace or enclosed nonreflective airspace is used for compliance with this code, the airspace shall be enclosed in a cavity bounded on all sides by building components and constructed to minimize airflow into and out of the enclosed airspace. Airflow shall be deemed minimized where one of the following conditions </w:t>
      </w:r>
      <w:r w:rsidRPr="003B2FEB">
        <w:rPr>
          <w:szCs w:val="24"/>
          <w:u w:val="single"/>
        </w:rPr>
        <w:t>occur</w:t>
      </w:r>
      <w:r w:rsidR="000561BD" w:rsidRPr="003B2FEB">
        <w:rPr>
          <w:szCs w:val="24"/>
          <w:u w:val="single"/>
        </w:rPr>
        <w:t>s</w:t>
      </w:r>
      <w:r w:rsidRPr="00FA4E42">
        <w:rPr>
          <w:szCs w:val="24"/>
          <w:u w:val="single"/>
        </w:rPr>
        <w:t>:</w:t>
      </w:r>
    </w:p>
    <w:p w14:paraId="75F66B0C" w14:textId="2A3D5BFF"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1.</w:t>
      </w:r>
      <w:r w:rsidR="007126EB" w:rsidRPr="003B2FEB">
        <w:rPr>
          <w:szCs w:val="24"/>
          <w:u w:val="single"/>
        </w:rPr>
        <w:t xml:space="preserve"> </w:t>
      </w:r>
      <w:r w:rsidRPr="00FA4E42">
        <w:rPr>
          <w:szCs w:val="24"/>
          <w:u w:val="single"/>
        </w:rPr>
        <w:t>The enclosed airspace is unventilated.</w:t>
      </w:r>
    </w:p>
    <w:p w14:paraId="0975934A" w14:textId="0EFF0E18" w:rsidR="00B3576A" w:rsidRPr="00FA4E42" w:rsidRDefault="00B3576A" w:rsidP="00B3576A">
      <w:pPr>
        <w:widowControl w:val="0"/>
        <w:autoSpaceDE w:val="0"/>
        <w:autoSpaceDN w:val="0"/>
        <w:adjustRightInd w:val="0"/>
        <w:spacing w:before="130" w:after="130"/>
        <w:ind w:left="720"/>
        <w:jc w:val="both"/>
        <w:rPr>
          <w:szCs w:val="24"/>
          <w:u w:val="single"/>
        </w:rPr>
      </w:pPr>
      <w:r w:rsidRPr="00FA4E42">
        <w:rPr>
          <w:szCs w:val="24"/>
          <w:u w:val="single"/>
        </w:rPr>
        <w:t xml:space="preserve">2. The enclosed airspace is bounded on </w:t>
      </w:r>
      <w:r w:rsidR="007126EB" w:rsidRPr="003B2FEB">
        <w:rPr>
          <w:szCs w:val="24"/>
          <w:u w:val="single"/>
        </w:rPr>
        <w:t xml:space="preserve">1 </w:t>
      </w:r>
      <w:r w:rsidRPr="00FA4E42">
        <w:rPr>
          <w:szCs w:val="24"/>
          <w:u w:val="single"/>
        </w:rPr>
        <w:t xml:space="preserve">or more sides by an anchored masonry veneer, constructed in accordance with the </w:t>
      </w:r>
      <w:r w:rsidRPr="00515A08">
        <w:rPr>
          <w:i/>
          <w:highlight w:val="lightGray"/>
          <w:u w:val="single"/>
        </w:rPr>
        <w:t>New York City Building Code</w:t>
      </w:r>
      <w:r w:rsidRPr="00FA4E42">
        <w:rPr>
          <w:szCs w:val="24"/>
          <w:u w:val="single"/>
        </w:rPr>
        <w:t>, and vented by veneer weep holes located only at the bottom portion of the airspace and spaced not less than 15 inches (381 mm) on center with the top of the cavity airspace closed.</w:t>
      </w:r>
    </w:p>
    <w:p w14:paraId="7EA02EF5" w14:textId="77777777" w:rsidR="00B3576A" w:rsidRDefault="00B3576A" w:rsidP="00B3576A">
      <w:pPr>
        <w:widowControl w:val="0"/>
        <w:autoSpaceDE w:val="0"/>
        <w:autoSpaceDN w:val="0"/>
        <w:adjustRightInd w:val="0"/>
        <w:spacing w:before="130" w:after="130"/>
        <w:ind w:left="360"/>
        <w:jc w:val="both"/>
        <w:rPr>
          <w:szCs w:val="24"/>
          <w:u w:val="single"/>
        </w:rPr>
      </w:pPr>
      <w:r w:rsidRPr="00FA4E42">
        <w:rPr>
          <w:b/>
          <w:bCs/>
          <w:szCs w:val="24"/>
          <w:u w:val="single"/>
        </w:rPr>
        <w:t>Exception:</w:t>
      </w:r>
      <w:r w:rsidRPr="00FA4E42">
        <w:rPr>
          <w:szCs w:val="24"/>
          <w:u w:val="single"/>
        </w:rPr>
        <w:t xml:space="preserve"> For ventilated cavities, the effect of the ventilation of airspaces located on the exterior side of the continuous air barrier and adjacent to and behind the exterior wall covering material shall be determined in accordance with ASTM C1363, modified with an airflow entering the bottom and exiting the top of the airspace at an air movement rate of not less than 70 millimeters per second.</w:t>
      </w:r>
    </w:p>
    <w:p w14:paraId="62366C3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R3</w:t>
      </w:r>
      <w:r w:rsidRPr="009B6E41">
        <w:rPr>
          <w:b/>
          <w:bCs/>
          <w:szCs w:val="24"/>
          <w:u w:val="single"/>
        </w:rPr>
        <w:t>0</w:t>
      </w:r>
      <w:r>
        <w:rPr>
          <w:b/>
          <w:bCs/>
          <w:szCs w:val="24"/>
          <w:u w:val="single"/>
        </w:rPr>
        <w:t>3</w:t>
      </w:r>
      <w:r w:rsidRPr="009B6E41">
        <w:rPr>
          <w:b/>
          <w:bCs/>
          <w:szCs w:val="24"/>
          <w:u w:val="single"/>
        </w:rPr>
        <w:t>.</w:t>
      </w:r>
      <w:r>
        <w:rPr>
          <w:b/>
          <w:bCs/>
          <w:szCs w:val="24"/>
          <w:u w:val="single"/>
        </w:rPr>
        <w:t>2</w:t>
      </w:r>
      <w:r w:rsidRPr="009B6E41">
        <w:rPr>
          <w:b/>
          <w:bCs/>
          <w:szCs w:val="24"/>
          <w:u w:val="single"/>
        </w:rPr>
        <w:t xml:space="preserve"> </w:t>
      </w:r>
      <w:r w:rsidRPr="00146F1C">
        <w:rPr>
          <w:b/>
          <w:bCs/>
          <w:szCs w:val="24"/>
          <w:u w:val="single"/>
        </w:rPr>
        <w:t>Installation</w:t>
      </w:r>
      <w:r w:rsidRPr="009B6E41">
        <w:rPr>
          <w:b/>
          <w:bCs/>
          <w:szCs w:val="24"/>
          <w:u w:val="single"/>
        </w:rPr>
        <w:t>.</w:t>
      </w:r>
    </w:p>
    <w:p w14:paraId="5CE2FDC1" w14:textId="69CC7AFE"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00994F7B" w:rsidRPr="003B2FEB">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R3</w:t>
      </w:r>
      <w:r w:rsidRPr="009B6E41">
        <w:rPr>
          <w:bCs/>
          <w:szCs w:val="24"/>
          <w:u w:val="single"/>
        </w:rPr>
        <w:t>0</w:t>
      </w:r>
      <w:r>
        <w:rPr>
          <w:bCs/>
          <w:szCs w:val="24"/>
          <w:u w:val="single"/>
        </w:rPr>
        <w:t>3</w:t>
      </w:r>
      <w:r w:rsidRPr="009B6E41">
        <w:rPr>
          <w:bCs/>
          <w:szCs w:val="24"/>
          <w:u w:val="single"/>
        </w:rPr>
        <w:t>.</w:t>
      </w:r>
      <w:r>
        <w:rPr>
          <w:bCs/>
          <w:szCs w:val="24"/>
          <w:u w:val="single"/>
        </w:rPr>
        <w:t>2</w:t>
      </w:r>
      <w:r w:rsidRPr="009B6E41">
        <w:rPr>
          <w:bCs/>
          <w:szCs w:val="24"/>
          <w:u w:val="single"/>
        </w:rPr>
        <w:t xml:space="preserve"> to read as follows:</w:t>
      </w:r>
    </w:p>
    <w:p w14:paraId="0B2DCBA7" w14:textId="77777777" w:rsidR="00B3576A" w:rsidRPr="008E1173" w:rsidRDefault="00B3576A" w:rsidP="00B3576A">
      <w:pPr>
        <w:widowControl w:val="0"/>
        <w:autoSpaceDE w:val="0"/>
        <w:autoSpaceDN w:val="0"/>
        <w:adjustRightInd w:val="0"/>
        <w:spacing w:before="130" w:after="130"/>
        <w:ind w:left="360"/>
        <w:jc w:val="both"/>
        <w:rPr>
          <w:szCs w:val="24"/>
          <w:u w:val="single"/>
        </w:rPr>
      </w:pPr>
      <w:r w:rsidRPr="001359F9">
        <w:rPr>
          <w:b/>
          <w:bCs/>
          <w:szCs w:val="24"/>
          <w:u w:val="single"/>
        </w:rPr>
        <w:t>R303.2 Installation.</w:t>
      </w:r>
      <w:r w:rsidRPr="001359F9">
        <w:rPr>
          <w:szCs w:val="24"/>
          <w:u w:val="single"/>
        </w:rPr>
        <w:t xml:space="preserve">   Materials, systems</w:t>
      </w:r>
      <w:r w:rsidR="00E60E34" w:rsidRPr="003B2FEB">
        <w:rPr>
          <w:szCs w:val="24"/>
          <w:u w:val="single"/>
        </w:rPr>
        <w:t>,</w:t>
      </w:r>
      <w:r w:rsidRPr="001359F9">
        <w:rPr>
          <w:szCs w:val="24"/>
          <w:u w:val="single"/>
        </w:rPr>
        <w:t xml:space="preserve"> and equipment shall be installed in accordance with the manufacturer’s instructions and the provisions of the </w:t>
      </w:r>
      <w:r w:rsidRPr="00A22D99">
        <w:rPr>
          <w:u w:val="single"/>
        </w:rPr>
        <w:t>New York City Construction Codes</w:t>
      </w:r>
      <w:r w:rsidRPr="001359F9">
        <w:rPr>
          <w:szCs w:val="24"/>
          <w:u w:val="single"/>
        </w:rPr>
        <w:t>.</w:t>
      </w:r>
    </w:p>
    <w:p w14:paraId="51084406" w14:textId="77777777" w:rsidR="00B3576A" w:rsidRPr="009B6E41" w:rsidRDefault="00B3576A" w:rsidP="00B3576A">
      <w:pPr>
        <w:widowControl w:val="0"/>
        <w:autoSpaceDE w:val="0"/>
        <w:autoSpaceDN w:val="0"/>
        <w:adjustRightInd w:val="0"/>
        <w:spacing w:before="130" w:after="130"/>
        <w:jc w:val="center"/>
        <w:rPr>
          <w:b/>
          <w:szCs w:val="24"/>
          <w:u w:val="single"/>
        </w:rPr>
      </w:pPr>
      <w:r w:rsidRPr="009B6E41">
        <w:rPr>
          <w:b/>
          <w:szCs w:val="24"/>
          <w:u w:val="single"/>
        </w:rPr>
        <w:t>CHAPTER R4</w:t>
      </w:r>
    </w:p>
    <w:p w14:paraId="4526863A" w14:textId="77777777" w:rsidR="00B3576A" w:rsidRPr="009B6E41" w:rsidRDefault="00B3576A" w:rsidP="00B3576A">
      <w:pPr>
        <w:spacing w:before="130" w:after="130"/>
        <w:jc w:val="center"/>
        <w:rPr>
          <w:rFonts w:eastAsia="MS Mincho"/>
          <w:bCs/>
          <w:szCs w:val="24"/>
          <w:u w:val="single"/>
        </w:rPr>
      </w:pPr>
      <w:r w:rsidRPr="009B6E41">
        <w:rPr>
          <w:b/>
          <w:szCs w:val="24"/>
          <w:u w:val="single"/>
        </w:rPr>
        <w:t>RESIDENTIAL ENERGY EFFICIENCY</w:t>
      </w:r>
    </w:p>
    <w:p w14:paraId="5A3ED93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R401</w:t>
      </w:r>
    </w:p>
    <w:p w14:paraId="382088F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GENERAL</w:t>
      </w:r>
    </w:p>
    <w:p w14:paraId="53337872"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01.</w:t>
      </w:r>
      <w:r>
        <w:rPr>
          <w:b/>
          <w:bCs/>
          <w:szCs w:val="24"/>
          <w:u w:val="single"/>
        </w:rPr>
        <w:t>3</w:t>
      </w:r>
      <w:r w:rsidRPr="009B6E41">
        <w:rPr>
          <w:b/>
          <w:bCs/>
          <w:szCs w:val="24"/>
          <w:u w:val="single"/>
        </w:rPr>
        <w:t xml:space="preserve"> </w:t>
      </w:r>
      <w:r>
        <w:rPr>
          <w:b/>
          <w:bCs/>
          <w:szCs w:val="24"/>
          <w:u w:val="single"/>
        </w:rPr>
        <w:t>Certificate</w:t>
      </w:r>
      <w:r w:rsidRPr="009B6E41">
        <w:rPr>
          <w:b/>
          <w:bCs/>
          <w:szCs w:val="24"/>
          <w:u w:val="single"/>
        </w:rPr>
        <w:t>.</w:t>
      </w:r>
    </w:p>
    <w:p w14:paraId="78A08BE5" w14:textId="64975F07"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01.</w:t>
      </w:r>
      <w:r>
        <w:rPr>
          <w:bCs/>
          <w:szCs w:val="24"/>
          <w:u w:val="single"/>
        </w:rPr>
        <w:t>3</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01.</w:t>
      </w:r>
      <w:r>
        <w:rPr>
          <w:bCs/>
          <w:szCs w:val="24"/>
          <w:u w:val="single"/>
        </w:rPr>
        <w:t>3</w:t>
      </w:r>
      <w:r w:rsidRPr="009B6E41">
        <w:rPr>
          <w:bCs/>
          <w:szCs w:val="24"/>
          <w:u w:val="single"/>
        </w:rPr>
        <w:t xml:space="preserve"> to read as follows:</w:t>
      </w:r>
    </w:p>
    <w:p w14:paraId="4223D244" w14:textId="1EC3E9B2" w:rsidR="00B3576A" w:rsidRDefault="00B3576A" w:rsidP="00B3576A">
      <w:pPr>
        <w:widowControl w:val="0"/>
        <w:autoSpaceDE w:val="0"/>
        <w:autoSpaceDN w:val="0"/>
        <w:adjustRightInd w:val="0"/>
        <w:spacing w:before="130" w:after="130"/>
        <w:ind w:left="360"/>
        <w:jc w:val="both"/>
        <w:rPr>
          <w:bCs/>
          <w:szCs w:val="24"/>
          <w:u w:val="single"/>
        </w:rPr>
      </w:pPr>
      <w:r w:rsidRPr="00572CAE">
        <w:rPr>
          <w:b/>
          <w:szCs w:val="24"/>
          <w:u w:val="single"/>
        </w:rPr>
        <w:t>R401.3 Certificate</w:t>
      </w:r>
      <w:r w:rsidRPr="00D126BD">
        <w:rPr>
          <w:bCs/>
          <w:szCs w:val="24"/>
          <w:u w:val="single"/>
        </w:rPr>
        <w:t>. A permanent certificate shall be completed by the builder or other approved party and posted on a wall in the space where the furnace is located, a utility room</w:t>
      </w:r>
      <w:r w:rsidR="00D06601" w:rsidRPr="003B2FEB">
        <w:rPr>
          <w:bCs/>
          <w:szCs w:val="24"/>
          <w:u w:val="single"/>
        </w:rPr>
        <w:t>,</w:t>
      </w:r>
      <w:r w:rsidRPr="00D126BD">
        <w:rPr>
          <w:bCs/>
          <w:szCs w:val="24"/>
          <w:u w:val="single"/>
        </w:rPr>
        <w:t xml:space="preserve"> or an approved location inside the building. Where located on an electrical panel, the certificate shall not cover or obstruct the visibility of the circuit directory label, service disconnect label</w:t>
      </w:r>
      <w:r w:rsidR="00D06601" w:rsidRPr="003B2FEB">
        <w:rPr>
          <w:bCs/>
          <w:szCs w:val="24"/>
          <w:u w:val="single"/>
        </w:rPr>
        <w:t>,</w:t>
      </w:r>
      <w:r w:rsidRPr="00D126BD">
        <w:rPr>
          <w:bCs/>
          <w:szCs w:val="24"/>
          <w:u w:val="single"/>
        </w:rPr>
        <w:t xml:space="preserve"> or other required labels. The certificate shall indicate the following:</w:t>
      </w:r>
    </w:p>
    <w:p w14:paraId="73466121"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Pr>
          <w:bCs/>
          <w:szCs w:val="24"/>
          <w:u w:val="single"/>
        </w:rPr>
        <w:t xml:space="preserve">1. </w:t>
      </w:r>
      <w:r w:rsidRPr="00572CAE">
        <w:rPr>
          <w:bCs/>
          <w:szCs w:val="24"/>
          <w:u w:val="single"/>
        </w:rPr>
        <w:t xml:space="preserve">The predominant </w:t>
      </w:r>
      <w:r w:rsidRPr="00A22D99">
        <w:rPr>
          <w:u w:val="single"/>
        </w:rPr>
        <w:t>R</w:t>
      </w:r>
      <w:r w:rsidRPr="00572CAE">
        <w:rPr>
          <w:bCs/>
          <w:szCs w:val="24"/>
          <w:u w:val="single"/>
        </w:rPr>
        <w:t>-values of insulation installed in or on ceilings, roofs, walls, foundation components such as slabs, below-grade walls, crawl space walls</w:t>
      </w:r>
      <w:r w:rsidR="00A03543" w:rsidRPr="003B2FEB">
        <w:rPr>
          <w:bCs/>
          <w:szCs w:val="24"/>
          <w:u w:val="single"/>
        </w:rPr>
        <w:t>,</w:t>
      </w:r>
      <w:r w:rsidRPr="00572CAE">
        <w:rPr>
          <w:bCs/>
          <w:szCs w:val="24"/>
          <w:u w:val="single"/>
        </w:rPr>
        <w:t xml:space="preserve"> and floors</w:t>
      </w:r>
      <w:r w:rsidR="00A03543" w:rsidRPr="003B2FEB">
        <w:rPr>
          <w:bCs/>
          <w:szCs w:val="24"/>
          <w:u w:val="single"/>
        </w:rPr>
        <w:t>,</w:t>
      </w:r>
      <w:r w:rsidRPr="00572CAE">
        <w:rPr>
          <w:bCs/>
          <w:szCs w:val="24"/>
          <w:u w:val="single"/>
        </w:rPr>
        <w:t xml:space="preserve"> and ducts outside conditioned spaces.</w:t>
      </w:r>
    </w:p>
    <w:p w14:paraId="6E091470" w14:textId="5CE90EA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2.</w:t>
      </w:r>
      <w:r w:rsidRPr="00572CAE">
        <w:rPr>
          <w:bCs/>
          <w:szCs w:val="24"/>
          <w:u w:val="single"/>
        </w:rPr>
        <w:tab/>
      </w:r>
      <w:r w:rsidRPr="00A22D99">
        <w:rPr>
          <w:u w:val="single"/>
        </w:rPr>
        <w:t>U</w:t>
      </w:r>
      <w:r w:rsidRPr="00572CAE">
        <w:rPr>
          <w:bCs/>
          <w:szCs w:val="24"/>
          <w:u w:val="single"/>
        </w:rPr>
        <w:t xml:space="preserve">-factors of fenestration and the solar heat gain coefficient (SHGC) of fenestration. Where there is more than </w:t>
      </w:r>
      <w:r w:rsidR="004F0C74" w:rsidRPr="003B2FEB">
        <w:rPr>
          <w:bCs/>
          <w:szCs w:val="24"/>
          <w:u w:val="single"/>
        </w:rPr>
        <w:t xml:space="preserve">1 </w:t>
      </w:r>
      <w:r w:rsidRPr="00572CAE">
        <w:rPr>
          <w:bCs/>
          <w:szCs w:val="24"/>
          <w:u w:val="single"/>
        </w:rPr>
        <w:t>value for any component of the building thermal envelope, the certificate shall indicate both the value covering the largest area and the area weighted average value if available.</w:t>
      </w:r>
    </w:p>
    <w:p w14:paraId="6D620ACA" w14:textId="77777777"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3.</w:t>
      </w:r>
      <w:r w:rsidRPr="00572CAE">
        <w:rPr>
          <w:bCs/>
          <w:szCs w:val="24"/>
          <w:u w:val="single"/>
        </w:rPr>
        <w:tab/>
        <w:t>The results from any required duct system and building thermal envelope air leakage testing performed on the building.</w:t>
      </w:r>
    </w:p>
    <w:p w14:paraId="6544DC32" w14:textId="73E41753"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4.</w:t>
      </w:r>
      <w:r w:rsidRPr="00572CAE">
        <w:rPr>
          <w:bCs/>
          <w:szCs w:val="24"/>
          <w:u w:val="single"/>
        </w:rPr>
        <w:tab/>
        <w:t>The types, sizes and efficiencies of heating, cooling and service water-heating equipment. Where a gas-fired unvented room heater, electric furnace</w:t>
      </w:r>
      <w:r w:rsidR="004F0C74" w:rsidRPr="003B2FEB">
        <w:rPr>
          <w:bCs/>
          <w:szCs w:val="24"/>
          <w:u w:val="single"/>
        </w:rPr>
        <w:t>,</w:t>
      </w:r>
      <w:r w:rsidRPr="00572CAE">
        <w:rPr>
          <w:bCs/>
          <w:szCs w:val="24"/>
          <w:u w:val="single"/>
        </w:rPr>
        <w:t xml:space="preserve"> or baseboard electric heater is installed in the residence, the certificate shall indicate “gas-fired unvented room heater,” “electric furnace</w:t>
      </w:r>
      <w:r w:rsidR="004F0C74" w:rsidRPr="003B2FEB">
        <w:rPr>
          <w:bCs/>
          <w:szCs w:val="24"/>
          <w:u w:val="single"/>
        </w:rPr>
        <w:t>,</w:t>
      </w:r>
      <w:r w:rsidRPr="003B2FEB">
        <w:rPr>
          <w:bCs/>
          <w:szCs w:val="24"/>
          <w:u w:val="single"/>
        </w:rPr>
        <w:t>”</w:t>
      </w:r>
      <w:r w:rsidRPr="00572CAE">
        <w:rPr>
          <w:bCs/>
          <w:szCs w:val="24"/>
          <w:u w:val="single"/>
        </w:rPr>
        <w:t xml:space="preserve"> or “baseboard electric heater,” as appropriate. An efficiency shall not be indicated for gas-fired unvented room heaters, electric furnaces and electric baseboard heaters.</w:t>
      </w:r>
    </w:p>
    <w:p w14:paraId="1DC04AE6" w14:textId="105FB242"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5.</w:t>
      </w:r>
      <w:r w:rsidRPr="00572CAE">
        <w:rPr>
          <w:bCs/>
          <w:szCs w:val="24"/>
          <w:u w:val="single"/>
        </w:rPr>
        <w:tab/>
        <w:t>Where on-site photovoltaic panel systems have been installed, the array capacity, inverter efficiency, panel tilt</w:t>
      </w:r>
      <w:r w:rsidR="004F0C74" w:rsidRPr="003B2FEB">
        <w:rPr>
          <w:bCs/>
          <w:szCs w:val="24"/>
          <w:u w:val="single"/>
        </w:rPr>
        <w:t>,</w:t>
      </w:r>
      <w:r w:rsidRPr="00572CAE">
        <w:rPr>
          <w:bCs/>
          <w:szCs w:val="24"/>
          <w:u w:val="single"/>
        </w:rPr>
        <w:t xml:space="preserve"> and orientation.</w:t>
      </w:r>
    </w:p>
    <w:p w14:paraId="75062022" w14:textId="42463F0E"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6.</w:t>
      </w:r>
      <w:r w:rsidRPr="00572CAE">
        <w:rPr>
          <w:bCs/>
          <w:szCs w:val="24"/>
          <w:u w:val="single"/>
        </w:rPr>
        <w:tab/>
        <w:t>For buildings where an Energy Rating Index score is determined in accordance with Section R406, the Energy Rating Index score, both with and without any on-site generation.</w:t>
      </w:r>
    </w:p>
    <w:p w14:paraId="070BBC9B" w14:textId="1BEDD4F4" w:rsidR="00B3576A" w:rsidRPr="00572CAE" w:rsidRDefault="00B3576A" w:rsidP="00B3576A">
      <w:pPr>
        <w:widowControl w:val="0"/>
        <w:autoSpaceDE w:val="0"/>
        <w:autoSpaceDN w:val="0"/>
        <w:adjustRightInd w:val="0"/>
        <w:spacing w:before="130" w:after="130"/>
        <w:ind w:left="648" w:hanging="288"/>
        <w:jc w:val="both"/>
        <w:rPr>
          <w:bCs/>
          <w:szCs w:val="24"/>
          <w:u w:val="single"/>
        </w:rPr>
      </w:pPr>
      <w:r w:rsidRPr="00572CAE">
        <w:rPr>
          <w:bCs/>
          <w:szCs w:val="24"/>
          <w:u w:val="single"/>
        </w:rPr>
        <w:t>7.</w:t>
      </w:r>
      <w:r w:rsidRPr="00572CAE">
        <w:rPr>
          <w:bCs/>
          <w:szCs w:val="24"/>
          <w:u w:val="single"/>
        </w:rPr>
        <w:tab/>
        <w:t>The code edition under which the structure was permitted, the compliance path used</w:t>
      </w:r>
      <w:r w:rsidR="004F0C74" w:rsidRPr="003B2FEB">
        <w:rPr>
          <w:bCs/>
          <w:szCs w:val="24"/>
          <w:u w:val="single"/>
        </w:rPr>
        <w:t>,</w:t>
      </w:r>
      <w:r w:rsidRPr="00572CAE">
        <w:rPr>
          <w:bCs/>
          <w:szCs w:val="24"/>
          <w:u w:val="single"/>
        </w:rPr>
        <w:t xml:space="preserve"> and, where applicable, the additional efficiency measures selected for compliance with Section R408.</w:t>
      </w:r>
    </w:p>
    <w:p w14:paraId="684F2A59" w14:textId="77777777" w:rsidR="00B3576A" w:rsidRDefault="00B3576A" w:rsidP="00B3576A">
      <w:pPr>
        <w:widowControl w:val="0"/>
        <w:autoSpaceDE w:val="0"/>
        <w:autoSpaceDN w:val="0"/>
        <w:adjustRightInd w:val="0"/>
        <w:spacing w:before="130" w:after="130"/>
        <w:ind w:left="648" w:hanging="288"/>
        <w:jc w:val="both"/>
        <w:rPr>
          <w:u w:val="single"/>
        </w:rPr>
      </w:pPr>
      <w:r w:rsidRPr="00572CAE">
        <w:rPr>
          <w:bCs/>
          <w:szCs w:val="24"/>
          <w:u w:val="single"/>
        </w:rPr>
        <w:t>8. The location and dimensions of a solar-ready zone</w:t>
      </w:r>
      <w:r w:rsidR="004F0C74" w:rsidRPr="003B2FEB">
        <w:rPr>
          <w:bCs/>
          <w:szCs w:val="24"/>
          <w:u w:val="single"/>
        </w:rPr>
        <w:t>,</w:t>
      </w:r>
      <w:r w:rsidRPr="00572CAE">
        <w:rPr>
          <w:bCs/>
          <w:szCs w:val="24"/>
          <w:u w:val="single"/>
        </w:rPr>
        <w:t xml:space="preserve"> where one is provided.</w:t>
      </w:r>
    </w:p>
    <w:p w14:paraId="2A20DAC2"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2</w:t>
      </w:r>
    </w:p>
    <w:p w14:paraId="49750CC8" w14:textId="77777777" w:rsidR="00B3576A" w:rsidRDefault="00B3576A" w:rsidP="00B3576A">
      <w:pPr>
        <w:spacing w:before="130" w:after="130"/>
        <w:jc w:val="center"/>
        <w:rPr>
          <w:rFonts w:eastAsia="MS Mincho"/>
          <w:b/>
          <w:bCs/>
          <w:szCs w:val="24"/>
          <w:u w:val="single"/>
        </w:rPr>
      </w:pPr>
      <w:r w:rsidRPr="006A62E5">
        <w:rPr>
          <w:rFonts w:eastAsia="MS Mincho"/>
          <w:b/>
          <w:bCs/>
          <w:szCs w:val="24"/>
          <w:u w:val="single"/>
        </w:rPr>
        <w:t>BUILDING THERMAL ENVELOPE</w:t>
      </w:r>
    </w:p>
    <w:p w14:paraId="613D5D0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w:t>
      </w:r>
      <w:r w:rsidRPr="009B6E41">
        <w:rPr>
          <w:b/>
          <w:bCs/>
          <w:szCs w:val="24"/>
          <w:u w:val="single"/>
        </w:rPr>
        <w:t xml:space="preserve"> </w:t>
      </w:r>
      <w:r w:rsidRPr="00CF56ED">
        <w:rPr>
          <w:b/>
          <w:bCs/>
          <w:szCs w:val="24"/>
          <w:u w:val="single"/>
        </w:rPr>
        <w:t>General</w:t>
      </w:r>
      <w:r w:rsidRPr="009B6E41">
        <w:rPr>
          <w:b/>
          <w:bCs/>
          <w:szCs w:val="24"/>
          <w:u w:val="single"/>
        </w:rPr>
        <w:t>.</w:t>
      </w:r>
    </w:p>
    <w:p w14:paraId="0A27CBBD" w14:textId="0E0F5874"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w:t>
      </w:r>
      <w:r w:rsidRPr="009B6E41">
        <w:rPr>
          <w:bCs/>
          <w:szCs w:val="24"/>
          <w:u w:val="single"/>
        </w:rPr>
        <w:t xml:space="preserve"> to read as follows:</w:t>
      </w:r>
    </w:p>
    <w:p w14:paraId="33BFC97C" w14:textId="7DC11C60" w:rsidR="00B3576A" w:rsidRPr="00286E80" w:rsidRDefault="00B3576A" w:rsidP="00B3576A">
      <w:pPr>
        <w:widowControl w:val="0"/>
        <w:autoSpaceDE w:val="0"/>
        <w:autoSpaceDN w:val="0"/>
        <w:adjustRightInd w:val="0"/>
        <w:spacing w:before="130" w:after="130"/>
        <w:ind w:left="360"/>
        <w:jc w:val="both"/>
        <w:rPr>
          <w:u w:val="single"/>
        </w:rPr>
      </w:pPr>
      <w:r w:rsidRPr="00286E80">
        <w:rPr>
          <w:b/>
          <w:bCs/>
          <w:u w:val="single"/>
        </w:rPr>
        <w:t>R402.1 General.</w:t>
      </w:r>
      <w:r w:rsidRPr="00286E80">
        <w:rPr>
          <w:u w:val="single"/>
        </w:rPr>
        <w:t xml:space="preserve"> The building thermal envelope shall comply with the requirements of one of the following:</w:t>
      </w:r>
    </w:p>
    <w:p w14:paraId="5FA159E2" w14:textId="746A7E97" w:rsidR="00B3576A" w:rsidRPr="00286E80" w:rsidRDefault="00B3576A" w:rsidP="00B3576A">
      <w:pPr>
        <w:widowControl w:val="0"/>
        <w:autoSpaceDE w:val="0"/>
        <w:autoSpaceDN w:val="0"/>
        <w:adjustRightInd w:val="0"/>
        <w:spacing w:before="130" w:after="130"/>
        <w:ind w:left="360"/>
        <w:jc w:val="both"/>
        <w:rPr>
          <w:u w:val="single"/>
        </w:rPr>
      </w:pPr>
      <w:r w:rsidRPr="00286E80">
        <w:rPr>
          <w:u w:val="single"/>
        </w:rPr>
        <w:t>1. Sections R402.1.1 through R402.1.4</w:t>
      </w:r>
      <w:r w:rsidR="00415493" w:rsidRPr="003B2FEB">
        <w:rPr>
          <w:u w:val="single"/>
        </w:rPr>
        <w:t>,</w:t>
      </w:r>
      <w:r w:rsidRPr="00286E80">
        <w:rPr>
          <w:u w:val="single"/>
        </w:rPr>
        <w:t xml:space="preserve"> R402.1.6, and R402.2 through R402.7.</w:t>
      </w:r>
    </w:p>
    <w:p w14:paraId="4C022A03" w14:textId="34876077" w:rsidR="00B3576A" w:rsidRDefault="00B3576A" w:rsidP="00B3576A">
      <w:pPr>
        <w:widowControl w:val="0"/>
        <w:autoSpaceDE w:val="0"/>
        <w:autoSpaceDN w:val="0"/>
        <w:adjustRightInd w:val="0"/>
        <w:spacing w:before="130" w:after="130"/>
        <w:ind w:left="360"/>
        <w:jc w:val="both"/>
        <w:rPr>
          <w:u w:val="single"/>
        </w:rPr>
      </w:pPr>
      <w:r w:rsidRPr="00286E80">
        <w:rPr>
          <w:u w:val="single"/>
        </w:rPr>
        <w:t xml:space="preserve"> 2. Sections R402.1.1, R402.1.5</w:t>
      </w:r>
      <w:r w:rsidR="00415493" w:rsidRPr="003B2FEB">
        <w:rPr>
          <w:u w:val="single"/>
        </w:rPr>
        <w:t>,</w:t>
      </w:r>
      <w:r w:rsidRPr="00286E80">
        <w:rPr>
          <w:u w:val="single"/>
        </w:rPr>
        <w:t xml:space="preserve"> R402.1.6, and R402.2 through R402.7.</w:t>
      </w:r>
    </w:p>
    <w:p w14:paraId="0A12990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2</w:t>
      </w:r>
      <w:r w:rsidRPr="009B6E41">
        <w:rPr>
          <w:b/>
          <w:bCs/>
          <w:szCs w:val="24"/>
          <w:u w:val="single"/>
        </w:rPr>
        <w:t>.</w:t>
      </w:r>
      <w:r>
        <w:rPr>
          <w:b/>
          <w:bCs/>
          <w:szCs w:val="24"/>
          <w:u w:val="single"/>
        </w:rPr>
        <w:t>1.1</w:t>
      </w:r>
      <w:r w:rsidRPr="009B6E41">
        <w:rPr>
          <w:b/>
          <w:bCs/>
          <w:szCs w:val="24"/>
          <w:u w:val="single"/>
        </w:rPr>
        <w:t xml:space="preserve"> </w:t>
      </w:r>
      <w:r w:rsidRPr="00CF56ED">
        <w:rPr>
          <w:b/>
          <w:bCs/>
          <w:szCs w:val="24"/>
          <w:u w:val="single"/>
        </w:rPr>
        <w:t>General</w:t>
      </w:r>
      <w:r w:rsidRPr="009B6E41">
        <w:rPr>
          <w:b/>
          <w:bCs/>
          <w:szCs w:val="24"/>
          <w:u w:val="single"/>
        </w:rPr>
        <w:t>.</w:t>
      </w:r>
    </w:p>
    <w:p w14:paraId="068620AD" w14:textId="488C8794"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1.1</w:t>
      </w:r>
      <w:r w:rsidRPr="009B6E41">
        <w:rPr>
          <w:bCs/>
          <w:szCs w:val="24"/>
          <w:u w:val="single"/>
        </w:rPr>
        <w:t xml:space="preserve"> to read as follows:</w:t>
      </w:r>
    </w:p>
    <w:p w14:paraId="62A052FB" w14:textId="523A0425" w:rsidR="00B3576A" w:rsidRDefault="00B3576A" w:rsidP="00B3576A">
      <w:pPr>
        <w:widowControl w:val="0"/>
        <w:autoSpaceDE w:val="0"/>
        <w:autoSpaceDN w:val="0"/>
        <w:adjustRightInd w:val="0"/>
        <w:spacing w:before="130" w:after="130"/>
        <w:ind w:left="360"/>
        <w:jc w:val="both"/>
        <w:rPr>
          <w:u w:val="single"/>
        </w:rPr>
      </w:pPr>
      <w:r w:rsidRPr="003212E0">
        <w:rPr>
          <w:b/>
          <w:bCs/>
          <w:u w:val="single"/>
        </w:rPr>
        <w:t xml:space="preserve">R402.1.1 Vapor retarder. </w:t>
      </w:r>
      <w:r w:rsidRPr="003212E0">
        <w:rPr>
          <w:u w:val="single"/>
        </w:rPr>
        <w:t xml:space="preserve">Wall assemblies in the building thermal envelope shall comply with the vapor retarder requirements of the </w:t>
      </w:r>
      <w:r w:rsidRPr="00A22D99">
        <w:rPr>
          <w:u w:val="single"/>
        </w:rPr>
        <w:t>New York City Building Code</w:t>
      </w:r>
      <w:r w:rsidRPr="003212E0">
        <w:rPr>
          <w:u w:val="single"/>
        </w:rPr>
        <w:t>, as applicable.</w:t>
      </w:r>
    </w:p>
    <w:p w14:paraId="3B9C419F"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R402.1.2 Insulation and Fenestration Requirements by Component</w:t>
      </w:r>
      <w:r w:rsidRPr="009B6E41">
        <w:rPr>
          <w:b/>
          <w:bCs/>
          <w:iCs/>
          <w:szCs w:val="24"/>
          <w:u w:val="single"/>
          <w:vertAlign w:val="superscript"/>
        </w:rPr>
        <w:t>a</w:t>
      </w:r>
    </w:p>
    <w:p w14:paraId="748E53D0"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R402.1.2 to read as follows:</w:t>
      </w:r>
    </w:p>
    <w:p w14:paraId="133257B7" w14:textId="77777777" w:rsidR="00B3576A" w:rsidRPr="00300DC9" w:rsidRDefault="00B3576A" w:rsidP="00A22D99">
      <w:pPr>
        <w:widowControl w:val="0"/>
        <w:autoSpaceDE w:val="0"/>
        <w:autoSpaceDN w:val="0"/>
        <w:adjustRightInd w:val="0"/>
        <w:spacing w:before="130" w:after="130"/>
        <w:ind w:left="360"/>
        <w:jc w:val="center"/>
        <w:rPr>
          <w:b/>
          <w:bCs/>
          <w:u w:val="single"/>
        </w:rPr>
      </w:pPr>
      <w:r w:rsidRPr="00300DC9">
        <w:rPr>
          <w:b/>
          <w:bCs/>
          <w:u w:val="single"/>
        </w:rPr>
        <w:t>TABLE R402.1.2</w:t>
      </w:r>
    </w:p>
    <w:p w14:paraId="0D5BB26B" w14:textId="77777777" w:rsidR="00B3576A" w:rsidRPr="00300DC9" w:rsidRDefault="00B3576A" w:rsidP="00A22D99">
      <w:pPr>
        <w:widowControl w:val="0"/>
        <w:autoSpaceDE w:val="0"/>
        <w:autoSpaceDN w:val="0"/>
        <w:adjustRightInd w:val="0"/>
        <w:spacing w:before="130" w:after="130"/>
        <w:ind w:left="360"/>
        <w:jc w:val="center"/>
        <w:rPr>
          <w:b/>
          <w:bCs/>
          <w:u w:val="single"/>
          <w:vertAlign w:val="superscript"/>
        </w:rPr>
      </w:pPr>
      <w:r w:rsidRPr="00300DC9">
        <w:rPr>
          <w:b/>
          <w:bCs/>
          <w:u w:val="single"/>
        </w:rPr>
        <w:t>MAXIMUM ASSEMBLY U-FACTORS AND FENESTRATION REQUIREMENTS</w:t>
      </w:r>
      <w:r w:rsidRPr="00300DC9">
        <w:rPr>
          <w:b/>
          <w:bCs/>
          <w:u w:val="single"/>
          <w:vertAlign w:val="superscript"/>
        </w:rPr>
        <w:t>a</w:t>
      </w:r>
    </w:p>
    <w:tbl>
      <w:tblPr>
        <w:tblW w:w="7748" w:type="dxa"/>
        <w:jc w:val="center"/>
        <w:tblLook w:val="04A0" w:firstRow="1" w:lastRow="0" w:firstColumn="1" w:lastColumn="0" w:noHBand="0" w:noVBand="1"/>
      </w:tblPr>
      <w:tblGrid>
        <w:gridCol w:w="3843"/>
        <w:gridCol w:w="2395"/>
        <w:gridCol w:w="820"/>
        <w:gridCol w:w="690"/>
      </w:tblGrid>
      <w:tr w:rsidR="00B3576A" w:rsidRPr="00300DC9" w14:paraId="22902A7D" w14:textId="77777777" w:rsidTr="00580776">
        <w:trPr>
          <w:trHeight w:val="494"/>
          <w:jc w:val="center"/>
        </w:trPr>
        <w:tc>
          <w:tcPr>
            <w:tcW w:w="3843" w:type="dxa"/>
            <w:tcBorders>
              <w:top w:val="single" w:sz="4" w:space="0" w:color="auto"/>
              <w:left w:val="single" w:sz="4" w:space="0" w:color="auto"/>
              <w:bottom w:val="single" w:sz="4" w:space="0" w:color="auto"/>
              <w:right w:val="single" w:sz="4" w:space="0" w:color="auto"/>
            </w:tcBorders>
            <w:vAlign w:val="center"/>
            <w:hideMark/>
          </w:tcPr>
          <w:p w14:paraId="11D8696C" w14:textId="77777777" w:rsidR="00B3576A" w:rsidRPr="00300DC9" w:rsidRDefault="00B3576A" w:rsidP="00580776">
            <w:pPr>
              <w:jc w:val="center"/>
              <w:rPr>
                <w:rFonts w:cs="Arial"/>
                <w:b/>
                <w:bCs/>
                <w:sz w:val="18"/>
                <w:szCs w:val="18"/>
                <w:u w:val="single"/>
              </w:rPr>
            </w:pPr>
            <w:r w:rsidRPr="00300DC9">
              <w:rPr>
                <w:rFonts w:cs="Arial"/>
                <w:b/>
                <w:bCs/>
                <w:sz w:val="18"/>
                <w:szCs w:val="18"/>
                <w:u w:val="single"/>
              </w:rPr>
              <w:t>Climate Zone</w:t>
            </w:r>
          </w:p>
        </w:tc>
        <w:tc>
          <w:tcPr>
            <w:tcW w:w="2395" w:type="dxa"/>
            <w:tcBorders>
              <w:top w:val="single" w:sz="4" w:space="0" w:color="auto"/>
              <w:left w:val="nil"/>
              <w:bottom w:val="single" w:sz="4" w:space="0" w:color="auto"/>
              <w:right w:val="single" w:sz="4" w:space="0" w:color="auto"/>
            </w:tcBorders>
            <w:vAlign w:val="center"/>
            <w:hideMark/>
          </w:tcPr>
          <w:p w14:paraId="365110B4" w14:textId="77777777" w:rsidR="00B3576A" w:rsidRPr="00A22D99" w:rsidRDefault="00B3576A" w:rsidP="00580776">
            <w:pPr>
              <w:jc w:val="center"/>
              <w:rPr>
                <w:sz w:val="18"/>
                <w:u w:val="single"/>
              </w:rPr>
            </w:pPr>
            <w:r w:rsidRPr="00A22D99">
              <w:rPr>
                <w:sz w:val="18"/>
                <w:u w:val="single"/>
              </w:rPr>
              <w:t>4</w:t>
            </w:r>
          </w:p>
        </w:tc>
        <w:tc>
          <w:tcPr>
            <w:tcW w:w="820" w:type="dxa"/>
            <w:tcBorders>
              <w:top w:val="single" w:sz="4" w:space="0" w:color="auto"/>
              <w:left w:val="nil"/>
              <w:bottom w:val="single" w:sz="4" w:space="0" w:color="auto"/>
              <w:right w:val="single" w:sz="4" w:space="0" w:color="auto"/>
            </w:tcBorders>
            <w:vAlign w:val="center"/>
            <w:hideMark/>
          </w:tcPr>
          <w:p w14:paraId="5EFA9345" w14:textId="77777777" w:rsidR="00B3576A" w:rsidRPr="00A22D99" w:rsidRDefault="00B3576A" w:rsidP="00580776">
            <w:pPr>
              <w:jc w:val="center"/>
              <w:rPr>
                <w:sz w:val="18"/>
                <w:u w:val="single"/>
              </w:rPr>
            </w:pPr>
            <w:r w:rsidRPr="00A22D99">
              <w:rPr>
                <w:sz w:val="18"/>
                <w:u w:val="single"/>
              </w:rPr>
              <w:t>5</w:t>
            </w:r>
          </w:p>
        </w:tc>
        <w:tc>
          <w:tcPr>
            <w:tcW w:w="690" w:type="dxa"/>
            <w:tcBorders>
              <w:top w:val="single" w:sz="4" w:space="0" w:color="auto"/>
              <w:left w:val="nil"/>
              <w:bottom w:val="single" w:sz="4" w:space="0" w:color="auto"/>
              <w:right w:val="single" w:sz="4" w:space="0" w:color="auto"/>
            </w:tcBorders>
            <w:vAlign w:val="center"/>
            <w:hideMark/>
          </w:tcPr>
          <w:p w14:paraId="4DF09BA7" w14:textId="77777777" w:rsidR="00B3576A" w:rsidRPr="00A22D99" w:rsidRDefault="00B3576A" w:rsidP="00580776">
            <w:pPr>
              <w:jc w:val="center"/>
              <w:rPr>
                <w:sz w:val="18"/>
                <w:u w:val="single"/>
              </w:rPr>
            </w:pPr>
            <w:r w:rsidRPr="00A22D99">
              <w:rPr>
                <w:sz w:val="18"/>
                <w:u w:val="single"/>
              </w:rPr>
              <w:t>6</w:t>
            </w:r>
          </w:p>
        </w:tc>
      </w:tr>
      <w:tr w:rsidR="00B3576A" w:rsidRPr="00300DC9" w14:paraId="1953E5A1"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FBAC891" w14:textId="77777777" w:rsidR="00B3576A" w:rsidRPr="00300DC9" w:rsidRDefault="00B3576A" w:rsidP="00580776">
            <w:pPr>
              <w:rPr>
                <w:rFonts w:cs="Arial"/>
                <w:caps/>
                <w:sz w:val="18"/>
                <w:szCs w:val="18"/>
                <w:u w:val="single"/>
              </w:rPr>
            </w:pPr>
            <w:r w:rsidRPr="00300DC9">
              <w:rPr>
                <w:rFonts w:cs="Arial"/>
                <w:caps/>
                <w:sz w:val="18"/>
                <w:szCs w:val="18"/>
                <w:u w:val="single"/>
              </w:rPr>
              <w:t xml:space="preserve">Vertical Fenestration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BAD1D46" w14:textId="5CCEEC25" w:rsidR="00B3576A" w:rsidRPr="00300DC9" w:rsidRDefault="00B3576A" w:rsidP="00580776">
            <w:pPr>
              <w:jc w:val="center"/>
              <w:rPr>
                <w:rFonts w:cs="Arial"/>
                <w:sz w:val="18"/>
                <w:szCs w:val="18"/>
                <w:u w:val="single"/>
              </w:rPr>
            </w:pPr>
            <w:r w:rsidRPr="00300DC9">
              <w:rPr>
                <w:rFonts w:cs="Arial"/>
                <w:sz w:val="18"/>
                <w:szCs w:val="18"/>
                <w:u w:val="single"/>
              </w:rPr>
              <w:t>0.</w:t>
            </w:r>
            <w:r w:rsidR="0095599B">
              <w:rPr>
                <w:rFonts w:cs="Arial"/>
                <w:sz w:val="18"/>
                <w:szCs w:val="18"/>
                <w:u w:val="single"/>
              </w:rPr>
              <w:t>27</w:t>
            </w:r>
          </w:p>
        </w:tc>
        <w:tc>
          <w:tcPr>
            <w:tcW w:w="820" w:type="dxa"/>
            <w:tcBorders>
              <w:top w:val="nil"/>
              <w:left w:val="nil"/>
              <w:bottom w:val="single" w:sz="4" w:space="0" w:color="auto"/>
              <w:right w:val="single" w:sz="4" w:space="0" w:color="auto"/>
            </w:tcBorders>
            <w:vAlign w:val="center"/>
          </w:tcPr>
          <w:p w14:paraId="0B48BB8F" w14:textId="459B7292" w:rsidR="00B3576A" w:rsidRPr="00300DC9" w:rsidRDefault="00B3576A" w:rsidP="00580776">
            <w:pPr>
              <w:jc w:val="center"/>
              <w:rPr>
                <w:rFonts w:cs="Arial"/>
                <w:sz w:val="18"/>
                <w:szCs w:val="18"/>
                <w:u w:val="single"/>
                <w:vertAlign w:val="superscript"/>
              </w:rPr>
            </w:pPr>
            <w:r w:rsidRPr="00300DC9">
              <w:rPr>
                <w:rFonts w:cs="Arial"/>
                <w:sz w:val="18"/>
                <w:szCs w:val="18"/>
                <w:u w:val="single"/>
              </w:rPr>
              <w:t>0.</w:t>
            </w:r>
            <w:r w:rsidR="00F91A63">
              <w:rPr>
                <w:rFonts w:cs="Arial"/>
                <w:sz w:val="18"/>
                <w:szCs w:val="18"/>
                <w:u w:val="single"/>
              </w:rPr>
              <w:t>27</w:t>
            </w:r>
            <w:r w:rsidR="00F91A63" w:rsidRPr="00300DC9">
              <w:rPr>
                <w:rFonts w:cs="Arial"/>
                <w:sz w:val="18"/>
                <w:szCs w:val="18"/>
                <w:u w:val="single"/>
                <w:vertAlign w:val="superscript"/>
              </w:rPr>
              <w:t>c</w:t>
            </w:r>
          </w:p>
        </w:tc>
        <w:tc>
          <w:tcPr>
            <w:tcW w:w="690" w:type="dxa"/>
            <w:tcBorders>
              <w:top w:val="nil"/>
              <w:left w:val="nil"/>
              <w:bottom w:val="single" w:sz="4" w:space="0" w:color="auto"/>
              <w:right w:val="single" w:sz="4" w:space="0" w:color="auto"/>
            </w:tcBorders>
            <w:vAlign w:val="center"/>
          </w:tcPr>
          <w:p w14:paraId="0050081D" w14:textId="74A3F78B" w:rsidR="00B3576A" w:rsidRPr="00300DC9" w:rsidRDefault="00B3576A" w:rsidP="00580776">
            <w:pPr>
              <w:jc w:val="center"/>
              <w:rPr>
                <w:rFonts w:cs="Arial"/>
                <w:sz w:val="18"/>
                <w:szCs w:val="18"/>
                <w:u w:val="single"/>
                <w:vertAlign w:val="superscript"/>
              </w:rPr>
            </w:pPr>
            <w:r w:rsidRPr="00300DC9">
              <w:rPr>
                <w:rFonts w:cs="Arial"/>
                <w:sz w:val="18"/>
                <w:szCs w:val="18"/>
                <w:u w:val="single"/>
              </w:rPr>
              <w:t>0.</w:t>
            </w:r>
            <w:r w:rsidR="00F91A63">
              <w:rPr>
                <w:rFonts w:cs="Arial"/>
                <w:sz w:val="18"/>
                <w:szCs w:val="18"/>
                <w:u w:val="single"/>
              </w:rPr>
              <w:t>27</w:t>
            </w:r>
            <w:r w:rsidR="00F91A63" w:rsidRPr="00300DC9">
              <w:rPr>
                <w:rFonts w:cs="Arial"/>
                <w:sz w:val="18"/>
                <w:szCs w:val="18"/>
                <w:u w:val="single"/>
                <w:vertAlign w:val="superscript"/>
              </w:rPr>
              <w:t>c</w:t>
            </w:r>
          </w:p>
        </w:tc>
      </w:tr>
      <w:tr w:rsidR="00B3576A" w:rsidRPr="00300DC9" w14:paraId="3B998F19"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29D0198" w14:textId="77777777" w:rsidR="00B3576A" w:rsidRPr="00300DC9" w:rsidRDefault="00B3576A" w:rsidP="00580776">
            <w:pPr>
              <w:rPr>
                <w:rFonts w:cs="Arial"/>
                <w:caps/>
                <w:sz w:val="18"/>
                <w:szCs w:val="18"/>
                <w:u w:val="single"/>
              </w:rPr>
            </w:pPr>
            <w:r w:rsidRPr="00300DC9">
              <w:rPr>
                <w:rFonts w:cs="Arial"/>
                <w:caps/>
                <w:sz w:val="18"/>
                <w:szCs w:val="18"/>
                <w:u w:val="single"/>
              </w:rPr>
              <w:t xml:space="preserve">Skylight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C52FD98" w14:textId="268A7759"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c>
          <w:tcPr>
            <w:tcW w:w="820" w:type="dxa"/>
            <w:tcBorders>
              <w:top w:val="nil"/>
              <w:left w:val="nil"/>
              <w:bottom w:val="single" w:sz="4" w:space="0" w:color="auto"/>
              <w:right w:val="single" w:sz="4" w:space="0" w:color="auto"/>
            </w:tcBorders>
            <w:vAlign w:val="center"/>
          </w:tcPr>
          <w:p w14:paraId="36D75FF3" w14:textId="5BD5FA91"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c>
          <w:tcPr>
            <w:tcW w:w="690" w:type="dxa"/>
            <w:tcBorders>
              <w:top w:val="nil"/>
              <w:left w:val="nil"/>
              <w:bottom w:val="single" w:sz="4" w:space="0" w:color="auto"/>
              <w:right w:val="single" w:sz="4" w:space="0" w:color="auto"/>
            </w:tcBorders>
            <w:vAlign w:val="center"/>
          </w:tcPr>
          <w:p w14:paraId="7F88BBCC" w14:textId="6934E02C" w:rsidR="00B3576A" w:rsidRPr="00300DC9" w:rsidRDefault="00B3576A" w:rsidP="00580776">
            <w:pPr>
              <w:jc w:val="center"/>
              <w:rPr>
                <w:rFonts w:cs="Arial"/>
                <w:sz w:val="18"/>
                <w:szCs w:val="18"/>
                <w:u w:val="single"/>
              </w:rPr>
            </w:pPr>
            <w:r w:rsidRPr="00300DC9">
              <w:rPr>
                <w:rFonts w:cs="Arial"/>
                <w:sz w:val="18"/>
                <w:szCs w:val="18"/>
                <w:u w:val="single"/>
              </w:rPr>
              <w:t>0.</w:t>
            </w:r>
            <w:r w:rsidR="00F91A63">
              <w:rPr>
                <w:rFonts w:cs="Arial"/>
                <w:sz w:val="18"/>
                <w:szCs w:val="18"/>
                <w:u w:val="single"/>
              </w:rPr>
              <w:t>50</w:t>
            </w:r>
          </w:p>
        </w:tc>
      </w:tr>
      <w:tr w:rsidR="00B3576A" w:rsidRPr="00300DC9" w14:paraId="64C20862"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0D139404"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Glazed Vertical Fenestration SHGC</w:t>
            </w:r>
            <w:r w:rsidRPr="00300DC9">
              <w:rPr>
                <w:rFonts w:cs="Arial"/>
                <w:sz w:val="18"/>
                <w:szCs w:val="18"/>
                <w:u w:val="single"/>
                <w:vertAlign w:val="superscript"/>
              </w:rPr>
              <w:t>c,d,f</w:t>
            </w:r>
          </w:p>
        </w:tc>
        <w:tc>
          <w:tcPr>
            <w:tcW w:w="2395" w:type="dxa"/>
            <w:tcBorders>
              <w:top w:val="nil"/>
              <w:left w:val="nil"/>
              <w:bottom w:val="single" w:sz="4" w:space="0" w:color="auto"/>
              <w:right w:val="single" w:sz="4" w:space="0" w:color="auto"/>
            </w:tcBorders>
            <w:noWrap/>
            <w:vAlign w:val="center"/>
          </w:tcPr>
          <w:p w14:paraId="43222070" w14:textId="77777777" w:rsidR="00B3576A" w:rsidRPr="00300DC9" w:rsidRDefault="00B3576A" w:rsidP="00580776">
            <w:pPr>
              <w:jc w:val="center"/>
              <w:rPr>
                <w:rFonts w:cs="Arial"/>
                <w:sz w:val="20"/>
                <w:u w:val="single"/>
              </w:rPr>
            </w:pPr>
            <w:r w:rsidRPr="00300DC9">
              <w:rPr>
                <w:rFonts w:cs="Arial"/>
                <w:sz w:val="20"/>
                <w:u w:val="single"/>
              </w:rPr>
              <w:t>0.40</w:t>
            </w:r>
          </w:p>
          <w:p w14:paraId="0F43515E" w14:textId="77777777" w:rsidR="00B3576A" w:rsidRPr="00300DC9" w:rsidRDefault="00B3576A" w:rsidP="00580776">
            <w:pPr>
              <w:jc w:val="center"/>
              <w:rPr>
                <w:rFonts w:cs="Arial"/>
                <w:u w:val="single"/>
              </w:rPr>
            </w:pPr>
          </w:p>
        </w:tc>
        <w:tc>
          <w:tcPr>
            <w:tcW w:w="820" w:type="dxa"/>
            <w:tcBorders>
              <w:top w:val="nil"/>
              <w:left w:val="nil"/>
              <w:bottom w:val="single" w:sz="4" w:space="0" w:color="auto"/>
              <w:right w:val="single" w:sz="4" w:space="0" w:color="auto"/>
            </w:tcBorders>
            <w:noWrap/>
            <w:vAlign w:val="center"/>
          </w:tcPr>
          <w:p w14:paraId="24952D1C" w14:textId="0DE55D33" w:rsidR="00B3576A" w:rsidRPr="00300DC9" w:rsidRDefault="00F91A63" w:rsidP="00580776">
            <w:pPr>
              <w:jc w:val="center"/>
              <w:rPr>
                <w:rFonts w:cs="Arial"/>
                <w:u w:val="single"/>
              </w:rPr>
            </w:pPr>
            <w:r>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09F05A3A" w14:textId="0BEF5CF6" w:rsidR="00B3576A" w:rsidRPr="00300DC9" w:rsidRDefault="00F91A63" w:rsidP="00580776">
            <w:pPr>
              <w:jc w:val="center"/>
              <w:rPr>
                <w:rFonts w:cs="Arial"/>
                <w:u w:val="single"/>
              </w:rPr>
            </w:pPr>
            <w:r>
              <w:rPr>
                <w:rFonts w:cs="Arial"/>
                <w:sz w:val="18"/>
                <w:szCs w:val="18"/>
                <w:u w:val="single"/>
              </w:rPr>
              <w:t>N</w:t>
            </w:r>
            <w:r w:rsidR="009B4F1C">
              <w:rPr>
                <w:rFonts w:cs="Arial"/>
                <w:sz w:val="18"/>
                <w:szCs w:val="18"/>
                <w:u w:val="single"/>
              </w:rPr>
              <w:t>R</w:t>
            </w:r>
          </w:p>
        </w:tc>
      </w:tr>
      <w:tr w:rsidR="00B3576A" w:rsidRPr="00300DC9" w14:paraId="5BF41B28"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tcPr>
          <w:p w14:paraId="02C882FA"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Skylight SHGC</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61556F75" w14:textId="77777777" w:rsidR="00B3576A" w:rsidRPr="00300DC9" w:rsidRDefault="00B3576A" w:rsidP="00580776">
            <w:pPr>
              <w:jc w:val="center"/>
              <w:rPr>
                <w:rFonts w:cs="Arial"/>
                <w:sz w:val="20"/>
                <w:u w:val="single"/>
              </w:rPr>
            </w:pPr>
            <w:r w:rsidRPr="00300DC9">
              <w:rPr>
                <w:rFonts w:cs="Arial"/>
                <w:sz w:val="20"/>
                <w:u w:val="single"/>
              </w:rPr>
              <w:t>0.40</w:t>
            </w:r>
          </w:p>
          <w:p w14:paraId="25A1D604" w14:textId="77777777" w:rsidR="00B3576A" w:rsidRPr="00300DC9" w:rsidRDefault="00B3576A" w:rsidP="00580776">
            <w:pPr>
              <w:jc w:val="center"/>
              <w:rPr>
                <w:rFonts w:cs="Arial"/>
                <w:sz w:val="18"/>
                <w:szCs w:val="18"/>
                <w:u w:val="single"/>
              </w:rPr>
            </w:pPr>
          </w:p>
        </w:tc>
        <w:tc>
          <w:tcPr>
            <w:tcW w:w="820" w:type="dxa"/>
            <w:tcBorders>
              <w:top w:val="nil"/>
              <w:left w:val="nil"/>
              <w:bottom w:val="single" w:sz="4" w:space="0" w:color="auto"/>
              <w:right w:val="single" w:sz="4" w:space="0" w:color="auto"/>
            </w:tcBorders>
            <w:noWrap/>
            <w:vAlign w:val="center"/>
          </w:tcPr>
          <w:p w14:paraId="4C9C2142" w14:textId="399634FE" w:rsidR="00B3576A" w:rsidRPr="00300DC9" w:rsidRDefault="009B4F1C" w:rsidP="00580776">
            <w:pPr>
              <w:jc w:val="center"/>
              <w:rPr>
                <w:rFonts w:cs="Arial"/>
                <w:sz w:val="18"/>
                <w:szCs w:val="18"/>
                <w:u w:val="single"/>
              </w:rPr>
            </w:pPr>
            <w:r>
              <w:rPr>
                <w:rFonts w:cs="Arial"/>
                <w:sz w:val="18"/>
                <w:szCs w:val="18"/>
                <w:u w:val="single"/>
              </w:rPr>
              <w:t>NR</w:t>
            </w:r>
          </w:p>
        </w:tc>
        <w:tc>
          <w:tcPr>
            <w:tcW w:w="690" w:type="dxa"/>
            <w:tcBorders>
              <w:top w:val="nil"/>
              <w:left w:val="nil"/>
              <w:bottom w:val="single" w:sz="4" w:space="0" w:color="auto"/>
              <w:right w:val="single" w:sz="4" w:space="0" w:color="auto"/>
            </w:tcBorders>
            <w:noWrap/>
            <w:vAlign w:val="center"/>
          </w:tcPr>
          <w:p w14:paraId="1CB4B799" w14:textId="38C98FFF" w:rsidR="00B3576A" w:rsidRPr="00300DC9" w:rsidRDefault="009B4F1C" w:rsidP="00580776">
            <w:pPr>
              <w:jc w:val="center"/>
              <w:rPr>
                <w:rFonts w:cs="Arial"/>
                <w:sz w:val="18"/>
                <w:szCs w:val="18"/>
                <w:u w:val="single"/>
              </w:rPr>
            </w:pPr>
            <w:r>
              <w:rPr>
                <w:rFonts w:cs="Arial"/>
                <w:sz w:val="18"/>
                <w:szCs w:val="18"/>
                <w:u w:val="single"/>
              </w:rPr>
              <w:t>NR</w:t>
            </w:r>
          </w:p>
        </w:tc>
      </w:tr>
      <w:tr w:rsidR="00B3576A" w:rsidRPr="00300DC9" w14:paraId="4047F3DB"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3EC2BEAC" w14:textId="77777777" w:rsidR="00B3576A" w:rsidRPr="00300DC9" w:rsidRDefault="00B3576A" w:rsidP="00580776">
            <w:pPr>
              <w:rPr>
                <w:rFonts w:cs="Arial"/>
                <w:caps/>
                <w:sz w:val="18"/>
                <w:szCs w:val="18"/>
                <w:u w:val="single"/>
              </w:rPr>
            </w:pPr>
            <w:r w:rsidRPr="00300DC9">
              <w:rPr>
                <w:rFonts w:cs="Arial"/>
                <w:caps/>
                <w:sz w:val="18"/>
                <w:szCs w:val="18"/>
                <w:u w:val="single"/>
              </w:rPr>
              <w:t xml:space="preserve">Ceiling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19B0F6" w14:textId="77777777" w:rsidR="00B3576A" w:rsidRPr="00300DC9" w:rsidRDefault="00B3576A" w:rsidP="00580776">
            <w:pPr>
              <w:jc w:val="center"/>
              <w:rPr>
                <w:rFonts w:cs="Arial"/>
                <w:sz w:val="18"/>
                <w:szCs w:val="18"/>
                <w:u w:val="single"/>
              </w:rPr>
            </w:pPr>
          </w:p>
          <w:p w14:paraId="04A6BD77" w14:textId="77777777" w:rsidR="00B3576A" w:rsidRPr="00300DC9" w:rsidRDefault="00B3576A" w:rsidP="00580776">
            <w:pPr>
              <w:jc w:val="center"/>
              <w:rPr>
                <w:rFonts w:cs="Arial"/>
                <w:sz w:val="18"/>
                <w:szCs w:val="18"/>
                <w:u w:val="single"/>
              </w:rPr>
            </w:pPr>
            <w:r w:rsidRPr="00300DC9">
              <w:rPr>
                <w:rFonts w:cs="Arial"/>
                <w:sz w:val="18"/>
                <w:szCs w:val="18"/>
                <w:u w:val="single"/>
              </w:rPr>
              <w:t>0.026</w:t>
            </w:r>
          </w:p>
        </w:tc>
        <w:tc>
          <w:tcPr>
            <w:tcW w:w="820" w:type="dxa"/>
            <w:tcBorders>
              <w:top w:val="nil"/>
              <w:left w:val="nil"/>
              <w:bottom w:val="single" w:sz="4" w:space="0" w:color="auto"/>
              <w:right w:val="single" w:sz="4" w:space="0" w:color="auto"/>
            </w:tcBorders>
            <w:vAlign w:val="center"/>
          </w:tcPr>
          <w:p w14:paraId="0BBF2785" w14:textId="2072F052" w:rsidR="00B3576A" w:rsidRPr="00300DC9" w:rsidRDefault="00B3576A" w:rsidP="00580776">
            <w:pPr>
              <w:jc w:val="center"/>
              <w:rPr>
                <w:rFonts w:cs="Arial"/>
                <w:sz w:val="18"/>
                <w:szCs w:val="18"/>
                <w:u w:val="single"/>
              </w:rPr>
            </w:pPr>
            <w:r w:rsidRPr="00300DC9">
              <w:rPr>
                <w:rFonts w:cs="Arial"/>
                <w:sz w:val="18"/>
                <w:szCs w:val="18"/>
                <w:u w:val="single"/>
              </w:rPr>
              <w:t>0.</w:t>
            </w:r>
            <w:r w:rsidR="009B4F1C" w:rsidRPr="00300DC9">
              <w:rPr>
                <w:rFonts w:cs="Arial"/>
                <w:sz w:val="18"/>
                <w:szCs w:val="18"/>
                <w:u w:val="single"/>
              </w:rPr>
              <w:t>0</w:t>
            </w:r>
            <w:r w:rsidR="009B4F1C">
              <w:rPr>
                <w:rFonts w:cs="Arial"/>
                <w:sz w:val="18"/>
                <w:szCs w:val="18"/>
                <w:u w:val="single"/>
              </w:rPr>
              <w:t>26</w:t>
            </w:r>
          </w:p>
        </w:tc>
        <w:tc>
          <w:tcPr>
            <w:tcW w:w="690" w:type="dxa"/>
            <w:tcBorders>
              <w:top w:val="nil"/>
              <w:left w:val="nil"/>
              <w:bottom w:val="single" w:sz="4" w:space="0" w:color="auto"/>
              <w:right w:val="single" w:sz="4" w:space="0" w:color="auto"/>
            </w:tcBorders>
            <w:vAlign w:val="center"/>
          </w:tcPr>
          <w:p w14:paraId="3F5BD004" w14:textId="5EAE50A4" w:rsidR="00B3576A" w:rsidRPr="00300DC9" w:rsidRDefault="00B3576A" w:rsidP="00580776">
            <w:pPr>
              <w:jc w:val="center"/>
              <w:rPr>
                <w:rFonts w:cs="Arial"/>
                <w:sz w:val="18"/>
                <w:szCs w:val="18"/>
                <w:u w:val="single"/>
              </w:rPr>
            </w:pPr>
            <w:r w:rsidRPr="00300DC9">
              <w:rPr>
                <w:rFonts w:cs="Arial"/>
                <w:sz w:val="18"/>
                <w:szCs w:val="18"/>
                <w:u w:val="single"/>
              </w:rPr>
              <w:t>0.</w:t>
            </w:r>
            <w:r w:rsidR="009B4F1C" w:rsidRPr="00300DC9">
              <w:rPr>
                <w:rFonts w:cs="Arial"/>
                <w:sz w:val="18"/>
                <w:szCs w:val="18"/>
                <w:u w:val="single"/>
              </w:rPr>
              <w:t>0</w:t>
            </w:r>
            <w:r w:rsidR="009B4F1C">
              <w:rPr>
                <w:rFonts w:cs="Arial"/>
                <w:sz w:val="18"/>
                <w:szCs w:val="18"/>
                <w:u w:val="single"/>
              </w:rPr>
              <w:t>26</w:t>
            </w:r>
          </w:p>
        </w:tc>
      </w:tr>
      <w:tr w:rsidR="00B3576A" w:rsidRPr="00300DC9" w14:paraId="48223EC9" w14:textId="77777777" w:rsidTr="00580776">
        <w:trPr>
          <w:trHeight w:val="480"/>
          <w:jc w:val="center"/>
        </w:trPr>
        <w:tc>
          <w:tcPr>
            <w:tcW w:w="3843" w:type="dxa"/>
            <w:tcBorders>
              <w:top w:val="nil"/>
              <w:left w:val="single" w:sz="4" w:space="0" w:color="auto"/>
              <w:bottom w:val="single" w:sz="4" w:space="0" w:color="auto"/>
              <w:right w:val="single" w:sz="4" w:space="0" w:color="auto"/>
            </w:tcBorders>
            <w:vAlign w:val="center"/>
            <w:hideMark/>
          </w:tcPr>
          <w:p w14:paraId="23630090" w14:textId="77777777" w:rsidR="00B3576A" w:rsidRPr="00300DC9" w:rsidRDefault="00B3576A" w:rsidP="00580776">
            <w:pPr>
              <w:rPr>
                <w:rFonts w:cs="Arial"/>
                <w:caps/>
                <w:sz w:val="18"/>
                <w:szCs w:val="18"/>
                <w:u w:val="single"/>
              </w:rPr>
            </w:pPr>
            <w:r w:rsidRPr="00300DC9">
              <w:rPr>
                <w:rFonts w:cs="Arial"/>
                <w:caps/>
                <w:sz w:val="18"/>
                <w:szCs w:val="18"/>
                <w:u w:val="single"/>
              </w:rPr>
              <w:t>Insulation Entirely Above Roof Deck</w:t>
            </w:r>
          </w:p>
        </w:tc>
        <w:tc>
          <w:tcPr>
            <w:tcW w:w="2395" w:type="dxa"/>
            <w:tcBorders>
              <w:top w:val="nil"/>
              <w:left w:val="nil"/>
              <w:bottom w:val="single" w:sz="4" w:space="0" w:color="auto"/>
              <w:right w:val="single" w:sz="4" w:space="0" w:color="auto"/>
            </w:tcBorders>
            <w:noWrap/>
            <w:vAlign w:val="center"/>
          </w:tcPr>
          <w:p w14:paraId="28194C49" w14:textId="77777777" w:rsidR="00B3576A" w:rsidRPr="00300DC9" w:rsidRDefault="00B3576A" w:rsidP="00580776">
            <w:pPr>
              <w:jc w:val="center"/>
              <w:rPr>
                <w:rFonts w:cs="Arial"/>
                <w:u w:val="single"/>
              </w:rPr>
            </w:pPr>
            <w:r w:rsidRPr="00300DC9">
              <w:rPr>
                <w:rFonts w:cs="Arial"/>
                <w:sz w:val="18"/>
                <w:szCs w:val="18"/>
                <w:u w:val="single"/>
              </w:rPr>
              <w:t>0.032</w:t>
            </w:r>
          </w:p>
        </w:tc>
        <w:tc>
          <w:tcPr>
            <w:tcW w:w="820" w:type="dxa"/>
            <w:tcBorders>
              <w:top w:val="nil"/>
              <w:left w:val="nil"/>
              <w:bottom w:val="single" w:sz="4" w:space="0" w:color="auto"/>
              <w:right w:val="single" w:sz="4" w:space="0" w:color="auto"/>
            </w:tcBorders>
            <w:noWrap/>
            <w:vAlign w:val="center"/>
          </w:tcPr>
          <w:p w14:paraId="6D905A4B" w14:textId="77777777" w:rsidR="00B3576A" w:rsidRPr="00300DC9" w:rsidRDefault="00B3576A" w:rsidP="00580776">
            <w:pPr>
              <w:jc w:val="center"/>
              <w:rPr>
                <w:rFonts w:cs="Arial"/>
                <w:u w:val="single"/>
              </w:rPr>
            </w:pPr>
            <w:r w:rsidRPr="00300DC9">
              <w:rPr>
                <w:rFonts w:cs="Arial"/>
                <w:sz w:val="18"/>
                <w:szCs w:val="18"/>
                <w:u w:val="single"/>
              </w:rPr>
              <w:t>0.032</w:t>
            </w:r>
          </w:p>
        </w:tc>
        <w:tc>
          <w:tcPr>
            <w:tcW w:w="690" w:type="dxa"/>
            <w:tcBorders>
              <w:top w:val="nil"/>
              <w:left w:val="nil"/>
              <w:bottom w:val="single" w:sz="4" w:space="0" w:color="auto"/>
              <w:right w:val="single" w:sz="4" w:space="0" w:color="auto"/>
            </w:tcBorders>
            <w:noWrap/>
            <w:vAlign w:val="center"/>
          </w:tcPr>
          <w:p w14:paraId="55E4DDEA" w14:textId="77777777" w:rsidR="00B3576A" w:rsidRPr="00300DC9" w:rsidRDefault="00B3576A" w:rsidP="00580776">
            <w:pPr>
              <w:jc w:val="center"/>
              <w:rPr>
                <w:rFonts w:cs="Arial"/>
                <w:u w:val="single"/>
              </w:rPr>
            </w:pPr>
            <w:r w:rsidRPr="00300DC9">
              <w:rPr>
                <w:rFonts w:cs="Arial"/>
                <w:sz w:val="18"/>
                <w:szCs w:val="18"/>
                <w:u w:val="single"/>
              </w:rPr>
              <w:t>0.032</w:t>
            </w:r>
          </w:p>
        </w:tc>
      </w:tr>
      <w:tr w:rsidR="00B3576A" w:rsidRPr="00300DC9" w14:paraId="63E9793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64CF8A9F" w14:textId="77777777" w:rsidR="00B3576A" w:rsidRPr="00300DC9" w:rsidRDefault="00B3576A" w:rsidP="00580776">
            <w:pPr>
              <w:rPr>
                <w:rFonts w:cs="Arial"/>
                <w:caps/>
                <w:sz w:val="18"/>
                <w:szCs w:val="18"/>
                <w:u w:val="single"/>
              </w:rPr>
            </w:pPr>
            <w:r w:rsidRPr="00300DC9">
              <w:rPr>
                <w:rFonts w:cs="Arial"/>
                <w:caps/>
                <w:sz w:val="18"/>
                <w:szCs w:val="18"/>
                <w:u w:val="single"/>
              </w:rPr>
              <w:t xml:space="preserve">Wood Frame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0905DB4B" w14:textId="7CEA59D1"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c>
          <w:tcPr>
            <w:tcW w:w="820" w:type="dxa"/>
            <w:tcBorders>
              <w:top w:val="nil"/>
              <w:left w:val="nil"/>
              <w:bottom w:val="single" w:sz="4" w:space="0" w:color="auto"/>
              <w:right w:val="single" w:sz="4" w:space="0" w:color="auto"/>
            </w:tcBorders>
            <w:vAlign w:val="center"/>
          </w:tcPr>
          <w:p w14:paraId="40BA8471" w14:textId="4D2A8946"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c>
          <w:tcPr>
            <w:tcW w:w="690" w:type="dxa"/>
            <w:tcBorders>
              <w:top w:val="nil"/>
              <w:left w:val="nil"/>
              <w:bottom w:val="single" w:sz="4" w:space="0" w:color="auto"/>
              <w:right w:val="single" w:sz="4" w:space="0" w:color="auto"/>
            </w:tcBorders>
            <w:vAlign w:val="center"/>
          </w:tcPr>
          <w:p w14:paraId="4E77C5BB" w14:textId="09E03E6B"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45</w:t>
            </w:r>
          </w:p>
        </w:tc>
      </w:tr>
      <w:tr w:rsidR="00B3576A" w:rsidRPr="00300DC9" w14:paraId="2D024CB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0EDCFEFE" w14:textId="77777777" w:rsidR="00B3576A" w:rsidRPr="00300DC9" w:rsidRDefault="00B3576A" w:rsidP="00580776">
            <w:pPr>
              <w:rPr>
                <w:rFonts w:cs="Arial"/>
                <w:caps/>
                <w:sz w:val="18"/>
                <w:szCs w:val="18"/>
                <w:u w:val="single"/>
              </w:rPr>
            </w:pPr>
            <w:r w:rsidRPr="00300DC9">
              <w:rPr>
                <w:rFonts w:cs="Arial"/>
                <w:caps/>
                <w:sz w:val="18"/>
                <w:szCs w:val="18"/>
                <w:u w:val="single"/>
              </w:rPr>
              <w:t xml:space="preserve">Mass Wall </w:t>
            </w:r>
            <w:r w:rsidRPr="00300DC9">
              <w:rPr>
                <w:rFonts w:cs="Arial"/>
                <w:i/>
                <w:iCs/>
                <w:caps/>
                <w:sz w:val="18"/>
                <w:szCs w:val="18"/>
                <w:u w:val="single"/>
              </w:rPr>
              <w:t>U</w:t>
            </w:r>
            <w:r w:rsidRPr="00300DC9">
              <w:rPr>
                <w:rFonts w:cs="Arial"/>
                <w:caps/>
                <w:sz w:val="18"/>
                <w:szCs w:val="18"/>
                <w:u w:val="single"/>
              </w:rPr>
              <w:t>-factor</w:t>
            </w:r>
            <w:r w:rsidRPr="00300DC9">
              <w:rPr>
                <w:rFonts w:cs="Arial"/>
                <w:sz w:val="18"/>
                <w:szCs w:val="18"/>
                <w:u w:val="single"/>
                <w:vertAlign w:val="superscript"/>
              </w:rPr>
              <w:t>b</w:t>
            </w:r>
            <w:r w:rsidRPr="00300DC9">
              <w:rPr>
                <w:rFonts w:cs="Arial"/>
                <w:caps/>
                <w:sz w:val="14"/>
                <w:szCs w:val="14"/>
                <w:u w:val="single"/>
              </w:rPr>
              <w:t> </w:t>
            </w:r>
          </w:p>
        </w:tc>
        <w:tc>
          <w:tcPr>
            <w:tcW w:w="2395" w:type="dxa"/>
            <w:tcBorders>
              <w:top w:val="nil"/>
              <w:left w:val="nil"/>
              <w:bottom w:val="single" w:sz="4" w:space="0" w:color="auto"/>
              <w:right w:val="single" w:sz="4" w:space="0" w:color="auto"/>
            </w:tcBorders>
            <w:vAlign w:val="center"/>
          </w:tcPr>
          <w:p w14:paraId="4F2F03FB" w14:textId="0AB8C2AE" w:rsidR="00B3576A" w:rsidRPr="00300DC9" w:rsidRDefault="00B3576A" w:rsidP="00580776">
            <w:pPr>
              <w:jc w:val="center"/>
              <w:rPr>
                <w:rFonts w:cs="Arial"/>
                <w:sz w:val="18"/>
                <w:szCs w:val="18"/>
                <w:u w:val="single"/>
              </w:rPr>
            </w:pPr>
            <w:r w:rsidRPr="00300DC9">
              <w:rPr>
                <w:rFonts w:cs="Arial"/>
                <w:sz w:val="18"/>
                <w:szCs w:val="18"/>
                <w:u w:val="single"/>
              </w:rPr>
              <w:t>0.</w:t>
            </w:r>
            <w:r w:rsidR="005E3888" w:rsidRPr="00300DC9">
              <w:rPr>
                <w:rFonts w:cs="Arial"/>
                <w:sz w:val="18"/>
                <w:szCs w:val="18"/>
                <w:u w:val="single"/>
              </w:rPr>
              <w:t>0</w:t>
            </w:r>
            <w:r w:rsidR="005E3888">
              <w:rPr>
                <w:rFonts w:cs="Arial"/>
                <w:sz w:val="18"/>
                <w:szCs w:val="18"/>
                <w:u w:val="single"/>
              </w:rPr>
              <w:t>56</w:t>
            </w:r>
          </w:p>
        </w:tc>
        <w:tc>
          <w:tcPr>
            <w:tcW w:w="820" w:type="dxa"/>
            <w:tcBorders>
              <w:top w:val="nil"/>
              <w:left w:val="nil"/>
              <w:bottom w:val="single" w:sz="4" w:space="0" w:color="auto"/>
              <w:right w:val="single" w:sz="4" w:space="0" w:color="auto"/>
            </w:tcBorders>
            <w:vAlign w:val="center"/>
          </w:tcPr>
          <w:p w14:paraId="59B88661" w14:textId="4436FB35" w:rsidR="00B3576A" w:rsidRPr="00300DC9" w:rsidRDefault="00B3576A" w:rsidP="00580776">
            <w:pPr>
              <w:jc w:val="center"/>
              <w:rPr>
                <w:rFonts w:cs="Arial"/>
                <w:strike/>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60</w:t>
            </w:r>
          </w:p>
        </w:tc>
        <w:tc>
          <w:tcPr>
            <w:tcW w:w="690" w:type="dxa"/>
            <w:tcBorders>
              <w:top w:val="nil"/>
              <w:left w:val="nil"/>
              <w:bottom w:val="single" w:sz="4" w:space="0" w:color="auto"/>
              <w:right w:val="single" w:sz="4" w:space="0" w:color="auto"/>
            </w:tcBorders>
            <w:vAlign w:val="center"/>
          </w:tcPr>
          <w:p w14:paraId="17081B0C" w14:textId="11E28C18"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60</w:t>
            </w:r>
          </w:p>
        </w:tc>
      </w:tr>
      <w:tr w:rsidR="00B3576A" w:rsidRPr="00300DC9" w14:paraId="3AA8C7BE"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C46BD09" w14:textId="77777777" w:rsidR="00B3576A" w:rsidRPr="00300DC9" w:rsidRDefault="00B3576A" w:rsidP="00580776">
            <w:pPr>
              <w:rPr>
                <w:rFonts w:cs="Arial"/>
                <w:caps/>
                <w:sz w:val="18"/>
                <w:szCs w:val="18"/>
                <w:u w:val="single"/>
              </w:rPr>
            </w:pPr>
            <w:r w:rsidRPr="00300DC9">
              <w:rPr>
                <w:rFonts w:cs="Arial"/>
                <w:caps/>
                <w:sz w:val="18"/>
                <w:szCs w:val="18"/>
                <w:u w:val="single"/>
              </w:rPr>
              <w:t xml:space="preserve">Floor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50CEDBF5" w14:textId="6221207A" w:rsidR="00B3576A" w:rsidRPr="00300DC9" w:rsidRDefault="00B3576A" w:rsidP="00580776">
            <w:pPr>
              <w:jc w:val="center"/>
              <w:rPr>
                <w:rFonts w:cs="Arial"/>
                <w:sz w:val="18"/>
                <w:szCs w:val="18"/>
                <w:u w:val="single"/>
              </w:rPr>
            </w:pPr>
            <w:r w:rsidRPr="00300DC9">
              <w:rPr>
                <w:rFonts w:cs="Arial"/>
                <w:sz w:val="18"/>
                <w:szCs w:val="18"/>
                <w:u w:val="single"/>
              </w:rPr>
              <w:t>0.</w:t>
            </w:r>
            <w:r w:rsidR="007752F7" w:rsidRPr="00300DC9">
              <w:rPr>
                <w:rFonts w:cs="Arial"/>
                <w:sz w:val="18"/>
                <w:szCs w:val="18"/>
                <w:u w:val="single"/>
              </w:rPr>
              <w:t>0</w:t>
            </w:r>
            <w:r w:rsidR="007752F7">
              <w:rPr>
                <w:rFonts w:cs="Arial"/>
                <w:sz w:val="18"/>
                <w:szCs w:val="18"/>
                <w:u w:val="single"/>
              </w:rPr>
              <w:t>33</w:t>
            </w:r>
          </w:p>
        </w:tc>
        <w:tc>
          <w:tcPr>
            <w:tcW w:w="820" w:type="dxa"/>
            <w:tcBorders>
              <w:top w:val="nil"/>
              <w:left w:val="nil"/>
              <w:bottom w:val="single" w:sz="4" w:space="0" w:color="auto"/>
              <w:right w:val="single" w:sz="4" w:space="0" w:color="auto"/>
            </w:tcBorders>
            <w:vAlign w:val="center"/>
          </w:tcPr>
          <w:p w14:paraId="2AD9301B" w14:textId="53D1F14C"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33</w:t>
            </w:r>
          </w:p>
        </w:tc>
        <w:tc>
          <w:tcPr>
            <w:tcW w:w="690" w:type="dxa"/>
            <w:tcBorders>
              <w:top w:val="nil"/>
              <w:left w:val="nil"/>
              <w:bottom w:val="single" w:sz="4" w:space="0" w:color="auto"/>
              <w:right w:val="single" w:sz="4" w:space="0" w:color="auto"/>
            </w:tcBorders>
            <w:vAlign w:val="center"/>
          </w:tcPr>
          <w:p w14:paraId="69173713" w14:textId="6349079E"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33</w:t>
            </w:r>
          </w:p>
        </w:tc>
      </w:tr>
      <w:tr w:rsidR="00B3576A" w:rsidRPr="00300DC9" w14:paraId="02DD0671"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80396D1" w14:textId="77777777" w:rsidR="00B3576A" w:rsidRPr="00300DC9" w:rsidRDefault="00B3576A" w:rsidP="00580776">
            <w:pPr>
              <w:rPr>
                <w:rFonts w:cs="Arial"/>
                <w:caps/>
                <w:sz w:val="18"/>
                <w:szCs w:val="18"/>
                <w:u w:val="single"/>
              </w:rPr>
            </w:pPr>
            <w:r w:rsidRPr="00300DC9">
              <w:rPr>
                <w:rFonts w:cs="Arial"/>
                <w:caps/>
                <w:sz w:val="18"/>
                <w:szCs w:val="18"/>
                <w:u w:val="single"/>
              </w:rPr>
              <w:t xml:space="preserve">Below-grade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3CBDC51D" w14:textId="6B69924B"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c>
          <w:tcPr>
            <w:tcW w:w="820" w:type="dxa"/>
            <w:tcBorders>
              <w:top w:val="nil"/>
              <w:left w:val="nil"/>
              <w:bottom w:val="single" w:sz="4" w:space="0" w:color="auto"/>
              <w:right w:val="single" w:sz="4" w:space="0" w:color="auto"/>
            </w:tcBorders>
            <w:vAlign w:val="center"/>
          </w:tcPr>
          <w:p w14:paraId="573FC6AC" w14:textId="1FCE7DB1"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c>
          <w:tcPr>
            <w:tcW w:w="690" w:type="dxa"/>
            <w:tcBorders>
              <w:top w:val="nil"/>
              <w:left w:val="nil"/>
              <w:bottom w:val="single" w:sz="4" w:space="0" w:color="auto"/>
              <w:right w:val="single" w:sz="4" w:space="0" w:color="auto"/>
            </w:tcBorders>
            <w:vAlign w:val="center"/>
          </w:tcPr>
          <w:p w14:paraId="44B585DB" w14:textId="58CB111C" w:rsidR="00B3576A" w:rsidRPr="00300DC9" w:rsidRDefault="00B3576A" w:rsidP="00580776">
            <w:pPr>
              <w:jc w:val="center"/>
              <w:rPr>
                <w:rFonts w:cs="Arial"/>
                <w:sz w:val="18"/>
                <w:szCs w:val="18"/>
                <w:u w:val="single"/>
              </w:rPr>
            </w:pPr>
            <w:r w:rsidRPr="00300DC9">
              <w:rPr>
                <w:rFonts w:cs="Arial"/>
                <w:sz w:val="18"/>
                <w:szCs w:val="18"/>
                <w:u w:val="single"/>
              </w:rPr>
              <w:t>0.</w:t>
            </w:r>
            <w:r w:rsidR="00002618" w:rsidRPr="00300DC9">
              <w:rPr>
                <w:rFonts w:cs="Arial"/>
                <w:sz w:val="18"/>
                <w:szCs w:val="18"/>
                <w:u w:val="single"/>
              </w:rPr>
              <w:t>0</w:t>
            </w:r>
            <w:r w:rsidR="00002618">
              <w:rPr>
                <w:rFonts w:cs="Arial"/>
                <w:sz w:val="18"/>
                <w:szCs w:val="18"/>
                <w:u w:val="single"/>
              </w:rPr>
              <w:t>50</w:t>
            </w:r>
          </w:p>
        </w:tc>
      </w:tr>
      <w:tr w:rsidR="00B3576A" w:rsidRPr="00300DC9" w14:paraId="64988954"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44CD565" w14:textId="77777777" w:rsidR="00B3576A" w:rsidRPr="00300DC9" w:rsidRDefault="00B3576A" w:rsidP="00580776">
            <w:pPr>
              <w:rPr>
                <w:rFonts w:cs="Arial"/>
                <w:caps/>
                <w:sz w:val="18"/>
                <w:szCs w:val="18"/>
                <w:u w:val="single"/>
                <w:vertAlign w:val="superscript"/>
              </w:rPr>
            </w:pPr>
            <w:r w:rsidRPr="00300DC9">
              <w:rPr>
                <w:rFonts w:cs="Arial"/>
                <w:caps/>
                <w:sz w:val="18"/>
                <w:szCs w:val="18"/>
                <w:u w:val="single"/>
              </w:rPr>
              <w:t xml:space="preserve">Unheated Slab </w:t>
            </w:r>
            <w:r w:rsidRPr="00300DC9">
              <w:rPr>
                <w:rFonts w:cs="Arial"/>
                <w:i/>
                <w:iCs/>
                <w:caps/>
                <w:sz w:val="18"/>
                <w:szCs w:val="18"/>
                <w:u w:val="single"/>
              </w:rPr>
              <w:t>F</w:t>
            </w:r>
            <w:r w:rsidRPr="00300DC9">
              <w:rPr>
                <w:rFonts w:cs="Arial"/>
                <w:caps/>
                <w:sz w:val="18"/>
                <w:szCs w:val="18"/>
                <w:u w:val="single"/>
              </w:rPr>
              <w:t>-Factor</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42A37450" w14:textId="5087DDDF"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c>
          <w:tcPr>
            <w:tcW w:w="820" w:type="dxa"/>
            <w:tcBorders>
              <w:top w:val="nil"/>
              <w:left w:val="nil"/>
              <w:bottom w:val="single" w:sz="4" w:space="0" w:color="auto"/>
              <w:right w:val="single" w:sz="4" w:space="0" w:color="auto"/>
            </w:tcBorders>
            <w:noWrap/>
            <w:vAlign w:val="center"/>
          </w:tcPr>
          <w:p w14:paraId="13B1EBC5" w14:textId="56F11505"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c>
          <w:tcPr>
            <w:tcW w:w="690" w:type="dxa"/>
            <w:tcBorders>
              <w:top w:val="nil"/>
              <w:left w:val="nil"/>
              <w:bottom w:val="single" w:sz="4" w:space="0" w:color="auto"/>
              <w:right w:val="single" w:sz="4" w:space="0" w:color="auto"/>
            </w:tcBorders>
            <w:noWrap/>
            <w:vAlign w:val="center"/>
          </w:tcPr>
          <w:p w14:paraId="2BAE9BB7" w14:textId="65606D1C"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48</w:t>
            </w:r>
          </w:p>
        </w:tc>
      </w:tr>
      <w:tr w:rsidR="00B3576A" w:rsidRPr="00300DC9" w14:paraId="1C1898E4"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4AD95127" w14:textId="77777777" w:rsidR="00B3576A" w:rsidRPr="00300DC9" w:rsidRDefault="00B3576A" w:rsidP="00580776">
            <w:pPr>
              <w:rPr>
                <w:rFonts w:cs="Arial"/>
                <w:caps/>
                <w:sz w:val="18"/>
                <w:szCs w:val="18"/>
                <w:u w:val="single"/>
              </w:rPr>
            </w:pPr>
            <w:r w:rsidRPr="00300DC9">
              <w:rPr>
                <w:rFonts w:cs="Arial"/>
                <w:caps/>
                <w:sz w:val="18"/>
                <w:szCs w:val="18"/>
                <w:u w:val="single"/>
              </w:rPr>
              <w:t xml:space="preserve">Heated Slab </w:t>
            </w:r>
            <w:r w:rsidRPr="00300DC9">
              <w:rPr>
                <w:rFonts w:cs="Arial"/>
                <w:i/>
                <w:iCs/>
                <w:caps/>
                <w:sz w:val="18"/>
                <w:szCs w:val="18"/>
                <w:u w:val="single"/>
              </w:rPr>
              <w:t>F</w:t>
            </w:r>
            <w:r w:rsidRPr="00300DC9">
              <w:rPr>
                <w:rFonts w:cs="Arial"/>
                <w:caps/>
                <w:sz w:val="18"/>
                <w:szCs w:val="18"/>
                <w:u w:val="single"/>
              </w:rPr>
              <w:t>-Factor</w:t>
            </w:r>
            <w:r w:rsidRPr="00300DC9">
              <w:rPr>
                <w:rFonts w:cs="Arial"/>
                <w:sz w:val="18"/>
                <w:szCs w:val="18"/>
                <w:u w:val="single"/>
                <w:vertAlign w:val="superscript"/>
              </w:rPr>
              <w:t>d</w:t>
            </w:r>
          </w:p>
        </w:tc>
        <w:tc>
          <w:tcPr>
            <w:tcW w:w="2395" w:type="dxa"/>
            <w:tcBorders>
              <w:top w:val="nil"/>
              <w:left w:val="nil"/>
              <w:bottom w:val="single" w:sz="4" w:space="0" w:color="auto"/>
              <w:right w:val="single" w:sz="4" w:space="0" w:color="auto"/>
            </w:tcBorders>
            <w:noWrap/>
            <w:vAlign w:val="center"/>
          </w:tcPr>
          <w:p w14:paraId="0E0B25C1" w14:textId="6CB5BC8A"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c>
          <w:tcPr>
            <w:tcW w:w="820" w:type="dxa"/>
            <w:tcBorders>
              <w:top w:val="nil"/>
              <w:left w:val="nil"/>
              <w:bottom w:val="single" w:sz="4" w:space="0" w:color="auto"/>
              <w:right w:val="single" w:sz="4" w:space="0" w:color="auto"/>
            </w:tcBorders>
            <w:noWrap/>
            <w:vAlign w:val="center"/>
          </w:tcPr>
          <w:p w14:paraId="5CB415C2" w14:textId="2D81CD31"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c>
          <w:tcPr>
            <w:tcW w:w="690" w:type="dxa"/>
            <w:tcBorders>
              <w:top w:val="nil"/>
              <w:left w:val="nil"/>
              <w:bottom w:val="single" w:sz="4" w:space="0" w:color="auto"/>
              <w:right w:val="single" w:sz="4" w:space="0" w:color="auto"/>
            </w:tcBorders>
            <w:noWrap/>
            <w:vAlign w:val="center"/>
          </w:tcPr>
          <w:p w14:paraId="03B3999C" w14:textId="2C1A7904" w:rsidR="00B3576A" w:rsidRPr="00300DC9" w:rsidRDefault="00B3576A" w:rsidP="00580776">
            <w:pPr>
              <w:jc w:val="center"/>
              <w:rPr>
                <w:rFonts w:cs="Arial"/>
                <w:u w:val="single"/>
              </w:rPr>
            </w:pPr>
            <w:r w:rsidRPr="00300DC9">
              <w:rPr>
                <w:rFonts w:cs="Arial"/>
                <w:sz w:val="18"/>
                <w:szCs w:val="18"/>
                <w:u w:val="single"/>
              </w:rPr>
              <w:t>0.</w:t>
            </w:r>
            <w:r w:rsidR="004F6870">
              <w:rPr>
                <w:rFonts w:cs="Arial"/>
                <w:sz w:val="18"/>
                <w:szCs w:val="18"/>
                <w:u w:val="single"/>
              </w:rPr>
              <w:t>55</w:t>
            </w:r>
          </w:p>
        </w:tc>
      </w:tr>
      <w:tr w:rsidR="00B3576A" w:rsidRPr="00300DC9" w14:paraId="3B8DBE7D" w14:textId="77777777" w:rsidTr="00580776">
        <w:trPr>
          <w:trHeight w:val="288"/>
          <w:jc w:val="center"/>
        </w:trPr>
        <w:tc>
          <w:tcPr>
            <w:tcW w:w="3843" w:type="dxa"/>
            <w:tcBorders>
              <w:top w:val="nil"/>
              <w:left w:val="single" w:sz="4" w:space="0" w:color="auto"/>
              <w:bottom w:val="single" w:sz="4" w:space="0" w:color="auto"/>
              <w:right w:val="single" w:sz="4" w:space="0" w:color="auto"/>
            </w:tcBorders>
            <w:vAlign w:val="center"/>
            <w:hideMark/>
          </w:tcPr>
          <w:p w14:paraId="76AE248A" w14:textId="77777777" w:rsidR="00B3576A" w:rsidRPr="00300DC9" w:rsidRDefault="00B3576A" w:rsidP="00580776">
            <w:pPr>
              <w:rPr>
                <w:rFonts w:cs="Arial"/>
                <w:caps/>
                <w:sz w:val="18"/>
                <w:szCs w:val="18"/>
                <w:u w:val="single"/>
              </w:rPr>
            </w:pPr>
            <w:r w:rsidRPr="00300DC9">
              <w:rPr>
                <w:rFonts w:cs="Arial"/>
                <w:caps/>
                <w:sz w:val="18"/>
                <w:szCs w:val="18"/>
                <w:u w:val="single"/>
              </w:rPr>
              <w:t xml:space="preserve">Crawl Space Wall </w:t>
            </w:r>
            <w:r w:rsidRPr="00300DC9">
              <w:rPr>
                <w:rFonts w:cs="Arial"/>
                <w:i/>
                <w:iCs/>
                <w:caps/>
                <w:sz w:val="18"/>
                <w:szCs w:val="18"/>
                <w:u w:val="single"/>
              </w:rPr>
              <w:t>U</w:t>
            </w:r>
            <w:r w:rsidRPr="00300DC9">
              <w:rPr>
                <w:rFonts w:cs="Arial"/>
                <w:caps/>
                <w:sz w:val="18"/>
                <w:szCs w:val="18"/>
                <w:u w:val="single"/>
              </w:rPr>
              <w:t>-factor </w:t>
            </w:r>
          </w:p>
        </w:tc>
        <w:tc>
          <w:tcPr>
            <w:tcW w:w="2395" w:type="dxa"/>
            <w:tcBorders>
              <w:top w:val="nil"/>
              <w:left w:val="nil"/>
              <w:bottom w:val="single" w:sz="4" w:space="0" w:color="auto"/>
              <w:right w:val="single" w:sz="4" w:space="0" w:color="auto"/>
            </w:tcBorders>
            <w:vAlign w:val="center"/>
          </w:tcPr>
          <w:p w14:paraId="11BCA770" w14:textId="48D77E06" w:rsidR="00B3576A" w:rsidRPr="00300DC9" w:rsidRDefault="00B3576A" w:rsidP="00580776">
            <w:pPr>
              <w:jc w:val="center"/>
              <w:rPr>
                <w:rFonts w:cs="Arial"/>
                <w:sz w:val="18"/>
                <w:szCs w:val="18"/>
                <w:u w:val="single"/>
              </w:rPr>
            </w:pPr>
            <w:r w:rsidRPr="00300DC9">
              <w:rPr>
                <w:rFonts w:cs="Arial"/>
                <w:sz w:val="18"/>
                <w:szCs w:val="18"/>
                <w:u w:val="single"/>
              </w:rPr>
              <w:t>0.</w:t>
            </w:r>
            <w:r w:rsidR="00251AAC" w:rsidRPr="00300DC9">
              <w:rPr>
                <w:rFonts w:cs="Arial"/>
                <w:sz w:val="18"/>
                <w:szCs w:val="18"/>
                <w:u w:val="single"/>
              </w:rPr>
              <w:t>0</w:t>
            </w:r>
            <w:r w:rsidR="00251AAC">
              <w:rPr>
                <w:rFonts w:cs="Arial"/>
                <w:sz w:val="18"/>
                <w:szCs w:val="18"/>
                <w:u w:val="single"/>
              </w:rPr>
              <w:t>42</w:t>
            </w:r>
          </w:p>
        </w:tc>
        <w:tc>
          <w:tcPr>
            <w:tcW w:w="820" w:type="dxa"/>
            <w:tcBorders>
              <w:top w:val="nil"/>
              <w:left w:val="nil"/>
              <w:bottom w:val="single" w:sz="4" w:space="0" w:color="auto"/>
              <w:right w:val="single" w:sz="4" w:space="0" w:color="auto"/>
            </w:tcBorders>
            <w:vAlign w:val="center"/>
          </w:tcPr>
          <w:p w14:paraId="0D703D58" w14:textId="0E96050F" w:rsidR="00B3576A" w:rsidRPr="00300DC9" w:rsidRDefault="00B3576A" w:rsidP="00580776">
            <w:pPr>
              <w:jc w:val="center"/>
              <w:rPr>
                <w:rFonts w:cs="Arial"/>
                <w:sz w:val="18"/>
                <w:szCs w:val="18"/>
                <w:u w:val="single"/>
              </w:rPr>
            </w:pPr>
            <w:r w:rsidRPr="00300DC9">
              <w:rPr>
                <w:rFonts w:cs="Arial"/>
                <w:sz w:val="18"/>
                <w:szCs w:val="18"/>
                <w:u w:val="single"/>
              </w:rPr>
              <w:t>0.</w:t>
            </w:r>
            <w:r w:rsidR="004F6870" w:rsidRPr="00300DC9">
              <w:rPr>
                <w:rFonts w:cs="Arial"/>
                <w:sz w:val="18"/>
                <w:szCs w:val="18"/>
                <w:u w:val="single"/>
              </w:rPr>
              <w:t>0</w:t>
            </w:r>
            <w:r w:rsidR="004F6870">
              <w:rPr>
                <w:rFonts w:cs="Arial"/>
                <w:sz w:val="18"/>
                <w:szCs w:val="18"/>
                <w:u w:val="single"/>
              </w:rPr>
              <w:t>55</w:t>
            </w:r>
          </w:p>
        </w:tc>
        <w:tc>
          <w:tcPr>
            <w:tcW w:w="690" w:type="dxa"/>
            <w:tcBorders>
              <w:top w:val="nil"/>
              <w:left w:val="nil"/>
              <w:bottom w:val="single" w:sz="4" w:space="0" w:color="auto"/>
              <w:right w:val="single" w:sz="4" w:space="0" w:color="auto"/>
            </w:tcBorders>
            <w:vAlign w:val="center"/>
          </w:tcPr>
          <w:p w14:paraId="25EE21A7" w14:textId="0676BD31" w:rsidR="00B3576A" w:rsidRPr="00300DC9" w:rsidRDefault="00B3576A" w:rsidP="00580776">
            <w:pPr>
              <w:jc w:val="center"/>
              <w:rPr>
                <w:rFonts w:cs="Arial"/>
                <w:sz w:val="18"/>
                <w:szCs w:val="18"/>
                <w:u w:val="single"/>
              </w:rPr>
            </w:pPr>
            <w:r w:rsidRPr="00300DC9">
              <w:rPr>
                <w:rFonts w:cs="Arial"/>
                <w:sz w:val="18"/>
                <w:szCs w:val="18"/>
                <w:u w:val="single"/>
              </w:rPr>
              <w:t>0.</w:t>
            </w:r>
            <w:r w:rsidR="004F6870" w:rsidRPr="00300DC9">
              <w:rPr>
                <w:rFonts w:cs="Arial"/>
                <w:sz w:val="18"/>
                <w:szCs w:val="18"/>
                <w:u w:val="single"/>
              </w:rPr>
              <w:t>0</w:t>
            </w:r>
            <w:r w:rsidR="004F6870">
              <w:rPr>
                <w:rFonts w:cs="Arial"/>
                <w:sz w:val="18"/>
                <w:szCs w:val="18"/>
                <w:u w:val="single"/>
              </w:rPr>
              <w:t>55</w:t>
            </w:r>
          </w:p>
        </w:tc>
      </w:tr>
    </w:tbl>
    <w:p w14:paraId="47D18B70" w14:textId="77777777" w:rsidR="00B3576A" w:rsidRPr="00300DC9" w:rsidRDefault="00B3576A" w:rsidP="00B3576A">
      <w:pPr>
        <w:widowControl w:val="0"/>
        <w:autoSpaceDE w:val="0"/>
        <w:autoSpaceDN w:val="0"/>
        <w:adjustRightInd w:val="0"/>
        <w:spacing w:before="130" w:after="130"/>
        <w:ind w:left="360"/>
        <w:jc w:val="both"/>
        <w:rPr>
          <w:sz w:val="18"/>
          <w:szCs w:val="14"/>
          <w:u w:val="single"/>
        </w:rPr>
      </w:pPr>
      <w:r w:rsidRPr="00300DC9">
        <w:rPr>
          <w:sz w:val="18"/>
          <w:szCs w:val="14"/>
          <w:u w:val="single"/>
        </w:rPr>
        <w:t>For SI: 1 foot = 304.8 mm.</w:t>
      </w:r>
    </w:p>
    <w:p w14:paraId="4CDF3336" w14:textId="4684AB50"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a.</w:t>
      </w:r>
      <w:r w:rsidR="00CC3BE6" w:rsidRPr="003B2FEB">
        <w:rPr>
          <w:sz w:val="18"/>
          <w:szCs w:val="14"/>
          <w:u w:val="single"/>
        </w:rPr>
        <w:t xml:space="preserve"> </w:t>
      </w:r>
      <w:r w:rsidRPr="00300DC9">
        <w:rPr>
          <w:sz w:val="18"/>
          <w:szCs w:val="14"/>
          <w:u w:val="single"/>
        </w:rPr>
        <w:t xml:space="preserve">Nonfenestration </w:t>
      </w:r>
      <w:r w:rsidRPr="00A22D99">
        <w:rPr>
          <w:sz w:val="18"/>
          <w:u w:val="single"/>
        </w:rPr>
        <w:t>U</w:t>
      </w:r>
      <w:r w:rsidRPr="00300DC9">
        <w:rPr>
          <w:sz w:val="18"/>
          <w:szCs w:val="14"/>
          <w:u w:val="single"/>
        </w:rPr>
        <w:t xml:space="preserve">-factors and </w:t>
      </w:r>
      <w:r w:rsidRPr="00A22D99">
        <w:rPr>
          <w:sz w:val="18"/>
          <w:u w:val="single"/>
        </w:rPr>
        <w:t>F</w:t>
      </w:r>
      <w:r w:rsidRPr="00300DC9">
        <w:rPr>
          <w:sz w:val="18"/>
          <w:szCs w:val="14"/>
          <w:u w:val="single"/>
        </w:rPr>
        <w:t>-factors shall be obtained from measurement, calculation, an approved source, or Appendix RF.</w:t>
      </w:r>
    </w:p>
    <w:p w14:paraId="29BC6B32" w14:textId="6AACFEBE"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b.</w:t>
      </w:r>
      <w:r w:rsidR="00CC3BE6" w:rsidRPr="003B2FEB" w:rsidDel="00CC3BE6">
        <w:rPr>
          <w:sz w:val="18"/>
          <w:szCs w:val="14"/>
          <w:u w:val="single"/>
        </w:rPr>
        <w:t xml:space="preserve"> </w:t>
      </w:r>
      <w:r w:rsidRPr="00300DC9">
        <w:rPr>
          <w:sz w:val="18"/>
          <w:szCs w:val="14"/>
          <w:u w:val="single"/>
        </w:rPr>
        <w:t xml:space="preserve">Mass walls shall be in accordance with Section R402.2.6. Where more than half the insulation is on the interior, the mass wall </w:t>
      </w:r>
      <w:r w:rsidRPr="00A22D99">
        <w:rPr>
          <w:sz w:val="18"/>
          <w:u w:val="single"/>
        </w:rPr>
        <w:t>U</w:t>
      </w:r>
      <w:r w:rsidRPr="00300DC9">
        <w:rPr>
          <w:sz w:val="18"/>
          <w:szCs w:val="14"/>
          <w:u w:val="single"/>
        </w:rPr>
        <w:t>-factor shall not exceed 0.</w:t>
      </w:r>
      <w:r w:rsidR="00C914F7">
        <w:rPr>
          <w:sz w:val="18"/>
          <w:szCs w:val="14"/>
          <w:u w:val="single"/>
        </w:rPr>
        <w:t>56</w:t>
      </w:r>
      <w:r w:rsidRPr="00300DC9">
        <w:rPr>
          <w:sz w:val="18"/>
          <w:szCs w:val="14"/>
          <w:u w:val="single"/>
        </w:rPr>
        <w:t>.</w:t>
      </w:r>
    </w:p>
    <w:p w14:paraId="3C692911" w14:textId="09B5A155"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c.</w:t>
      </w:r>
      <w:r w:rsidR="00CC3BE6" w:rsidRPr="003B2FEB" w:rsidDel="00CC3BE6">
        <w:rPr>
          <w:sz w:val="18"/>
          <w:szCs w:val="14"/>
          <w:u w:val="single"/>
        </w:rPr>
        <w:t xml:space="preserve"> </w:t>
      </w:r>
      <w:r w:rsidRPr="00300DC9">
        <w:rPr>
          <w:sz w:val="18"/>
          <w:szCs w:val="14"/>
          <w:u w:val="single"/>
        </w:rPr>
        <w:t>Reserved</w:t>
      </w:r>
    </w:p>
    <w:p w14:paraId="29594B17" w14:textId="77777777" w:rsidR="00B3576A" w:rsidRPr="00300DC9" w:rsidRDefault="00B3576A" w:rsidP="00B3576A">
      <w:pPr>
        <w:widowControl w:val="0"/>
        <w:autoSpaceDE w:val="0"/>
        <w:autoSpaceDN w:val="0"/>
        <w:adjustRightInd w:val="0"/>
        <w:ind w:left="360"/>
        <w:jc w:val="both"/>
        <w:rPr>
          <w:sz w:val="18"/>
          <w:szCs w:val="14"/>
          <w:u w:val="single"/>
        </w:rPr>
      </w:pPr>
      <w:r w:rsidRPr="00300DC9">
        <w:rPr>
          <w:sz w:val="18"/>
          <w:szCs w:val="14"/>
          <w:u w:val="single"/>
        </w:rPr>
        <w:t xml:space="preserve">d. </w:t>
      </w:r>
      <w:r w:rsidRPr="00A22D99">
        <w:rPr>
          <w:sz w:val="18"/>
          <w:u w:val="single"/>
        </w:rPr>
        <w:t>F</w:t>
      </w:r>
      <w:r w:rsidRPr="00300DC9">
        <w:rPr>
          <w:sz w:val="18"/>
          <w:szCs w:val="14"/>
          <w:u w:val="single"/>
        </w:rPr>
        <w:t xml:space="preserve">-factors for slabs shall correspond to the </w:t>
      </w:r>
      <w:r w:rsidRPr="00A22D99">
        <w:rPr>
          <w:sz w:val="18"/>
          <w:u w:val="single"/>
        </w:rPr>
        <w:t>R</w:t>
      </w:r>
      <w:r w:rsidRPr="00300DC9">
        <w:rPr>
          <w:sz w:val="18"/>
          <w:szCs w:val="14"/>
          <w:u w:val="single"/>
        </w:rPr>
        <w:t>-values of Table R402.1.3 and the installation conditions of Section R402.2.10.1.</w:t>
      </w:r>
    </w:p>
    <w:p w14:paraId="3394D0E8"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R402.1.</w:t>
      </w:r>
      <w:r>
        <w:rPr>
          <w:b/>
          <w:bCs/>
          <w:iCs/>
          <w:szCs w:val="24"/>
          <w:u w:val="single"/>
        </w:rPr>
        <w:t>3</w:t>
      </w:r>
      <w:r w:rsidRPr="009B6E41">
        <w:rPr>
          <w:b/>
          <w:bCs/>
          <w:iCs/>
          <w:szCs w:val="24"/>
          <w:u w:val="single"/>
        </w:rPr>
        <w:t xml:space="preserve"> Insulation and Fenestration Requirements by Component</w:t>
      </w:r>
      <w:r w:rsidRPr="009B6E41">
        <w:rPr>
          <w:b/>
          <w:bCs/>
          <w:iCs/>
          <w:szCs w:val="24"/>
          <w:u w:val="single"/>
          <w:vertAlign w:val="superscript"/>
        </w:rPr>
        <w:t>a</w:t>
      </w:r>
    </w:p>
    <w:p w14:paraId="6F1F22E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Revise Table R402.1.</w:t>
      </w:r>
      <w:r>
        <w:rPr>
          <w:rFonts w:eastAsia="MS Mincho"/>
          <w:bCs/>
          <w:szCs w:val="24"/>
          <w:u w:val="single"/>
        </w:rPr>
        <w:t>3</w:t>
      </w:r>
      <w:r w:rsidRPr="009B6E41">
        <w:rPr>
          <w:rFonts w:eastAsia="MS Mincho"/>
          <w:bCs/>
          <w:szCs w:val="24"/>
          <w:u w:val="single"/>
        </w:rPr>
        <w:t xml:space="preserve"> to read as follows:</w:t>
      </w:r>
    </w:p>
    <w:p w14:paraId="188A0056"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TABLE R402.1.3</w:t>
      </w:r>
    </w:p>
    <w:p w14:paraId="013B9A9E" w14:textId="77777777" w:rsidR="00B3576A" w:rsidRPr="00A600F8" w:rsidRDefault="00B3576A" w:rsidP="00B3576A">
      <w:pPr>
        <w:widowControl w:val="0"/>
        <w:autoSpaceDE w:val="0"/>
        <w:autoSpaceDN w:val="0"/>
        <w:adjustRightInd w:val="0"/>
        <w:ind w:left="360"/>
        <w:jc w:val="center"/>
        <w:rPr>
          <w:b/>
          <w:bCs/>
          <w:sz w:val="22"/>
          <w:szCs w:val="18"/>
          <w:u w:val="single"/>
        </w:rPr>
      </w:pPr>
      <w:r w:rsidRPr="00A600F8">
        <w:rPr>
          <w:b/>
          <w:bCs/>
          <w:sz w:val="22"/>
          <w:szCs w:val="18"/>
          <w:u w:val="single"/>
        </w:rPr>
        <w:t xml:space="preserve">INSULATION MINIMUM </w:t>
      </w:r>
      <w:r w:rsidRPr="00A22D99">
        <w:rPr>
          <w:b/>
          <w:sz w:val="22"/>
          <w:u w:val="single"/>
        </w:rPr>
        <w:t>R</w:t>
      </w:r>
      <w:r w:rsidRPr="00A600F8">
        <w:rPr>
          <w:b/>
          <w:bCs/>
          <w:sz w:val="22"/>
          <w:szCs w:val="18"/>
          <w:u w:val="single"/>
        </w:rPr>
        <w:t>-VALUES AND FENESTRATION REQUIREMENTS BY COMPONENT</w:t>
      </w:r>
      <w:r w:rsidRPr="00A600F8">
        <w:rPr>
          <w:b/>
          <w:bCs/>
          <w:sz w:val="22"/>
          <w:szCs w:val="18"/>
          <w:u w:val="single"/>
          <w:vertAlign w:val="superscript"/>
        </w:rPr>
        <w:t>a</w:t>
      </w:r>
    </w:p>
    <w:tbl>
      <w:tblPr>
        <w:tblW w:w="9231" w:type="dxa"/>
        <w:jc w:val="center"/>
        <w:tblLook w:val="04A0" w:firstRow="1" w:lastRow="0" w:firstColumn="1" w:lastColumn="0" w:noHBand="0" w:noVBand="1"/>
      </w:tblPr>
      <w:tblGrid>
        <w:gridCol w:w="4049"/>
        <w:gridCol w:w="2786"/>
        <w:gridCol w:w="1170"/>
        <w:gridCol w:w="1226"/>
      </w:tblGrid>
      <w:tr w:rsidR="00B3576A" w:rsidRPr="003925AA" w14:paraId="0A207DC2" w14:textId="77777777" w:rsidTr="00580776">
        <w:trPr>
          <w:trHeight w:val="497"/>
          <w:jc w:val="center"/>
        </w:trPr>
        <w:tc>
          <w:tcPr>
            <w:tcW w:w="4049" w:type="dxa"/>
            <w:tcBorders>
              <w:top w:val="single" w:sz="4" w:space="0" w:color="auto"/>
              <w:left w:val="single" w:sz="4" w:space="0" w:color="auto"/>
              <w:bottom w:val="single" w:sz="4" w:space="0" w:color="auto"/>
              <w:right w:val="single" w:sz="4" w:space="0" w:color="auto"/>
            </w:tcBorders>
            <w:vAlign w:val="center"/>
            <w:hideMark/>
          </w:tcPr>
          <w:p w14:paraId="66A75BCA" w14:textId="77777777" w:rsidR="00B3576A" w:rsidRPr="00A22D99" w:rsidRDefault="00B3576A" w:rsidP="00580776">
            <w:pPr>
              <w:jc w:val="center"/>
              <w:rPr>
                <w:sz w:val="18"/>
                <w:u w:val="single"/>
              </w:rPr>
            </w:pPr>
            <w:r w:rsidRPr="00A22D99">
              <w:rPr>
                <w:sz w:val="18"/>
                <w:u w:val="single"/>
              </w:rPr>
              <w:t>Climate Zone</w:t>
            </w:r>
          </w:p>
        </w:tc>
        <w:tc>
          <w:tcPr>
            <w:tcW w:w="2786" w:type="dxa"/>
            <w:tcBorders>
              <w:top w:val="single" w:sz="4" w:space="0" w:color="auto"/>
              <w:left w:val="nil"/>
              <w:bottom w:val="single" w:sz="4" w:space="0" w:color="auto"/>
              <w:right w:val="single" w:sz="4" w:space="0" w:color="auto"/>
            </w:tcBorders>
            <w:vAlign w:val="center"/>
            <w:hideMark/>
          </w:tcPr>
          <w:p w14:paraId="3D793DA9" w14:textId="77777777" w:rsidR="00B3576A" w:rsidRPr="00A22D99" w:rsidRDefault="00B3576A" w:rsidP="00580776">
            <w:pPr>
              <w:jc w:val="center"/>
              <w:rPr>
                <w:sz w:val="18"/>
                <w:u w:val="single"/>
              </w:rPr>
            </w:pPr>
            <w:r w:rsidRPr="00A22D99">
              <w:rPr>
                <w:sz w:val="18"/>
                <w:u w:val="single"/>
              </w:rPr>
              <w:t>4</w:t>
            </w:r>
          </w:p>
        </w:tc>
        <w:tc>
          <w:tcPr>
            <w:tcW w:w="1170" w:type="dxa"/>
            <w:tcBorders>
              <w:top w:val="single" w:sz="4" w:space="0" w:color="auto"/>
              <w:left w:val="nil"/>
              <w:bottom w:val="single" w:sz="4" w:space="0" w:color="auto"/>
              <w:right w:val="single" w:sz="4" w:space="0" w:color="auto"/>
            </w:tcBorders>
            <w:vAlign w:val="center"/>
            <w:hideMark/>
          </w:tcPr>
          <w:p w14:paraId="6F3F4333" w14:textId="77777777" w:rsidR="00B3576A" w:rsidRPr="00A22D99" w:rsidRDefault="00B3576A" w:rsidP="00580776">
            <w:pPr>
              <w:jc w:val="center"/>
              <w:rPr>
                <w:sz w:val="18"/>
                <w:u w:val="single"/>
              </w:rPr>
            </w:pPr>
            <w:r w:rsidRPr="00A22D99">
              <w:rPr>
                <w:sz w:val="18"/>
                <w:u w:val="single"/>
              </w:rPr>
              <w:t>5</w:t>
            </w:r>
          </w:p>
        </w:tc>
        <w:tc>
          <w:tcPr>
            <w:tcW w:w="1226" w:type="dxa"/>
            <w:tcBorders>
              <w:top w:val="single" w:sz="4" w:space="0" w:color="auto"/>
              <w:left w:val="nil"/>
              <w:bottom w:val="single" w:sz="4" w:space="0" w:color="auto"/>
              <w:right w:val="single" w:sz="4" w:space="0" w:color="auto"/>
            </w:tcBorders>
            <w:vAlign w:val="center"/>
            <w:hideMark/>
          </w:tcPr>
          <w:p w14:paraId="6901EE51" w14:textId="77777777" w:rsidR="00B3576A" w:rsidRPr="00A22D99" w:rsidRDefault="00B3576A" w:rsidP="00580776">
            <w:pPr>
              <w:jc w:val="center"/>
              <w:rPr>
                <w:sz w:val="18"/>
                <w:u w:val="single"/>
              </w:rPr>
            </w:pPr>
            <w:r w:rsidRPr="00A22D99">
              <w:rPr>
                <w:sz w:val="18"/>
                <w:u w:val="single"/>
              </w:rPr>
              <w:t>6</w:t>
            </w:r>
          </w:p>
        </w:tc>
      </w:tr>
      <w:tr w:rsidR="00B3576A" w:rsidRPr="003925AA" w14:paraId="463131DC"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853746" w14:textId="77777777" w:rsidR="00B3576A" w:rsidRPr="00733357" w:rsidRDefault="00B3576A" w:rsidP="00580776">
            <w:pPr>
              <w:jc w:val="center"/>
              <w:rPr>
                <w:caps/>
                <w:sz w:val="18"/>
                <w:szCs w:val="18"/>
                <w:u w:val="single"/>
              </w:rPr>
            </w:pPr>
            <w:r w:rsidRPr="00733357">
              <w:rPr>
                <w:caps/>
                <w:sz w:val="18"/>
                <w:szCs w:val="18"/>
                <w:u w:val="single"/>
              </w:rPr>
              <w:t xml:space="preserve">VERTICAL Fenestration </w:t>
            </w:r>
            <w:r w:rsidRPr="00733357">
              <w:rPr>
                <w:i/>
                <w:iCs/>
                <w:caps/>
                <w:sz w:val="18"/>
                <w:szCs w:val="18"/>
                <w:u w:val="single"/>
              </w:rPr>
              <w:t>U</w:t>
            </w:r>
            <w:r w:rsidRPr="00733357">
              <w:rPr>
                <w:caps/>
                <w:sz w:val="18"/>
                <w:szCs w:val="18"/>
                <w:u w:val="single"/>
              </w:rPr>
              <w:t>-factor</w:t>
            </w:r>
            <w:r w:rsidRPr="00733357">
              <w:rPr>
                <w:sz w:val="18"/>
                <w:szCs w:val="18"/>
                <w:u w:val="single"/>
                <w:vertAlign w:val="superscript"/>
              </w:rPr>
              <w:t>f</w:t>
            </w:r>
          </w:p>
        </w:tc>
        <w:tc>
          <w:tcPr>
            <w:tcW w:w="2786" w:type="dxa"/>
            <w:tcBorders>
              <w:top w:val="nil"/>
              <w:left w:val="nil"/>
              <w:bottom w:val="single" w:sz="4" w:space="0" w:color="auto"/>
              <w:right w:val="single" w:sz="4" w:space="0" w:color="auto"/>
            </w:tcBorders>
            <w:vAlign w:val="center"/>
          </w:tcPr>
          <w:p w14:paraId="60A629F5" w14:textId="65B592B7" w:rsidR="00B3576A" w:rsidRPr="00733357" w:rsidRDefault="00B3576A" w:rsidP="00580776">
            <w:pPr>
              <w:jc w:val="center"/>
              <w:rPr>
                <w:sz w:val="18"/>
                <w:szCs w:val="18"/>
                <w:u w:val="single"/>
              </w:rPr>
            </w:pPr>
            <w:r w:rsidRPr="00733357">
              <w:rPr>
                <w:sz w:val="18"/>
                <w:szCs w:val="18"/>
                <w:u w:val="single"/>
              </w:rPr>
              <w:t>0.</w:t>
            </w:r>
            <w:r w:rsidR="00EE30EB">
              <w:rPr>
                <w:sz w:val="18"/>
                <w:szCs w:val="18"/>
                <w:u w:val="single"/>
              </w:rPr>
              <w:t>27</w:t>
            </w:r>
          </w:p>
        </w:tc>
        <w:tc>
          <w:tcPr>
            <w:tcW w:w="1170" w:type="dxa"/>
            <w:tcBorders>
              <w:top w:val="nil"/>
              <w:left w:val="nil"/>
              <w:bottom w:val="single" w:sz="4" w:space="0" w:color="auto"/>
              <w:right w:val="single" w:sz="4" w:space="0" w:color="auto"/>
            </w:tcBorders>
            <w:vAlign w:val="center"/>
          </w:tcPr>
          <w:p w14:paraId="61A47850" w14:textId="4B1618D6"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27</w:t>
            </w:r>
          </w:p>
        </w:tc>
        <w:tc>
          <w:tcPr>
            <w:tcW w:w="1226" w:type="dxa"/>
            <w:tcBorders>
              <w:top w:val="nil"/>
              <w:left w:val="nil"/>
              <w:bottom w:val="single" w:sz="4" w:space="0" w:color="auto"/>
              <w:right w:val="single" w:sz="4" w:space="0" w:color="auto"/>
            </w:tcBorders>
            <w:vAlign w:val="center"/>
          </w:tcPr>
          <w:p w14:paraId="7DA88CDF" w14:textId="54641167"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27</w:t>
            </w:r>
          </w:p>
        </w:tc>
      </w:tr>
      <w:tr w:rsidR="00B3576A" w:rsidRPr="003925AA" w14:paraId="5B127953"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68529FA8" w14:textId="77777777" w:rsidR="00B3576A" w:rsidRPr="00733357" w:rsidRDefault="00B3576A" w:rsidP="00580776">
            <w:pPr>
              <w:jc w:val="center"/>
              <w:rPr>
                <w:caps/>
                <w:sz w:val="18"/>
                <w:szCs w:val="18"/>
                <w:u w:val="single"/>
              </w:rPr>
            </w:pPr>
            <w:r w:rsidRPr="00733357">
              <w:rPr>
                <w:caps/>
                <w:sz w:val="18"/>
                <w:szCs w:val="18"/>
                <w:u w:val="single"/>
              </w:rPr>
              <w:t>Skylight</w:t>
            </w:r>
            <w:r w:rsidRPr="00733357">
              <w:rPr>
                <w:sz w:val="18"/>
                <w:szCs w:val="18"/>
                <w:u w:val="single"/>
                <w:vertAlign w:val="superscript"/>
              </w:rPr>
              <w:t>b</w:t>
            </w:r>
            <w:r w:rsidRPr="00733357">
              <w:rPr>
                <w:caps/>
                <w:sz w:val="18"/>
                <w:szCs w:val="18"/>
                <w:u w:val="single"/>
              </w:rPr>
              <w:t xml:space="preserve"> </w:t>
            </w:r>
            <w:r w:rsidRPr="00733357">
              <w:rPr>
                <w:i/>
                <w:iCs/>
                <w:caps/>
                <w:sz w:val="18"/>
                <w:szCs w:val="18"/>
                <w:u w:val="single"/>
              </w:rPr>
              <w:t>U</w:t>
            </w:r>
            <w:r w:rsidRPr="00733357">
              <w:rPr>
                <w:caps/>
                <w:sz w:val="18"/>
                <w:szCs w:val="18"/>
                <w:u w:val="single"/>
              </w:rPr>
              <w:t>-factor</w:t>
            </w:r>
          </w:p>
        </w:tc>
        <w:tc>
          <w:tcPr>
            <w:tcW w:w="2786" w:type="dxa"/>
            <w:tcBorders>
              <w:top w:val="nil"/>
              <w:left w:val="nil"/>
              <w:bottom w:val="single" w:sz="4" w:space="0" w:color="auto"/>
              <w:right w:val="single" w:sz="4" w:space="0" w:color="auto"/>
            </w:tcBorders>
            <w:vAlign w:val="center"/>
          </w:tcPr>
          <w:p w14:paraId="44C3EEF6" w14:textId="7A5727E0"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c>
          <w:tcPr>
            <w:tcW w:w="1170" w:type="dxa"/>
            <w:tcBorders>
              <w:top w:val="nil"/>
              <w:left w:val="nil"/>
              <w:bottom w:val="single" w:sz="4" w:space="0" w:color="auto"/>
              <w:right w:val="single" w:sz="4" w:space="0" w:color="auto"/>
            </w:tcBorders>
            <w:vAlign w:val="center"/>
          </w:tcPr>
          <w:p w14:paraId="2BB321AB" w14:textId="65059D57"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c>
          <w:tcPr>
            <w:tcW w:w="1226" w:type="dxa"/>
            <w:tcBorders>
              <w:top w:val="nil"/>
              <w:left w:val="nil"/>
              <w:bottom w:val="single" w:sz="4" w:space="0" w:color="auto"/>
              <w:right w:val="single" w:sz="4" w:space="0" w:color="auto"/>
            </w:tcBorders>
            <w:vAlign w:val="center"/>
          </w:tcPr>
          <w:p w14:paraId="121F6FD8" w14:textId="01DB387E" w:rsidR="00B3576A" w:rsidRPr="00733357" w:rsidRDefault="00B3576A" w:rsidP="00580776">
            <w:pPr>
              <w:jc w:val="center"/>
              <w:rPr>
                <w:sz w:val="18"/>
                <w:szCs w:val="18"/>
                <w:u w:val="single"/>
              </w:rPr>
            </w:pPr>
            <w:r w:rsidRPr="00733357">
              <w:rPr>
                <w:sz w:val="18"/>
                <w:szCs w:val="18"/>
                <w:u w:val="single"/>
              </w:rPr>
              <w:t>0.</w:t>
            </w:r>
            <w:r w:rsidR="00E91C05">
              <w:rPr>
                <w:sz w:val="18"/>
                <w:szCs w:val="18"/>
                <w:u w:val="single"/>
              </w:rPr>
              <w:t>50</w:t>
            </w:r>
          </w:p>
        </w:tc>
      </w:tr>
      <w:tr w:rsidR="00B3576A" w:rsidRPr="003925AA" w14:paraId="15B5FE19" w14:textId="77777777" w:rsidTr="00580776">
        <w:trPr>
          <w:trHeight w:val="497"/>
          <w:jc w:val="center"/>
        </w:trPr>
        <w:tc>
          <w:tcPr>
            <w:tcW w:w="4049" w:type="dxa"/>
            <w:tcBorders>
              <w:top w:val="nil"/>
              <w:left w:val="single" w:sz="4" w:space="0" w:color="auto"/>
              <w:bottom w:val="single" w:sz="4" w:space="0" w:color="auto"/>
              <w:right w:val="single" w:sz="4" w:space="0" w:color="auto"/>
            </w:tcBorders>
            <w:vAlign w:val="center"/>
            <w:hideMark/>
          </w:tcPr>
          <w:p w14:paraId="6EC54668" w14:textId="77777777" w:rsidR="00B3576A" w:rsidRPr="00733357" w:rsidRDefault="00B3576A" w:rsidP="00580776">
            <w:pPr>
              <w:jc w:val="center"/>
              <w:rPr>
                <w:caps/>
                <w:sz w:val="18"/>
                <w:szCs w:val="18"/>
                <w:u w:val="single"/>
              </w:rPr>
            </w:pPr>
            <w:r w:rsidRPr="00733357">
              <w:rPr>
                <w:caps/>
                <w:sz w:val="18"/>
                <w:szCs w:val="18"/>
                <w:u w:val="single"/>
              </w:rPr>
              <w:t>Glazed Vertical Fenestration SHGC</w:t>
            </w:r>
            <w:r w:rsidRPr="00D54FBB">
              <w:rPr>
                <w:sz w:val="18"/>
                <w:szCs w:val="18"/>
                <w:u w:val="single"/>
                <w:vertAlign w:val="superscript"/>
              </w:rPr>
              <w:t>h</w:t>
            </w:r>
          </w:p>
        </w:tc>
        <w:tc>
          <w:tcPr>
            <w:tcW w:w="2786" w:type="dxa"/>
            <w:tcBorders>
              <w:top w:val="nil"/>
              <w:left w:val="nil"/>
              <w:bottom w:val="single" w:sz="4" w:space="0" w:color="auto"/>
              <w:right w:val="single" w:sz="4" w:space="0" w:color="auto"/>
            </w:tcBorders>
            <w:noWrap/>
            <w:vAlign w:val="center"/>
          </w:tcPr>
          <w:p w14:paraId="212AFB25" w14:textId="77777777" w:rsidR="00B3576A" w:rsidRPr="00733357" w:rsidRDefault="00B3576A" w:rsidP="00580776">
            <w:pPr>
              <w:jc w:val="center"/>
              <w:rPr>
                <w:sz w:val="18"/>
                <w:szCs w:val="18"/>
                <w:u w:val="single"/>
              </w:rPr>
            </w:pPr>
            <w:r w:rsidRPr="00733357">
              <w:rPr>
                <w:sz w:val="18"/>
                <w:szCs w:val="18"/>
                <w:u w:val="single"/>
              </w:rPr>
              <w:t>0.40</w:t>
            </w:r>
          </w:p>
          <w:p w14:paraId="08F17B8F" w14:textId="77777777" w:rsidR="00B3576A" w:rsidRPr="00733357" w:rsidRDefault="00B3576A" w:rsidP="00580776">
            <w:pPr>
              <w:jc w:val="center"/>
              <w:rPr>
                <w:sz w:val="18"/>
                <w:szCs w:val="18"/>
                <w:u w:val="single"/>
              </w:rPr>
            </w:pPr>
          </w:p>
        </w:tc>
        <w:tc>
          <w:tcPr>
            <w:tcW w:w="1170" w:type="dxa"/>
            <w:tcBorders>
              <w:top w:val="nil"/>
              <w:left w:val="nil"/>
              <w:bottom w:val="single" w:sz="4" w:space="0" w:color="auto"/>
              <w:right w:val="single" w:sz="4" w:space="0" w:color="auto"/>
            </w:tcBorders>
            <w:noWrap/>
            <w:vAlign w:val="center"/>
          </w:tcPr>
          <w:p w14:paraId="331DCA82" w14:textId="4816DDF1" w:rsidR="00B3576A" w:rsidRPr="00733357" w:rsidRDefault="00E91C05" w:rsidP="00580776">
            <w:pPr>
              <w:jc w:val="center"/>
              <w:rPr>
                <w:sz w:val="18"/>
                <w:szCs w:val="18"/>
                <w:u w:val="single"/>
              </w:rPr>
            </w:pPr>
            <w:r>
              <w:rPr>
                <w:sz w:val="18"/>
                <w:szCs w:val="18"/>
                <w:u w:val="single"/>
              </w:rPr>
              <w:t>NR</w:t>
            </w:r>
          </w:p>
        </w:tc>
        <w:tc>
          <w:tcPr>
            <w:tcW w:w="1226" w:type="dxa"/>
            <w:tcBorders>
              <w:top w:val="nil"/>
              <w:left w:val="nil"/>
              <w:bottom w:val="single" w:sz="4" w:space="0" w:color="auto"/>
              <w:right w:val="single" w:sz="4" w:space="0" w:color="auto"/>
            </w:tcBorders>
            <w:noWrap/>
            <w:vAlign w:val="center"/>
          </w:tcPr>
          <w:p w14:paraId="18EEA17D" w14:textId="512B3F95" w:rsidR="00B3576A" w:rsidRPr="00733357" w:rsidRDefault="00E91C05" w:rsidP="00580776">
            <w:pPr>
              <w:jc w:val="center"/>
              <w:rPr>
                <w:sz w:val="18"/>
                <w:szCs w:val="18"/>
                <w:u w:val="single"/>
              </w:rPr>
            </w:pPr>
            <w:r>
              <w:rPr>
                <w:sz w:val="18"/>
                <w:szCs w:val="18"/>
                <w:u w:val="single"/>
              </w:rPr>
              <w:t>NR</w:t>
            </w:r>
          </w:p>
        </w:tc>
      </w:tr>
      <w:tr w:rsidR="00B3576A" w:rsidRPr="003925AA" w14:paraId="43D004B8"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01E1B5B7" w14:textId="77777777" w:rsidR="00B3576A" w:rsidRPr="00733357" w:rsidRDefault="00B3576A" w:rsidP="00580776">
            <w:pPr>
              <w:jc w:val="center"/>
              <w:rPr>
                <w:caps/>
                <w:sz w:val="18"/>
                <w:szCs w:val="18"/>
                <w:u w:val="single"/>
              </w:rPr>
            </w:pPr>
            <w:r w:rsidRPr="00733357">
              <w:rPr>
                <w:caps/>
                <w:sz w:val="18"/>
                <w:szCs w:val="18"/>
                <w:u w:val="single"/>
              </w:rPr>
              <w:t>Skylight SHGC</w:t>
            </w:r>
          </w:p>
        </w:tc>
        <w:tc>
          <w:tcPr>
            <w:tcW w:w="2786" w:type="dxa"/>
            <w:tcBorders>
              <w:top w:val="nil"/>
              <w:left w:val="nil"/>
              <w:bottom w:val="single" w:sz="4" w:space="0" w:color="auto"/>
              <w:right w:val="single" w:sz="4" w:space="0" w:color="auto"/>
            </w:tcBorders>
            <w:vAlign w:val="center"/>
          </w:tcPr>
          <w:p w14:paraId="4B04DC89" w14:textId="77777777" w:rsidR="00B3576A" w:rsidRPr="00733357" w:rsidRDefault="00B3576A" w:rsidP="00580776">
            <w:pPr>
              <w:jc w:val="center"/>
              <w:rPr>
                <w:sz w:val="18"/>
                <w:szCs w:val="18"/>
                <w:u w:val="single"/>
              </w:rPr>
            </w:pPr>
            <w:r w:rsidRPr="00733357">
              <w:rPr>
                <w:sz w:val="18"/>
                <w:szCs w:val="18"/>
                <w:u w:val="single"/>
              </w:rPr>
              <w:t>0.40</w:t>
            </w:r>
          </w:p>
        </w:tc>
        <w:tc>
          <w:tcPr>
            <w:tcW w:w="1170" w:type="dxa"/>
            <w:tcBorders>
              <w:top w:val="nil"/>
              <w:left w:val="nil"/>
              <w:bottom w:val="single" w:sz="4" w:space="0" w:color="auto"/>
              <w:right w:val="single" w:sz="4" w:space="0" w:color="auto"/>
            </w:tcBorders>
            <w:vAlign w:val="center"/>
          </w:tcPr>
          <w:p w14:paraId="148D5050" w14:textId="15DC0527" w:rsidR="00B3576A" w:rsidRPr="00733357" w:rsidRDefault="00FE7FC9" w:rsidP="00580776">
            <w:pPr>
              <w:jc w:val="center"/>
              <w:rPr>
                <w:strike/>
                <w:sz w:val="18"/>
                <w:szCs w:val="18"/>
                <w:u w:val="single"/>
              </w:rPr>
            </w:pPr>
            <w:r>
              <w:rPr>
                <w:sz w:val="18"/>
                <w:szCs w:val="18"/>
                <w:u w:val="single"/>
              </w:rPr>
              <w:t>NR</w:t>
            </w:r>
          </w:p>
        </w:tc>
        <w:tc>
          <w:tcPr>
            <w:tcW w:w="1226" w:type="dxa"/>
            <w:tcBorders>
              <w:top w:val="nil"/>
              <w:left w:val="nil"/>
              <w:bottom w:val="single" w:sz="4" w:space="0" w:color="auto"/>
              <w:right w:val="single" w:sz="4" w:space="0" w:color="auto"/>
            </w:tcBorders>
            <w:vAlign w:val="center"/>
          </w:tcPr>
          <w:p w14:paraId="0C4EBDB2" w14:textId="5F2005C5" w:rsidR="00B3576A" w:rsidRPr="00733357" w:rsidRDefault="00FE7FC9" w:rsidP="00580776">
            <w:pPr>
              <w:jc w:val="center"/>
              <w:rPr>
                <w:strike/>
                <w:sz w:val="18"/>
                <w:szCs w:val="18"/>
                <w:u w:val="single"/>
              </w:rPr>
            </w:pPr>
            <w:r>
              <w:rPr>
                <w:sz w:val="18"/>
                <w:szCs w:val="18"/>
                <w:u w:val="single"/>
              </w:rPr>
              <w:t>NR</w:t>
            </w:r>
          </w:p>
        </w:tc>
      </w:tr>
      <w:tr w:rsidR="00B3576A" w:rsidRPr="003925AA" w14:paraId="16916FDB"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E51E362" w14:textId="77777777" w:rsidR="00B3576A" w:rsidRPr="00733357" w:rsidRDefault="00B3576A" w:rsidP="00580776">
            <w:pPr>
              <w:jc w:val="center"/>
              <w:rPr>
                <w:caps/>
                <w:sz w:val="18"/>
                <w:szCs w:val="18"/>
                <w:u w:val="single"/>
              </w:rPr>
            </w:pPr>
            <w:r w:rsidRPr="00733357">
              <w:rPr>
                <w:caps/>
                <w:sz w:val="18"/>
                <w:szCs w:val="18"/>
                <w:u w:val="single"/>
              </w:rPr>
              <w:t>Ceiling</w:t>
            </w:r>
            <w:r w:rsidRPr="00733357">
              <w:rPr>
                <w:i/>
                <w:iCs/>
                <w:caps/>
                <w:sz w:val="18"/>
                <w:szCs w:val="18"/>
                <w:u w:val="single"/>
              </w:rPr>
              <w:t xml:space="preserve"> R-</w:t>
            </w:r>
            <w:r w:rsidRPr="00733357">
              <w:rPr>
                <w:caps/>
                <w:sz w:val="18"/>
                <w:szCs w:val="18"/>
                <w:u w:val="single"/>
              </w:rPr>
              <w:t>Value</w:t>
            </w:r>
            <w:r w:rsidRPr="007333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468CE697" w14:textId="77777777" w:rsidR="00B3576A" w:rsidRPr="00733357" w:rsidRDefault="00B3576A" w:rsidP="00580776">
            <w:pPr>
              <w:jc w:val="center"/>
              <w:rPr>
                <w:sz w:val="18"/>
                <w:szCs w:val="18"/>
                <w:u w:val="single"/>
              </w:rPr>
            </w:pPr>
            <w:r w:rsidRPr="00733357">
              <w:rPr>
                <w:sz w:val="18"/>
                <w:szCs w:val="18"/>
                <w:u w:val="single"/>
              </w:rPr>
              <w:t>49 ca</w:t>
            </w:r>
          </w:p>
        </w:tc>
        <w:tc>
          <w:tcPr>
            <w:tcW w:w="1170" w:type="dxa"/>
            <w:tcBorders>
              <w:top w:val="nil"/>
              <w:left w:val="nil"/>
              <w:bottom w:val="single" w:sz="4" w:space="0" w:color="auto"/>
              <w:right w:val="single" w:sz="4" w:space="0" w:color="auto"/>
            </w:tcBorders>
            <w:vAlign w:val="center"/>
          </w:tcPr>
          <w:p w14:paraId="26770D58" w14:textId="6A9AA12B" w:rsidR="00B3576A" w:rsidRPr="00733357" w:rsidRDefault="00FE7FC9" w:rsidP="00580776">
            <w:pPr>
              <w:jc w:val="center"/>
              <w:rPr>
                <w:sz w:val="18"/>
                <w:szCs w:val="18"/>
                <w:u w:val="single"/>
              </w:rPr>
            </w:pPr>
            <w:r>
              <w:rPr>
                <w:sz w:val="18"/>
                <w:szCs w:val="18"/>
                <w:u w:val="single"/>
              </w:rPr>
              <w:t>49ca</w:t>
            </w:r>
          </w:p>
        </w:tc>
        <w:tc>
          <w:tcPr>
            <w:tcW w:w="1226" w:type="dxa"/>
            <w:tcBorders>
              <w:top w:val="nil"/>
              <w:left w:val="nil"/>
              <w:bottom w:val="single" w:sz="4" w:space="0" w:color="auto"/>
              <w:right w:val="single" w:sz="4" w:space="0" w:color="auto"/>
            </w:tcBorders>
            <w:vAlign w:val="center"/>
          </w:tcPr>
          <w:p w14:paraId="40479E51" w14:textId="0B53F899" w:rsidR="00B3576A" w:rsidRPr="00733357" w:rsidRDefault="00FE7FC9" w:rsidP="00580776">
            <w:pPr>
              <w:jc w:val="center"/>
              <w:rPr>
                <w:sz w:val="18"/>
                <w:szCs w:val="18"/>
                <w:u w:val="single"/>
              </w:rPr>
            </w:pPr>
            <w:r>
              <w:rPr>
                <w:sz w:val="18"/>
                <w:szCs w:val="18"/>
                <w:u w:val="single"/>
              </w:rPr>
              <w:t>49ca</w:t>
            </w:r>
          </w:p>
        </w:tc>
      </w:tr>
      <w:tr w:rsidR="00B3576A" w:rsidRPr="003925AA" w14:paraId="462EB33D"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647CE3A5" w14:textId="77777777" w:rsidR="00B3576A" w:rsidRPr="00733357" w:rsidRDefault="00B3576A" w:rsidP="00580776">
            <w:pPr>
              <w:jc w:val="center"/>
              <w:rPr>
                <w:caps/>
                <w:sz w:val="18"/>
                <w:szCs w:val="18"/>
                <w:u w:val="single"/>
              </w:rPr>
            </w:pPr>
            <w:r w:rsidRPr="00733357">
              <w:rPr>
                <w:caps/>
                <w:sz w:val="18"/>
                <w:szCs w:val="18"/>
                <w:u w:val="single"/>
              </w:rPr>
              <w:t>Insulation entirely above roof deck</w:t>
            </w:r>
          </w:p>
        </w:tc>
        <w:tc>
          <w:tcPr>
            <w:tcW w:w="2786" w:type="dxa"/>
            <w:tcBorders>
              <w:top w:val="nil"/>
              <w:left w:val="nil"/>
              <w:bottom w:val="single" w:sz="4" w:space="0" w:color="auto"/>
              <w:right w:val="single" w:sz="4" w:space="0" w:color="auto"/>
            </w:tcBorders>
            <w:vAlign w:val="center"/>
          </w:tcPr>
          <w:p w14:paraId="26362EE6" w14:textId="77777777" w:rsidR="00B3576A" w:rsidRPr="00733357" w:rsidRDefault="00B3576A" w:rsidP="00580776">
            <w:pPr>
              <w:jc w:val="center"/>
              <w:rPr>
                <w:sz w:val="18"/>
                <w:szCs w:val="18"/>
                <w:u w:val="single"/>
              </w:rPr>
            </w:pPr>
            <w:r w:rsidRPr="00733357">
              <w:rPr>
                <w:sz w:val="18"/>
                <w:szCs w:val="18"/>
                <w:u w:val="single"/>
              </w:rPr>
              <w:t>30ci</w:t>
            </w:r>
          </w:p>
        </w:tc>
        <w:tc>
          <w:tcPr>
            <w:tcW w:w="1170" w:type="dxa"/>
            <w:tcBorders>
              <w:top w:val="nil"/>
              <w:left w:val="nil"/>
              <w:bottom w:val="single" w:sz="4" w:space="0" w:color="auto"/>
              <w:right w:val="single" w:sz="4" w:space="0" w:color="auto"/>
            </w:tcBorders>
            <w:vAlign w:val="center"/>
          </w:tcPr>
          <w:p w14:paraId="07B1EDFF" w14:textId="77777777" w:rsidR="00B3576A" w:rsidRPr="00733357" w:rsidRDefault="00B3576A" w:rsidP="00580776">
            <w:pPr>
              <w:jc w:val="center"/>
              <w:rPr>
                <w:sz w:val="18"/>
                <w:szCs w:val="18"/>
                <w:u w:val="single"/>
              </w:rPr>
            </w:pPr>
            <w:r w:rsidRPr="00733357">
              <w:rPr>
                <w:sz w:val="18"/>
                <w:szCs w:val="18"/>
                <w:u w:val="single"/>
              </w:rPr>
              <w:t>30ci</w:t>
            </w:r>
          </w:p>
        </w:tc>
        <w:tc>
          <w:tcPr>
            <w:tcW w:w="1226" w:type="dxa"/>
            <w:tcBorders>
              <w:top w:val="nil"/>
              <w:left w:val="nil"/>
              <w:bottom w:val="single" w:sz="4" w:space="0" w:color="auto"/>
              <w:right w:val="single" w:sz="4" w:space="0" w:color="auto"/>
            </w:tcBorders>
            <w:vAlign w:val="center"/>
          </w:tcPr>
          <w:p w14:paraId="50040B34" w14:textId="77777777" w:rsidR="00B3576A" w:rsidRPr="00733357" w:rsidRDefault="00B3576A" w:rsidP="00580776">
            <w:pPr>
              <w:jc w:val="center"/>
              <w:rPr>
                <w:sz w:val="18"/>
                <w:szCs w:val="18"/>
                <w:u w:val="single"/>
              </w:rPr>
            </w:pPr>
            <w:r w:rsidRPr="00733357">
              <w:rPr>
                <w:sz w:val="18"/>
                <w:szCs w:val="18"/>
                <w:u w:val="single"/>
              </w:rPr>
              <w:t>30ci</w:t>
            </w:r>
          </w:p>
        </w:tc>
      </w:tr>
      <w:tr w:rsidR="00B3576A" w:rsidRPr="003925AA" w14:paraId="2FA6552E"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089F13D7" w14:textId="77777777" w:rsidR="00B3576A" w:rsidRPr="00733357" w:rsidRDefault="00B3576A" w:rsidP="00580776">
            <w:pPr>
              <w:jc w:val="center"/>
              <w:rPr>
                <w:caps/>
                <w:sz w:val="18"/>
                <w:szCs w:val="18"/>
                <w:u w:val="single"/>
              </w:rPr>
            </w:pPr>
            <w:r w:rsidRPr="00733357">
              <w:rPr>
                <w:caps/>
                <w:sz w:val="18"/>
                <w:szCs w:val="18"/>
                <w:u w:val="single"/>
              </w:rPr>
              <w:t xml:space="preserve">Wood Frame Wall </w:t>
            </w:r>
            <w:r w:rsidRPr="00733357">
              <w:rPr>
                <w:i/>
                <w:iCs/>
                <w:caps/>
                <w:sz w:val="18"/>
                <w:szCs w:val="18"/>
                <w:u w:val="single"/>
              </w:rPr>
              <w:t>R-</w:t>
            </w:r>
            <w:r w:rsidRPr="00733357">
              <w:rPr>
                <w:caps/>
                <w:sz w:val="18"/>
                <w:szCs w:val="18"/>
                <w:u w:val="single"/>
              </w:rPr>
              <w:t>Value</w:t>
            </w:r>
            <w:r w:rsidRPr="00733357">
              <w:rPr>
                <w:sz w:val="18"/>
                <w:szCs w:val="18"/>
                <w:u w:val="single"/>
                <w:vertAlign w:val="superscript"/>
              </w:rPr>
              <w:t>d</w:t>
            </w:r>
          </w:p>
        </w:tc>
        <w:tc>
          <w:tcPr>
            <w:tcW w:w="2786" w:type="dxa"/>
            <w:tcBorders>
              <w:top w:val="nil"/>
              <w:left w:val="nil"/>
              <w:bottom w:val="single" w:sz="4" w:space="0" w:color="auto"/>
              <w:right w:val="single" w:sz="4" w:space="0" w:color="auto"/>
            </w:tcBorders>
            <w:vAlign w:val="center"/>
          </w:tcPr>
          <w:p w14:paraId="59C8C910" w14:textId="06B7DE16" w:rsidR="00B3576A" w:rsidRPr="00733357" w:rsidRDefault="008A2545" w:rsidP="00580776">
            <w:pPr>
              <w:jc w:val="center"/>
              <w:rPr>
                <w:sz w:val="18"/>
                <w:szCs w:val="18"/>
                <w:u w:val="single"/>
              </w:rPr>
            </w:pPr>
            <w:r>
              <w:rPr>
                <w:sz w:val="18"/>
                <w:szCs w:val="18"/>
                <w:u w:val="single"/>
              </w:rPr>
              <w:t>30</w:t>
            </w:r>
            <w:r w:rsidRPr="00733357">
              <w:rPr>
                <w:sz w:val="18"/>
                <w:szCs w:val="18"/>
                <w:u w:val="single"/>
              </w:rPr>
              <w:t xml:space="preserve">ca </w:t>
            </w:r>
            <w:r w:rsidR="00B3576A" w:rsidRPr="00733357">
              <w:rPr>
                <w:sz w:val="18"/>
                <w:szCs w:val="18"/>
                <w:u w:val="single"/>
              </w:rPr>
              <w:t>or</w:t>
            </w:r>
          </w:p>
          <w:p w14:paraId="06D6603B" w14:textId="0944B927" w:rsidR="00B3576A" w:rsidRPr="00733357" w:rsidRDefault="00B3576A" w:rsidP="00580776">
            <w:pPr>
              <w:jc w:val="center"/>
              <w:rPr>
                <w:sz w:val="18"/>
                <w:szCs w:val="18"/>
                <w:u w:val="single"/>
              </w:rPr>
            </w:pPr>
            <w:r w:rsidRPr="00733357">
              <w:rPr>
                <w:sz w:val="18"/>
                <w:szCs w:val="18"/>
                <w:u w:val="single"/>
              </w:rPr>
              <w:t xml:space="preserve">20ca </w:t>
            </w:r>
            <w:r>
              <w:rPr>
                <w:sz w:val="18"/>
                <w:szCs w:val="18"/>
                <w:u w:val="single"/>
              </w:rPr>
              <w:t>+</w:t>
            </w:r>
            <w:r w:rsidR="008A2545">
              <w:rPr>
                <w:sz w:val="18"/>
                <w:szCs w:val="18"/>
                <w:u w:val="single"/>
              </w:rPr>
              <w:t>5</w:t>
            </w:r>
            <w:r w:rsidR="008A2545" w:rsidRPr="00733357">
              <w:rPr>
                <w:sz w:val="18"/>
                <w:szCs w:val="18"/>
                <w:u w:val="single"/>
              </w:rPr>
              <w:t xml:space="preserve">ci </w:t>
            </w:r>
            <w:r w:rsidRPr="00733357">
              <w:rPr>
                <w:sz w:val="18"/>
                <w:szCs w:val="18"/>
                <w:u w:val="single"/>
              </w:rPr>
              <w:t>or</w:t>
            </w:r>
            <w:r w:rsidR="00F93072">
              <w:rPr>
                <w:sz w:val="18"/>
                <w:szCs w:val="18"/>
                <w:u w:val="single"/>
              </w:rPr>
              <w:t xml:space="preserve"> 13ca+</w:t>
            </w:r>
            <w:r w:rsidR="004E7D00">
              <w:rPr>
                <w:sz w:val="18"/>
                <w:szCs w:val="18"/>
                <w:u w:val="single"/>
              </w:rPr>
              <w:t>10ci</w:t>
            </w:r>
          </w:p>
          <w:p w14:paraId="69365CBF" w14:textId="25C0D9FD" w:rsidR="00B3576A" w:rsidRPr="00733357" w:rsidRDefault="00F93072" w:rsidP="00580776">
            <w:pPr>
              <w:jc w:val="center"/>
              <w:rPr>
                <w:sz w:val="18"/>
                <w:szCs w:val="18"/>
                <w:u w:val="single"/>
              </w:rPr>
            </w:pPr>
            <w:r>
              <w:rPr>
                <w:sz w:val="18"/>
                <w:szCs w:val="18"/>
                <w:u w:val="single"/>
              </w:rPr>
              <w:t>20</w:t>
            </w:r>
            <w:r w:rsidRPr="00733357">
              <w:rPr>
                <w:sz w:val="18"/>
                <w:szCs w:val="18"/>
                <w:u w:val="single"/>
              </w:rPr>
              <w:t>ci</w:t>
            </w:r>
          </w:p>
          <w:p w14:paraId="6590F6C2" w14:textId="77777777" w:rsidR="00B3576A" w:rsidRPr="00733357" w:rsidRDefault="00B3576A" w:rsidP="00580776">
            <w:pPr>
              <w:jc w:val="center"/>
              <w:rPr>
                <w:sz w:val="18"/>
                <w:szCs w:val="18"/>
                <w:u w:val="single"/>
              </w:rPr>
            </w:pPr>
          </w:p>
        </w:tc>
        <w:tc>
          <w:tcPr>
            <w:tcW w:w="1170" w:type="dxa"/>
            <w:tcBorders>
              <w:top w:val="nil"/>
              <w:left w:val="nil"/>
              <w:bottom w:val="single" w:sz="4" w:space="0" w:color="auto"/>
              <w:right w:val="single" w:sz="4" w:space="0" w:color="auto"/>
            </w:tcBorders>
            <w:vAlign w:val="center"/>
          </w:tcPr>
          <w:p w14:paraId="58EB472F" w14:textId="6883099B" w:rsidR="004E7D00" w:rsidRPr="004E7D00" w:rsidRDefault="004E7D00" w:rsidP="004E7D00">
            <w:pPr>
              <w:jc w:val="center"/>
              <w:rPr>
                <w:sz w:val="18"/>
                <w:szCs w:val="18"/>
                <w:u w:val="single"/>
              </w:rPr>
            </w:pPr>
            <w:r w:rsidRPr="004E7D00">
              <w:rPr>
                <w:sz w:val="18"/>
                <w:szCs w:val="18"/>
                <w:u w:val="single"/>
              </w:rPr>
              <w:t>30</w:t>
            </w:r>
            <w:r>
              <w:rPr>
                <w:sz w:val="18"/>
                <w:szCs w:val="18"/>
                <w:u w:val="single"/>
              </w:rPr>
              <w:t>ca</w:t>
            </w:r>
            <w:r w:rsidRPr="004E7D00">
              <w:rPr>
                <w:sz w:val="18"/>
                <w:szCs w:val="18"/>
                <w:u w:val="single"/>
              </w:rPr>
              <w:t xml:space="preserve"> or</w:t>
            </w:r>
          </w:p>
          <w:p w14:paraId="5516B814" w14:textId="58FF55A2" w:rsidR="004E7D00" w:rsidRPr="004E7D00" w:rsidRDefault="004E7D00" w:rsidP="004E7D00">
            <w:pPr>
              <w:jc w:val="center"/>
              <w:rPr>
                <w:sz w:val="18"/>
                <w:szCs w:val="18"/>
                <w:u w:val="single"/>
              </w:rPr>
            </w:pPr>
            <w:r w:rsidRPr="004E7D00">
              <w:rPr>
                <w:sz w:val="18"/>
                <w:szCs w:val="18"/>
                <w:u w:val="single"/>
              </w:rPr>
              <w:t>20</w:t>
            </w:r>
            <w:r>
              <w:rPr>
                <w:sz w:val="18"/>
                <w:szCs w:val="18"/>
                <w:u w:val="single"/>
              </w:rPr>
              <w:t>ca</w:t>
            </w:r>
            <w:r w:rsidR="00FA2B26">
              <w:rPr>
                <w:sz w:val="18"/>
                <w:szCs w:val="18"/>
                <w:u w:val="single"/>
              </w:rPr>
              <w:t>+</w:t>
            </w:r>
            <w:r w:rsidRPr="004E7D00">
              <w:rPr>
                <w:sz w:val="18"/>
                <w:szCs w:val="18"/>
                <w:u w:val="single"/>
              </w:rPr>
              <w:t>5ci or</w:t>
            </w:r>
          </w:p>
          <w:p w14:paraId="63A0C795" w14:textId="25B6C294" w:rsidR="004E7D00" w:rsidRPr="004E7D00" w:rsidRDefault="004E7D00" w:rsidP="004E7D00">
            <w:pPr>
              <w:jc w:val="center"/>
              <w:rPr>
                <w:sz w:val="18"/>
                <w:szCs w:val="18"/>
                <w:u w:val="single"/>
              </w:rPr>
            </w:pPr>
            <w:r w:rsidRPr="004E7D00">
              <w:rPr>
                <w:sz w:val="18"/>
                <w:szCs w:val="18"/>
                <w:u w:val="single"/>
              </w:rPr>
              <w:t>13</w:t>
            </w:r>
            <w:r>
              <w:rPr>
                <w:sz w:val="18"/>
                <w:szCs w:val="18"/>
                <w:u w:val="single"/>
              </w:rPr>
              <w:t>ca</w:t>
            </w:r>
            <w:r w:rsidR="00FA2B26">
              <w:rPr>
                <w:sz w:val="18"/>
                <w:szCs w:val="18"/>
                <w:u w:val="single"/>
              </w:rPr>
              <w:t>+</w:t>
            </w:r>
            <w:r w:rsidRPr="004E7D00">
              <w:rPr>
                <w:sz w:val="18"/>
                <w:szCs w:val="18"/>
                <w:u w:val="single"/>
              </w:rPr>
              <w:t>10ci or</w:t>
            </w:r>
          </w:p>
          <w:p w14:paraId="0557557C" w14:textId="73A5F895" w:rsidR="00B3576A" w:rsidRPr="00733357" w:rsidRDefault="004E7D00" w:rsidP="004E7D00">
            <w:pPr>
              <w:jc w:val="center"/>
              <w:rPr>
                <w:sz w:val="18"/>
                <w:szCs w:val="18"/>
                <w:u w:val="single"/>
              </w:rPr>
            </w:pPr>
            <w:r w:rsidRPr="004E7D00">
              <w:rPr>
                <w:sz w:val="18"/>
                <w:szCs w:val="18"/>
                <w:u w:val="single"/>
              </w:rPr>
              <w:t>20ci</w:t>
            </w:r>
          </w:p>
        </w:tc>
        <w:tc>
          <w:tcPr>
            <w:tcW w:w="1226" w:type="dxa"/>
            <w:tcBorders>
              <w:top w:val="nil"/>
              <w:left w:val="nil"/>
              <w:bottom w:val="single" w:sz="4" w:space="0" w:color="auto"/>
              <w:right w:val="single" w:sz="4" w:space="0" w:color="auto"/>
            </w:tcBorders>
            <w:vAlign w:val="center"/>
          </w:tcPr>
          <w:p w14:paraId="4F8BEF45" w14:textId="7FE7316F" w:rsidR="004E7D00" w:rsidRPr="004E7D00" w:rsidRDefault="004E7D00" w:rsidP="004E7D00">
            <w:pPr>
              <w:jc w:val="center"/>
              <w:rPr>
                <w:sz w:val="18"/>
                <w:szCs w:val="18"/>
                <w:u w:val="single"/>
              </w:rPr>
            </w:pPr>
            <w:r w:rsidRPr="004E7D00">
              <w:rPr>
                <w:sz w:val="18"/>
                <w:szCs w:val="18"/>
                <w:u w:val="single"/>
              </w:rPr>
              <w:t>30</w:t>
            </w:r>
            <w:r>
              <w:rPr>
                <w:sz w:val="18"/>
                <w:szCs w:val="18"/>
                <w:u w:val="single"/>
              </w:rPr>
              <w:t>ca</w:t>
            </w:r>
            <w:r w:rsidRPr="004E7D00">
              <w:rPr>
                <w:sz w:val="18"/>
                <w:szCs w:val="18"/>
                <w:u w:val="single"/>
              </w:rPr>
              <w:t xml:space="preserve"> or</w:t>
            </w:r>
          </w:p>
          <w:p w14:paraId="46671776" w14:textId="2E5EC9FD" w:rsidR="004E7D00" w:rsidRPr="004E7D00" w:rsidRDefault="004E7D00" w:rsidP="004E7D00">
            <w:pPr>
              <w:jc w:val="center"/>
              <w:rPr>
                <w:sz w:val="18"/>
                <w:szCs w:val="18"/>
                <w:u w:val="single"/>
              </w:rPr>
            </w:pPr>
            <w:r w:rsidRPr="004E7D00">
              <w:rPr>
                <w:sz w:val="18"/>
                <w:szCs w:val="18"/>
                <w:u w:val="single"/>
              </w:rPr>
              <w:t>20</w:t>
            </w:r>
            <w:r>
              <w:rPr>
                <w:sz w:val="18"/>
                <w:szCs w:val="18"/>
                <w:u w:val="single"/>
              </w:rPr>
              <w:t>ca</w:t>
            </w:r>
            <w:r w:rsidR="00FA2B26">
              <w:rPr>
                <w:sz w:val="18"/>
                <w:szCs w:val="18"/>
                <w:u w:val="single"/>
              </w:rPr>
              <w:t>+</w:t>
            </w:r>
            <w:r w:rsidRPr="004E7D00">
              <w:rPr>
                <w:sz w:val="18"/>
                <w:szCs w:val="18"/>
                <w:u w:val="single"/>
              </w:rPr>
              <w:t>5ci or</w:t>
            </w:r>
          </w:p>
          <w:p w14:paraId="7BFBEB32" w14:textId="600FD7B0" w:rsidR="004E7D00" w:rsidRPr="004E7D00" w:rsidRDefault="004E7D00" w:rsidP="004E7D00">
            <w:pPr>
              <w:jc w:val="center"/>
              <w:rPr>
                <w:sz w:val="18"/>
                <w:szCs w:val="18"/>
                <w:u w:val="single"/>
              </w:rPr>
            </w:pPr>
            <w:r w:rsidRPr="004E7D00">
              <w:rPr>
                <w:sz w:val="18"/>
                <w:szCs w:val="18"/>
                <w:u w:val="single"/>
              </w:rPr>
              <w:t>13</w:t>
            </w:r>
            <w:r>
              <w:rPr>
                <w:sz w:val="18"/>
                <w:szCs w:val="18"/>
                <w:u w:val="single"/>
              </w:rPr>
              <w:t>ca</w:t>
            </w:r>
            <w:r w:rsidR="00FA2B26">
              <w:rPr>
                <w:sz w:val="18"/>
                <w:szCs w:val="18"/>
                <w:u w:val="single"/>
              </w:rPr>
              <w:t>+</w:t>
            </w:r>
            <w:r w:rsidRPr="004E7D00">
              <w:rPr>
                <w:sz w:val="18"/>
                <w:szCs w:val="18"/>
                <w:u w:val="single"/>
              </w:rPr>
              <w:t>10ci or</w:t>
            </w:r>
          </w:p>
          <w:p w14:paraId="027723D5" w14:textId="13FFBE6D" w:rsidR="00B3576A" w:rsidRPr="00733357" w:rsidRDefault="004E7D00" w:rsidP="004E7D00">
            <w:pPr>
              <w:jc w:val="center"/>
              <w:rPr>
                <w:sz w:val="18"/>
                <w:szCs w:val="18"/>
                <w:u w:val="single"/>
              </w:rPr>
            </w:pPr>
            <w:r w:rsidRPr="004E7D00">
              <w:rPr>
                <w:sz w:val="18"/>
                <w:szCs w:val="18"/>
                <w:u w:val="single"/>
              </w:rPr>
              <w:t>20ci</w:t>
            </w:r>
          </w:p>
        </w:tc>
      </w:tr>
      <w:tr w:rsidR="00B3576A" w:rsidRPr="00BB495B" w14:paraId="002C2FD9"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B1EA566" w14:textId="77777777" w:rsidR="00B3576A" w:rsidRPr="00733357" w:rsidRDefault="00B3576A" w:rsidP="00580776">
            <w:pPr>
              <w:jc w:val="center"/>
              <w:rPr>
                <w:caps/>
                <w:sz w:val="18"/>
                <w:szCs w:val="18"/>
                <w:u w:val="single"/>
              </w:rPr>
            </w:pPr>
            <w:r w:rsidRPr="00733357">
              <w:rPr>
                <w:caps/>
                <w:sz w:val="18"/>
                <w:szCs w:val="18"/>
                <w:u w:val="single"/>
              </w:rPr>
              <w:t>Mass Wall</w:t>
            </w:r>
            <w:r w:rsidRPr="00733357">
              <w:rPr>
                <w:i/>
                <w:iCs/>
                <w:caps/>
                <w:sz w:val="18"/>
                <w:szCs w:val="18"/>
                <w:u w:val="single"/>
              </w:rPr>
              <w:t xml:space="preserve"> R-</w:t>
            </w:r>
            <w:r w:rsidRPr="00733357">
              <w:rPr>
                <w:caps/>
                <w:sz w:val="18"/>
                <w:szCs w:val="18"/>
                <w:u w:val="single"/>
              </w:rPr>
              <w:t>Value</w:t>
            </w:r>
            <w:r w:rsidRPr="00733357">
              <w:rPr>
                <w:sz w:val="18"/>
                <w:szCs w:val="18"/>
                <w:u w:val="single"/>
                <w:vertAlign w:val="superscript"/>
              </w:rPr>
              <w:t>e</w:t>
            </w:r>
          </w:p>
        </w:tc>
        <w:tc>
          <w:tcPr>
            <w:tcW w:w="2786" w:type="dxa"/>
            <w:tcBorders>
              <w:top w:val="nil"/>
              <w:left w:val="nil"/>
              <w:bottom w:val="single" w:sz="4" w:space="0" w:color="auto"/>
              <w:right w:val="single" w:sz="4" w:space="0" w:color="auto"/>
            </w:tcBorders>
            <w:vAlign w:val="center"/>
          </w:tcPr>
          <w:p w14:paraId="01BC02D0" w14:textId="4192CFFF" w:rsidR="00B3576A" w:rsidRPr="00733357" w:rsidRDefault="00FA2B26" w:rsidP="00580776">
            <w:pPr>
              <w:jc w:val="center"/>
              <w:rPr>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c>
          <w:tcPr>
            <w:tcW w:w="1170" w:type="dxa"/>
            <w:tcBorders>
              <w:top w:val="nil"/>
              <w:left w:val="nil"/>
              <w:bottom w:val="single" w:sz="4" w:space="0" w:color="auto"/>
              <w:right w:val="single" w:sz="4" w:space="0" w:color="auto"/>
            </w:tcBorders>
            <w:vAlign w:val="center"/>
          </w:tcPr>
          <w:p w14:paraId="24C4A75A" w14:textId="3EBFB53A" w:rsidR="00B3576A" w:rsidRPr="00733357" w:rsidRDefault="00467049" w:rsidP="00580776">
            <w:pPr>
              <w:jc w:val="center"/>
              <w:rPr>
                <w:strike/>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c>
          <w:tcPr>
            <w:tcW w:w="1226" w:type="dxa"/>
            <w:tcBorders>
              <w:top w:val="nil"/>
              <w:left w:val="nil"/>
              <w:bottom w:val="single" w:sz="4" w:space="0" w:color="auto"/>
              <w:right w:val="single" w:sz="4" w:space="0" w:color="auto"/>
            </w:tcBorders>
            <w:vAlign w:val="center"/>
          </w:tcPr>
          <w:p w14:paraId="2754ED9C" w14:textId="4CC7A498" w:rsidR="00B3576A" w:rsidRPr="00733357" w:rsidRDefault="00467049" w:rsidP="00580776">
            <w:pPr>
              <w:jc w:val="center"/>
              <w:rPr>
                <w:sz w:val="18"/>
                <w:szCs w:val="18"/>
                <w:u w:val="single"/>
              </w:rPr>
            </w:pPr>
            <w:r>
              <w:rPr>
                <w:sz w:val="18"/>
                <w:szCs w:val="18"/>
                <w:u w:val="single"/>
              </w:rPr>
              <w:t>15</w:t>
            </w:r>
            <w:r w:rsidRPr="00733357">
              <w:rPr>
                <w:sz w:val="18"/>
                <w:szCs w:val="18"/>
                <w:u w:val="single"/>
              </w:rPr>
              <w:t>ci</w:t>
            </w:r>
            <w:r w:rsidR="00B3576A" w:rsidRPr="00733357">
              <w:rPr>
                <w:sz w:val="18"/>
                <w:szCs w:val="18"/>
                <w:u w:val="single"/>
              </w:rPr>
              <w:t>/</w:t>
            </w:r>
            <w:r>
              <w:rPr>
                <w:sz w:val="18"/>
                <w:szCs w:val="18"/>
                <w:u w:val="single"/>
              </w:rPr>
              <w:t>20</w:t>
            </w:r>
            <w:r w:rsidRPr="00733357">
              <w:rPr>
                <w:sz w:val="18"/>
                <w:szCs w:val="18"/>
                <w:u w:val="single"/>
              </w:rPr>
              <w:t>ci</w:t>
            </w:r>
          </w:p>
        </w:tc>
      </w:tr>
      <w:tr w:rsidR="00B3576A" w:rsidRPr="003925AA" w14:paraId="306E7CD3"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3A3457D2" w14:textId="77777777" w:rsidR="00B3576A" w:rsidRPr="00733357" w:rsidRDefault="00B3576A" w:rsidP="00580776">
            <w:pPr>
              <w:jc w:val="center"/>
              <w:rPr>
                <w:caps/>
                <w:sz w:val="18"/>
                <w:szCs w:val="18"/>
                <w:u w:val="single"/>
              </w:rPr>
            </w:pPr>
            <w:r w:rsidRPr="00733357">
              <w:rPr>
                <w:caps/>
                <w:sz w:val="18"/>
                <w:szCs w:val="18"/>
                <w:u w:val="single"/>
              </w:rPr>
              <w:t xml:space="preserve">Floor </w:t>
            </w:r>
            <w:r w:rsidRPr="00733357">
              <w:rPr>
                <w:i/>
                <w:iCs/>
                <w:caps/>
                <w:sz w:val="18"/>
                <w:szCs w:val="18"/>
                <w:u w:val="single"/>
              </w:rPr>
              <w:t>R-</w:t>
            </w:r>
            <w:r w:rsidRPr="00733357">
              <w:rPr>
                <w:caps/>
                <w:sz w:val="18"/>
                <w:szCs w:val="18"/>
                <w:u w:val="single"/>
              </w:rPr>
              <w:t>Value</w:t>
            </w:r>
            <w:r w:rsidRPr="00733357">
              <w:rPr>
                <w:sz w:val="18"/>
                <w:szCs w:val="18"/>
                <w:u w:val="single"/>
                <w:vertAlign w:val="superscript"/>
              </w:rPr>
              <w:t>g</w:t>
            </w:r>
          </w:p>
        </w:tc>
        <w:tc>
          <w:tcPr>
            <w:tcW w:w="2786" w:type="dxa"/>
            <w:tcBorders>
              <w:top w:val="nil"/>
              <w:left w:val="nil"/>
              <w:bottom w:val="single" w:sz="4" w:space="0" w:color="auto"/>
              <w:right w:val="single" w:sz="4" w:space="0" w:color="auto"/>
            </w:tcBorders>
            <w:vAlign w:val="center"/>
          </w:tcPr>
          <w:p w14:paraId="0519F1C7" w14:textId="7E4D5A0B"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w:t>
            </w:r>
            <w:r w:rsidR="00B3576A" w:rsidRPr="00733357">
              <w:rPr>
                <w:sz w:val="18"/>
                <w:szCs w:val="18"/>
                <w:u w:val="single"/>
              </w:rPr>
              <w:t xml:space="preserve">or </w:t>
            </w:r>
            <w:r>
              <w:rPr>
                <w:sz w:val="18"/>
                <w:szCs w:val="18"/>
                <w:u w:val="single"/>
              </w:rPr>
              <w:t>19</w:t>
            </w:r>
            <w:r w:rsidRPr="00733357">
              <w:rPr>
                <w:sz w:val="18"/>
                <w:szCs w:val="18"/>
                <w:u w:val="single"/>
              </w:rPr>
              <w:t>ca</w:t>
            </w:r>
            <w:r w:rsidR="00B3576A" w:rsidRPr="00733357">
              <w:rPr>
                <w:sz w:val="18"/>
                <w:szCs w:val="18"/>
                <w:u w:val="single"/>
              </w:rPr>
              <w:t xml:space="preserve">+7.5ci or </w:t>
            </w:r>
            <w:r>
              <w:rPr>
                <w:sz w:val="18"/>
                <w:szCs w:val="18"/>
                <w:u w:val="single"/>
              </w:rPr>
              <w:t>20</w:t>
            </w:r>
            <w:r w:rsidRPr="00733357">
              <w:rPr>
                <w:sz w:val="18"/>
                <w:szCs w:val="18"/>
                <w:u w:val="single"/>
              </w:rPr>
              <w:t>ci</w:t>
            </w:r>
          </w:p>
        </w:tc>
        <w:tc>
          <w:tcPr>
            <w:tcW w:w="1170" w:type="dxa"/>
            <w:tcBorders>
              <w:top w:val="nil"/>
              <w:left w:val="nil"/>
              <w:bottom w:val="single" w:sz="4" w:space="0" w:color="auto"/>
              <w:right w:val="single" w:sz="4" w:space="0" w:color="auto"/>
            </w:tcBorders>
            <w:vAlign w:val="center"/>
          </w:tcPr>
          <w:p w14:paraId="4F5D2307" w14:textId="5BAF4C59"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or </w:t>
            </w:r>
            <w:r>
              <w:rPr>
                <w:sz w:val="18"/>
                <w:szCs w:val="18"/>
                <w:u w:val="single"/>
              </w:rPr>
              <w:t>19</w:t>
            </w:r>
            <w:r w:rsidRPr="00733357">
              <w:rPr>
                <w:sz w:val="18"/>
                <w:szCs w:val="18"/>
                <w:u w:val="single"/>
              </w:rPr>
              <w:t xml:space="preserve">ca+7.5ci or </w:t>
            </w:r>
            <w:r>
              <w:rPr>
                <w:sz w:val="18"/>
                <w:szCs w:val="18"/>
                <w:u w:val="single"/>
              </w:rPr>
              <w:t>20</w:t>
            </w:r>
            <w:r w:rsidRPr="00733357">
              <w:rPr>
                <w:sz w:val="18"/>
                <w:szCs w:val="18"/>
                <w:u w:val="single"/>
              </w:rPr>
              <w:t>ci</w:t>
            </w:r>
          </w:p>
        </w:tc>
        <w:tc>
          <w:tcPr>
            <w:tcW w:w="1226" w:type="dxa"/>
            <w:tcBorders>
              <w:top w:val="nil"/>
              <w:left w:val="nil"/>
              <w:bottom w:val="single" w:sz="4" w:space="0" w:color="auto"/>
              <w:right w:val="single" w:sz="4" w:space="0" w:color="auto"/>
            </w:tcBorders>
            <w:vAlign w:val="center"/>
          </w:tcPr>
          <w:p w14:paraId="4315A52D" w14:textId="43F2655A" w:rsidR="00B3576A" w:rsidRPr="00733357" w:rsidRDefault="005E1F83" w:rsidP="00580776">
            <w:pPr>
              <w:jc w:val="center"/>
              <w:rPr>
                <w:sz w:val="18"/>
                <w:szCs w:val="18"/>
                <w:u w:val="single"/>
              </w:rPr>
            </w:pPr>
            <w:r>
              <w:rPr>
                <w:sz w:val="18"/>
                <w:szCs w:val="18"/>
                <w:u w:val="single"/>
              </w:rPr>
              <w:t>30</w:t>
            </w:r>
            <w:r w:rsidRPr="00733357">
              <w:rPr>
                <w:sz w:val="18"/>
                <w:szCs w:val="18"/>
                <w:u w:val="single"/>
              </w:rPr>
              <w:t xml:space="preserve">ca or </w:t>
            </w:r>
            <w:r>
              <w:rPr>
                <w:sz w:val="18"/>
                <w:szCs w:val="18"/>
                <w:u w:val="single"/>
              </w:rPr>
              <w:t>19</w:t>
            </w:r>
            <w:r w:rsidRPr="00733357">
              <w:rPr>
                <w:sz w:val="18"/>
                <w:szCs w:val="18"/>
                <w:u w:val="single"/>
              </w:rPr>
              <w:t xml:space="preserve">ca+7.5ci or </w:t>
            </w:r>
            <w:r>
              <w:rPr>
                <w:sz w:val="18"/>
                <w:szCs w:val="18"/>
                <w:u w:val="single"/>
              </w:rPr>
              <w:t>20</w:t>
            </w:r>
            <w:r w:rsidRPr="00733357">
              <w:rPr>
                <w:sz w:val="18"/>
                <w:szCs w:val="18"/>
                <w:u w:val="single"/>
              </w:rPr>
              <w:t>ci</w:t>
            </w:r>
          </w:p>
        </w:tc>
      </w:tr>
      <w:tr w:rsidR="00B3576A" w:rsidRPr="003925AA" w14:paraId="252716E2"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19B77D73" w14:textId="77777777" w:rsidR="00B3576A" w:rsidRPr="00733357" w:rsidRDefault="00B3576A" w:rsidP="00580776">
            <w:pPr>
              <w:jc w:val="center"/>
              <w:rPr>
                <w:caps/>
                <w:sz w:val="18"/>
                <w:szCs w:val="18"/>
                <w:u w:val="single"/>
                <w:vertAlign w:val="superscript"/>
              </w:rPr>
            </w:pPr>
            <w:r w:rsidRPr="00733357">
              <w:rPr>
                <w:sz w:val="18"/>
                <w:szCs w:val="18"/>
                <w:u w:val="single"/>
              </w:rPr>
              <w:t xml:space="preserve">BELOW-GRADE </w:t>
            </w:r>
            <w:r w:rsidRPr="00733357">
              <w:rPr>
                <w:caps/>
                <w:sz w:val="18"/>
                <w:szCs w:val="18"/>
                <w:u w:val="single"/>
              </w:rPr>
              <w:t xml:space="preserve">Wall </w:t>
            </w:r>
            <w:r w:rsidRPr="00733357">
              <w:rPr>
                <w:i/>
                <w:iCs/>
                <w:caps/>
                <w:sz w:val="18"/>
                <w:szCs w:val="18"/>
                <w:u w:val="single"/>
              </w:rPr>
              <w:t>R-</w:t>
            </w:r>
            <w:r w:rsidRPr="00733357">
              <w:rPr>
                <w:caps/>
                <w:sz w:val="18"/>
                <w:szCs w:val="18"/>
                <w:u w:val="single"/>
              </w:rPr>
              <w:t>Value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2F54739A" w14:textId="5B3C8D58" w:rsidR="00B3576A" w:rsidRPr="00733357" w:rsidRDefault="00BB222A" w:rsidP="00580776">
            <w:pPr>
              <w:jc w:val="center"/>
              <w:rPr>
                <w:sz w:val="18"/>
                <w:szCs w:val="18"/>
                <w:u w:val="single"/>
              </w:rPr>
            </w:pPr>
            <w:r>
              <w:rPr>
                <w:sz w:val="18"/>
                <w:szCs w:val="18"/>
                <w:u w:val="single"/>
              </w:rPr>
              <w:t xml:space="preserve"> </w:t>
            </w:r>
            <w:r w:rsidR="00F96402">
              <w:rPr>
                <w:sz w:val="18"/>
                <w:szCs w:val="18"/>
                <w:u w:val="single"/>
              </w:rPr>
              <w:t>15ci or 19c</w:t>
            </w:r>
            <w:r>
              <w:rPr>
                <w:sz w:val="18"/>
                <w:szCs w:val="18"/>
                <w:u w:val="single"/>
              </w:rPr>
              <w:t>a or 13ca +5ci</w:t>
            </w:r>
          </w:p>
        </w:tc>
        <w:tc>
          <w:tcPr>
            <w:tcW w:w="1170" w:type="dxa"/>
            <w:tcBorders>
              <w:top w:val="nil"/>
              <w:left w:val="nil"/>
              <w:bottom w:val="single" w:sz="4" w:space="0" w:color="auto"/>
              <w:right w:val="single" w:sz="4" w:space="0" w:color="auto"/>
            </w:tcBorders>
            <w:vAlign w:val="center"/>
          </w:tcPr>
          <w:p w14:paraId="55E3B815" w14:textId="58B97F65" w:rsidR="00B3576A" w:rsidRPr="00733357" w:rsidRDefault="00BB222A" w:rsidP="00580776">
            <w:pPr>
              <w:jc w:val="center"/>
              <w:rPr>
                <w:sz w:val="18"/>
                <w:szCs w:val="18"/>
                <w:u w:val="single"/>
              </w:rPr>
            </w:pPr>
            <w:r>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1C19CF01" w14:textId="28863D51" w:rsidR="00B3576A" w:rsidRPr="00733357" w:rsidRDefault="00BB222A" w:rsidP="00580776">
            <w:pPr>
              <w:jc w:val="center"/>
              <w:rPr>
                <w:sz w:val="18"/>
                <w:szCs w:val="18"/>
                <w:u w:val="single"/>
              </w:rPr>
            </w:pPr>
            <w:r>
              <w:rPr>
                <w:sz w:val="18"/>
                <w:szCs w:val="18"/>
                <w:u w:val="single"/>
              </w:rPr>
              <w:t>15ci or 19ca or 13ca +5ci</w:t>
            </w:r>
          </w:p>
        </w:tc>
      </w:tr>
      <w:tr w:rsidR="00B3576A" w:rsidRPr="003925AA" w14:paraId="2699C196"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67A59472" w14:textId="77777777" w:rsidR="00B3576A" w:rsidRPr="00733357" w:rsidRDefault="00B3576A" w:rsidP="00580776">
            <w:pPr>
              <w:jc w:val="center"/>
              <w:rPr>
                <w:caps/>
                <w:sz w:val="18"/>
                <w:szCs w:val="18"/>
                <w:u w:val="single"/>
              </w:rPr>
            </w:pPr>
            <w:r w:rsidRPr="00733357">
              <w:rPr>
                <w:caps/>
                <w:sz w:val="18"/>
                <w:szCs w:val="18"/>
                <w:u w:val="single"/>
              </w:rPr>
              <w:t>Unheated slab R-value &amp; depth</w:t>
            </w:r>
            <w:r w:rsidRPr="007333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563CCA08" w14:textId="44F8B2BC"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c>
          <w:tcPr>
            <w:tcW w:w="1170" w:type="dxa"/>
            <w:tcBorders>
              <w:top w:val="nil"/>
              <w:left w:val="nil"/>
              <w:bottom w:val="single" w:sz="4" w:space="0" w:color="auto"/>
              <w:right w:val="single" w:sz="4" w:space="0" w:color="auto"/>
            </w:tcBorders>
            <w:noWrap/>
            <w:vAlign w:val="center"/>
          </w:tcPr>
          <w:p w14:paraId="751F6EF8" w14:textId="3CBE1C9A"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c>
          <w:tcPr>
            <w:tcW w:w="1226" w:type="dxa"/>
            <w:tcBorders>
              <w:top w:val="nil"/>
              <w:left w:val="nil"/>
              <w:bottom w:val="single" w:sz="4" w:space="0" w:color="auto"/>
              <w:right w:val="single" w:sz="4" w:space="0" w:color="auto"/>
            </w:tcBorders>
            <w:noWrap/>
            <w:vAlign w:val="center"/>
          </w:tcPr>
          <w:p w14:paraId="51F106AB" w14:textId="5B160A38" w:rsidR="00B3576A" w:rsidRPr="00733357" w:rsidRDefault="00BB222A" w:rsidP="00580776">
            <w:pPr>
              <w:jc w:val="center"/>
              <w:rPr>
                <w:strike/>
                <w:sz w:val="18"/>
                <w:szCs w:val="18"/>
                <w:u w:val="single"/>
              </w:rPr>
            </w:pPr>
            <w:r>
              <w:rPr>
                <w:sz w:val="18"/>
                <w:szCs w:val="18"/>
                <w:u w:val="single"/>
              </w:rPr>
              <w:t>10</w:t>
            </w:r>
            <w:r w:rsidRPr="00733357">
              <w:rPr>
                <w:sz w:val="18"/>
                <w:szCs w:val="18"/>
                <w:u w:val="single"/>
              </w:rPr>
              <w:t>ci</w:t>
            </w:r>
            <w:r w:rsidR="00B3576A" w:rsidRPr="00733357">
              <w:rPr>
                <w:sz w:val="18"/>
                <w:szCs w:val="18"/>
                <w:u w:val="single"/>
              </w:rPr>
              <w:t>, 4 ft.</w:t>
            </w:r>
          </w:p>
        </w:tc>
      </w:tr>
      <w:tr w:rsidR="00B3576A" w:rsidRPr="003925AA" w14:paraId="051F6B4E"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tcPr>
          <w:p w14:paraId="73A46DCF" w14:textId="77777777" w:rsidR="00B3576A" w:rsidRPr="00733357" w:rsidRDefault="00B3576A" w:rsidP="00580776">
            <w:pPr>
              <w:jc w:val="center"/>
              <w:rPr>
                <w:caps/>
                <w:sz w:val="18"/>
                <w:szCs w:val="18"/>
                <w:u w:val="single"/>
              </w:rPr>
            </w:pPr>
            <w:r w:rsidRPr="00733357">
              <w:rPr>
                <w:caps/>
                <w:sz w:val="18"/>
                <w:szCs w:val="18"/>
                <w:u w:val="single"/>
              </w:rPr>
              <w:t>Heated slab R-value &amp; depth</w:t>
            </w:r>
            <w:r w:rsidRPr="00733357">
              <w:rPr>
                <w:sz w:val="18"/>
                <w:szCs w:val="18"/>
                <w:u w:val="single"/>
                <w:vertAlign w:val="superscript"/>
              </w:rPr>
              <w:t>c</w:t>
            </w:r>
          </w:p>
        </w:tc>
        <w:tc>
          <w:tcPr>
            <w:tcW w:w="2786" w:type="dxa"/>
            <w:tcBorders>
              <w:top w:val="nil"/>
              <w:left w:val="nil"/>
              <w:bottom w:val="single" w:sz="4" w:space="0" w:color="auto"/>
              <w:right w:val="single" w:sz="4" w:space="0" w:color="auto"/>
            </w:tcBorders>
            <w:noWrap/>
            <w:vAlign w:val="center"/>
          </w:tcPr>
          <w:p w14:paraId="061581A2" w14:textId="1E4EA920" w:rsidR="00B3576A" w:rsidRPr="00733357" w:rsidRDefault="00FD68F1" w:rsidP="00580776">
            <w:pPr>
              <w:jc w:val="center"/>
              <w:rPr>
                <w:sz w:val="18"/>
                <w:szCs w:val="18"/>
                <w:u w:val="single"/>
              </w:rPr>
            </w:pPr>
            <w:r>
              <w:rPr>
                <w:sz w:val="18"/>
                <w:szCs w:val="18"/>
                <w:u w:val="single"/>
              </w:rPr>
              <w:t>10</w:t>
            </w:r>
            <w:r w:rsidRPr="00733357">
              <w:rPr>
                <w:sz w:val="18"/>
                <w:szCs w:val="18"/>
                <w:u w:val="single"/>
              </w:rPr>
              <w:t xml:space="preserve">ci </w:t>
            </w:r>
            <w:r w:rsidR="00B3576A" w:rsidRPr="00733357">
              <w:rPr>
                <w:sz w:val="18"/>
                <w:szCs w:val="18"/>
                <w:u w:val="single"/>
              </w:rPr>
              <w:t>4 ft and R-10 full slab</w:t>
            </w:r>
          </w:p>
          <w:p w14:paraId="021AD8D4" w14:textId="77777777" w:rsidR="00B3576A" w:rsidRPr="00733357" w:rsidRDefault="00B3576A" w:rsidP="00580776">
            <w:pPr>
              <w:jc w:val="center"/>
              <w:rPr>
                <w:strike/>
                <w:sz w:val="18"/>
                <w:szCs w:val="18"/>
                <w:u w:val="single"/>
              </w:rPr>
            </w:pPr>
          </w:p>
        </w:tc>
        <w:tc>
          <w:tcPr>
            <w:tcW w:w="1170" w:type="dxa"/>
            <w:tcBorders>
              <w:top w:val="nil"/>
              <w:left w:val="nil"/>
              <w:bottom w:val="single" w:sz="4" w:space="0" w:color="auto"/>
              <w:right w:val="single" w:sz="4" w:space="0" w:color="auto"/>
            </w:tcBorders>
            <w:noWrap/>
            <w:vAlign w:val="center"/>
          </w:tcPr>
          <w:p w14:paraId="5AFD009A" w14:textId="6887D97A" w:rsidR="00B3576A" w:rsidRPr="00733357" w:rsidRDefault="00FD68F1" w:rsidP="00580776">
            <w:pPr>
              <w:jc w:val="center"/>
              <w:rPr>
                <w:sz w:val="18"/>
                <w:szCs w:val="18"/>
                <w:u w:val="single"/>
              </w:rPr>
            </w:pPr>
            <w:r>
              <w:rPr>
                <w:sz w:val="18"/>
                <w:szCs w:val="18"/>
                <w:u w:val="single"/>
              </w:rPr>
              <w:t>10</w:t>
            </w:r>
            <w:r w:rsidRPr="00733357">
              <w:rPr>
                <w:sz w:val="18"/>
                <w:szCs w:val="18"/>
                <w:u w:val="single"/>
              </w:rPr>
              <w:t>ci</w:t>
            </w:r>
            <w:r w:rsidR="00B3576A" w:rsidRPr="00733357">
              <w:rPr>
                <w:sz w:val="18"/>
                <w:szCs w:val="18"/>
                <w:u w:val="single"/>
              </w:rPr>
              <w:t>, 4ft and R-10 full slab</w:t>
            </w:r>
          </w:p>
        </w:tc>
        <w:tc>
          <w:tcPr>
            <w:tcW w:w="1226" w:type="dxa"/>
            <w:tcBorders>
              <w:top w:val="nil"/>
              <w:left w:val="nil"/>
              <w:bottom w:val="single" w:sz="4" w:space="0" w:color="auto"/>
              <w:right w:val="single" w:sz="4" w:space="0" w:color="auto"/>
            </w:tcBorders>
            <w:noWrap/>
            <w:vAlign w:val="center"/>
          </w:tcPr>
          <w:p w14:paraId="370CE7A5" w14:textId="12CC7E93" w:rsidR="00B3576A" w:rsidRPr="00733357" w:rsidRDefault="00FD68F1" w:rsidP="00580776">
            <w:pPr>
              <w:jc w:val="center"/>
              <w:rPr>
                <w:sz w:val="18"/>
                <w:szCs w:val="18"/>
                <w:u w:val="single"/>
              </w:rPr>
            </w:pPr>
            <w:r>
              <w:rPr>
                <w:sz w:val="18"/>
                <w:szCs w:val="18"/>
                <w:u w:val="single"/>
              </w:rPr>
              <w:t>10</w:t>
            </w:r>
            <w:r w:rsidRPr="00733357">
              <w:rPr>
                <w:sz w:val="18"/>
                <w:szCs w:val="18"/>
                <w:u w:val="single"/>
              </w:rPr>
              <w:t>ci</w:t>
            </w:r>
            <w:r w:rsidR="00B3576A" w:rsidRPr="00733357">
              <w:rPr>
                <w:sz w:val="18"/>
                <w:szCs w:val="18"/>
                <w:u w:val="single"/>
              </w:rPr>
              <w:t>, 4ft and R-10 full slab</w:t>
            </w:r>
          </w:p>
        </w:tc>
      </w:tr>
      <w:tr w:rsidR="00B3576A" w:rsidRPr="003925AA" w14:paraId="28B3407D" w14:textId="77777777" w:rsidTr="00580776">
        <w:trPr>
          <w:trHeight w:val="298"/>
          <w:jc w:val="center"/>
        </w:trPr>
        <w:tc>
          <w:tcPr>
            <w:tcW w:w="4049" w:type="dxa"/>
            <w:tcBorders>
              <w:top w:val="nil"/>
              <w:left w:val="single" w:sz="4" w:space="0" w:color="auto"/>
              <w:bottom w:val="single" w:sz="4" w:space="0" w:color="auto"/>
              <w:right w:val="single" w:sz="4" w:space="0" w:color="auto"/>
            </w:tcBorders>
            <w:vAlign w:val="center"/>
            <w:hideMark/>
          </w:tcPr>
          <w:p w14:paraId="216431F4" w14:textId="77777777" w:rsidR="00B3576A" w:rsidRPr="00733357" w:rsidRDefault="00B3576A" w:rsidP="00580776">
            <w:pPr>
              <w:jc w:val="center"/>
              <w:rPr>
                <w:caps/>
                <w:sz w:val="18"/>
                <w:szCs w:val="18"/>
                <w:u w:val="single"/>
                <w:vertAlign w:val="superscript"/>
              </w:rPr>
            </w:pPr>
            <w:r w:rsidRPr="00733357">
              <w:rPr>
                <w:caps/>
                <w:sz w:val="18"/>
                <w:szCs w:val="18"/>
                <w:u w:val="single"/>
              </w:rPr>
              <w:t xml:space="preserve">Crawl Space Wall </w:t>
            </w:r>
            <w:r w:rsidRPr="00733357">
              <w:rPr>
                <w:i/>
                <w:iCs/>
                <w:caps/>
                <w:sz w:val="18"/>
                <w:szCs w:val="18"/>
                <w:u w:val="single"/>
              </w:rPr>
              <w:t>R-value</w:t>
            </w:r>
            <w:r w:rsidRPr="00733357">
              <w:rPr>
                <w:caps/>
                <w:sz w:val="18"/>
                <w:szCs w:val="18"/>
                <w:u w:val="single"/>
              </w:rPr>
              <w:t> </w:t>
            </w:r>
            <w:r w:rsidRPr="00733357">
              <w:rPr>
                <w:sz w:val="18"/>
                <w:szCs w:val="18"/>
                <w:u w:val="single"/>
                <w:vertAlign w:val="superscript"/>
              </w:rPr>
              <w:t>b</w:t>
            </w:r>
          </w:p>
        </w:tc>
        <w:tc>
          <w:tcPr>
            <w:tcW w:w="2786" w:type="dxa"/>
            <w:tcBorders>
              <w:top w:val="nil"/>
              <w:left w:val="nil"/>
              <w:bottom w:val="single" w:sz="4" w:space="0" w:color="auto"/>
              <w:right w:val="single" w:sz="4" w:space="0" w:color="auto"/>
            </w:tcBorders>
            <w:vAlign w:val="center"/>
          </w:tcPr>
          <w:p w14:paraId="1BDD3456" w14:textId="151293E4" w:rsidR="00B3576A" w:rsidRPr="00733357" w:rsidRDefault="00DC212E" w:rsidP="00580776">
            <w:pPr>
              <w:jc w:val="center"/>
              <w:rPr>
                <w:strike/>
                <w:sz w:val="18"/>
                <w:szCs w:val="18"/>
                <w:u w:val="single"/>
              </w:rPr>
            </w:pPr>
            <w:r>
              <w:rPr>
                <w:sz w:val="18"/>
                <w:szCs w:val="18"/>
                <w:u w:val="single"/>
              </w:rPr>
              <w:t>15ci or 19ca or 13ca +5ci</w:t>
            </w:r>
          </w:p>
        </w:tc>
        <w:tc>
          <w:tcPr>
            <w:tcW w:w="1170" w:type="dxa"/>
            <w:tcBorders>
              <w:top w:val="nil"/>
              <w:left w:val="nil"/>
              <w:bottom w:val="single" w:sz="4" w:space="0" w:color="auto"/>
              <w:right w:val="single" w:sz="4" w:space="0" w:color="auto"/>
            </w:tcBorders>
            <w:vAlign w:val="center"/>
          </w:tcPr>
          <w:p w14:paraId="102D80CA" w14:textId="730532F0" w:rsidR="00B3576A" w:rsidRPr="00733357" w:rsidRDefault="00DC212E" w:rsidP="00580776">
            <w:pPr>
              <w:jc w:val="center"/>
              <w:rPr>
                <w:sz w:val="18"/>
                <w:szCs w:val="18"/>
                <w:u w:val="single"/>
              </w:rPr>
            </w:pPr>
            <w:r>
              <w:rPr>
                <w:sz w:val="18"/>
                <w:szCs w:val="18"/>
                <w:u w:val="single"/>
              </w:rPr>
              <w:t>15ci or 19ca or 13ca +5ci</w:t>
            </w:r>
          </w:p>
        </w:tc>
        <w:tc>
          <w:tcPr>
            <w:tcW w:w="1226" w:type="dxa"/>
            <w:tcBorders>
              <w:top w:val="nil"/>
              <w:left w:val="nil"/>
              <w:bottom w:val="single" w:sz="4" w:space="0" w:color="auto"/>
              <w:right w:val="single" w:sz="4" w:space="0" w:color="auto"/>
            </w:tcBorders>
            <w:vAlign w:val="center"/>
          </w:tcPr>
          <w:p w14:paraId="3CB28C0A" w14:textId="5C0B6EF3" w:rsidR="00B3576A" w:rsidRPr="00733357" w:rsidRDefault="00DC212E" w:rsidP="00580776">
            <w:pPr>
              <w:jc w:val="center"/>
              <w:rPr>
                <w:sz w:val="18"/>
                <w:szCs w:val="18"/>
                <w:u w:val="single"/>
              </w:rPr>
            </w:pPr>
            <w:r>
              <w:rPr>
                <w:sz w:val="18"/>
                <w:szCs w:val="18"/>
                <w:u w:val="single"/>
              </w:rPr>
              <w:t>15ci or 19ca or 13ca +5ci</w:t>
            </w:r>
          </w:p>
        </w:tc>
      </w:tr>
    </w:tbl>
    <w:p w14:paraId="7FBDC19D" w14:textId="77777777" w:rsidR="00B3576A" w:rsidRPr="00515A08" w:rsidRDefault="00B3576A" w:rsidP="00B3576A">
      <w:pPr>
        <w:pStyle w:val="ListParagraph"/>
        <w:numPr>
          <w:ilvl w:val="0"/>
          <w:numId w:val="110"/>
        </w:numPr>
        <w:suppressAutoHyphens w:val="0"/>
        <w:rPr>
          <w:sz w:val="18"/>
          <w:u w:val="single"/>
        </w:rPr>
      </w:pPr>
      <w:r w:rsidRPr="003E0B6C">
        <w:rPr>
          <w:i/>
          <w:iCs/>
          <w:sz w:val="18"/>
          <w:szCs w:val="18"/>
          <w:u w:val="single"/>
        </w:rPr>
        <w:t>R-</w:t>
      </w:r>
      <w:r w:rsidRPr="003E0B6C">
        <w:rPr>
          <w:sz w:val="18"/>
          <w:szCs w:val="18"/>
          <w:u w:val="single"/>
        </w:rPr>
        <w:t xml:space="preserve">values are minimums. </w:t>
      </w:r>
      <w:r w:rsidRPr="003E0B6C">
        <w:rPr>
          <w:i/>
          <w:iCs/>
          <w:sz w:val="18"/>
          <w:szCs w:val="18"/>
          <w:u w:val="single"/>
        </w:rPr>
        <w:t>U</w:t>
      </w:r>
      <w:r w:rsidRPr="003E0B6C">
        <w:rPr>
          <w:sz w:val="18"/>
          <w:szCs w:val="18"/>
          <w:u w:val="single"/>
        </w:rPr>
        <w:t xml:space="preserve">-factors and </w:t>
      </w:r>
      <w:r w:rsidRPr="003E0B6C">
        <w:rPr>
          <w:i/>
          <w:iCs/>
          <w:sz w:val="18"/>
          <w:szCs w:val="18"/>
          <w:u w:val="single"/>
        </w:rPr>
        <w:t xml:space="preserve">SHGC </w:t>
      </w:r>
      <w:r w:rsidRPr="003E0B6C">
        <w:rPr>
          <w:sz w:val="18"/>
          <w:szCs w:val="18"/>
          <w:u w:val="single"/>
        </w:rPr>
        <w:t xml:space="preserve">are maximums. Where insulation is installed in a cavity that is less than the label or design thickness of the insulation, the installed </w:t>
      </w:r>
      <w:r w:rsidRPr="003E0B6C">
        <w:rPr>
          <w:i/>
          <w:iCs/>
          <w:sz w:val="18"/>
          <w:szCs w:val="18"/>
          <w:u w:val="single"/>
        </w:rPr>
        <w:t>R</w:t>
      </w:r>
      <w:r w:rsidRPr="003E0B6C">
        <w:rPr>
          <w:sz w:val="18"/>
          <w:szCs w:val="18"/>
          <w:u w:val="single"/>
        </w:rPr>
        <w:t xml:space="preserve">-value of the insulation shall be not less than the </w:t>
      </w:r>
      <w:r w:rsidRPr="003E0B6C">
        <w:rPr>
          <w:i/>
          <w:iCs/>
          <w:sz w:val="18"/>
          <w:szCs w:val="18"/>
          <w:u w:val="single"/>
        </w:rPr>
        <w:t>R</w:t>
      </w:r>
      <w:r w:rsidRPr="003E0B6C">
        <w:rPr>
          <w:sz w:val="18"/>
          <w:szCs w:val="18"/>
          <w:u w:val="single"/>
        </w:rPr>
        <w:t>-value specified in the table. </w:t>
      </w:r>
    </w:p>
    <w:p w14:paraId="2DB9ABCF" w14:textId="288566A8" w:rsidR="00B3576A" w:rsidRPr="00515A08" w:rsidRDefault="00B3576A" w:rsidP="00B3576A">
      <w:pPr>
        <w:pStyle w:val="ListParagraph"/>
        <w:numPr>
          <w:ilvl w:val="0"/>
          <w:numId w:val="110"/>
        </w:numPr>
        <w:suppressAutoHyphens w:val="0"/>
        <w:rPr>
          <w:sz w:val="18"/>
          <w:u w:val="single"/>
        </w:rPr>
      </w:pPr>
      <w:r w:rsidRPr="003E0B6C">
        <w:rPr>
          <w:sz w:val="18"/>
          <w:szCs w:val="18"/>
          <w:u w:val="single"/>
        </w:rPr>
        <w:t>“</w:t>
      </w:r>
      <w:r w:rsidR="000368E4">
        <w:rPr>
          <w:sz w:val="18"/>
          <w:szCs w:val="18"/>
          <w:u w:val="single"/>
        </w:rPr>
        <w:t>15</w:t>
      </w:r>
      <w:r w:rsidR="000368E4" w:rsidRPr="003E0B6C">
        <w:rPr>
          <w:sz w:val="18"/>
          <w:szCs w:val="18"/>
          <w:u w:val="single"/>
        </w:rPr>
        <w:t xml:space="preserve">ci </w:t>
      </w:r>
      <w:r w:rsidRPr="003E0B6C">
        <w:rPr>
          <w:sz w:val="18"/>
          <w:szCs w:val="18"/>
          <w:u w:val="single"/>
        </w:rPr>
        <w:t xml:space="preserve">or </w:t>
      </w:r>
      <w:r w:rsidR="00C00045">
        <w:rPr>
          <w:sz w:val="18"/>
          <w:szCs w:val="18"/>
          <w:u w:val="single"/>
        </w:rPr>
        <w:t>19ca</w:t>
      </w:r>
      <w:r w:rsidRPr="003E0B6C">
        <w:rPr>
          <w:sz w:val="18"/>
          <w:szCs w:val="18"/>
          <w:u w:val="single"/>
        </w:rPr>
        <w:t>” means R-</w:t>
      </w:r>
      <w:r w:rsidR="00C00045">
        <w:rPr>
          <w:sz w:val="18"/>
          <w:szCs w:val="18"/>
          <w:u w:val="single"/>
        </w:rPr>
        <w:t>15</w:t>
      </w:r>
      <w:r w:rsidR="00C00045" w:rsidRPr="003E0B6C">
        <w:rPr>
          <w:i/>
          <w:iCs/>
          <w:sz w:val="18"/>
          <w:szCs w:val="18"/>
          <w:u w:val="single"/>
        </w:rPr>
        <w:t xml:space="preserve"> </w:t>
      </w:r>
      <w:r w:rsidRPr="003E0B6C">
        <w:rPr>
          <w:i/>
          <w:iCs/>
          <w:sz w:val="18"/>
          <w:szCs w:val="18"/>
          <w:u w:val="single"/>
        </w:rPr>
        <w:t>continuous insulation</w:t>
      </w:r>
      <w:r w:rsidRPr="003E0B6C">
        <w:rPr>
          <w:sz w:val="18"/>
          <w:szCs w:val="18"/>
          <w:u w:val="single"/>
        </w:rPr>
        <w:t xml:space="preserve"> (ci) on the interior or exterior surface of the wall or R-</w:t>
      </w:r>
      <w:r w:rsidR="00C00045">
        <w:rPr>
          <w:sz w:val="18"/>
          <w:szCs w:val="18"/>
          <w:u w:val="single"/>
        </w:rPr>
        <w:t xml:space="preserve">19 </w:t>
      </w:r>
      <w:r w:rsidRPr="003E0B6C">
        <w:rPr>
          <w:i/>
          <w:iCs/>
          <w:sz w:val="18"/>
          <w:szCs w:val="18"/>
          <w:u w:val="single"/>
        </w:rPr>
        <w:t>cavity insulation</w:t>
      </w:r>
      <w:r w:rsidRPr="003E0B6C">
        <w:rPr>
          <w:sz w:val="18"/>
          <w:szCs w:val="18"/>
          <w:u w:val="single"/>
        </w:rPr>
        <w:t xml:space="preserve"> on the interior side of the wall. </w:t>
      </w:r>
      <w:r w:rsidR="00BE237B">
        <w:rPr>
          <w:sz w:val="18"/>
          <w:szCs w:val="18"/>
          <w:u w:val="single"/>
        </w:rPr>
        <w:t>13ca</w:t>
      </w:r>
      <w:r w:rsidRPr="003E0B6C">
        <w:rPr>
          <w:sz w:val="18"/>
          <w:szCs w:val="18"/>
          <w:u w:val="single"/>
        </w:rPr>
        <w:t>+</w:t>
      </w:r>
      <w:r w:rsidR="00BE237B">
        <w:rPr>
          <w:sz w:val="18"/>
          <w:szCs w:val="18"/>
          <w:u w:val="single"/>
        </w:rPr>
        <w:t>5</w:t>
      </w:r>
      <w:r w:rsidR="00BE237B" w:rsidRPr="003E0B6C">
        <w:rPr>
          <w:sz w:val="18"/>
          <w:szCs w:val="18"/>
          <w:u w:val="single"/>
        </w:rPr>
        <w:t xml:space="preserve">ci </w:t>
      </w:r>
      <w:r w:rsidRPr="003E0B6C">
        <w:rPr>
          <w:sz w:val="18"/>
          <w:szCs w:val="18"/>
          <w:u w:val="single"/>
        </w:rPr>
        <w:t>means R-</w:t>
      </w:r>
      <w:r w:rsidR="00BE237B">
        <w:rPr>
          <w:sz w:val="18"/>
          <w:szCs w:val="18"/>
          <w:u w:val="single"/>
        </w:rPr>
        <w:t>13</w:t>
      </w:r>
      <w:r w:rsidR="00BE237B"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on the interior of the basement wall plus R-</w:t>
      </w:r>
      <w:r w:rsidR="00BE237B">
        <w:rPr>
          <w:sz w:val="18"/>
          <w:szCs w:val="18"/>
          <w:u w:val="single"/>
        </w:rPr>
        <w:t>5</w:t>
      </w:r>
      <w:r w:rsidR="00BE237B"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on the interior or exterior of the home.</w:t>
      </w:r>
    </w:p>
    <w:p w14:paraId="4700DCC5" w14:textId="17FAF959" w:rsidR="00B3576A" w:rsidRPr="00515A08" w:rsidRDefault="00B3576A" w:rsidP="00B3576A">
      <w:pPr>
        <w:pStyle w:val="ListParagraph"/>
        <w:numPr>
          <w:ilvl w:val="0"/>
          <w:numId w:val="110"/>
        </w:numPr>
        <w:suppressAutoHyphens w:val="0"/>
        <w:rPr>
          <w:sz w:val="18"/>
          <w:u w:val="single"/>
        </w:rPr>
      </w:pPr>
      <w:r w:rsidRPr="003E0B6C">
        <w:rPr>
          <w:sz w:val="18"/>
          <w:szCs w:val="18"/>
          <w:u w:val="single"/>
        </w:rPr>
        <w:t>Slab insulation shall be installed in accordance with Section R402.2.</w:t>
      </w:r>
      <w:r w:rsidR="00270C6B">
        <w:rPr>
          <w:sz w:val="18"/>
          <w:szCs w:val="18"/>
          <w:u w:val="single"/>
        </w:rPr>
        <w:t>10</w:t>
      </w:r>
      <w:r w:rsidRPr="003E0B6C">
        <w:rPr>
          <w:sz w:val="18"/>
          <w:szCs w:val="18"/>
          <w:u w:val="single"/>
        </w:rPr>
        <w:t>.1. </w:t>
      </w:r>
    </w:p>
    <w:p w14:paraId="072250BB" w14:textId="08AAD072" w:rsidR="00B3576A" w:rsidRPr="00515A08" w:rsidRDefault="00B3576A" w:rsidP="00B3576A">
      <w:pPr>
        <w:pStyle w:val="ListParagraph"/>
        <w:numPr>
          <w:ilvl w:val="0"/>
          <w:numId w:val="110"/>
        </w:numPr>
        <w:suppressAutoHyphens w:val="0"/>
        <w:rPr>
          <w:sz w:val="18"/>
          <w:u w:val="single"/>
        </w:rPr>
      </w:pPr>
      <w:r w:rsidRPr="003E0B6C">
        <w:rPr>
          <w:sz w:val="18"/>
          <w:szCs w:val="18"/>
          <w:u w:val="single"/>
        </w:rPr>
        <w:t>The first value is</w:t>
      </w:r>
      <w:r w:rsidRPr="003E0B6C">
        <w:rPr>
          <w:i/>
          <w:iCs/>
          <w:sz w:val="18"/>
          <w:szCs w:val="18"/>
          <w:u w:val="single"/>
        </w:rPr>
        <w:t xml:space="preserve"> cavity insulation</w:t>
      </w:r>
      <w:r w:rsidRPr="003E0B6C">
        <w:rPr>
          <w:sz w:val="18"/>
          <w:szCs w:val="18"/>
          <w:u w:val="single"/>
        </w:rPr>
        <w:t xml:space="preserve">, the second value is </w:t>
      </w:r>
      <w:r w:rsidRPr="003E0B6C">
        <w:rPr>
          <w:i/>
          <w:iCs/>
          <w:sz w:val="18"/>
          <w:szCs w:val="18"/>
          <w:u w:val="single"/>
        </w:rPr>
        <w:t>continuous insulation.</w:t>
      </w:r>
      <w:r w:rsidRPr="003E0B6C">
        <w:rPr>
          <w:sz w:val="18"/>
          <w:szCs w:val="18"/>
          <w:u w:val="single"/>
        </w:rPr>
        <w:t xml:space="preserve"> Therefore, as an example, “</w:t>
      </w:r>
      <w:r w:rsidR="001B4555">
        <w:rPr>
          <w:sz w:val="18"/>
          <w:szCs w:val="18"/>
          <w:u w:val="single"/>
        </w:rPr>
        <w:t>13ca</w:t>
      </w:r>
      <w:r w:rsidRPr="003E0B6C">
        <w:rPr>
          <w:sz w:val="18"/>
          <w:szCs w:val="18"/>
          <w:u w:val="single"/>
        </w:rPr>
        <w:t>+</w:t>
      </w:r>
      <w:r w:rsidR="001B4555">
        <w:rPr>
          <w:sz w:val="18"/>
          <w:szCs w:val="18"/>
          <w:u w:val="single"/>
        </w:rPr>
        <w:t>10</w:t>
      </w:r>
      <w:r w:rsidR="001B4555" w:rsidRPr="003E0B6C">
        <w:rPr>
          <w:sz w:val="18"/>
          <w:szCs w:val="18"/>
          <w:u w:val="single"/>
        </w:rPr>
        <w:t xml:space="preserve">ci </w:t>
      </w:r>
      <w:r w:rsidRPr="003E0B6C">
        <w:rPr>
          <w:sz w:val="18"/>
          <w:szCs w:val="18"/>
          <w:u w:val="single"/>
        </w:rPr>
        <w:t>” means R-</w:t>
      </w:r>
      <w:r w:rsidR="001B4555">
        <w:rPr>
          <w:sz w:val="18"/>
          <w:szCs w:val="18"/>
          <w:u w:val="single"/>
        </w:rPr>
        <w:t>13</w:t>
      </w:r>
      <w:r w:rsidR="001B4555"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plus R-</w:t>
      </w:r>
      <w:r w:rsidR="001B4555">
        <w:rPr>
          <w:sz w:val="18"/>
          <w:szCs w:val="18"/>
          <w:u w:val="single"/>
        </w:rPr>
        <w:t>10</w:t>
      </w:r>
      <w:r w:rsidR="001B4555" w:rsidRPr="003E0B6C">
        <w:rPr>
          <w:sz w:val="18"/>
          <w:szCs w:val="18"/>
          <w:u w:val="single"/>
        </w:rPr>
        <w:t xml:space="preserve"> </w:t>
      </w:r>
      <w:r w:rsidRPr="003E0B6C">
        <w:rPr>
          <w:i/>
          <w:iCs/>
          <w:sz w:val="18"/>
          <w:szCs w:val="18"/>
          <w:u w:val="single"/>
        </w:rPr>
        <w:t>continuous insulation.</w:t>
      </w:r>
      <w:r w:rsidRPr="003E0B6C">
        <w:rPr>
          <w:sz w:val="18"/>
          <w:szCs w:val="18"/>
          <w:u w:val="single"/>
        </w:rPr>
        <w:t> </w:t>
      </w:r>
    </w:p>
    <w:p w14:paraId="4A7FBD45" w14:textId="4D3616D2" w:rsidR="00B3576A" w:rsidRPr="00515A08" w:rsidRDefault="00B3576A" w:rsidP="00B3576A">
      <w:pPr>
        <w:pStyle w:val="ListParagraph"/>
        <w:numPr>
          <w:ilvl w:val="0"/>
          <w:numId w:val="110"/>
        </w:numPr>
        <w:suppressAutoHyphens w:val="0"/>
        <w:rPr>
          <w:sz w:val="18"/>
          <w:u w:val="single"/>
        </w:rPr>
      </w:pPr>
      <w:r w:rsidRPr="003E0B6C">
        <w:rPr>
          <w:sz w:val="18"/>
          <w:szCs w:val="18"/>
          <w:u w:val="single"/>
        </w:rPr>
        <w:t>Mass walls shall be in accordance with Section R402.2.</w:t>
      </w:r>
      <w:r w:rsidR="00270C6B">
        <w:rPr>
          <w:sz w:val="18"/>
          <w:szCs w:val="18"/>
          <w:u w:val="single"/>
        </w:rPr>
        <w:t>6</w:t>
      </w:r>
      <w:r w:rsidRPr="003E0B6C">
        <w:rPr>
          <w:sz w:val="18"/>
          <w:szCs w:val="18"/>
          <w:u w:val="single"/>
        </w:rPr>
        <w:t xml:space="preserve"> The second </w:t>
      </w:r>
      <w:r w:rsidRPr="003E0B6C">
        <w:rPr>
          <w:i/>
          <w:iCs/>
          <w:sz w:val="18"/>
          <w:szCs w:val="18"/>
          <w:u w:val="single"/>
        </w:rPr>
        <w:t>R-value</w:t>
      </w:r>
      <w:r w:rsidRPr="003E0B6C">
        <w:rPr>
          <w:sz w:val="18"/>
          <w:szCs w:val="18"/>
          <w:u w:val="single"/>
        </w:rPr>
        <w:t xml:space="preserve"> applies where more than half of the insulation is on the interior of the mass wall.</w:t>
      </w:r>
    </w:p>
    <w:p w14:paraId="218CE7C5" w14:textId="77777777" w:rsidR="00B3576A" w:rsidRPr="00515A08" w:rsidRDefault="00B3576A" w:rsidP="00B3576A">
      <w:pPr>
        <w:pStyle w:val="ListParagraph"/>
        <w:numPr>
          <w:ilvl w:val="0"/>
          <w:numId w:val="110"/>
        </w:numPr>
        <w:suppressAutoHyphens w:val="0"/>
        <w:rPr>
          <w:sz w:val="18"/>
          <w:u w:val="single"/>
        </w:rPr>
      </w:pPr>
      <w:r w:rsidRPr="003E0B6C">
        <w:rPr>
          <w:sz w:val="18"/>
          <w:szCs w:val="18"/>
          <w:u w:val="single"/>
        </w:rPr>
        <w:t>Reserved</w:t>
      </w:r>
    </w:p>
    <w:p w14:paraId="35A43307" w14:textId="720F448F" w:rsidR="00B3576A" w:rsidRPr="00B3576A" w:rsidRDefault="00B3576A" w:rsidP="00B3576A">
      <w:pPr>
        <w:pStyle w:val="ListParagraph"/>
        <w:numPr>
          <w:ilvl w:val="0"/>
          <w:numId w:val="110"/>
        </w:numPr>
        <w:suppressAutoHyphens w:val="0"/>
        <w:spacing w:after="160" w:line="279" w:lineRule="auto"/>
        <w:rPr>
          <w:sz w:val="18"/>
          <w:szCs w:val="18"/>
          <w:u w:val="single"/>
        </w:rPr>
      </w:pPr>
      <w:r w:rsidRPr="003E0B6C">
        <w:rPr>
          <w:sz w:val="18"/>
          <w:szCs w:val="18"/>
          <w:u w:val="single"/>
        </w:rPr>
        <w:t>"</w:t>
      </w:r>
      <w:r w:rsidR="00113730">
        <w:rPr>
          <w:sz w:val="18"/>
          <w:szCs w:val="18"/>
          <w:u w:val="single"/>
        </w:rPr>
        <w:t>30ca</w:t>
      </w:r>
      <w:r w:rsidR="00113730" w:rsidRPr="003E0B6C">
        <w:rPr>
          <w:sz w:val="18"/>
          <w:szCs w:val="18"/>
          <w:u w:val="single"/>
        </w:rPr>
        <w:t xml:space="preserve"> </w:t>
      </w:r>
      <w:r w:rsidRPr="003E0B6C">
        <w:rPr>
          <w:sz w:val="18"/>
          <w:szCs w:val="18"/>
          <w:u w:val="single"/>
        </w:rPr>
        <w:t>or 20</w:t>
      </w:r>
      <w:r>
        <w:rPr>
          <w:sz w:val="18"/>
          <w:szCs w:val="18"/>
          <w:u w:val="single"/>
        </w:rPr>
        <w:t>ca</w:t>
      </w:r>
      <w:r w:rsidRPr="003E0B6C">
        <w:rPr>
          <w:sz w:val="18"/>
          <w:szCs w:val="18"/>
          <w:u w:val="single"/>
        </w:rPr>
        <w:t>+</w:t>
      </w:r>
      <w:r w:rsidR="00113730">
        <w:rPr>
          <w:sz w:val="18"/>
          <w:szCs w:val="18"/>
          <w:u w:val="single"/>
        </w:rPr>
        <w:t>5</w:t>
      </w:r>
      <w:r w:rsidR="00113730" w:rsidRPr="003E0B6C">
        <w:rPr>
          <w:sz w:val="18"/>
          <w:szCs w:val="18"/>
          <w:u w:val="single"/>
        </w:rPr>
        <w:t xml:space="preserve">ci </w:t>
      </w:r>
      <w:r w:rsidRPr="003E0B6C">
        <w:rPr>
          <w:sz w:val="18"/>
          <w:szCs w:val="18"/>
          <w:u w:val="single"/>
        </w:rPr>
        <w:t xml:space="preserve">or </w:t>
      </w:r>
      <w:r w:rsidR="00113730">
        <w:rPr>
          <w:sz w:val="18"/>
          <w:szCs w:val="18"/>
          <w:u w:val="single"/>
        </w:rPr>
        <w:t>20</w:t>
      </w:r>
      <w:r w:rsidR="00113730" w:rsidRPr="003E0B6C">
        <w:rPr>
          <w:sz w:val="18"/>
          <w:szCs w:val="18"/>
          <w:u w:val="single"/>
        </w:rPr>
        <w:t>ci</w:t>
      </w:r>
      <w:r w:rsidRPr="003E0B6C">
        <w:rPr>
          <w:sz w:val="18"/>
          <w:szCs w:val="18"/>
          <w:u w:val="single"/>
        </w:rPr>
        <w:t>" means R-</w:t>
      </w:r>
      <w:r w:rsidR="00113730">
        <w:rPr>
          <w:sz w:val="18"/>
          <w:szCs w:val="18"/>
          <w:u w:val="single"/>
        </w:rPr>
        <w:t>30</w:t>
      </w:r>
      <w:r w:rsidR="00113730" w:rsidRPr="003E0B6C">
        <w:rPr>
          <w:strike/>
          <w:sz w:val="18"/>
          <w:szCs w:val="18"/>
          <w:u w:val="single"/>
        </w:rPr>
        <w:t xml:space="preserve"> </w:t>
      </w:r>
      <w:r w:rsidR="00113730" w:rsidRPr="003E0B6C">
        <w:rPr>
          <w:sz w:val="18"/>
          <w:szCs w:val="18"/>
          <w:u w:val="single"/>
        </w:rPr>
        <w:t xml:space="preserve"> </w:t>
      </w:r>
      <w:r w:rsidRPr="003E0B6C">
        <w:rPr>
          <w:i/>
          <w:iCs/>
          <w:sz w:val="18"/>
          <w:szCs w:val="18"/>
          <w:u w:val="single"/>
        </w:rPr>
        <w:t>cavity insulation</w:t>
      </w:r>
      <w:r w:rsidRPr="003E0B6C">
        <w:rPr>
          <w:sz w:val="18"/>
          <w:szCs w:val="18"/>
          <w:u w:val="single"/>
        </w:rPr>
        <w:t xml:space="preserve"> alone or R-20 </w:t>
      </w:r>
      <w:r w:rsidRPr="003E0B6C">
        <w:rPr>
          <w:i/>
          <w:iCs/>
          <w:sz w:val="18"/>
          <w:szCs w:val="18"/>
          <w:u w:val="single"/>
        </w:rPr>
        <w:t>cavity insulation</w:t>
      </w:r>
      <w:r w:rsidRPr="003E0B6C">
        <w:rPr>
          <w:sz w:val="18"/>
          <w:szCs w:val="18"/>
          <w:u w:val="single"/>
        </w:rPr>
        <w:t xml:space="preserve"> with R-</w:t>
      </w:r>
      <w:r w:rsidR="00113730">
        <w:rPr>
          <w:sz w:val="18"/>
          <w:szCs w:val="18"/>
          <w:u w:val="single"/>
        </w:rPr>
        <w:t>5</w:t>
      </w:r>
      <w:r w:rsidR="00113730"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or R-</w:t>
      </w:r>
      <w:r w:rsidR="00113730">
        <w:rPr>
          <w:sz w:val="18"/>
          <w:szCs w:val="18"/>
          <w:u w:val="single"/>
        </w:rPr>
        <w:t>20</w:t>
      </w:r>
      <w:r w:rsidR="00113730" w:rsidRPr="003E0B6C">
        <w:rPr>
          <w:sz w:val="18"/>
          <w:szCs w:val="18"/>
          <w:u w:val="single"/>
        </w:rPr>
        <w:t xml:space="preserve"> </w:t>
      </w:r>
      <w:r w:rsidRPr="003E0B6C">
        <w:rPr>
          <w:i/>
          <w:iCs/>
          <w:sz w:val="18"/>
          <w:szCs w:val="18"/>
          <w:u w:val="single"/>
        </w:rPr>
        <w:t>continuous insulation</w:t>
      </w:r>
      <w:r w:rsidRPr="003E0B6C">
        <w:rPr>
          <w:sz w:val="18"/>
          <w:szCs w:val="18"/>
          <w:u w:val="single"/>
        </w:rPr>
        <w:t xml:space="preserve"> alone</w:t>
      </w:r>
    </w:p>
    <w:p w14:paraId="30FB89FF" w14:textId="2F164E08" w:rsidR="00A0789D" w:rsidRPr="009B6E41" w:rsidRDefault="00A0789D" w:rsidP="00A0789D">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1</w:t>
      </w:r>
      <w:r w:rsidRPr="009B6E41">
        <w:rPr>
          <w:rFonts w:eastAsia="MS Mincho"/>
          <w:b/>
          <w:bCs/>
          <w:szCs w:val="24"/>
          <w:u w:val="single"/>
        </w:rPr>
        <w:t>.</w:t>
      </w:r>
      <w:r>
        <w:rPr>
          <w:rFonts w:eastAsia="MS Mincho"/>
          <w:b/>
          <w:bCs/>
          <w:szCs w:val="24"/>
          <w:u w:val="single"/>
        </w:rPr>
        <w:t xml:space="preserve">5 </w:t>
      </w:r>
      <w:r w:rsidRPr="009B6E41">
        <w:rPr>
          <w:rFonts w:eastAsia="MS Mincho"/>
          <w:b/>
          <w:bCs/>
          <w:szCs w:val="24"/>
          <w:u w:val="single"/>
        </w:rPr>
        <w:t xml:space="preserve"> </w:t>
      </w:r>
      <w:r w:rsidRPr="00475D0D">
        <w:rPr>
          <w:rFonts w:eastAsia="MS Mincho"/>
          <w:b/>
          <w:bCs/>
          <w:szCs w:val="24"/>
          <w:u w:val="single"/>
        </w:rPr>
        <w:t>Component performance alternative.</w:t>
      </w:r>
    </w:p>
    <w:p w14:paraId="3CE9C883" w14:textId="05BC5749" w:rsidR="00A0789D" w:rsidRPr="009B6E41" w:rsidRDefault="00A0789D" w:rsidP="00A0789D">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1.5</w:t>
      </w:r>
      <w:r w:rsidRPr="009B6E41">
        <w:rPr>
          <w:bCs/>
          <w:szCs w:val="24"/>
          <w:u w:val="single"/>
        </w:rPr>
        <w:t xml:space="preserve"> </w:t>
      </w:r>
      <w:r w:rsidR="00994F7B" w:rsidRPr="003B2FEB">
        <w:rPr>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1.5</w:t>
      </w:r>
      <w:r w:rsidRPr="009B6E41">
        <w:rPr>
          <w:bCs/>
          <w:szCs w:val="24"/>
          <w:u w:val="single"/>
        </w:rPr>
        <w:t xml:space="preserve"> to read as follows:</w:t>
      </w:r>
    </w:p>
    <w:p w14:paraId="6FBE315D" w14:textId="77777777" w:rsidR="00A0789D" w:rsidRPr="00092964" w:rsidRDefault="00A0789D" w:rsidP="00A0789D">
      <w:pPr>
        <w:pStyle w:val="Style2"/>
        <w:rPr>
          <w:rFonts w:ascii="Times New Roman" w:hAnsi="Times New Roman" w:cs="Times New Roman"/>
          <w:color w:val="auto"/>
          <w:sz w:val="24"/>
          <w:szCs w:val="24"/>
        </w:rPr>
      </w:pPr>
      <w:r w:rsidRPr="00092964">
        <w:rPr>
          <w:rFonts w:ascii="Times New Roman" w:hAnsi="Times New Roman" w:cs="Times New Roman"/>
          <w:b/>
          <w:color w:val="auto"/>
          <w:sz w:val="24"/>
          <w:szCs w:val="24"/>
        </w:rPr>
        <w:t xml:space="preserve">R402.1.5 Component performance alternative. </w:t>
      </w:r>
      <w:r w:rsidRPr="00092964">
        <w:rPr>
          <w:rFonts w:ascii="Times New Roman" w:hAnsi="Times New Roman" w:cs="Times New Roman"/>
          <w:color w:val="auto"/>
          <w:sz w:val="24"/>
          <w:szCs w:val="24"/>
        </w:rPr>
        <w:t xml:space="preserve">Where the proposed total </w:t>
      </w:r>
      <w:r w:rsidRPr="00092964">
        <w:rPr>
          <w:rFonts w:ascii="Times New Roman" w:hAnsi="Times New Roman" w:cs="Times New Roman"/>
          <w:i/>
          <w:color w:val="auto"/>
          <w:sz w:val="24"/>
          <w:szCs w:val="24"/>
        </w:rPr>
        <w:t xml:space="preserve">building thermal envelope </w:t>
      </w:r>
      <w:r w:rsidRPr="00092964">
        <w:rPr>
          <w:rFonts w:ascii="Times New Roman" w:hAnsi="Times New Roman" w:cs="Times New Roman"/>
          <w:color w:val="auto"/>
          <w:sz w:val="24"/>
          <w:szCs w:val="24"/>
        </w:rPr>
        <w:t>thermal conductance (TC</w:t>
      </w:r>
      <w:r w:rsidRPr="00092964">
        <w:rPr>
          <w:rFonts w:ascii="Times New Roman" w:hAnsi="Times New Roman" w:cs="Times New Roman"/>
          <w:color w:val="auto"/>
          <w:sz w:val="24"/>
          <w:szCs w:val="24"/>
          <w:vertAlign w:val="subscript"/>
        </w:rPr>
        <w:t>p</w:t>
      </w:r>
      <w:r w:rsidRPr="00092964">
        <w:rPr>
          <w:rFonts w:ascii="Times New Roman" w:hAnsi="Times New Roman" w:cs="Times New Roman"/>
          <w:color w:val="auto"/>
          <w:sz w:val="24"/>
          <w:szCs w:val="24"/>
        </w:rPr>
        <w:t xml:space="preserve">) is less than or equal to the reference total </w:t>
      </w:r>
      <w:r w:rsidRPr="00092964">
        <w:rPr>
          <w:rFonts w:ascii="Times New Roman" w:hAnsi="Times New Roman" w:cs="Times New Roman"/>
          <w:i/>
          <w:color w:val="auto"/>
          <w:sz w:val="24"/>
          <w:szCs w:val="24"/>
        </w:rPr>
        <w:t xml:space="preserve">building thermal envelope </w:t>
      </w:r>
      <w:r w:rsidRPr="00092964">
        <w:rPr>
          <w:rFonts w:ascii="Times New Roman" w:hAnsi="Times New Roman" w:cs="Times New Roman"/>
          <w:color w:val="auto"/>
          <w:sz w:val="24"/>
          <w:szCs w:val="24"/>
        </w:rPr>
        <w:t>thermal conductance (TC</w:t>
      </w:r>
      <w:r w:rsidRPr="00092964">
        <w:rPr>
          <w:rFonts w:ascii="Times New Roman" w:hAnsi="Times New Roman" w:cs="Times New Roman"/>
          <w:color w:val="auto"/>
          <w:sz w:val="24"/>
          <w:szCs w:val="24"/>
          <w:vertAlign w:val="subscript"/>
        </w:rPr>
        <w:t>r</w:t>
      </w:r>
      <w:r w:rsidRPr="00092964">
        <w:rPr>
          <w:rFonts w:ascii="Times New Roman" w:hAnsi="Times New Roman" w:cs="Times New Roman"/>
          <w:color w:val="auto"/>
          <w:sz w:val="24"/>
          <w:szCs w:val="24"/>
        </w:rPr>
        <w:t>) using factors in Table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 xml:space="preserve">R402.1.2, the </w:t>
      </w:r>
      <w:r w:rsidRPr="00092964">
        <w:rPr>
          <w:rFonts w:ascii="Times New Roman" w:hAnsi="Times New Roman" w:cs="Times New Roman"/>
          <w:i/>
          <w:color w:val="auto"/>
          <w:sz w:val="24"/>
          <w:szCs w:val="24"/>
        </w:rPr>
        <w:t xml:space="preserve">building </w:t>
      </w:r>
      <w:r w:rsidRPr="00092964">
        <w:rPr>
          <w:rFonts w:ascii="Times New Roman" w:hAnsi="Times New Roman" w:cs="Times New Roman"/>
          <w:color w:val="auto"/>
          <w:sz w:val="24"/>
          <w:szCs w:val="24"/>
        </w:rPr>
        <w:t>shall be considered to be in compliance with Table R402.1.2. The total thermal conductance (TC) shall be determined</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accordance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with</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Equation</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4-1.</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 xml:space="preserve">Proposed </w:t>
      </w:r>
      <w:r w:rsidRPr="00092964">
        <w:rPr>
          <w:rFonts w:ascii="Times New Roman" w:hAnsi="Times New Roman" w:cs="Times New Roman"/>
          <w:i/>
          <w:color w:val="auto"/>
          <w:sz w:val="24"/>
          <w:szCs w:val="24"/>
        </w:rPr>
        <w:t>U</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and</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slab-on-grade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shall</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be</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taken</w:t>
      </w:r>
      <w:r w:rsidRPr="00092964">
        <w:rPr>
          <w:rFonts w:ascii="Times New Roman" w:hAnsi="Times New Roman" w:cs="Times New Roman"/>
          <w:color w:val="auto"/>
          <w:spacing w:val="40"/>
          <w:sz w:val="24"/>
          <w:szCs w:val="24"/>
        </w:rPr>
        <w:t xml:space="preserve"> </w:t>
      </w:r>
      <w:r w:rsidRPr="00092964">
        <w:rPr>
          <w:rFonts w:ascii="Times New Roman" w:hAnsi="Times New Roman" w:cs="Times New Roman"/>
          <w:color w:val="auto"/>
          <w:sz w:val="24"/>
          <w:szCs w:val="24"/>
        </w:rPr>
        <w:t xml:space="preserve">from </w:t>
      </w:r>
      <w:r w:rsidRPr="00092964">
        <w:rPr>
          <w:rFonts w:ascii="Times New Roman" w:hAnsi="Times New Roman" w:cs="Times New Roman"/>
          <w:i/>
          <w:color w:val="auto"/>
          <w:sz w:val="24"/>
          <w:szCs w:val="24"/>
        </w:rPr>
        <w:t>2025</w:t>
      </w:r>
      <w:r w:rsidRPr="00092964">
        <w:rPr>
          <w:rFonts w:ascii="Times New Roman" w:hAnsi="Times New Roman" w:cs="Times New Roman"/>
          <w:i/>
          <w:color w:val="auto"/>
          <w:spacing w:val="40"/>
          <w:sz w:val="24"/>
          <w:szCs w:val="24"/>
        </w:rPr>
        <w:t xml:space="preserve"> </w:t>
      </w:r>
      <w:r w:rsidRPr="00092964">
        <w:rPr>
          <w:rFonts w:ascii="Times New Roman" w:hAnsi="Times New Roman" w:cs="Times New Roman"/>
          <w:i/>
          <w:color w:val="auto"/>
          <w:sz w:val="24"/>
          <w:szCs w:val="24"/>
        </w:rPr>
        <w:t xml:space="preserve">NYC ASHRAE Standard 90.1 </w:t>
      </w:r>
      <w:r w:rsidRPr="00092964">
        <w:rPr>
          <w:rFonts w:ascii="Times New Roman" w:hAnsi="Times New Roman" w:cs="Times New Roman"/>
          <w:color w:val="auto"/>
          <w:sz w:val="24"/>
          <w:szCs w:val="24"/>
        </w:rPr>
        <w:t xml:space="preserve">Appendix A or determined using a method consistent with the ASHRAE </w:t>
      </w:r>
      <w:r w:rsidRPr="00092964">
        <w:rPr>
          <w:rFonts w:ascii="Times New Roman" w:hAnsi="Times New Roman" w:cs="Times New Roman"/>
          <w:i/>
          <w:color w:val="auto"/>
          <w:sz w:val="24"/>
          <w:szCs w:val="24"/>
        </w:rPr>
        <w:t>Handbook of Fundamentals</w:t>
      </w:r>
      <w:r w:rsidRPr="00092964">
        <w:rPr>
          <w:rFonts w:ascii="Times New Roman" w:hAnsi="Times New Roman" w:cs="Times New Roman"/>
          <w:i/>
          <w:color w:val="auto"/>
          <w:spacing w:val="26"/>
          <w:sz w:val="24"/>
          <w:szCs w:val="24"/>
        </w:rPr>
        <w:t xml:space="preserve"> </w:t>
      </w:r>
      <w:r w:rsidRPr="00092964">
        <w:rPr>
          <w:rFonts w:ascii="Times New Roman" w:hAnsi="Times New Roman" w:cs="Times New Roman"/>
          <w:color w:val="auto"/>
          <w:sz w:val="24"/>
          <w:szCs w:val="24"/>
        </w:rPr>
        <w:t>and</w:t>
      </w:r>
      <w:r w:rsidRPr="00092964">
        <w:rPr>
          <w:rFonts w:ascii="Times New Roman" w:hAnsi="Times New Roman" w:cs="Times New Roman"/>
          <w:color w:val="auto"/>
          <w:spacing w:val="80"/>
          <w:sz w:val="24"/>
          <w:szCs w:val="24"/>
        </w:rPr>
        <w:t xml:space="preserve"> </w:t>
      </w:r>
      <w:r w:rsidRPr="00092964">
        <w:rPr>
          <w:rFonts w:ascii="Times New Roman" w:hAnsi="Times New Roman" w:cs="Times New Roman"/>
          <w:color w:val="auto"/>
          <w:sz w:val="24"/>
          <w:szCs w:val="24"/>
        </w:rPr>
        <w:t xml:space="preserve">shall include the thermal bridging effects of framing materials. In addition to TC compliance, the SHGC requirements of Table R402.1.2 and the maximum </w:t>
      </w:r>
      <w:r w:rsidRPr="00092964">
        <w:rPr>
          <w:rFonts w:ascii="Times New Roman" w:hAnsi="Times New Roman" w:cs="Times New Roman"/>
          <w:i/>
          <w:color w:val="auto"/>
          <w:sz w:val="24"/>
          <w:szCs w:val="24"/>
        </w:rPr>
        <w:t xml:space="preserve">fenestration U-factors </w:t>
      </w:r>
      <w:r w:rsidRPr="00092964">
        <w:rPr>
          <w:rFonts w:ascii="Times New Roman" w:hAnsi="Times New Roman" w:cs="Times New Roman"/>
          <w:color w:val="auto"/>
          <w:sz w:val="24"/>
          <w:szCs w:val="24"/>
        </w:rPr>
        <w:t>of Section R402.6 shall be met.</w:t>
      </w:r>
    </w:p>
    <w:p w14:paraId="6E78AC93" w14:textId="77777777" w:rsidR="00A0789D" w:rsidRPr="00092964" w:rsidRDefault="00A0789D" w:rsidP="00A0789D">
      <w:pPr>
        <w:pStyle w:val="Style2"/>
        <w:rPr>
          <w:rFonts w:ascii="Times New Roman" w:hAnsi="Times New Roman" w:cs="Times New Roman"/>
          <w:i/>
          <w:color w:val="auto"/>
          <w:sz w:val="24"/>
          <w:szCs w:val="24"/>
        </w:rPr>
      </w:pPr>
      <w:r w:rsidRPr="00092964">
        <w:rPr>
          <w:rFonts w:ascii="Times New Roman" w:hAnsi="Times New Roman" w:cs="Times New Roman"/>
          <w:color w:val="auto"/>
          <w:w w:val="105"/>
          <w:sz w:val="24"/>
          <w:szCs w:val="24"/>
        </w:rPr>
        <w:t>Equation</w:t>
      </w:r>
      <w:r w:rsidRPr="00092964">
        <w:rPr>
          <w:rFonts w:ascii="Times New Roman" w:hAnsi="Times New Roman" w:cs="Times New Roman"/>
          <w:color w:val="auto"/>
          <w:spacing w:val="-7"/>
          <w:w w:val="105"/>
          <w:sz w:val="24"/>
          <w:szCs w:val="24"/>
        </w:rPr>
        <w:t xml:space="preserve"> </w:t>
      </w:r>
      <w:r w:rsidRPr="00092964">
        <w:rPr>
          <w:rFonts w:ascii="Times New Roman" w:hAnsi="Times New Roman" w:cs="Times New Roman"/>
          <w:color w:val="auto"/>
          <w:w w:val="105"/>
          <w:sz w:val="24"/>
          <w:szCs w:val="24"/>
        </w:rPr>
        <w:t>4-1</w:t>
      </w:r>
      <w:r w:rsidRPr="00092964">
        <w:rPr>
          <w:rFonts w:ascii="Times New Roman" w:hAnsi="Times New Roman" w:cs="Times New Roman"/>
          <w:color w:val="auto"/>
          <w:spacing w:val="50"/>
          <w:w w:val="105"/>
          <w:sz w:val="24"/>
          <w:szCs w:val="24"/>
        </w:rPr>
        <w:t xml:space="preserve">  </w:t>
      </w:r>
      <w:r w:rsidRPr="00092964">
        <w:rPr>
          <w:rFonts w:ascii="Times New Roman" w:hAnsi="Times New Roman" w:cs="Times New Roman"/>
          <w:i/>
          <w:color w:val="auto"/>
          <w:w w:val="105"/>
          <w:sz w:val="24"/>
          <w:szCs w:val="24"/>
        </w:rPr>
        <w:t>TC</w:t>
      </w:r>
      <w:r w:rsidRPr="00092964">
        <w:rPr>
          <w:rFonts w:ascii="Times New Roman" w:hAnsi="Times New Roman" w:cs="Times New Roman"/>
          <w:i/>
          <w:color w:val="auto"/>
          <w:w w:val="105"/>
          <w:sz w:val="24"/>
          <w:szCs w:val="24"/>
          <w:vertAlign w:val="subscript"/>
        </w:rPr>
        <w:t>p</w:t>
      </w:r>
      <w:r w:rsidRPr="00092964">
        <w:rPr>
          <w:rFonts w:ascii="Times New Roman" w:hAnsi="Times New Roman" w:cs="Times New Roman"/>
          <w:i/>
          <w:color w:val="auto"/>
          <w:spacing w:val="-7"/>
          <w:w w:val="105"/>
          <w:sz w:val="24"/>
          <w:szCs w:val="24"/>
        </w:rPr>
        <w:t xml:space="preserve"> </w:t>
      </w:r>
      <w:r w:rsidRPr="00092964">
        <w:rPr>
          <w:rFonts w:ascii="Times New Roman" w:hAnsi="Times New Roman" w:cs="Times New Roman"/>
          <w:color w:val="auto"/>
          <w:w w:val="105"/>
          <w:sz w:val="24"/>
          <w:szCs w:val="24"/>
        </w:rPr>
        <w:t>≤</w:t>
      </w:r>
      <w:r w:rsidRPr="00092964">
        <w:rPr>
          <w:rFonts w:ascii="Times New Roman" w:hAnsi="Times New Roman" w:cs="Times New Roman"/>
          <w:color w:val="auto"/>
          <w:spacing w:val="-14"/>
          <w:w w:val="105"/>
          <w:sz w:val="24"/>
          <w:szCs w:val="24"/>
        </w:rPr>
        <w:t xml:space="preserve"> </w:t>
      </w:r>
      <w:r w:rsidRPr="00092964">
        <w:rPr>
          <w:rFonts w:ascii="Times New Roman" w:hAnsi="Times New Roman" w:cs="Times New Roman"/>
          <w:i/>
          <w:color w:val="auto"/>
          <w:spacing w:val="-5"/>
          <w:w w:val="105"/>
          <w:sz w:val="24"/>
          <w:szCs w:val="24"/>
        </w:rPr>
        <w:t>TC</w:t>
      </w:r>
      <w:r w:rsidRPr="00092964">
        <w:rPr>
          <w:rFonts w:ascii="Times New Roman" w:hAnsi="Times New Roman" w:cs="Times New Roman"/>
          <w:i/>
          <w:color w:val="auto"/>
          <w:spacing w:val="-5"/>
          <w:w w:val="105"/>
          <w:sz w:val="24"/>
          <w:szCs w:val="24"/>
          <w:vertAlign w:val="subscript"/>
        </w:rPr>
        <w:t>r</w:t>
      </w:r>
    </w:p>
    <w:p w14:paraId="268183E8" w14:textId="77777777" w:rsidR="00A0789D" w:rsidRPr="00092964" w:rsidRDefault="00A0789D" w:rsidP="00A0789D">
      <w:pPr>
        <w:pStyle w:val="Style2"/>
        <w:rPr>
          <w:rFonts w:ascii="Times New Roman" w:hAnsi="Times New Roman" w:cs="Times New Roman"/>
          <w:color w:val="auto"/>
          <w:sz w:val="24"/>
          <w:szCs w:val="24"/>
        </w:rPr>
      </w:pPr>
      <w:r w:rsidRPr="00092964">
        <w:rPr>
          <w:rFonts w:ascii="Times New Roman" w:hAnsi="Times New Roman" w:cs="Times New Roman"/>
          <w:color w:val="auto"/>
          <w:spacing w:val="-2"/>
          <w:sz w:val="24"/>
          <w:szCs w:val="24"/>
        </w:rPr>
        <w:t>where:</w:t>
      </w:r>
    </w:p>
    <w:p w14:paraId="51AE228A" w14:textId="77777777" w:rsidR="00A0789D" w:rsidRPr="00092964" w:rsidRDefault="00A0789D" w:rsidP="00A0789D">
      <w:pPr>
        <w:pStyle w:val="Style2"/>
        <w:rPr>
          <w:rFonts w:ascii="Times New Roman" w:hAnsi="Times New Roman" w:cs="Times New Roman"/>
          <w:i/>
          <w:color w:val="auto"/>
          <w:sz w:val="24"/>
          <w:szCs w:val="24"/>
        </w:rPr>
      </w:pPr>
      <w:r w:rsidRPr="00092964">
        <w:rPr>
          <w:rFonts w:ascii="Times New Roman" w:hAnsi="Times New Roman" w:cs="Times New Roman"/>
          <w:i/>
          <w:color w:val="auto"/>
          <w:sz w:val="24"/>
          <w:szCs w:val="24"/>
        </w:rPr>
        <w:t>TC</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pacing w:val="-11"/>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11"/>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A</w:t>
      </w:r>
      <w:r w:rsidRPr="00092964">
        <w:rPr>
          <w:rFonts w:ascii="Times New Roman" w:hAnsi="Times New Roman" w:cs="Times New Roman"/>
          <w:i/>
          <w:color w:val="auto"/>
          <w:spacing w:val="-11"/>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10"/>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P TC</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 xml:space="preserve"> </w:t>
      </w:r>
      <w:r w:rsidRPr="00092964">
        <w:rPr>
          <w:rFonts w:ascii="Times New Roman" w:hAnsi="Times New Roman" w:cs="Times New Roman"/>
          <w:color w:val="auto"/>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 xml:space="preserve">A </w:t>
      </w:r>
      <w:r w:rsidRPr="00092964">
        <w:rPr>
          <w:rFonts w:ascii="Times New Roman" w:hAnsi="Times New Roman" w:cs="Times New Roman"/>
          <w:color w:val="auto"/>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P</w:t>
      </w:r>
    </w:p>
    <w:p w14:paraId="206FD802" w14:textId="77777777" w:rsidR="00A0789D" w:rsidRPr="00092964" w:rsidRDefault="00A0789D" w:rsidP="00A0789D">
      <w:pPr>
        <w:pStyle w:val="Style2"/>
        <w:ind w:left="1080" w:hanging="720"/>
        <w:rPr>
          <w:rFonts w:ascii="Times New Roman" w:hAnsi="Times New Roman" w:cs="Times New Roman"/>
          <w:color w:val="auto"/>
          <w:sz w:val="24"/>
          <w:szCs w:val="24"/>
        </w:rPr>
      </w:pP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A</w:t>
      </w:r>
      <w:r w:rsidRPr="00092964">
        <w:rPr>
          <w:rFonts w:ascii="Times New Roman" w:hAnsi="Times New Roman" w:cs="Times New Roman"/>
          <w:i/>
          <w:color w:val="auto"/>
          <w:spacing w:val="2"/>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sum</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color w:val="auto"/>
          <w:sz w:val="24"/>
          <w:szCs w:val="24"/>
        </w:rPr>
        <w:t>of</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times</w:t>
      </w:r>
      <w:r w:rsidRPr="00092964">
        <w:rPr>
          <w:rFonts w:ascii="Times New Roman" w:hAnsi="Times New Roman" w:cs="Times New Roman"/>
          <w:color w:val="auto"/>
          <w:spacing w:val="3"/>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assembly</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areas</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pacing w:val="-2"/>
          <w:sz w:val="24"/>
          <w:szCs w:val="24"/>
        </w:rPr>
        <w:t>building.</w:t>
      </w:r>
    </w:p>
    <w:p w14:paraId="7DBE9053" w14:textId="77777777" w:rsidR="00A0789D" w:rsidRPr="00092964" w:rsidRDefault="00A0789D" w:rsidP="00A0789D">
      <w:pPr>
        <w:pStyle w:val="Style2"/>
        <w:ind w:left="1080" w:hanging="720"/>
        <w:rPr>
          <w:rFonts w:ascii="Times New Roman" w:hAnsi="Times New Roman" w:cs="Times New Roman"/>
          <w:color w:val="auto"/>
          <w:sz w:val="24"/>
          <w:szCs w:val="24"/>
        </w:rPr>
      </w:pPr>
      <w:r w:rsidRPr="00092964">
        <w:rPr>
          <w:rFonts w:ascii="Times New Roman" w:hAnsi="Times New Roman" w:cs="Times New Roman"/>
          <w:i/>
          <w:color w:val="auto"/>
          <w:sz w:val="24"/>
          <w:szCs w:val="24"/>
        </w:rPr>
        <w:t>F</w:t>
      </w:r>
      <w:r w:rsidRPr="00092964">
        <w:rPr>
          <w:rFonts w:ascii="Times New Roman" w:hAnsi="Times New Roman" w:cs="Times New Roman"/>
          <w:i/>
          <w:color w:val="auto"/>
          <w:sz w:val="24"/>
          <w:szCs w:val="24"/>
          <w:vertAlign w:val="subscript"/>
        </w:rPr>
        <w:t>p</w:t>
      </w:r>
      <w:r w:rsidRPr="00092964">
        <w:rPr>
          <w:rFonts w:ascii="Times New Roman" w:hAnsi="Times New Roman" w:cs="Times New Roman"/>
          <w:i/>
          <w:color w:val="auto"/>
          <w:sz w:val="24"/>
          <w:szCs w:val="24"/>
        </w:rPr>
        <w:t>P</w:t>
      </w:r>
      <w:r w:rsidRPr="00092964">
        <w:rPr>
          <w:rFonts w:ascii="Times New Roman" w:hAnsi="Times New Roman" w:cs="Times New Roman"/>
          <w:i/>
          <w:color w:val="auto"/>
          <w:spacing w:val="5"/>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sum</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of</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i/>
          <w:color w:val="auto"/>
          <w:sz w:val="24"/>
          <w:szCs w:val="24"/>
        </w:rPr>
        <w:t>F</w:t>
      </w:r>
      <w:r w:rsidRPr="00092964">
        <w:rPr>
          <w:rFonts w:ascii="Times New Roman" w:hAnsi="Times New Roman" w:cs="Times New Roman"/>
          <w:color w:val="auto"/>
          <w:sz w:val="24"/>
          <w:szCs w:val="24"/>
        </w:rPr>
        <w:t>-factors</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times</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slab-on-grade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perimeter</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lengths</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5"/>
          <w:sz w:val="24"/>
          <w:szCs w:val="24"/>
        </w:rPr>
        <w:t xml:space="preserve"> </w:t>
      </w:r>
      <w:r w:rsidRPr="00092964">
        <w:rPr>
          <w:rFonts w:ascii="Times New Roman" w:hAnsi="Times New Roman" w:cs="Times New Roman"/>
          <w:color w:val="auto"/>
          <w:spacing w:val="-2"/>
          <w:sz w:val="24"/>
          <w:szCs w:val="24"/>
        </w:rPr>
        <w:t>building.</w:t>
      </w:r>
    </w:p>
    <w:p w14:paraId="12B3CAEC" w14:textId="77777777" w:rsidR="00A0789D" w:rsidRPr="00092964" w:rsidRDefault="00A0789D" w:rsidP="00A0789D">
      <w:pPr>
        <w:pStyle w:val="Style2"/>
        <w:ind w:left="1080" w:hanging="720"/>
        <w:rPr>
          <w:rFonts w:ascii="Times New Roman" w:hAnsi="Times New Roman" w:cs="Times New Roman"/>
          <w:color w:val="auto"/>
          <w:sz w:val="24"/>
          <w:szCs w:val="24"/>
        </w:rPr>
      </w:pPr>
      <w:r w:rsidRPr="00092964">
        <w:rPr>
          <w:rFonts w:ascii="Times New Roman" w:hAnsi="Times New Roman" w:cs="Times New Roman"/>
          <w:i/>
          <w:color w:val="auto"/>
          <w:sz w:val="24"/>
          <w:szCs w:val="24"/>
        </w:rPr>
        <w:t>U</w:t>
      </w:r>
      <w:r w:rsidRPr="00092964">
        <w:rPr>
          <w:rFonts w:ascii="Times New Roman" w:hAnsi="Times New Roman" w:cs="Times New Roman"/>
          <w:i/>
          <w:color w:val="auto"/>
          <w:sz w:val="24"/>
          <w:szCs w:val="24"/>
          <w:vertAlign w:val="subscript"/>
        </w:rPr>
        <w:t>r</w:t>
      </w:r>
      <w:r w:rsidRPr="00092964">
        <w:rPr>
          <w:rFonts w:ascii="Times New Roman" w:hAnsi="Times New Roman" w:cs="Times New Roman"/>
          <w:i/>
          <w:color w:val="auto"/>
          <w:sz w:val="24"/>
          <w:szCs w:val="24"/>
        </w:rPr>
        <w:t>A</w:t>
      </w:r>
      <w:r w:rsidRPr="00092964">
        <w:rPr>
          <w:rFonts w:ascii="Times New Roman" w:hAnsi="Times New Roman" w:cs="Times New Roman"/>
          <w:i/>
          <w:color w:val="auto"/>
          <w:spacing w:val="1"/>
          <w:sz w:val="24"/>
          <w:szCs w:val="24"/>
        </w:rPr>
        <w:t xml:space="preserve"> </w:t>
      </w:r>
      <w:r w:rsidRPr="00092964">
        <w:rPr>
          <w:rFonts w:ascii="Times New Roman" w:hAnsi="Times New Roman" w:cs="Times New Roman"/>
          <w:color w:val="auto"/>
          <w:sz w:val="24"/>
          <w:szCs w:val="24"/>
        </w:rPr>
        <w:t>=</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sum</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of</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i/>
          <w:color w:val="auto"/>
          <w:sz w:val="24"/>
          <w:szCs w:val="24"/>
        </w:rPr>
        <w:t>U</w:t>
      </w:r>
      <w:r w:rsidRPr="00092964">
        <w:rPr>
          <w:rFonts w:ascii="Times New Roman" w:hAnsi="Times New Roman" w:cs="Times New Roman"/>
          <w:color w:val="auto"/>
          <w:sz w:val="24"/>
          <w:szCs w:val="24"/>
        </w:rPr>
        <w:t>-factors in</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Table</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R402.1.2 times</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the same</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assembly</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areas</w:t>
      </w:r>
      <w:r w:rsidRPr="00092964">
        <w:rPr>
          <w:rFonts w:ascii="Times New Roman" w:hAnsi="Times New Roman" w:cs="Times New Roman"/>
          <w:color w:val="auto"/>
          <w:spacing w:val="2"/>
          <w:sz w:val="24"/>
          <w:szCs w:val="24"/>
        </w:rPr>
        <w:t xml:space="preserve"> </w:t>
      </w:r>
      <w:r w:rsidRPr="00092964">
        <w:rPr>
          <w:rFonts w:ascii="Times New Roman" w:hAnsi="Times New Roman" w:cs="Times New Roman"/>
          <w:color w:val="auto"/>
          <w:sz w:val="24"/>
          <w:szCs w:val="24"/>
        </w:rPr>
        <w:t>as</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in</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the</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z w:val="24"/>
          <w:szCs w:val="24"/>
        </w:rPr>
        <w:t>proposed</w:t>
      </w:r>
      <w:r w:rsidRPr="00092964">
        <w:rPr>
          <w:rFonts w:ascii="Times New Roman" w:hAnsi="Times New Roman" w:cs="Times New Roman"/>
          <w:color w:val="auto"/>
          <w:spacing w:val="1"/>
          <w:sz w:val="24"/>
          <w:szCs w:val="24"/>
        </w:rPr>
        <w:t xml:space="preserve"> </w:t>
      </w:r>
      <w:r w:rsidRPr="00092964">
        <w:rPr>
          <w:rFonts w:ascii="Times New Roman" w:hAnsi="Times New Roman" w:cs="Times New Roman"/>
          <w:color w:val="auto"/>
          <w:spacing w:val="-2"/>
          <w:sz w:val="24"/>
          <w:szCs w:val="24"/>
        </w:rPr>
        <w:t>building.</w:t>
      </w:r>
    </w:p>
    <w:p w14:paraId="564BCD74" w14:textId="6B10CE91" w:rsidR="00B43F78" w:rsidRPr="00515A08" w:rsidRDefault="00A0789D" w:rsidP="00A22D99">
      <w:pPr>
        <w:spacing w:before="130" w:after="130"/>
        <w:jc w:val="both"/>
        <w:rPr>
          <w:rFonts w:eastAsia="MS Mincho"/>
        </w:rPr>
      </w:pPr>
      <w:r w:rsidRPr="00A22D99">
        <w:rPr>
          <w:i/>
        </w:rPr>
        <w:t>F</w:t>
      </w:r>
      <w:r w:rsidRPr="00A22D99">
        <w:rPr>
          <w:i/>
          <w:vertAlign w:val="subscript"/>
        </w:rPr>
        <w:t>r</w:t>
      </w:r>
      <w:r w:rsidRPr="00A22D99">
        <w:rPr>
          <w:i/>
        </w:rPr>
        <w:t>P</w:t>
      </w:r>
      <w:r w:rsidRPr="00A22D99">
        <w:rPr>
          <w:i/>
          <w:spacing w:val="3"/>
        </w:rPr>
        <w:t xml:space="preserve"> </w:t>
      </w:r>
      <w:r w:rsidRPr="00A22D99">
        <w:t>=</w:t>
      </w:r>
      <w:r w:rsidRPr="00A22D99">
        <w:rPr>
          <w:spacing w:val="4"/>
        </w:rPr>
        <w:t xml:space="preserve"> </w:t>
      </w:r>
      <w:r w:rsidRPr="00A22D99">
        <w:t>the</w:t>
      </w:r>
      <w:r w:rsidRPr="00A22D99">
        <w:rPr>
          <w:spacing w:val="3"/>
        </w:rPr>
        <w:t xml:space="preserve"> </w:t>
      </w:r>
      <w:r w:rsidRPr="00A22D99">
        <w:t>sum</w:t>
      </w:r>
      <w:r w:rsidRPr="00A22D99">
        <w:rPr>
          <w:spacing w:val="4"/>
        </w:rPr>
        <w:t xml:space="preserve"> </w:t>
      </w:r>
      <w:r w:rsidRPr="00A22D99">
        <w:t>of</w:t>
      </w:r>
      <w:r w:rsidRPr="00A22D99">
        <w:rPr>
          <w:spacing w:val="4"/>
        </w:rPr>
        <w:t xml:space="preserve"> </w:t>
      </w:r>
      <w:r w:rsidRPr="00A22D99">
        <w:rPr>
          <w:i/>
        </w:rPr>
        <w:t>F</w:t>
      </w:r>
      <w:r w:rsidRPr="00A22D99">
        <w:t>-factors</w:t>
      </w:r>
      <w:r w:rsidRPr="00A22D99">
        <w:rPr>
          <w:spacing w:val="3"/>
        </w:rPr>
        <w:t xml:space="preserve"> </w:t>
      </w:r>
      <w:r w:rsidRPr="00A22D99">
        <w:t>in</w:t>
      </w:r>
      <w:r w:rsidRPr="00A22D99">
        <w:rPr>
          <w:spacing w:val="5"/>
        </w:rPr>
        <w:t xml:space="preserve"> </w:t>
      </w:r>
      <w:r w:rsidRPr="00A22D99">
        <w:t>Table</w:t>
      </w:r>
      <w:r w:rsidRPr="00A22D99">
        <w:rPr>
          <w:spacing w:val="3"/>
        </w:rPr>
        <w:t xml:space="preserve"> </w:t>
      </w:r>
      <w:r w:rsidRPr="00A22D99">
        <w:t>R402.1.2</w:t>
      </w:r>
      <w:r w:rsidRPr="00A22D99">
        <w:rPr>
          <w:spacing w:val="3"/>
        </w:rPr>
        <w:t xml:space="preserve"> </w:t>
      </w:r>
      <w:r w:rsidRPr="00A22D99">
        <w:t>times</w:t>
      </w:r>
      <w:r w:rsidRPr="00A22D99">
        <w:rPr>
          <w:spacing w:val="3"/>
        </w:rPr>
        <w:t xml:space="preserve"> </w:t>
      </w:r>
      <w:r w:rsidRPr="00A22D99">
        <w:t>the</w:t>
      </w:r>
      <w:r w:rsidRPr="00A22D99">
        <w:rPr>
          <w:spacing w:val="4"/>
        </w:rPr>
        <w:t xml:space="preserve"> </w:t>
      </w:r>
      <w:r w:rsidRPr="00A22D99">
        <w:t>same</w:t>
      </w:r>
      <w:r w:rsidRPr="00A22D99">
        <w:rPr>
          <w:spacing w:val="3"/>
        </w:rPr>
        <w:t xml:space="preserve"> </w:t>
      </w:r>
      <w:r w:rsidRPr="00A22D99">
        <w:t>slab-on-grade</w:t>
      </w:r>
      <w:r w:rsidRPr="00A22D99">
        <w:rPr>
          <w:spacing w:val="4"/>
        </w:rPr>
        <w:t xml:space="preserve"> </w:t>
      </w:r>
      <w:r w:rsidRPr="00A22D99">
        <w:t>perimeter</w:t>
      </w:r>
      <w:r w:rsidRPr="00A22D99">
        <w:rPr>
          <w:spacing w:val="4"/>
        </w:rPr>
        <w:t xml:space="preserve"> </w:t>
      </w:r>
      <w:r w:rsidRPr="00A22D99">
        <w:t>lengths</w:t>
      </w:r>
      <w:r w:rsidRPr="00A22D99">
        <w:rPr>
          <w:spacing w:val="3"/>
        </w:rPr>
        <w:t xml:space="preserve"> </w:t>
      </w:r>
      <w:r w:rsidRPr="00A22D99">
        <w:t>as</w:t>
      </w:r>
      <w:r w:rsidRPr="00A22D99">
        <w:rPr>
          <w:spacing w:val="4"/>
        </w:rPr>
        <w:t xml:space="preserve"> </w:t>
      </w:r>
      <w:r w:rsidRPr="00A22D99">
        <w:t>in</w:t>
      </w:r>
      <w:r w:rsidRPr="00A22D99">
        <w:rPr>
          <w:spacing w:val="4"/>
        </w:rPr>
        <w:t xml:space="preserve"> </w:t>
      </w:r>
      <w:r w:rsidRPr="00A22D99">
        <w:t>the</w:t>
      </w:r>
      <w:r w:rsidRPr="00A22D99">
        <w:rPr>
          <w:spacing w:val="4"/>
        </w:rPr>
        <w:t xml:space="preserve"> </w:t>
      </w:r>
      <w:r w:rsidRPr="00A22D99">
        <w:t>proposed</w:t>
      </w:r>
      <w:r w:rsidRPr="00A22D99">
        <w:rPr>
          <w:spacing w:val="3"/>
        </w:rPr>
        <w:t xml:space="preserve"> </w:t>
      </w:r>
      <w:r w:rsidRPr="00A22D99">
        <w:rPr>
          <w:spacing w:val="-2"/>
        </w:rPr>
        <w:t>building.</w:t>
      </w:r>
    </w:p>
    <w:p w14:paraId="6B3A3071" w14:textId="7B44747A"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1</w:t>
      </w:r>
      <w:r w:rsidRPr="009B6E41">
        <w:rPr>
          <w:rFonts w:eastAsia="MS Mincho"/>
          <w:b/>
          <w:bCs/>
          <w:szCs w:val="24"/>
          <w:u w:val="single"/>
        </w:rPr>
        <w:t>.</w:t>
      </w:r>
      <w:r>
        <w:rPr>
          <w:rFonts w:eastAsia="MS Mincho"/>
          <w:b/>
          <w:bCs/>
          <w:szCs w:val="24"/>
          <w:u w:val="single"/>
        </w:rPr>
        <w:t>6</w:t>
      </w:r>
      <w:r w:rsidRPr="009B6E41">
        <w:rPr>
          <w:rFonts w:eastAsia="MS Mincho"/>
          <w:b/>
          <w:bCs/>
          <w:szCs w:val="24"/>
          <w:u w:val="single"/>
        </w:rPr>
        <w:t xml:space="preserve"> </w:t>
      </w:r>
      <w:r w:rsidRPr="00FD7869">
        <w:rPr>
          <w:rFonts w:eastAsia="MS Mincho"/>
          <w:b/>
          <w:bCs/>
          <w:szCs w:val="24"/>
          <w:u w:val="single"/>
        </w:rPr>
        <w:t>Rooms containing fuel-burning appliances</w:t>
      </w:r>
      <w:r w:rsidRPr="009B6E41">
        <w:rPr>
          <w:rFonts w:eastAsia="MS Mincho"/>
          <w:b/>
          <w:bCs/>
          <w:szCs w:val="24"/>
          <w:u w:val="single"/>
        </w:rPr>
        <w:t>.</w:t>
      </w:r>
    </w:p>
    <w:p w14:paraId="32614A59" w14:textId="7ED1724E"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w:t>
      </w:r>
      <w:r w:rsidR="00CC3BE6" w:rsidRPr="003B2FEB">
        <w:rPr>
          <w:bCs/>
          <w:szCs w:val="24"/>
          <w:u w:val="single"/>
        </w:rPr>
        <w:t xml:space="preserve">– Revise </w:t>
      </w:r>
      <w:r w:rsidRPr="009B6E41">
        <w:rPr>
          <w:bCs/>
          <w:szCs w:val="24"/>
          <w:u w:val="single"/>
        </w:rPr>
        <w:t xml:space="preserve">Section </w:t>
      </w:r>
      <w:r>
        <w:rPr>
          <w:bCs/>
          <w:szCs w:val="24"/>
          <w:u w:val="single"/>
        </w:rPr>
        <w:t>R4</w:t>
      </w:r>
      <w:r w:rsidRPr="009B6E41">
        <w:rPr>
          <w:bCs/>
          <w:szCs w:val="24"/>
          <w:u w:val="single"/>
        </w:rPr>
        <w:t>0</w:t>
      </w:r>
      <w:r>
        <w:rPr>
          <w:bCs/>
          <w:szCs w:val="24"/>
          <w:u w:val="single"/>
        </w:rPr>
        <w:t>2</w:t>
      </w:r>
      <w:r w:rsidRPr="009B6E41">
        <w:rPr>
          <w:bCs/>
          <w:szCs w:val="24"/>
          <w:u w:val="single"/>
        </w:rPr>
        <w:t>.</w:t>
      </w:r>
      <w:r>
        <w:rPr>
          <w:bCs/>
          <w:szCs w:val="24"/>
          <w:u w:val="single"/>
        </w:rPr>
        <w:t>1.6</w:t>
      </w:r>
      <w:r w:rsidRPr="009B6E41">
        <w:rPr>
          <w:bCs/>
          <w:szCs w:val="24"/>
          <w:u w:val="single"/>
        </w:rPr>
        <w:t xml:space="preserve"> to read as follows:</w:t>
      </w:r>
    </w:p>
    <w:p w14:paraId="596E165E" w14:textId="441B0E40" w:rsidR="00B3576A" w:rsidRDefault="00B3576A" w:rsidP="00B3576A">
      <w:pPr>
        <w:widowControl w:val="0"/>
        <w:autoSpaceDE w:val="0"/>
        <w:autoSpaceDN w:val="0"/>
        <w:adjustRightInd w:val="0"/>
        <w:spacing w:before="130" w:after="130"/>
        <w:ind w:left="360"/>
        <w:jc w:val="both"/>
        <w:rPr>
          <w:b/>
          <w:bCs/>
          <w:u w:val="single"/>
        </w:rPr>
      </w:pPr>
      <w:r w:rsidRPr="00164A25">
        <w:rPr>
          <w:b/>
          <w:bCs/>
          <w:u w:val="single"/>
        </w:rPr>
        <w:t xml:space="preserve">R402.1.6 Rooms containing fuel-burning appliances. </w:t>
      </w:r>
      <w:r w:rsidRPr="00164A25">
        <w:rPr>
          <w:u w:val="single"/>
        </w:rPr>
        <w:t>In Climate Zones 3 through 8, where open combustion air ducts provide combustion air to open combustion fuel-burning appliances, the appliances and combustion air opening shall be located outside the building thermal envelope or enclosed in a room that is isolated from inside the building thermal envelope. Such rooms shall be sealed and insulated in accordance with the building thermal envelope requirements of Table R402.1.3, where the walls, floors</w:t>
      </w:r>
      <w:r w:rsidR="00CC3BE6" w:rsidRPr="003B2FEB">
        <w:rPr>
          <w:u w:val="single"/>
        </w:rPr>
        <w:t>,</w:t>
      </w:r>
      <w:r w:rsidRPr="00164A25">
        <w:rPr>
          <w:u w:val="single"/>
        </w:rPr>
        <w:t xml:space="preserve"> and ceilings shall meet a minimum of the below-grade wall </w:t>
      </w:r>
      <w:r w:rsidRPr="00A22D99">
        <w:rPr>
          <w:u w:val="single"/>
        </w:rPr>
        <w:t>R</w:t>
      </w:r>
      <w:r w:rsidRPr="00164A25">
        <w:rPr>
          <w:u w:val="single"/>
        </w:rPr>
        <w:t xml:space="preserve">-value requirement. The door into the room shall be fully gasketed and any water lines and ducts in the room insulated in accordance with Section R403. The combustion air duct shall be insulated where it passes through conditioned space to an </w:t>
      </w:r>
      <w:r w:rsidRPr="00A22D99">
        <w:rPr>
          <w:u w:val="single"/>
        </w:rPr>
        <w:t>R</w:t>
      </w:r>
      <w:r w:rsidRPr="00164A25">
        <w:rPr>
          <w:u w:val="single"/>
        </w:rPr>
        <w:t>-value of not less than R-8.</w:t>
      </w:r>
    </w:p>
    <w:p w14:paraId="6F5CEC69" w14:textId="77777777" w:rsidR="00B3576A" w:rsidRPr="00894393" w:rsidRDefault="00B3576A" w:rsidP="00B3576A">
      <w:pPr>
        <w:widowControl w:val="0"/>
        <w:autoSpaceDE w:val="0"/>
        <w:autoSpaceDN w:val="0"/>
        <w:adjustRightInd w:val="0"/>
        <w:spacing w:before="130" w:after="130"/>
        <w:ind w:left="360"/>
        <w:jc w:val="both"/>
        <w:rPr>
          <w:b/>
          <w:bCs/>
          <w:u w:val="single"/>
        </w:rPr>
      </w:pPr>
      <w:r w:rsidRPr="00894393">
        <w:rPr>
          <w:b/>
          <w:bCs/>
          <w:u w:val="single"/>
        </w:rPr>
        <w:t>Exceptions:</w:t>
      </w:r>
    </w:p>
    <w:p w14:paraId="5AE6774C" w14:textId="2B914F07" w:rsidR="00B3576A" w:rsidRPr="00894393" w:rsidRDefault="00B3576A" w:rsidP="00A22D99">
      <w:pPr>
        <w:widowControl w:val="0"/>
        <w:autoSpaceDE w:val="0"/>
        <w:autoSpaceDN w:val="0"/>
        <w:adjustRightInd w:val="0"/>
        <w:spacing w:before="130" w:after="130"/>
        <w:ind w:left="648" w:hanging="288"/>
        <w:jc w:val="both"/>
        <w:rPr>
          <w:u w:val="single"/>
        </w:rPr>
      </w:pPr>
      <w:r w:rsidRPr="00894393">
        <w:rPr>
          <w:u w:val="single"/>
        </w:rPr>
        <w:t>1.</w:t>
      </w:r>
      <w:r w:rsidR="007717D8" w:rsidRPr="003B2FEB">
        <w:rPr>
          <w:u w:val="single"/>
        </w:rPr>
        <w:t xml:space="preserve"> </w:t>
      </w:r>
      <w:r w:rsidRPr="00894393">
        <w:rPr>
          <w:u w:val="single"/>
        </w:rPr>
        <w:t>Direct vent appliances with both intake and exhaust pipes installed continuous to the outside.</w:t>
      </w:r>
    </w:p>
    <w:p w14:paraId="567B81E3" w14:textId="009198F0" w:rsidR="00B3576A" w:rsidRPr="00894393" w:rsidRDefault="00B3576A" w:rsidP="00A22D99">
      <w:pPr>
        <w:widowControl w:val="0"/>
        <w:autoSpaceDE w:val="0"/>
        <w:autoSpaceDN w:val="0"/>
        <w:adjustRightInd w:val="0"/>
        <w:spacing w:before="130" w:after="130"/>
        <w:ind w:left="648" w:hanging="288"/>
        <w:jc w:val="both"/>
        <w:rPr>
          <w:u w:val="single"/>
        </w:rPr>
      </w:pPr>
      <w:r w:rsidRPr="00894393">
        <w:rPr>
          <w:u w:val="single"/>
        </w:rPr>
        <w:t>2.</w:t>
      </w:r>
      <w:r w:rsidR="007717D8" w:rsidRPr="003B2FEB">
        <w:rPr>
          <w:u w:val="single"/>
        </w:rPr>
        <w:t xml:space="preserve"> </w:t>
      </w:r>
      <w:r w:rsidRPr="00894393">
        <w:rPr>
          <w:u w:val="single"/>
        </w:rPr>
        <w:t xml:space="preserve">Fireplaces and stoves complying with Section R402.4.2 and the </w:t>
      </w:r>
      <w:r w:rsidRPr="00A22D99">
        <w:rPr>
          <w:u w:val="single"/>
        </w:rPr>
        <w:t>New York City Mechanical Code</w:t>
      </w:r>
      <w:r w:rsidRPr="00894393">
        <w:rPr>
          <w:u w:val="single"/>
        </w:rPr>
        <w:t>.</w:t>
      </w:r>
    </w:p>
    <w:p w14:paraId="5B32D527" w14:textId="77777777" w:rsidR="00B3576A" w:rsidRPr="009B6E41" w:rsidRDefault="00B3576A" w:rsidP="00B3576A">
      <w:pPr>
        <w:spacing w:before="130" w:after="130"/>
        <w:jc w:val="both"/>
        <w:rPr>
          <w:rFonts w:eastAsia="MS Mincho"/>
          <w:b/>
          <w:bCs/>
          <w:szCs w:val="24"/>
          <w:u w:val="single"/>
        </w:rPr>
      </w:pPr>
      <w:r w:rsidRPr="009B6E41">
        <w:rPr>
          <w:rFonts w:eastAsia="MS Mincho"/>
          <w:b/>
          <w:bCs/>
          <w:szCs w:val="24"/>
          <w:u w:val="single"/>
        </w:rPr>
        <w:t>Section R402.</w:t>
      </w:r>
      <w:r>
        <w:rPr>
          <w:rFonts w:eastAsia="MS Mincho"/>
          <w:b/>
          <w:bCs/>
          <w:szCs w:val="24"/>
          <w:u w:val="single"/>
        </w:rPr>
        <w:t>2</w:t>
      </w:r>
      <w:r w:rsidRPr="009B6E41">
        <w:rPr>
          <w:rFonts w:eastAsia="MS Mincho"/>
          <w:b/>
          <w:bCs/>
          <w:szCs w:val="24"/>
          <w:u w:val="single"/>
        </w:rPr>
        <w:t>.</w:t>
      </w:r>
      <w:r>
        <w:rPr>
          <w:rFonts w:eastAsia="MS Mincho"/>
          <w:b/>
          <w:bCs/>
          <w:szCs w:val="24"/>
          <w:u w:val="single"/>
        </w:rPr>
        <w:t>7</w:t>
      </w:r>
      <w:r w:rsidRPr="009B6E41">
        <w:rPr>
          <w:rFonts w:eastAsia="MS Mincho"/>
          <w:b/>
          <w:bCs/>
          <w:szCs w:val="24"/>
          <w:u w:val="single"/>
        </w:rPr>
        <w:t xml:space="preserve"> </w:t>
      </w:r>
      <w:r w:rsidRPr="006060FA">
        <w:rPr>
          <w:rFonts w:eastAsia="MS Mincho"/>
          <w:b/>
          <w:bCs/>
          <w:szCs w:val="24"/>
          <w:u w:val="single"/>
        </w:rPr>
        <w:t>Steel-frame ceilings, walls</w:t>
      </w:r>
      <w:r w:rsidR="00BE383F" w:rsidRPr="003B2FEB">
        <w:rPr>
          <w:rFonts w:eastAsia="MS Mincho"/>
          <w:b/>
          <w:bCs/>
          <w:szCs w:val="24"/>
          <w:u w:val="single"/>
        </w:rPr>
        <w:t>,</w:t>
      </w:r>
      <w:r w:rsidRPr="006060FA">
        <w:rPr>
          <w:rFonts w:eastAsia="MS Mincho"/>
          <w:b/>
          <w:bCs/>
          <w:szCs w:val="24"/>
          <w:u w:val="single"/>
        </w:rPr>
        <w:t xml:space="preserve"> and floors</w:t>
      </w:r>
      <w:r w:rsidRPr="009B6E41">
        <w:rPr>
          <w:rFonts w:eastAsia="MS Mincho"/>
          <w:b/>
          <w:bCs/>
          <w:szCs w:val="24"/>
          <w:u w:val="single"/>
        </w:rPr>
        <w:t>.</w:t>
      </w:r>
    </w:p>
    <w:p w14:paraId="48282464"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 Revise Section R402.</w:t>
      </w:r>
      <w:r>
        <w:rPr>
          <w:rFonts w:eastAsia="MS Mincho"/>
          <w:bCs/>
          <w:szCs w:val="24"/>
          <w:u w:val="single"/>
        </w:rPr>
        <w:t>2</w:t>
      </w:r>
      <w:r w:rsidRPr="009B6E41">
        <w:rPr>
          <w:rFonts w:eastAsia="MS Mincho"/>
          <w:bCs/>
          <w:szCs w:val="24"/>
          <w:u w:val="single"/>
        </w:rPr>
        <w:t>.</w:t>
      </w:r>
      <w:r>
        <w:rPr>
          <w:rFonts w:eastAsia="MS Mincho"/>
          <w:bCs/>
          <w:szCs w:val="24"/>
          <w:u w:val="single"/>
        </w:rPr>
        <w:t>7</w:t>
      </w:r>
      <w:r w:rsidRPr="009B6E41">
        <w:rPr>
          <w:rFonts w:eastAsia="MS Mincho"/>
          <w:bCs/>
          <w:szCs w:val="24"/>
          <w:u w:val="single"/>
        </w:rPr>
        <w:t xml:space="preserve"> to read as follows:</w:t>
      </w:r>
    </w:p>
    <w:p w14:paraId="4708E765" w14:textId="0ADAD97B" w:rsidR="00B3576A" w:rsidRPr="003212E0" w:rsidRDefault="00B3576A" w:rsidP="00B3576A">
      <w:pPr>
        <w:widowControl w:val="0"/>
        <w:autoSpaceDE w:val="0"/>
        <w:autoSpaceDN w:val="0"/>
        <w:adjustRightInd w:val="0"/>
        <w:spacing w:before="130" w:after="130"/>
        <w:ind w:left="360"/>
        <w:jc w:val="both"/>
        <w:rPr>
          <w:u w:val="single"/>
        </w:rPr>
      </w:pPr>
      <w:r w:rsidRPr="4FBCACCE">
        <w:rPr>
          <w:b/>
          <w:bCs/>
          <w:u w:val="single"/>
        </w:rPr>
        <w:t>R402.2.7 Steel-frame ceilings, walls</w:t>
      </w:r>
      <w:r w:rsidR="00BE383F" w:rsidRPr="003B2FEB">
        <w:rPr>
          <w:b/>
          <w:bCs/>
          <w:u w:val="single"/>
        </w:rPr>
        <w:t>,</w:t>
      </w:r>
      <w:r w:rsidRPr="4FBCACCE">
        <w:rPr>
          <w:b/>
          <w:bCs/>
          <w:u w:val="single"/>
        </w:rPr>
        <w:t xml:space="preserve"> and floors.  </w:t>
      </w:r>
      <w:r w:rsidRPr="4FBCACCE">
        <w:rPr>
          <w:u w:val="single"/>
        </w:rPr>
        <w:t>Steel-frame ceilings, walls, and floors shall comply with the</w:t>
      </w:r>
      <w:r w:rsidR="00EF7A69" w:rsidRPr="4FBCACCE">
        <w:rPr>
          <w:u w:val="single"/>
        </w:rPr>
        <w:t xml:space="preserve"> ceiling</w:t>
      </w:r>
      <w:r w:rsidR="00AA7A67" w:rsidRPr="4FBCACCE">
        <w:rPr>
          <w:u w:val="single"/>
        </w:rPr>
        <w:t>, wood frame wall</w:t>
      </w:r>
      <w:r w:rsidR="00670B3A" w:rsidRPr="003B2FEB">
        <w:rPr>
          <w:u w:val="single"/>
        </w:rPr>
        <w:t>,</w:t>
      </w:r>
      <w:r w:rsidR="00AA7A67" w:rsidRPr="4FBCACCE">
        <w:rPr>
          <w:u w:val="single"/>
        </w:rPr>
        <w:t xml:space="preserve"> and floor</w:t>
      </w:r>
      <w:r w:rsidRPr="4FBCACCE">
        <w:rPr>
          <w:u w:val="single"/>
        </w:rPr>
        <w:t xml:space="preserve"> </w:t>
      </w:r>
      <w:r w:rsidRPr="00515A08">
        <w:rPr>
          <w:i/>
          <w:u w:val="single"/>
        </w:rPr>
        <w:t>U</w:t>
      </w:r>
      <w:r w:rsidRPr="4FBCACCE">
        <w:rPr>
          <w:u w:val="single"/>
        </w:rPr>
        <w:t>-factor requirements of Table R402.1.2</w:t>
      </w:r>
      <w:r w:rsidR="00670B3A" w:rsidRPr="003B2FEB">
        <w:rPr>
          <w:u w:val="single"/>
        </w:rPr>
        <w:t>.</w:t>
      </w:r>
      <w:r w:rsidR="00AA7A67" w:rsidRPr="4FBCACCE">
        <w:rPr>
          <w:u w:val="single"/>
        </w:rPr>
        <w:t xml:space="preserve"> </w:t>
      </w:r>
      <w:r w:rsidR="00AA7A67" w:rsidRPr="00515A08">
        <w:rPr>
          <w:i/>
          <w:u w:val="single"/>
        </w:rPr>
        <w:t>R</w:t>
      </w:r>
      <w:r w:rsidR="00AA7A67" w:rsidRPr="4FBCACCE">
        <w:rPr>
          <w:u w:val="single"/>
        </w:rPr>
        <w:t>-values in table R40</w:t>
      </w:r>
      <w:r w:rsidR="00B20204" w:rsidRPr="4FBCACCE">
        <w:rPr>
          <w:u w:val="single"/>
        </w:rPr>
        <w:t>2.1.3 may not be applied</w:t>
      </w:r>
      <w:r w:rsidRPr="4FBCACCE">
        <w:rPr>
          <w:u w:val="single"/>
        </w:rPr>
        <w:t xml:space="preserve">. The calculation of the </w:t>
      </w:r>
      <w:r w:rsidRPr="00515A08">
        <w:rPr>
          <w:i/>
          <w:u w:val="single"/>
        </w:rPr>
        <w:t>U</w:t>
      </w:r>
      <w:r w:rsidRPr="4FBCACCE">
        <w:rPr>
          <w:u w:val="single"/>
        </w:rPr>
        <w:t>-factor for steel-framed ceilings and walls in a building thermal envelope assembly shall be determined in accordance with section RF102.3.</w:t>
      </w:r>
    </w:p>
    <w:p w14:paraId="3BA1EA14" w14:textId="180C9D20" w:rsidR="00B3576A" w:rsidRPr="003212E0" w:rsidRDefault="00B3576A" w:rsidP="00B3576A">
      <w:pPr>
        <w:widowControl w:val="0"/>
        <w:autoSpaceDE w:val="0"/>
        <w:autoSpaceDN w:val="0"/>
        <w:adjustRightInd w:val="0"/>
        <w:spacing w:before="130" w:after="130"/>
        <w:jc w:val="both"/>
        <w:rPr>
          <w:rFonts w:eastAsia="MS Mincho"/>
          <w:b/>
          <w:bCs/>
          <w:u w:val="single"/>
        </w:rPr>
      </w:pPr>
      <w:r w:rsidRPr="2D185417">
        <w:rPr>
          <w:rFonts w:eastAsia="MS Mincho"/>
          <w:b/>
          <w:bCs/>
          <w:u w:val="single"/>
        </w:rPr>
        <w:t xml:space="preserve">Section R402.2.9 </w:t>
      </w:r>
      <w:r w:rsidR="00EE2220">
        <w:rPr>
          <w:rFonts w:eastAsia="MS Mincho"/>
          <w:b/>
          <w:bCs/>
          <w:u w:val="single"/>
        </w:rPr>
        <w:t>Basement Walls</w:t>
      </w:r>
      <w:r w:rsidRPr="2D185417">
        <w:rPr>
          <w:rFonts w:eastAsia="MS Mincho"/>
          <w:b/>
          <w:bCs/>
          <w:u w:val="single"/>
        </w:rPr>
        <w:t>.</w:t>
      </w:r>
    </w:p>
    <w:p w14:paraId="2273A827" w14:textId="6B4CB151" w:rsidR="00B3576A" w:rsidRDefault="00B3576A" w:rsidP="00B3576A">
      <w:pPr>
        <w:widowControl w:val="0"/>
        <w:spacing w:before="130" w:after="130"/>
        <w:jc w:val="both"/>
        <w:rPr>
          <w:b/>
          <w:bCs/>
          <w:u w:val="single"/>
        </w:rPr>
      </w:pPr>
      <w:r w:rsidRPr="003C5889">
        <w:rPr>
          <w:b/>
          <w:bCs/>
          <w:u w:val="single"/>
        </w:rPr>
        <w:t xml:space="preserve">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9B6E41">
        <w:rPr>
          <w:rFonts w:eastAsia="MS Mincho"/>
          <w:b/>
          <w:bCs/>
          <w:szCs w:val="24"/>
          <w:u w:val="single"/>
        </w:rPr>
        <w:t xml:space="preserve"> </w:t>
      </w:r>
      <w:r w:rsidR="00670B3A" w:rsidRPr="003B2FEB">
        <w:rPr>
          <w:rFonts w:eastAsia="MS Mincho"/>
          <w:bCs/>
          <w:szCs w:val="24"/>
          <w:u w:val="single"/>
        </w:rPr>
        <w:t>–</w:t>
      </w:r>
      <w:r w:rsidRPr="003C5889">
        <w:rPr>
          <w:b/>
          <w:bCs/>
          <w:u w:val="single"/>
        </w:rPr>
        <w:t xml:space="preserve"> Delete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9B6E41">
        <w:rPr>
          <w:rFonts w:eastAsia="MS Mincho"/>
          <w:b/>
          <w:bCs/>
          <w:szCs w:val="24"/>
          <w:u w:val="single"/>
        </w:rPr>
        <w:t xml:space="preserve"> </w:t>
      </w:r>
      <w:r w:rsidRPr="003C5889">
        <w:rPr>
          <w:b/>
          <w:bCs/>
          <w:u w:val="single"/>
        </w:rPr>
        <w:t xml:space="preserve">in its entirety and add a new Section </w:t>
      </w:r>
      <w:r w:rsidRPr="009B6E41">
        <w:rPr>
          <w:rFonts w:eastAsia="MS Mincho"/>
          <w:b/>
          <w:bCs/>
          <w:szCs w:val="24"/>
          <w:u w:val="single"/>
        </w:rPr>
        <w:t>R402.</w:t>
      </w:r>
      <w:r>
        <w:rPr>
          <w:rFonts w:eastAsia="MS Mincho"/>
          <w:b/>
          <w:bCs/>
          <w:szCs w:val="24"/>
          <w:u w:val="single"/>
        </w:rPr>
        <w:t>2</w:t>
      </w:r>
      <w:r w:rsidRPr="009B6E41">
        <w:rPr>
          <w:rFonts w:eastAsia="MS Mincho"/>
          <w:b/>
          <w:bCs/>
          <w:szCs w:val="24"/>
          <w:u w:val="single"/>
        </w:rPr>
        <w:t>.</w:t>
      </w:r>
      <w:r w:rsidR="00EC446C">
        <w:rPr>
          <w:rFonts w:eastAsia="MS Mincho"/>
          <w:b/>
          <w:bCs/>
          <w:szCs w:val="24"/>
          <w:u w:val="single"/>
        </w:rPr>
        <w:t>9</w:t>
      </w:r>
      <w:r w:rsidR="00EC446C" w:rsidRPr="003C5889">
        <w:rPr>
          <w:b/>
          <w:bCs/>
          <w:u w:val="single"/>
        </w:rPr>
        <w:t xml:space="preserve"> </w:t>
      </w:r>
      <w:r w:rsidRPr="003C5889">
        <w:rPr>
          <w:b/>
          <w:bCs/>
          <w:u w:val="single"/>
        </w:rPr>
        <w:t>to read as follows:</w:t>
      </w:r>
    </w:p>
    <w:p w14:paraId="4A06A746" w14:textId="096AD691" w:rsidR="00B3576A" w:rsidRPr="00970854" w:rsidRDefault="00B3576A" w:rsidP="00B3576A">
      <w:pPr>
        <w:widowControl w:val="0"/>
        <w:spacing w:before="130" w:after="130"/>
        <w:ind w:left="360"/>
        <w:jc w:val="both"/>
        <w:rPr>
          <w:u w:val="single"/>
        </w:rPr>
      </w:pPr>
      <w:r w:rsidRPr="00970854">
        <w:rPr>
          <w:b/>
          <w:bCs/>
          <w:u w:val="single"/>
        </w:rPr>
        <w:t xml:space="preserve">R402.2.9 Below-grade walls. </w:t>
      </w:r>
      <w:r w:rsidRPr="00970854">
        <w:rPr>
          <w:u w:val="single"/>
        </w:rPr>
        <w:t>Below-grade walls shall be insulated in accordance with Table R402.1.3.</w:t>
      </w:r>
    </w:p>
    <w:p w14:paraId="7C4C10BA" w14:textId="62B620D6" w:rsidR="00B3576A" w:rsidRPr="00970854" w:rsidRDefault="00B3576A" w:rsidP="00B3576A">
      <w:pPr>
        <w:widowControl w:val="0"/>
        <w:spacing w:before="130" w:after="130"/>
        <w:ind w:left="360"/>
        <w:jc w:val="both"/>
        <w:rPr>
          <w:u w:val="single"/>
        </w:rPr>
      </w:pPr>
      <w:r w:rsidRPr="00970854">
        <w:rPr>
          <w:u w:val="single"/>
        </w:rPr>
        <w:t>Exception: Below-grade walls associated with unconditioned basements or cellars where the following requirements are met:</w:t>
      </w:r>
    </w:p>
    <w:p w14:paraId="0D2AA9C8" w14:textId="7E068D00" w:rsidR="00B3576A" w:rsidRPr="00970854" w:rsidRDefault="00B3576A" w:rsidP="00A22D99">
      <w:pPr>
        <w:widowControl w:val="0"/>
        <w:spacing w:before="130" w:after="130"/>
        <w:ind w:left="1008" w:hanging="288"/>
        <w:jc w:val="both"/>
        <w:rPr>
          <w:u w:val="single"/>
        </w:rPr>
      </w:pPr>
      <w:r w:rsidRPr="00970854">
        <w:rPr>
          <w:u w:val="single"/>
        </w:rPr>
        <w:t>1.</w:t>
      </w:r>
      <w:r w:rsidRPr="00970854">
        <w:rPr>
          <w:u w:val="single"/>
        </w:rPr>
        <w:tab/>
        <w:t>The floor overhead, including the underside stairway stringer leading to the basement or cellar, is insulated in accordance with Section R402.1.3 and applicable provisions of Sections R402.2 and R402.2.</w:t>
      </w:r>
      <w:r w:rsidR="00A0789D">
        <w:rPr>
          <w:u w:val="single"/>
        </w:rPr>
        <w:t>8</w:t>
      </w:r>
      <w:r w:rsidRPr="00970854">
        <w:rPr>
          <w:u w:val="single"/>
        </w:rPr>
        <w:t>.</w:t>
      </w:r>
    </w:p>
    <w:p w14:paraId="38C01B06" w14:textId="77777777" w:rsidR="00B3576A" w:rsidRPr="00970854" w:rsidRDefault="00B3576A" w:rsidP="00A22D99">
      <w:pPr>
        <w:widowControl w:val="0"/>
        <w:spacing w:before="130" w:after="130"/>
        <w:ind w:left="1008" w:hanging="288"/>
        <w:jc w:val="both"/>
        <w:rPr>
          <w:u w:val="single"/>
        </w:rPr>
      </w:pPr>
      <w:r w:rsidRPr="00970854">
        <w:rPr>
          <w:u w:val="single"/>
        </w:rPr>
        <w:t>2.</w:t>
      </w:r>
      <w:r w:rsidRPr="00970854">
        <w:rPr>
          <w:u w:val="single"/>
        </w:rPr>
        <w:tab/>
        <w:t xml:space="preserve">There are no uninsulated ductwork, domestic hot water piping, or hydronic heating surfaces exposed to the basement or cellar. </w:t>
      </w:r>
    </w:p>
    <w:p w14:paraId="3CD985F4" w14:textId="5C5C41BE" w:rsidR="00B3576A" w:rsidRPr="00970854" w:rsidRDefault="00B3576A" w:rsidP="00A22D99">
      <w:pPr>
        <w:widowControl w:val="0"/>
        <w:spacing w:before="130" w:after="130"/>
        <w:ind w:left="1008" w:hanging="288"/>
        <w:jc w:val="both"/>
        <w:rPr>
          <w:u w:val="single"/>
        </w:rPr>
      </w:pPr>
      <w:r w:rsidRPr="00970854">
        <w:rPr>
          <w:u w:val="single"/>
        </w:rPr>
        <w:t>3.</w:t>
      </w:r>
      <w:r w:rsidRPr="00970854">
        <w:rPr>
          <w:u w:val="single"/>
        </w:rPr>
        <w:tab/>
        <w:t>There are no HVAC supply or return diffusers serving the basement or cellar.</w:t>
      </w:r>
    </w:p>
    <w:p w14:paraId="7FF4B422" w14:textId="5A531088" w:rsidR="00B3576A" w:rsidRPr="00970854" w:rsidRDefault="00B3576A" w:rsidP="00A22D99">
      <w:pPr>
        <w:widowControl w:val="0"/>
        <w:spacing w:before="130" w:after="130"/>
        <w:ind w:left="1008" w:hanging="288"/>
        <w:jc w:val="both"/>
        <w:rPr>
          <w:u w:val="single"/>
        </w:rPr>
      </w:pPr>
      <w:r w:rsidRPr="00970854">
        <w:rPr>
          <w:u w:val="single"/>
        </w:rPr>
        <w:t>4.</w:t>
      </w:r>
      <w:r w:rsidRPr="00970854">
        <w:rPr>
          <w:u w:val="single"/>
        </w:rPr>
        <w:tab/>
        <w:t>The walls surrounding the stairway and adjacent to conditioned space are insulated in accordance with Section R402.1.3 and applicable provisions of Section R402.2.</w:t>
      </w:r>
    </w:p>
    <w:p w14:paraId="69AF7C07" w14:textId="289ADA02" w:rsidR="00B3576A" w:rsidRPr="00970854" w:rsidRDefault="00B3576A" w:rsidP="00A22D99">
      <w:pPr>
        <w:widowControl w:val="0"/>
        <w:spacing w:before="130" w:after="130"/>
        <w:ind w:left="1008" w:hanging="288"/>
        <w:jc w:val="both"/>
        <w:rPr>
          <w:u w:val="single"/>
        </w:rPr>
      </w:pPr>
      <w:r w:rsidRPr="00970854">
        <w:rPr>
          <w:u w:val="single"/>
        </w:rPr>
        <w:t>5.</w:t>
      </w:r>
      <w:r w:rsidRPr="00970854">
        <w:rPr>
          <w:u w:val="single"/>
        </w:rPr>
        <w:tab/>
        <w:t xml:space="preserve">The door(s) leading to the basement or cellar from conditioned spaces are insulated in accordance with Section R402.1.3 and applicable provisions of Section R402.2 and </w:t>
      </w:r>
      <w:r w:rsidRPr="003B2FEB">
        <w:rPr>
          <w:u w:val="single"/>
        </w:rPr>
        <w:t>weather</w:t>
      </w:r>
      <w:r w:rsidR="00670B3A" w:rsidRPr="003B2FEB">
        <w:rPr>
          <w:u w:val="single"/>
        </w:rPr>
        <w:t>-</w:t>
      </w:r>
      <w:r w:rsidRPr="003B2FEB">
        <w:rPr>
          <w:u w:val="single"/>
        </w:rPr>
        <w:t>stripped</w:t>
      </w:r>
      <w:r w:rsidRPr="00970854">
        <w:rPr>
          <w:u w:val="single"/>
        </w:rPr>
        <w:t xml:space="preserve"> in accordance with Section R402.</w:t>
      </w:r>
      <w:r w:rsidR="00A0789D">
        <w:rPr>
          <w:u w:val="single"/>
        </w:rPr>
        <w:t>5</w:t>
      </w:r>
      <w:r w:rsidRPr="00970854">
        <w:rPr>
          <w:u w:val="single"/>
        </w:rPr>
        <w:t>.</w:t>
      </w:r>
    </w:p>
    <w:p w14:paraId="0C36062B" w14:textId="57AA43CF" w:rsidR="00B3576A" w:rsidRPr="00970854" w:rsidRDefault="00B3576A" w:rsidP="00A22D99">
      <w:pPr>
        <w:widowControl w:val="0"/>
        <w:spacing w:before="130" w:after="130"/>
        <w:ind w:left="1008" w:hanging="288"/>
        <w:jc w:val="both"/>
        <w:rPr>
          <w:u w:val="single"/>
        </w:rPr>
      </w:pPr>
      <w:r w:rsidRPr="00970854">
        <w:rPr>
          <w:u w:val="single"/>
        </w:rPr>
        <w:t>6.</w:t>
      </w:r>
      <w:r w:rsidRPr="00970854">
        <w:rPr>
          <w:u w:val="single"/>
        </w:rPr>
        <w:tab/>
        <w:t>The building thermal envelope separating the basement or cellar from adjacent conditioned spaces complies with Section R402.</w:t>
      </w:r>
      <w:r w:rsidR="00A0789D">
        <w:rPr>
          <w:u w:val="single"/>
        </w:rPr>
        <w:t>5</w:t>
      </w:r>
      <w:r w:rsidR="006E1C3A">
        <w:rPr>
          <w:u w:val="single"/>
        </w:rPr>
        <w:t>.</w:t>
      </w:r>
    </w:p>
    <w:p w14:paraId="31C765ED" w14:textId="7DAF75FD" w:rsidR="005158E2" w:rsidRPr="003212E0" w:rsidRDefault="005158E2" w:rsidP="005158E2">
      <w:pPr>
        <w:widowControl w:val="0"/>
        <w:autoSpaceDE w:val="0"/>
        <w:autoSpaceDN w:val="0"/>
        <w:adjustRightInd w:val="0"/>
        <w:spacing w:before="130" w:after="130"/>
        <w:jc w:val="both"/>
        <w:rPr>
          <w:rFonts w:eastAsia="MS Mincho"/>
          <w:b/>
          <w:bCs/>
          <w:u w:val="single"/>
        </w:rPr>
      </w:pPr>
      <w:r w:rsidRPr="2D185417">
        <w:rPr>
          <w:rFonts w:eastAsia="MS Mincho"/>
          <w:b/>
          <w:bCs/>
          <w:u w:val="single"/>
        </w:rPr>
        <w:t>Section R402.2.9</w:t>
      </w:r>
      <w:r>
        <w:rPr>
          <w:rFonts w:eastAsia="MS Mincho"/>
          <w:b/>
          <w:bCs/>
          <w:u w:val="single"/>
        </w:rPr>
        <w:t>.1</w:t>
      </w:r>
      <w:r w:rsidRPr="2D185417">
        <w:rPr>
          <w:rFonts w:eastAsia="MS Mincho"/>
          <w:b/>
          <w:bCs/>
          <w:u w:val="single"/>
        </w:rPr>
        <w:t xml:space="preserve"> </w:t>
      </w:r>
      <w:r w:rsidR="004B58EA" w:rsidRPr="004B58EA">
        <w:rPr>
          <w:rFonts w:eastAsia="MS Mincho"/>
          <w:b/>
          <w:bCs/>
          <w:u w:val="single"/>
        </w:rPr>
        <w:t>Basement wall insulation installation.</w:t>
      </w:r>
    </w:p>
    <w:p w14:paraId="0F974922" w14:textId="04F59003" w:rsidR="00B3576A" w:rsidRPr="004B58EA" w:rsidRDefault="00B3576A" w:rsidP="00B3576A">
      <w:pPr>
        <w:widowControl w:val="0"/>
        <w:spacing w:before="130" w:after="130"/>
        <w:jc w:val="both"/>
        <w:rPr>
          <w:u w:val="single"/>
        </w:rPr>
      </w:pPr>
      <w:r w:rsidRPr="004B58EA">
        <w:rPr>
          <w:u w:val="single"/>
        </w:rPr>
        <w:t xml:space="preserve">Section </w:t>
      </w:r>
      <w:r w:rsidRPr="004B58EA">
        <w:rPr>
          <w:rFonts w:eastAsia="MS Mincho"/>
          <w:szCs w:val="24"/>
          <w:u w:val="single"/>
        </w:rPr>
        <w:t xml:space="preserve">R402.2.9.1 </w:t>
      </w:r>
      <w:r w:rsidR="00670B3A" w:rsidRPr="003B2FEB">
        <w:rPr>
          <w:rFonts w:eastAsia="MS Mincho"/>
          <w:bCs/>
          <w:szCs w:val="24"/>
          <w:u w:val="single"/>
        </w:rPr>
        <w:t xml:space="preserve">– </w:t>
      </w:r>
      <w:r w:rsidRPr="004B58EA">
        <w:rPr>
          <w:u w:val="single"/>
        </w:rPr>
        <w:t xml:space="preserve">Delete Section </w:t>
      </w:r>
      <w:r w:rsidRPr="004B58EA">
        <w:rPr>
          <w:rFonts w:eastAsia="MS Mincho"/>
          <w:szCs w:val="24"/>
          <w:u w:val="single"/>
        </w:rPr>
        <w:t xml:space="preserve">R402.2.9.1 </w:t>
      </w:r>
      <w:r w:rsidRPr="004B58EA">
        <w:rPr>
          <w:u w:val="single"/>
        </w:rPr>
        <w:t xml:space="preserve">in its entirety and add a new Section </w:t>
      </w:r>
      <w:r w:rsidRPr="004B58EA">
        <w:rPr>
          <w:rFonts w:eastAsia="MS Mincho"/>
          <w:szCs w:val="24"/>
          <w:u w:val="single"/>
        </w:rPr>
        <w:t xml:space="preserve">R402.2.9.1 </w:t>
      </w:r>
      <w:r w:rsidRPr="004B58EA">
        <w:rPr>
          <w:u w:val="single"/>
        </w:rPr>
        <w:t xml:space="preserve"> to read as follows:</w:t>
      </w:r>
    </w:p>
    <w:p w14:paraId="39DD68F4" w14:textId="77777777" w:rsidR="00B3576A" w:rsidRDefault="00B3576A" w:rsidP="00B3576A">
      <w:pPr>
        <w:widowControl w:val="0"/>
        <w:spacing w:before="130" w:after="130"/>
        <w:ind w:left="360"/>
        <w:jc w:val="both"/>
        <w:rPr>
          <w:b/>
          <w:bCs/>
          <w:u w:val="single"/>
        </w:rPr>
      </w:pPr>
      <w:r w:rsidRPr="00B92A5B">
        <w:rPr>
          <w:b/>
          <w:bCs/>
          <w:u w:val="single"/>
        </w:rPr>
        <w:t xml:space="preserve">R402.2.9.1 Below-grade wall insulation installation. </w:t>
      </w:r>
      <w:r w:rsidRPr="00B92A5B">
        <w:rPr>
          <w:u w:val="single"/>
        </w:rPr>
        <w:t>Where below-grade walls are insulated, the insulation shall be installed from the top of the below-grade wall down to 10 feet (3048 mm) below grade or to the basement or cellar floor, whichever is less, or in accordance with the proposed design or the rated design, as applicable</w:t>
      </w:r>
      <w:r w:rsidR="00670B3A" w:rsidRPr="003B2FEB">
        <w:rPr>
          <w:u w:val="single"/>
        </w:rPr>
        <w:t>.</w:t>
      </w:r>
    </w:p>
    <w:p w14:paraId="7866647C" w14:textId="4573DB6F" w:rsidR="00AA6C0D" w:rsidRPr="003212E0" w:rsidRDefault="00AA6C0D" w:rsidP="00AA6C0D">
      <w:pPr>
        <w:widowControl w:val="0"/>
        <w:autoSpaceDE w:val="0"/>
        <w:autoSpaceDN w:val="0"/>
        <w:adjustRightInd w:val="0"/>
        <w:spacing w:before="130" w:after="130"/>
        <w:jc w:val="both"/>
        <w:rPr>
          <w:rFonts w:eastAsia="MS Mincho"/>
          <w:b/>
          <w:bCs/>
          <w:u w:val="single"/>
        </w:rPr>
      </w:pPr>
      <w:r w:rsidRPr="2D185417">
        <w:rPr>
          <w:rFonts w:eastAsia="MS Mincho"/>
          <w:b/>
          <w:bCs/>
          <w:u w:val="single"/>
        </w:rPr>
        <w:t>Section R402.2.</w:t>
      </w:r>
      <w:r>
        <w:rPr>
          <w:rFonts w:eastAsia="MS Mincho"/>
          <w:b/>
          <w:bCs/>
          <w:u w:val="single"/>
        </w:rPr>
        <w:t>10</w:t>
      </w:r>
      <w:r w:rsidR="00E108AD">
        <w:rPr>
          <w:rFonts w:eastAsia="MS Mincho"/>
          <w:b/>
          <w:bCs/>
          <w:u w:val="single"/>
        </w:rPr>
        <w:t>.1</w:t>
      </w:r>
      <w:r w:rsidRPr="2D185417">
        <w:rPr>
          <w:rFonts w:eastAsia="MS Mincho"/>
          <w:b/>
          <w:bCs/>
          <w:u w:val="single"/>
        </w:rPr>
        <w:t xml:space="preserve"> </w:t>
      </w:r>
      <w:r w:rsidR="00E108AD" w:rsidRPr="00E108AD">
        <w:rPr>
          <w:rFonts w:eastAsia="MS Mincho"/>
          <w:b/>
          <w:bCs/>
          <w:u w:val="single"/>
        </w:rPr>
        <w:t>Slab-on-grade floor</w:t>
      </w:r>
      <w:r w:rsidR="00E108AD">
        <w:rPr>
          <w:rFonts w:eastAsia="MS Mincho"/>
          <w:b/>
          <w:bCs/>
          <w:u w:val="single"/>
        </w:rPr>
        <w:t xml:space="preserve"> insulation installation</w:t>
      </w:r>
      <w:r w:rsidR="00E108AD" w:rsidRPr="00E108AD">
        <w:rPr>
          <w:rFonts w:eastAsia="MS Mincho"/>
          <w:b/>
          <w:bCs/>
          <w:u w:val="single"/>
        </w:rPr>
        <w:t>.</w:t>
      </w:r>
    </w:p>
    <w:p w14:paraId="245A5C77" w14:textId="4C020A29" w:rsidR="00B3576A" w:rsidRPr="00EF251D" w:rsidRDefault="00B3576A" w:rsidP="00B3576A">
      <w:pPr>
        <w:widowControl w:val="0"/>
        <w:spacing w:before="130" w:after="130"/>
        <w:jc w:val="both"/>
        <w:rPr>
          <w:u w:val="single"/>
        </w:rPr>
      </w:pPr>
      <w:r w:rsidRPr="00EF251D">
        <w:rPr>
          <w:u w:val="single"/>
        </w:rPr>
        <w:t xml:space="preserve">Section </w:t>
      </w:r>
      <w:r w:rsidRPr="00EF251D">
        <w:rPr>
          <w:rFonts w:eastAsia="MS Mincho"/>
          <w:szCs w:val="24"/>
          <w:u w:val="single"/>
        </w:rPr>
        <w:t xml:space="preserve">R402.2.10.1 </w:t>
      </w:r>
      <w:r w:rsidR="00670B3A" w:rsidRPr="003B2FEB">
        <w:rPr>
          <w:rFonts w:eastAsia="MS Mincho"/>
          <w:bCs/>
          <w:szCs w:val="24"/>
          <w:u w:val="single"/>
        </w:rPr>
        <w:t xml:space="preserve">– </w:t>
      </w:r>
      <w:r w:rsidRPr="00EF251D">
        <w:rPr>
          <w:u w:val="single"/>
        </w:rPr>
        <w:t xml:space="preserve">Delete Section </w:t>
      </w:r>
      <w:r w:rsidRPr="00EF251D">
        <w:rPr>
          <w:rFonts w:eastAsia="MS Mincho"/>
          <w:szCs w:val="24"/>
          <w:u w:val="single"/>
        </w:rPr>
        <w:t>R402.2.10.1</w:t>
      </w:r>
      <w:r w:rsidRPr="00EF251D">
        <w:rPr>
          <w:u w:val="single"/>
        </w:rPr>
        <w:t xml:space="preserve"> in its entirety and add a new Section </w:t>
      </w:r>
      <w:r w:rsidRPr="00EF251D">
        <w:rPr>
          <w:rFonts w:eastAsia="MS Mincho"/>
          <w:szCs w:val="24"/>
          <w:u w:val="single"/>
        </w:rPr>
        <w:t xml:space="preserve">R402.2.10.1 </w:t>
      </w:r>
      <w:r w:rsidRPr="00EF251D">
        <w:rPr>
          <w:u w:val="single"/>
        </w:rPr>
        <w:t xml:space="preserve"> to read as follows:</w:t>
      </w:r>
    </w:p>
    <w:p w14:paraId="399A0B09" w14:textId="7C195CB4" w:rsidR="00B3576A" w:rsidRDefault="00B3576A" w:rsidP="00B3576A">
      <w:pPr>
        <w:widowControl w:val="0"/>
        <w:spacing w:before="130" w:after="130"/>
        <w:ind w:left="360"/>
        <w:jc w:val="both"/>
        <w:rPr>
          <w:u w:val="single"/>
        </w:rPr>
      </w:pPr>
      <w:r w:rsidRPr="00F35FCF">
        <w:rPr>
          <w:b/>
          <w:bCs/>
          <w:u w:val="single"/>
        </w:rPr>
        <w:t>R402.2.10.1 Slab-on-grade floor insulation installation.</w:t>
      </w:r>
      <w:r w:rsidRPr="00A22D99">
        <w:rPr>
          <w:b/>
          <w:u w:val="single"/>
        </w:rPr>
        <w:t xml:space="preserve"> </w:t>
      </w:r>
      <w:r w:rsidRPr="00F35FCF">
        <w:rPr>
          <w:u w:val="single"/>
        </w:rPr>
        <w:t xml:space="preserve">For buildings complying with Section R401.2.1, the slab edge continuous insulation shall extend downward from the top of the slab on the outside or inside of the foundation wall. Insulation located below grade shall be extended the vertical distance provided in Table R402.1.3 but need not exceed the footing depth in accordance with </w:t>
      </w:r>
      <w:r w:rsidR="00670B3A" w:rsidRPr="003B2FEB">
        <w:rPr>
          <w:u w:val="single"/>
        </w:rPr>
        <w:t>C</w:t>
      </w:r>
      <w:r w:rsidRPr="00F35FCF">
        <w:rPr>
          <w:u w:val="single"/>
        </w:rPr>
        <w:t xml:space="preserve">hapter 18 of the </w:t>
      </w:r>
      <w:r w:rsidRPr="00A22D99">
        <w:rPr>
          <w:u w:val="single"/>
        </w:rPr>
        <w:t>New York City Building Code</w:t>
      </w:r>
      <w:r w:rsidRPr="00F35FCF">
        <w:rPr>
          <w:u w:val="single"/>
        </w:rPr>
        <w:t xml:space="preserve">. Where a proposed design includes insulation extending away from the building, </w:t>
      </w:r>
      <w:r w:rsidR="00270C6B">
        <w:rPr>
          <w:u w:val="single"/>
        </w:rPr>
        <w:t>the insulation</w:t>
      </w:r>
      <w:r w:rsidRPr="00F35FCF">
        <w:rPr>
          <w:u w:val="single"/>
        </w:rPr>
        <w:t xml:space="preserve"> shall be protected by pavement or by not less than 10 inches (254 mm) of soil. The top edge of the insulation installed between the exterior wall and the edge of the interior slab shall be permitted to be cut at a 45-degree (0.79 rad) angle away from the exterior wall. Full-slab insulation shall be continuous under the entire area of the slab-on-grade floor, except at structural column locations and service penetrations. Slab edge insulation required at the heated slab perimeter shall not be required to extend below the bottom of the heated slab and shall be continuous with the full slab insulation.</w:t>
      </w:r>
    </w:p>
    <w:p w14:paraId="44307987" w14:textId="74065BD9" w:rsidR="00BD4012" w:rsidRPr="00CB660D" w:rsidRDefault="00F840B6" w:rsidP="00BD4012">
      <w:pPr>
        <w:widowControl w:val="0"/>
        <w:spacing w:before="130" w:after="130"/>
        <w:jc w:val="both"/>
        <w:rPr>
          <w:u w:val="single"/>
        </w:rPr>
      </w:pPr>
      <w:r>
        <w:rPr>
          <w:b/>
          <w:bCs/>
          <w:u w:val="single"/>
        </w:rPr>
        <w:t xml:space="preserve">Section </w:t>
      </w:r>
      <w:r w:rsidR="00BD4012" w:rsidRPr="00CB660D">
        <w:rPr>
          <w:b/>
          <w:bCs/>
          <w:u w:val="single"/>
        </w:rPr>
        <w:t>R402.</w:t>
      </w:r>
      <w:r>
        <w:rPr>
          <w:b/>
          <w:bCs/>
          <w:u w:val="single"/>
        </w:rPr>
        <w:t xml:space="preserve">2.11.1 </w:t>
      </w:r>
      <w:r w:rsidRPr="00F840B6">
        <w:rPr>
          <w:b/>
          <w:bCs/>
          <w:u w:val="single"/>
        </w:rPr>
        <w:t>Crawl space wall insulation installations</w:t>
      </w:r>
      <w:r w:rsidR="00BD4012" w:rsidRPr="00CB660D">
        <w:rPr>
          <w:b/>
          <w:bCs/>
          <w:u w:val="single"/>
        </w:rPr>
        <w:t>.</w:t>
      </w:r>
    </w:p>
    <w:p w14:paraId="12B307C9" w14:textId="3F52C3EA" w:rsidR="00BD4012" w:rsidRPr="00B24B5A" w:rsidRDefault="00BD4012" w:rsidP="00BD4012">
      <w:pPr>
        <w:widowControl w:val="0"/>
        <w:spacing w:before="130" w:after="130"/>
        <w:jc w:val="both"/>
        <w:rPr>
          <w:u w:val="single"/>
        </w:rPr>
      </w:pPr>
      <w:r w:rsidRPr="00B24B5A">
        <w:rPr>
          <w:u w:val="single"/>
        </w:rPr>
        <w:t xml:space="preserve">Section </w:t>
      </w:r>
      <w:r w:rsidR="00F840B6" w:rsidRPr="00F840B6">
        <w:rPr>
          <w:rFonts w:eastAsia="MS Mincho"/>
          <w:szCs w:val="24"/>
          <w:u w:val="single"/>
        </w:rPr>
        <w:t xml:space="preserve">R402.2.11.1 </w:t>
      </w:r>
      <w:r w:rsidR="00670B3A" w:rsidRPr="003B2FEB">
        <w:rPr>
          <w:rFonts w:eastAsia="MS Mincho"/>
          <w:bCs/>
          <w:szCs w:val="24"/>
          <w:u w:val="single"/>
        </w:rPr>
        <w:t>–</w:t>
      </w:r>
      <w:r w:rsidRPr="00B24B5A">
        <w:rPr>
          <w:u w:val="single"/>
        </w:rPr>
        <w:t xml:space="preserve"> </w:t>
      </w:r>
      <w:r w:rsidR="00F840B6">
        <w:rPr>
          <w:u w:val="single"/>
        </w:rPr>
        <w:t>Revise</w:t>
      </w:r>
      <w:r w:rsidR="001E3C9F">
        <w:rPr>
          <w:u w:val="single"/>
        </w:rPr>
        <w:t xml:space="preserve"> the last paragraph of</w:t>
      </w:r>
      <w:r w:rsidRPr="00B24B5A">
        <w:rPr>
          <w:u w:val="single"/>
        </w:rPr>
        <w:t xml:space="preserve"> Section </w:t>
      </w:r>
      <w:r w:rsidRPr="00B24B5A">
        <w:rPr>
          <w:rFonts w:eastAsia="MS Mincho"/>
          <w:szCs w:val="24"/>
          <w:u w:val="single"/>
        </w:rPr>
        <w:t>R402.5.1</w:t>
      </w:r>
      <w:r w:rsidRPr="00B24B5A">
        <w:rPr>
          <w:u w:val="single"/>
        </w:rPr>
        <w:t xml:space="preserve"> to read as follows:</w:t>
      </w:r>
    </w:p>
    <w:p w14:paraId="634F68C2" w14:textId="36E6ECD0" w:rsidR="00BD4012" w:rsidRDefault="001E3C9F" w:rsidP="00B3576A">
      <w:pPr>
        <w:widowControl w:val="0"/>
        <w:spacing w:before="130" w:after="130"/>
        <w:ind w:left="360"/>
        <w:jc w:val="both"/>
        <w:rPr>
          <w:u w:val="single"/>
        </w:rPr>
      </w:pPr>
      <w:r w:rsidRPr="001E3C9F">
        <w:rPr>
          <w:u w:val="single"/>
        </w:rPr>
        <w:t xml:space="preserve">Exposed earth in crawl space foundations shall be covered with a continuous Class I vapor retarder in accordance with </w:t>
      </w:r>
      <w:r w:rsidR="00670B3A" w:rsidRPr="003B2FEB">
        <w:rPr>
          <w:u w:val="single"/>
        </w:rPr>
        <w:t xml:space="preserve">the </w:t>
      </w:r>
      <w:r w:rsidRPr="00515A08">
        <w:rPr>
          <w:i/>
          <w:u w:val="single"/>
        </w:rPr>
        <w:t>New York City Building Code</w:t>
      </w:r>
      <w:r w:rsidRPr="001E3C9F">
        <w:rPr>
          <w:u w:val="single"/>
        </w:rPr>
        <w:t>, as applicable. Joints of the vapor retarder shall overlap by 6 inches (</w:t>
      </w:r>
      <w:r w:rsidRPr="003B2FEB">
        <w:rPr>
          <w:u w:val="single"/>
        </w:rPr>
        <w:t>15</w:t>
      </w:r>
      <w:r w:rsidR="006D4245">
        <w:rPr>
          <w:u w:val="single"/>
        </w:rPr>
        <w:t>2.4</w:t>
      </w:r>
      <w:r w:rsidRPr="001E3C9F">
        <w:rPr>
          <w:u w:val="single"/>
        </w:rPr>
        <w:t xml:space="preserve"> mm) and be sealed or taped. The edges of the vapor retarder shall extend not less than 6 inches (</w:t>
      </w:r>
      <w:r w:rsidR="006D4245" w:rsidRPr="003B2FEB">
        <w:rPr>
          <w:u w:val="single"/>
        </w:rPr>
        <w:t>15</w:t>
      </w:r>
      <w:r w:rsidR="006D4245">
        <w:rPr>
          <w:u w:val="single"/>
        </w:rPr>
        <w:t xml:space="preserve">2.4 </w:t>
      </w:r>
      <w:r w:rsidRPr="001E3C9F">
        <w:rPr>
          <w:u w:val="single"/>
        </w:rPr>
        <w:t>mm) up stem walls and shall be attached to the stem walls.</w:t>
      </w:r>
    </w:p>
    <w:p w14:paraId="4FA84EB1" w14:textId="2DD9644D" w:rsidR="00B3576A" w:rsidRPr="00CB660D" w:rsidRDefault="00B43571" w:rsidP="00B3576A">
      <w:pPr>
        <w:widowControl w:val="0"/>
        <w:spacing w:before="130" w:after="130"/>
        <w:jc w:val="both"/>
        <w:rPr>
          <w:u w:val="single"/>
        </w:rPr>
      </w:pPr>
      <w:r>
        <w:rPr>
          <w:b/>
          <w:bCs/>
          <w:u w:val="single"/>
        </w:rPr>
        <w:t xml:space="preserve">Section </w:t>
      </w:r>
      <w:r w:rsidR="00B3576A" w:rsidRPr="00CB660D">
        <w:rPr>
          <w:b/>
          <w:bCs/>
          <w:u w:val="single"/>
        </w:rPr>
        <w:t>R402.5.1 Building thermal envelope.</w:t>
      </w:r>
    </w:p>
    <w:p w14:paraId="06DFABF4" w14:textId="313719DA" w:rsidR="00B3576A" w:rsidRPr="00B24B5A" w:rsidRDefault="00B3576A" w:rsidP="00B3576A">
      <w:pPr>
        <w:widowControl w:val="0"/>
        <w:spacing w:before="130" w:after="130"/>
        <w:jc w:val="both"/>
        <w:rPr>
          <w:u w:val="single"/>
        </w:rPr>
      </w:pPr>
      <w:r w:rsidRPr="00B24B5A">
        <w:rPr>
          <w:u w:val="single"/>
        </w:rPr>
        <w:t xml:space="preserve">Section </w:t>
      </w:r>
      <w:r w:rsidRPr="00B24B5A">
        <w:rPr>
          <w:rFonts w:eastAsia="MS Mincho"/>
          <w:szCs w:val="24"/>
          <w:u w:val="single"/>
        </w:rPr>
        <w:t xml:space="preserve">R402.5.1 </w:t>
      </w:r>
      <w:r w:rsidR="00670B3A" w:rsidRPr="003B2FEB">
        <w:rPr>
          <w:rFonts w:eastAsia="MS Mincho"/>
          <w:bCs/>
          <w:szCs w:val="24"/>
          <w:u w:val="single"/>
        </w:rPr>
        <w:t>–</w:t>
      </w:r>
      <w:r w:rsidRPr="00B24B5A">
        <w:rPr>
          <w:u w:val="single"/>
        </w:rPr>
        <w:t xml:space="preserve"> Delete Section </w:t>
      </w:r>
      <w:r w:rsidRPr="00B24B5A">
        <w:rPr>
          <w:rFonts w:eastAsia="MS Mincho"/>
          <w:szCs w:val="24"/>
          <w:u w:val="single"/>
        </w:rPr>
        <w:t>R402.5.1</w:t>
      </w:r>
      <w:r w:rsidRPr="00B24B5A">
        <w:rPr>
          <w:u w:val="single"/>
        </w:rPr>
        <w:t xml:space="preserve"> in its entirety and add a new Section </w:t>
      </w:r>
      <w:r w:rsidRPr="00B24B5A">
        <w:rPr>
          <w:rFonts w:eastAsia="MS Mincho"/>
          <w:szCs w:val="24"/>
          <w:u w:val="single"/>
        </w:rPr>
        <w:t xml:space="preserve">R402.5.1 </w:t>
      </w:r>
      <w:r w:rsidRPr="00B24B5A">
        <w:rPr>
          <w:u w:val="single"/>
        </w:rPr>
        <w:t>to read as follows:</w:t>
      </w:r>
    </w:p>
    <w:p w14:paraId="4DD46656" w14:textId="3421678C" w:rsidR="00B3576A" w:rsidRPr="00CB660D" w:rsidRDefault="00B3576A" w:rsidP="00B3576A">
      <w:pPr>
        <w:widowControl w:val="0"/>
        <w:spacing w:before="130" w:after="130"/>
        <w:ind w:left="360"/>
        <w:jc w:val="both"/>
        <w:rPr>
          <w:u w:val="single"/>
        </w:rPr>
      </w:pPr>
      <w:r w:rsidRPr="00CB660D">
        <w:rPr>
          <w:b/>
          <w:bCs/>
          <w:u w:val="single"/>
        </w:rPr>
        <w:t>R402.5.1 Building thermal envelope. </w:t>
      </w:r>
      <w:r w:rsidRPr="00CB660D">
        <w:rPr>
          <w:u w:val="single"/>
        </w:rPr>
        <w:t xml:space="preserve">The </w:t>
      </w:r>
      <w:r w:rsidRPr="00CB660D">
        <w:rPr>
          <w:i/>
          <w:iCs/>
          <w:u w:val="single"/>
        </w:rPr>
        <w:t>building thermal envelope</w:t>
      </w:r>
      <w:r w:rsidRPr="00CB660D">
        <w:rPr>
          <w:u w:val="single"/>
        </w:rPr>
        <w:t xml:space="preserve"> shall comply with Sections R402.5.1.1 through</w:t>
      </w:r>
      <w:r w:rsidRPr="00CB660D">
        <w:rPr>
          <w:b/>
          <w:bCs/>
          <w:u w:val="single"/>
        </w:rPr>
        <w:t xml:space="preserve"> </w:t>
      </w:r>
      <w:r w:rsidRPr="00CB660D">
        <w:rPr>
          <w:u w:val="single"/>
        </w:rPr>
        <w:t>R402.5.1.4</w:t>
      </w:r>
      <w:r w:rsidR="00670B3A" w:rsidRPr="003B2FEB">
        <w:rPr>
          <w:u w:val="single"/>
        </w:rPr>
        <w:t>.</w:t>
      </w:r>
      <w:r w:rsidRPr="00CB660D">
        <w:rPr>
          <w:u w:val="single"/>
        </w:rPr>
        <w:t xml:space="preserve"> The sealing methods between dissimilar materials shall allow for differential expansion and contraction.</w:t>
      </w:r>
    </w:p>
    <w:p w14:paraId="6866E202" w14:textId="2277DAF1" w:rsidR="00B3576A" w:rsidRDefault="00BD3859" w:rsidP="00B3576A">
      <w:pPr>
        <w:widowControl w:val="0"/>
        <w:spacing w:before="130" w:after="130"/>
        <w:jc w:val="both"/>
        <w:rPr>
          <w:b/>
          <w:bCs/>
          <w:u w:val="single"/>
        </w:rPr>
      </w:pPr>
      <w:r>
        <w:rPr>
          <w:b/>
          <w:bCs/>
          <w:u w:val="single"/>
        </w:rPr>
        <w:t xml:space="preserve">Section </w:t>
      </w:r>
      <w:r w:rsidR="00B3576A" w:rsidRPr="00507396">
        <w:rPr>
          <w:b/>
          <w:bCs/>
          <w:u w:val="single"/>
        </w:rPr>
        <w:t>R402.5.1.1 Installation.</w:t>
      </w:r>
    </w:p>
    <w:p w14:paraId="4DF94EBA" w14:textId="008E37E9" w:rsidR="00B3576A" w:rsidRPr="008B2B3A" w:rsidRDefault="00B3576A" w:rsidP="00B3576A">
      <w:pPr>
        <w:widowControl w:val="0"/>
        <w:spacing w:before="130" w:after="130"/>
        <w:jc w:val="both"/>
        <w:rPr>
          <w:u w:val="single"/>
        </w:rPr>
      </w:pPr>
      <w:r w:rsidRPr="008B2B3A">
        <w:rPr>
          <w:u w:val="single"/>
        </w:rPr>
        <w:t xml:space="preserve">Section </w:t>
      </w:r>
      <w:r w:rsidRPr="008B2B3A">
        <w:rPr>
          <w:rFonts w:eastAsia="MS Mincho"/>
          <w:szCs w:val="24"/>
          <w:u w:val="single"/>
        </w:rPr>
        <w:t xml:space="preserve">R402.5.1.1 </w:t>
      </w:r>
      <w:r w:rsidR="00670B3A" w:rsidRPr="003B2FEB">
        <w:rPr>
          <w:rFonts w:eastAsia="MS Mincho"/>
          <w:bCs/>
          <w:szCs w:val="24"/>
          <w:u w:val="single"/>
        </w:rPr>
        <w:t>–</w:t>
      </w:r>
      <w:r w:rsidRPr="008B2B3A">
        <w:rPr>
          <w:u w:val="single"/>
        </w:rPr>
        <w:t xml:space="preserve"> Delete Section </w:t>
      </w:r>
      <w:r w:rsidRPr="008B2B3A">
        <w:rPr>
          <w:rFonts w:eastAsia="MS Mincho"/>
          <w:szCs w:val="24"/>
          <w:u w:val="single"/>
        </w:rPr>
        <w:t xml:space="preserve">R402.5.1.1 </w:t>
      </w:r>
      <w:r w:rsidRPr="008B2B3A">
        <w:rPr>
          <w:u w:val="single"/>
        </w:rPr>
        <w:t xml:space="preserve">in its entirety and add a new Section </w:t>
      </w:r>
      <w:r w:rsidRPr="008B2B3A">
        <w:rPr>
          <w:rFonts w:eastAsia="MS Mincho"/>
          <w:szCs w:val="24"/>
          <w:u w:val="single"/>
        </w:rPr>
        <w:t xml:space="preserve">R402.5.1.1 </w:t>
      </w:r>
      <w:r w:rsidRPr="008B2B3A">
        <w:rPr>
          <w:u w:val="single"/>
        </w:rPr>
        <w:t>to read as follows:</w:t>
      </w:r>
    </w:p>
    <w:p w14:paraId="704E13E7" w14:textId="385D626A" w:rsidR="00B3576A" w:rsidRPr="00507396" w:rsidRDefault="00B3576A" w:rsidP="00B3576A">
      <w:pPr>
        <w:widowControl w:val="0"/>
        <w:spacing w:before="130" w:after="130"/>
        <w:ind w:left="360"/>
        <w:jc w:val="both"/>
        <w:rPr>
          <w:u w:val="single"/>
        </w:rPr>
      </w:pPr>
      <w:r w:rsidRPr="4FBCACCE">
        <w:rPr>
          <w:b/>
          <w:bCs/>
          <w:u w:val="single"/>
        </w:rPr>
        <w:t>R402.5.1.1 Installation. </w:t>
      </w:r>
      <w:r w:rsidRPr="4FBCACCE">
        <w:rPr>
          <w:u w:val="single"/>
        </w:rPr>
        <w:t xml:space="preserve">The components of the </w:t>
      </w:r>
      <w:r w:rsidRPr="4FBCACCE">
        <w:rPr>
          <w:i/>
          <w:iCs/>
          <w:u w:val="single"/>
        </w:rPr>
        <w:t>building thermal envelope</w:t>
      </w:r>
      <w:r w:rsidRPr="4FBCACCE">
        <w:rPr>
          <w:u w:val="single"/>
        </w:rPr>
        <w:t xml:space="preserve"> as indicated in Table R402.</w:t>
      </w:r>
      <w:r w:rsidR="00A0789D">
        <w:rPr>
          <w:u w:val="single"/>
        </w:rPr>
        <w:t>5</w:t>
      </w:r>
      <w:r w:rsidRPr="4FBCACCE">
        <w:rPr>
          <w:u w:val="single"/>
        </w:rPr>
        <w:t xml:space="preserve">.1.1 shall be installed in accordance with the manufacturer’s instructions and the criteria indicated in Table R402.5.1.1, as applicable to the method of construction. Where required by the </w:t>
      </w:r>
      <w:r w:rsidRPr="4FBCACCE">
        <w:rPr>
          <w:i/>
          <w:iCs/>
          <w:u w:val="single"/>
        </w:rPr>
        <w:t>building official,</w:t>
      </w:r>
      <w:r w:rsidRPr="4FBCACCE">
        <w:rPr>
          <w:u w:val="single"/>
        </w:rPr>
        <w:t xml:space="preserve"> an </w:t>
      </w:r>
      <w:r w:rsidRPr="4FBCACCE">
        <w:rPr>
          <w:i/>
          <w:iCs/>
          <w:u w:val="single"/>
        </w:rPr>
        <w:t xml:space="preserve">approved </w:t>
      </w:r>
      <w:r w:rsidRPr="4FBCACCE">
        <w:rPr>
          <w:u w:val="single"/>
        </w:rPr>
        <w:t xml:space="preserve">agency shall inspect all components and verify compliance. The inspection shall include an open wall visual inspection of all components included in Table R402.5.1.1. and </w:t>
      </w:r>
      <w:r w:rsidR="00691C87">
        <w:rPr>
          <w:u w:val="single"/>
        </w:rPr>
        <w:t xml:space="preserve">such components </w:t>
      </w:r>
      <w:r w:rsidRPr="4FBCACCE">
        <w:rPr>
          <w:u w:val="single"/>
        </w:rPr>
        <w:t xml:space="preserve">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w:t>
      </w:r>
      <w:r w:rsidRPr="00515A08">
        <w:rPr>
          <w:i/>
          <w:u w:val="single"/>
        </w:rPr>
        <w:t>R</w:t>
      </w:r>
      <w:r w:rsidRPr="4FBCACCE">
        <w:rPr>
          <w:u w:val="single"/>
        </w:rPr>
        <w:t>-value.</w:t>
      </w:r>
    </w:p>
    <w:p w14:paraId="7E5E790E" w14:textId="77777777" w:rsidR="00B3576A" w:rsidRPr="009B6E41" w:rsidRDefault="00B3576A" w:rsidP="00B3576A">
      <w:pPr>
        <w:widowControl w:val="0"/>
        <w:suppressAutoHyphens w:val="0"/>
        <w:autoSpaceDE w:val="0"/>
        <w:autoSpaceDN w:val="0"/>
        <w:adjustRightInd w:val="0"/>
        <w:spacing w:before="130" w:after="130"/>
        <w:jc w:val="both"/>
        <w:rPr>
          <w:bCs/>
          <w:iCs/>
          <w:position w:val="16"/>
          <w:szCs w:val="24"/>
          <w:u w:val="single"/>
        </w:rPr>
      </w:pPr>
      <w:r w:rsidRPr="009B6E41">
        <w:rPr>
          <w:b/>
          <w:bCs/>
          <w:iCs/>
          <w:szCs w:val="24"/>
          <w:u w:val="single"/>
        </w:rPr>
        <w:t>Table R402.</w:t>
      </w:r>
      <w:r>
        <w:rPr>
          <w:b/>
          <w:bCs/>
          <w:iCs/>
          <w:szCs w:val="24"/>
          <w:u w:val="single"/>
        </w:rPr>
        <w:t>5</w:t>
      </w:r>
      <w:r w:rsidRPr="009B6E41">
        <w:rPr>
          <w:b/>
          <w:bCs/>
          <w:iCs/>
          <w:szCs w:val="24"/>
          <w:u w:val="single"/>
        </w:rPr>
        <w:t>.</w:t>
      </w:r>
      <w:r>
        <w:rPr>
          <w:b/>
          <w:bCs/>
          <w:iCs/>
          <w:szCs w:val="24"/>
          <w:u w:val="single"/>
        </w:rPr>
        <w:t>1.1</w:t>
      </w:r>
      <w:r w:rsidRPr="009B6E41">
        <w:rPr>
          <w:b/>
          <w:bCs/>
          <w:iCs/>
          <w:szCs w:val="24"/>
          <w:u w:val="single"/>
        </w:rPr>
        <w:t xml:space="preserve"> Insulation and Fenestration Requirements by Component</w:t>
      </w:r>
      <w:r w:rsidRPr="009B6E41">
        <w:rPr>
          <w:b/>
          <w:bCs/>
          <w:iCs/>
          <w:szCs w:val="24"/>
          <w:u w:val="single"/>
          <w:vertAlign w:val="superscript"/>
        </w:rPr>
        <w:t>a</w:t>
      </w:r>
    </w:p>
    <w:p w14:paraId="0956FCE9" w14:textId="411A58BD" w:rsidR="00B3576A" w:rsidRDefault="00B3576A" w:rsidP="00A22D99">
      <w:pPr>
        <w:widowControl w:val="0"/>
        <w:spacing w:before="130" w:after="130"/>
        <w:ind w:left="360"/>
        <w:jc w:val="both"/>
        <w:rPr>
          <w:b/>
          <w:bCs/>
          <w:u w:val="single"/>
        </w:rPr>
      </w:pPr>
      <w:r w:rsidRPr="009B6E41">
        <w:rPr>
          <w:rFonts w:eastAsia="MS Mincho"/>
          <w:bCs/>
          <w:szCs w:val="24"/>
          <w:u w:val="single"/>
        </w:rPr>
        <w:t>Revise Table R402.</w:t>
      </w:r>
      <w:r>
        <w:rPr>
          <w:rFonts w:eastAsia="MS Mincho"/>
          <w:bCs/>
          <w:szCs w:val="24"/>
          <w:u w:val="single"/>
        </w:rPr>
        <w:t>5</w:t>
      </w:r>
      <w:r w:rsidRPr="009B6E41">
        <w:rPr>
          <w:rFonts w:eastAsia="MS Mincho"/>
          <w:bCs/>
          <w:szCs w:val="24"/>
          <w:u w:val="single"/>
        </w:rPr>
        <w:t>.</w:t>
      </w:r>
      <w:r>
        <w:rPr>
          <w:rFonts w:eastAsia="MS Mincho"/>
          <w:bCs/>
          <w:szCs w:val="24"/>
          <w:u w:val="single"/>
        </w:rPr>
        <w:t>1.1</w:t>
      </w:r>
      <w:r w:rsidRPr="009B6E41">
        <w:rPr>
          <w:rFonts w:eastAsia="MS Mincho"/>
          <w:bCs/>
          <w:szCs w:val="24"/>
          <w:u w:val="single"/>
        </w:rPr>
        <w:t xml:space="preserve"> to read as follows</w:t>
      </w:r>
      <w:r w:rsidR="00E56BE0">
        <w:rPr>
          <w:rFonts w:eastAsia="MS Mincho"/>
          <w:bCs/>
          <w:szCs w:val="24"/>
          <w:u w:val="single"/>
        </w:rPr>
        <w:t>:</w:t>
      </w:r>
    </w:p>
    <w:p w14:paraId="69311CA2" w14:textId="77777777" w:rsidR="00B3576A" w:rsidRPr="00DD00E4" w:rsidRDefault="00B3576A" w:rsidP="00A22D99">
      <w:pPr>
        <w:widowControl w:val="0"/>
        <w:spacing w:before="130" w:after="130"/>
        <w:ind w:left="360"/>
        <w:jc w:val="center"/>
        <w:rPr>
          <w:b/>
          <w:bCs/>
          <w:u w:val="single"/>
        </w:rPr>
      </w:pPr>
      <w:r w:rsidRPr="00DD00E4">
        <w:rPr>
          <w:b/>
          <w:bCs/>
          <w:u w:val="single"/>
        </w:rPr>
        <w:t>TABLE R402.5.1.1</w:t>
      </w:r>
    </w:p>
    <w:p w14:paraId="1C245037" w14:textId="77777777" w:rsidR="00B3576A" w:rsidRPr="00DD00E4" w:rsidRDefault="00B3576A" w:rsidP="00A22D99">
      <w:pPr>
        <w:widowControl w:val="0"/>
        <w:spacing w:before="130" w:after="130"/>
        <w:ind w:left="360"/>
        <w:jc w:val="center"/>
        <w:rPr>
          <w:b/>
          <w:bCs/>
          <w:u w:val="single"/>
        </w:rPr>
      </w:pPr>
      <w:r w:rsidRPr="00DD00E4">
        <w:rPr>
          <w:b/>
          <w:bCs/>
          <w:u w:val="single"/>
        </w:rPr>
        <w:t>AIR BARRIER, AIR SEALING AND INSULATION INSTALLATION</w:t>
      </w:r>
      <w:r w:rsidRPr="00DD00E4">
        <w:rPr>
          <w:b/>
          <w:bCs/>
          <w:u w:val="single"/>
          <w:vertAlign w:val="superscript"/>
        </w:rPr>
        <w:t>a</w:t>
      </w:r>
    </w:p>
    <w:tbl>
      <w:tblPr>
        <w:tblW w:w="9510" w:type="dxa"/>
        <w:tblInd w:w="-3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8"/>
        <w:gridCol w:w="3945"/>
        <w:gridCol w:w="4177"/>
      </w:tblGrid>
      <w:tr w:rsidR="00B3576A" w:rsidRPr="00DD00E4" w14:paraId="72F9AC8B"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bottom"/>
            <w:hideMark/>
          </w:tcPr>
          <w:p w14:paraId="38260DE5" w14:textId="77777777" w:rsidR="00B3576A" w:rsidRPr="00DD00E4" w:rsidRDefault="00B3576A" w:rsidP="00580776">
            <w:pPr>
              <w:widowControl w:val="0"/>
              <w:jc w:val="both"/>
              <w:rPr>
                <w:b/>
                <w:bCs/>
                <w:sz w:val="20"/>
                <w:u w:val="single"/>
              </w:rPr>
            </w:pPr>
            <w:r w:rsidRPr="00DD00E4">
              <w:rPr>
                <w:b/>
                <w:bCs/>
                <w:sz w:val="20"/>
                <w:u w:val="single"/>
              </w:rPr>
              <w:t>COMPONENT </w:t>
            </w:r>
          </w:p>
        </w:tc>
        <w:tc>
          <w:tcPr>
            <w:tcW w:w="3945" w:type="dxa"/>
            <w:tcBorders>
              <w:top w:val="single" w:sz="6" w:space="0" w:color="auto"/>
              <w:left w:val="single" w:sz="6" w:space="0" w:color="auto"/>
              <w:bottom w:val="single" w:sz="6" w:space="0" w:color="auto"/>
              <w:right w:val="single" w:sz="6" w:space="0" w:color="auto"/>
            </w:tcBorders>
            <w:vAlign w:val="bottom"/>
            <w:hideMark/>
          </w:tcPr>
          <w:p w14:paraId="26EFE1B6" w14:textId="77777777" w:rsidR="00B3576A" w:rsidRPr="00DD00E4" w:rsidRDefault="00B3576A" w:rsidP="00580776">
            <w:pPr>
              <w:widowControl w:val="0"/>
              <w:jc w:val="both"/>
              <w:rPr>
                <w:b/>
                <w:bCs/>
                <w:sz w:val="20"/>
                <w:u w:val="single"/>
              </w:rPr>
            </w:pPr>
            <w:r w:rsidRPr="00DD00E4">
              <w:rPr>
                <w:b/>
                <w:bCs/>
                <w:sz w:val="20"/>
                <w:u w:val="single"/>
              </w:rPr>
              <w:t>AIR BARRIER, AIR SEALING CRITERIA </w:t>
            </w:r>
          </w:p>
        </w:tc>
        <w:tc>
          <w:tcPr>
            <w:tcW w:w="4177" w:type="dxa"/>
            <w:tcBorders>
              <w:top w:val="single" w:sz="6" w:space="0" w:color="auto"/>
              <w:left w:val="single" w:sz="6" w:space="0" w:color="auto"/>
              <w:bottom w:val="single" w:sz="6" w:space="0" w:color="auto"/>
              <w:right w:val="single" w:sz="6" w:space="0" w:color="auto"/>
            </w:tcBorders>
            <w:vAlign w:val="bottom"/>
            <w:hideMark/>
          </w:tcPr>
          <w:p w14:paraId="5BB2BC96" w14:textId="77777777" w:rsidR="00B3576A" w:rsidRPr="00DD00E4" w:rsidRDefault="00B3576A" w:rsidP="00580776">
            <w:pPr>
              <w:widowControl w:val="0"/>
              <w:jc w:val="both"/>
              <w:rPr>
                <w:b/>
                <w:bCs/>
                <w:sz w:val="20"/>
                <w:u w:val="single"/>
              </w:rPr>
            </w:pPr>
            <w:r w:rsidRPr="00DD00E4">
              <w:rPr>
                <w:b/>
                <w:bCs/>
                <w:sz w:val="20"/>
                <w:u w:val="single"/>
              </w:rPr>
              <w:t>INSULATION INSTALLATION CRITERIA </w:t>
            </w:r>
          </w:p>
        </w:tc>
      </w:tr>
      <w:tr w:rsidR="00B3576A" w:rsidRPr="00DD00E4" w14:paraId="46CCFB6C" w14:textId="77777777" w:rsidTr="00440A02">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F5D3978" w14:textId="77777777" w:rsidR="00B3576A" w:rsidRPr="00DD00E4" w:rsidRDefault="00B3576A" w:rsidP="00580776">
            <w:pPr>
              <w:widowControl w:val="0"/>
              <w:jc w:val="both"/>
              <w:rPr>
                <w:sz w:val="20"/>
                <w:u w:val="single"/>
              </w:rPr>
            </w:pPr>
            <w:r w:rsidRPr="00DD00E4">
              <w:rPr>
                <w:sz w:val="20"/>
                <w:u w:val="single"/>
              </w:rPr>
              <w:t>General requirements </w:t>
            </w:r>
          </w:p>
        </w:tc>
        <w:tc>
          <w:tcPr>
            <w:tcW w:w="3945" w:type="dxa"/>
            <w:tcBorders>
              <w:top w:val="single" w:sz="6" w:space="0" w:color="auto"/>
              <w:left w:val="single" w:sz="6" w:space="0" w:color="auto"/>
              <w:bottom w:val="single" w:sz="6" w:space="0" w:color="auto"/>
              <w:right w:val="single" w:sz="6" w:space="0" w:color="auto"/>
            </w:tcBorders>
            <w:hideMark/>
          </w:tcPr>
          <w:p w14:paraId="66729CDD" w14:textId="61D05979" w:rsidR="00B3576A" w:rsidRPr="00DD00E4" w:rsidRDefault="00B3576A" w:rsidP="00440A02">
            <w:pPr>
              <w:widowControl w:val="0"/>
              <w:jc w:val="center"/>
              <w:rPr>
                <w:sz w:val="20"/>
                <w:u w:val="single"/>
              </w:rPr>
            </w:pPr>
            <w:r w:rsidRPr="00DD00E4">
              <w:rPr>
                <w:sz w:val="20"/>
                <w:u w:val="single"/>
              </w:rPr>
              <w:t>A continuous air barrier shall be installed in the building</w:t>
            </w:r>
            <w:r w:rsidRPr="0020249D">
              <w:rPr>
                <w:sz w:val="20"/>
                <w:u w:val="single"/>
              </w:rPr>
              <w:t xml:space="preserve"> </w:t>
            </w:r>
            <w:r w:rsidRPr="00DD00E4">
              <w:rPr>
                <w:sz w:val="20"/>
                <w:u w:val="single"/>
              </w:rPr>
              <w:t>thermal envelope.</w:t>
            </w:r>
          </w:p>
          <w:p w14:paraId="55F8B641" w14:textId="11055A77" w:rsidR="00B3576A" w:rsidRPr="00DD00E4" w:rsidRDefault="00B3576A" w:rsidP="00440A02">
            <w:pPr>
              <w:widowControl w:val="0"/>
              <w:jc w:val="center"/>
              <w:rPr>
                <w:sz w:val="20"/>
                <w:u w:val="single"/>
              </w:rPr>
            </w:pPr>
          </w:p>
          <w:p w14:paraId="4174D200" w14:textId="7556F4F0" w:rsidR="00B3576A" w:rsidRPr="00DD00E4" w:rsidRDefault="00B3576A" w:rsidP="00440A02">
            <w:pPr>
              <w:widowControl w:val="0"/>
              <w:jc w:val="center"/>
              <w:rPr>
                <w:sz w:val="20"/>
                <w:u w:val="single"/>
              </w:rPr>
            </w:pPr>
            <w:r w:rsidRPr="00DD00E4">
              <w:rPr>
                <w:sz w:val="20"/>
                <w:u w:val="single"/>
              </w:rPr>
              <w:br/>
            </w:r>
          </w:p>
          <w:p w14:paraId="39A9238A" w14:textId="23FF99BE" w:rsidR="00B3576A" w:rsidRPr="00DD00E4" w:rsidRDefault="00B3576A" w:rsidP="00440A02">
            <w:pPr>
              <w:widowControl w:val="0"/>
              <w:jc w:val="center"/>
              <w:rPr>
                <w:sz w:val="20"/>
                <w:u w:val="single"/>
              </w:rPr>
            </w:pPr>
            <w:r w:rsidRPr="00DD00E4">
              <w:rPr>
                <w:sz w:val="20"/>
                <w:u w:val="single"/>
              </w:rPr>
              <w:t>Breaks or joints in the air barrier shall be sealed.</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8C5414C" w14:textId="122F4085" w:rsidR="00B3576A" w:rsidRPr="00DD00E4" w:rsidRDefault="00B3576A" w:rsidP="00440A02">
            <w:pPr>
              <w:widowControl w:val="0"/>
              <w:jc w:val="center"/>
              <w:rPr>
                <w:sz w:val="20"/>
                <w:u w:val="single"/>
              </w:rPr>
            </w:pPr>
            <w:r w:rsidRPr="00DD00E4">
              <w:rPr>
                <w:sz w:val="20"/>
                <w:u w:val="single"/>
              </w:rPr>
              <w:t>Air-permeable insulation shall not be used as a sealing material.</w:t>
            </w:r>
          </w:p>
          <w:p w14:paraId="3266C41F" w14:textId="39CAE70A" w:rsidR="00B3576A" w:rsidRPr="00DD00E4" w:rsidRDefault="00B3576A" w:rsidP="00440A02">
            <w:pPr>
              <w:widowControl w:val="0"/>
              <w:jc w:val="center"/>
              <w:rPr>
                <w:sz w:val="20"/>
                <w:u w:val="single"/>
              </w:rPr>
            </w:pPr>
          </w:p>
          <w:p w14:paraId="2B7EA5FD" w14:textId="380E315E" w:rsidR="00B3576A" w:rsidRPr="00DD00E4" w:rsidRDefault="00B3576A" w:rsidP="00440A02">
            <w:pPr>
              <w:widowControl w:val="0"/>
              <w:jc w:val="center"/>
              <w:rPr>
                <w:sz w:val="20"/>
                <w:u w:val="single"/>
              </w:rPr>
            </w:pPr>
            <w:r w:rsidRPr="4FBCACCE">
              <w:rPr>
                <w:sz w:val="20"/>
                <w:u w:val="single"/>
              </w:rPr>
              <w:t>Insulation shall be installed so that the insulation material uniformly fills each cavity side-to-side and top-to-bottom, without substantial gaps or voids around obstructions, and  is split, installed, or fitted tightly around wiring and other penetrations in the cavity.  Not more than 2 percent of the total insulated area shall be compressed below the thickness required to attain the labeled R-value or contain gaps or voids in the insulation.</w:t>
            </w:r>
          </w:p>
          <w:p w14:paraId="34B2B4C0" w14:textId="1388A89C" w:rsidR="00B3576A" w:rsidRPr="00DD00E4" w:rsidRDefault="00B3576A" w:rsidP="00440A02">
            <w:pPr>
              <w:widowControl w:val="0"/>
              <w:jc w:val="center"/>
              <w:rPr>
                <w:sz w:val="20"/>
                <w:u w:val="single"/>
              </w:rPr>
            </w:pPr>
          </w:p>
        </w:tc>
      </w:tr>
      <w:tr w:rsidR="00B3576A" w:rsidRPr="00DD00E4" w14:paraId="6AC6FAF0"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0D637A0" w14:textId="77777777" w:rsidR="00B3576A" w:rsidRPr="00DD00E4" w:rsidRDefault="00B3576A" w:rsidP="00580776">
            <w:pPr>
              <w:widowControl w:val="0"/>
              <w:jc w:val="both"/>
              <w:rPr>
                <w:sz w:val="20"/>
                <w:u w:val="single"/>
              </w:rPr>
            </w:pPr>
            <w:r w:rsidRPr="00DD00E4">
              <w:rPr>
                <w:sz w:val="20"/>
                <w:u w:val="single"/>
              </w:rPr>
              <w:t>Ceiling/attic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520C359" w14:textId="77777777" w:rsidR="00B3576A" w:rsidRPr="00DD00E4" w:rsidRDefault="00B3576A" w:rsidP="00580776">
            <w:pPr>
              <w:widowControl w:val="0"/>
              <w:jc w:val="both"/>
              <w:rPr>
                <w:sz w:val="20"/>
                <w:u w:val="single"/>
              </w:rPr>
            </w:pPr>
            <w:r w:rsidRPr="00DD00E4">
              <w:rPr>
                <w:sz w:val="20"/>
                <w:u w:val="single"/>
              </w:rPr>
              <w:t> An air barrier shall be installed in any dropped ceiling or soffit to separate it from unconditioned space. </w:t>
            </w:r>
            <w:r w:rsidRPr="00DD00E4">
              <w:rPr>
                <w:sz w:val="20"/>
                <w:u w:val="single"/>
              </w:rPr>
              <w:br/>
              <w:t> </w:t>
            </w:r>
          </w:p>
          <w:p w14:paraId="04F31F74" w14:textId="77777777" w:rsidR="00B3576A" w:rsidRPr="00DD00E4" w:rsidRDefault="00B3576A" w:rsidP="00580776">
            <w:pPr>
              <w:widowControl w:val="0"/>
              <w:jc w:val="both"/>
              <w:rPr>
                <w:sz w:val="20"/>
                <w:u w:val="single"/>
              </w:rPr>
            </w:pPr>
            <w:r w:rsidRPr="00DD00E4">
              <w:rPr>
                <w:sz w:val="20"/>
                <w:u w:val="single"/>
              </w:rPr>
              <w:t>Access openings, drop down stairs or knee wall doors to unconditioned attic spaces shall be sealed with gasketing </w:t>
            </w:r>
          </w:p>
          <w:p w14:paraId="7E0A4AD3" w14:textId="77777777" w:rsidR="00B3576A" w:rsidRPr="00DD00E4" w:rsidRDefault="00B3576A" w:rsidP="00580776">
            <w:pPr>
              <w:widowControl w:val="0"/>
              <w:jc w:val="both"/>
              <w:rPr>
                <w:sz w:val="20"/>
                <w:u w:val="single"/>
              </w:rPr>
            </w:pPr>
            <w:r w:rsidRPr="00DD00E4">
              <w:rPr>
                <w:sz w:val="20"/>
                <w:u w:val="single"/>
              </w:rPr>
              <w:t>materials that allow for repeated entrance over time.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BE58EDD" w14:textId="77777777" w:rsidR="00B3576A" w:rsidRPr="00DD00E4" w:rsidRDefault="00B3576A" w:rsidP="00580776">
            <w:pPr>
              <w:widowControl w:val="0"/>
              <w:jc w:val="both"/>
              <w:rPr>
                <w:sz w:val="20"/>
                <w:u w:val="single"/>
              </w:rPr>
            </w:pPr>
            <w:r w:rsidRPr="00DD00E4">
              <w:rPr>
                <w:sz w:val="20"/>
                <w:u w:val="single"/>
              </w:rPr>
              <w:t>The insulation in any dropped ceiling/soffit shall be aligned with the air barrier. Access hatches </w:t>
            </w:r>
          </w:p>
          <w:p w14:paraId="60A6AB32" w14:textId="77777777" w:rsidR="00B3576A" w:rsidRPr="00DD00E4" w:rsidRDefault="00B3576A" w:rsidP="00580776">
            <w:pPr>
              <w:widowControl w:val="0"/>
              <w:jc w:val="both"/>
              <w:rPr>
                <w:sz w:val="20"/>
                <w:u w:val="single"/>
              </w:rPr>
            </w:pPr>
            <w:r w:rsidRPr="00DD00E4">
              <w:rPr>
                <w:sz w:val="20"/>
                <w:u w:val="single"/>
              </w:rPr>
              <w:t>and doors shall be installed and insulated in accordance with Section R402.2.5. </w:t>
            </w:r>
          </w:p>
          <w:p w14:paraId="75028131" w14:textId="77777777" w:rsidR="00B3576A" w:rsidRPr="00DD00E4" w:rsidRDefault="00B3576A" w:rsidP="00580776">
            <w:pPr>
              <w:widowControl w:val="0"/>
              <w:jc w:val="both"/>
              <w:rPr>
                <w:sz w:val="20"/>
                <w:u w:val="single"/>
              </w:rPr>
            </w:pPr>
            <w:r w:rsidRPr="00DD00E4">
              <w:rPr>
                <w:sz w:val="20"/>
                <w:u w:val="single"/>
              </w:rPr>
              <w:t>Eave baffles shall be installed in accordance with </w:t>
            </w:r>
          </w:p>
          <w:p w14:paraId="7C232172" w14:textId="77777777" w:rsidR="00B3576A" w:rsidRPr="00DD00E4" w:rsidRDefault="00B3576A" w:rsidP="00580776">
            <w:pPr>
              <w:widowControl w:val="0"/>
              <w:jc w:val="both"/>
              <w:rPr>
                <w:sz w:val="20"/>
                <w:u w:val="single"/>
              </w:rPr>
            </w:pPr>
            <w:r w:rsidRPr="00DD00E4">
              <w:rPr>
                <w:sz w:val="20"/>
                <w:u w:val="single"/>
              </w:rPr>
              <w:t>Section R402.2.4. </w:t>
            </w:r>
          </w:p>
        </w:tc>
      </w:tr>
      <w:tr w:rsidR="00B3576A" w:rsidRPr="00DD00E4" w14:paraId="2A60A90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E95B202" w14:textId="77777777" w:rsidR="00B3576A" w:rsidRPr="00DD00E4" w:rsidRDefault="00B3576A" w:rsidP="00580776">
            <w:pPr>
              <w:widowControl w:val="0"/>
              <w:jc w:val="both"/>
              <w:rPr>
                <w:sz w:val="20"/>
                <w:u w:val="single"/>
              </w:rPr>
            </w:pPr>
            <w:r w:rsidRPr="00DD00E4">
              <w:rPr>
                <w:sz w:val="20"/>
                <w:u w:val="single"/>
              </w:rPr>
              <w:t>Walls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FDAFB6C" w14:textId="77777777" w:rsidR="00B3576A" w:rsidRPr="00DD00E4" w:rsidRDefault="00B3576A" w:rsidP="00580776">
            <w:pPr>
              <w:widowControl w:val="0"/>
              <w:jc w:val="both"/>
              <w:rPr>
                <w:sz w:val="20"/>
                <w:u w:val="single"/>
              </w:rPr>
            </w:pPr>
            <w:r w:rsidRPr="00DD00E4">
              <w:rPr>
                <w:sz w:val="20"/>
                <w:u w:val="single"/>
              </w:rPr>
              <w:t>The junction of the foundation and sill plate shall be sealed.  </w:t>
            </w:r>
            <w:r w:rsidRPr="00DD00E4">
              <w:rPr>
                <w:sz w:val="20"/>
                <w:u w:val="single"/>
              </w:rPr>
              <w:br/>
              <w:t> </w:t>
            </w:r>
          </w:p>
          <w:p w14:paraId="0EEC5274" w14:textId="77777777" w:rsidR="00B3576A" w:rsidRPr="00DD00E4" w:rsidRDefault="00B3576A" w:rsidP="00580776">
            <w:pPr>
              <w:widowControl w:val="0"/>
              <w:jc w:val="both"/>
              <w:rPr>
                <w:sz w:val="20"/>
                <w:u w:val="single"/>
              </w:rPr>
            </w:pPr>
            <w:r w:rsidRPr="00DD00E4">
              <w:rPr>
                <w:sz w:val="20"/>
                <w:u w:val="single"/>
              </w:rPr>
              <w:t>The junction of the top plate and the top of exterior walls shall be sealed. </w:t>
            </w:r>
          </w:p>
          <w:p w14:paraId="1B23D521" w14:textId="77777777" w:rsidR="00B3576A" w:rsidRPr="00DD00E4" w:rsidRDefault="00B3576A" w:rsidP="00580776">
            <w:pPr>
              <w:widowControl w:val="0"/>
              <w:jc w:val="both"/>
              <w:rPr>
                <w:sz w:val="20"/>
                <w:u w:val="single"/>
              </w:rPr>
            </w:pPr>
            <w:r w:rsidRPr="00DD00E4">
              <w:rPr>
                <w:sz w:val="20"/>
                <w:u w:val="single"/>
              </w:rPr>
              <w:t> </w:t>
            </w:r>
          </w:p>
          <w:p w14:paraId="48B4142D" w14:textId="77777777" w:rsidR="00B3576A" w:rsidRPr="00DD00E4" w:rsidRDefault="00B3576A" w:rsidP="00580776">
            <w:pPr>
              <w:widowControl w:val="0"/>
              <w:jc w:val="both"/>
              <w:rPr>
                <w:sz w:val="20"/>
                <w:u w:val="single"/>
              </w:rPr>
            </w:pPr>
            <w:r w:rsidRPr="00DD00E4">
              <w:rPr>
                <w:sz w:val="20"/>
                <w:u w:val="single"/>
              </w:rPr>
              <w:t>Knee walls shall be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F76DD3C" w14:textId="77777777" w:rsidR="00B3576A" w:rsidRPr="00DD00E4" w:rsidRDefault="00B3576A" w:rsidP="00580776">
            <w:pPr>
              <w:widowControl w:val="0"/>
              <w:jc w:val="both"/>
              <w:rPr>
                <w:sz w:val="20"/>
                <w:u w:val="single"/>
              </w:rPr>
            </w:pPr>
            <w:r w:rsidRPr="00DD00E4">
              <w:rPr>
                <w:sz w:val="20"/>
                <w:u w:val="single"/>
              </w:rPr>
              <w:t xml:space="preserve">Cavities within corners and headers of frame walls shall be insulated by completely filling the cavity with a material having a thermal resistance, </w:t>
            </w:r>
            <w:r w:rsidRPr="00DD00E4">
              <w:rPr>
                <w:i/>
                <w:iCs/>
                <w:sz w:val="20"/>
                <w:u w:val="single"/>
              </w:rPr>
              <w:t>R</w:t>
            </w:r>
            <w:r w:rsidRPr="00DD00E4">
              <w:rPr>
                <w:sz w:val="20"/>
                <w:u w:val="single"/>
              </w:rPr>
              <w:t xml:space="preserve">-value, of not less than </w:t>
            </w:r>
            <w:r w:rsidRPr="00DD00E4">
              <w:rPr>
                <w:i/>
                <w:iCs/>
                <w:sz w:val="20"/>
                <w:u w:val="single"/>
              </w:rPr>
              <w:t>R</w:t>
            </w:r>
            <w:r w:rsidRPr="00DD00E4">
              <w:rPr>
                <w:sz w:val="20"/>
                <w:u w:val="single"/>
              </w:rPr>
              <w:t>-3 per inch.  </w:t>
            </w:r>
            <w:r w:rsidRPr="00DD00E4">
              <w:rPr>
                <w:sz w:val="20"/>
                <w:u w:val="single"/>
              </w:rPr>
              <w:br/>
              <w:t> </w:t>
            </w:r>
          </w:p>
          <w:p w14:paraId="4E122D4C" w14:textId="77777777" w:rsidR="00B3576A" w:rsidRPr="00DD00E4" w:rsidRDefault="00B3576A" w:rsidP="00580776">
            <w:pPr>
              <w:widowControl w:val="0"/>
              <w:jc w:val="both"/>
              <w:rPr>
                <w:sz w:val="20"/>
                <w:u w:val="single"/>
              </w:rPr>
            </w:pPr>
            <w:r w:rsidRPr="00DD00E4">
              <w:rPr>
                <w:sz w:val="20"/>
                <w:u w:val="single"/>
              </w:rPr>
              <w:t>Exterior building thermal envelope insulation for framed walls shall be installed in substantial contact and continuous alignment with the air barrier. </w:t>
            </w:r>
          </w:p>
        </w:tc>
      </w:tr>
      <w:tr w:rsidR="00B3576A" w:rsidRPr="00DD00E4" w14:paraId="68B4089C" w14:textId="77777777" w:rsidTr="4FBCACCE">
        <w:trPr>
          <w:trHeight w:val="705"/>
        </w:trPr>
        <w:tc>
          <w:tcPr>
            <w:tcW w:w="1388" w:type="dxa"/>
            <w:tcBorders>
              <w:top w:val="single" w:sz="6" w:space="0" w:color="auto"/>
              <w:left w:val="single" w:sz="6" w:space="0" w:color="auto"/>
              <w:bottom w:val="single" w:sz="6" w:space="0" w:color="auto"/>
              <w:right w:val="single" w:sz="6" w:space="0" w:color="auto"/>
            </w:tcBorders>
            <w:vAlign w:val="center"/>
            <w:hideMark/>
          </w:tcPr>
          <w:p w14:paraId="59416B60" w14:textId="77777777" w:rsidR="00B3576A" w:rsidRPr="00DD00E4" w:rsidRDefault="00B3576A" w:rsidP="00580776">
            <w:pPr>
              <w:widowControl w:val="0"/>
              <w:jc w:val="both"/>
              <w:rPr>
                <w:sz w:val="20"/>
                <w:u w:val="single"/>
              </w:rPr>
            </w:pPr>
            <w:r w:rsidRPr="00DD00E4">
              <w:rPr>
                <w:sz w:val="20"/>
                <w:u w:val="single"/>
              </w:rPr>
              <w:t>Knee wall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DC1290D" w14:textId="77777777" w:rsidR="00B3576A" w:rsidRPr="00DD00E4" w:rsidRDefault="00B3576A" w:rsidP="00580776">
            <w:pPr>
              <w:widowControl w:val="0"/>
              <w:jc w:val="both"/>
              <w:rPr>
                <w:sz w:val="20"/>
                <w:u w:val="single"/>
              </w:rPr>
            </w:pPr>
            <w:r w:rsidRPr="00DD00E4">
              <w:rPr>
                <w:sz w:val="20"/>
                <w:u w:val="single"/>
              </w:rPr>
              <w:t>Knee walls shall have an air </w:t>
            </w:r>
          </w:p>
          <w:p w14:paraId="3650B622" w14:textId="77777777" w:rsidR="00B3576A" w:rsidRPr="00DD00E4" w:rsidRDefault="00B3576A" w:rsidP="00580776">
            <w:pPr>
              <w:widowControl w:val="0"/>
              <w:jc w:val="both"/>
              <w:rPr>
                <w:sz w:val="20"/>
                <w:u w:val="single"/>
              </w:rPr>
            </w:pPr>
            <w:r w:rsidRPr="00DD00E4">
              <w:rPr>
                <w:sz w:val="20"/>
                <w:u w:val="single"/>
              </w:rPr>
              <w:t>barrier between conditioned </w:t>
            </w:r>
          </w:p>
          <w:p w14:paraId="51680B18" w14:textId="77777777" w:rsidR="00B3576A" w:rsidRPr="00DD00E4" w:rsidRDefault="00B3576A" w:rsidP="00580776">
            <w:pPr>
              <w:widowControl w:val="0"/>
              <w:jc w:val="both"/>
              <w:rPr>
                <w:sz w:val="20"/>
                <w:u w:val="single"/>
              </w:rPr>
            </w:pPr>
            <w:r w:rsidRPr="00DD00E4">
              <w:rPr>
                <w:sz w:val="20"/>
                <w:u w:val="single"/>
              </w:rPr>
              <w:t>and unconditioned space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F7E8245" w14:textId="77777777" w:rsidR="00B3576A" w:rsidRPr="00DD00E4" w:rsidRDefault="00B3576A" w:rsidP="00580776">
            <w:pPr>
              <w:widowControl w:val="0"/>
              <w:jc w:val="both"/>
              <w:rPr>
                <w:sz w:val="20"/>
                <w:u w:val="single"/>
              </w:rPr>
            </w:pPr>
            <w:r w:rsidRPr="00DD00E4">
              <w:rPr>
                <w:sz w:val="20"/>
                <w:u w:val="single"/>
              </w:rPr>
              <w:t>Insulation installed in a knee wall assembly shall be installed in accordance with Section </w:t>
            </w:r>
          </w:p>
          <w:p w14:paraId="53584FC8" w14:textId="77777777" w:rsidR="00B3576A" w:rsidRPr="00DD00E4" w:rsidRDefault="00B3576A" w:rsidP="00580776">
            <w:pPr>
              <w:widowControl w:val="0"/>
              <w:jc w:val="both"/>
              <w:rPr>
                <w:sz w:val="20"/>
                <w:u w:val="single"/>
              </w:rPr>
            </w:pPr>
            <w:r w:rsidRPr="00DD00E4">
              <w:rPr>
                <w:sz w:val="20"/>
                <w:u w:val="single"/>
              </w:rPr>
              <w:t>R402.2.3. </w:t>
            </w:r>
          </w:p>
          <w:p w14:paraId="7DF986C4" w14:textId="77777777" w:rsidR="00B3576A" w:rsidRPr="00DD00E4" w:rsidRDefault="00B3576A" w:rsidP="00580776">
            <w:pPr>
              <w:widowControl w:val="0"/>
              <w:jc w:val="both"/>
              <w:rPr>
                <w:sz w:val="20"/>
                <w:u w:val="single"/>
              </w:rPr>
            </w:pPr>
            <w:r w:rsidRPr="00DD00E4">
              <w:rPr>
                <w:sz w:val="20"/>
                <w:u w:val="single"/>
              </w:rPr>
              <w:t>Air-permeable insulation shall be enclosed inside an air barrier assembly. </w:t>
            </w:r>
          </w:p>
        </w:tc>
      </w:tr>
      <w:tr w:rsidR="00B3576A" w:rsidRPr="00DD00E4" w14:paraId="08CE9145"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DBB28CE" w14:textId="77777777" w:rsidR="00B3576A" w:rsidRPr="00DD00E4" w:rsidRDefault="00B3576A" w:rsidP="00580776">
            <w:pPr>
              <w:widowControl w:val="0"/>
              <w:jc w:val="both"/>
              <w:rPr>
                <w:sz w:val="20"/>
                <w:u w:val="single"/>
              </w:rPr>
            </w:pPr>
            <w:r w:rsidRPr="00DD00E4">
              <w:rPr>
                <w:sz w:val="20"/>
                <w:u w:val="single"/>
              </w:rPr>
              <w:t>Windows, skylights and doors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0194265" w14:textId="77777777" w:rsidR="00B3576A" w:rsidRPr="00DD00E4" w:rsidRDefault="00B3576A" w:rsidP="00580776">
            <w:pPr>
              <w:widowControl w:val="0"/>
              <w:jc w:val="both"/>
              <w:rPr>
                <w:sz w:val="20"/>
                <w:u w:val="single"/>
              </w:rPr>
            </w:pPr>
            <w:r w:rsidRPr="00DD00E4">
              <w:rPr>
                <w:sz w:val="20"/>
                <w:u w:val="single"/>
              </w:rPr>
              <w:t>The rough opening gap between framing and the frames of skylights,  windows and doors, shall be sealed in accordance with fenestration manufacturer’s instructions.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4151B8C" w14:textId="77777777" w:rsidR="00B3576A" w:rsidRPr="00DD00E4" w:rsidRDefault="00B3576A" w:rsidP="00580776">
            <w:pPr>
              <w:widowControl w:val="0"/>
              <w:jc w:val="both"/>
              <w:rPr>
                <w:sz w:val="20"/>
                <w:u w:val="single"/>
              </w:rPr>
            </w:pPr>
            <w:r w:rsidRPr="00DD00E4">
              <w:rPr>
                <w:sz w:val="20"/>
                <w:u w:val="single"/>
              </w:rPr>
              <w:t>Insulation shall not be required in the rough opening gap except as required by the fenestration manufacturer's instructions. </w:t>
            </w:r>
          </w:p>
        </w:tc>
      </w:tr>
      <w:tr w:rsidR="00B3576A" w:rsidRPr="00DD00E4" w14:paraId="578FF47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7A7BB83" w14:textId="77777777" w:rsidR="00B3576A" w:rsidRPr="00DD00E4" w:rsidRDefault="00B3576A" w:rsidP="00580776">
            <w:pPr>
              <w:widowControl w:val="0"/>
              <w:jc w:val="both"/>
              <w:rPr>
                <w:sz w:val="20"/>
                <w:u w:val="single"/>
              </w:rPr>
            </w:pPr>
            <w:r w:rsidRPr="00DD00E4">
              <w:rPr>
                <w:sz w:val="20"/>
                <w:u w:val="single"/>
              </w:rPr>
              <w:t>Rim joists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78D17A4F" w14:textId="77777777" w:rsidR="00B3576A" w:rsidRPr="00DD00E4" w:rsidRDefault="00B3576A" w:rsidP="00580776">
            <w:pPr>
              <w:widowControl w:val="0"/>
              <w:jc w:val="both"/>
              <w:rPr>
                <w:sz w:val="20"/>
                <w:u w:val="single"/>
              </w:rPr>
            </w:pPr>
            <w:r w:rsidRPr="00DD00E4">
              <w:rPr>
                <w:sz w:val="20"/>
                <w:u w:val="single"/>
              </w:rPr>
              <w:t>Rim joists shall include an air barrier.</w:t>
            </w:r>
            <w:r w:rsidRPr="00DD00E4">
              <w:rPr>
                <w:sz w:val="20"/>
                <w:u w:val="single"/>
                <w:vertAlign w:val="superscript"/>
              </w:rPr>
              <w:t>b</w:t>
            </w:r>
            <w:r w:rsidRPr="00DD00E4">
              <w:rPr>
                <w:sz w:val="20"/>
                <w:u w:val="single"/>
              </w:rPr>
              <w:t>. </w:t>
            </w:r>
            <w:r w:rsidRPr="00DD00E4">
              <w:rPr>
                <w:sz w:val="20"/>
                <w:u w:val="single"/>
              </w:rPr>
              <w:br/>
              <w:t> </w:t>
            </w:r>
          </w:p>
          <w:p w14:paraId="174E344B" w14:textId="77777777" w:rsidR="00B3576A" w:rsidRPr="00DD00E4" w:rsidRDefault="00B3576A" w:rsidP="00580776">
            <w:pPr>
              <w:widowControl w:val="0"/>
              <w:jc w:val="both"/>
              <w:rPr>
                <w:sz w:val="20"/>
                <w:u w:val="single"/>
              </w:rPr>
            </w:pPr>
            <w:r w:rsidRPr="00DD00E4">
              <w:rPr>
                <w:sz w:val="20"/>
                <w:u w:val="single"/>
              </w:rPr>
              <w:t>The junctions of the rim board to the sill plate and the rim board and the subfloor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2E38E402" w14:textId="77777777" w:rsidR="00B3576A" w:rsidRPr="00DD00E4" w:rsidRDefault="00B3576A" w:rsidP="00580776">
            <w:pPr>
              <w:widowControl w:val="0"/>
              <w:jc w:val="both"/>
              <w:rPr>
                <w:sz w:val="20"/>
                <w:u w:val="single"/>
              </w:rPr>
            </w:pPr>
            <w:r w:rsidRPr="00DD00E4">
              <w:rPr>
                <w:sz w:val="20"/>
                <w:u w:val="single"/>
              </w:rPr>
              <w:t>Rim joists shall be insulated so that the insulation maintains permanent contact with the exterior rim board.ᵇ </w:t>
            </w:r>
          </w:p>
        </w:tc>
      </w:tr>
      <w:tr w:rsidR="00B3576A" w:rsidRPr="00DD00E4" w14:paraId="389CC388" w14:textId="77777777" w:rsidTr="4FBCACCE">
        <w:trPr>
          <w:trHeight w:val="435"/>
        </w:trPr>
        <w:tc>
          <w:tcPr>
            <w:tcW w:w="1388" w:type="dxa"/>
            <w:tcBorders>
              <w:top w:val="single" w:sz="6" w:space="0" w:color="auto"/>
              <w:left w:val="single" w:sz="6" w:space="0" w:color="auto"/>
              <w:bottom w:val="single" w:sz="6" w:space="0" w:color="auto"/>
              <w:right w:val="single" w:sz="6" w:space="0" w:color="auto"/>
            </w:tcBorders>
            <w:vAlign w:val="center"/>
            <w:hideMark/>
          </w:tcPr>
          <w:p w14:paraId="48A388D3" w14:textId="77777777" w:rsidR="00B3576A" w:rsidRPr="00DD00E4" w:rsidRDefault="00B3576A" w:rsidP="00580776">
            <w:pPr>
              <w:widowControl w:val="0"/>
              <w:jc w:val="both"/>
              <w:rPr>
                <w:sz w:val="20"/>
                <w:u w:val="single"/>
              </w:rPr>
            </w:pPr>
            <w:r w:rsidRPr="00DD00E4">
              <w:rPr>
                <w:sz w:val="20"/>
                <w:u w:val="single"/>
              </w:rPr>
              <w:t>Floors, including cantilevered floors and floors above garages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44C4D494" w14:textId="77777777" w:rsidR="00B3576A" w:rsidRPr="00DD00E4" w:rsidRDefault="00B3576A" w:rsidP="00580776">
            <w:pPr>
              <w:widowControl w:val="0"/>
              <w:jc w:val="both"/>
              <w:rPr>
                <w:sz w:val="20"/>
                <w:u w:val="single"/>
              </w:rPr>
            </w:pPr>
            <w:r w:rsidRPr="00DD00E4">
              <w:rPr>
                <w:sz w:val="20"/>
                <w:u w:val="single"/>
              </w:rPr>
              <w:t> </w:t>
            </w:r>
          </w:p>
          <w:p w14:paraId="4E1C0802" w14:textId="77777777" w:rsidR="00B3576A" w:rsidRPr="00DD00E4" w:rsidRDefault="00B3576A" w:rsidP="00580776">
            <w:pPr>
              <w:widowControl w:val="0"/>
              <w:jc w:val="both"/>
              <w:rPr>
                <w:sz w:val="20"/>
                <w:u w:val="single"/>
              </w:rPr>
            </w:pPr>
            <w:r w:rsidRPr="00DD00E4">
              <w:rPr>
                <w:sz w:val="20"/>
                <w:u w:val="single"/>
              </w:rPr>
              <w:t>Floor framing members that are part of the </w:t>
            </w:r>
          </w:p>
          <w:p w14:paraId="246C1131" w14:textId="77777777" w:rsidR="00B3576A" w:rsidRPr="00DD00E4" w:rsidRDefault="00B3576A" w:rsidP="00580776">
            <w:pPr>
              <w:widowControl w:val="0"/>
              <w:jc w:val="both"/>
              <w:rPr>
                <w:sz w:val="20"/>
                <w:u w:val="single"/>
              </w:rPr>
            </w:pPr>
            <w:r w:rsidRPr="00DD00E4">
              <w:rPr>
                <w:sz w:val="20"/>
                <w:u w:val="single"/>
              </w:rPr>
              <w:t>building thermal envelope shall be air sealed to maintain a continuous air barrier. </w:t>
            </w:r>
          </w:p>
          <w:p w14:paraId="60DC3DD2" w14:textId="77777777" w:rsidR="00B3576A" w:rsidRPr="00DD00E4" w:rsidRDefault="00B3576A" w:rsidP="00580776">
            <w:pPr>
              <w:widowControl w:val="0"/>
              <w:jc w:val="both"/>
              <w:rPr>
                <w:sz w:val="20"/>
                <w:u w:val="single"/>
              </w:rPr>
            </w:pPr>
            <w:r w:rsidRPr="00DD00E4">
              <w:rPr>
                <w:sz w:val="20"/>
                <w:u w:val="single"/>
              </w:rPr>
              <w:t>Air permeable floor cavity insulation shall be enclosed.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C3C83E4" w14:textId="77777777" w:rsidR="00B3576A" w:rsidRPr="00DD00E4" w:rsidRDefault="00B3576A" w:rsidP="00580776">
            <w:pPr>
              <w:widowControl w:val="0"/>
              <w:jc w:val="both"/>
              <w:rPr>
                <w:sz w:val="20"/>
                <w:u w:val="single"/>
              </w:rPr>
            </w:pPr>
            <w:r w:rsidRPr="00DD00E4">
              <w:rPr>
                <w:sz w:val="20"/>
                <w:u w:val="single"/>
              </w:rPr>
              <w:t>Floor insulation shall be installed in accordance with the requirements of Section R402.2.8. </w:t>
            </w:r>
          </w:p>
        </w:tc>
      </w:tr>
      <w:tr w:rsidR="00B3576A" w:rsidRPr="00DD00E4" w14:paraId="6A841C09"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7105FC10" w14:textId="77777777" w:rsidR="00B3576A" w:rsidRPr="00DD00E4" w:rsidRDefault="00B3576A" w:rsidP="00580776">
            <w:pPr>
              <w:widowControl w:val="0"/>
              <w:jc w:val="both"/>
              <w:rPr>
                <w:sz w:val="20"/>
                <w:u w:val="single"/>
              </w:rPr>
            </w:pPr>
            <w:r w:rsidRPr="00DD00E4">
              <w:rPr>
                <w:sz w:val="20"/>
                <w:u w:val="single"/>
              </w:rPr>
              <w:t>Basement or cellar, crawl space and slab foundations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DA3F2D8" w14:textId="77777777" w:rsidR="00B3576A" w:rsidRPr="00DD00E4" w:rsidRDefault="00B3576A" w:rsidP="00580776">
            <w:pPr>
              <w:widowControl w:val="0"/>
              <w:jc w:val="both"/>
              <w:rPr>
                <w:sz w:val="20"/>
                <w:u w:val="single"/>
              </w:rPr>
            </w:pPr>
            <w:r w:rsidRPr="00DD00E4">
              <w:rPr>
                <w:sz w:val="20"/>
                <w:u w:val="single"/>
              </w:rPr>
              <w:t>Exposed earth in unvented crawl spaces shall be covered with a Class I vapor retarder/air barrier in accordance with Section R402.2.11.  </w:t>
            </w:r>
            <w:r w:rsidRPr="00DD00E4">
              <w:rPr>
                <w:sz w:val="20"/>
                <w:u w:val="single"/>
              </w:rPr>
              <w:br/>
              <w:t> </w:t>
            </w:r>
          </w:p>
          <w:p w14:paraId="65A7F3DA" w14:textId="77777777" w:rsidR="00B3576A" w:rsidRPr="00DD00E4" w:rsidRDefault="00B3576A" w:rsidP="00580776">
            <w:pPr>
              <w:widowControl w:val="0"/>
              <w:jc w:val="both"/>
              <w:rPr>
                <w:sz w:val="20"/>
                <w:u w:val="single"/>
              </w:rPr>
            </w:pPr>
            <w:r w:rsidRPr="00DD00E4">
              <w:rPr>
                <w:sz w:val="20"/>
                <w:u w:val="single"/>
              </w:rPr>
              <w:t>Penetrations through concrete foundation walls and slabs shall be air sealed.  </w:t>
            </w:r>
            <w:r w:rsidRPr="00DD00E4">
              <w:rPr>
                <w:sz w:val="20"/>
                <w:u w:val="single"/>
              </w:rPr>
              <w:br/>
              <w:t> </w:t>
            </w:r>
          </w:p>
          <w:p w14:paraId="7742D28D" w14:textId="77777777" w:rsidR="00B3576A" w:rsidRPr="00DD00E4" w:rsidRDefault="00B3576A" w:rsidP="00580776">
            <w:pPr>
              <w:widowControl w:val="0"/>
              <w:jc w:val="both"/>
              <w:rPr>
                <w:sz w:val="20"/>
                <w:u w:val="single"/>
              </w:rPr>
            </w:pPr>
            <w:r w:rsidRPr="00DD00E4">
              <w:rPr>
                <w:sz w:val="20"/>
                <w:u w:val="single"/>
              </w:rPr>
              <w:t>Class 1 vapor retarders shall not be used as an air barrier on below-grade walls and shall be installed in accordance with the New York City Building Code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59945BB0" w14:textId="77777777" w:rsidR="00B3576A" w:rsidRPr="00DD00E4" w:rsidRDefault="00B3576A" w:rsidP="00580776">
            <w:pPr>
              <w:widowControl w:val="0"/>
              <w:jc w:val="both"/>
              <w:rPr>
                <w:sz w:val="20"/>
                <w:u w:val="single"/>
              </w:rPr>
            </w:pPr>
            <w:r w:rsidRPr="00DD00E4">
              <w:rPr>
                <w:sz w:val="20"/>
                <w:u w:val="single"/>
              </w:rPr>
              <w:t>Crawl space insulation, where provided instead of floor insulation, shall be installed in accordance with Section R402.2.11.  </w:t>
            </w:r>
            <w:r w:rsidRPr="00DD00E4">
              <w:rPr>
                <w:sz w:val="20"/>
                <w:u w:val="single"/>
              </w:rPr>
              <w:br/>
              <w:t> </w:t>
            </w:r>
          </w:p>
          <w:p w14:paraId="2B8E6181" w14:textId="77777777" w:rsidR="00B3576A" w:rsidRPr="00DD00E4" w:rsidRDefault="00B3576A" w:rsidP="00580776">
            <w:pPr>
              <w:widowControl w:val="0"/>
              <w:jc w:val="both"/>
              <w:rPr>
                <w:sz w:val="20"/>
                <w:u w:val="single"/>
              </w:rPr>
            </w:pPr>
            <w:r w:rsidRPr="00DD00E4">
              <w:rPr>
                <w:sz w:val="20"/>
                <w:u w:val="single"/>
              </w:rPr>
              <w:t>Conditioned basement or cellar foundation wall insulation shall be installed in accordance with Section R402.2.9.1.  </w:t>
            </w:r>
            <w:r w:rsidRPr="00DD00E4">
              <w:rPr>
                <w:sz w:val="20"/>
                <w:u w:val="single"/>
              </w:rPr>
              <w:br/>
              <w:t> </w:t>
            </w:r>
          </w:p>
          <w:p w14:paraId="103F614A" w14:textId="77777777" w:rsidR="00B3576A" w:rsidRPr="00DD00E4" w:rsidRDefault="00B3576A" w:rsidP="00580776">
            <w:pPr>
              <w:widowControl w:val="0"/>
              <w:jc w:val="both"/>
              <w:rPr>
                <w:sz w:val="20"/>
                <w:u w:val="single"/>
              </w:rPr>
            </w:pPr>
            <w:r w:rsidRPr="00DD00E4">
              <w:rPr>
                <w:sz w:val="20"/>
                <w:u w:val="single"/>
              </w:rPr>
              <w:t>Slab-on-grade floor insulation shall be installed in accordance with Section R402.2.10. </w:t>
            </w:r>
          </w:p>
        </w:tc>
      </w:tr>
      <w:tr w:rsidR="00B3576A" w:rsidRPr="00DD00E4" w14:paraId="59C6776E"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9348266" w14:textId="77777777" w:rsidR="00B3576A" w:rsidRPr="00DD00E4" w:rsidRDefault="00B3576A" w:rsidP="00580776">
            <w:pPr>
              <w:widowControl w:val="0"/>
              <w:jc w:val="both"/>
              <w:rPr>
                <w:sz w:val="20"/>
                <w:u w:val="single"/>
              </w:rPr>
            </w:pPr>
            <w:r w:rsidRPr="00DD00E4">
              <w:rPr>
                <w:sz w:val="20"/>
                <w:u w:val="single"/>
              </w:rPr>
              <w:t>Shafts, penetrations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E7B69EF" w14:textId="77777777" w:rsidR="00B3576A" w:rsidRPr="00DD00E4" w:rsidRDefault="00B3576A" w:rsidP="00580776">
            <w:pPr>
              <w:widowControl w:val="0"/>
              <w:jc w:val="both"/>
              <w:rPr>
                <w:sz w:val="20"/>
                <w:u w:val="single"/>
              </w:rPr>
            </w:pPr>
            <w:r w:rsidRPr="00DD00E4">
              <w:rPr>
                <w:sz w:val="20"/>
                <w:u w:val="single"/>
              </w:rPr>
              <w:t>Duct and flue shafts to exterior or unconditioned space shall be sealed.  </w:t>
            </w:r>
            <w:r w:rsidRPr="00DD00E4">
              <w:rPr>
                <w:sz w:val="20"/>
                <w:u w:val="single"/>
              </w:rPr>
              <w:br/>
              <w:t> </w:t>
            </w:r>
          </w:p>
          <w:p w14:paraId="7F9BB85B" w14:textId="77777777" w:rsidR="00B3576A" w:rsidRPr="00DD00E4" w:rsidRDefault="00B3576A" w:rsidP="00580776">
            <w:pPr>
              <w:widowControl w:val="0"/>
              <w:jc w:val="both"/>
              <w:rPr>
                <w:sz w:val="20"/>
                <w:u w:val="single"/>
              </w:rPr>
            </w:pPr>
            <w:r w:rsidRPr="00DD00E4">
              <w:rPr>
                <w:sz w:val="20"/>
                <w:u w:val="single"/>
              </w:rPr>
              <w:t>Utility penetrations of the air barrier shall be caulked, gasketed or otherwise sealed and shall allow for expansion, contraction of materials and mechanical vibration.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3FC86A7" w14:textId="77777777" w:rsidR="00B3576A" w:rsidRPr="00DD00E4" w:rsidRDefault="00B3576A" w:rsidP="00580776">
            <w:pPr>
              <w:widowControl w:val="0"/>
              <w:jc w:val="both"/>
              <w:rPr>
                <w:sz w:val="20"/>
                <w:u w:val="single"/>
              </w:rPr>
            </w:pPr>
            <w:r w:rsidRPr="00DD00E4">
              <w:rPr>
                <w:sz w:val="20"/>
                <w:u w:val="single"/>
              </w:rPr>
              <w:t>Insulation shall be fitted tightly around utilities passing through shafts and penetrations in the building thermal envelope to maintain required</w:t>
            </w:r>
            <w:r w:rsidRPr="00DD00E4">
              <w:rPr>
                <w:i/>
                <w:iCs/>
                <w:sz w:val="20"/>
                <w:u w:val="single"/>
              </w:rPr>
              <w:t xml:space="preserve"> R</w:t>
            </w:r>
            <w:r w:rsidRPr="00DD00E4">
              <w:rPr>
                <w:sz w:val="20"/>
                <w:u w:val="single"/>
              </w:rPr>
              <w:t>-value </w:t>
            </w:r>
          </w:p>
        </w:tc>
      </w:tr>
      <w:tr w:rsidR="00B3576A" w:rsidRPr="00DD00E4" w14:paraId="1681D72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2DE08ABB" w14:textId="77777777" w:rsidR="00B3576A" w:rsidRPr="00DD00E4" w:rsidRDefault="00B3576A" w:rsidP="00580776">
            <w:pPr>
              <w:widowControl w:val="0"/>
              <w:jc w:val="both"/>
              <w:rPr>
                <w:sz w:val="20"/>
                <w:u w:val="single"/>
              </w:rPr>
            </w:pPr>
            <w:r w:rsidRPr="00DD00E4">
              <w:rPr>
                <w:sz w:val="20"/>
                <w:u w:val="single"/>
              </w:rPr>
              <w:t>Narrow cavities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1A37049F" w14:textId="77777777" w:rsidR="00B3576A" w:rsidRPr="00DD00E4" w:rsidRDefault="00B3576A" w:rsidP="00580776">
            <w:pPr>
              <w:widowControl w:val="0"/>
              <w:jc w:val="both"/>
              <w:rPr>
                <w:sz w:val="20"/>
                <w:u w:val="single"/>
              </w:rPr>
            </w:pPr>
            <w:r w:rsidRPr="00DD00E4">
              <w:rPr>
                <w:sz w:val="20"/>
                <w:u w:val="single"/>
              </w:rPr>
              <w:t xml:space="preserve">Narrow cavities of 1 inch </w:t>
            </w:r>
            <w:r w:rsidR="006D4245">
              <w:rPr>
                <w:sz w:val="20"/>
                <w:u w:val="single"/>
              </w:rPr>
              <w:t xml:space="preserve">(25.4 mm) </w:t>
            </w:r>
            <w:r w:rsidRPr="00DD00E4">
              <w:rPr>
                <w:sz w:val="20"/>
                <w:u w:val="single"/>
              </w:rPr>
              <w:t>or less that are not able to be insulated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BB915B0" w14:textId="77777777" w:rsidR="00B3576A" w:rsidRPr="00DD00E4" w:rsidRDefault="00B3576A" w:rsidP="00580776">
            <w:pPr>
              <w:widowControl w:val="0"/>
              <w:jc w:val="both"/>
              <w:rPr>
                <w:sz w:val="20"/>
                <w:u w:val="single"/>
              </w:rPr>
            </w:pPr>
            <w:r w:rsidRPr="00DD00E4">
              <w:rPr>
                <w:sz w:val="20"/>
                <w:u w:val="single"/>
              </w:rPr>
              <w:t>Batts to be installed in narrow cavities shall be cut to fit or narrow cavities shall be filled with insulation that on installation readily conforms to the available cavity space. </w:t>
            </w:r>
          </w:p>
        </w:tc>
      </w:tr>
      <w:tr w:rsidR="00B3576A" w:rsidRPr="00DD00E4" w14:paraId="65959A73"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E28DC2D" w14:textId="77777777" w:rsidR="00B3576A" w:rsidRPr="00DD00E4" w:rsidRDefault="00B3576A" w:rsidP="00580776">
            <w:pPr>
              <w:widowControl w:val="0"/>
              <w:jc w:val="both"/>
              <w:rPr>
                <w:sz w:val="20"/>
                <w:u w:val="single"/>
              </w:rPr>
            </w:pPr>
            <w:r w:rsidRPr="00DD00E4">
              <w:rPr>
                <w:sz w:val="20"/>
                <w:u w:val="single"/>
              </w:rPr>
              <w:t>Garage separation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093635E" w14:textId="77777777" w:rsidR="00B3576A" w:rsidRPr="00DD00E4" w:rsidRDefault="00B3576A" w:rsidP="00580776">
            <w:pPr>
              <w:widowControl w:val="0"/>
              <w:jc w:val="both"/>
              <w:rPr>
                <w:sz w:val="20"/>
                <w:u w:val="single"/>
              </w:rPr>
            </w:pPr>
            <w:r w:rsidRPr="00DD00E4">
              <w:rPr>
                <w:sz w:val="20"/>
                <w:u w:val="single"/>
              </w:rPr>
              <w:t>Air sealing shall be provided between the garage and conditioned spaces.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157EFC1" w14:textId="77777777" w:rsidR="00B3576A" w:rsidRPr="00DD00E4" w:rsidRDefault="00B3576A" w:rsidP="00580776">
            <w:pPr>
              <w:widowControl w:val="0"/>
              <w:jc w:val="both"/>
              <w:rPr>
                <w:sz w:val="20"/>
                <w:u w:val="single"/>
              </w:rPr>
            </w:pPr>
            <w:r w:rsidRPr="00DD00E4">
              <w:rPr>
                <w:sz w:val="20"/>
                <w:u w:val="single"/>
              </w:rPr>
              <w:t>Insulated portions of the garage separation assembly shall be installed in accordance with Sections R303 and R402.2.8. </w:t>
            </w:r>
          </w:p>
        </w:tc>
      </w:tr>
      <w:tr w:rsidR="00B3576A" w:rsidRPr="00DD00E4" w14:paraId="3D112D4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375317BA" w14:textId="77777777" w:rsidR="00B3576A" w:rsidRPr="00DD00E4" w:rsidRDefault="00B3576A" w:rsidP="00580776">
            <w:pPr>
              <w:widowControl w:val="0"/>
              <w:jc w:val="both"/>
              <w:rPr>
                <w:sz w:val="20"/>
                <w:u w:val="single"/>
              </w:rPr>
            </w:pPr>
            <w:r w:rsidRPr="00DD00E4">
              <w:rPr>
                <w:sz w:val="20"/>
                <w:u w:val="single"/>
              </w:rPr>
              <w:t>Recessed lighting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09C20E45" w14:textId="083E3018" w:rsidR="00B3576A" w:rsidRPr="00DD00E4" w:rsidRDefault="00B3576A" w:rsidP="00580776">
            <w:pPr>
              <w:widowControl w:val="0"/>
              <w:jc w:val="both"/>
              <w:rPr>
                <w:sz w:val="20"/>
                <w:u w:val="single"/>
              </w:rPr>
            </w:pPr>
            <w:r w:rsidRPr="00DD00E4">
              <w:rPr>
                <w:sz w:val="20"/>
                <w:u w:val="single"/>
              </w:rPr>
              <w:t>Recessed light fixtures installed in the building thermal envelope shall be air sealed in accordance with Section R402.</w:t>
            </w:r>
            <w:r w:rsidR="00691C87">
              <w:rPr>
                <w:sz w:val="20"/>
                <w:u w:val="single"/>
              </w:rPr>
              <w:t>5</w:t>
            </w:r>
            <w:r w:rsidRPr="00DD00E4">
              <w:rPr>
                <w:sz w:val="20"/>
                <w:u w:val="single"/>
              </w:rPr>
              <w:t>.</w:t>
            </w:r>
            <w:r w:rsidR="00691C87">
              <w:rPr>
                <w:sz w:val="20"/>
                <w:u w:val="single"/>
              </w:rPr>
              <w:t>4</w:t>
            </w:r>
            <w:r w:rsidRPr="00DD00E4">
              <w:rPr>
                <w:sz w:val="20"/>
                <w:u w:val="single"/>
              </w:rPr>
              <w: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4AA1C6B" w14:textId="77777777" w:rsidR="00B3576A" w:rsidRPr="00DD00E4" w:rsidRDefault="00B3576A" w:rsidP="00580776">
            <w:pPr>
              <w:widowControl w:val="0"/>
              <w:jc w:val="both"/>
              <w:rPr>
                <w:sz w:val="20"/>
                <w:u w:val="single"/>
              </w:rPr>
            </w:pPr>
            <w:r w:rsidRPr="00DD00E4">
              <w:rPr>
                <w:sz w:val="20"/>
                <w:u w:val="single"/>
              </w:rPr>
              <w:t>Recessed light fixtures installed in the building thermal envelope shall be airtight and IC rated and shall be buried in or surrounded with insulation. </w:t>
            </w:r>
          </w:p>
        </w:tc>
      </w:tr>
      <w:tr w:rsidR="00B3576A" w:rsidRPr="00DD00E4" w14:paraId="2D901A0A"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702F919" w14:textId="77777777" w:rsidR="00B3576A" w:rsidRPr="00DD00E4" w:rsidRDefault="00B3576A" w:rsidP="00580776">
            <w:pPr>
              <w:widowControl w:val="0"/>
              <w:jc w:val="both"/>
              <w:rPr>
                <w:sz w:val="20"/>
                <w:u w:val="single"/>
              </w:rPr>
            </w:pPr>
            <w:r w:rsidRPr="00DD00E4">
              <w:rPr>
                <w:sz w:val="20"/>
                <w:u w:val="single"/>
              </w:rPr>
              <w:t>Plumbing, wiring or other obstructions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281B1B09" w14:textId="77777777" w:rsidR="00B3576A" w:rsidRPr="00DD00E4" w:rsidRDefault="00B3576A" w:rsidP="00580776">
            <w:pPr>
              <w:widowControl w:val="0"/>
              <w:jc w:val="both"/>
              <w:rPr>
                <w:sz w:val="20"/>
                <w:u w:val="single"/>
              </w:rPr>
            </w:pPr>
            <w:r w:rsidRPr="00DD00E4">
              <w:rPr>
                <w:sz w:val="20"/>
                <w:u w:val="single"/>
              </w:rPr>
              <w:t>All holes created by wiring, plumbing or other obstructions in the air barrier assembly shall be air sealed.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32E8F1C6" w14:textId="77777777" w:rsidR="00B3576A" w:rsidRPr="00DD00E4" w:rsidRDefault="00B3576A" w:rsidP="00580776">
            <w:pPr>
              <w:widowControl w:val="0"/>
              <w:jc w:val="both"/>
              <w:rPr>
                <w:sz w:val="20"/>
                <w:u w:val="single"/>
              </w:rPr>
            </w:pPr>
            <w:r w:rsidRPr="00DD00E4">
              <w:rPr>
                <w:sz w:val="20"/>
                <w:u w:val="single"/>
              </w:rPr>
              <w:t xml:space="preserve">Insulation shall be installed to fill the available space and surround wiring, plumbing, or other obstructions, unless the required </w:t>
            </w:r>
            <w:r w:rsidRPr="00DD00E4">
              <w:rPr>
                <w:i/>
                <w:iCs/>
                <w:sz w:val="20"/>
                <w:u w:val="single"/>
              </w:rPr>
              <w:t>R</w:t>
            </w:r>
            <w:r w:rsidRPr="00DD00E4">
              <w:rPr>
                <w:sz w:val="20"/>
                <w:u w:val="single"/>
              </w:rPr>
              <w:t>-value can be met by installing insulation and air barrier systems completely to the exterior side of the obstructions. </w:t>
            </w:r>
          </w:p>
        </w:tc>
      </w:tr>
      <w:tr w:rsidR="00B3576A" w:rsidRPr="00DD00E4" w14:paraId="0D5ABC79"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C43B4B2" w14:textId="77777777" w:rsidR="00B3576A" w:rsidRPr="00DD00E4" w:rsidRDefault="00B3576A" w:rsidP="00580776">
            <w:pPr>
              <w:widowControl w:val="0"/>
              <w:jc w:val="both"/>
              <w:rPr>
                <w:sz w:val="20"/>
                <w:u w:val="single"/>
              </w:rPr>
            </w:pPr>
            <w:r w:rsidRPr="00DD00E4">
              <w:rPr>
                <w:sz w:val="20"/>
                <w:u w:val="single"/>
              </w:rPr>
              <w:t>Showers, tubs and fireplaces </w:t>
            </w:r>
          </w:p>
          <w:p w14:paraId="1C77D9F2" w14:textId="77777777" w:rsidR="00B3576A" w:rsidRPr="00DD00E4" w:rsidRDefault="00B3576A" w:rsidP="00580776">
            <w:pPr>
              <w:widowControl w:val="0"/>
              <w:jc w:val="both"/>
              <w:rPr>
                <w:sz w:val="20"/>
                <w:u w:val="single"/>
              </w:rPr>
            </w:pPr>
            <w:r w:rsidRPr="00DD00E4">
              <w:rPr>
                <w:sz w:val="20"/>
                <w:u w:val="single"/>
              </w:rPr>
              <w:t>adjacent to the building thermal envelope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3CF0E51E" w14:textId="77777777" w:rsidR="00B3576A" w:rsidRPr="00DD00E4" w:rsidRDefault="00B3576A" w:rsidP="00580776">
            <w:pPr>
              <w:widowControl w:val="0"/>
              <w:jc w:val="both"/>
              <w:rPr>
                <w:sz w:val="20"/>
                <w:u w:val="single"/>
              </w:rPr>
            </w:pPr>
            <w:r w:rsidRPr="00DD00E4">
              <w:rPr>
                <w:sz w:val="20"/>
                <w:u w:val="single"/>
              </w:rPr>
              <w:t>An air barrier shall separate insulation in the building thermal envelope from the shower, tub or </w:t>
            </w:r>
          </w:p>
          <w:p w14:paraId="00927F54" w14:textId="77777777" w:rsidR="00B3576A" w:rsidRPr="00DD00E4" w:rsidRDefault="00B3576A" w:rsidP="00580776">
            <w:pPr>
              <w:widowControl w:val="0"/>
              <w:jc w:val="both"/>
              <w:rPr>
                <w:sz w:val="20"/>
                <w:u w:val="single"/>
              </w:rPr>
            </w:pPr>
            <w:r w:rsidRPr="00DD00E4">
              <w:rPr>
                <w:sz w:val="20"/>
                <w:u w:val="single"/>
              </w:rPr>
              <w:t>fireplace assemblies.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0F2B5B50" w14:textId="77777777" w:rsidR="00B3576A" w:rsidRPr="00DD00E4" w:rsidRDefault="00B3576A" w:rsidP="00580776">
            <w:pPr>
              <w:widowControl w:val="0"/>
              <w:jc w:val="both"/>
              <w:rPr>
                <w:sz w:val="20"/>
                <w:u w:val="single"/>
              </w:rPr>
            </w:pPr>
            <w:r w:rsidRPr="00DD00E4">
              <w:rPr>
                <w:sz w:val="20"/>
                <w:u w:val="single"/>
              </w:rPr>
              <w:t>Exterior framed walls adjacent to showers, tubs and fireplaces shall be insulated. </w:t>
            </w:r>
          </w:p>
        </w:tc>
      </w:tr>
      <w:tr w:rsidR="00B3576A" w:rsidRPr="00DD00E4" w14:paraId="393588A0"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6CFD139B" w14:textId="77777777" w:rsidR="00B3576A" w:rsidRPr="00DD00E4" w:rsidRDefault="00B3576A" w:rsidP="00580776">
            <w:pPr>
              <w:widowControl w:val="0"/>
              <w:jc w:val="both"/>
              <w:rPr>
                <w:sz w:val="20"/>
                <w:u w:val="single"/>
              </w:rPr>
            </w:pPr>
            <w:r w:rsidRPr="00DD00E4">
              <w:rPr>
                <w:sz w:val="20"/>
                <w:u w:val="single"/>
              </w:rPr>
              <w:t>Electrical, communication </w:t>
            </w:r>
          </w:p>
          <w:p w14:paraId="43E618DB" w14:textId="77777777" w:rsidR="00B3576A" w:rsidRPr="00DD00E4" w:rsidRDefault="00B3576A" w:rsidP="00580776">
            <w:pPr>
              <w:widowControl w:val="0"/>
              <w:jc w:val="both"/>
              <w:rPr>
                <w:sz w:val="20"/>
                <w:u w:val="single"/>
              </w:rPr>
            </w:pPr>
            <w:r w:rsidRPr="00DD00E4">
              <w:rPr>
                <w:sz w:val="20"/>
                <w:u w:val="single"/>
              </w:rPr>
              <w:t>and other equipment boxes, </w:t>
            </w:r>
          </w:p>
          <w:p w14:paraId="6D546F3C" w14:textId="77777777" w:rsidR="00B3576A" w:rsidRPr="00DD00E4" w:rsidRDefault="00B3576A" w:rsidP="00580776">
            <w:pPr>
              <w:widowControl w:val="0"/>
              <w:jc w:val="both"/>
              <w:rPr>
                <w:sz w:val="20"/>
                <w:u w:val="single"/>
              </w:rPr>
            </w:pPr>
            <w:r w:rsidRPr="00DD00E4">
              <w:rPr>
                <w:sz w:val="20"/>
                <w:u w:val="single"/>
              </w:rPr>
              <w:t>housings and enclosures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B3C3D4B" w14:textId="77777777" w:rsidR="00B3576A" w:rsidRPr="00DD00E4" w:rsidRDefault="00B3576A" w:rsidP="00580776">
            <w:pPr>
              <w:widowControl w:val="0"/>
              <w:jc w:val="both"/>
              <w:rPr>
                <w:sz w:val="20"/>
                <w:u w:val="single"/>
              </w:rPr>
            </w:pPr>
            <w:r w:rsidRPr="00DD00E4">
              <w:rPr>
                <w:sz w:val="20"/>
                <w:u w:val="single"/>
              </w:rPr>
              <w:t>Boxes, housing and enclosures that </w:t>
            </w:r>
          </w:p>
          <w:p w14:paraId="310840B0" w14:textId="77777777" w:rsidR="00B3576A" w:rsidRPr="00DD00E4" w:rsidRDefault="00B3576A" w:rsidP="00580776">
            <w:pPr>
              <w:widowControl w:val="0"/>
              <w:jc w:val="both"/>
              <w:rPr>
                <w:sz w:val="20"/>
                <w:u w:val="single"/>
              </w:rPr>
            </w:pPr>
            <w:r w:rsidRPr="00DD00E4">
              <w:rPr>
                <w:sz w:val="20"/>
                <w:u w:val="single"/>
              </w:rPr>
              <w:t>penetrate the air barrier shall be caulked, taped, gasketed or otherwise sealed to the air barrier element being penetrated. </w:t>
            </w:r>
          </w:p>
          <w:p w14:paraId="24A65CA2" w14:textId="77777777" w:rsidR="00B3576A" w:rsidRPr="00DD00E4" w:rsidRDefault="00B3576A" w:rsidP="00580776">
            <w:pPr>
              <w:widowControl w:val="0"/>
              <w:jc w:val="both"/>
              <w:rPr>
                <w:sz w:val="20"/>
                <w:u w:val="single"/>
              </w:rPr>
            </w:pPr>
            <w:r w:rsidRPr="00DD00E4">
              <w:rPr>
                <w:sz w:val="20"/>
                <w:u w:val="single"/>
              </w:rPr>
              <w:t>All concealed openings into the box, housing or enclosure shall be sealed. </w:t>
            </w:r>
          </w:p>
          <w:p w14:paraId="1D3C6B46" w14:textId="77777777" w:rsidR="00B3576A" w:rsidRPr="00DD00E4" w:rsidRDefault="00B3576A" w:rsidP="00580776">
            <w:pPr>
              <w:widowControl w:val="0"/>
              <w:jc w:val="both"/>
              <w:rPr>
                <w:sz w:val="20"/>
                <w:u w:val="single"/>
              </w:rPr>
            </w:pPr>
            <w:r w:rsidRPr="00DD00E4">
              <w:rPr>
                <w:sz w:val="20"/>
                <w:u w:val="single"/>
              </w:rPr>
              <w:t>Alternatively, air-sealed boxes shall be installed in accordance with Section </w:t>
            </w:r>
          </w:p>
          <w:p w14:paraId="31EC2DA7" w14:textId="77777777" w:rsidR="00B3576A" w:rsidRPr="00DD00E4" w:rsidRDefault="00B3576A" w:rsidP="00580776">
            <w:pPr>
              <w:widowControl w:val="0"/>
              <w:jc w:val="both"/>
              <w:rPr>
                <w:sz w:val="20"/>
                <w:u w:val="single"/>
              </w:rPr>
            </w:pPr>
            <w:r w:rsidRPr="00DD00E4">
              <w:rPr>
                <w:sz w:val="20"/>
                <w:u w:val="single"/>
              </w:rPr>
              <w:t>R402.5.5.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4CA0359C" w14:textId="77777777" w:rsidR="00B3576A" w:rsidRPr="00DD00E4" w:rsidRDefault="00B3576A" w:rsidP="00580776">
            <w:pPr>
              <w:widowControl w:val="0"/>
              <w:jc w:val="both"/>
              <w:rPr>
                <w:sz w:val="20"/>
                <w:u w:val="single"/>
              </w:rPr>
            </w:pPr>
            <w:r w:rsidRPr="00DD00E4">
              <w:rPr>
                <w:sz w:val="20"/>
                <w:u w:val="single"/>
              </w:rPr>
              <w:t>Boxes, housing and enclosures shall be buried in or surrounded by insulation. </w:t>
            </w:r>
          </w:p>
        </w:tc>
      </w:tr>
      <w:tr w:rsidR="00B3576A" w:rsidRPr="00DD00E4" w14:paraId="5B831338"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55C72BA1" w14:textId="77777777" w:rsidR="00B3576A" w:rsidRPr="00DD00E4" w:rsidRDefault="00B3576A" w:rsidP="00580776">
            <w:pPr>
              <w:widowControl w:val="0"/>
              <w:jc w:val="both"/>
              <w:rPr>
                <w:sz w:val="20"/>
                <w:u w:val="single"/>
              </w:rPr>
            </w:pPr>
            <w:r w:rsidRPr="00DD00E4">
              <w:rPr>
                <w:sz w:val="20"/>
                <w:u w:val="single"/>
              </w:rPr>
              <w:t>HVAC register boots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4E1A098" w14:textId="77777777" w:rsidR="00B3576A" w:rsidRPr="00DD00E4" w:rsidRDefault="00B3576A" w:rsidP="00580776">
            <w:pPr>
              <w:widowControl w:val="0"/>
              <w:jc w:val="both"/>
              <w:rPr>
                <w:sz w:val="20"/>
                <w:u w:val="single"/>
              </w:rPr>
            </w:pPr>
            <w:r w:rsidRPr="00DD00E4">
              <w:rPr>
                <w:sz w:val="20"/>
                <w:u w:val="single"/>
              </w:rPr>
              <w:t>HVAC supply and return register boots  shall be sealed to the subfloor, wall covering or ceiling penetrated by the boot.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6EDAD0A4" w14:textId="77777777" w:rsidR="00B3576A" w:rsidRPr="00DD00E4" w:rsidRDefault="00B3576A" w:rsidP="00580776">
            <w:pPr>
              <w:widowControl w:val="0"/>
              <w:jc w:val="both"/>
              <w:rPr>
                <w:sz w:val="20"/>
                <w:u w:val="single"/>
              </w:rPr>
            </w:pPr>
            <w:r w:rsidRPr="00DD00E4">
              <w:rPr>
                <w:sz w:val="20"/>
                <w:u w:val="single"/>
              </w:rPr>
              <w:t>HVAC supply and return register boots located within a building thermal envelope assembly shall be buried in or surrounded by insulation. </w:t>
            </w:r>
          </w:p>
        </w:tc>
      </w:tr>
      <w:tr w:rsidR="00B3576A" w:rsidRPr="00DD00E4" w14:paraId="0488B0D7"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4E853E0F" w14:textId="77777777" w:rsidR="00B3576A" w:rsidRPr="00DD00E4" w:rsidRDefault="00B3576A" w:rsidP="00580776">
            <w:pPr>
              <w:widowControl w:val="0"/>
              <w:jc w:val="both"/>
              <w:rPr>
                <w:sz w:val="20"/>
                <w:u w:val="single"/>
              </w:rPr>
            </w:pPr>
            <w:r w:rsidRPr="00DD00E4">
              <w:rPr>
                <w:sz w:val="20"/>
                <w:u w:val="single"/>
              </w:rPr>
              <w:t>Concealed sprinklers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68AAA2CF" w14:textId="77777777" w:rsidR="00B3576A" w:rsidRPr="00DD00E4" w:rsidRDefault="00B3576A" w:rsidP="00580776">
            <w:pPr>
              <w:widowControl w:val="0"/>
              <w:jc w:val="both"/>
              <w:rPr>
                <w:sz w:val="20"/>
                <w:u w:val="single"/>
              </w:rPr>
            </w:pPr>
            <w:r w:rsidRPr="00DD00E4">
              <w:rPr>
                <w:sz w:val="20"/>
                <w:u w:val="single"/>
              </w:rPr>
              <w:t>Where required to be sealed, concealed fire sprinklers shall only be sealed in a manner that is recommended by the manufacturer. Caulking or other adhesive sealants shall not be used to fill voids between fire sprinkler cover plates and walls or ceilings.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7534C579" w14:textId="77777777" w:rsidR="00B3576A" w:rsidRPr="00DD00E4" w:rsidRDefault="00B3576A" w:rsidP="00580776">
            <w:pPr>
              <w:widowControl w:val="0"/>
              <w:jc w:val="both"/>
              <w:rPr>
                <w:sz w:val="20"/>
                <w:u w:val="single"/>
              </w:rPr>
            </w:pPr>
            <w:r w:rsidRPr="00DD00E4">
              <w:rPr>
                <w:sz w:val="20"/>
                <w:u w:val="single"/>
              </w:rPr>
              <w:t> </w:t>
            </w:r>
          </w:p>
        </w:tc>
      </w:tr>
      <w:tr w:rsidR="00B3576A" w:rsidRPr="00DD00E4" w14:paraId="21C9174F" w14:textId="77777777" w:rsidTr="4FBCACCE">
        <w:trPr>
          <w:trHeight w:val="300"/>
        </w:trPr>
        <w:tc>
          <w:tcPr>
            <w:tcW w:w="1388" w:type="dxa"/>
            <w:tcBorders>
              <w:top w:val="single" w:sz="6" w:space="0" w:color="auto"/>
              <w:left w:val="single" w:sz="6" w:space="0" w:color="auto"/>
              <w:bottom w:val="single" w:sz="6" w:space="0" w:color="auto"/>
              <w:right w:val="single" w:sz="6" w:space="0" w:color="auto"/>
            </w:tcBorders>
            <w:vAlign w:val="center"/>
            <w:hideMark/>
          </w:tcPr>
          <w:p w14:paraId="0AF4E194" w14:textId="77777777" w:rsidR="00B3576A" w:rsidRPr="00DD00E4" w:rsidRDefault="00B3576A" w:rsidP="00580776">
            <w:pPr>
              <w:widowControl w:val="0"/>
              <w:jc w:val="both"/>
              <w:rPr>
                <w:sz w:val="20"/>
                <w:u w:val="single"/>
              </w:rPr>
            </w:pPr>
            <w:r w:rsidRPr="00DD00E4">
              <w:rPr>
                <w:sz w:val="20"/>
                <w:u w:val="single"/>
              </w:rPr>
              <w:t>Common walls or double walls separating attached </w:t>
            </w:r>
          </w:p>
          <w:p w14:paraId="6F7EAA74" w14:textId="77777777" w:rsidR="00B3576A" w:rsidRPr="00DD00E4" w:rsidRDefault="00B3576A" w:rsidP="00580776">
            <w:pPr>
              <w:widowControl w:val="0"/>
              <w:jc w:val="both"/>
              <w:rPr>
                <w:sz w:val="20"/>
                <w:u w:val="single"/>
              </w:rPr>
            </w:pPr>
            <w:r w:rsidRPr="00DD00E4">
              <w:rPr>
                <w:sz w:val="20"/>
                <w:u w:val="single"/>
              </w:rPr>
              <w:t>single-family dwellings or </w:t>
            </w:r>
          </w:p>
          <w:p w14:paraId="695E0D1D" w14:textId="77777777" w:rsidR="00B3576A" w:rsidRPr="00DD00E4" w:rsidRDefault="00B3576A" w:rsidP="00580776">
            <w:pPr>
              <w:widowControl w:val="0"/>
              <w:jc w:val="both"/>
              <w:rPr>
                <w:sz w:val="20"/>
                <w:u w:val="single"/>
              </w:rPr>
            </w:pPr>
            <w:r w:rsidRPr="00DD00E4">
              <w:rPr>
                <w:sz w:val="20"/>
                <w:u w:val="single"/>
              </w:rPr>
              <w:t>townhouses </w:t>
            </w:r>
          </w:p>
        </w:tc>
        <w:tc>
          <w:tcPr>
            <w:tcW w:w="3945" w:type="dxa"/>
            <w:tcBorders>
              <w:top w:val="single" w:sz="6" w:space="0" w:color="auto"/>
              <w:left w:val="single" w:sz="6" w:space="0" w:color="auto"/>
              <w:bottom w:val="single" w:sz="6" w:space="0" w:color="auto"/>
              <w:right w:val="single" w:sz="6" w:space="0" w:color="auto"/>
            </w:tcBorders>
            <w:vAlign w:val="center"/>
            <w:hideMark/>
          </w:tcPr>
          <w:p w14:paraId="5829FDCE" w14:textId="77777777" w:rsidR="00B3576A" w:rsidRPr="00DD00E4" w:rsidRDefault="00B3576A" w:rsidP="00580776">
            <w:pPr>
              <w:widowControl w:val="0"/>
              <w:jc w:val="both"/>
              <w:rPr>
                <w:sz w:val="20"/>
                <w:u w:val="single"/>
              </w:rPr>
            </w:pPr>
            <w:r w:rsidRPr="00DD00E4">
              <w:rPr>
                <w:sz w:val="20"/>
                <w:u w:val="single"/>
              </w:rPr>
              <w:t>An interior air barrier shall be provided. Air sealing at the intersections with building </w:t>
            </w:r>
          </w:p>
          <w:p w14:paraId="5DFAB3BB" w14:textId="77777777" w:rsidR="00B3576A" w:rsidRPr="00DD00E4" w:rsidRDefault="00B3576A" w:rsidP="00580776">
            <w:pPr>
              <w:widowControl w:val="0"/>
              <w:jc w:val="both"/>
              <w:rPr>
                <w:sz w:val="20"/>
                <w:u w:val="single"/>
              </w:rPr>
            </w:pPr>
            <w:r w:rsidRPr="00DD00E4">
              <w:rPr>
                <w:sz w:val="20"/>
                <w:u w:val="single"/>
              </w:rPr>
              <w:t>thermal envelope shall be provided. </w:t>
            </w:r>
          </w:p>
          <w:p w14:paraId="75CDFC59" w14:textId="77777777" w:rsidR="00B3576A" w:rsidRPr="00DD00E4" w:rsidRDefault="00B3576A" w:rsidP="00580776">
            <w:pPr>
              <w:widowControl w:val="0"/>
              <w:jc w:val="both"/>
              <w:rPr>
                <w:sz w:val="20"/>
                <w:u w:val="single"/>
              </w:rPr>
            </w:pPr>
            <w:r w:rsidRPr="00DD00E4">
              <w:rPr>
                <w:sz w:val="20"/>
                <w:u w:val="single"/>
              </w:rPr>
              <w:t>Where installed in a fire resistance- </w:t>
            </w:r>
          </w:p>
          <w:p w14:paraId="7A56E65A" w14:textId="77777777" w:rsidR="00B3576A" w:rsidRPr="00DD00E4" w:rsidRDefault="00B3576A" w:rsidP="00580776">
            <w:pPr>
              <w:widowControl w:val="0"/>
              <w:jc w:val="both"/>
              <w:rPr>
                <w:sz w:val="20"/>
                <w:u w:val="single"/>
              </w:rPr>
            </w:pPr>
            <w:r w:rsidRPr="00DD00E4">
              <w:rPr>
                <w:sz w:val="20"/>
                <w:u w:val="single"/>
              </w:rPr>
              <w:t>rated wall assembly, air sealing materials shall comply with one of the following: </w:t>
            </w:r>
          </w:p>
          <w:p w14:paraId="72D00CFE" w14:textId="77777777" w:rsidR="00B3576A" w:rsidRPr="00DD00E4" w:rsidRDefault="00B3576A" w:rsidP="00580776">
            <w:pPr>
              <w:widowControl w:val="0"/>
              <w:jc w:val="both"/>
              <w:rPr>
                <w:sz w:val="20"/>
                <w:u w:val="single"/>
              </w:rPr>
            </w:pPr>
            <w:r w:rsidRPr="00DD00E4">
              <w:rPr>
                <w:sz w:val="20"/>
                <w:u w:val="single"/>
              </w:rPr>
              <w:t>1. Be in accordance with an approved design for the fire-resistance-rated </w:t>
            </w:r>
          </w:p>
          <w:p w14:paraId="328F67AE" w14:textId="77777777" w:rsidR="00B3576A" w:rsidRPr="00DD00E4" w:rsidRDefault="00B3576A" w:rsidP="00580776">
            <w:pPr>
              <w:widowControl w:val="0"/>
              <w:jc w:val="both"/>
              <w:rPr>
                <w:sz w:val="20"/>
                <w:u w:val="single"/>
              </w:rPr>
            </w:pPr>
            <w:r w:rsidRPr="00DD00E4">
              <w:rPr>
                <w:sz w:val="20"/>
                <w:u w:val="single"/>
              </w:rPr>
              <w:t>assembly. </w:t>
            </w:r>
          </w:p>
          <w:p w14:paraId="42895E58" w14:textId="77777777" w:rsidR="00B3576A" w:rsidRPr="00DD00E4" w:rsidRDefault="00B3576A" w:rsidP="00580776">
            <w:pPr>
              <w:widowControl w:val="0"/>
              <w:jc w:val="both"/>
              <w:rPr>
                <w:sz w:val="20"/>
                <w:u w:val="single"/>
              </w:rPr>
            </w:pPr>
            <w:r w:rsidRPr="00DD00E4">
              <w:rPr>
                <w:sz w:val="20"/>
                <w:u w:val="single"/>
              </w:rPr>
              <w:t>2. Be supported by approved data that </w:t>
            </w:r>
          </w:p>
          <w:p w14:paraId="2AF53188" w14:textId="77777777" w:rsidR="00B3576A" w:rsidRPr="00DD00E4" w:rsidRDefault="00B3576A" w:rsidP="00580776">
            <w:pPr>
              <w:widowControl w:val="0"/>
              <w:jc w:val="both"/>
              <w:rPr>
                <w:sz w:val="20"/>
                <w:u w:val="single"/>
              </w:rPr>
            </w:pPr>
            <w:r w:rsidRPr="00DD00E4">
              <w:rPr>
                <w:sz w:val="20"/>
                <w:u w:val="single"/>
              </w:rPr>
              <w:t>shows the assembly as installed complies with the required fire resistance rating. </w:t>
            </w:r>
          </w:p>
        </w:tc>
        <w:tc>
          <w:tcPr>
            <w:tcW w:w="4177" w:type="dxa"/>
            <w:tcBorders>
              <w:top w:val="single" w:sz="6" w:space="0" w:color="auto"/>
              <w:left w:val="single" w:sz="6" w:space="0" w:color="auto"/>
              <w:bottom w:val="single" w:sz="6" w:space="0" w:color="auto"/>
              <w:right w:val="single" w:sz="6" w:space="0" w:color="auto"/>
            </w:tcBorders>
            <w:vAlign w:val="center"/>
            <w:hideMark/>
          </w:tcPr>
          <w:p w14:paraId="1B7A06E6" w14:textId="77777777" w:rsidR="00B3576A" w:rsidRPr="00DD00E4" w:rsidRDefault="00B3576A" w:rsidP="00580776">
            <w:pPr>
              <w:widowControl w:val="0"/>
              <w:jc w:val="both"/>
              <w:rPr>
                <w:sz w:val="20"/>
                <w:u w:val="single"/>
              </w:rPr>
            </w:pPr>
            <w:r w:rsidRPr="00DD00E4">
              <w:rPr>
                <w:sz w:val="20"/>
                <w:u w:val="single"/>
              </w:rPr>
              <w:t>Insulation materials recognized in the approved common wall or double-wall design and installed in accordance with the approved design shall be </w:t>
            </w:r>
          </w:p>
          <w:p w14:paraId="33676CE3" w14:textId="77777777" w:rsidR="00B3576A" w:rsidRPr="00DD00E4" w:rsidRDefault="00B3576A" w:rsidP="00580776">
            <w:pPr>
              <w:widowControl w:val="0"/>
              <w:jc w:val="both"/>
              <w:rPr>
                <w:sz w:val="20"/>
                <w:u w:val="single"/>
              </w:rPr>
            </w:pPr>
            <w:r w:rsidRPr="00DD00E4">
              <w:rPr>
                <w:sz w:val="20"/>
                <w:u w:val="single"/>
              </w:rPr>
              <w:t>permitted to be used. </w:t>
            </w:r>
          </w:p>
        </w:tc>
      </w:tr>
    </w:tbl>
    <w:p w14:paraId="3A8FF92E" w14:textId="54C7CA48" w:rsidR="00B3576A" w:rsidRPr="00DD00E4" w:rsidRDefault="00B3576A" w:rsidP="00B3576A">
      <w:pPr>
        <w:widowControl w:val="0"/>
        <w:spacing w:before="130" w:after="130"/>
        <w:ind w:left="360"/>
        <w:jc w:val="both"/>
        <w:rPr>
          <w:u w:val="single"/>
        </w:rPr>
      </w:pPr>
      <w:r w:rsidRPr="00DD00E4">
        <w:rPr>
          <w:u w:val="single"/>
        </w:rPr>
        <w:t>a.</w:t>
      </w:r>
      <w:r w:rsidR="00BA6817" w:rsidRPr="003B2FEB">
        <w:rPr>
          <w:u w:val="single"/>
        </w:rPr>
        <w:t xml:space="preserve"> </w:t>
      </w:r>
      <w:r w:rsidRPr="00DD00E4">
        <w:rPr>
          <w:u w:val="single"/>
        </w:rPr>
        <w:t>Inspection of log walls shall be in accordance with the provisions of ICC 400. </w:t>
      </w:r>
    </w:p>
    <w:p w14:paraId="40573E7D" w14:textId="0FA80387" w:rsidR="00B3576A" w:rsidRPr="00DD00E4" w:rsidRDefault="00B3576A" w:rsidP="00B3576A">
      <w:pPr>
        <w:widowControl w:val="0"/>
        <w:spacing w:before="130" w:after="130"/>
        <w:ind w:left="360"/>
        <w:jc w:val="both"/>
        <w:rPr>
          <w:u w:val="single"/>
        </w:rPr>
      </w:pPr>
      <w:r w:rsidRPr="00DD00E4">
        <w:rPr>
          <w:u w:val="single"/>
        </w:rPr>
        <w:t>b.</w:t>
      </w:r>
      <w:r w:rsidR="00BA6817" w:rsidRPr="003B2FEB">
        <w:rPr>
          <w:u w:val="single"/>
        </w:rPr>
        <w:t xml:space="preserve"> </w:t>
      </w:r>
      <w:r w:rsidRPr="00DD00E4">
        <w:rPr>
          <w:u w:val="single"/>
        </w:rPr>
        <w:t>Insulation full enclosure is not required in unconditioned/ventilated attic spaces and at rim joists. </w:t>
      </w:r>
    </w:p>
    <w:p w14:paraId="6E052703" w14:textId="77777777" w:rsidR="00B3576A" w:rsidRDefault="00B3576A" w:rsidP="00B3576A">
      <w:pPr>
        <w:widowControl w:val="0"/>
        <w:spacing w:before="130" w:after="130"/>
        <w:jc w:val="both"/>
      </w:pPr>
      <w:r w:rsidRPr="6C2557A6">
        <w:rPr>
          <w:b/>
          <w:bCs/>
          <w:szCs w:val="24"/>
          <w:u w:val="single"/>
        </w:rPr>
        <w:t xml:space="preserve">Section </w:t>
      </w:r>
      <w:r w:rsidRPr="003D55A1">
        <w:rPr>
          <w:b/>
          <w:bCs/>
          <w:u w:val="single"/>
        </w:rPr>
        <w:t>R402.5.1.2 Air leakage testing</w:t>
      </w:r>
      <w:r w:rsidRPr="6C2557A6">
        <w:rPr>
          <w:b/>
          <w:bCs/>
          <w:szCs w:val="24"/>
          <w:u w:val="single"/>
        </w:rPr>
        <w:t>.</w:t>
      </w:r>
    </w:p>
    <w:p w14:paraId="56B6839E" w14:textId="3B9BFD94"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szCs w:val="24"/>
          <w:u w:val="single"/>
        </w:rPr>
        <w:t xml:space="preserve">R402.5.1.2 </w:t>
      </w:r>
      <w:r w:rsidR="00BA6817" w:rsidRPr="003B2FEB">
        <w:rPr>
          <w:rFonts w:eastAsia="MS Mincho"/>
          <w:bCs/>
          <w:szCs w:val="24"/>
          <w:u w:val="single"/>
        </w:rPr>
        <w:t>–</w:t>
      </w:r>
      <w:r w:rsidRPr="00135282">
        <w:rPr>
          <w:u w:val="single"/>
        </w:rPr>
        <w:t xml:space="preserve"> Delete Section </w:t>
      </w:r>
      <w:r w:rsidRPr="00135282">
        <w:rPr>
          <w:rFonts w:eastAsia="MS Mincho"/>
          <w:szCs w:val="24"/>
          <w:u w:val="single"/>
        </w:rPr>
        <w:t xml:space="preserve">R402.5.1.2 </w:t>
      </w:r>
      <w:r w:rsidRPr="00135282">
        <w:rPr>
          <w:u w:val="single"/>
        </w:rPr>
        <w:t xml:space="preserve">in its entirety and add a new Section </w:t>
      </w:r>
      <w:r w:rsidRPr="00135282">
        <w:rPr>
          <w:rFonts w:eastAsia="MS Mincho"/>
          <w:szCs w:val="24"/>
          <w:u w:val="single"/>
        </w:rPr>
        <w:t xml:space="preserve">R402.5.1.2 </w:t>
      </w:r>
      <w:r w:rsidRPr="00135282">
        <w:rPr>
          <w:u w:val="single"/>
        </w:rPr>
        <w:t>to read as follows:</w:t>
      </w:r>
    </w:p>
    <w:p w14:paraId="32E42309" w14:textId="617B3AE3" w:rsidR="00B3576A" w:rsidRPr="003D55A1" w:rsidRDefault="00B3576A" w:rsidP="00B3576A">
      <w:pPr>
        <w:widowControl w:val="0"/>
        <w:spacing w:before="130" w:after="130"/>
        <w:ind w:left="360"/>
        <w:jc w:val="both"/>
        <w:rPr>
          <w:u w:val="single"/>
        </w:rPr>
      </w:pPr>
      <w:r w:rsidRPr="003D55A1">
        <w:rPr>
          <w:b/>
          <w:bCs/>
          <w:u w:val="single"/>
        </w:rPr>
        <w:t xml:space="preserve">R402.5.1.2 Air leakage testing. </w:t>
      </w:r>
      <w:r w:rsidRPr="003D55A1">
        <w:rPr>
          <w:u w:val="single"/>
        </w:rPr>
        <w:t>The building shall be tested for air leakage in accordance with Sections R402.5.1.3 and R402.5.1.4.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w:t>
      </w:r>
    </w:p>
    <w:p w14:paraId="7520D38D" w14:textId="05ACC1EA" w:rsidR="00B3576A" w:rsidRDefault="00B3576A" w:rsidP="00B3576A">
      <w:pPr>
        <w:widowControl w:val="0"/>
        <w:spacing w:before="130" w:after="130"/>
        <w:ind w:left="360"/>
        <w:jc w:val="both"/>
        <w:rPr>
          <w:u w:val="single"/>
        </w:rPr>
      </w:pPr>
      <w:r w:rsidRPr="003D55A1">
        <w:rPr>
          <w:u w:val="single"/>
        </w:rPr>
        <w:t>Exception: For heated sunrooms</w:t>
      </w:r>
      <w:r w:rsidR="00BA6817" w:rsidRPr="003B2FEB">
        <w:rPr>
          <w:u w:val="single"/>
        </w:rPr>
        <w:t xml:space="preserve">, </w:t>
      </w:r>
      <w:r w:rsidRPr="003D55A1">
        <w:rPr>
          <w:u w:val="single"/>
        </w:rPr>
        <w:t>heated attached private garages</w:t>
      </w:r>
      <w:r w:rsidR="00BA6817" w:rsidRPr="003B2FEB">
        <w:rPr>
          <w:u w:val="single"/>
        </w:rPr>
        <w:t>,</w:t>
      </w:r>
      <w:r w:rsidRPr="003D55A1">
        <w:rPr>
          <w:u w:val="single"/>
        </w:rPr>
        <w:t xml:space="preserve"> and heated detached private garages accessory to </w:t>
      </w:r>
      <w:r w:rsidR="00BA6817" w:rsidRPr="003B2FEB">
        <w:rPr>
          <w:u w:val="single"/>
        </w:rPr>
        <w:t>1</w:t>
      </w:r>
      <w:r w:rsidRPr="003B2FEB">
        <w:rPr>
          <w:u w:val="single"/>
        </w:rPr>
        <w:t>-</w:t>
      </w:r>
      <w:r w:rsidR="00BA6817" w:rsidRPr="003B2FEB">
        <w:rPr>
          <w:u w:val="single"/>
        </w:rPr>
        <w:t xml:space="preserve"> </w:t>
      </w:r>
      <w:r w:rsidRPr="003D55A1">
        <w:rPr>
          <w:u w:val="single"/>
        </w:rPr>
        <w:t>and</w:t>
      </w:r>
      <w:r w:rsidR="00BA6817" w:rsidRPr="003B2FEB">
        <w:rPr>
          <w:u w:val="single"/>
        </w:rPr>
        <w:t xml:space="preserve"> 2-</w:t>
      </w:r>
      <w:r w:rsidRPr="003D55A1">
        <w:rPr>
          <w:u w:val="single"/>
        </w:rPr>
        <w:t xml:space="preserve">family dwellings and townhouses not more than </w:t>
      </w:r>
      <w:r w:rsidR="00BA6817" w:rsidRPr="003B2FEB">
        <w:rPr>
          <w:u w:val="single"/>
        </w:rPr>
        <w:t>3</w:t>
      </w:r>
      <w:r w:rsidRPr="003D55A1">
        <w:rPr>
          <w:u w:val="single"/>
        </w:rPr>
        <w:t xml:space="preserve"> stories above grade plane in height, building thermal envelope tightness and insulation installation shall be considered acceptable where the items in Table R402.5.1.1, applicable to the method of construction, are field verified. Where required by the building official, an approved third party independent from the installer shall inspect both air barrier and insulation installation criteria. Heated attached private garage space and heated detached private garage space shall be thermally isolated from all other habitable, conditioned spaces in accordance with Sections R402.2.13 and R402.4.5, as applicable.</w:t>
      </w:r>
    </w:p>
    <w:p w14:paraId="0760CCC6" w14:textId="77777777" w:rsidR="00B3576A" w:rsidRDefault="00B3576A" w:rsidP="00B3576A">
      <w:pPr>
        <w:widowControl w:val="0"/>
        <w:spacing w:before="130" w:after="130"/>
        <w:jc w:val="both"/>
      </w:pPr>
      <w:r w:rsidRPr="6C2557A6">
        <w:rPr>
          <w:b/>
          <w:bCs/>
          <w:szCs w:val="24"/>
          <w:u w:val="single"/>
        </w:rPr>
        <w:t xml:space="preserve">Section </w:t>
      </w:r>
      <w:r w:rsidRPr="00F737CB">
        <w:rPr>
          <w:b/>
          <w:bCs/>
          <w:u w:val="single"/>
        </w:rPr>
        <w:t>R402.5.1.3 Maximum air leakage rate</w:t>
      </w:r>
      <w:r w:rsidRPr="6C2557A6">
        <w:rPr>
          <w:b/>
          <w:bCs/>
          <w:szCs w:val="24"/>
          <w:u w:val="single"/>
        </w:rPr>
        <w:t>.</w:t>
      </w:r>
    </w:p>
    <w:p w14:paraId="279C87D8" w14:textId="4F97E72D"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u w:val="single"/>
        </w:rPr>
        <w:t>R402.5.1.3</w:t>
      </w:r>
      <w:r w:rsidR="00280B13" w:rsidRPr="003B2FEB">
        <w:rPr>
          <w:rFonts w:eastAsia="MS Mincho"/>
          <w:u w:val="single"/>
        </w:rPr>
        <w:t xml:space="preserve"> </w:t>
      </w:r>
      <w:r w:rsidR="00280B13" w:rsidRPr="003B2FEB">
        <w:rPr>
          <w:rFonts w:eastAsia="MS Mincho"/>
          <w:bCs/>
          <w:szCs w:val="24"/>
          <w:u w:val="single"/>
        </w:rPr>
        <w:t xml:space="preserve">– </w:t>
      </w:r>
      <w:r w:rsidRPr="00135282">
        <w:rPr>
          <w:u w:val="single"/>
        </w:rPr>
        <w:t xml:space="preserve">Delete Section </w:t>
      </w:r>
      <w:r w:rsidRPr="00135282">
        <w:rPr>
          <w:rFonts w:eastAsia="MS Mincho"/>
          <w:u w:val="single"/>
        </w:rPr>
        <w:t xml:space="preserve">R402.5.1.3 </w:t>
      </w:r>
      <w:r w:rsidRPr="00135282">
        <w:rPr>
          <w:u w:val="single"/>
        </w:rPr>
        <w:t xml:space="preserve">in its entirety and add a new Section </w:t>
      </w:r>
      <w:r w:rsidRPr="00135282">
        <w:rPr>
          <w:rFonts w:eastAsia="MS Mincho"/>
          <w:u w:val="single"/>
        </w:rPr>
        <w:t xml:space="preserve">R402.5.1.3 </w:t>
      </w:r>
      <w:r w:rsidRPr="00135282">
        <w:rPr>
          <w:u w:val="single"/>
        </w:rPr>
        <w:t>to read as follows:</w:t>
      </w:r>
    </w:p>
    <w:p w14:paraId="3B1440FC" w14:textId="118C99E5" w:rsidR="00B3576A" w:rsidRDefault="00B3576A" w:rsidP="00B3576A">
      <w:pPr>
        <w:widowControl w:val="0"/>
        <w:spacing w:before="130" w:after="130"/>
        <w:ind w:left="360"/>
        <w:jc w:val="both"/>
        <w:rPr>
          <w:u w:val="single"/>
        </w:rPr>
      </w:pPr>
      <w:r w:rsidRPr="4FBCACCE">
        <w:rPr>
          <w:b/>
          <w:bCs/>
          <w:u w:val="single"/>
        </w:rPr>
        <w:t>R402.5.1.3 Maximum air leakage rate.</w:t>
      </w:r>
      <w:r w:rsidRPr="4FBCACCE">
        <w:rPr>
          <w:u w:val="single"/>
        </w:rPr>
        <w:t xml:space="preserve"> The maximum air leakage rate for any building under any compliance path shall not exceed 3.0  air changes per hour. Testing shall be conducted in accordance with ANSI/RESNET/ICC 380, ASTM E779</w:t>
      </w:r>
      <w:r w:rsidR="00280B13" w:rsidRPr="003B2FEB">
        <w:rPr>
          <w:u w:val="single"/>
        </w:rPr>
        <w:t>,</w:t>
      </w:r>
      <w:r w:rsidRPr="4FBCACCE">
        <w:rPr>
          <w:u w:val="single"/>
        </w:rPr>
        <w:t xml:space="preserve"> or ASTM E1827 and reported at a pressure differential of 0.2 inch </w:t>
      </w:r>
      <w:r w:rsidR="00C97450">
        <w:rPr>
          <w:u w:val="single"/>
        </w:rPr>
        <w:t xml:space="preserve">(5.08 mm) </w:t>
      </w:r>
      <w:r w:rsidRPr="4FBCACCE">
        <w:rPr>
          <w:u w:val="single"/>
        </w:rPr>
        <w:t>water gauge (50 Pa).</w:t>
      </w:r>
    </w:p>
    <w:p w14:paraId="1A88FFF6" w14:textId="59F892EC" w:rsidR="009A062F" w:rsidRDefault="009A062F" w:rsidP="00B3576A">
      <w:pPr>
        <w:widowControl w:val="0"/>
        <w:spacing w:before="130" w:after="130"/>
        <w:ind w:left="360"/>
        <w:jc w:val="both"/>
        <w:rPr>
          <w:u w:val="single"/>
        </w:rPr>
      </w:pPr>
      <w:r>
        <w:rPr>
          <w:b/>
          <w:bCs/>
          <w:u w:val="single"/>
        </w:rPr>
        <w:t>Exception:</w:t>
      </w:r>
      <w:r>
        <w:rPr>
          <w:u w:val="single"/>
        </w:rPr>
        <w:t xml:space="preserve"> Buildings over 50</w:t>
      </w:r>
      <w:r w:rsidR="001B3F70">
        <w:rPr>
          <w:u w:val="single"/>
        </w:rPr>
        <w:t xml:space="preserve"> </w:t>
      </w:r>
      <w:r>
        <w:rPr>
          <w:u w:val="single"/>
        </w:rPr>
        <w:t>000 square fee</w:t>
      </w:r>
      <w:r w:rsidR="001A6F7F">
        <w:rPr>
          <w:u w:val="single"/>
        </w:rPr>
        <w:t xml:space="preserve">t </w:t>
      </w:r>
      <w:r w:rsidR="001B3F70">
        <w:rPr>
          <w:u w:val="single"/>
        </w:rPr>
        <w:t>(4645.2 m</w:t>
      </w:r>
      <w:r w:rsidR="001B3F70" w:rsidRPr="00515A08">
        <w:rPr>
          <w:u w:val="single"/>
          <w:vertAlign w:val="superscript"/>
        </w:rPr>
        <w:t>2</w:t>
      </w:r>
      <w:r w:rsidR="001B3F70">
        <w:rPr>
          <w:u w:val="single"/>
        </w:rPr>
        <w:t xml:space="preserve">) </w:t>
      </w:r>
      <w:r w:rsidR="001A6F7F">
        <w:rPr>
          <w:u w:val="single"/>
        </w:rPr>
        <w:t>may comply with the testing requirements of section C402.6</w:t>
      </w:r>
      <w:r w:rsidR="00E64ECE">
        <w:rPr>
          <w:u w:val="single"/>
        </w:rPr>
        <w:t>.</w:t>
      </w:r>
    </w:p>
    <w:p w14:paraId="130DE362" w14:textId="3029526F" w:rsidR="00B3576A" w:rsidRDefault="00B3576A" w:rsidP="00B3576A">
      <w:pPr>
        <w:widowControl w:val="0"/>
        <w:spacing w:before="130" w:after="130"/>
        <w:jc w:val="both"/>
      </w:pPr>
      <w:r w:rsidRPr="6C2557A6">
        <w:rPr>
          <w:b/>
          <w:bCs/>
          <w:szCs w:val="24"/>
          <w:u w:val="single"/>
        </w:rPr>
        <w:t>Section R402.5.1.4 Testing procedure.</w:t>
      </w:r>
    </w:p>
    <w:p w14:paraId="16D8E64B" w14:textId="5332A1B1" w:rsidR="00B3576A" w:rsidRDefault="00B3576A" w:rsidP="00B3576A">
      <w:pPr>
        <w:widowControl w:val="0"/>
        <w:spacing w:before="130" w:after="130"/>
        <w:jc w:val="both"/>
        <w:rPr>
          <w:szCs w:val="24"/>
          <w:u w:val="single"/>
        </w:rPr>
      </w:pPr>
      <w:r w:rsidRPr="6C2557A6">
        <w:rPr>
          <w:szCs w:val="24"/>
          <w:u w:val="single"/>
        </w:rPr>
        <w:t>Section R40</w:t>
      </w:r>
      <w:r>
        <w:rPr>
          <w:szCs w:val="24"/>
          <w:u w:val="single"/>
        </w:rPr>
        <w:t>2</w:t>
      </w:r>
      <w:r w:rsidRPr="6C2557A6">
        <w:rPr>
          <w:szCs w:val="24"/>
          <w:u w:val="single"/>
        </w:rPr>
        <w:t>.</w:t>
      </w:r>
      <w:r>
        <w:rPr>
          <w:szCs w:val="24"/>
          <w:u w:val="single"/>
        </w:rPr>
        <w:t>1.4</w:t>
      </w:r>
      <w:r w:rsidRPr="6C2557A6">
        <w:rPr>
          <w:szCs w:val="24"/>
          <w:u w:val="single"/>
        </w:rPr>
        <w:t xml:space="preserve"> </w:t>
      </w:r>
      <w:r w:rsidR="00476071" w:rsidRPr="003B2FEB">
        <w:rPr>
          <w:rFonts w:eastAsia="MS Mincho"/>
          <w:bCs/>
          <w:szCs w:val="24"/>
          <w:u w:val="single"/>
        </w:rPr>
        <w:t>–</w:t>
      </w:r>
      <w:r w:rsidRPr="6C2557A6">
        <w:rPr>
          <w:szCs w:val="24"/>
          <w:u w:val="single"/>
        </w:rPr>
        <w:t xml:space="preserve"> Add </w:t>
      </w:r>
      <w:r w:rsidR="00476071" w:rsidRPr="003B2FEB">
        <w:rPr>
          <w:szCs w:val="24"/>
          <w:u w:val="single"/>
        </w:rPr>
        <w:t xml:space="preserve">a </w:t>
      </w:r>
      <w:r w:rsidRPr="6C2557A6">
        <w:rPr>
          <w:szCs w:val="24"/>
          <w:u w:val="single"/>
        </w:rPr>
        <w:t>new Section R402.5.1.4 to read as follows:</w:t>
      </w:r>
    </w:p>
    <w:p w14:paraId="23EE053E" w14:textId="0A120263" w:rsidR="00476071" w:rsidRPr="003B2FEB" w:rsidRDefault="00B3576A" w:rsidP="00B3576A">
      <w:pPr>
        <w:widowControl w:val="0"/>
        <w:spacing w:before="130" w:after="130"/>
        <w:ind w:left="360"/>
        <w:jc w:val="both"/>
        <w:rPr>
          <w:u w:val="single"/>
        </w:rPr>
      </w:pPr>
      <w:r w:rsidRPr="00807282">
        <w:rPr>
          <w:b/>
          <w:bCs/>
          <w:u w:val="single"/>
        </w:rPr>
        <w:t xml:space="preserve">R402.5.1.4 Testing procedure. </w:t>
      </w:r>
      <w:r w:rsidRPr="00807282">
        <w:rPr>
          <w:u w:val="single"/>
        </w:rPr>
        <w:t>Testing shall be conducted by an approved agency. A written report of the results of the test shall be signed by the party conducting the test and provided to the building official. Testing shall be performed at any time after creation of all penetrations of the building thermal envelope have been sealed. The written report shall include:</w:t>
      </w:r>
    </w:p>
    <w:p w14:paraId="043F9B33" w14:textId="3F36F383" w:rsidR="00476071" w:rsidRPr="003B2FEB" w:rsidRDefault="00B3576A" w:rsidP="00515A08">
      <w:pPr>
        <w:widowControl w:val="0"/>
        <w:spacing w:before="130" w:after="130"/>
        <w:ind w:left="900" w:hanging="180"/>
        <w:jc w:val="both"/>
        <w:rPr>
          <w:u w:val="single"/>
        </w:rPr>
      </w:pPr>
      <w:r w:rsidRPr="00807282">
        <w:rPr>
          <w:u w:val="single"/>
        </w:rPr>
        <w:t>1.</w:t>
      </w:r>
      <w:r w:rsidR="00476071" w:rsidRPr="003B2FEB">
        <w:rPr>
          <w:u w:val="single"/>
        </w:rPr>
        <w:t xml:space="preserve"> </w:t>
      </w:r>
      <w:r w:rsidRPr="00807282">
        <w:rPr>
          <w:u w:val="single"/>
        </w:rPr>
        <w:t xml:space="preserve">The name and place of business of the party conducting the test;  </w:t>
      </w:r>
    </w:p>
    <w:p w14:paraId="10222196" w14:textId="48394D53" w:rsidR="00476071" w:rsidRPr="003B2FEB" w:rsidRDefault="00B3576A" w:rsidP="00515A08">
      <w:pPr>
        <w:widowControl w:val="0"/>
        <w:spacing w:before="130" w:after="130"/>
        <w:ind w:left="900" w:hanging="180"/>
        <w:jc w:val="both"/>
        <w:rPr>
          <w:u w:val="single"/>
        </w:rPr>
      </w:pPr>
      <w:r w:rsidRPr="00807282">
        <w:rPr>
          <w:u w:val="single"/>
        </w:rPr>
        <w:t xml:space="preserve">2. The address of the building that was tested;  </w:t>
      </w:r>
    </w:p>
    <w:p w14:paraId="78425AED" w14:textId="286B2ED4" w:rsidR="00476071" w:rsidRPr="003B2FEB" w:rsidRDefault="00B3576A" w:rsidP="00515A08">
      <w:pPr>
        <w:widowControl w:val="0"/>
        <w:spacing w:before="130" w:after="130"/>
        <w:ind w:left="900" w:hanging="180"/>
        <w:jc w:val="both"/>
        <w:rPr>
          <w:u w:val="single"/>
        </w:rPr>
      </w:pPr>
      <w:r w:rsidRPr="00807282">
        <w:rPr>
          <w:u w:val="single"/>
        </w:rPr>
        <w:t xml:space="preserve">3.The conditioned floor area of the dwelling, calculated in accordance with ANSI/BOMA Z65.1, except that conditioned floor area shall include areas where the ceiling height is less than 5 feet (1524 mm);  </w:t>
      </w:r>
    </w:p>
    <w:p w14:paraId="3D9CB60A" w14:textId="47113CF5" w:rsidR="00476071" w:rsidRPr="003B2FEB" w:rsidRDefault="00B3576A" w:rsidP="00515A08">
      <w:pPr>
        <w:widowControl w:val="0"/>
        <w:spacing w:before="130" w:after="130"/>
        <w:ind w:left="900" w:hanging="180"/>
        <w:jc w:val="both"/>
        <w:rPr>
          <w:u w:val="single"/>
        </w:rPr>
      </w:pPr>
      <w:r w:rsidRPr="00807282">
        <w:rPr>
          <w:u w:val="single"/>
        </w:rPr>
        <w:t xml:space="preserve">4.Measurement of the air volume lost at an internal pressurization of 0.2 inches </w:t>
      </w:r>
      <w:r w:rsidR="00C97450">
        <w:rPr>
          <w:u w:val="single"/>
        </w:rPr>
        <w:t xml:space="preserve">(5.08 mm) </w:t>
      </w:r>
      <w:r w:rsidRPr="00807282">
        <w:rPr>
          <w:u w:val="single"/>
        </w:rPr>
        <w:t xml:space="preserve">water gauge (50 Pa);  </w:t>
      </w:r>
    </w:p>
    <w:p w14:paraId="27DA5F06" w14:textId="20005C80" w:rsidR="00476071" w:rsidRPr="003B2FEB" w:rsidRDefault="00B3576A" w:rsidP="00515A08">
      <w:pPr>
        <w:widowControl w:val="0"/>
        <w:spacing w:before="130" w:after="130"/>
        <w:ind w:left="900" w:hanging="180"/>
        <w:jc w:val="both"/>
        <w:rPr>
          <w:u w:val="single"/>
        </w:rPr>
      </w:pPr>
      <w:r w:rsidRPr="00807282">
        <w:rPr>
          <w:u w:val="single"/>
        </w:rPr>
        <w:t xml:space="preserve">5. The air leakage rate in air changes per hour or cubic feet per minute per square foot of dwelling unit enclosure area; </w:t>
      </w:r>
    </w:p>
    <w:p w14:paraId="4B8296EF" w14:textId="700D3D49" w:rsidR="00476071" w:rsidRPr="003B2FEB" w:rsidRDefault="00B3576A" w:rsidP="00515A08">
      <w:pPr>
        <w:widowControl w:val="0"/>
        <w:spacing w:before="130" w:after="130"/>
        <w:ind w:left="900" w:hanging="180"/>
        <w:jc w:val="both"/>
        <w:rPr>
          <w:u w:val="single"/>
        </w:rPr>
      </w:pPr>
      <w:r w:rsidRPr="00807282">
        <w:rPr>
          <w:u w:val="single"/>
        </w:rPr>
        <w:t xml:space="preserve">6. The date(s) of the test; </w:t>
      </w:r>
    </w:p>
    <w:p w14:paraId="6D8F439C" w14:textId="171A7081" w:rsidR="00476071" w:rsidRPr="003B2FEB" w:rsidRDefault="00B3576A" w:rsidP="00515A08">
      <w:pPr>
        <w:widowControl w:val="0"/>
        <w:spacing w:before="130" w:after="130"/>
        <w:ind w:left="900" w:hanging="180"/>
        <w:jc w:val="both"/>
        <w:rPr>
          <w:u w:val="single"/>
        </w:rPr>
      </w:pPr>
      <w:r w:rsidRPr="00807282">
        <w:rPr>
          <w:u w:val="single"/>
        </w:rPr>
        <w:t xml:space="preserve">7. A certification by the party conducting the test of the accuracy of the test results; and </w:t>
      </w:r>
    </w:p>
    <w:p w14:paraId="5ED9E0DF" w14:textId="6C5AB497" w:rsidR="00B3576A" w:rsidRPr="00807282" w:rsidRDefault="00B3576A" w:rsidP="00A22D99">
      <w:pPr>
        <w:widowControl w:val="0"/>
        <w:spacing w:before="130" w:after="130"/>
        <w:ind w:left="1008" w:hanging="288"/>
        <w:jc w:val="both"/>
        <w:rPr>
          <w:u w:val="single"/>
        </w:rPr>
      </w:pPr>
      <w:r w:rsidRPr="00807282">
        <w:rPr>
          <w:u w:val="single"/>
        </w:rPr>
        <w:t xml:space="preserve">8. The signature of the party conducting the test.  </w:t>
      </w:r>
    </w:p>
    <w:p w14:paraId="60EB5ADE" w14:textId="154FD5A7" w:rsidR="00DC0214" w:rsidRPr="003B2FEB" w:rsidRDefault="00B3576A" w:rsidP="00B3576A">
      <w:pPr>
        <w:widowControl w:val="0"/>
        <w:spacing w:before="130" w:after="130"/>
        <w:ind w:left="360"/>
        <w:jc w:val="both"/>
        <w:rPr>
          <w:u w:val="single"/>
        </w:rPr>
      </w:pPr>
      <w:r w:rsidRPr="00807282">
        <w:rPr>
          <w:u w:val="single"/>
        </w:rPr>
        <w:t>During testing:</w:t>
      </w:r>
    </w:p>
    <w:p w14:paraId="4FA3A1C0" w14:textId="08E7813A" w:rsidR="00DC0214" w:rsidRPr="003B2FEB" w:rsidRDefault="00B3576A" w:rsidP="00515A08">
      <w:pPr>
        <w:widowControl w:val="0"/>
        <w:spacing w:before="130" w:after="130"/>
        <w:ind w:left="990" w:hanging="270"/>
        <w:jc w:val="both"/>
        <w:rPr>
          <w:u w:val="single"/>
        </w:rPr>
      </w:pPr>
      <w:r w:rsidRPr="00807282">
        <w:rPr>
          <w:u w:val="single"/>
        </w:rPr>
        <w:t>1. Exterior windows</w:t>
      </w:r>
      <w:r w:rsidR="00981B28" w:rsidRPr="003B2FEB">
        <w:rPr>
          <w:u w:val="single"/>
        </w:rPr>
        <w:t xml:space="preserve">, exterior </w:t>
      </w:r>
      <w:r w:rsidRPr="00807282">
        <w:rPr>
          <w:u w:val="single"/>
        </w:rPr>
        <w:t xml:space="preserve">doors, fireplace </w:t>
      </w:r>
      <w:r w:rsidR="00981B28" w:rsidRPr="003B2FEB">
        <w:rPr>
          <w:u w:val="single"/>
        </w:rPr>
        <w:t xml:space="preserve">doors, </w:t>
      </w:r>
      <w:r w:rsidRPr="00807282">
        <w:rPr>
          <w:u w:val="single"/>
        </w:rPr>
        <w:t>and stove doors shall be closed, but not sealed, beyond the intended weatherstripping or other infiltration control measures.</w:t>
      </w:r>
    </w:p>
    <w:p w14:paraId="38C536CE" w14:textId="7A01CF89" w:rsidR="00DC0214" w:rsidRPr="003B2FEB" w:rsidRDefault="00B3576A" w:rsidP="00515A08">
      <w:pPr>
        <w:widowControl w:val="0"/>
        <w:spacing w:before="130" w:after="130"/>
        <w:ind w:left="990" w:hanging="270"/>
        <w:jc w:val="both"/>
        <w:rPr>
          <w:u w:val="single"/>
        </w:rPr>
      </w:pPr>
      <w:r w:rsidRPr="00807282">
        <w:rPr>
          <w:u w:val="single"/>
        </w:rPr>
        <w:t>2. Dampers including exhaust, intake, makeup air, backdraft</w:t>
      </w:r>
      <w:r w:rsidR="00981B28" w:rsidRPr="003B2FEB">
        <w:rPr>
          <w:u w:val="single"/>
        </w:rPr>
        <w:t>,</w:t>
      </w:r>
      <w:r w:rsidRPr="00807282">
        <w:rPr>
          <w:u w:val="single"/>
        </w:rPr>
        <w:t xml:space="preserve"> and flue dampers shall be closed, but not sealed</w:t>
      </w:r>
      <w:r w:rsidR="00981B28" w:rsidRPr="003B2FEB">
        <w:rPr>
          <w:u w:val="single"/>
        </w:rPr>
        <w:t>,</w:t>
      </w:r>
      <w:r w:rsidRPr="00807282">
        <w:rPr>
          <w:u w:val="single"/>
        </w:rPr>
        <w:t xml:space="preserve"> beyond intended infiltration control measures. </w:t>
      </w:r>
    </w:p>
    <w:p w14:paraId="5A832772" w14:textId="045500DD" w:rsidR="00DC0214" w:rsidRPr="003B2FEB" w:rsidRDefault="00B3576A" w:rsidP="00515A08">
      <w:pPr>
        <w:widowControl w:val="0"/>
        <w:spacing w:before="130" w:after="130"/>
        <w:ind w:left="990" w:hanging="270"/>
        <w:jc w:val="both"/>
        <w:rPr>
          <w:u w:val="single"/>
        </w:rPr>
      </w:pPr>
      <w:r w:rsidRPr="00807282">
        <w:rPr>
          <w:u w:val="single"/>
        </w:rPr>
        <w:t xml:space="preserve">3. Interior doors, where installed at the time of the test, shall be open.  </w:t>
      </w:r>
    </w:p>
    <w:p w14:paraId="3063C947" w14:textId="6D577CF6" w:rsidR="00DC0214" w:rsidRPr="003B2FEB" w:rsidRDefault="00B3576A" w:rsidP="00515A08">
      <w:pPr>
        <w:widowControl w:val="0"/>
        <w:spacing w:before="130" w:after="130"/>
        <w:ind w:left="990" w:hanging="270"/>
        <w:jc w:val="both"/>
        <w:rPr>
          <w:u w:val="single"/>
        </w:rPr>
      </w:pPr>
      <w:r w:rsidRPr="00807282">
        <w:rPr>
          <w:u w:val="single"/>
        </w:rPr>
        <w:t xml:space="preserve">4. Exterior or interior terminations for continuous ventilation systems and heat recovery ventilators shall be closed and sealed. </w:t>
      </w:r>
    </w:p>
    <w:p w14:paraId="7876D5CE" w14:textId="3313E03F" w:rsidR="00DC0214" w:rsidRPr="003B2FEB" w:rsidRDefault="00B3576A" w:rsidP="00515A08">
      <w:pPr>
        <w:widowControl w:val="0"/>
        <w:spacing w:before="130" w:after="130"/>
        <w:ind w:left="990" w:hanging="270"/>
        <w:jc w:val="both"/>
        <w:rPr>
          <w:u w:val="single"/>
        </w:rPr>
      </w:pPr>
      <w:r w:rsidRPr="00807282">
        <w:rPr>
          <w:u w:val="single"/>
        </w:rPr>
        <w:t xml:space="preserve">5. Heating and cooling systems, where installed at the time of the test, shall be turned off. </w:t>
      </w:r>
    </w:p>
    <w:p w14:paraId="64507E14" w14:textId="77777777" w:rsidR="00B3576A" w:rsidRDefault="00B3576A" w:rsidP="00A22D99">
      <w:pPr>
        <w:widowControl w:val="0"/>
        <w:spacing w:before="130" w:after="130"/>
        <w:ind w:left="1008" w:hanging="288"/>
        <w:jc w:val="both"/>
        <w:rPr>
          <w:u w:val="single"/>
        </w:rPr>
      </w:pPr>
      <w:r w:rsidRPr="00807282">
        <w:rPr>
          <w:u w:val="single"/>
        </w:rPr>
        <w:t>6. Supply and return registers, where installed at the time of the test, shall be fully open.</w:t>
      </w:r>
    </w:p>
    <w:p w14:paraId="7F01C324" w14:textId="77777777" w:rsidR="00B3576A" w:rsidRDefault="00B3576A" w:rsidP="00B3576A">
      <w:pPr>
        <w:widowControl w:val="0"/>
        <w:spacing w:before="130" w:after="130"/>
        <w:jc w:val="both"/>
      </w:pPr>
      <w:r w:rsidRPr="6C2557A6">
        <w:rPr>
          <w:b/>
          <w:bCs/>
          <w:szCs w:val="24"/>
          <w:u w:val="single"/>
        </w:rPr>
        <w:t>Section R402.</w:t>
      </w:r>
      <w:r>
        <w:rPr>
          <w:b/>
          <w:bCs/>
          <w:szCs w:val="24"/>
          <w:u w:val="single"/>
        </w:rPr>
        <w:t>6</w:t>
      </w:r>
      <w:r w:rsidRPr="6C2557A6">
        <w:rPr>
          <w:b/>
          <w:bCs/>
          <w:szCs w:val="24"/>
          <w:u w:val="single"/>
        </w:rPr>
        <w:t xml:space="preserve"> </w:t>
      </w:r>
      <w:r w:rsidRPr="00B04419">
        <w:rPr>
          <w:b/>
          <w:bCs/>
          <w:szCs w:val="24"/>
          <w:u w:val="single"/>
        </w:rPr>
        <w:t xml:space="preserve">Maximum fenestration </w:t>
      </w:r>
      <w:r w:rsidRPr="00A22D99">
        <w:rPr>
          <w:b/>
          <w:u w:val="single"/>
        </w:rPr>
        <w:t>U</w:t>
      </w:r>
      <w:r w:rsidRPr="00B04419">
        <w:rPr>
          <w:b/>
          <w:bCs/>
          <w:szCs w:val="24"/>
          <w:u w:val="single"/>
        </w:rPr>
        <w:t>-factor and SHGC.</w:t>
      </w:r>
    </w:p>
    <w:p w14:paraId="01A84247" w14:textId="1C8E9CCB" w:rsidR="00B3576A" w:rsidRPr="00135282" w:rsidRDefault="00B3576A" w:rsidP="00B3576A">
      <w:pPr>
        <w:widowControl w:val="0"/>
        <w:spacing w:before="130" w:after="130"/>
        <w:jc w:val="both"/>
        <w:rPr>
          <w:u w:val="single"/>
        </w:rPr>
      </w:pPr>
      <w:r w:rsidRPr="00135282">
        <w:rPr>
          <w:u w:val="single"/>
        </w:rPr>
        <w:t xml:space="preserve">Section </w:t>
      </w:r>
      <w:r w:rsidRPr="00135282">
        <w:rPr>
          <w:rFonts w:eastAsia="MS Mincho"/>
          <w:u w:val="single"/>
        </w:rPr>
        <w:t>R402.</w:t>
      </w:r>
      <w:r>
        <w:rPr>
          <w:rFonts w:eastAsia="MS Mincho"/>
          <w:u w:val="single"/>
        </w:rPr>
        <w:t>6</w:t>
      </w:r>
      <w:r w:rsidR="00981B28" w:rsidRPr="003B2FEB">
        <w:rPr>
          <w:rFonts w:eastAsia="MS Mincho"/>
          <w:u w:val="single"/>
        </w:rPr>
        <w:t xml:space="preserve"> </w:t>
      </w:r>
      <w:r w:rsidR="00981B28" w:rsidRPr="003B2FEB">
        <w:rPr>
          <w:rFonts w:eastAsia="MS Mincho"/>
          <w:bCs/>
          <w:szCs w:val="24"/>
          <w:u w:val="single"/>
        </w:rPr>
        <w:t xml:space="preserve">– </w:t>
      </w:r>
      <w:r w:rsidRPr="00135282">
        <w:rPr>
          <w:u w:val="single"/>
        </w:rPr>
        <w:t xml:space="preserve">Delete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 xml:space="preserve">in its entirety and add a new Section </w:t>
      </w:r>
      <w:r w:rsidRPr="00135282">
        <w:rPr>
          <w:rFonts w:eastAsia="MS Mincho"/>
          <w:u w:val="single"/>
        </w:rPr>
        <w:t>R402.</w:t>
      </w:r>
      <w:r>
        <w:rPr>
          <w:rFonts w:eastAsia="MS Mincho"/>
          <w:u w:val="single"/>
        </w:rPr>
        <w:t>6</w:t>
      </w:r>
      <w:r w:rsidRPr="00135282">
        <w:rPr>
          <w:rFonts w:eastAsia="MS Mincho"/>
          <w:u w:val="single"/>
        </w:rPr>
        <w:t xml:space="preserve"> </w:t>
      </w:r>
      <w:r w:rsidRPr="00135282">
        <w:rPr>
          <w:u w:val="single"/>
        </w:rPr>
        <w:t>to read as follows:</w:t>
      </w:r>
    </w:p>
    <w:p w14:paraId="2F035D8F" w14:textId="64339B84" w:rsidR="00B3576A" w:rsidRPr="00C551AC" w:rsidRDefault="00B3576A" w:rsidP="00B3576A">
      <w:pPr>
        <w:widowControl w:val="0"/>
        <w:spacing w:before="130" w:after="130"/>
        <w:ind w:left="360"/>
        <w:jc w:val="both"/>
        <w:rPr>
          <w:u w:val="single"/>
        </w:rPr>
      </w:pPr>
      <w:r w:rsidRPr="00C551AC">
        <w:rPr>
          <w:b/>
          <w:bCs/>
          <w:u w:val="single"/>
        </w:rPr>
        <w:t xml:space="preserve">R402.6 Maximum fenestration </w:t>
      </w:r>
      <w:r w:rsidRPr="00A22D99">
        <w:rPr>
          <w:b/>
          <w:u w:val="single"/>
        </w:rPr>
        <w:t>U</w:t>
      </w:r>
      <w:r w:rsidRPr="00C551AC">
        <w:rPr>
          <w:b/>
          <w:bCs/>
          <w:u w:val="single"/>
        </w:rPr>
        <w:t>-factor and SHGC</w:t>
      </w:r>
      <w:r w:rsidRPr="00C551AC">
        <w:rPr>
          <w:u w:val="single"/>
        </w:rPr>
        <w:t>.</w:t>
      </w:r>
      <w:r w:rsidRPr="00C551AC">
        <w:rPr>
          <w:b/>
          <w:bCs/>
          <w:u w:val="single"/>
        </w:rPr>
        <w:t> </w:t>
      </w:r>
      <w:r w:rsidRPr="00C551AC">
        <w:rPr>
          <w:u w:val="single"/>
        </w:rPr>
        <w:t xml:space="preserve">The area-weighted average maximum fenestration </w:t>
      </w:r>
      <w:r w:rsidRPr="00C551AC">
        <w:rPr>
          <w:i/>
          <w:iCs/>
          <w:u w:val="single"/>
        </w:rPr>
        <w:t>U</w:t>
      </w:r>
      <w:r w:rsidRPr="00C551AC">
        <w:rPr>
          <w:u w:val="single"/>
        </w:rPr>
        <w:t>-factor permitted using tradeoffs from Section R402.1.5 or R405 shall be 0.</w:t>
      </w:r>
      <w:r w:rsidR="00394C85">
        <w:rPr>
          <w:u w:val="single"/>
        </w:rPr>
        <w:t>40</w:t>
      </w:r>
      <w:r w:rsidR="00394C85" w:rsidRPr="00C551AC">
        <w:rPr>
          <w:u w:val="single"/>
        </w:rPr>
        <w:t xml:space="preserve"> </w:t>
      </w:r>
      <w:r w:rsidRPr="00C551AC">
        <w:rPr>
          <w:u w:val="single"/>
        </w:rPr>
        <w:t>for vertical fenestration and 0.</w:t>
      </w:r>
      <w:r w:rsidR="00971669">
        <w:rPr>
          <w:u w:val="single"/>
        </w:rPr>
        <w:t>72</w:t>
      </w:r>
      <w:r w:rsidR="00971669" w:rsidRPr="00C551AC">
        <w:rPr>
          <w:u w:val="single"/>
        </w:rPr>
        <w:t xml:space="preserve"> </w:t>
      </w:r>
      <w:r w:rsidRPr="00C551AC">
        <w:rPr>
          <w:u w:val="single"/>
        </w:rPr>
        <w:t>for skylights.</w:t>
      </w:r>
    </w:p>
    <w:p w14:paraId="2F290088" w14:textId="3A940B76" w:rsidR="00B3576A" w:rsidRPr="00C551AC" w:rsidRDefault="00B3576A" w:rsidP="00B3576A">
      <w:pPr>
        <w:widowControl w:val="0"/>
        <w:spacing w:before="130" w:after="130"/>
        <w:ind w:left="360"/>
        <w:jc w:val="both"/>
        <w:rPr>
          <w:u w:val="single"/>
        </w:rPr>
      </w:pPr>
      <w:r w:rsidRPr="00C551AC">
        <w:rPr>
          <w:b/>
          <w:bCs/>
          <w:u w:val="single"/>
        </w:rPr>
        <w:t>Exception</w:t>
      </w:r>
      <w:r w:rsidRPr="00A22D99">
        <w:rPr>
          <w:i/>
          <w:u w:val="single"/>
        </w:rPr>
        <w:t>:</w:t>
      </w:r>
      <w:r w:rsidRPr="00C551AC">
        <w:rPr>
          <w:u w:val="single"/>
        </w:rPr>
        <w:t xml:space="preserve"> </w:t>
      </w:r>
      <w:r w:rsidR="00933806" w:rsidRPr="00890186">
        <w:rPr>
          <w:u w:val="single"/>
        </w:rPr>
        <w:t xml:space="preserve">The maximum </w:t>
      </w:r>
      <w:r w:rsidR="00933806" w:rsidRPr="00A22D99">
        <w:rPr>
          <w:u w:val="single"/>
        </w:rPr>
        <w:t>U</w:t>
      </w:r>
      <w:r w:rsidR="00933806" w:rsidRPr="00890186">
        <w:rPr>
          <w:u w:val="single"/>
        </w:rPr>
        <w:t>-factor for fenestration shall not be required in storm shelters complying with ICC 500</w:t>
      </w:r>
      <w:r w:rsidRPr="00C551AC">
        <w:rPr>
          <w:u w:val="single"/>
        </w:rPr>
        <w:t>.</w:t>
      </w:r>
    </w:p>
    <w:p w14:paraId="5BFC0E66" w14:textId="1990720F" w:rsidR="00B86F14" w:rsidRDefault="00B86F14" w:rsidP="00B86F14">
      <w:pPr>
        <w:widowControl w:val="0"/>
        <w:spacing w:before="130" w:after="130"/>
        <w:jc w:val="both"/>
      </w:pPr>
      <w:r w:rsidRPr="39C66E7A">
        <w:rPr>
          <w:b/>
          <w:bCs/>
          <w:u w:val="single"/>
        </w:rPr>
        <w:t>Section R402.7 Thermal bridge</w:t>
      </w:r>
      <w:r>
        <w:rPr>
          <w:b/>
          <w:bCs/>
          <w:u w:val="single"/>
        </w:rPr>
        <w:t>s</w:t>
      </w:r>
      <w:r w:rsidRPr="39C66E7A">
        <w:rPr>
          <w:b/>
          <w:bCs/>
          <w:u w:val="single"/>
        </w:rPr>
        <w:t>.</w:t>
      </w:r>
    </w:p>
    <w:p w14:paraId="6FC1354B" w14:textId="7636CE73" w:rsidR="00B86F14" w:rsidRPr="009B6E41" w:rsidRDefault="00B86F14" w:rsidP="00B86F14">
      <w:pPr>
        <w:spacing w:before="130" w:after="130"/>
        <w:jc w:val="both"/>
        <w:rPr>
          <w:rFonts w:eastAsia="MS Mincho"/>
          <w:bCs/>
          <w:szCs w:val="24"/>
          <w:u w:val="single"/>
        </w:rPr>
      </w:pPr>
      <w:r w:rsidRPr="009B6E41">
        <w:rPr>
          <w:rFonts w:eastAsia="MS Mincho"/>
          <w:bCs/>
          <w:szCs w:val="24"/>
          <w:u w:val="single"/>
        </w:rPr>
        <w:t>Section R402.</w:t>
      </w:r>
      <w:r>
        <w:rPr>
          <w:rFonts w:eastAsia="MS Mincho"/>
          <w:bCs/>
          <w:szCs w:val="24"/>
          <w:u w:val="single"/>
        </w:rPr>
        <w:t>7</w:t>
      </w:r>
      <w:r w:rsidRPr="009B6E41">
        <w:rPr>
          <w:rFonts w:eastAsia="MS Mincho"/>
          <w:bCs/>
          <w:szCs w:val="24"/>
          <w:u w:val="single"/>
        </w:rPr>
        <w:t xml:space="preserve"> – Add new Sections R402.</w:t>
      </w:r>
      <w:r>
        <w:rPr>
          <w:rFonts w:eastAsia="MS Mincho"/>
          <w:bCs/>
          <w:szCs w:val="24"/>
          <w:u w:val="single"/>
        </w:rPr>
        <w:t>7</w:t>
      </w:r>
      <w:r w:rsidRPr="009B6E41">
        <w:rPr>
          <w:rFonts w:eastAsia="MS Mincho"/>
          <w:bCs/>
          <w:szCs w:val="24"/>
          <w:u w:val="single"/>
        </w:rPr>
        <w:t>, R402.</w:t>
      </w:r>
      <w:r>
        <w:rPr>
          <w:rFonts w:eastAsia="MS Mincho"/>
          <w:bCs/>
          <w:szCs w:val="24"/>
          <w:u w:val="single"/>
        </w:rPr>
        <w:t>7</w:t>
      </w:r>
      <w:r w:rsidRPr="009B6E41">
        <w:rPr>
          <w:rFonts w:eastAsia="MS Mincho"/>
          <w:bCs/>
          <w:szCs w:val="24"/>
          <w:u w:val="single"/>
        </w:rPr>
        <w:t>.1, R402.</w:t>
      </w:r>
      <w:r>
        <w:rPr>
          <w:rFonts w:eastAsia="MS Mincho"/>
          <w:bCs/>
          <w:szCs w:val="24"/>
          <w:u w:val="single"/>
        </w:rPr>
        <w:t>7</w:t>
      </w:r>
      <w:r w:rsidRPr="009B6E41">
        <w:rPr>
          <w:rFonts w:eastAsia="MS Mincho"/>
          <w:bCs/>
          <w:szCs w:val="24"/>
          <w:u w:val="single"/>
        </w:rPr>
        <w:t>.2</w:t>
      </w:r>
      <w:r w:rsidR="00981B28" w:rsidRPr="003B2FEB">
        <w:rPr>
          <w:rFonts w:eastAsia="MS Mincho"/>
          <w:bCs/>
          <w:szCs w:val="24"/>
          <w:u w:val="single"/>
        </w:rPr>
        <w:t>,</w:t>
      </w:r>
      <w:r w:rsidRPr="009B6E41">
        <w:rPr>
          <w:rFonts w:eastAsia="MS Mincho"/>
          <w:bCs/>
          <w:szCs w:val="24"/>
          <w:u w:val="single"/>
        </w:rPr>
        <w:t xml:space="preserve"> and R402.</w:t>
      </w:r>
      <w:r>
        <w:rPr>
          <w:rFonts w:eastAsia="MS Mincho"/>
          <w:bCs/>
          <w:szCs w:val="24"/>
          <w:u w:val="single"/>
        </w:rPr>
        <w:t>7</w:t>
      </w:r>
      <w:r w:rsidRPr="009B6E41">
        <w:rPr>
          <w:rFonts w:eastAsia="MS Mincho"/>
          <w:bCs/>
          <w:szCs w:val="24"/>
          <w:u w:val="single"/>
        </w:rPr>
        <w:t xml:space="preserve">.3, </w:t>
      </w:r>
      <w:r w:rsidR="00CF6265">
        <w:rPr>
          <w:rFonts w:eastAsia="MS Mincho"/>
          <w:bCs/>
          <w:szCs w:val="24"/>
          <w:u w:val="single"/>
        </w:rPr>
        <w:t>and Table R402.7</w:t>
      </w:r>
      <w:r w:rsidRPr="009B6E41">
        <w:rPr>
          <w:rFonts w:eastAsia="MS Mincho"/>
          <w:bCs/>
          <w:szCs w:val="24"/>
          <w:u w:val="single"/>
        </w:rPr>
        <w:t>, to read as follows:</w:t>
      </w:r>
    </w:p>
    <w:p w14:paraId="2529F2B5" w14:textId="72680AD0" w:rsidR="00B86F14" w:rsidRDefault="00CA404F" w:rsidP="00CA404F">
      <w:pPr>
        <w:spacing w:before="130" w:after="130"/>
        <w:rPr>
          <w:rFonts w:eastAsia="MS Mincho"/>
          <w:b/>
          <w:bCs/>
          <w:szCs w:val="24"/>
          <w:u w:val="single"/>
        </w:rPr>
      </w:pPr>
      <w:r w:rsidRPr="00CA404F">
        <w:rPr>
          <w:rFonts w:eastAsia="MS Mincho"/>
          <w:b/>
          <w:bCs/>
          <w:szCs w:val="24"/>
          <w:u w:val="single"/>
        </w:rPr>
        <w:t>R402.</w:t>
      </w:r>
      <w:r>
        <w:rPr>
          <w:rFonts w:eastAsia="MS Mincho"/>
          <w:b/>
          <w:bCs/>
          <w:szCs w:val="24"/>
          <w:u w:val="single"/>
        </w:rPr>
        <w:t>7</w:t>
      </w:r>
      <w:r w:rsidRPr="00CA404F">
        <w:rPr>
          <w:rFonts w:eastAsia="MS Mincho"/>
          <w:b/>
          <w:bCs/>
          <w:szCs w:val="24"/>
          <w:u w:val="single"/>
        </w:rPr>
        <w:t xml:space="preserve"> Thermal bridges</w:t>
      </w:r>
      <w:r>
        <w:rPr>
          <w:rFonts w:eastAsia="MS Mincho"/>
          <w:b/>
          <w:bCs/>
          <w:szCs w:val="24"/>
          <w:u w:val="single"/>
        </w:rPr>
        <w:t>.</w:t>
      </w:r>
      <w:r w:rsidRPr="00CA404F">
        <w:rPr>
          <w:rFonts w:eastAsia="MS Mincho"/>
          <w:b/>
          <w:bCs/>
          <w:szCs w:val="24"/>
          <w:u w:val="single"/>
        </w:rPr>
        <w:t xml:space="preserve"> </w:t>
      </w:r>
      <w:r w:rsidRPr="00E64ECE">
        <w:rPr>
          <w:rFonts w:eastAsia="MS Mincho"/>
          <w:szCs w:val="24"/>
          <w:u w:val="single"/>
        </w:rPr>
        <w:t>Applications for construction document approval shall include documentation of thermal bridges</w:t>
      </w:r>
      <w:r w:rsidRPr="00CA404F">
        <w:rPr>
          <w:rFonts w:eastAsia="MS Mincho"/>
          <w:b/>
          <w:bCs/>
          <w:szCs w:val="24"/>
          <w:u w:val="single"/>
        </w:rPr>
        <w:t>.</w:t>
      </w:r>
    </w:p>
    <w:p w14:paraId="4B1FAAC3" w14:textId="64483CD3" w:rsidR="00CA404F" w:rsidRDefault="004F005E" w:rsidP="00CA404F">
      <w:pPr>
        <w:spacing w:before="130" w:after="130"/>
        <w:rPr>
          <w:rFonts w:eastAsia="MS Mincho"/>
          <w:b/>
          <w:bCs/>
          <w:szCs w:val="24"/>
          <w:u w:val="single"/>
        </w:rPr>
      </w:pPr>
      <w:r w:rsidRPr="004F005E">
        <w:rPr>
          <w:rFonts w:eastAsia="MS Mincho"/>
          <w:b/>
          <w:bCs/>
          <w:szCs w:val="24"/>
          <w:u w:val="single"/>
        </w:rPr>
        <w:t>R402.</w:t>
      </w:r>
      <w:r>
        <w:rPr>
          <w:rFonts w:eastAsia="MS Mincho"/>
          <w:b/>
          <w:bCs/>
          <w:szCs w:val="24"/>
          <w:u w:val="single"/>
        </w:rPr>
        <w:t>7</w:t>
      </w:r>
      <w:r w:rsidRPr="004F005E">
        <w:rPr>
          <w:rFonts w:eastAsia="MS Mincho"/>
          <w:b/>
          <w:bCs/>
          <w:szCs w:val="24"/>
          <w:u w:val="single"/>
        </w:rPr>
        <w:t xml:space="preserve">.1 Clear field thermal bridges. </w:t>
      </w:r>
      <w:r w:rsidRPr="00E64ECE">
        <w:rPr>
          <w:rFonts w:eastAsia="MS Mincho"/>
          <w:szCs w:val="24"/>
          <w:u w:val="single"/>
        </w:rPr>
        <w:t xml:space="preserve">Where otherwise not included in pre-calculated assembly </w:t>
      </w:r>
      <w:r w:rsidRPr="00515A08">
        <w:rPr>
          <w:rFonts w:eastAsia="MS Mincho"/>
          <w:i/>
          <w:u w:val="single"/>
        </w:rPr>
        <w:t>U</w:t>
      </w:r>
      <w:r w:rsidRPr="00E64ECE">
        <w:rPr>
          <w:rFonts w:eastAsia="MS Mincho"/>
          <w:szCs w:val="24"/>
          <w:u w:val="single"/>
        </w:rPr>
        <w:t xml:space="preserve">-factors, </w:t>
      </w:r>
      <w:r w:rsidRPr="00515A08">
        <w:rPr>
          <w:rFonts w:eastAsia="MS Mincho"/>
          <w:i/>
          <w:u w:val="single"/>
        </w:rPr>
        <w:t>C</w:t>
      </w:r>
      <w:r w:rsidRPr="00E64ECE">
        <w:rPr>
          <w:rFonts w:eastAsia="MS Mincho"/>
          <w:szCs w:val="24"/>
          <w:u w:val="single"/>
        </w:rPr>
        <w:t xml:space="preserve">-factors, or </w:t>
      </w:r>
      <w:r w:rsidRPr="00515A08">
        <w:rPr>
          <w:rFonts w:eastAsia="MS Mincho"/>
          <w:i/>
          <w:u w:val="single"/>
        </w:rPr>
        <w:t>F</w:t>
      </w:r>
      <w:r w:rsidRPr="00E64ECE">
        <w:rPr>
          <w:rFonts w:eastAsia="MS Mincho"/>
          <w:szCs w:val="24"/>
          <w:u w:val="single"/>
        </w:rPr>
        <w:t xml:space="preserve">-factors outlined in Appendix A of </w:t>
      </w:r>
      <w:r>
        <w:rPr>
          <w:rFonts w:eastAsia="MS Mincho"/>
          <w:szCs w:val="24"/>
          <w:u w:val="single"/>
        </w:rPr>
        <w:t xml:space="preserve">2025 NYC </w:t>
      </w:r>
      <w:r w:rsidRPr="00E64ECE">
        <w:rPr>
          <w:rFonts w:eastAsia="MS Mincho"/>
          <w:szCs w:val="24"/>
          <w:u w:val="single"/>
        </w:rPr>
        <w:t>ASHRAE 90.1, clear field thermal bridges in a wall, roof, or floor assembly shall be noted as such in the drawings</w:t>
      </w:r>
      <w:r w:rsidRPr="004F005E">
        <w:rPr>
          <w:rFonts w:eastAsia="MS Mincho"/>
          <w:b/>
          <w:bCs/>
          <w:szCs w:val="24"/>
          <w:u w:val="single"/>
        </w:rPr>
        <w:t>.</w:t>
      </w:r>
    </w:p>
    <w:p w14:paraId="6DED920C" w14:textId="3F412A93" w:rsidR="00CA404F" w:rsidRDefault="00DD07A8" w:rsidP="00DD07A8">
      <w:pPr>
        <w:spacing w:before="130" w:after="130"/>
        <w:rPr>
          <w:rFonts w:eastAsia="MS Mincho"/>
          <w:szCs w:val="24"/>
          <w:u w:val="single"/>
        </w:rPr>
      </w:pPr>
      <w:r w:rsidRPr="00DD07A8">
        <w:rPr>
          <w:rFonts w:eastAsia="MS Mincho"/>
          <w:b/>
          <w:bCs/>
          <w:szCs w:val="24"/>
          <w:u w:val="single"/>
        </w:rPr>
        <w:t>R402.</w:t>
      </w:r>
      <w:r>
        <w:rPr>
          <w:rFonts w:eastAsia="MS Mincho"/>
          <w:b/>
          <w:bCs/>
          <w:szCs w:val="24"/>
          <w:u w:val="single"/>
        </w:rPr>
        <w:t>7</w:t>
      </w:r>
      <w:r w:rsidRPr="00DD07A8">
        <w:rPr>
          <w:rFonts w:eastAsia="MS Mincho"/>
          <w:b/>
          <w:bCs/>
          <w:szCs w:val="24"/>
          <w:u w:val="single"/>
        </w:rPr>
        <w:t xml:space="preserve">.2 Point thermal bridges. </w:t>
      </w:r>
      <w:r w:rsidRPr="00E64ECE">
        <w:rPr>
          <w:rFonts w:eastAsia="MS Mincho"/>
          <w:szCs w:val="24"/>
          <w:u w:val="single"/>
        </w:rPr>
        <w:t>Point thermal bridges greater than or equal in area to 8 in</w:t>
      </w:r>
      <w:r w:rsidRPr="00E64ECE">
        <w:rPr>
          <w:rFonts w:eastAsia="MS Mincho"/>
          <w:szCs w:val="24"/>
          <w:u w:val="single"/>
          <w:vertAlign w:val="superscript"/>
        </w:rPr>
        <w:t>2</w:t>
      </w:r>
      <w:r w:rsidRPr="00E64ECE">
        <w:rPr>
          <w:rFonts w:eastAsia="MS Mincho"/>
          <w:szCs w:val="24"/>
          <w:u w:val="single"/>
        </w:rPr>
        <w:t xml:space="preserve"> (5161 mm</w:t>
      </w:r>
      <w:r w:rsidRPr="00E64ECE">
        <w:rPr>
          <w:rFonts w:eastAsia="MS Mincho"/>
          <w:szCs w:val="24"/>
          <w:u w:val="single"/>
          <w:vertAlign w:val="superscript"/>
        </w:rPr>
        <w:t>2</w:t>
      </w:r>
      <w:r w:rsidRPr="00E64ECE">
        <w:rPr>
          <w:rFonts w:eastAsia="MS Mincho"/>
          <w:szCs w:val="24"/>
          <w:u w:val="single"/>
        </w:rPr>
        <w:t>) and not associated with HVAC or electrical systems shall be noted as thermal bridges in the drawings.</w:t>
      </w:r>
    </w:p>
    <w:p w14:paraId="10817BA5" w14:textId="77777777" w:rsidR="008C31BC" w:rsidRDefault="008C31BC" w:rsidP="00DD07A8">
      <w:pPr>
        <w:spacing w:before="130" w:after="130"/>
        <w:rPr>
          <w:rFonts w:eastAsia="MS Mincho"/>
          <w:szCs w:val="24"/>
          <w:u w:val="single"/>
        </w:rPr>
      </w:pPr>
      <w:r w:rsidRPr="00E64ECE">
        <w:rPr>
          <w:rFonts w:eastAsia="MS Mincho"/>
          <w:b/>
          <w:bCs/>
          <w:szCs w:val="24"/>
          <w:u w:val="single"/>
        </w:rPr>
        <w:t>R402.</w:t>
      </w:r>
      <w:r>
        <w:rPr>
          <w:rFonts w:eastAsia="MS Mincho"/>
          <w:b/>
          <w:bCs/>
          <w:szCs w:val="24"/>
          <w:u w:val="single"/>
        </w:rPr>
        <w:t>7</w:t>
      </w:r>
      <w:r w:rsidRPr="00E64ECE">
        <w:rPr>
          <w:rFonts w:eastAsia="MS Mincho"/>
          <w:b/>
          <w:bCs/>
          <w:szCs w:val="24"/>
          <w:u w:val="single"/>
        </w:rPr>
        <w:t>.3 Linear thermal bridges.</w:t>
      </w:r>
      <w:r w:rsidRPr="008C31BC">
        <w:rPr>
          <w:rFonts w:eastAsia="MS Mincho"/>
          <w:szCs w:val="24"/>
          <w:u w:val="single"/>
        </w:rPr>
        <w:t xml:space="preserve"> Construction documents shall include the following documentation in tabular format for linear thermal bridges listed in Table R402.</w:t>
      </w:r>
      <w:r>
        <w:rPr>
          <w:rFonts w:eastAsia="MS Mincho"/>
          <w:szCs w:val="24"/>
          <w:u w:val="single"/>
        </w:rPr>
        <w:t>7</w:t>
      </w:r>
      <w:r w:rsidRPr="008C31BC">
        <w:rPr>
          <w:rFonts w:eastAsia="MS Mincho"/>
          <w:szCs w:val="24"/>
          <w:u w:val="single"/>
        </w:rPr>
        <w:t>:</w:t>
      </w:r>
    </w:p>
    <w:p w14:paraId="56DB6B8C" w14:textId="37CABBCE" w:rsidR="008C31BC" w:rsidRDefault="008C31BC" w:rsidP="00A22D99">
      <w:pPr>
        <w:spacing w:before="130" w:after="130"/>
        <w:ind w:left="288" w:hanging="288"/>
        <w:rPr>
          <w:rFonts w:eastAsia="MS Mincho"/>
          <w:szCs w:val="24"/>
          <w:u w:val="single"/>
        </w:rPr>
      </w:pPr>
      <w:r w:rsidRPr="008C31BC">
        <w:rPr>
          <w:rFonts w:eastAsia="MS Mincho"/>
          <w:szCs w:val="24"/>
          <w:u w:val="single"/>
        </w:rPr>
        <w:t>1.</w:t>
      </w:r>
      <w:r w:rsidR="00E56BE0">
        <w:rPr>
          <w:rFonts w:eastAsia="MS Mincho"/>
          <w:szCs w:val="24"/>
          <w:u w:val="single"/>
        </w:rPr>
        <w:t xml:space="preserve"> </w:t>
      </w:r>
      <w:r w:rsidRPr="008C31BC">
        <w:rPr>
          <w:rFonts w:eastAsia="MS Mincho"/>
          <w:szCs w:val="24"/>
          <w:u w:val="single"/>
        </w:rPr>
        <w:t>Linear thermal bridge type.</w:t>
      </w:r>
    </w:p>
    <w:p w14:paraId="446C69F4" w14:textId="194A9066" w:rsidR="008C31BC" w:rsidRDefault="008C31BC" w:rsidP="00A22D99">
      <w:pPr>
        <w:spacing w:before="130" w:after="130"/>
        <w:ind w:left="288" w:hanging="288"/>
        <w:rPr>
          <w:rFonts w:eastAsia="MS Mincho"/>
          <w:szCs w:val="24"/>
          <w:u w:val="single"/>
        </w:rPr>
      </w:pPr>
      <w:r w:rsidRPr="008C31BC">
        <w:rPr>
          <w:rFonts w:eastAsia="MS Mincho"/>
          <w:szCs w:val="24"/>
          <w:u w:val="single"/>
        </w:rPr>
        <w:t>2.</w:t>
      </w:r>
      <w:r w:rsidR="00E56BE0">
        <w:rPr>
          <w:rFonts w:eastAsia="MS Mincho"/>
          <w:szCs w:val="24"/>
          <w:u w:val="single"/>
        </w:rPr>
        <w:t xml:space="preserve"> </w:t>
      </w:r>
      <w:r w:rsidRPr="008C31BC">
        <w:rPr>
          <w:rFonts w:eastAsia="MS Mincho"/>
          <w:szCs w:val="24"/>
          <w:u w:val="single"/>
        </w:rPr>
        <w:t xml:space="preserve">Aggregate length of each type of linear thermal bridge. </w:t>
      </w:r>
    </w:p>
    <w:p w14:paraId="793DBB46" w14:textId="73B6E77F" w:rsidR="008C31BC" w:rsidRDefault="008C31BC" w:rsidP="00A22D99">
      <w:pPr>
        <w:spacing w:before="130" w:after="130"/>
        <w:ind w:left="288" w:hanging="288"/>
        <w:rPr>
          <w:rFonts w:eastAsia="MS Mincho"/>
          <w:szCs w:val="24"/>
          <w:u w:val="single"/>
        </w:rPr>
      </w:pPr>
      <w:r w:rsidRPr="008C31BC">
        <w:rPr>
          <w:rFonts w:eastAsia="MS Mincho"/>
          <w:szCs w:val="24"/>
          <w:u w:val="single"/>
        </w:rPr>
        <w:t>3.</w:t>
      </w:r>
      <w:r w:rsidR="00E56BE0">
        <w:rPr>
          <w:rFonts w:eastAsia="MS Mincho"/>
          <w:szCs w:val="24"/>
          <w:u w:val="single"/>
        </w:rPr>
        <w:t xml:space="preserve"> </w:t>
      </w:r>
      <w:r w:rsidRPr="008C31BC">
        <w:rPr>
          <w:rFonts w:eastAsia="MS Mincho"/>
          <w:szCs w:val="24"/>
          <w:u w:val="single"/>
        </w:rPr>
        <w:t>Relevant detail in the construction documents showing a cross-section through the thermal bridge.</w:t>
      </w:r>
    </w:p>
    <w:p w14:paraId="117200FC" w14:textId="1C4567E1" w:rsidR="008C31BC" w:rsidRDefault="008C31BC" w:rsidP="00A22D99">
      <w:pPr>
        <w:spacing w:before="130" w:after="130"/>
        <w:ind w:left="288" w:hanging="288"/>
        <w:rPr>
          <w:rFonts w:eastAsia="MS Mincho"/>
          <w:szCs w:val="24"/>
          <w:u w:val="single"/>
        </w:rPr>
      </w:pPr>
      <w:r w:rsidRPr="008C31BC">
        <w:rPr>
          <w:rFonts w:eastAsia="MS Mincho"/>
          <w:szCs w:val="24"/>
          <w:u w:val="single"/>
        </w:rPr>
        <w:t>4.</w:t>
      </w:r>
      <w:r w:rsidR="00E56BE0">
        <w:rPr>
          <w:rFonts w:eastAsia="MS Mincho"/>
          <w:szCs w:val="24"/>
          <w:u w:val="single"/>
        </w:rPr>
        <w:t xml:space="preserve"> </w:t>
      </w:r>
      <w:r w:rsidRPr="008C31BC">
        <w:rPr>
          <w:rFonts w:eastAsia="MS Mincho"/>
          <w:szCs w:val="24"/>
          <w:u w:val="single"/>
        </w:rPr>
        <w:t>Ψ-value for each thermal bridge from Table R402.</w:t>
      </w:r>
      <w:r>
        <w:rPr>
          <w:rFonts w:eastAsia="MS Mincho"/>
          <w:szCs w:val="24"/>
          <w:u w:val="single"/>
        </w:rPr>
        <w:t>7</w:t>
      </w:r>
      <w:r w:rsidRPr="008C31BC">
        <w:rPr>
          <w:rFonts w:eastAsia="MS Mincho"/>
          <w:szCs w:val="24"/>
          <w:u w:val="single"/>
        </w:rPr>
        <w:t>.</w:t>
      </w:r>
    </w:p>
    <w:p w14:paraId="6DA2F9B4" w14:textId="5B31680F" w:rsidR="008C31BC" w:rsidRDefault="008C31BC" w:rsidP="00DD07A8">
      <w:pPr>
        <w:spacing w:before="130" w:after="130"/>
        <w:rPr>
          <w:rFonts w:eastAsia="MS Mincho"/>
          <w:szCs w:val="24"/>
          <w:u w:val="single"/>
        </w:rPr>
      </w:pPr>
      <w:r w:rsidRPr="00515A08">
        <w:rPr>
          <w:rFonts w:eastAsia="MS Mincho"/>
          <w:b/>
          <w:u w:val="single"/>
        </w:rPr>
        <w:t>Exception:</w:t>
      </w:r>
      <w:r w:rsidRPr="008C31BC">
        <w:rPr>
          <w:rFonts w:eastAsia="MS Mincho"/>
          <w:szCs w:val="24"/>
          <w:u w:val="single"/>
        </w:rPr>
        <w:t xml:space="preserve"> Where linear thermal bridges have been tested or modeled using methods approved by the department, alternate values may be used as long as supporting documentation is provided</w:t>
      </w:r>
      <w:r w:rsidR="00DE1361" w:rsidRPr="003B2FEB">
        <w:rPr>
          <w:rFonts w:eastAsia="MS Mincho"/>
          <w:szCs w:val="24"/>
          <w:u w:val="single"/>
        </w:rPr>
        <w:t>.</w:t>
      </w:r>
    </w:p>
    <w:p w14:paraId="2996C037" w14:textId="77777777" w:rsidR="007C0985" w:rsidRPr="00186DA4" w:rsidRDefault="007C0985" w:rsidP="566D15A5">
      <w:pPr>
        <w:jc w:val="center"/>
        <w:outlineLvl w:val="3"/>
        <w:rPr>
          <w:b/>
          <w:bCs/>
          <w:szCs w:val="24"/>
          <w:u w:val="single"/>
        </w:rPr>
      </w:pPr>
      <w:r w:rsidRPr="00186DA4">
        <w:rPr>
          <w:b/>
          <w:bCs/>
          <w:szCs w:val="24"/>
          <w:u w:val="single"/>
        </w:rPr>
        <w:t xml:space="preserve">Table R402.7                                                                                                                               </w:t>
      </w:r>
    </w:p>
    <w:p w14:paraId="1758BA14" w14:textId="77777777" w:rsidR="007C0985" w:rsidRPr="00186DA4" w:rsidRDefault="007C0985" w:rsidP="566D15A5">
      <w:pPr>
        <w:jc w:val="center"/>
        <w:outlineLvl w:val="3"/>
        <w:rPr>
          <w:b/>
          <w:bCs/>
          <w:szCs w:val="24"/>
          <w:u w:val="single"/>
        </w:rPr>
      </w:pPr>
      <w:r w:rsidRPr="00186DA4">
        <w:rPr>
          <w:b/>
          <w:bCs/>
          <w:szCs w:val="24"/>
          <w:u w:val="single"/>
        </w:rPr>
        <w:t xml:space="preserve">AVERAGE THERMAL TRANSMITTANCE FOR UNMITIGATED LINEAR THERMAL BRIDGES </w:t>
      </w:r>
    </w:p>
    <w:tbl>
      <w:tblPr>
        <w:tblW w:w="95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1"/>
        <w:gridCol w:w="3180"/>
        <w:gridCol w:w="3175"/>
      </w:tblGrid>
      <w:tr w:rsidR="007C0985" w:rsidRPr="00186DA4" w14:paraId="6374946A" w14:textId="77777777" w:rsidTr="566D15A5">
        <w:trPr>
          <w:trHeight w:val="412"/>
        </w:trPr>
        <w:tc>
          <w:tcPr>
            <w:tcW w:w="3221" w:type="dxa"/>
          </w:tcPr>
          <w:p w14:paraId="41E743CE" w14:textId="77777777" w:rsidR="007C0985" w:rsidRPr="00186DA4" w:rsidRDefault="007C0985" w:rsidP="566D15A5">
            <w:pPr>
              <w:pStyle w:val="TableParagraph"/>
              <w:spacing w:before="0" w:line="201" w:lineRule="exact"/>
              <w:ind w:left="225" w:right="216"/>
              <w:rPr>
                <w:b/>
                <w:bCs/>
                <w:sz w:val="24"/>
                <w:szCs w:val="24"/>
                <w:u w:val="single"/>
              </w:rPr>
            </w:pPr>
            <w:r w:rsidRPr="00186DA4">
              <w:rPr>
                <w:b/>
                <w:bCs/>
                <w:sz w:val="24"/>
                <w:szCs w:val="24"/>
                <w:u w:val="single"/>
              </w:rPr>
              <w:t>Type</w:t>
            </w:r>
            <w:r w:rsidRPr="00186DA4">
              <w:rPr>
                <w:b/>
                <w:bCs/>
                <w:spacing w:val="-2"/>
                <w:sz w:val="24"/>
                <w:szCs w:val="24"/>
                <w:u w:val="single"/>
              </w:rPr>
              <w:t xml:space="preserve"> </w:t>
            </w:r>
            <w:r w:rsidRPr="00186DA4">
              <w:rPr>
                <w:b/>
                <w:bCs/>
                <w:sz w:val="24"/>
                <w:szCs w:val="24"/>
                <w:u w:val="single"/>
              </w:rPr>
              <w:t>of</w:t>
            </w:r>
            <w:r w:rsidRPr="00186DA4">
              <w:rPr>
                <w:b/>
                <w:bCs/>
                <w:spacing w:val="-1"/>
                <w:sz w:val="24"/>
                <w:szCs w:val="24"/>
                <w:u w:val="single"/>
              </w:rPr>
              <w:t xml:space="preserve"> </w:t>
            </w:r>
            <w:r w:rsidRPr="00186DA4">
              <w:rPr>
                <w:b/>
                <w:bCs/>
                <w:sz w:val="24"/>
                <w:szCs w:val="24"/>
                <w:u w:val="single"/>
              </w:rPr>
              <w:t>Thermal</w:t>
            </w:r>
            <w:r w:rsidRPr="00186DA4">
              <w:rPr>
                <w:b/>
                <w:bCs/>
                <w:spacing w:val="-1"/>
                <w:sz w:val="24"/>
                <w:szCs w:val="24"/>
                <w:u w:val="single"/>
              </w:rPr>
              <w:t xml:space="preserve"> </w:t>
            </w:r>
            <w:r w:rsidRPr="00186DA4">
              <w:rPr>
                <w:b/>
                <w:bCs/>
                <w:sz w:val="24"/>
                <w:szCs w:val="24"/>
                <w:u w:val="single"/>
              </w:rPr>
              <w:t>Bridge</w:t>
            </w:r>
          </w:p>
        </w:tc>
        <w:tc>
          <w:tcPr>
            <w:tcW w:w="3180" w:type="dxa"/>
          </w:tcPr>
          <w:p w14:paraId="6021104F" w14:textId="77777777" w:rsidR="007C0985" w:rsidRPr="00186DA4" w:rsidRDefault="007C0985" w:rsidP="566D15A5">
            <w:pPr>
              <w:pStyle w:val="TableParagraph"/>
              <w:spacing w:before="0" w:line="201" w:lineRule="exact"/>
              <w:ind w:left="935" w:right="925"/>
              <w:rPr>
                <w:b/>
                <w:bCs/>
                <w:sz w:val="24"/>
                <w:szCs w:val="24"/>
                <w:u w:val="single"/>
              </w:rPr>
            </w:pPr>
            <w:r w:rsidRPr="00186DA4">
              <w:rPr>
                <w:b/>
                <w:bCs/>
                <w:sz w:val="24"/>
                <w:szCs w:val="24"/>
                <w:u w:val="single"/>
              </w:rPr>
              <w:t>Ψ-value</w:t>
            </w:r>
            <w:r w:rsidRPr="00186DA4">
              <w:rPr>
                <w:b/>
                <w:bCs/>
                <w:sz w:val="24"/>
                <w:szCs w:val="24"/>
                <w:u w:val="single"/>
                <w:vertAlign w:val="superscript"/>
              </w:rPr>
              <w:t>a</w:t>
            </w:r>
          </w:p>
          <w:p w14:paraId="6F7BA061" w14:textId="77777777" w:rsidR="007C0985" w:rsidRPr="00186DA4" w:rsidRDefault="007C0985" w:rsidP="566D15A5">
            <w:pPr>
              <w:pStyle w:val="TableParagraph"/>
              <w:spacing w:before="0" w:line="192" w:lineRule="exact"/>
              <w:ind w:left="937" w:right="925"/>
              <w:rPr>
                <w:b/>
                <w:bCs/>
                <w:sz w:val="24"/>
                <w:szCs w:val="24"/>
                <w:u w:val="single"/>
              </w:rPr>
            </w:pPr>
            <w:r w:rsidRPr="00186DA4">
              <w:rPr>
                <w:b/>
                <w:bCs/>
                <w:sz w:val="24"/>
                <w:szCs w:val="24"/>
                <w:u w:val="single"/>
              </w:rPr>
              <w:t>[Btu/hr</w:t>
            </w:r>
            <w:r w:rsidRPr="00186DA4">
              <w:rPr>
                <w:b/>
                <w:bCs/>
                <w:spacing w:val="-1"/>
                <w:sz w:val="24"/>
                <w:szCs w:val="24"/>
                <w:u w:val="single"/>
              </w:rPr>
              <w:t xml:space="preserve"> </w:t>
            </w:r>
            <w:r w:rsidRPr="00186DA4">
              <w:rPr>
                <w:b/>
                <w:bCs/>
                <w:sz w:val="24"/>
                <w:szCs w:val="24"/>
                <w:u w:val="single"/>
              </w:rPr>
              <w:t>•</w:t>
            </w:r>
            <w:r w:rsidRPr="00186DA4">
              <w:rPr>
                <w:b/>
                <w:bCs/>
                <w:spacing w:val="-1"/>
                <w:sz w:val="24"/>
                <w:szCs w:val="24"/>
                <w:u w:val="single"/>
              </w:rPr>
              <w:t xml:space="preserve"> </w:t>
            </w:r>
            <w:r w:rsidRPr="00186DA4">
              <w:rPr>
                <w:b/>
                <w:bCs/>
                <w:sz w:val="24"/>
                <w:szCs w:val="24"/>
                <w:u w:val="single"/>
              </w:rPr>
              <w:t>ft •</w:t>
            </w:r>
            <w:r w:rsidRPr="00186DA4">
              <w:rPr>
                <w:b/>
                <w:bCs/>
                <w:spacing w:val="-1"/>
                <w:sz w:val="24"/>
                <w:szCs w:val="24"/>
                <w:u w:val="single"/>
              </w:rPr>
              <w:t xml:space="preserve"> </w:t>
            </w:r>
            <w:r w:rsidRPr="00186DA4">
              <w:rPr>
                <w:b/>
                <w:bCs/>
                <w:sz w:val="24"/>
                <w:szCs w:val="24"/>
                <w:u w:val="single"/>
              </w:rPr>
              <w:t>˚F]</w:t>
            </w:r>
          </w:p>
        </w:tc>
        <w:tc>
          <w:tcPr>
            <w:tcW w:w="3175" w:type="dxa"/>
          </w:tcPr>
          <w:p w14:paraId="74C4A8D7" w14:textId="77777777" w:rsidR="007C0985" w:rsidRPr="00186DA4" w:rsidRDefault="007C0985" w:rsidP="566D15A5">
            <w:pPr>
              <w:pStyle w:val="TableParagraph"/>
              <w:spacing w:before="0" w:line="201" w:lineRule="exact"/>
              <w:ind w:left="1201" w:right="1190"/>
              <w:rPr>
                <w:b/>
                <w:bCs/>
                <w:sz w:val="24"/>
                <w:szCs w:val="24"/>
                <w:u w:val="single"/>
              </w:rPr>
            </w:pPr>
            <w:r w:rsidRPr="00186DA4">
              <w:rPr>
                <w:b/>
                <w:bCs/>
                <w:sz w:val="24"/>
                <w:szCs w:val="24"/>
                <w:u w:val="single"/>
              </w:rPr>
              <w:t>Ψ-value</w:t>
            </w:r>
            <w:r w:rsidRPr="00186DA4">
              <w:rPr>
                <w:b/>
                <w:bCs/>
                <w:sz w:val="24"/>
                <w:szCs w:val="24"/>
                <w:u w:val="single"/>
                <w:vertAlign w:val="superscript"/>
              </w:rPr>
              <w:t>a</w:t>
            </w:r>
          </w:p>
          <w:p w14:paraId="378E26D5" w14:textId="77777777" w:rsidR="007C0985" w:rsidRPr="00186DA4" w:rsidRDefault="007C0985" w:rsidP="566D15A5">
            <w:pPr>
              <w:pStyle w:val="TableParagraph"/>
              <w:spacing w:before="0" w:line="192" w:lineRule="exact"/>
              <w:ind w:left="1201" w:right="1189"/>
              <w:rPr>
                <w:b/>
                <w:bCs/>
                <w:sz w:val="24"/>
                <w:szCs w:val="24"/>
                <w:u w:val="single"/>
              </w:rPr>
            </w:pPr>
            <w:r w:rsidRPr="00186DA4">
              <w:rPr>
                <w:b/>
                <w:bCs/>
                <w:sz w:val="24"/>
                <w:szCs w:val="24"/>
                <w:u w:val="single"/>
              </w:rPr>
              <w:t>W/mK</w:t>
            </w:r>
          </w:p>
        </w:tc>
      </w:tr>
      <w:tr w:rsidR="007C0985" w:rsidRPr="00186DA4" w14:paraId="503B1A18" w14:textId="77777777" w:rsidTr="566D15A5">
        <w:trPr>
          <w:trHeight w:val="208"/>
        </w:trPr>
        <w:tc>
          <w:tcPr>
            <w:tcW w:w="9576" w:type="dxa"/>
            <w:gridSpan w:val="3"/>
          </w:tcPr>
          <w:p w14:paraId="0A6E9AF3" w14:textId="77777777" w:rsidR="007C0985" w:rsidRPr="00186DA4" w:rsidRDefault="007C0985" w:rsidP="566D15A5">
            <w:pPr>
              <w:pStyle w:val="TableParagraph"/>
              <w:spacing w:before="0" w:line="188" w:lineRule="exact"/>
              <w:ind w:left="1353" w:right="1344"/>
              <w:rPr>
                <w:b/>
                <w:bCs/>
                <w:sz w:val="24"/>
                <w:szCs w:val="24"/>
                <w:u w:val="single"/>
              </w:rPr>
            </w:pPr>
            <w:r w:rsidRPr="00186DA4">
              <w:rPr>
                <w:b/>
                <w:bCs/>
                <w:sz w:val="24"/>
                <w:szCs w:val="24"/>
                <w:u w:val="single"/>
              </w:rPr>
              <w:t>Steel</w:t>
            </w:r>
            <w:r w:rsidRPr="00186DA4">
              <w:rPr>
                <w:b/>
                <w:bCs/>
                <w:spacing w:val="-2"/>
                <w:sz w:val="24"/>
                <w:szCs w:val="24"/>
                <w:u w:val="single"/>
              </w:rPr>
              <w:t xml:space="preserve"> </w:t>
            </w:r>
            <w:r w:rsidRPr="00186DA4">
              <w:rPr>
                <w:b/>
                <w:bCs/>
                <w:sz w:val="24"/>
                <w:szCs w:val="24"/>
                <w:u w:val="single"/>
              </w:rPr>
              <w:t>Frame,</w:t>
            </w:r>
            <w:r w:rsidRPr="00186DA4">
              <w:rPr>
                <w:b/>
                <w:bCs/>
                <w:spacing w:val="-1"/>
                <w:sz w:val="24"/>
                <w:szCs w:val="24"/>
                <w:u w:val="single"/>
              </w:rPr>
              <w:t xml:space="preserve"> </w:t>
            </w:r>
            <w:r w:rsidRPr="00186DA4">
              <w:rPr>
                <w:b/>
                <w:bCs/>
                <w:sz w:val="24"/>
                <w:szCs w:val="24"/>
                <w:u w:val="single"/>
              </w:rPr>
              <w:t>Steel</w:t>
            </w:r>
            <w:r w:rsidRPr="00186DA4">
              <w:rPr>
                <w:b/>
                <w:bCs/>
                <w:spacing w:val="-1"/>
                <w:sz w:val="24"/>
                <w:szCs w:val="24"/>
                <w:u w:val="single"/>
              </w:rPr>
              <w:t xml:space="preserve"> </w:t>
            </w:r>
            <w:r w:rsidRPr="00186DA4">
              <w:rPr>
                <w:b/>
                <w:bCs/>
                <w:sz w:val="24"/>
                <w:szCs w:val="24"/>
                <w:u w:val="single"/>
              </w:rPr>
              <w:t>Stud,</w:t>
            </w:r>
            <w:r w:rsidRPr="00186DA4">
              <w:rPr>
                <w:b/>
                <w:bCs/>
                <w:spacing w:val="-3"/>
                <w:sz w:val="24"/>
                <w:szCs w:val="24"/>
                <w:u w:val="single"/>
              </w:rPr>
              <w:t xml:space="preserve"> </w:t>
            </w:r>
            <w:r w:rsidRPr="00186DA4">
              <w:rPr>
                <w:b/>
                <w:bCs/>
                <w:sz w:val="24"/>
                <w:szCs w:val="24"/>
                <w:u w:val="single"/>
              </w:rPr>
              <w:t>Poured-in-place</w:t>
            </w:r>
            <w:r w:rsidRPr="00186DA4">
              <w:rPr>
                <w:b/>
                <w:bCs/>
                <w:spacing w:val="-1"/>
                <w:sz w:val="24"/>
                <w:szCs w:val="24"/>
                <w:u w:val="single"/>
              </w:rPr>
              <w:t xml:space="preserve"> </w:t>
            </w:r>
            <w:r w:rsidRPr="00186DA4">
              <w:rPr>
                <w:b/>
                <w:bCs/>
                <w:sz w:val="24"/>
                <w:szCs w:val="24"/>
                <w:u w:val="single"/>
              </w:rPr>
              <w:t>Concrete,</w:t>
            </w:r>
            <w:r w:rsidRPr="00186DA4">
              <w:rPr>
                <w:b/>
                <w:bCs/>
                <w:spacing w:val="-1"/>
                <w:sz w:val="24"/>
                <w:szCs w:val="24"/>
                <w:u w:val="single"/>
              </w:rPr>
              <w:t xml:space="preserve"> </w:t>
            </w:r>
            <w:r w:rsidRPr="00186DA4">
              <w:rPr>
                <w:b/>
                <w:bCs/>
                <w:sz w:val="24"/>
                <w:szCs w:val="24"/>
                <w:u w:val="single"/>
              </w:rPr>
              <w:t>Concrete</w:t>
            </w:r>
            <w:r w:rsidRPr="00186DA4">
              <w:rPr>
                <w:b/>
                <w:bCs/>
                <w:spacing w:val="-1"/>
                <w:sz w:val="24"/>
                <w:szCs w:val="24"/>
                <w:u w:val="single"/>
              </w:rPr>
              <w:t xml:space="preserve"> </w:t>
            </w:r>
            <w:r w:rsidRPr="00186DA4">
              <w:rPr>
                <w:b/>
                <w:bCs/>
                <w:sz w:val="24"/>
                <w:szCs w:val="24"/>
                <w:u w:val="single"/>
              </w:rPr>
              <w:t>Block,</w:t>
            </w:r>
            <w:r w:rsidRPr="00186DA4">
              <w:rPr>
                <w:b/>
                <w:bCs/>
                <w:spacing w:val="-3"/>
                <w:sz w:val="24"/>
                <w:szCs w:val="24"/>
                <w:u w:val="single"/>
              </w:rPr>
              <w:t xml:space="preserve"> </w:t>
            </w:r>
            <w:r w:rsidRPr="00186DA4">
              <w:rPr>
                <w:b/>
                <w:bCs/>
                <w:sz w:val="24"/>
                <w:szCs w:val="24"/>
                <w:u w:val="single"/>
              </w:rPr>
              <w:t>Curtain-wall</w:t>
            </w:r>
          </w:p>
        </w:tc>
      </w:tr>
      <w:tr w:rsidR="007C0985" w:rsidRPr="00186DA4" w14:paraId="6736EB2F" w14:textId="77777777" w:rsidTr="566D15A5">
        <w:trPr>
          <w:trHeight w:val="206"/>
        </w:trPr>
        <w:tc>
          <w:tcPr>
            <w:tcW w:w="3221" w:type="dxa"/>
          </w:tcPr>
          <w:p w14:paraId="0664DEF1"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Balcony</w:t>
            </w:r>
          </w:p>
        </w:tc>
        <w:tc>
          <w:tcPr>
            <w:tcW w:w="3180" w:type="dxa"/>
          </w:tcPr>
          <w:p w14:paraId="66C97D52"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0.50</w:t>
            </w:r>
          </w:p>
        </w:tc>
        <w:tc>
          <w:tcPr>
            <w:tcW w:w="3175" w:type="dxa"/>
          </w:tcPr>
          <w:p w14:paraId="5AD98E5A"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0.871</w:t>
            </w:r>
          </w:p>
        </w:tc>
      </w:tr>
      <w:tr w:rsidR="007C0985" w:rsidRPr="00186DA4" w14:paraId="33A764E8" w14:textId="77777777" w:rsidTr="566D15A5">
        <w:trPr>
          <w:trHeight w:val="205"/>
        </w:trPr>
        <w:tc>
          <w:tcPr>
            <w:tcW w:w="3221" w:type="dxa"/>
          </w:tcPr>
          <w:p w14:paraId="40E957C5" w14:textId="77777777" w:rsidR="007C0985" w:rsidRPr="00186DA4" w:rsidRDefault="007C0985" w:rsidP="566D15A5">
            <w:pPr>
              <w:pStyle w:val="TableParagraph"/>
              <w:spacing w:before="2" w:line="184" w:lineRule="exact"/>
              <w:ind w:left="224" w:right="216"/>
              <w:rPr>
                <w:sz w:val="24"/>
                <w:szCs w:val="24"/>
                <w:u w:val="single"/>
              </w:rPr>
            </w:pPr>
            <w:r w:rsidRPr="00186DA4">
              <w:rPr>
                <w:sz w:val="24"/>
                <w:szCs w:val="24"/>
                <w:u w:val="single"/>
              </w:rPr>
              <w:t>Floor</w:t>
            </w:r>
            <w:r w:rsidRPr="00186DA4">
              <w:rPr>
                <w:sz w:val="24"/>
                <w:szCs w:val="24"/>
                <w:u w:val="single"/>
                <w:vertAlign w:val="superscript"/>
              </w:rPr>
              <w:t>b</w:t>
            </w:r>
          </w:p>
        </w:tc>
        <w:tc>
          <w:tcPr>
            <w:tcW w:w="3180" w:type="dxa"/>
          </w:tcPr>
          <w:p w14:paraId="52D8F768"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0.44</w:t>
            </w:r>
          </w:p>
        </w:tc>
        <w:tc>
          <w:tcPr>
            <w:tcW w:w="3175" w:type="dxa"/>
          </w:tcPr>
          <w:p w14:paraId="68983EA0"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0.755</w:t>
            </w:r>
          </w:p>
        </w:tc>
      </w:tr>
      <w:tr w:rsidR="007C0985" w:rsidRPr="00186DA4" w14:paraId="4B41F639" w14:textId="77777777" w:rsidTr="566D15A5">
        <w:trPr>
          <w:trHeight w:val="208"/>
        </w:trPr>
        <w:tc>
          <w:tcPr>
            <w:tcW w:w="3221" w:type="dxa"/>
          </w:tcPr>
          <w:p w14:paraId="37D6D786" w14:textId="77777777" w:rsidR="007C0985" w:rsidRPr="00186DA4" w:rsidRDefault="007C0985" w:rsidP="566D15A5">
            <w:pPr>
              <w:pStyle w:val="TableParagraph"/>
              <w:spacing w:before="4" w:line="184" w:lineRule="exact"/>
              <w:ind w:left="223" w:right="216"/>
              <w:rPr>
                <w:sz w:val="24"/>
                <w:szCs w:val="24"/>
                <w:u w:val="single"/>
              </w:rPr>
            </w:pPr>
            <w:r w:rsidRPr="00186DA4">
              <w:rPr>
                <w:sz w:val="24"/>
                <w:szCs w:val="24"/>
                <w:u w:val="single"/>
              </w:rPr>
              <w:t>Slab</w:t>
            </w:r>
            <w:r w:rsidRPr="00186DA4">
              <w:rPr>
                <w:spacing w:val="1"/>
                <w:sz w:val="24"/>
                <w:szCs w:val="24"/>
                <w:u w:val="single"/>
              </w:rPr>
              <w:t xml:space="preserve"> </w:t>
            </w:r>
            <w:r w:rsidRPr="00186DA4">
              <w:rPr>
                <w:sz w:val="24"/>
                <w:szCs w:val="24"/>
                <w:u w:val="single"/>
              </w:rPr>
              <w:t>to Ground</w:t>
            </w:r>
          </w:p>
        </w:tc>
        <w:tc>
          <w:tcPr>
            <w:tcW w:w="3180" w:type="dxa"/>
          </w:tcPr>
          <w:p w14:paraId="4816EED8" w14:textId="77777777" w:rsidR="007C0985" w:rsidRPr="00186DA4" w:rsidRDefault="007C0985" w:rsidP="566D15A5">
            <w:pPr>
              <w:pStyle w:val="TableParagraph"/>
              <w:spacing w:before="4" w:line="184" w:lineRule="exact"/>
              <w:ind w:left="933" w:right="925"/>
              <w:rPr>
                <w:sz w:val="24"/>
                <w:szCs w:val="24"/>
                <w:u w:val="single"/>
              </w:rPr>
            </w:pPr>
            <w:r w:rsidRPr="00186DA4">
              <w:rPr>
                <w:sz w:val="24"/>
                <w:szCs w:val="24"/>
                <w:u w:val="single"/>
              </w:rPr>
              <w:t>n/a</w:t>
            </w:r>
          </w:p>
        </w:tc>
        <w:tc>
          <w:tcPr>
            <w:tcW w:w="3175" w:type="dxa"/>
          </w:tcPr>
          <w:p w14:paraId="32D5B308" w14:textId="77777777" w:rsidR="007C0985" w:rsidRPr="00186DA4" w:rsidRDefault="007C0985" w:rsidP="566D15A5">
            <w:pPr>
              <w:pStyle w:val="TableParagraph"/>
              <w:spacing w:before="4" w:line="184" w:lineRule="exact"/>
              <w:ind w:left="1201" w:right="1190"/>
              <w:rPr>
                <w:sz w:val="24"/>
                <w:szCs w:val="24"/>
                <w:u w:val="single"/>
              </w:rPr>
            </w:pPr>
            <w:r w:rsidRPr="00186DA4">
              <w:rPr>
                <w:sz w:val="24"/>
                <w:szCs w:val="24"/>
                <w:u w:val="single"/>
              </w:rPr>
              <w:t>n/a</w:t>
            </w:r>
          </w:p>
        </w:tc>
      </w:tr>
      <w:tr w:rsidR="007C0985" w:rsidRPr="00186DA4" w14:paraId="330CCF66" w14:textId="77777777" w:rsidTr="566D15A5">
        <w:trPr>
          <w:trHeight w:val="205"/>
        </w:trPr>
        <w:tc>
          <w:tcPr>
            <w:tcW w:w="3221" w:type="dxa"/>
          </w:tcPr>
          <w:p w14:paraId="3C8FCB03" w14:textId="77777777" w:rsidR="007C0985" w:rsidRPr="00186DA4" w:rsidRDefault="007C0985" w:rsidP="566D15A5">
            <w:pPr>
              <w:pStyle w:val="TableParagraph"/>
              <w:spacing w:before="2" w:line="184" w:lineRule="exact"/>
              <w:ind w:left="228" w:right="216"/>
              <w:rPr>
                <w:sz w:val="24"/>
                <w:szCs w:val="24"/>
                <w:u w:val="single"/>
              </w:rPr>
            </w:pPr>
            <w:r w:rsidRPr="00186DA4">
              <w:rPr>
                <w:sz w:val="24"/>
                <w:szCs w:val="24"/>
                <w:u w:val="single"/>
              </w:rPr>
              <w:t>Fenestration</w:t>
            </w:r>
            <w:r w:rsidRPr="00186DA4">
              <w:rPr>
                <w:spacing w:val="-3"/>
                <w:sz w:val="24"/>
                <w:szCs w:val="24"/>
                <w:u w:val="single"/>
              </w:rPr>
              <w:t xml:space="preserve"> </w:t>
            </w:r>
            <w:r w:rsidRPr="00186DA4">
              <w:rPr>
                <w:sz w:val="24"/>
                <w:szCs w:val="24"/>
                <w:u w:val="single"/>
              </w:rPr>
              <w:t>Perimeter</w:t>
            </w:r>
            <w:r w:rsidRPr="00186DA4">
              <w:rPr>
                <w:spacing w:val="-2"/>
                <w:sz w:val="24"/>
                <w:szCs w:val="24"/>
                <w:u w:val="single"/>
              </w:rPr>
              <w:t xml:space="preserve"> </w:t>
            </w:r>
            <w:r w:rsidRPr="00186DA4">
              <w:rPr>
                <w:sz w:val="24"/>
                <w:szCs w:val="24"/>
                <w:u w:val="single"/>
              </w:rPr>
              <w:t>Transition</w:t>
            </w:r>
            <w:r w:rsidRPr="00186DA4">
              <w:rPr>
                <w:sz w:val="24"/>
                <w:szCs w:val="24"/>
                <w:u w:val="single"/>
                <w:vertAlign w:val="superscript"/>
              </w:rPr>
              <w:t>c</w:t>
            </w:r>
          </w:p>
        </w:tc>
        <w:tc>
          <w:tcPr>
            <w:tcW w:w="3180" w:type="dxa"/>
          </w:tcPr>
          <w:p w14:paraId="736C17EA"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0.32</w:t>
            </w:r>
          </w:p>
        </w:tc>
        <w:tc>
          <w:tcPr>
            <w:tcW w:w="3175" w:type="dxa"/>
          </w:tcPr>
          <w:p w14:paraId="14DE6672"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0.550</w:t>
            </w:r>
          </w:p>
        </w:tc>
      </w:tr>
      <w:tr w:rsidR="007C0985" w:rsidRPr="00186DA4" w14:paraId="0FF159F1" w14:textId="77777777" w:rsidTr="566D15A5">
        <w:trPr>
          <w:trHeight w:val="208"/>
        </w:trPr>
        <w:tc>
          <w:tcPr>
            <w:tcW w:w="3221" w:type="dxa"/>
          </w:tcPr>
          <w:p w14:paraId="0D7D4770" w14:textId="77777777" w:rsidR="007C0985" w:rsidRPr="00186DA4" w:rsidRDefault="007C0985" w:rsidP="566D15A5">
            <w:pPr>
              <w:pStyle w:val="TableParagraph"/>
              <w:spacing w:before="2" w:line="187" w:lineRule="exact"/>
              <w:ind w:left="224" w:right="216"/>
              <w:rPr>
                <w:sz w:val="24"/>
                <w:szCs w:val="24"/>
                <w:u w:val="single"/>
              </w:rPr>
            </w:pPr>
            <w:r w:rsidRPr="00186DA4">
              <w:rPr>
                <w:sz w:val="24"/>
                <w:szCs w:val="24"/>
                <w:u w:val="single"/>
              </w:rPr>
              <w:t>Parapet</w:t>
            </w:r>
          </w:p>
        </w:tc>
        <w:tc>
          <w:tcPr>
            <w:tcW w:w="3180" w:type="dxa"/>
          </w:tcPr>
          <w:p w14:paraId="1A2A3CD3" w14:textId="77777777" w:rsidR="007C0985" w:rsidRPr="00186DA4" w:rsidRDefault="007C0985" w:rsidP="566D15A5">
            <w:pPr>
              <w:pStyle w:val="TableParagraph"/>
              <w:spacing w:before="2" w:line="187" w:lineRule="exact"/>
              <w:ind w:left="934" w:right="925"/>
              <w:rPr>
                <w:sz w:val="24"/>
                <w:szCs w:val="24"/>
                <w:u w:val="single"/>
              </w:rPr>
            </w:pPr>
            <w:r w:rsidRPr="00186DA4">
              <w:rPr>
                <w:sz w:val="24"/>
                <w:szCs w:val="24"/>
                <w:u w:val="single"/>
              </w:rPr>
              <w:t>0.42</w:t>
            </w:r>
          </w:p>
        </w:tc>
        <w:tc>
          <w:tcPr>
            <w:tcW w:w="3175" w:type="dxa"/>
          </w:tcPr>
          <w:p w14:paraId="616C39C6"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0.735</w:t>
            </w:r>
          </w:p>
        </w:tc>
      </w:tr>
      <w:tr w:rsidR="007C0985" w:rsidRPr="00186DA4" w14:paraId="2B688609" w14:textId="77777777" w:rsidTr="566D15A5">
        <w:trPr>
          <w:trHeight w:val="206"/>
        </w:trPr>
        <w:tc>
          <w:tcPr>
            <w:tcW w:w="3221" w:type="dxa"/>
          </w:tcPr>
          <w:p w14:paraId="39143370" w14:textId="77777777" w:rsidR="007C0985" w:rsidRPr="00186DA4" w:rsidRDefault="007C0985" w:rsidP="566D15A5">
            <w:pPr>
              <w:pStyle w:val="TableParagraph"/>
              <w:spacing w:before="2" w:line="184" w:lineRule="exact"/>
              <w:ind w:left="226" w:right="216"/>
              <w:rPr>
                <w:sz w:val="24"/>
                <w:szCs w:val="24"/>
                <w:u w:val="single"/>
              </w:rPr>
            </w:pPr>
            <w:r w:rsidRPr="00186DA4">
              <w:rPr>
                <w:sz w:val="24"/>
                <w:szCs w:val="24"/>
                <w:u w:val="single"/>
              </w:rPr>
              <w:t>Eaves</w:t>
            </w:r>
          </w:p>
        </w:tc>
        <w:tc>
          <w:tcPr>
            <w:tcW w:w="3180" w:type="dxa"/>
          </w:tcPr>
          <w:p w14:paraId="57063510"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42E9DCD"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5EC95E37" w14:textId="77777777" w:rsidTr="566D15A5">
        <w:trPr>
          <w:trHeight w:val="206"/>
        </w:trPr>
        <w:tc>
          <w:tcPr>
            <w:tcW w:w="3221" w:type="dxa"/>
          </w:tcPr>
          <w:p w14:paraId="63EAC276" w14:textId="77777777" w:rsidR="007C0985" w:rsidRPr="00186DA4" w:rsidRDefault="007C0985" w:rsidP="566D15A5">
            <w:pPr>
              <w:pStyle w:val="TableParagraph"/>
              <w:spacing w:before="2" w:line="184" w:lineRule="exact"/>
              <w:ind w:left="225" w:right="216"/>
              <w:rPr>
                <w:sz w:val="24"/>
                <w:szCs w:val="24"/>
                <w:u w:val="single"/>
              </w:rPr>
            </w:pPr>
            <w:r w:rsidRPr="00186DA4">
              <w:rPr>
                <w:sz w:val="24"/>
                <w:szCs w:val="24"/>
                <w:u w:val="single"/>
              </w:rPr>
              <w:t>Shelf Angle</w:t>
            </w:r>
          </w:p>
        </w:tc>
        <w:tc>
          <w:tcPr>
            <w:tcW w:w="3180" w:type="dxa"/>
          </w:tcPr>
          <w:p w14:paraId="403315BD" w14:textId="77777777" w:rsidR="007C0985" w:rsidRPr="00186DA4" w:rsidRDefault="007C0985" w:rsidP="566D15A5">
            <w:pPr>
              <w:pStyle w:val="TableParagraph"/>
              <w:spacing w:before="2" w:line="184" w:lineRule="exact"/>
              <w:ind w:left="934" w:right="925"/>
              <w:rPr>
                <w:sz w:val="24"/>
                <w:szCs w:val="24"/>
                <w:u w:val="single"/>
              </w:rPr>
            </w:pPr>
            <w:r w:rsidRPr="00186DA4">
              <w:rPr>
                <w:sz w:val="24"/>
                <w:szCs w:val="24"/>
                <w:u w:val="single"/>
              </w:rPr>
              <w:t>0.41</w:t>
            </w:r>
          </w:p>
        </w:tc>
        <w:tc>
          <w:tcPr>
            <w:tcW w:w="3175" w:type="dxa"/>
          </w:tcPr>
          <w:p w14:paraId="02D5CA95"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0.713</w:t>
            </w:r>
          </w:p>
        </w:tc>
      </w:tr>
      <w:tr w:rsidR="007C0985" w:rsidRPr="00186DA4" w14:paraId="4CC61E32" w14:textId="77777777" w:rsidTr="566D15A5">
        <w:trPr>
          <w:trHeight w:val="208"/>
        </w:trPr>
        <w:tc>
          <w:tcPr>
            <w:tcW w:w="9576" w:type="dxa"/>
            <w:gridSpan w:val="3"/>
          </w:tcPr>
          <w:p w14:paraId="6E3044A3" w14:textId="77777777" w:rsidR="007C0985" w:rsidRPr="00186DA4" w:rsidRDefault="007C0985" w:rsidP="566D15A5">
            <w:pPr>
              <w:pStyle w:val="TableParagraph"/>
              <w:spacing w:before="0" w:line="188" w:lineRule="exact"/>
              <w:ind w:left="1353" w:right="1343"/>
              <w:rPr>
                <w:b/>
                <w:bCs/>
                <w:sz w:val="24"/>
                <w:szCs w:val="24"/>
                <w:u w:val="single"/>
              </w:rPr>
            </w:pPr>
            <w:r w:rsidRPr="00186DA4">
              <w:rPr>
                <w:b/>
                <w:bCs/>
                <w:sz w:val="24"/>
                <w:szCs w:val="24"/>
                <w:u w:val="single"/>
              </w:rPr>
              <w:t>Wood</w:t>
            </w:r>
            <w:r w:rsidRPr="00186DA4">
              <w:rPr>
                <w:b/>
                <w:bCs/>
                <w:spacing w:val="-2"/>
                <w:sz w:val="24"/>
                <w:szCs w:val="24"/>
                <w:u w:val="single"/>
              </w:rPr>
              <w:t xml:space="preserve"> </w:t>
            </w:r>
            <w:r w:rsidRPr="00186DA4">
              <w:rPr>
                <w:b/>
                <w:bCs/>
                <w:sz w:val="24"/>
                <w:szCs w:val="24"/>
                <w:u w:val="single"/>
              </w:rPr>
              <w:t>Frame</w:t>
            </w:r>
            <w:r w:rsidRPr="00186DA4">
              <w:rPr>
                <w:b/>
                <w:bCs/>
                <w:spacing w:val="-2"/>
                <w:sz w:val="24"/>
                <w:szCs w:val="24"/>
                <w:u w:val="single"/>
              </w:rPr>
              <w:t xml:space="preserve"> </w:t>
            </w:r>
            <w:r w:rsidRPr="00186DA4">
              <w:rPr>
                <w:b/>
                <w:bCs/>
                <w:sz w:val="24"/>
                <w:szCs w:val="24"/>
                <w:u w:val="single"/>
              </w:rPr>
              <w:t>Construction</w:t>
            </w:r>
          </w:p>
        </w:tc>
      </w:tr>
      <w:tr w:rsidR="007C0985" w:rsidRPr="00186DA4" w14:paraId="53637730" w14:textId="77777777" w:rsidTr="566D15A5">
        <w:trPr>
          <w:trHeight w:val="206"/>
        </w:trPr>
        <w:tc>
          <w:tcPr>
            <w:tcW w:w="3221" w:type="dxa"/>
          </w:tcPr>
          <w:p w14:paraId="67813D1A"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Balcony</w:t>
            </w:r>
          </w:p>
        </w:tc>
        <w:tc>
          <w:tcPr>
            <w:tcW w:w="3180" w:type="dxa"/>
          </w:tcPr>
          <w:p w14:paraId="6411FF96"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18701F9"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5E707769" w14:textId="77777777" w:rsidTr="566D15A5">
        <w:trPr>
          <w:trHeight w:val="208"/>
        </w:trPr>
        <w:tc>
          <w:tcPr>
            <w:tcW w:w="3221" w:type="dxa"/>
          </w:tcPr>
          <w:p w14:paraId="29E03C17" w14:textId="77777777" w:rsidR="007C0985" w:rsidRPr="00186DA4" w:rsidRDefault="007C0985" w:rsidP="566D15A5">
            <w:pPr>
              <w:pStyle w:val="TableParagraph"/>
              <w:spacing w:before="2" w:line="187" w:lineRule="exact"/>
              <w:ind w:left="224" w:right="216"/>
              <w:rPr>
                <w:sz w:val="24"/>
                <w:szCs w:val="24"/>
                <w:u w:val="single"/>
              </w:rPr>
            </w:pPr>
            <w:r w:rsidRPr="00186DA4">
              <w:rPr>
                <w:sz w:val="24"/>
                <w:szCs w:val="24"/>
                <w:u w:val="single"/>
              </w:rPr>
              <w:t>Floor</w:t>
            </w:r>
            <w:r w:rsidRPr="00186DA4">
              <w:rPr>
                <w:sz w:val="24"/>
                <w:szCs w:val="24"/>
                <w:u w:val="single"/>
                <w:vertAlign w:val="superscript"/>
              </w:rPr>
              <w:t>b</w:t>
            </w:r>
          </w:p>
        </w:tc>
        <w:tc>
          <w:tcPr>
            <w:tcW w:w="3180" w:type="dxa"/>
          </w:tcPr>
          <w:p w14:paraId="1A6DF50E" w14:textId="77777777" w:rsidR="007C0985" w:rsidRPr="00186DA4" w:rsidRDefault="007C0985" w:rsidP="566D15A5">
            <w:pPr>
              <w:pStyle w:val="TableParagraph"/>
              <w:spacing w:before="2" w:line="187" w:lineRule="exact"/>
              <w:ind w:left="933" w:right="925"/>
              <w:rPr>
                <w:sz w:val="24"/>
                <w:szCs w:val="24"/>
                <w:u w:val="single"/>
              </w:rPr>
            </w:pPr>
            <w:r w:rsidRPr="00186DA4">
              <w:rPr>
                <w:sz w:val="24"/>
                <w:szCs w:val="24"/>
                <w:u w:val="single"/>
              </w:rPr>
              <w:t>0.336</w:t>
            </w:r>
          </w:p>
        </w:tc>
        <w:tc>
          <w:tcPr>
            <w:tcW w:w="3175" w:type="dxa"/>
          </w:tcPr>
          <w:p w14:paraId="075EE47E"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0.582</w:t>
            </w:r>
          </w:p>
        </w:tc>
      </w:tr>
      <w:tr w:rsidR="007C0985" w:rsidRPr="00186DA4" w14:paraId="2131FCB1" w14:textId="77777777" w:rsidTr="566D15A5">
        <w:trPr>
          <w:trHeight w:val="206"/>
        </w:trPr>
        <w:tc>
          <w:tcPr>
            <w:tcW w:w="3221" w:type="dxa"/>
          </w:tcPr>
          <w:p w14:paraId="1BA1D57B" w14:textId="77777777" w:rsidR="007C0985" w:rsidRPr="00186DA4" w:rsidRDefault="007C0985" w:rsidP="566D15A5">
            <w:pPr>
              <w:pStyle w:val="TableParagraph"/>
              <w:spacing w:before="2" w:line="184" w:lineRule="exact"/>
              <w:ind w:left="223" w:right="216"/>
              <w:rPr>
                <w:sz w:val="24"/>
                <w:szCs w:val="24"/>
                <w:u w:val="single"/>
              </w:rPr>
            </w:pPr>
            <w:r w:rsidRPr="00186DA4">
              <w:rPr>
                <w:sz w:val="24"/>
                <w:szCs w:val="24"/>
                <w:u w:val="single"/>
              </w:rPr>
              <w:t>Slab</w:t>
            </w:r>
            <w:r w:rsidRPr="00186DA4">
              <w:rPr>
                <w:spacing w:val="1"/>
                <w:sz w:val="24"/>
                <w:szCs w:val="24"/>
                <w:u w:val="single"/>
              </w:rPr>
              <w:t xml:space="preserve"> </w:t>
            </w:r>
            <w:r w:rsidRPr="00186DA4">
              <w:rPr>
                <w:sz w:val="24"/>
                <w:szCs w:val="24"/>
                <w:u w:val="single"/>
              </w:rPr>
              <w:t>to Ground</w:t>
            </w:r>
          </w:p>
        </w:tc>
        <w:tc>
          <w:tcPr>
            <w:tcW w:w="3180" w:type="dxa"/>
          </w:tcPr>
          <w:p w14:paraId="2A879D76"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2FB0802D"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7F609D76" w14:textId="77777777" w:rsidTr="566D15A5">
        <w:trPr>
          <w:trHeight w:val="208"/>
        </w:trPr>
        <w:tc>
          <w:tcPr>
            <w:tcW w:w="3221" w:type="dxa"/>
          </w:tcPr>
          <w:p w14:paraId="15B7CA93" w14:textId="77777777" w:rsidR="007C0985" w:rsidRPr="00186DA4" w:rsidRDefault="007C0985" w:rsidP="566D15A5">
            <w:pPr>
              <w:pStyle w:val="TableParagraph"/>
              <w:spacing w:before="2" w:line="187" w:lineRule="exact"/>
              <w:ind w:left="228" w:right="216"/>
              <w:rPr>
                <w:sz w:val="24"/>
                <w:szCs w:val="24"/>
                <w:u w:val="single"/>
              </w:rPr>
            </w:pPr>
            <w:r w:rsidRPr="00186DA4">
              <w:rPr>
                <w:sz w:val="24"/>
                <w:szCs w:val="24"/>
                <w:u w:val="single"/>
              </w:rPr>
              <w:t>Fenestration</w:t>
            </w:r>
            <w:r w:rsidRPr="00186DA4">
              <w:rPr>
                <w:spacing w:val="-3"/>
                <w:sz w:val="24"/>
                <w:szCs w:val="24"/>
                <w:u w:val="single"/>
              </w:rPr>
              <w:t xml:space="preserve"> </w:t>
            </w:r>
            <w:r w:rsidRPr="00186DA4">
              <w:rPr>
                <w:sz w:val="24"/>
                <w:szCs w:val="24"/>
                <w:u w:val="single"/>
              </w:rPr>
              <w:t>Perimeter</w:t>
            </w:r>
            <w:r w:rsidRPr="00186DA4">
              <w:rPr>
                <w:spacing w:val="-2"/>
                <w:sz w:val="24"/>
                <w:szCs w:val="24"/>
                <w:u w:val="single"/>
              </w:rPr>
              <w:t xml:space="preserve"> </w:t>
            </w:r>
            <w:r w:rsidRPr="00186DA4">
              <w:rPr>
                <w:sz w:val="24"/>
                <w:szCs w:val="24"/>
                <w:u w:val="single"/>
              </w:rPr>
              <w:t>Transition</w:t>
            </w:r>
            <w:r w:rsidRPr="00186DA4">
              <w:rPr>
                <w:sz w:val="24"/>
                <w:szCs w:val="24"/>
                <w:u w:val="single"/>
                <w:vertAlign w:val="superscript"/>
              </w:rPr>
              <w:t>c</w:t>
            </w:r>
          </w:p>
        </w:tc>
        <w:tc>
          <w:tcPr>
            <w:tcW w:w="3180" w:type="dxa"/>
          </w:tcPr>
          <w:p w14:paraId="46E32CB0" w14:textId="77777777" w:rsidR="007C0985" w:rsidRPr="00186DA4" w:rsidRDefault="007C0985" w:rsidP="566D15A5">
            <w:pPr>
              <w:pStyle w:val="TableParagraph"/>
              <w:spacing w:before="2" w:line="187" w:lineRule="exact"/>
              <w:ind w:left="934" w:right="925"/>
              <w:rPr>
                <w:sz w:val="24"/>
                <w:szCs w:val="24"/>
                <w:u w:val="single"/>
              </w:rPr>
            </w:pPr>
            <w:r w:rsidRPr="00186DA4">
              <w:rPr>
                <w:sz w:val="24"/>
                <w:szCs w:val="24"/>
                <w:u w:val="single"/>
              </w:rPr>
              <w:t>0.15</w:t>
            </w:r>
          </w:p>
        </w:tc>
        <w:tc>
          <w:tcPr>
            <w:tcW w:w="3175" w:type="dxa"/>
          </w:tcPr>
          <w:p w14:paraId="14363A20" w14:textId="77777777" w:rsidR="007C0985" w:rsidRPr="00186DA4" w:rsidRDefault="007C0985" w:rsidP="566D15A5">
            <w:pPr>
              <w:pStyle w:val="TableParagraph"/>
              <w:spacing w:before="2" w:line="187" w:lineRule="exact"/>
              <w:ind w:left="1201" w:right="1190"/>
              <w:rPr>
                <w:sz w:val="24"/>
                <w:szCs w:val="24"/>
                <w:u w:val="single"/>
              </w:rPr>
            </w:pPr>
            <w:r w:rsidRPr="00186DA4">
              <w:rPr>
                <w:sz w:val="24"/>
                <w:szCs w:val="24"/>
                <w:u w:val="single"/>
              </w:rPr>
              <w:t>0.26</w:t>
            </w:r>
          </w:p>
        </w:tc>
      </w:tr>
      <w:tr w:rsidR="007C0985" w:rsidRPr="00186DA4" w14:paraId="4CBD74D9" w14:textId="77777777" w:rsidTr="566D15A5">
        <w:trPr>
          <w:trHeight w:val="206"/>
        </w:trPr>
        <w:tc>
          <w:tcPr>
            <w:tcW w:w="3221" w:type="dxa"/>
          </w:tcPr>
          <w:p w14:paraId="3885AEC7" w14:textId="77777777" w:rsidR="007C0985" w:rsidRPr="00186DA4" w:rsidRDefault="007C0985" w:rsidP="566D15A5">
            <w:pPr>
              <w:pStyle w:val="TableParagraph"/>
              <w:spacing w:before="2" w:line="184" w:lineRule="exact"/>
              <w:ind w:left="224" w:right="216"/>
              <w:rPr>
                <w:sz w:val="24"/>
                <w:szCs w:val="24"/>
                <w:u w:val="single"/>
              </w:rPr>
            </w:pPr>
            <w:r w:rsidRPr="00186DA4">
              <w:rPr>
                <w:sz w:val="24"/>
                <w:szCs w:val="24"/>
                <w:u w:val="single"/>
              </w:rPr>
              <w:t>Parapet</w:t>
            </w:r>
          </w:p>
        </w:tc>
        <w:tc>
          <w:tcPr>
            <w:tcW w:w="3180" w:type="dxa"/>
          </w:tcPr>
          <w:p w14:paraId="7B8EEC52"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0.032</w:t>
            </w:r>
          </w:p>
        </w:tc>
        <w:tc>
          <w:tcPr>
            <w:tcW w:w="3175" w:type="dxa"/>
          </w:tcPr>
          <w:p w14:paraId="350CF270"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0.056</w:t>
            </w:r>
          </w:p>
        </w:tc>
      </w:tr>
      <w:tr w:rsidR="007C0985" w:rsidRPr="00186DA4" w14:paraId="5874814F" w14:textId="77777777" w:rsidTr="566D15A5">
        <w:trPr>
          <w:trHeight w:val="205"/>
        </w:trPr>
        <w:tc>
          <w:tcPr>
            <w:tcW w:w="3221" w:type="dxa"/>
          </w:tcPr>
          <w:p w14:paraId="1B389196" w14:textId="77777777" w:rsidR="007C0985" w:rsidRPr="00186DA4" w:rsidRDefault="007C0985" w:rsidP="566D15A5">
            <w:pPr>
              <w:pStyle w:val="TableParagraph"/>
              <w:spacing w:before="2" w:line="184" w:lineRule="exact"/>
              <w:ind w:left="226" w:right="216"/>
              <w:rPr>
                <w:sz w:val="24"/>
                <w:szCs w:val="24"/>
                <w:u w:val="single"/>
              </w:rPr>
            </w:pPr>
            <w:r w:rsidRPr="00186DA4">
              <w:rPr>
                <w:sz w:val="24"/>
                <w:szCs w:val="24"/>
                <w:u w:val="single"/>
              </w:rPr>
              <w:t>Eaves</w:t>
            </w:r>
          </w:p>
        </w:tc>
        <w:tc>
          <w:tcPr>
            <w:tcW w:w="3180" w:type="dxa"/>
          </w:tcPr>
          <w:p w14:paraId="6435D86B" w14:textId="77777777" w:rsidR="007C0985" w:rsidRPr="00186DA4" w:rsidRDefault="007C0985" w:rsidP="566D15A5">
            <w:pPr>
              <w:pStyle w:val="TableParagraph"/>
              <w:spacing w:before="2" w:line="184" w:lineRule="exact"/>
              <w:ind w:left="933" w:right="925"/>
              <w:rPr>
                <w:sz w:val="24"/>
                <w:szCs w:val="24"/>
                <w:u w:val="single"/>
              </w:rPr>
            </w:pPr>
            <w:r w:rsidRPr="00186DA4">
              <w:rPr>
                <w:sz w:val="24"/>
                <w:szCs w:val="24"/>
                <w:u w:val="single"/>
              </w:rPr>
              <w:t>n/a</w:t>
            </w:r>
          </w:p>
        </w:tc>
        <w:tc>
          <w:tcPr>
            <w:tcW w:w="3175" w:type="dxa"/>
          </w:tcPr>
          <w:p w14:paraId="00BC722B" w14:textId="77777777" w:rsidR="007C0985" w:rsidRPr="00186DA4" w:rsidRDefault="007C0985" w:rsidP="566D15A5">
            <w:pPr>
              <w:pStyle w:val="TableParagraph"/>
              <w:spacing w:before="2" w:line="184" w:lineRule="exact"/>
              <w:ind w:left="1201" w:right="1190"/>
              <w:rPr>
                <w:sz w:val="24"/>
                <w:szCs w:val="24"/>
                <w:u w:val="single"/>
              </w:rPr>
            </w:pPr>
            <w:r w:rsidRPr="00186DA4">
              <w:rPr>
                <w:sz w:val="24"/>
                <w:szCs w:val="24"/>
                <w:u w:val="single"/>
              </w:rPr>
              <w:t>n/a</w:t>
            </w:r>
          </w:p>
        </w:tc>
      </w:tr>
      <w:tr w:rsidR="007C0985" w:rsidRPr="00186DA4" w14:paraId="292AAE7C" w14:textId="77777777" w:rsidTr="566D15A5">
        <w:trPr>
          <w:trHeight w:val="208"/>
        </w:trPr>
        <w:tc>
          <w:tcPr>
            <w:tcW w:w="3221" w:type="dxa"/>
          </w:tcPr>
          <w:p w14:paraId="08919B8E" w14:textId="77777777" w:rsidR="007C0985" w:rsidRPr="00186DA4" w:rsidRDefault="007C0985" w:rsidP="566D15A5">
            <w:pPr>
              <w:pStyle w:val="TableParagraph"/>
              <w:spacing w:before="4" w:line="184" w:lineRule="exact"/>
              <w:ind w:left="225" w:right="216"/>
              <w:rPr>
                <w:sz w:val="24"/>
                <w:szCs w:val="24"/>
                <w:u w:val="single"/>
              </w:rPr>
            </w:pPr>
            <w:r w:rsidRPr="00186DA4">
              <w:rPr>
                <w:sz w:val="24"/>
                <w:szCs w:val="24"/>
                <w:u w:val="single"/>
              </w:rPr>
              <w:t>Shelf Angle</w:t>
            </w:r>
          </w:p>
        </w:tc>
        <w:tc>
          <w:tcPr>
            <w:tcW w:w="3180" w:type="dxa"/>
          </w:tcPr>
          <w:p w14:paraId="55094C15" w14:textId="77777777" w:rsidR="007C0985" w:rsidRPr="00186DA4" w:rsidRDefault="007C0985" w:rsidP="566D15A5">
            <w:pPr>
              <w:pStyle w:val="TableParagraph"/>
              <w:spacing w:before="4" w:line="184" w:lineRule="exact"/>
              <w:ind w:left="933" w:right="925"/>
              <w:rPr>
                <w:sz w:val="24"/>
                <w:szCs w:val="24"/>
                <w:u w:val="single"/>
              </w:rPr>
            </w:pPr>
            <w:r w:rsidRPr="00186DA4">
              <w:rPr>
                <w:sz w:val="24"/>
                <w:szCs w:val="24"/>
                <w:u w:val="single"/>
              </w:rPr>
              <w:t>0.186</w:t>
            </w:r>
          </w:p>
        </w:tc>
        <w:tc>
          <w:tcPr>
            <w:tcW w:w="3175" w:type="dxa"/>
          </w:tcPr>
          <w:p w14:paraId="60B8B5FE" w14:textId="77777777" w:rsidR="007C0985" w:rsidRPr="00186DA4" w:rsidRDefault="007C0985" w:rsidP="566D15A5">
            <w:pPr>
              <w:pStyle w:val="TableParagraph"/>
              <w:spacing w:before="4" w:line="184" w:lineRule="exact"/>
              <w:ind w:left="1201" w:right="1190"/>
              <w:rPr>
                <w:sz w:val="24"/>
                <w:szCs w:val="24"/>
                <w:u w:val="single"/>
              </w:rPr>
            </w:pPr>
            <w:r w:rsidRPr="00186DA4">
              <w:rPr>
                <w:sz w:val="24"/>
                <w:szCs w:val="24"/>
                <w:u w:val="single"/>
              </w:rPr>
              <w:t>0.322</w:t>
            </w:r>
          </w:p>
        </w:tc>
      </w:tr>
    </w:tbl>
    <w:p w14:paraId="6574A363" w14:textId="57C84A80" w:rsidR="007C0985" w:rsidRPr="00186DA4" w:rsidRDefault="007C0985" w:rsidP="566D15A5">
      <w:pPr>
        <w:widowControl w:val="0"/>
        <w:tabs>
          <w:tab w:val="left" w:pos="975"/>
        </w:tabs>
        <w:autoSpaceDE w:val="0"/>
        <w:autoSpaceDN w:val="0"/>
        <w:spacing w:before="19" w:line="242" w:lineRule="auto"/>
        <w:ind w:left="1007" w:right="916" w:hanging="188"/>
        <w:rPr>
          <w:szCs w:val="24"/>
          <w:u w:val="single"/>
        </w:rPr>
      </w:pPr>
      <w:r w:rsidRPr="00186DA4">
        <w:rPr>
          <w:szCs w:val="24"/>
          <w:u w:val="single"/>
        </w:rPr>
        <w:t>a.</w:t>
      </w:r>
      <w:r w:rsidRPr="00186DA4">
        <w:rPr>
          <w:szCs w:val="24"/>
          <w:u w:val="single"/>
        </w:rPr>
        <w:tab/>
        <w:t>Psi-values are derived from the ASHRAE Research Project 1365 and BC Hydro Building Envelope Thermal Bridging Guide Version 1.2 - September 2018, and are based on poor performing details.</w:t>
      </w:r>
    </w:p>
    <w:p w14:paraId="46ACECB9" w14:textId="5C88915F" w:rsidR="007C0985" w:rsidRPr="00186DA4" w:rsidRDefault="007C0985" w:rsidP="566D15A5">
      <w:pPr>
        <w:widowControl w:val="0"/>
        <w:tabs>
          <w:tab w:val="left" w:pos="975"/>
        </w:tabs>
        <w:autoSpaceDE w:val="0"/>
        <w:autoSpaceDN w:val="0"/>
        <w:spacing w:before="43"/>
        <w:ind w:left="974" w:hanging="155"/>
        <w:rPr>
          <w:szCs w:val="24"/>
          <w:u w:val="single"/>
        </w:rPr>
      </w:pPr>
      <w:r w:rsidRPr="00186DA4">
        <w:rPr>
          <w:spacing w:val="-1"/>
          <w:w w:val="99"/>
          <w:szCs w:val="24"/>
          <w:u w:val="single"/>
        </w:rPr>
        <w:t>b.</w:t>
      </w:r>
      <w:r w:rsidRPr="00186DA4">
        <w:rPr>
          <w:szCs w:val="24"/>
          <w:u w:val="single"/>
        </w:rPr>
        <w:t>This</w:t>
      </w:r>
      <w:r w:rsidRPr="00186DA4">
        <w:rPr>
          <w:spacing w:val="-2"/>
          <w:szCs w:val="24"/>
          <w:u w:val="single"/>
        </w:rPr>
        <w:t xml:space="preserve"> </w:t>
      </w:r>
      <w:r w:rsidRPr="00186DA4">
        <w:rPr>
          <w:szCs w:val="24"/>
          <w:u w:val="single"/>
        </w:rPr>
        <w:t>value</w:t>
      </w:r>
      <w:r w:rsidRPr="00186DA4">
        <w:rPr>
          <w:spacing w:val="-3"/>
          <w:szCs w:val="24"/>
          <w:u w:val="single"/>
        </w:rPr>
        <w:t xml:space="preserve"> </w:t>
      </w:r>
      <w:r w:rsidRPr="00186DA4">
        <w:rPr>
          <w:szCs w:val="24"/>
          <w:u w:val="single"/>
        </w:rPr>
        <w:t>is</w:t>
      </w:r>
      <w:r w:rsidRPr="00186DA4">
        <w:rPr>
          <w:spacing w:val="-1"/>
          <w:szCs w:val="24"/>
          <w:u w:val="single"/>
        </w:rPr>
        <w:t xml:space="preserve"> </w:t>
      </w:r>
      <w:r w:rsidRPr="00186DA4">
        <w:rPr>
          <w:szCs w:val="24"/>
          <w:u w:val="single"/>
        </w:rPr>
        <w:t>for an intermediate</w:t>
      </w:r>
      <w:r w:rsidRPr="00186DA4">
        <w:rPr>
          <w:spacing w:val="-3"/>
          <w:szCs w:val="24"/>
          <w:u w:val="single"/>
        </w:rPr>
        <w:t xml:space="preserve"> </w:t>
      </w:r>
      <w:r w:rsidRPr="00186DA4">
        <w:rPr>
          <w:szCs w:val="24"/>
          <w:u w:val="single"/>
        </w:rPr>
        <w:t>floor.</w:t>
      </w:r>
      <w:r w:rsidRPr="00186DA4">
        <w:rPr>
          <w:spacing w:val="34"/>
          <w:szCs w:val="24"/>
          <w:u w:val="single"/>
        </w:rPr>
        <w:t xml:space="preserve"> </w:t>
      </w:r>
      <w:r w:rsidRPr="00186DA4">
        <w:rPr>
          <w:szCs w:val="24"/>
          <w:u w:val="single"/>
        </w:rPr>
        <w:t>Ground</w:t>
      </w:r>
      <w:r w:rsidRPr="00186DA4">
        <w:rPr>
          <w:spacing w:val="-1"/>
          <w:szCs w:val="24"/>
          <w:u w:val="single"/>
        </w:rPr>
        <w:t xml:space="preserve"> </w:t>
      </w:r>
      <w:r w:rsidRPr="00186DA4">
        <w:rPr>
          <w:szCs w:val="24"/>
          <w:u w:val="single"/>
        </w:rPr>
        <w:t>to</w:t>
      </w:r>
      <w:r w:rsidRPr="00186DA4">
        <w:rPr>
          <w:spacing w:val="-2"/>
          <w:szCs w:val="24"/>
          <w:u w:val="single"/>
        </w:rPr>
        <w:t xml:space="preserve"> </w:t>
      </w:r>
      <w:r w:rsidRPr="00186DA4">
        <w:rPr>
          <w:szCs w:val="24"/>
          <w:u w:val="single"/>
        </w:rPr>
        <w:t>Slab</w:t>
      </w:r>
      <w:r w:rsidRPr="00186DA4">
        <w:rPr>
          <w:spacing w:val="-3"/>
          <w:szCs w:val="24"/>
          <w:u w:val="single"/>
        </w:rPr>
        <w:t xml:space="preserve"> </w:t>
      </w:r>
      <w:r w:rsidRPr="00186DA4">
        <w:rPr>
          <w:szCs w:val="24"/>
          <w:u w:val="single"/>
        </w:rPr>
        <w:t>thermal</w:t>
      </w:r>
      <w:r w:rsidRPr="00186DA4">
        <w:rPr>
          <w:spacing w:val="-2"/>
          <w:szCs w:val="24"/>
          <w:u w:val="single"/>
        </w:rPr>
        <w:t xml:space="preserve"> </w:t>
      </w:r>
      <w:r w:rsidRPr="00186DA4">
        <w:rPr>
          <w:szCs w:val="24"/>
          <w:u w:val="single"/>
        </w:rPr>
        <w:t>bridging</w:t>
      </w:r>
      <w:r w:rsidRPr="00186DA4">
        <w:rPr>
          <w:spacing w:val="-2"/>
          <w:szCs w:val="24"/>
          <w:u w:val="single"/>
        </w:rPr>
        <w:t xml:space="preserve"> </w:t>
      </w:r>
      <w:r w:rsidRPr="00186DA4">
        <w:rPr>
          <w:szCs w:val="24"/>
          <w:u w:val="single"/>
        </w:rPr>
        <w:t>is applicable</w:t>
      </w:r>
      <w:r w:rsidRPr="00186DA4">
        <w:rPr>
          <w:spacing w:val="-3"/>
          <w:szCs w:val="24"/>
          <w:u w:val="single"/>
        </w:rPr>
        <w:t xml:space="preserve"> </w:t>
      </w:r>
      <w:r w:rsidRPr="00186DA4">
        <w:rPr>
          <w:szCs w:val="24"/>
          <w:u w:val="single"/>
        </w:rPr>
        <w:t>for</w:t>
      </w:r>
      <w:r w:rsidRPr="00186DA4">
        <w:rPr>
          <w:spacing w:val="3"/>
          <w:szCs w:val="24"/>
          <w:u w:val="single"/>
        </w:rPr>
        <w:t xml:space="preserve"> </w:t>
      </w:r>
      <w:r w:rsidRPr="00186DA4">
        <w:rPr>
          <w:szCs w:val="24"/>
          <w:u w:val="single"/>
        </w:rPr>
        <w:t>all</w:t>
      </w:r>
      <w:r w:rsidRPr="00186DA4">
        <w:rPr>
          <w:spacing w:val="-1"/>
          <w:szCs w:val="24"/>
          <w:u w:val="single"/>
        </w:rPr>
        <w:t xml:space="preserve"> </w:t>
      </w:r>
      <w:r w:rsidRPr="00186DA4">
        <w:rPr>
          <w:szCs w:val="24"/>
          <w:u w:val="single"/>
        </w:rPr>
        <w:t>buildings.</w:t>
      </w:r>
    </w:p>
    <w:p w14:paraId="451817E5" w14:textId="3A9732CF" w:rsidR="00B86F14" w:rsidRDefault="007C0985" w:rsidP="00A22D99">
      <w:pPr>
        <w:spacing w:before="130" w:after="130"/>
        <w:jc w:val="center"/>
        <w:rPr>
          <w:rFonts w:eastAsia="MS Mincho"/>
          <w:b/>
          <w:bCs/>
          <w:szCs w:val="24"/>
          <w:u w:val="single"/>
        </w:rPr>
      </w:pPr>
      <w:r w:rsidRPr="00186DA4">
        <w:rPr>
          <w:spacing w:val="-1"/>
          <w:w w:val="99"/>
          <w:szCs w:val="24"/>
          <w:u w:val="single"/>
        </w:rPr>
        <w:t>c.</w:t>
      </w:r>
      <w:r w:rsidRPr="00515A08">
        <w:rPr>
          <w:rFonts w:eastAsia="Microsoft Sans Serif"/>
          <w:spacing w:val="-1"/>
          <w:w w:val="99"/>
          <w:u w:val="single"/>
        </w:rPr>
        <w:tab/>
      </w:r>
      <w:r w:rsidRPr="00186DA4">
        <w:rPr>
          <w:szCs w:val="24"/>
          <w:u w:val="single"/>
        </w:rPr>
        <w:t>Fenestration Perimeter Transition is the thermal bridge between any fenestration frame and the typical wall, roof</w:t>
      </w:r>
      <w:r w:rsidR="00A10EE4" w:rsidRPr="003B2FEB">
        <w:rPr>
          <w:szCs w:val="24"/>
          <w:u w:val="single"/>
        </w:rPr>
        <w:t>,</w:t>
      </w:r>
      <w:r w:rsidRPr="00186DA4">
        <w:rPr>
          <w:szCs w:val="24"/>
          <w:u w:val="single"/>
        </w:rPr>
        <w:t xml:space="preserve"> or floor assembly it abuts or is</w:t>
      </w:r>
      <w:r w:rsidRPr="00186DA4">
        <w:rPr>
          <w:spacing w:val="1"/>
          <w:szCs w:val="24"/>
          <w:u w:val="single"/>
        </w:rPr>
        <w:t xml:space="preserve"> </w:t>
      </w:r>
      <w:r w:rsidRPr="00186DA4">
        <w:rPr>
          <w:szCs w:val="24"/>
          <w:u w:val="single"/>
        </w:rPr>
        <w:t xml:space="preserve">mounted within. For each unique window or door installation type, provide a minimum of </w:t>
      </w:r>
      <w:r w:rsidR="00A10EE4" w:rsidRPr="003B2FEB">
        <w:rPr>
          <w:szCs w:val="24"/>
          <w:u w:val="single"/>
        </w:rPr>
        <w:t xml:space="preserve">1 </w:t>
      </w:r>
      <w:r w:rsidRPr="00186DA4">
        <w:rPr>
          <w:szCs w:val="24"/>
          <w:u w:val="single"/>
        </w:rPr>
        <w:t>typical-installation detail showing either the head, jamb</w:t>
      </w:r>
      <w:r w:rsidR="00A10EE4" w:rsidRPr="003B2FEB">
        <w:rPr>
          <w:szCs w:val="24"/>
          <w:u w:val="single"/>
        </w:rPr>
        <w:t>,</w:t>
      </w:r>
      <w:r w:rsidRPr="00186DA4">
        <w:rPr>
          <w:spacing w:val="-35"/>
          <w:szCs w:val="24"/>
          <w:u w:val="single"/>
        </w:rPr>
        <w:t xml:space="preserve"> </w:t>
      </w:r>
      <w:r w:rsidRPr="00186DA4">
        <w:rPr>
          <w:szCs w:val="24"/>
          <w:u w:val="single"/>
        </w:rPr>
        <w:t>or sill detail of the window or door frame and the abutting wall, roof</w:t>
      </w:r>
      <w:r w:rsidR="00A10EE4" w:rsidRPr="003B2FEB">
        <w:rPr>
          <w:szCs w:val="24"/>
          <w:u w:val="single"/>
        </w:rPr>
        <w:t>,</w:t>
      </w:r>
      <w:r w:rsidRPr="00186DA4">
        <w:rPr>
          <w:szCs w:val="24"/>
          <w:u w:val="single"/>
        </w:rPr>
        <w:t xml:space="preserve"> or floor construction, including all structural and insulation layers, blocking,</w:t>
      </w:r>
      <w:r w:rsidRPr="00186DA4">
        <w:rPr>
          <w:spacing w:val="1"/>
          <w:szCs w:val="24"/>
          <w:u w:val="single"/>
        </w:rPr>
        <w:t xml:space="preserve"> </w:t>
      </w:r>
      <w:r w:rsidRPr="00186DA4">
        <w:rPr>
          <w:szCs w:val="24"/>
          <w:u w:val="single"/>
        </w:rPr>
        <w:t>flashing,</w:t>
      </w:r>
      <w:r w:rsidRPr="00186DA4">
        <w:rPr>
          <w:spacing w:val="2"/>
          <w:szCs w:val="24"/>
          <w:u w:val="single"/>
        </w:rPr>
        <w:t xml:space="preserve"> </w:t>
      </w:r>
      <w:r w:rsidRPr="00186DA4">
        <w:rPr>
          <w:szCs w:val="24"/>
          <w:u w:val="single"/>
        </w:rPr>
        <w:t>and cladding.</w:t>
      </w:r>
    </w:p>
    <w:p w14:paraId="2691AFED" w14:textId="06E61DF6"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3</w:t>
      </w:r>
    </w:p>
    <w:p w14:paraId="3E16E10D"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55941C48"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3.3</w:t>
      </w:r>
      <w:r w:rsidRPr="009B6E41">
        <w:rPr>
          <w:b/>
          <w:bCs/>
          <w:szCs w:val="24"/>
          <w:u w:val="single"/>
        </w:rPr>
        <w:t xml:space="preserve"> </w:t>
      </w:r>
      <w:r w:rsidRPr="00353EB0">
        <w:rPr>
          <w:b/>
          <w:bCs/>
          <w:szCs w:val="24"/>
          <w:u w:val="single"/>
        </w:rPr>
        <w:t>Ductwork located outside conditioned space.</w:t>
      </w:r>
    </w:p>
    <w:p w14:paraId="2E0DE4E7" w14:textId="55850E48"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w:t>
      </w:r>
      <w:r w:rsidR="00A10EE4"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p>
    <w:p w14:paraId="6613373A" w14:textId="4AABFC12" w:rsidR="00B3576A" w:rsidRDefault="00B3576A" w:rsidP="00B3576A">
      <w:pPr>
        <w:widowControl w:val="0"/>
        <w:spacing w:before="130" w:after="130"/>
        <w:ind w:left="360"/>
        <w:jc w:val="both"/>
        <w:rPr>
          <w:u w:val="single"/>
        </w:rPr>
      </w:pPr>
      <w:r w:rsidRPr="4FBCACCE">
        <w:rPr>
          <w:b/>
          <w:bCs/>
          <w:u w:val="single"/>
        </w:rPr>
        <w:t xml:space="preserve">R403.3.3 Ductwork located outside conditioned space. </w:t>
      </w:r>
      <w:r w:rsidRPr="4FBCACCE">
        <w:rPr>
          <w:u w:val="single"/>
        </w:rPr>
        <w:t xml:space="preserve">New ductwork shall not be located outside conditioned space. Existing and return ductwork located outside conditioned space shall be insulated to an </w:t>
      </w:r>
      <w:r w:rsidRPr="00515A08">
        <w:rPr>
          <w:i/>
          <w:u w:val="single"/>
        </w:rPr>
        <w:t>R</w:t>
      </w:r>
      <w:r w:rsidRPr="4FBCACCE">
        <w:rPr>
          <w:u w:val="single"/>
        </w:rPr>
        <w:t>-value of not less than R-8 for ducts 3 inches (76</w:t>
      </w:r>
      <w:r w:rsidR="006D4245">
        <w:rPr>
          <w:u w:val="single"/>
        </w:rPr>
        <w:t>.2</w:t>
      </w:r>
      <w:r w:rsidRPr="4FBCACCE">
        <w:rPr>
          <w:u w:val="single"/>
        </w:rPr>
        <w:t xml:space="preserve"> mm) in diameter and larger and not less than R-6 for ducts smaller than 3 inches (76</w:t>
      </w:r>
      <w:r w:rsidR="006D4245">
        <w:rPr>
          <w:u w:val="single"/>
        </w:rPr>
        <w:t>.2</w:t>
      </w:r>
      <w:r w:rsidRPr="4FBCACCE">
        <w:rPr>
          <w:u w:val="single"/>
        </w:rPr>
        <w:t xml:space="preserve"> mm) in diameter. Ductwork buried beneath a building shall be insulated as required per this section or have an equivalent thermal distribution efficiency. Underground ductwork utilizing the thermal distribution efficiency method shall be listed and labeled to indicate the </w:t>
      </w:r>
      <w:r w:rsidRPr="00515A08">
        <w:rPr>
          <w:i/>
          <w:u w:val="single"/>
        </w:rPr>
        <w:t>R</w:t>
      </w:r>
      <w:r w:rsidRPr="4FBCACCE">
        <w:rPr>
          <w:u w:val="single"/>
        </w:rPr>
        <w:t>-value equivalency.</w:t>
      </w:r>
    </w:p>
    <w:p w14:paraId="0A3A8696"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3.6</w:t>
      </w:r>
      <w:r w:rsidRPr="009B6E41">
        <w:rPr>
          <w:b/>
          <w:bCs/>
          <w:szCs w:val="24"/>
          <w:u w:val="single"/>
        </w:rPr>
        <w:t xml:space="preserve"> </w:t>
      </w:r>
      <w:r w:rsidRPr="008D664B">
        <w:rPr>
          <w:b/>
          <w:bCs/>
          <w:szCs w:val="24"/>
          <w:u w:val="single"/>
        </w:rPr>
        <w:t>Sealing</w:t>
      </w:r>
      <w:r w:rsidRPr="00353EB0">
        <w:rPr>
          <w:b/>
          <w:bCs/>
          <w:szCs w:val="24"/>
          <w:u w:val="single"/>
        </w:rPr>
        <w:t>.</w:t>
      </w:r>
    </w:p>
    <w:p w14:paraId="0249EC28" w14:textId="5ED1799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w:t>
      </w:r>
      <w:r w:rsidR="004F77E3"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3.6</w:t>
      </w:r>
      <w:r w:rsidRPr="009B6E41">
        <w:rPr>
          <w:bCs/>
          <w:szCs w:val="24"/>
          <w:u w:val="single"/>
        </w:rPr>
        <w:t xml:space="preserve"> to read as follows:</w:t>
      </w:r>
    </w:p>
    <w:p w14:paraId="68F56ED4" w14:textId="178E2137" w:rsidR="00B3576A" w:rsidRDefault="00B3576A" w:rsidP="00B3576A">
      <w:pPr>
        <w:widowControl w:val="0"/>
        <w:spacing w:before="130" w:after="130"/>
        <w:ind w:left="360"/>
        <w:jc w:val="both"/>
        <w:rPr>
          <w:u w:val="single"/>
        </w:rPr>
      </w:pPr>
      <w:r w:rsidRPr="008E3A8A">
        <w:rPr>
          <w:b/>
          <w:bCs/>
          <w:u w:val="single"/>
        </w:rPr>
        <w:t>R403.3.6 Sealing</w:t>
      </w:r>
      <w:r w:rsidRPr="008E3A8A">
        <w:rPr>
          <w:u w:val="single"/>
        </w:rPr>
        <w:t>. Ductwork, air-handling units</w:t>
      </w:r>
      <w:r w:rsidR="004F77E3" w:rsidRPr="003B2FEB">
        <w:rPr>
          <w:u w:val="single"/>
        </w:rPr>
        <w:t>,</w:t>
      </w:r>
      <w:r w:rsidRPr="008E3A8A">
        <w:rPr>
          <w:u w:val="single"/>
        </w:rPr>
        <w:t xml:space="preserve"> and filter boxes shall be sealed. Joints and seams shall comply with the </w:t>
      </w:r>
      <w:r w:rsidRPr="00A22D99">
        <w:rPr>
          <w:u w:val="single"/>
        </w:rPr>
        <w:t>New York City Mechanical Code</w:t>
      </w:r>
      <w:r w:rsidRPr="008E3A8A">
        <w:rPr>
          <w:u w:val="single"/>
        </w:rPr>
        <w:t>, as applicable.</w:t>
      </w:r>
    </w:p>
    <w:p w14:paraId="2AA9B2F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9B0B9D">
        <w:rPr>
          <w:b/>
          <w:bCs/>
          <w:szCs w:val="24"/>
          <w:u w:val="single"/>
        </w:rPr>
        <w:t>Mechanical system piping insulation</w:t>
      </w:r>
      <w:r w:rsidRPr="00353EB0">
        <w:rPr>
          <w:b/>
          <w:bCs/>
          <w:szCs w:val="24"/>
          <w:u w:val="single"/>
        </w:rPr>
        <w:t>.</w:t>
      </w:r>
    </w:p>
    <w:p w14:paraId="4B440A3E" w14:textId="429CFC8B"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w:t>
      </w:r>
      <w:r w:rsidR="002C191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to read as follows:</w:t>
      </w:r>
    </w:p>
    <w:p w14:paraId="0C49DC2C" w14:textId="1B9137DD" w:rsidR="00B3576A" w:rsidRDefault="00B3576A" w:rsidP="00A22D99">
      <w:pPr>
        <w:widowControl w:val="0"/>
        <w:spacing w:before="130" w:after="130"/>
        <w:ind w:left="360"/>
        <w:jc w:val="both"/>
        <w:rPr>
          <w:u w:val="single"/>
        </w:rPr>
      </w:pPr>
      <w:r w:rsidRPr="00332CE2">
        <w:rPr>
          <w:b/>
          <w:bCs/>
          <w:u w:val="single"/>
        </w:rPr>
        <w:t>R403.4 Mechanical system piping insulation.</w:t>
      </w:r>
      <w:r w:rsidRPr="00332CE2">
        <w:rPr>
          <w:u w:val="single"/>
        </w:rPr>
        <w:t xml:space="preserve"> Piping serving as part of a heating or cooling system capable of carrying fluids greater than 105°F (41°C) or less than 60°F (15°C) shall be thermally insulated in accordance with Table R403.4. The thickness and conductivity of the insulation must result in an </w:t>
      </w:r>
      <w:r w:rsidRPr="00A22D99">
        <w:rPr>
          <w:u w:val="single"/>
        </w:rPr>
        <w:t>R</w:t>
      </w:r>
      <w:r w:rsidRPr="00332CE2">
        <w:rPr>
          <w:u w:val="single"/>
        </w:rPr>
        <w:t>-value of not less than R-3.</w:t>
      </w:r>
    </w:p>
    <w:p w14:paraId="1DA15314" w14:textId="77777777" w:rsidR="00B3576A" w:rsidRPr="009B6E41" w:rsidRDefault="00B3576A" w:rsidP="00A22D99">
      <w:pPr>
        <w:widowControl w:val="0"/>
        <w:autoSpaceDE w:val="0"/>
        <w:autoSpaceDN w:val="0"/>
        <w:adjustRightInd w:val="0"/>
        <w:spacing w:before="130" w:after="130"/>
        <w:jc w:val="both"/>
        <w:rPr>
          <w:b/>
          <w:bCs/>
          <w:szCs w:val="24"/>
          <w:u w:val="single"/>
        </w:rPr>
      </w:pPr>
      <w:r>
        <w:rPr>
          <w:b/>
          <w:bCs/>
          <w:szCs w:val="24"/>
          <w:u w:val="single"/>
        </w:rPr>
        <w:t>Table</w:t>
      </w:r>
      <w:r w:rsidRPr="009B6E41">
        <w:rPr>
          <w:b/>
          <w:bCs/>
          <w:szCs w:val="24"/>
          <w:u w:val="single"/>
        </w:rPr>
        <w:t xml:space="preserve">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4</w:t>
      </w:r>
      <w:r w:rsidRPr="009B6E41">
        <w:rPr>
          <w:b/>
          <w:bCs/>
          <w:szCs w:val="24"/>
          <w:u w:val="single"/>
        </w:rPr>
        <w:t xml:space="preserve"> </w:t>
      </w:r>
      <w:r w:rsidRPr="005952C4">
        <w:rPr>
          <w:b/>
          <w:bCs/>
          <w:szCs w:val="24"/>
          <w:u w:val="single"/>
        </w:rPr>
        <w:t>MINIMUM PIPE INSULATION THICKNESS (in inches)</w:t>
      </w:r>
      <w:r w:rsidRPr="00353EB0">
        <w:rPr>
          <w:b/>
          <w:bCs/>
          <w:szCs w:val="24"/>
          <w:u w:val="single"/>
        </w:rPr>
        <w:t>.</w:t>
      </w:r>
    </w:p>
    <w:p w14:paraId="12537C01" w14:textId="2D18EB2F" w:rsidR="00B3576A" w:rsidRDefault="00B3576A" w:rsidP="00A22D99">
      <w:pPr>
        <w:widowControl w:val="0"/>
        <w:spacing w:before="130" w:after="130"/>
        <w:ind w:left="360"/>
        <w:jc w:val="both"/>
        <w:rPr>
          <w:u w:val="single"/>
        </w:rPr>
      </w:pPr>
      <w:r>
        <w:rPr>
          <w:bCs/>
          <w:szCs w:val="24"/>
          <w:u w:val="single"/>
        </w:rPr>
        <w:t>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4.1 and Table R403.2</w:t>
      </w:r>
      <w:r w:rsidRPr="009B6E41">
        <w:rPr>
          <w:bCs/>
          <w:szCs w:val="24"/>
          <w:u w:val="single"/>
        </w:rPr>
        <w:t xml:space="preserve"> to read as follows:</w:t>
      </w:r>
    </w:p>
    <w:p w14:paraId="27C8F2E1" w14:textId="77777777" w:rsidR="00B3576A" w:rsidRPr="009A71F2" w:rsidRDefault="00B3576A" w:rsidP="00B3576A">
      <w:pPr>
        <w:pStyle w:val="tableNumber"/>
        <w:spacing w:before="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TABLE R403.4.1</w:t>
      </w:r>
    </w:p>
    <w:p w14:paraId="631A6446" w14:textId="77777777" w:rsidR="00B3576A" w:rsidRPr="009A71F2" w:rsidRDefault="00B3576A" w:rsidP="00B3576A">
      <w:pPr>
        <w:pStyle w:val="tabletitle"/>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MINIMUM PIPE INSULATION THICKNESS (in inches)</w:t>
      </w:r>
      <w:r w:rsidRPr="009A71F2">
        <w:rPr>
          <w:rStyle w:val="Superscript0"/>
          <w:rFonts w:ascii="Times New Roman" w:hAnsi="Times New Roman" w:cs="Times New Roman"/>
          <w:color w:val="auto"/>
          <w:w w:val="100"/>
          <w:sz w:val="24"/>
          <w:szCs w:val="24"/>
          <w:u w:val="single"/>
        </w:rPr>
        <w:t>a, c</w:t>
      </w:r>
    </w:p>
    <w:tbl>
      <w:tblPr>
        <w:tblW w:w="9820" w:type="dxa"/>
        <w:jc w:val="right"/>
        <w:tblLayout w:type="fixed"/>
        <w:tblCellMar>
          <w:top w:w="60" w:type="dxa"/>
          <w:left w:w="40" w:type="dxa"/>
          <w:bottom w:w="40" w:type="dxa"/>
          <w:right w:w="40" w:type="dxa"/>
        </w:tblCellMar>
        <w:tblLook w:val="0000" w:firstRow="0" w:lastRow="0" w:firstColumn="0" w:lastColumn="0" w:noHBand="0" w:noVBand="0"/>
      </w:tblPr>
      <w:tblGrid>
        <w:gridCol w:w="2335"/>
        <w:gridCol w:w="1350"/>
        <w:gridCol w:w="1260"/>
        <w:gridCol w:w="1170"/>
        <w:gridCol w:w="540"/>
        <w:gridCol w:w="900"/>
        <w:gridCol w:w="900"/>
        <w:gridCol w:w="730"/>
        <w:gridCol w:w="635"/>
      </w:tblGrid>
      <w:tr w:rsidR="00B3576A" w:rsidRPr="009A71F2" w14:paraId="7533E975" w14:textId="77777777" w:rsidTr="00580776">
        <w:trPr>
          <w:trHeight w:val="220"/>
          <w:jc w:val="right"/>
        </w:trPr>
        <w:tc>
          <w:tcPr>
            <w:tcW w:w="2335" w:type="dxa"/>
            <w:vMerge w:val="restart"/>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0685B6A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FLUID OPERATING TEMPERATURE RANGE AND USAGE (°F)</w:t>
            </w:r>
          </w:p>
        </w:tc>
        <w:tc>
          <w:tcPr>
            <w:tcW w:w="2610" w:type="dxa"/>
            <w:gridSpan w:val="2"/>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52BD3414"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INSULATION CONDUCTIVITY</w:t>
            </w:r>
          </w:p>
        </w:tc>
        <w:tc>
          <w:tcPr>
            <w:tcW w:w="1170" w:type="dxa"/>
            <w:vMerge w:val="restart"/>
            <w:tcBorders>
              <w:top w:val="single" w:sz="4" w:space="0" w:color="000000"/>
              <w:left w:val="single" w:sz="4" w:space="0" w:color="000000"/>
              <w:right w:val="single" w:sz="4" w:space="0" w:color="000000"/>
            </w:tcBorders>
          </w:tcPr>
          <w:p w14:paraId="3F83D66E"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p w14:paraId="3FC61AC5"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OR</w:t>
            </w:r>
          </w:p>
          <w:p w14:paraId="2DFDC51E" w14:textId="77777777" w:rsidR="00B3576A" w:rsidRPr="009A71F2" w:rsidRDefault="00B3576A" w:rsidP="00580776">
            <w:pPr>
              <w:pStyle w:val="tablecolumnhd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R-VALUE</w:t>
            </w:r>
          </w:p>
        </w:tc>
        <w:tc>
          <w:tcPr>
            <w:tcW w:w="3705" w:type="dxa"/>
            <w:gridSpan w:val="5"/>
            <w:tcBorders>
              <w:top w:val="single" w:sz="4" w:space="0" w:color="000000"/>
              <w:left w:val="single" w:sz="4" w:space="0" w:color="000000"/>
              <w:bottom w:val="single" w:sz="4" w:space="0" w:color="000000"/>
              <w:right w:val="single" w:sz="4" w:space="0" w:color="000000"/>
            </w:tcBorders>
            <w:tcMar>
              <w:top w:w="60" w:type="dxa"/>
              <w:left w:w="40" w:type="dxa"/>
              <w:bottom w:w="40" w:type="dxa"/>
              <w:right w:w="40" w:type="dxa"/>
            </w:tcMar>
            <w:vAlign w:val="center"/>
          </w:tcPr>
          <w:p w14:paraId="7B7FE9A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NOMINAL PIPE OR TUBE SIZE (inches)</w:t>
            </w:r>
          </w:p>
        </w:tc>
      </w:tr>
      <w:tr w:rsidR="00B3576A" w:rsidRPr="009A71F2" w14:paraId="0B79F3C7" w14:textId="77777777" w:rsidTr="00580776">
        <w:trPr>
          <w:trHeight w:val="620"/>
          <w:jc w:val="right"/>
        </w:trPr>
        <w:tc>
          <w:tcPr>
            <w:tcW w:w="2335" w:type="dxa"/>
            <w:vMerge/>
            <w:tcBorders>
              <w:top w:val="single" w:sz="4" w:space="0" w:color="000000"/>
              <w:left w:val="single" w:sz="4" w:space="0" w:color="000000"/>
              <w:bottom w:val="single" w:sz="4" w:space="0" w:color="000000"/>
              <w:right w:val="single" w:sz="4" w:space="0" w:color="000000"/>
            </w:tcBorders>
          </w:tcPr>
          <w:p w14:paraId="63903173" w14:textId="77777777" w:rsidR="00B3576A" w:rsidRPr="009A71F2" w:rsidRDefault="00B3576A" w:rsidP="00580776">
            <w:pPr>
              <w:pStyle w:val="FooterLeft"/>
              <w:tabs>
                <w:tab w:val="clear" w:pos="7280"/>
              </w:tabs>
              <w:suppressAutoHyphens w:val="0"/>
              <w:spacing w:line="240" w:lineRule="auto"/>
              <w:jc w:val="left"/>
              <w:rPr>
                <w:rFonts w:ascii="Times New Roman" w:hAnsi="Times New Roman" w:cs="Times New Roman"/>
                <w:color w:val="auto"/>
                <w:w w:val="100"/>
                <w:sz w:val="24"/>
                <w:szCs w:val="24"/>
                <w:u w:val="single"/>
              </w:rPr>
            </w:pPr>
          </w:p>
        </w:tc>
        <w:tc>
          <w:tcPr>
            <w:tcW w:w="135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DC60409"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Conductivity</w:t>
            </w:r>
            <w:r w:rsidRPr="009A71F2">
              <w:rPr>
                <w:rFonts w:ascii="Times New Roman" w:hAnsi="Times New Roman" w:cs="Times New Roman"/>
                <w:color w:val="auto"/>
                <w:w w:val="100"/>
                <w:sz w:val="24"/>
                <w:szCs w:val="24"/>
                <w:u w:val="single"/>
              </w:rPr>
              <w:br/>
              <w:t>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w:t>
            </w:r>
            <w:r w:rsidRPr="009A71F2">
              <w:rPr>
                <w:rStyle w:val="Superscript0"/>
                <w:rFonts w:ascii="Times New Roman" w:hAnsi="Times New Roman" w:cs="Times New Roman"/>
                <w:color w:val="auto"/>
                <w:w w:val="100"/>
                <w:sz w:val="24"/>
                <w:szCs w:val="24"/>
                <w:u w:val="single"/>
              </w:rPr>
              <w:t>b</w:t>
            </w:r>
          </w:p>
        </w:tc>
        <w:tc>
          <w:tcPr>
            <w:tcW w:w="126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0959F65"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Mean Rating Temperature, °F</w:t>
            </w:r>
          </w:p>
        </w:tc>
        <w:tc>
          <w:tcPr>
            <w:tcW w:w="1170" w:type="dxa"/>
            <w:vMerge/>
            <w:tcBorders>
              <w:left w:val="single" w:sz="4" w:space="0" w:color="000000"/>
              <w:bottom w:val="single" w:sz="4" w:space="0" w:color="auto"/>
              <w:right w:val="single" w:sz="4" w:space="0" w:color="000000"/>
            </w:tcBorders>
          </w:tcPr>
          <w:p w14:paraId="27109C2B" w14:textId="77777777" w:rsidR="00B3576A" w:rsidRPr="009A71F2" w:rsidRDefault="00B3576A" w:rsidP="00580776">
            <w:pPr>
              <w:pStyle w:val="tablecolumnhdr"/>
              <w:rPr>
                <w:rFonts w:ascii="Times New Roman" w:hAnsi="Times New Roman" w:cs="Times New Roman"/>
                <w:color w:val="auto"/>
                <w:w w:val="100"/>
                <w:sz w:val="24"/>
                <w:szCs w:val="24"/>
                <w:u w:val="single"/>
              </w:rPr>
            </w:pP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43D31F"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1</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C071A44"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 to &lt; 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87598D"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w:t>
            </w:r>
            <w:r w:rsidRPr="009A71F2">
              <w:rPr>
                <w:rStyle w:val="Superscript0"/>
                <w:rFonts w:ascii="Times New Roman" w:hAnsi="Times New Roman" w:cs="Times New Roman"/>
                <w:color w:val="auto"/>
                <w:w w:val="100"/>
                <w:sz w:val="24"/>
                <w:szCs w:val="24"/>
                <w:u w:val="single"/>
              </w:rPr>
              <w:t>1</w:t>
            </w:r>
            <w:r w:rsidRPr="009A71F2">
              <w:rPr>
                <w:rFonts w:ascii="Times New Roman" w:hAnsi="Times New Roman" w:cs="Times New Roman"/>
                <w:color w:val="auto"/>
                <w:w w:val="100"/>
                <w:sz w:val="24"/>
                <w:szCs w:val="24"/>
                <w:u w:val="single"/>
              </w:rPr>
              <w:t>/</w:t>
            </w:r>
            <w:r w:rsidRPr="009A71F2">
              <w:rPr>
                <w:rStyle w:val="Sub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to &lt; 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E834E8F"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 to &lt; 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E69CA13" w14:textId="77777777" w:rsidR="00B3576A" w:rsidRPr="009A71F2" w:rsidRDefault="00B3576A" w:rsidP="00580776">
            <w:pPr>
              <w:pStyle w:val="tablecolumnhd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8</w:t>
            </w:r>
          </w:p>
        </w:tc>
      </w:tr>
      <w:tr w:rsidR="00B3576A" w:rsidRPr="009A71F2" w14:paraId="4336DACD"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089C799"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&gt; 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0BB1C2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0.32–0.34</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45343A18"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250</w:t>
            </w:r>
          </w:p>
        </w:tc>
        <w:tc>
          <w:tcPr>
            <w:tcW w:w="1170" w:type="dxa"/>
            <w:tcBorders>
              <w:top w:val="single" w:sz="4" w:space="0" w:color="auto"/>
              <w:left w:val="single" w:sz="4" w:space="0" w:color="auto"/>
              <w:bottom w:val="single" w:sz="4" w:space="0" w:color="auto"/>
              <w:right w:val="single" w:sz="4" w:space="0" w:color="auto"/>
            </w:tcBorders>
          </w:tcPr>
          <w:p w14:paraId="7FA5857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0BFDB213"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A52AF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16F0C9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C41FCA7"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8674A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r>
      <w:tr w:rsidR="00B3576A" w:rsidRPr="009A71F2" w14:paraId="37099F2E"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A74CF07"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E37103D"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0176E60E"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49645E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auto"/>
              <w:bottom w:val="single" w:sz="4" w:space="0" w:color="000000"/>
              <w:right w:val="single" w:sz="4" w:space="0" w:color="000000"/>
            </w:tcBorders>
            <w:tcMar>
              <w:top w:w="60" w:type="dxa"/>
              <w:left w:w="40" w:type="dxa"/>
              <w:bottom w:w="40" w:type="dxa"/>
              <w:right w:w="40" w:type="dxa"/>
            </w:tcMar>
            <w:vAlign w:val="center"/>
          </w:tcPr>
          <w:p w14:paraId="2A7D11C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1FDE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R-36</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09A565C"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R-34</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EFD93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R-26</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6E06D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R-21</w:t>
            </w:r>
          </w:p>
        </w:tc>
      </w:tr>
      <w:tr w:rsidR="00B3576A" w:rsidRPr="009A71F2" w14:paraId="4CC021E6"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72C7437"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251–350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7326E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0.29–0.32</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FA8BD0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200</w:t>
            </w:r>
          </w:p>
        </w:tc>
        <w:tc>
          <w:tcPr>
            <w:tcW w:w="1170" w:type="dxa"/>
            <w:tcBorders>
              <w:top w:val="single" w:sz="4" w:space="0" w:color="auto"/>
              <w:left w:val="single" w:sz="4" w:space="0" w:color="000000"/>
              <w:bottom w:val="single" w:sz="4" w:space="0" w:color="000000"/>
              <w:right w:val="single" w:sz="4" w:space="0" w:color="000000"/>
            </w:tcBorders>
          </w:tcPr>
          <w:p w14:paraId="5769274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140E2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46EEB3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E41A386"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2B14A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C46E17"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4.5</w:t>
            </w:r>
          </w:p>
        </w:tc>
      </w:tr>
      <w:tr w:rsidR="00B3576A" w:rsidRPr="009A71F2" w14:paraId="7FBFCD51"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1E16194"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E692942"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3608F2F"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000000"/>
              <w:bottom w:val="single" w:sz="4" w:space="0" w:color="000000"/>
              <w:right w:val="single" w:sz="4" w:space="0" w:color="000000"/>
            </w:tcBorders>
          </w:tcPr>
          <w:p w14:paraId="0A61F67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B39C8E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2DD98F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4315F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R-32</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AAED92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R-24</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CDBC5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R-20</w:t>
            </w:r>
          </w:p>
        </w:tc>
      </w:tr>
      <w:tr w:rsidR="00B3576A" w:rsidRPr="009A71F2" w14:paraId="6CD11941"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C348998"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201–250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8F7F16"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0.27–0.30</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A0B340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150</w:t>
            </w:r>
          </w:p>
        </w:tc>
        <w:tc>
          <w:tcPr>
            <w:tcW w:w="1170" w:type="dxa"/>
            <w:tcBorders>
              <w:top w:val="nil"/>
              <w:left w:val="single" w:sz="4" w:space="0" w:color="000000"/>
              <w:bottom w:val="single" w:sz="4" w:space="0" w:color="000000"/>
              <w:right w:val="single" w:sz="4" w:space="0" w:color="000000"/>
            </w:tcBorders>
          </w:tcPr>
          <w:p w14:paraId="2AD6C90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E9FF83"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7FBF76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84E970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A04263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C3A8A1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3.0</w:t>
            </w:r>
          </w:p>
        </w:tc>
      </w:tr>
      <w:tr w:rsidR="00B3576A" w:rsidRPr="009A71F2" w14:paraId="6AFBED5B"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CC2BEBC"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61C1055"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B6525"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354153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BF5BA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72B68E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765883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R-17</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D28904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83316B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R-13</w:t>
            </w:r>
          </w:p>
        </w:tc>
      </w:tr>
      <w:tr w:rsidR="00B3576A" w:rsidRPr="009A71F2" w14:paraId="5BE25291"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5DCDABB3"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141–200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3640E4B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0.25–0.29</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2942A6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125</w:t>
            </w:r>
          </w:p>
        </w:tc>
        <w:tc>
          <w:tcPr>
            <w:tcW w:w="1170" w:type="dxa"/>
            <w:tcBorders>
              <w:top w:val="nil"/>
              <w:left w:val="single" w:sz="4" w:space="0" w:color="000000"/>
              <w:bottom w:val="single" w:sz="4" w:space="0" w:color="000000"/>
              <w:right w:val="single" w:sz="4" w:space="0" w:color="000000"/>
            </w:tcBorders>
          </w:tcPr>
          <w:p w14:paraId="392AD7E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BA8AA5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09B3F5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8E85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56D46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81F829C"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2.0</w:t>
            </w:r>
          </w:p>
        </w:tc>
      </w:tr>
      <w:tr w:rsidR="00B3576A" w:rsidRPr="009A71F2" w14:paraId="7608EDC8"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148671D9"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04CA5E43"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28EEE4E"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2059087F"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2A7A1A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3F1D31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F3B2AF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R-11</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BECF066"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BCF2D4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r>
      <w:tr w:rsidR="00B3576A" w:rsidRPr="009A71F2" w14:paraId="47B2CE28"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F970E90"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105–140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71167C5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0.21–0.28</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06ADAB4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100</w:t>
            </w:r>
          </w:p>
        </w:tc>
        <w:tc>
          <w:tcPr>
            <w:tcW w:w="1170" w:type="dxa"/>
            <w:tcBorders>
              <w:top w:val="nil"/>
              <w:left w:val="single" w:sz="4" w:space="0" w:color="000000"/>
              <w:bottom w:val="single" w:sz="4" w:space="0" w:color="000000"/>
              <w:right w:val="single" w:sz="4" w:space="0" w:color="000000"/>
            </w:tcBorders>
          </w:tcPr>
          <w:p w14:paraId="4F91160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C06730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7738F1"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ED0633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B7C3EBA"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87F537D"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5AEBC9DF"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19BB62A"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3DA836BC"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9489D17"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000000"/>
              <w:right w:val="single" w:sz="4" w:space="0" w:color="000000"/>
            </w:tcBorders>
          </w:tcPr>
          <w:p w14:paraId="71BF708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584D61A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BA7554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D802F75"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49A97618"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0524415A"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r w:rsidR="00B3576A" w:rsidRPr="009A71F2" w14:paraId="536F03E3"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2AC6859"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40–60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4B2BED3B"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0.21–0.27</w:t>
            </w:r>
          </w:p>
        </w:tc>
        <w:tc>
          <w:tcPr>
            <w:tcW w:w="126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6F38D48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75</w:t>
            </w:r>
          </w:p>
        </w:tc>
        <w:tc>
          <w:tcPr>
            <w:tcW w:w="1170" w:type="dxa"/>
            <w:tcBorders>
              <w:top w:val="nil"/>
              <w:left w:val="single" w:sz="4" w:space="0" w:color="000000"/>
              <w:bottom w:val="single" w:sz="4" w:space="0" w:color="000000"/>
              <w:right w:val="single" w:sz="4" w:space="0" w:color="000000"/>
            </w:tcBorders>
          </w:tcPr>
          <w:p w14:paraId="723E7F6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2A9B6EE"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3DBAAB2"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3D302729"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B5B281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731DA5D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r>
      <w:tr w:rsidR="00B3576A" w:rsidRPr="009A71F2" w14:paraId="0B2881AB"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64F507E2"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273C62F0"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52AC5200"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nil"/>
              <w:left w:val="single" w:sz="4" w:space="0" w:color="000000"/>
              <w:bottom w:val="single" w:sz="4" w:space="0" w:color="auto"/>
              <w:right w:val="single" w:sz="4" w:space="0" w:color="000000"/>
            </w:tcBorders>
          </w:tcPr>
          <w:p w14:paraId="37D2A869"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279398E4"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5D2703"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R-2</w:t>
            </w:r>
          </w:p>
        </w:tc>
        <w:tc>
          <w:tcPr>
            <w:tcW w:w="90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4AE832B"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730"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15EAE3BD"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R-5</w:t>
            </w:r>
          </w:p>
        </w:tc>
        <w:tc>
          <w:tcPr>
            <w:tcW w:w="635" w:type="dxa"/>
            <w:tcBorders>
              <w:top w:val="nil"/>
              <w:left w:val="single" w:sz="4" w:space="0" w:color="000000"/>
              <w:bottom w:val="single" w:sz="4" w:space="0" w:color="000000"/>
              <w:right w:val="single" w:sz="4" w:space="0" w:color="000000"/>
            </w:tcBorders>
            <w:tcMar>
              <w:top w:w="60" w:type="dxa"/>
              <w:left w:w="40" w:type="dxa"/>
              <w:bottom w:w="40" w:type="dxa"/>
              <w:right w:w="40" w:type="dxa"/>
            </w:tcMar>
            <w:vAlign w:val="center"/>
          </w:tcPr>
          <w:p w14:paraId="6F2F7857"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R-4</w:t>
            </w:r>
          </w:p>
        </w:tc>
      </w:tr>
      <w:tr w:rsidR="00B3576A" w:rsidRPr="009A71F2" w14:paraId="2478970F" w14:textId="77777777" w:rsidTr="00580776">
        <w:trPr>
          <w:trHeight w:val="280"/>
          <w:jc w:val="right"/>
        </w:trPr>
        <w:tc>
          <w:tcPr>
            <w:tcW w:w="2335"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2C032B81" w14:textId="77777777" w:rsidR="00B3576A" w:rsidRPr="009A71F2" w:rsidRDefault="00B3576A" w:rsidP="00580776">
            <w:pPr>
              <w:pStyle w:val="tabletextleft"/>
              <w:jc w:val="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&lt; 40</w:t>
            </w:r>
          </w:p>
        </w:tc>
        <w:tc>
          <w:tcPr>
            <w:tcW w:w="1350" w:type="dxa"/>
            <w:vMerge w:val="restart"/>
            <w:tcBorders>
              <w:top w:val="nil"/>
              <w:left w:val="single" w:sz="4" w:space="0" w:color="000000"/>
              <w:right w:val="single" w:sz="4" w:space="0" w:color="000000"/>
            </w:tcBorders>
            <w:tcMar>
              <w:top w:w="60" w:type="dxa"/>
              <w:left w:w="40" w:type="dxa"/>
              <w:bottom w:w="40" w:type="dxa"/>
              <w:right w:w="40" w:type="dxa"/>
            </w:tcMar>
            <w:vAlign w:val="center"/>
          </w:tcPr>
          <w:p w14:paraId="10A8B80D"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0.20–0.26</w:t>
            </w:r>
          </w:p>
        </w:tc>
        <w:tc>
          <w:tcPr>
            <w:tcW w:w="1260" w:type="dxa"/>
            <w:vMerge w:val="restart"/>
            <w:tcBorders>
              <w:top w:val="nil"/>
              <w:left w:val="single" w:sz="4" w:space="0" w:color="000000"/>
              <w:right w:val="single" w:sz="4" w:space="0" w:color="auto"/>
            </w:tcBorders>
            <w:tcMar>
              <w:top w:w="60" w:type="dxa"/>
              <w:left w:w="40" w:type="dxa"/>
              <w:bottom w:w="40" w:type="dxa"/>
              <w:right w:w="40" w:type="dxa"/>
            </w:tcMar>
            <w:vAlign w:val="center"/>
          </w:tcPr>
          <w:p w14:paraId="33A9897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50</w:t>
            </w:r>
          </w:p>
        </w:tc>
        <w:tc>
          <w:tcPr>
            <w:tcW w:w="1170" w:type="dxa"/>
            <w:tcBorders>
              <w:top w:val="single" w:sz="4" w:space="0" w:color="auto"/>
              <w:left w:val="single" w:sz="4" w:space="0" w:color="auto"/>
              <w:bottom w:val="single" w:sz="4" w:space="0" w:color="auto"/>
              <w:right w:val="single" w:sz="4" w:space="0" w:color="auto"/>
            </w:tcBorders>
          </w:tcPr>
          <w:p w14:paraId="0A0A68CE"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Inches</w:t>
            </w:r>
          </w:p>
        </w:tc>
        <w:tc>
          <w:tcPr>
            <w:tcW w:w="540" w:type="dxa"/>
            <w:tcBorders>
              <w:top w:val="nil"/>
              <w:left w:val="single" w:sz="4" w:space="0" w:color="auto"/>
              <w:bottom w:val="single" w:sz="4" w:space="0" w:color="auto"/>
              <w:right w:val="single" w:sz="4" w:space="0" w:color="000000"/>
            </w:tcBorders>
            <w:tcMar>
              <w:top w:w="60" w:type="dxa"/>
              <w:left w:w="40" w:type="dxa"/>
              <w:bottom w:w="40" w:type="dxa"/>
              <w:right w:w="40" w:type="dxa"/>
            </w:tcMar>
            <w:vAlign w:val="center"/>
          </w:tcPr>
          <w:p w14:paraId="4C63558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0.5</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19D48904"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90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09990CB0"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730"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F88722F"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1.0</w:t>
            </w:r>
          </w:p>
        </w:tc>
        <w:tc>
          <w:tcPr>
            <w:tcW w:w="635" w:type="dxa"/>
            <w:tcBorders>
              <w:top w:val="nil"/>
              <w:left w:val="single" w:sz="4" w:space="0" w:color="000000"/>
              <w:bottom w:val="single" w:sz="4" w:space="0" w:color="auto"/>
              <w:right w:val="single" w:sz="4" w:space="0" w:color="000000"/>
            </w:tcBorders>
            <w:tcMar>
              <w:top w:w="60" w:type="dxa"/>
              <w:left w:w="40" w:type="dxa"/>
              <w:bottom w:w="40" w:type="dxa"/>
              <w:right w:w="40" w:type="dxa"/>
            </w:tcMar>
            <w:vAlign w:val="center"/>
          </w:tcPr>
          <w:p w14:paraId="40916265" w14:textId="77777777" w:rsidR="00B3576A" w:rsidRPr="009A71F2" w:rsidRDefault="00B3576A" w:rsidP="00580776">
            <w:pPr>
              <w:pStyle w:val="tabletextcenter"/>
              <w:rPr>
                <w:rFonts w:ascii="Times New Roman" w:hAnsi="Times New Roman" w:cs="Times New Roman"/>
                <w:color w:val="auto"/>
                <w:sz w:val="24"/>
                <w:szCs w:val="24"/>
                <w:u w:val="single"/>
              </w:rPr>
            </w:pPr>
            <w:r w:rsidRPr="009A71F2">
              <w:rPr>
                <w:rFonts w:ascii="Times New Roman" w:hAnsi="Times New Roman" w:cs="Times New Roman"/>
                <w:color w:val="auto"/>
                <w:w w:val="100"/>
                <w:sz w:val="24"/>
                <w:szCs w:val="24"/>
                <w:u w:val="single"/>
              </w:rPr>
              <w:t>1.5</w:t>
            </w:r>
          </w:p>
        </w:tc>
      </w:tr>
      <w:tr w:rsidR="00B3576A" w:rsidRPr="009A71F2" w14:paraId="3AEAFB10" w14:textId="77777777" w:rsidTr="00580776">
        <w:trPr>
          <w:trHeight w:val="280"/>
          <w:jc w:val="right"/>
        </w:trPr>
        <w:tc>
          <w:tcPr>
            <w:tcW w:w="2335"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4147D02C" w14:textId="77777777" w:rsidR="00B3576A" w:rsidRPr="009A71F2" w:rsidRDefault="00B3576A" w:rsidP="00580776">
            <w:pPr>
              <w:pStyle w:val="tabletextleft"/>
              <w:jc w:val="center"/>
              <w:rPr>
                <w:rFonts w:ascii="Times New Roman" w:hAnsi="Times New Roman" w:cs="Times New Roman"/>
                <w:color w:val="auto"/>
                <w:w w:val="100"/>
                <w:sz w:val="24"/>
                <w:szCs w:val="24"/>
                <w:u w:val="single"/>
              </w:rPr>
            </w:pPr>
          </w:p>
        </w:tc>
        <w:tc>
          <w:tcPr>
            <w:tcW w:w="1350" w:type="dxa"/>
            <w:vMerge/>
            <w:tcBorders>
              <w:left w:val="single" w:sz="4" w:space="0" w:color="000000"/>
              <w:bottom w:val="single" w:sz="4" w:space="0" w:color="000000"/>
              <w:right w:val="single" w:sz="4" w:space="0" w:color="000000"/>
            </w:tcBorders>
            <w:tcMar>
              <w:top w:w="60" w:type="dxa"/>
              <w:left w:w="40" w:type="dxa"/>
              <w:bottom w:w="40" w:type="dxa"/>
              <w:right w:w="40" w:type="dxa"/>
            </w:tcMar>
            <w:vAlign w:val="center"/>
          </w:tcPr>
          <w:p w14:paraId="7B0A0AE3"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260" w:type="dxa"/>
            <w:vMerge/>
            <w:tcBorders>
              <w:left w:val="single" w:sz="4" w:space="0" w:color="000000"/>
              <w:bottom w:val="single" w:sz="4" w:space="0" w:color="000000"/>
              <w:right w:val="single" w:sz="4" w:space="0" w:color="auto"/>
            </w:tcBorders>
            <w:tcMar>
              <w:top w:w="60" w:type="dxa"/>
              <w:left w:w="40" w:type="dxa"/>
              <w:bottom w:w="40" w:type="dxa"/>
              <w:right w:w="40" w:type="dxa"/>
            </w:tcMar>
            <w:vAlign w:val="center"/>
          </w:tcPr>
          <w:p w14:paraId="4B509DAD" w14:textId="77777777" w:rsidR="00B3576A" w:rsidRPr="009A71F2" w:rsidRDefault="00B3576A" w:rsidP="00580776">
            <w:pPr>
              <w:pStyle w:val="tabletextcenter"/>
              <w:rPr>
                <w:rFonts w:ascii="Times New Roman" w:hAnsi="Times New Roman" w:cs="Times New Roman"/>
                <w:color w:val="auto"/>
                <w:w w:val="100"/>
                <w:sz w:val="24"/>
                <w:szCs w:val="24"/>
                <w:u w:val="single"/>
              </w:rPr>
            </w:pPr>
          </w:p>
        </w:tc>
        <w:tc>
          <w:tcPr>
            <w:tcW w:w="1170" w:type="dxa"/>
            <w:tcBorders>
              <w:top w:val="single" w:sz="4" w:space="0" w:color="auto"/>
              <w:left w:val="single" w:sz="4" w:space="0" w:color="auto"/>
              <w:bottom w:val="single" w:sz="4" w:space="0" w:color="auto"/>
              <w:right w:val="single" w:sz="4" w:space="0" w:color="auto"/>
            </w:tcBorders>
          </w:tcPr>
          <w:p w14:paraId="6EBDCF62"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A22D99">
              <w:rPr>
                <w:rFonts w:ascii="Times New Roman" w:hAnsi="Times New Roman"/>
                <w:color w:val="auto"/>
                <w:w w:val="100"/>
                <w:sz w:val="24"/>
                <w:u w:val="single"/>
              </w:rPr>
              <w:t>R</w:t>
            </w:r>
            <w:r w:rsidRPr="009A71F2">
              <w:rPr>
                <w:rFonts w:ascii="Times New Roman" w:hAnsi="Times New Roman" w:cs="Times New Roman"/>
                <w:color w:val="auto"/>
                <w:w w:val="100"/>
                <w:sz w:val="24"/>
                <w:szCs w:val="24"/>
                <w:u w:val="single"/>
              </w:rPr>
              <w:t>-value</w:t>
            </w:r>
          </w:p>
        </w:tc>
        <w:tc>
          <w:tcPr>
            <w:tcW w:w="54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2C9E52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R-6</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1667E6A7"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90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2B0848F9"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R-9</w:t>
            </w:r>
          </w:p>
        </w:tc>
        <w:tc>
          <w:tcPr>
            <w:tcW w:w="730"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77E43AB1"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R-8</w:t>
            </w:r>
          </w:p>
        </w:tc>
        <w:tc>
          <w:tcPr>
            <w:tcW w:w="635" w:type="dxa"/>
            <w:tcBorders>
              <w:top w:val="single" w:sz="4" w:space="0" w:color="auto"/>
              <w:left w:val="single" w:sz="4" w:space="0" w:color="auto"/>
              <w:bottom w:val="single" w:sz="4" w:space="0" w:color="auto"/>
              <w:right w:val="single" w:sz="4" w:space="0" w:color="auto"/>
            </w:tcBorders>
            <w:tcMar>
              <w:top w:w="60" w:type="dxa"/>
              <w:left w:w="40" w:type="dxa"/>
              <w:bottom w:w="40" w:type="dxa"/>
              <w:right w:w="40" w:type="dxa"/>
            </w:tcMar>
            <w:vAlign w:val="center"/>
          </w:tcPr>
          <w:p w14:paraId="09AC8806" w14:textId="77777777" w:rsidR="00B3576A" w:rsidRPr="009A71F2" w:rsidRDefault="00B3576A" w:rsidP="00580776">
            <w:pPr>
              <w:pStyle w:val="tabletextcenter"/>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R-7</w:t>
            </w:r>
          </w:p>
        </w:tc>
      </w:tr>
    </w:tbl>
    <w:p w14:paraId="63AE6715"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For SI: 1 inch = 25.4 mm, °C = [(°F) – 32]/1.8.</w:t>
      </w:r>
    </w:p>
    <w:p w14:paraId="34B57B67" w14:textId="5568D58C"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a.</w:t>
      </w:r>
      <w:r w:rsidRPr="009A71F2">
        <w:rPr>
          <w:rFonts w:ascii="Times New Roman" w:hAnsi="Times New Roman" w:cs="Times New Roman"/>
          <w:color w:val="auto"/>
          <w:w w:val="100"/>
          <w:sz w:val="24"/>
          <w:szCs w:val="24"/>
          <w:u w:val="single"/>
        </w:rPr>
        <w:tab/>
        <w:t xml:space="preserve">For piping smaller than </w:t>
      </w:r>
      <w:r w:rsidR="002C191B" w:rsidRPr="003B2FEB">
        <w:rPr>
          <w:rFonts w:ascii="Times New Roman" w:hAnsi="Times New Roman" w:cs="Times New Roman"/>
          <w:color w:val="auto"/>
          <w:w w:val="100"/>
          <w:sz w:val="24"/>
          <w:szCs w:val="24"/>
          <w:u w:val="single"/>
        </w:rPr>
        <w:t>1.5</w:t>
      </w:r>
      <w:r w:rsidRPr="009A71F2">
        <w:rPr>
          <w:rFonts w:ascii="Times New Roman" w:hAnsi="Times New Roman" w:cs="Times New Roman"/>
          <w:color w:val="auto"/>
          <w:w w:val="100"/>
          <w:sz w:val="24"/>
          <w:szCs w:val="24"/>
          <w:u w:val="single"/>
        </w:rPr>
        <w:t xml:space="preserve"> inches</w:t>
      </w:r>
      <w:r w:rsidRPr="003B2FEB">
        <w:rPr>
          <w:rFonts w:ascii="Times New Roman" w:hAnsi="Times New Roman" w:cs="Times New Roman"/>
          <w:color w:val="auto"/>
          <w:w w:val="100"/>
          <w:sz w:val="24"/>
          <w:szCs w:val="24"/>
          <w:u w:val="single"/>
        </w:rPr>
        <w:t xml:space="preserve"> </w:t>
      </w:r>
      <w:r w:rsidR="006D4245">
        <w:rPr>
          <w:rFonts w:ascii="Times New Roman" w:hAnsi="Times New Roman" w:cs="Times New Roman"/>
          <w:color w:val="auto"/>
          <w:w w:val="100"/>
          <w:sz w:val="24"/>
          <w:szCs w:val="24"/>
          <w:u w:val="single"/>
        </w:rPr>
        <w:t>(38.1 mm)</w:t>
      </w:r>
      <w:r w:rsidRPr="009A71F2">
        <w:rPr>
          <w:rFonts w:ascii="Times New Roman" w:hAnsi="Times New Roman" w:cs="Times New Roman"/>
          <w:color w:val="auto"/>
          <w:w w:val="100"/>
          <w:sz w:val="24"/>
          <w:szCs w:val="24"/>
          <w:u w:val="single"/>
        </w:rPr>
        <w:t xml:space="preserve"> and located in partitions within conditioned spaces, reduction of these thicknesses by 1 inch </w:t>
      </w:r>
      <w:r w:rsidR="006D4245">
        <w:rPr>
          <w:rFonts w:ascii="Times New Roman" w:hAnsi="Times New Roman" w:cs="Times New Roman"/>
          <w:color w:val="auto"/>
          <w:w w:val="100"/>
          <w:sz w:val="24"/>
          <w:szCs w:val="24"/>
          <w:u w:val="single"/>
        </w:rPr>
        <w:t xml:space="preserve">(25.4 mm) </w:t>
      </w:r>
      <w:r w:rsidRPr="009A71F2">
        <w:rPr>
          <w:rFonts w:ascii="Times New Roman" w:hAnsi="Times New Roman" w:cs="Times New Roman"/>
          <w:color w:val="auto"/>
          <w:w w:val="100"/>
          <w:sz w:val="24"/>
          <w:szCs w:val="24"/>
          <w:u w:val="single"/>
        </w:rPr>
        <w:t>shall be permitted (before thickness adjustment required in Note b) but not to a thickness less than 1 inch</w:t>
      </w:r>
      <w:r w:rsidR="006D4245">
        <w:rPr>
          <w:rFonts w:ascii="Times New Roman" w:hAnsi="Times New Roman" w:cs="Times New Roman"/>
          <w:color w:val="auto"/>
          <w:w w:val="100"/>
          <w:sz w:val="24"/>
          <w:szCs w:val="24"/>
          <w:u w:val="single"/>
        </w:rPr>
        <w:t xml:space="preserve"> (25.4 mm)</w:t>
      </w:r>
      <w:r w:rsidRPr="003B2FEB">
        <w:rPr>
          <w:rFonts w:ascii="Times New Roman" w:hAnsi="Times New Roman" w:cs="Times New Roman"/>
          <w:color w:val="auto"/>
          <w:w w:val="100"/>
          <w:sz w:val="24"/>
          <w:szCs w:val="24"/>
          <w:u w:val="single"/>
        </w:rPr>
        <w:t>.</w:t>
      </w:r>
    </w:p>
    <w:p w14:paraId="314BF20A" w14:textId="77777777" w:rsidR="00B3576A" w:rsidRPr="009A71F2" w:rsidRDefault="00B3576A" w:rsidP="00B3576A">
      <w:pPr>
        <w:pStyle w:val="tablenotes"/>
        <w:tabs>
          <w:tab w:val="clear" w:pos="180"/>
        </w:tabs>
        <w:ind w:left="36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b.</w:t>
      </w:r>
      <w:r w:rsidRPr="009A71F2">
        <w:rPr>
          <w:rFonts w:ascii="Times New Roman" w:hAnsi="Times New Roman" w:cs="Times New Roman"/>
          <w:color w:val="auto"/>
          <w:w w:val="100"/>
          <w:sz w:val="24"/>
          <w:szCs w:val="24"/>
          <w:u w:val="single"/>
        </w:rPr>
        <w:tab/>
        <w:t xml:space="preserve"> For insulation outside the stated conductivity range, the minimum thickness (T) shall be determined as follows:</w:t>
      </w:r>
    </w:p>
    <w:p w14:paraId="49913862"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 xml:space="preserve"> = </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 xml:space="preserve">[(1 + </w:t>
      </w:r>
      <w:r w:rsidRPr="009A71F2">
        <w:rPr>
          <w:rFonts w:ascii="Times New Roman" w:hAnsi="Times New Roman" w:cs="Times New Roman"/>
          <w:i/>
          <w:iCs/>
          <w:color w:val="auto"/>
          <w:w w:val="100"/>
          <w:sz w:val="24"/>
          <w:szCs w:val="24"/>
          <w:u w:val="single"/>
        </w:rPr>
        <w:t>t</w:t>
      </w:r>
      <w:r w:rsidRPr="009A71F2">
        <w:rPr>
          <w:rFonts w:ascii="Times New Roman" w:hAnsi="Times New Roman" w:cs="Times New Roman"/>
          <w:color w:val="auto"/>
          <w:w w:val="100"/>
          <w:sz w:val="24"/>
          <w:szCs w:val="24"/>
          <w:u w:val="single"/>
        </w:rPr>
        <w:t>/</w:t>
      </w:r>
      <w:r w:rsidRPr="009A71F2">
        <w:rPr>
          <w:rFonts w:ascii="Times New Roman" w:hAnsi="Times New Roman" w:cs="Times New Roman"/>
          <w:i/>
          <w:iCs/>
          <w:color w:val="auto"/>
          <w:w w:val="100"/>
          <w:sz w:val="24"/>
          <w:szCs w:val="24"/>
          <w:u w:val="single"/>
        </w:rPr>
        <w:t>r</w:t>
      </w:r>
      <w:r w:rsidRPr="009A71F2">
        <w:rPr>
          <w:rFonts w:ascii="Times New Roman" w:hAnsi="Times New Roman" w:cs="Times New Roman"/>
          <w:color w:val="auto"/>
          <w:w w:val="100"/>
          <w:sz w:val="24"/>
          <w:szCs w:val="24"/>
          <w:u w:val="single"/>
        </w:rPr>
        <w:t>)</w:t>
      </w:r>
      <w:r w:rsidRPr="009A71F2">
        <w:rPr>
          <w:rStyle w:val="Superscript0"/>
          <w:rFonts w:ascii="Times New Roman" w:hAnsi="Times New Roman" w:cs="Times New Roman"/>
          <w:color w:val="auto"/>
          <w:w w:val="100"/>
          <w:sz w:val="24"/>
          <w:szCs w:val="24"/>
          <w:u w:val="single"/>
        </w:rPr>
        <w:t>K/k</w:t>
      </w:r>
      <w:r w:rsidRPr="009A71F2">
        <w:rPr>
          <w:rFonts w:ascii="Times New Roman" w:hAnsi="Times New Roman" w:cs="Times New Roman"/>
          <w:color w:val="auto"/>
          <w:w w:val="100"/>
          <w:sz w:val="24"/>
          <w:szCs w:val="24"/>
          <w:u w:val="single"/>
        </w:rPr>
        <w:t xml:space="preserve"> – 1]  </w:t>
      </w:r>
    </w:p>
    <w:p w14:paraId="632CDDC4" w14:textId="77777777" w:rsidR="00B3576A" w:rsidRPr="009A71F2" w:rsidRDefault="00B3576A" w:rsidP="00B3576A">
      <w:pPr>
        <w:pStyle w:val="tablenotesindent"/>
        <w:tabs>
          <w:tab w:val="clear" w:pos="460"/>
        </w:tabs>
        <w:ind w:left="720" w:hanging="360"/>
        <w:rPr>
          <w:rFonts w:ascii="Times New Roman" w:hAnsi="Times New Roman" w:cs="Times New Roman"/>
          <w:color w:val="auto"/>
          <w:w w:val="100"/>
          <w:sz w:val="24"/>
          <w:szCs w:val="24"/>
          <w:u w:val="single"/>
        </w:rPr>
      </w:pPr>
      <w:r w:rsidRPr="009A71F2">
        <w:rPr>
          <w:rFonts w:ascii="Times New Roman" w:hAnsi="Times New Roman" w:cs="Times New Roman"/>
          <w:color w:val="auto"/>
          <w:w w:val="100"/>
          <w:sz w:val="24"/>
          <w:szCs w:val="24"/>
          <w:u w:val="single"/>
        </w:rPr>
        <w:t>where:</w:t>
      </w:r>
    </w:p>
    <w:p w14:paraId="4B44A40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Minimum insulation thickness. </w:t>
      </w:r>
    </w:p>
    <w:p w14:paraId="2356B6F5"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r</w:t>
      </w:r>
      <w:r w:rsidRPr="009A71F2">
        <w:rPr>
          <w:rFonts w:ascii="Times New Roman" w:hAnsi="Times New Roman" w:cs="Times New Roman"/>
          <w:color w:val="auto"/>
          <w:w w:val="100"/>
          <w:sz w:val="24"/>
          <w:szCs w:val="24"/>
          <w:u w:val="single"/>
        </w:rPr>
        <w:t xml:space="preserve"> = Actual outside radius of pipe. </w:t>
      </w:r>
    </w:p>
    <w:p w14:paraId="50B590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t</w:t>
      </w:r>
      <w:r w:rsidRPr="009A71F2">
        <w:rPr>
          <w:rFonts w:ascii="Times New Roman" w:hAnsi="Times New Roman" w:cs="Times New Roman"/>
          <w:color w:val="auto"/>
          <w:w w:val="100"/>
          <w:sz w:val="24"/>
          <w:szCs w:val="24"/>
          <w:u w:val="single"/>
        </w:rPr>
        <w:t xml:space="preserve"> = Insulation thickness listed in the table for applicable fluid temperature and pipe size. </w:t>
      </w:r>
    </w:p>
    <w:p w14:paraId="608399DF"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Conductivity of alternate material at mean rating temperature indicated for the applicable fluid temperature (Btu × in/h × ft</w:t>
      </w:r>
      <w:r w:rsidRPr="009A71F2">
        <w:rPr>
          <w:rStyle w:val="Superscript0"/>
          <w:rFonts w:ascii="Times New Roman" w:hAnsi="Times New Roman" w:cs="Times New Roman"/>
          <w:color w:val="auto"/>
          <w:w w:val="100"/>
          <w:sz w:val="24"/>
          <w:szCs w:val="24"/>
          <w:u w:val="single"/>
        </w:rPr>
        <w:t>2</w:t>
      </w:r>
      <w:r w:rsidRPr="009A71F2">
        <w:rPr>
          <w:rFonts w:ascii="Times New Roman" w:hAnsi="Times New Roman" w:cs="Times New Roman"/>
          <w:color w:val="auto"/>
          <w:w w:val="100"/>
          <w:sz w:val="24"/>
          <w:szCs w:val="24"/>
          <w:u w:val="single"/>
        </w:rPr>
        <w:t xml:space="preserve"> × °F). </w:t>
      </w:r>
    </w:p>
    <w:p w14:paraId="33B2D834" w14:textId="77777777" w:rsidR="00B3576A" w:rsidRPr="009A71F2" w:rsidRDefault="00B3576A" w:rsidP="00B3576A">
      <w:pPr>
        <w:pStyle w:val="tablenotesindent"/>
        <w:tabs>
          <w:tab w:val="clear" w:pos="460"/>
        </w:tabs>
        <w:ind w:left="1080" w:hanging="360"/>
        <w:rPr>
          <w:rFonts w:ascii="Times New Roman" w:hAnsi="Times New Roman" w:cs="Times New Roman"/>
          <w:color w:val="auto"/>
          <w:w w:val="100"/>
          <w:sz w:val="24"/>
          <w:szCs w:val="24"/>
          <w:u w:val="single"/>
        </w:rPr>
      </w:pPr>
      <w:r w:rsidRPr="009A71F2">
        <w:rPr>
          <w:rStyle w:val="Equation"/>
          <w:rFonts w:ascii="Times New Roman" w:hAnsi="Times New Roman" w:cs="Times New Roman"/>
          <w:color w:val="auto"/>
          <w:w w:val="100"/>
          <w:sz w:val="24"/>
          <w:szCs w:val="24"/>
          <w:u w:val="single"/>
        </w:rPr>
        <w:t>k</w:t>
      </w:r>
      <w:r w:rsidRPr="009A71F2">
        <w:rPr>
          <w:rFonts w:ascii="Times New Roman" w:hAnsi="Times New Roman" w:cs="Times New Roman"/>
          <w:color w:val="auto"/>
          <w:w w:val="100"/>
          <w:sz w:val="24"/>
          <w:szCs w:val="24"/>
          <w:u w:val="single"/>
        </w:rPr>
        <w:t xml:space="preserve"> = The upper value of the conductivity range listed in the table for the applicable fluid temperature.</w:t>
      </w:r>
    </w:p>
    <w:p w14:paraId="49B07171" w14:textId="27712B59" w:rsidR="00B3576A" w:rsidRPr="00A22D99" w:rsidRDefault="00B3576A" w:rsidP="00A22D99">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left"/>
        <w:rPr>
          <w:color w:val="auto"/>
          <w:w w:val="100"/>
          <w:sz w:val="24"/>
        </w:rPr>
      </w:pPr>
      <w:r w:rsidRPr="00A22D99">
        <w:rPr>
          <w:color w:val="auto"/>
          <w:w w:val="100"/>
          <w:sz w:val="24"/>
          <w:u w:val="single"/>
        </w:rPr>
        <w:t>c.</w:t>
      </w:r>
      <w:r w:rsidRPr="00A22D99">
        <w:rPr>
          <w:color w:val="auto"/>
          <w:w w:val="100"/>
          <w:sz w:val="24"/>
          <w:u w:val="single"/>
        </w:rPr>
        <w:tab/>
        <w:t xml:space="preserve">For direct-buried heating and hot water system piping, reduction of these thicknesses by </w:t>
      </w:r>
      <w:r w:rsidR="002C191B" w:rsidRPr="003B2FEB">
        <w:rPr>
          <w:szCs w:val="24"/>
          <w:u w:val="single"/>
        </w:rPr>
        <w:t>1.5</w:t>
      </w:r>
      <w:r w:rsidRPr="00A22D99">
        <w:rPr>
          <w:color w:val="auto"/>
          <w:w w:val="100"/>
          <w:sz w:val="24"/>
          <w:u w:val="single"/>
        </w:rPr>
        <w:t xml:space="preserve"> inches (38</w:t>
      </w:r>
      <w:r w:rsidR="006D4245">
        <w:rPr>
          <w:color w:val="auto"/>
          <w:w w:val="100"/>
          <w:sz w:val="24"/>
          <w:szCs w:val="24"/>
          <w:u w:val="single"/>
        </w:rPr>
        <w:t>.1</w:t>
      </w:r>
      <w:r w:rsidRPr="00A22D99">
        <w:rPr>
          <w:color w:val="auto"/>
          <w:w w:val="100"/>
          <w:sz w:val="24"/>
          <w:u w:val="single"/>
        </w:rPr>
        <w:t xml:space="preserve"> mm) shall be permitted (before thickness adjustment required in Note b but not to thicknesses less than 1 inch</w:t>
      </w:r>
      <w:r w:rsidR="006D4245">
        <w:rPr>
          <w:color w:val="auto"/>
          <w:w w:val="100"/>
          <w:sz w:val="24"/>
          <w:szCs w:val="24"/>
          <w:u w:val="single"/>
        </w:rPr>
        <w:t xml:space="preserve"> (25.4 mm)</w:t>
      </w:r>
      <w:r w:rsidRPr="003B2FEB">
        <w:rPr>
          <w:szCs w:val="24"/>
          <w:u w:val="single"/>
        </w:rPr>
        <w:t>.</w:t>
      </w:r>
    </w:p>
    <w:p w14:paraId="10FCE87A" w14:textId="77777777" w:rsidR="00B3576A" w:rsidRPr="009A71F2" w:rsidRDefault="00B3576A" w:rsidP="00A22D99">
      <w:pPr>
        <w:pStyle w:val="text2text"/>
        <w:jc w:val="center"/>
        <w:rPr>
          <w:b/>
          <w:bCs/>
          <w:color w:val="auto"/>
          <w:w w:val="100"/>
          <w:sz w:val="24"/>
          <w:szCs w:val="24"/>
          <w:u w:val="single"/>
        </w:rPr>
      </w:pPr>
      <w:bookmarkStart w:id="40" w:name="_Hlk187316798"/>
      <w:r w:rsidRPr="009A71F2">
        <w:rPr>
          <w:b/>
          <w:bCs/>
          <w:color w:val="auto"/>
          <w:w w:val="100"/>
          <w:sz w:val="24"/>
          <w:szCs w:val="24"/>
          <w:u w:val="single"/>
        </w:rPr>
        <w:t>TABLE R403.4.2</w:t>
      </w:r>
    </w:p>
    <w:p w14:paraId="516F3D6D" w14:textId="77777777" w:rsidR="00B3576A" w:rsidRPr="009A71F2"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b/>
          <w:bCs/>
          <w:color w:val="auto"/>
          <w:w w:val="100"/>
          <w:sz w:val="24"/>
          <w:szCs w:val="24"/>
          <w:u w:val="single"/>
        </w:rPr>
      </w:pPr>
      <w:r w:rsidRPr="009A71F2">
        <w:rPr>
          <w:b/>
          <w:bCs/>
          <w:color w:val="auto"/>
          <w:w w:val="100"/>
          <w:sz w:val="24"/>
          <w:szCs w:val="24"/>
          <w:u w:val="single"/>
        </w:rPr>
        <w:t xml:space="preserve">MINIMUM PIPE INSULATION </w:t>
      </w:r>
      <w:r w:rsidRPr="00A22D99">
        <w:rPr>
          <w:b/>
          <w:color w:val="auto"/>
          <w:w w:val="100"/>
          <w:sz w:val="24"/>
          <w:u w:val="single"/>
        </w:rPr>
        <w:t>R</w:t>
      </w:r>
      <w:r w:rsidRPr="009A71F2">
        <w:rPr>
          <w:b/>
          <w:bCs/>
          <w:color w:val="auto"/>
          <w:w w:val="100"/>
          <w:sz w:val="24"/>
          <w:szCs w:val="24"/>
          <w:u w:val="single"/>
        </w:rPr>
        <w:t>-Value</w:t>
      </w:r>
      <w:r w:rsidRPr="009A71F2">
        <w:rPr>
          <w:b/>
          <w:bCs/>
          <w:color w:val="auto"/>
          <w:w w:val="100"/>
          <w:sz w:val="24"/>
          <w:szCs w:val="24"/>
          <w:u w:val="single"/>
          <w:vertAlign w:val="superscript"/>
        </w:rPr>
        <w:t>a</w:t>
      </w:r>
    </w:p>
    <w:tbl>
      <w:tblPr>
        <w:tblW w:w="1043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35"/>
        <w:gridCol w:w="900"/>
        <w:gridCol w:w="1260"/>
        <w:gridCol w:w="1440"/>
        <w:gridCol w:w="720"/>
        <w:gridCol w:w="1080"/>
      </w:tblGrid>
      <w:tr w:rsidR="00D71028" w:rsidRPr="009A71F2" w14:paraId="4DDB51D1" w14:textId="77777777">
        <w:trPr>
          <w:trHeight w:val="403"/>
          <w:jc w:val="center"/>
        </w:trPr>
        <w:tc>
          <w:tcPr>
            <w:tcW w:w="5035" w:type="dxa"/>
          </w:tcPr>
          <w:p w14:paraId="339465C6"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t>FLUID OPERATING TEMPERATURE RANGE AND</w:t>
            </w:r>
          </w:p>
          <w:p w14:paraId="5F113B5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USAGE (°F)</w:t>
            </w:r>
          </w:p>
        </w:tc>
        <w:tc>
          <w:tcPr>
            <w:tcW w:w="5400" w:type="dxa"/>
            <w:gridSpan w:val="5"/>
          </w:tcPr>
          <w:p w14:paraId="331E4D5A" w14:textId="77777777" w:rsidR="00B3576A" w:rsidRDefault="00B3576A">
            <w:pPr>
              <w:pStyle w:val="text2text"/>
              <w:jc w:val="center"/>
              <w:rPr>
                <w:rFonts w:eastAsia="Calibri"/>
                <w:b/>
                <w:bCs/>
                <w:color w:val="auto"/>
                <w:w w:val="100"/>
                <w:sz w:val="24"/>
                <w:szCs w:val="24"/>
                <w:u w:val="single"/>
              </w:rPr>
            </w:pPr>
            <w:r>
              <w:rPr>
                <w:rFonts w:eastAsia="Calibri"/>
                <w:b/>
                <w:bCs/>
                <w:color w:val="auto"/>
                <w:w w:val="100"/>
                <w:sz w:val="24"/>
                <w:szCs w:val="24"/>
                <w:u w:val="single"/>
              </w:rPr>
              <w:t>NOMINAL PIPE OR TUBE SIZE</w:t>
            </w:r>
          </w:p>
          <w:p w14:paraId="2C8A39E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(inches)</w:t>
            </w:r>
          </w:p>
        </w:tc>
      </w:tr>
      <w:tr w:rsidR="00D71028" w:rsidRPr="009A71F2" w14:paraId="6784CD61" w14:textId="77777777">
        <w:trPr>
          <w:trHeight w:val="403"/>
          <w:jc w:val="center"/>
        </w:trPr>
        <w:tc>
          <w:tcPr>
            <w:tcW w:w="5035" w:type="dxa"/>
          </w:tcPr>
          <w:p w14:paraId="71DE9A0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900" w:type="dxa"/>
          </w:tcPr>
          <w:p w14:paraId="03C846A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&lt;1</w:t>
            </w:r>
          </w:p>
        </w:tc>
        <w:tc>
          <w:tcPr>
            <w:tcW w:w="1260" w:type="dxa"/>
          </w:tcPr>
          <w:p w14:paraId="354C3AFB"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TO &lt;1 1/2</w:t>
            </w:r>
          </w:p>
        </w:tc>
        <w:tc>
          <w:tcPr>
            <w:tcW w:w="1440" w:type="dxa"/>
          </w:tcPr>
          <w:p w14:paraId="487F8ABF"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1 1/2 TO &lt;4</w:t>
            </w:r>
          </w:p>
        </w:tc>
        <w:tc>
          <w:tcPr>
            <w:tcW w:w="720" w:type="dxa"/>
          </w:tcPr>
          <w:p w14:paraId="5FFA99E0" w14:textId="77777777" w:rsidR="00B3576A" w:rsidRDefault="00B3576A">
            <w:pPr>
              <w:pStyle w:val="text2text"/>
              <w:ind w:left="0"/>
              <w:rPr>
                <w:rFonts w:eastAsia="Calibri"/>
                <w:b/>
                <w:bCs/>
                <w:color w:val="auto"/>
                <w:w w:val="100"/>
                <w:sz w:val="24"/>
                <w:szCs w:val="24"/>
                <w:u w:val="single"/>
              </w:rPr>
            </w:pPr>
            <w:r>
              <w:rPr>
                <w:rFonts w:eastAsia="Calibri"/>
                <w:b/>
                <w:bCs/>
                <w:color w:val="auto"/>
                <w:w w:val="100"/>
                <w:sz w:val="24"/>
                <w:szCs w:val="24"/>
                <w:u w:val="single"/>
              </w:rPr>
              <w:t>4 TO &lt;8</w:t>
            </w:r>
          </w:p>
        </w:tc>
        <w:tc>
          <w:tcPr>
            <w:tcW w:w="1080" w:type="dxa"/>
          </w:tcPr>
          <w:p w14:paraId="2BEE141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≥8</w:t>
            </w:r>
          </w:p>
        </w:tc>
      </w:tr>
      <w:tr w:rsidR="00D71028" w:rsidRPr="009A71F2" w14:paraId="66978D75" w14:textId="77777777">
        <w:trPr>
          <w:trHeight w:val="418"/>
          <w:jc w:val="center"/>
        </w:trPr>
        <w:tc>
          <w:tcPr>
            <w:tcW w:w="5035" w:type="dxa"/>
          </w:tcPr>
          <w:p w14:paraId="6CC7F01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p>
        </w:tc>
        <w:tc>
          <w:tcPr>
            <w:tcW w:w="5400" w:type="dxa"/>
            <w:gridSpan w:val="5"/>
          </w:tcPr>
          <w:p w14:paraId="4D523A6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b/>
                <w:bCs/>
                <w:color w:val="auto"/>
                <w:w w:val="100"/>
                <w:sz w:val="24"/>
                <w:szCs w:val="24"/>
                <w:u w:val="single"/>
              </w:rPr>
            </w:pPr>
            <w:r>
              <w:rPr>
                <w:rFonts w:eastAsia="Calibri"/>
                <w:b/>
                <w:bCs/>
                <w:color w:val="auto"/>
                <w:w w:val="100"/>
                <w:sz w:val="24"/>
                <w:szCs w:val="24"/>
                <w:u w:val="single"/>
              </w:rPr>
              <w:t xml:space="preserve">Minimum Insulation </w:t>
            </w:r>
            <w:r w:rsidRPr="00515A08">
              <w:rPr>
                <w:rFonts w:eastAsia="Calibri"/>
                <w:b/>
                <w:i/>
                <w:color w:val="auto"/>
                <w:w w:val="100"/>
                <w:sz w:val="24"/>
                <w:u w:val="single"/>
              </w:rPr>
              <w:t>R</w:t>
            </w:r>
            <w:r>
              <w:rPr>
                <w:rFonts w:eastAsia="Calibri"/>
                <w:b/>
                <w:bCs/>
                <w:color w:val="auto"/>
                <w:w w:val="100"/>
                <w:sz w:val="24"/>
                <w:szCs w:val="24"/>
                <w:u w:val="single"/>
              </w:rPr>
              <w:t>-Value</w:t>
            </w:r>
          </w:p>
        </w:tc>
      </w:tr>
      <w:tr w:rsidR="00D71028" w:rsidRPr="009A71F2" w14:paraId="1F8A9A4D" w14:textId="77777777">
        <w:trPr>
          <w:trHeight w:val="403"/>
          <w:jc w:val="center"/>
        </w:trPr>
        <w:tc>
          <w:tcPr>
            <w:tcW w:w="5035" w:type="dxa"/>
          </w:tcPr>
          <w:p w14:paraId="5F1AAE0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&gt;350</w:t>
            </w:r>
          </w:p>
        </w:tc>
        <w:tc>
          <w:tcPr>
            <w:tcW w:w="900" w:type="dxa"/>
          </w:tcPr>
          <w:p w14:paraId="1D92107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1260" w:type="dxa"/>
          </w:tcPr>
          <w:p w14:paraId="078D7BB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R36</w:t>
            </w:r>
          </w:p>
        </w:tc>
        <w:tc>
          <w:tcPr>
            <w:tcW w:w="1440" w:type="dxa"/>
          </w:tcPr>
          <w:p w14:paraId="59D106C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R34</w:t>
            </w:r>
          </w:p>
        </w:tc>
        <w:tc>
          <w:tcPr>
            <w:tcW w:w="720" w:type="dxa"/>
          </w:tcPr>
          <w:p w14:paraId="42FF046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R26</w:t>
            </w:r>
          </w:p>
        </w:tc>
        <w:tc>
          <w:tcPr>
            <w:tcW w:w="1080" w:type="dxa"/>
          </w:tcPr>
          <w:p w14:paraId="4C59792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R21</w:t>
            </w:r>
          </w:p>
        </w:tc>
      </w:tr>
      <w:tr w:rsidR="00D71028" w:rsidRPr="009A71F2" w14:paraId="4996C7E3" w14:textId="77777777">
        <w:trPr>
          <w:trHeight w:val="403"/>
          <w:jc w:val="center"/>
        </w:trPr>
        <w:tc>
          <w:tcPr>
            <w:tcW w:w="5035" w:type="dxa"/>
          </w:tcPr>
          <w:p w14:paraId="234E457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251-350</w:t>
            </w:r>
          </w:p>
        </w:tc>
        <w:tc>
          <w:tcPr>
            <w:tcW w:w="900" w:type="dxa"/>
          </w:tcPr>
          <w:p w14:paraId="0CCC3A6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c>
          <w:tcPr>
            <w:tcW w:w="1260" w:type="dxa"/>
          </w:tcPr>
          <w:p w14:paraId="11EA510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R29</w:t>
            </w:r>
          </w:p>
        </w:tc>
        <w:tc>
          <w:tcPr>
            <w:tcW w:w="1440" w:type="dxa"/>
          </w:tcPr>
          <w:p w14:paraId="65331C7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R32</w:t>
            </w:r>
          </w:p>
        </w:tc>
        <w:tc>
          <w:tcPr>
            <w:tcW w:w="720" w:type="dxa"/>
          </w:tcPr>
          <w:p w14:paraId="74D7A71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R24</w:t>
            </w:r>
          </w:p>
        </w:tc>
        <w:tc>
          <w:tcPr>
            <w:tcW w:w="1080" w:type="dxa"/>
          </w:tcPr>
          <w:p w14:paraId="10312CF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R20</w:t>
            </w:r>
          </w:p>
        </w:tc>
      </w:tr>
      <w:tr w:rsidR="00D71028" w:rsidRPr="009A71F2" w14:paraId="5118D3BF" w14:textId="77777777">
        <w:trPr>
          <w:trHeight w:val="403"/>
          <w:jc w:val="center"/>
        </w:trPr>
        <w:tc>
          <w:tcPr>
            <w:tcW w:w="5035" w:type="dxa"/>
          </w:tcPr>
          <w:p w14:paraId="387F263C"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201-250</w:t>
            </w:r>
          </w:p>
        </w:tc>
        <w:tc>
          <w:tcPr>
            <w:tcW w:w="900" w:type="dxa"/>
          </w:tcPr>
          <w:p w14:paraId="00EA8C5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260" w:type="dxa"/>
          </w:tcPr>
          <w:p w14:paraId="41159B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1440" w:type="dxa"/>
          </w:tcPr>
          <w:p w14:paraId="74FF21CF"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R17</w:t>
            </w:r>
          </w:p>
        </w:tc>
        <w:tc>
          <w:tcPr>
            <w:tcW w:w="720" w:type="dxa"/>
          </w:tcPr>
          <w:p w14:paraId="7AC0F6B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R15</w:t>
            </w:r>
          </w:p>
        </w:tc>
        <w:tc>
          <w:tcPr>
            <w:tcW w:w="1080" w:type="dxa"/>
          </w:tcPr>
          <w:p w14:paraId="57C58F5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R13</w:t>
            </w:r>
          </w:p>
        </w:tc>
      </w:tr>
      <w:tr w:rsidR="00D71028" w:rsidRPr="009A71F2" w14:paraId="06390B6C" w14:textId="77777777">
        <w:trPr>
          <w:trHeight w:val="403"/>
          <w:jc w:val="center"/>
        </w:trPr>
        <w:tc>
          <w:tcPr>
            <w:tcW w:w="5035" w:type="dxa"/>
          </w:tcPr>
          <w:p w14:paraId="408029BE"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141-200</w:t>
            </w:r>
          </w:p>
        </w:tc>
        <w:tc>
          <w:tcPr>
            <w:tcW w:w="900" w:type="dxa"/>
          </w:tcPr>
          <w:p w14:paraId="0FCE3252"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260" w:type="dxa"/>
          </w:tcPr>
          <w:p w14:paraId="746D348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1C84F67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R11</w:t>
            </w:r>
          </w:p>
        </w:tc>
        <w:tc>
          <w:tcPr>
            <w:tcW w:w="720" w:type="dxa"/>
          </w:tcPr>
          <w:p w14:paraId="33F0CBFD"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R10</w:t>
            </w:r>
          </w:p>
        </w:tc>
        <w:tc>
          <w:tcPr>
            <w:tcW w:w="1080" w:type="dxa"/>
          </w:tcPr>
          <w:p w14:paraId="37CE73B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r>
      <w:tr w:rsidR="00D71028" w:rsidRPr="009A71F2" w14:paraId="5FAAF1F5" w14:textId="77777777">
        <w:trPr>
          <w:trHeight w:val="403"/>
          <w:jc w:val="center"/>
        </w:trPr>
        <w:tc>
          <w:tcPr>
            <w:tcW w:w="5035" w:type="dxa"/>
          </w:tcPr>
          <w:p w14:paraId="5577D199"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105-140</w:t>
            </w:r>
          </w:p>
        </w:tc>
        <w:tc>
          <w:tcPr>
            <w:tcW w:w="900" w:type="dxa"/>
          </w:tcPr>
          <w:p w14:paraId="70B0D09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260" w:type="dxa"/>
          </w:tcPr>
          <w:p w14:paraId="4A3F3448"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75C578B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720" w:type="dxa"/>
          </w:tcPr>
          <w:p w14:paraId="33B4ADB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tcPr>
          <w:p w14:paraId="3578358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r w:rsidR="00D71028" w:rsidRPr="009A71F2" w14:paraId="1888B7DE" w14:textId="77777777">
        <w:trPr>
          <w:trHeight w:val="403"/>
          <w:jc w:val="center"/>
        </w:trPr>
        <w:tc>
          <w:tcPr>
            <w:tcW w:w="5035" w:type="dxa"/>
          </w:tcPr>
          <w:p w14:paraId="3C112363"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40-60</w:t>
            </w:r>
          </w:p>
        </w:tc>
        <w:tc>
          <w:tcPr>
            <w:tcW w:w="900" w:type="dxa"/>
          </w:tcPr>
          <w:p w14:paraId="78876F9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260" w:type="dxa"/>
          </w:tcPr>
          <w:p w14:paraId="7ED00F60"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R2</w:t>
            </w:r>
          </w:p>
        </w:tc>
        <w:tc>
          <w:tcPr>
            <w:tcW w:w="1440" w:type="dxa"/>
          </w:tcPr>
          <w:p w14:paraId="0EEABFE7"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720" w:type="dxa"/>
          </w:tcPr>
          <w:p w14:paraId="5ED0B54B"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R5</w:t>
            </w:r>
          </w:p>
        </w:tc>
        <w:tc>
          <w:tcPr>
            <w:tcW w:w="1080" w:type="dxa"/>
          </w:tcPr>
          <w:p w14:paraId="07C7D6D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R4</w:t>
            </w:r>
          </w:p>
        </w:tc>
      </w:tr>
      <w:tr w:rsidR="00D71028" w:rsidRPr="009A71F2" w14:paraId="1C86F7C6" w14:textId="77777777">
        <w:trPr>
          <w:trHeight w:val="403"/>
          <w:jc w:val="center"/>
        </w:trPr>
        <w:tc>
          <w:tcPr>
            <w:tcW w:w="5035" w:type="dxa"/>
          </w:tcPr>
          <w:p w14:paraId="50026C01"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≤40</w:t>
            </w:r>
          </w:p>
        </w:tc>
        <w:tc>
          <w:tcPr>
            <w:tcW w:w="900" w:type="dxa"/>
          </w:tcPr>
          <w:p w14:paraId="07F6509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R6</w:t>
            </w:r>
          </w:p>
        </w:tc>
        <w:tc>
          <w:tcPr>
            <w:tcW w:w="1260" w:type="dxa"/>
          </w:tcPr>
          <w:p w14:paraId="0F7E456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1440" w:type="dxa"/>
          </w:tcPr>
          <w:p w14:paraId="7A38B7F6"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R9</w:t>
            </w:r>
          </w:p>
        </w:tc>
        <w:tc>
          <w:tcPr>
            <w:tcW w:w="720" w:type="dxa"/>
          </w:tcPr>
          <w:p w14:paraId="6CF63FC4"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R8</w:t>
            </w:r>
          </w:p>
        </w:tc>
        <w:tc>
          <w:tcPr>
            <w:tcW w:w="1080" w:type="dxa"/>
          </w:tcPr>
          <w:p w14:paraId="3DF93585" w14:textId="77777777" w:rsidR="00B3576A" w:rsidRDefault="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0"/>
              <w:jc w:val="center"/>
              <w:rPr>
                <w:rFonts w:eastAsia="Calibri"/>
                <w:color w:val="auto"/>
                <w:w w:val="100"/>
                <w:sz w:val="24"/>
                <w:szCs w:val="24"/>
                <w:u w:val="single"/>
              </w:rPr>
            </w:pPr>
            <w:r>
              <w:rPr>
                <w:rFonts w:eastAsia="Calibri"/>
                <w:color w:val="auto"/>
                <w:w w:val="100"/>
                <w:sz w:val="24"/>
                <w:szCs w:val="24"/>
                <w:u w:val="single"/>
              </w:rPr>
              <w:t>R7</w:t>
            </w:r>
          </w:p>
        </w:tc>
      </w:tr>
    </w:tbl>
    <w:p w14:paraId="00DC3336" w14:textId="77777777" w:rsidR="00B3576A" w:rsidRPr="00515A08" w:rsidRDefault="00B3576A" w:rsidP="00B3576A">
      <w:pPr>
        <w:pStyle w:val="Default"/>
        <w:rPr>
          <w:color w:val="auto"/>
          <w:u w:val="single"/>
          <w:lang w:val="es-EC"/>
        </w:rPr>
      </w:pPr>
      <w:r w:rsidRPr="00515A08">
        <w:rPr>
          <w:color w:val="auto"/>
          <w:u w:val="single"/>
          <w:lang w:val="es-EC"/>
        </w:rPr>
        <w:t xml:space="preserve">For SI: R-1 = RSI-0.176228, °C = [(°F)-32]/1.8. </w:t>
      </w:r>
    </w:p>
    <w:p w14:paraId="1AA54EA6" w14:textId="77777777" w:rsidR="00B3576A" w:rsidRPr="009A71F2" w:rsidRDefault="00B3576A" w:rsidP="00B3576A">
      <w:pPr>
        <w:pStyle w:val="Default"/>
        <w:rPr>
          <w:color w:val="auto"/>
          <w:u w:val="single"/>
        </w:rPr>
      </w:pPr>
      <w:r w:rsidRPr="009A71F2">
        <w:rPr>
          <w:color w:val="auto"/>
          <w:u w:val="single"/>
        </w:rPr>
        <w:t xml:space="preserve">a. The </w:t>
      </w:r>
      <w:r w:rsidRPr="00A22D99">
        <w:rPr>
          <w:color w:val="auto"/>
          <w:u w:val="single"/>
        </w:rPr>
        <w:t>R</w:t>
      </w:r>
      <w:r w:rsidRPr="009A71F2">
        <w:rPr>
          <w:color w:val="auto"/>
          <w:u w:val="single"/>
        </w:rPr>
        <w:t xml:space="preserve">-value of cylindrical piping insulation shall be determined as follows: </w:t>
      </w:r>
    </w:p>
    <w:p w14:paraId="52C6FA57" w14:textId="77777777" w:rsidR="00B3576A" w:rsidRPr="00515A08" w:rsidRDefault="00B3576A" w:rsidP="00B3576A">
      <w:pPr>
        <w:pStyle w:val="Default"/>
        <w:ind w:left="144"/>
        <w:rPr>
          <w:color w:val="auto"/>
          <w:u w:val="single"/>
          <w:lang w:val="es-EC"/>
        </w:rPr>
      </w:pPr>
      <w:r w:rsidRPr="00515A08">
        <w:rPr>
          <w:color w:val="auto"/>
          <w:u w:val="single"/>
          <w:lang w:val="es-EC"/>
        </w:rPr>
        <w:t xml:space="preserve">R=(ro(ln(ro/ri)))/k </w:t>
      </w:r>
    </w:p>
    <w:p w14:paraId="367EBE40" w14:textId="77777777" w:rsidR="00B3576A" w:rsidRPr="009A71F2" w:rsidRDefault="00B3576A" w:rsidP="00B3576A">
      <w:pPr>
        <w:pStyle w:val="Default"/>
        <w:ind w:left="288"/>
        <w:rPr>
          <w:color w:val="auto"/>
          <w:u w:val="single"/>
        </w:rPr>
      </w:pPr>
      <w:r w:rsidRPr="009A71F2">
        <w:rPr>
          <w:color w:val="auto"/>
          <w:u w:val="single"/>
        </w:rPr>
        <w:t xml:space="preserve">where: </w:t>
      </w:r>
    </w:p>
    <w:p w14:paraId="375568EE" w14:textId="77777777" w:rsidR="00B3576A" w:rsidRPr="009A71F2" w:rsidRDefault="00B3576A" w:rsidP="00B3576A">
      <w:pPr>
        <w:pStyle w:val="Default"/>
        <w:ind w:left="432"/>
        <w:rPr>
          <w:color w:val="auto"/>
          <w:u w:val="single"/>
        </w:rPr>
      </w:pPr>
      <w:r w:rsidRPr="009A71F2">
        <w:rPr>
          <w:color w:val="auto"/>
          <w:u w:val="single"/>
        </w:rPr>
        <w:t xml:space="preserve">R = The interior R-value of the cylindrical piping insulation in Btu x ft2 x °F/h </w:t>
      </w:r>
    </w:p>
    <w:p w14:paraId="62A73778" w14:textId="77777777" w:rsidR="00B3576A" w:rsidRPr="009A71F2" w:rsidRDefault="00B3576A" w:rsidP="00B3576A">
      <w:pPr>
        <w:pStyle w:val="Default"/>
        <w:ind w:left="432"/>
        <w:rPr>
          <w:color w:val="auto"/>
          <w:u w:val="single"/>
        </w:rPr>
      </w:pPr>
      <w:r w:rsidRPr="009A71F2">
        <w:rPr>
          <w:color w:val="auto"/>
          <w:u w:val="single"/>
        </w:rPr>
        <w:t xml:space="preserve">ro = The outer radius of the piping insulation in inches </w:t>
      </w:r>
    </w:p>
    <w:p w14:paraId="4407DB99" w14:textId="77777777" w:rsidR="00B3576A" w:rsidRPr="009A71F2" w:rsidRDefault="00B3576A" w:rsidP="00B3576A">
      <w:pPr>
        <w:pStyle w:val="Default"/>
        <w:ind w:left="432"/>
        <w:rPr>
          <w:color w:val="auto"/>
          <w:u w:val="single"/>
        </w:rPr>
      </w:pPr>
      <w:r w:rsidRPr="009A71F2">
        <w:rPr>
          <w:color w:val="auto"/>
          <w:u w:val="single"/>
        </w:rPr>
        <w:t xml:space="preserve">ri = The inner radius of the piping insulation in inches </w:t>
      </w:r>
    </w:p>
    <w:p w14:paraId="7C8050B9" w14:textId="77777777" w:rsidR="00B3576A" w:rsidRPr="00A22D99"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ind w:left="432"/>
        <w:jc w:val="left"/>
        <w:rPr>
          <w:rFonts w:ascii="Arial" w:hAnsi="Arial"/>
          <w:color w:val="006400"/>
          <w:w w:val="100"/>
        </w:rPr>
      </w:pPr>
      <w:r w:rsidRPr="009A71F2">
        <w:rPr>
          <w:color w:val="auto"/>
          <w:sz w:val="24"/>
          <w:szCs w:val="24"/>
          <w:u w:val="single"/>
        </w:rPr>
        <w:t>k = the thermal conductivity of the insulation material in Btu x in/h x ft2 x °F</w:t>
      </w:r>
    </w:p>
    <w:bookmarkEnd w:id="40"/>
    <w:p w14:paraId="61A5C8BC"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5.3</w:t>
      </w:r>
      <w:r w:rsidRPr="009B6E41">
        <w:rPr>
          <w:b/>
          <w:bCs/>
          <w:szCs w:val="24"/>
          <w:u w:val="single"/>
        </w:rPr>
        <w:t xml:space="preserve"> </w:t>
      </w:r>
      <w:r w:rsidRPr="00912D5A">
        <w:rPr>
          <w:b/>
          <w:bCs/>
          <w:szCs w:val="24"/>
          <w:u w:val="single"/>
        </w:rPr>
        <w:t>Drain water heat recovery units</w:t>
      </w:r>
      <w:r w:rsidRPr="00353EB0">
        <w:rPr>
          <w:b/>
          <w:bCs/>
          <w:szCs w:val="24"/>
          <w:u w:val="single"/>
        </w:rPr>
        <w:t>.</w:t>
      </w:r>
    </w:p>
    <w:p w14:paraId="3012B422" w14:textId="7774A2A0"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w:t>
      </w:r>
      <w:r w:rsidR="00B8425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5.3</w:t>
      </w:r>
      <w:r w:rsidRPr="009B6E41">
        <w:rPr>
          <w:bCs/>
          <w:szCs w:val="24"/>
          <w:u w:val="single"/>
        </w:rPr>
        <w:t xml:space="preserve"> to read as follows:</w:t>
      </w:r>
    </w:p>
    <w:p w14:paraId="702D349B" w14:textId="3C04FBD2" w:rsidR="00B3576A" w:rsidRDefault="00B3576A" w:rsidP="00B3576A">
      <w:pPr>
        <w:widowControl w:val="0"/>
        <w:spacing w:before="130" w:after="130"/>
        <w:ind w:left="360"/>
        <w:jc w:val="both"/>
        <w:rPr>
          <w:u w:val="single"/>
        </w:rPr>
      </w:pPr>
      <w:r w:rsidRPr="087D1860">
        <w:rPr>
          <w:b/>
          <w:bCs/>
          <w:u w:val="single"/>
        </w:rPr>
        <w:t>R403.5.3 Drain water heat recovery units.</w:t>
      </w:r>
      <w:r w:rsidRPr="087D1860">
        <w:rPr>
          <w:u w:val="single"/>
        </w:rPr>
        <w:t xml:space="preserve"> Where installed, drain water heat recovery units shall have a minimum efficiency of 40 percent if installed for equal flow or a minimum efficiency of 52 percent if installed for unequal flow. Drain water heat recovery units shall comply with CSA B55.2 and be tested and labeled in accordance with CSA B55.1. Potable water-side pressure loss of drain water heat recovery units shall be less than 3 psi (20.7 kPa) for individual units connected to </w:t>
      </w:r>
      <w:r w:rsidR="00B8425B" w:rsidRPr="003B2FEB">
        <w:rPr>
          <w:u w:val="single"/>
        </w:rPr>
        <w:t xml:space="preserve">1 </w:t>
      </w:r>
      <w:r w:rsidRPr="087D1860">
        <w:rPr>
          <w:u w:val="single"/>
        </w:rPr>
        <w:t xml:space="preserve">or </w:t>
      </w:r>
      <w:r w:rsidR="00B8425B" w:rsidRPr="003B2FEB">
        <w:rPr>
          <w:u w:val="single"/>
        </w:rPr>
        <w:t xml:space="preserve">2 </w:t>
      </w:r>
      <w:r w:rsidRPr="087D1860">
        <w:rPr>
          <w:u w:val="single"/>
        </w:rPr>
        <w:t xml:space="preserve">showers. Potable water-side pressure loss of drain water heat recovery units shall be less than 2 psi (13.8 kPa) for individual units connected to </w:t>
      </w:r>
      <w:r w:rsidR="00B8425B" w:rsidRPr="003B2FEB">
        <w:rPr>
          <w:u w:val="single"/>
        </w:rPr>
        <w:t xml:space="preserve">3 </w:t>
      </w:r>
      <w:r w:rsidRPr="087D1860">
        <w:rPr>
          <w:u w:val="single"/>
        </w:rPr>
        <w:t>or more showers.</w:t>
      </w:r>
    </w:p>
    <w:p w14:paraId="11480A82" w14:textId="1F1431BC"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3</w:t>
      </w:r>
      <w:r w:rsidRPr="009B6E41">
        <w:rPr>
          <w:b/>
          <w:bCs/>
          <w:szCs w:val="24"/>
          <w:u w:val="single"/>
        </w:rPr>
        <w:t>.</w:t>
      </w:r>
      <w:r>
        <w:rPr>
          <w:b/>
          <w:bCs/>
          <w:szCs w:val="24"/>
          <w:u w:val="single"/>
        </w:rPr>
        <w:t>5.5</w:t>
      </w:r>
      <w:r w:rsidRPr="009B6E41">
        <w:rPr>
          <w:b/>
          <w:bCs/>
          <w:szCs w:val="24"/>
          <w:u w:val="single"/>
        </w:rPr>
        <w:t xml:space="preserve"> </w:t>
      </w:r>
      <w:r w:rsidRPr="00E1442A">
        <w:rPr>
          <w:b/>
          <w:bCs/>
          <w:szCs w:val="24"/>
          <w:u w:val="single"/>
        </w:rPr>
        <w:t>Supply of service hot water.</w:t>
      </w:r>
    </w:p>
    <w:p w14:paraId="13C7DBCB" w14:textId="691C2E7A" w:rsidR="00B3576A" w:rsidRPr="009B6E41" w:rsidRDefault="00B3576A" w:rsidP="00B3576A">
      <w:pPr>
        <w:widowControl w:val="0"/>
        <w:autoSpaceDE w:val="0"/>
        <w:autoSpaceDN w:val="0"/>
        <w:adjustRightInd w:val="0"/>
        <w:spacing w:before="130" w:after="130"/>
        <w:jc w:val="both"/>
        <w:rPr>
          <w:bCs/>
          <w:szCs w:val="24"/>
          <w:u w:val="single"/>
        </w:rPr>
      </w:pPr>
      <w:r w:rsidRPr="00E1442A">
        <w:rPr>
          <w:bCs/>
          <w:szCs w:val="24"/>
          <w:u w:val="single"/>
        </w:rPr>
        <w:t xml:space="preserve">Section R403.5.5 </w:t>
      </w:r>
      <w:r>
        <w:rPr>
          <w:bCs/>
          <w:szCs w:val="24"/>
          <w:u w:val="single"/>
        </w:rPr>
        <w:t>–</w:t>
      </w:r>
      <w:r w:rsidRPr="009B6E41">
        <w:rPr>
          <w:bCs/>
          <w:szCs w:val="24"/>
          <w:u w:val="single"/>
        </w:rPr>
        <w:t xml:space="preserve"> </w:t>
      </w:r>
      <w:r>
        <w:rPr>
          <w:bCs/>
          <w:szCs w:val="24"/>
          <w:u w:val="single"/>
        </w:rPr>
        <w:t>Add Section R403.5.5, Table</w:t>
      </w:r>
      <w:r w:rsidRPr="009B6E41">
        <w:rPr>
          <w:bCs/>
          <w:szCs w:val="24"/>
          <w:u w:val="single"/>
        </w:rPr>
        <w:t xml:space="preserve">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 xml:space="preserve">5.5, Section R403.5.5.1, Table R403.5.5.1, </w:t>
      </w:r>
      <w:r w:rsidRPr="003B2FEB">
        <w:rPr>
          <w:bCs/>
          <w:szCs w:val="24"/>
          <w:u w:val="single"/>
        </w:rPr>
        <w:t>Section</w:t>
      </w:r>
      <w:r w:rsidR="00B8425B" w:rsidRPr="003B2FEB">
        <w:rPr>
          <w:bCs/>
          <w:szCs w:val="24"/>
          <w:u w:val="single"/>
        </w:rPr>
        <w:t>s</w:t>
      </w:r>
      <w:r>
        <w:rPr>
          <w:bCs/>
          <w:szCs w:val="24"/>
          <w:u w:val="single"/>
        </w:rPr>
        <w:t xml:space="preserve"> R403.5.5.1.1, R403.5.5.2, R403.5.5.3, </w:t>
      </w:r>
      <w:r w:rsidR="00B8425B" w:rsidRPr="003B2FEB">
        <w:rPr>
          <w:bCs/>
          <w:szCs w:val="24"/>
          <w:u w:val="single"/>
        </w:rPr>
        <w:t xml:space="preserve">and </w:t>
      </w:r>
      <w:r>
        <w:rPr>
          <w:bCs/>
          <w:szCs w:val="24"/>
          <w:u w:val="single"/>
        </w:rPr>
        <w:t>R403.5.5.4</w:t>
      </w:r>
      <w:r w:rsidR="00B8425B" w:rsidRPr="003B2FEB">
        <w:rPr>
          <w:bCs/>
          <w:szCs w:val="24"/>
          <w:u w:val="single"/>
        </w:rPr>
        <w:t>,</w:t>
      </w:r>
      <w:r>
        <w:rPr>
          <w:bCs/>
          <w:szCs w:val="24"/>
          <w:u w:val="single"/>
        </w:rPr>
        <w:t xml:space="preserve"> and Table R403.5.5.4</w:t>
      </w:r>
      <w:r w:rsidRPr="009B6E41">
        <w:rPr>
          <w:bCs/>
          <w:szCs w:val="24"/>
          <w:u w:val="single"/>
        </w:rPr>
        <w:t xml:space="preserve"> to read as follows:</w:t>
      </w:r>
    </w:p>
    <w:p w14:paraId="7547C7EB" w14:textId="3FD43CE8" w:rsidR="00B3576A" w:rsidRDefault="00B3576A" w:rsidP="00B3576A">
      <w:pPr>
        <w:widowControl w:val="0"/>
        <w:spacing w:before="130" w:after="130"/>
        <w:ind w:left="360"/>
        <w:jc w:val="both"/>
        <w:rPr>
          <w:u w:val="single"/>
        </w:rPr>
      </w:pPr>
      <w:r w:rsidRPr="00A75719">
        <w:rPr>
          <w:b/>
          <w:bCs/>
          <w:u w:val="single"/>
        </w:rPr>
        <w:t xml:space="preserve">R403.5.5 Supply of </w:t>
      </w:r>
      <w:r w:rsidR="00861D40">
        <w:rPr>
          <w:b/>
          <w:bCs/>
          <w:u w:val="single"/>
        </w:rPr>
        <w:t>heated</w:t>
      </w:r>
      <w:r w:rsidRPr="00A75719">
        <w:rPr>
          <w:b/>
          <w:bCs/>
          <w:u w:val="single"/>
        </w:rPr>
        <w:t xml:space="preserve"> water.</w:t>
      </w:r>
      <w:r w:rsidRPr="001C04F7">
        <w:rPr>
          <w:u w:val="single"/>
        </w:rPr>
        <w:t xml:space="preserve"> </w:t>
      </w:r>
      <w:r w:rsidR="00F220CD" w:rsidRPr="00F220CD">
        <w:rPr>
          <w:u w:val="single"/>
        </w:rPr>
        <w:t>In new buildings, heated water supply piping shall be in accordance with one of the following</w:t>
      </w:r>
      <w:r w:rsidR="00F220CD">
        <w:rPr>
          <w:u w:val="single"/>
        </w:rPr>
        <w:t xml:space="preserve">: </w:t>
      </w:r>
    </w:p>
    <w:p w14:paraId="00E33CE9" w14:textId="2BA3E183" w:rsidR="00F220CD" w:rsidRDefault="00064CCD" w:rsidP="00B51D1E">
      <w:pPr>
        <w:widowControl w:val="0"/>
        <w:spacing w:before="130" w:after="130"/>
        <w:ind w:left="648" w:hanging="288"/>
        <w:jc w:val="both"/>
        <w:rPr>
          <w:u w:val="single"/>
        </w:rPr>
      </w:pPr>
      <w:r w:rsidRPr="00064CCD">
        <w:rPr>
          <w:u w:val="single"/>
        </w:rPr>
        <w:t>1.</w:t>
      </w:r>
      <w:r w:rsidRPr="00B51D1E">
        <w:rPr>
          <w:b/>
          <w:bCs/>
          <w:u w:val="single"/>
        </w:rPr>
        <w:t>Maximum allowable pipe length method</w:t>
      </w:r>
      <w:r w:rsidRPr="00064CCD">
        <w:rPr>
          <w:u w:val="single"/>
        </w:rPr>
        <w:t>.</w:t>
      </w:r>
      <w:r>
        <w:rPr>
          <w:u w:val="single"/>
        </w:rPr>
        <w:t xml:space="preserve"> </w:t>
      </w:r>
      <w:r w:rsidRPr="00064CCD">
        <w:rPr>
          <w:u w:val="single"/>
        </w:rPr>
        <w:t>The maximum allowable pipe length from the nearest source of heated water to the termination of the fixture supply pipe shall be in accordance with the maximum pipe length in Table R403.5.5. Where the length contains more than one size of pipe, the largest size shall be used for determining the maximum allowable length of the piping in Table R403.5.5.</w:t>
      </w:r>
    </w:p>
    <w:p w14:paraId="6B9A42DA" w14:textId="4C31603B" w:rsidR="00064CCD" w:rsidRDefault="00064CCD" w:rsidP="00B51D1E">
      <w:pPr>
        <w:widowControl w:val="0"/>
        <w:spacing w:before="130" w:after="130"/>
        <w:ind w:left="648" w:hanging="288"/>
        <w:jc w:val="both"/>
        <w:rPr>
          <w:u w:val="single"/>
        </w:rPr>
      </w:pPr>
      <w:r w:rsidRPr="00064CCD">
        <w:rPr>
          <w:u w:val="single"/>
        </w:rPr>
        <w:t>2.</w:t>
      </w:r>
      <w:r w:rsidRPr="00B51D1E">
        <w:rPr>
          <w:b/>
          <w:bCs/>
          <w:u w:val="single"/>
        </w:rPr>
        <w:t>Maximum allowable pipe volume method</w:t>
      </w:r>
      <w:r w:rsidRPr="00064CCD">
        <w:rPr>
          <w:u w:val="single"/>
        </w:rPr>
        <w:t>.</w:t>
      </w:r>
      <w:r>
        <w:rPr>
          <w:u w:val="single"/>
        </w:rPr>
        <w:t xml:space="preserve"> </w:t>
      </w:r>
      <w:r w:rsidRPr="00064CCD">
        <w:rPr>
          <w:u w:val="single"/>
        </w:rPr>
        <w:t>The water volume in the piping shall be calculated in accordance with Table R403.5.5. The maximum volume of hot or tempered water in the piping to public lavatory faucets shall be 2 ounces. For fixtures other than public lavatory faucets, the maximum volume shall be 64 ounces for hot or tempered water from a waterheater or boiler and 24 ounces for hot or tempered water from a circulation loop pipe or an electrically heat-traced pipe</w:t>
      </w:r>
      <w:r w:rsidR="00B8425B" w:rsidRPr="003B2FEB">
        <w:rPr>
          <w:u w:val="single"/>
        </w:rPr>
        <w:t>.</w:t>
      </w:r>
    </w:p>
    <w:p w14:paraId="26C2F2B6" w14:textId="043B5100" w:rsidR="00064CCD" w:rsidRDefault="00064CCD" w:rsidP="00B51D1E">
      <w:pPr>
        <w:widowControl w:val="0"/>
        <w:spacing w:before="130" w:after="130"/>
        <w:ind w:left="648" w:hanging="288"/>
        <w:jc w:val="both"/>
        <w:rPr>
          <w:u w:val="single"/>
        </w:rPr>
      </w:pPr>
      <w:r w:rsidRPr="4FBCACCE">
        <w:rPr>
          <w:u w:val="single"/>
        </w:rPr>
        <w:t>3.</w:t>
      </w:r>
      <w:r w:rsidRPr="00B51D1E">
        <w:rPr>
          <w:b/>
          <w:bCs/>
          <w:u w:val="single"/>
        </w:rPr>
        <w:t>Drain water heat recovery units</w:t>
      </w:r>
      <w:r w:rsidRPr="4FBCACCE">
        <w:rPr>
          <w:u w:val="single"/>
        </w:rPr>
        <w:t xml:space="preserve">.  New buildings shall include a drain water heat recovery unit </w:t>
      </w:r>
      <w:r w:rsidR="00123055" w:rsidRPr="4FBCACCE">
        <w:rPr>
          <w:u w:val="single"/>
        </w:rPr>
        <w:t>in accordance with R403.5.3</w:t>
      </w:r>
      <w:r w:rsidRPr="4FBCACCE">
        <w:rPr>
          <w:u w:val="single"/>
        </w:rPr>
        <w:t>.</w:t>
      </w:r>
    </w:p>
    <w:p w14:paraId="02F8BF89" w14:textId="1D458A02" w:rsidR="00F220CD" w:rsidRDefault="00064CCD" w:rsidP="00064CCD">
      <w:pPr>
        <w:widowControl w:val="0"/>
        <w:spacing w:before="130" w:after="130"/>
        <w:ind w:left="648" w:hanging="288"/>
        <w:jc w:val="both"/>
        <w:rPr>
          <w:u w:val="single"/>
        </w:rPr>
      </w:pPr>
      <w:r w:rsidRPr="00064CCD">
        <w:rPr>
          <w:u w:val="single"/>
        </w:rPr>
        <w:t>4.</w:t>
      </w:r>
      <w:r w:rsidRPr="00B51D1E">
        <w:rPr>
          <w:b/>
          <w:bCs/>
          <w:u w:val="single"/>
        </w:rPr>
        <w:t>Recirculation Systems</w:t>
      </w:r>
      <w:r w:rsidRPr="00064CCD">
        <w:rPr>
          <w:u w:val="single"/>
        </w:rPr>
        <w:t>. Projects shall include a recirculation system with no more than 0.5 gallon (1.9 liter) storage.  The storage limit shall be measured from the point where the branch feeding the fixture branches off the recirculation loop to the fixture. Recirculation systems must be based</w:t>
      </w:r>
      <w:r>
        <w:rPr>
          <w:u w:val="single"/>
        </w:rPr>
        <w:t xml:space="preserve"> </w:t>
      </w:r>
      <w:r w:rsidRPr="00064CCD">
        <w:rPr>
          <w:u w:val="single"/>
        </w:rPr>
        <w:t>on an occupant-controlled switch or an occupancy sensor, installed in each bathroom which is located beyond a 0.5 gallon stored-volume range from the water heater.</w:t>
      </w:r>
    </w:p>
    <w:p w14:paraId="09B73B2C" w14:textId="77777777" w:rsidR="00B90F7F" w:rsidRPr="00186DA4" w:rsidRDefault="00B90F7F" w:rsidP="00B90F7F">
      <w:pPr>
        <w:jc w:val="center"/>
        <w:rPr>
          <w:b/>
          <w:bCs/>
          <w:szCs w:val="24"/>
          <w:u w:val="single"/>
        </w:rPr>
      </w:pPr>
      <w:r w:rsidRPr="00186DA4">
        <w:rPr>
          <w:b/>
          <w:bCs/>
          <w:szCs w:val="24"/>
          <w:u w:val="single"/>
        </w:rPr>
        <w:t>Table R403.5.5</w:t>
      </w:r>
    </w:p>
    <w:p w14:paraId="5565BFEE" w14:textId="77777777" w:rsidR="00B90F7F" w:rsidRPr="00186DA4" w:rsidRDefault="00B90F7F" w:rsidP="00B90F7F">
      <w:pPr>
        <w:jc w:val="center"/>
        <w:rPr>
          <w:b/>
          <w:bCs/>
          <w:szCs w:val="24"/>
          <w:u w:val="single"/>
        </w:rPr>
      </w:pPr>
      <w:r w:rsidRPr="00186DA4">
        <w:rPr>
          <w:b/>
          <w:bCs/>
          <w:szCs w:val="24"/>
          <w:u w:val="single"/>
        </w:rPr>
        <w:t>Pipe Volume and Maximum Piping Lengths</w:t>
      </w:r>
    </w:p>
    <w:tbl>
      <w:tblPr>
        <w:tblW w:w="9074" w:type="dxa"/>
        <w:tblInd w:w="-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53"/>
        <w:gridCol w:w="1956"/>
        <w:gridCol w:w="2820"/>
        <w:gridCol w:w="2745"/>
      </w:tblGrid>
      <w:tr w:rsidR="00186DA4" w:rsidRPr="00186DA4" w14:paraId="44046CF8" w14:textId="77777777" w:rsidTr="008C7D55">
        <w:trPr>
          <w:trHeight w:val="243"/>
        </w:trPr>
        <w:tc>
          <w:tcPr>
            <w:tcW w:w="1553" w:type="dxa"/>
            <w:vMerge w:val="restart"/>
            <w:tcBorders>
              <w:top w:val="single" w:sz="6" w:space="0" w:color="auto"/>
              <w:left w:val="single" w:sz="6" w:space="0" w:color="auto"/>
              <w:bottom w:val="single" w:sz="6" w:space="0" w:color="auto"/>
              <w:right w:val="single" w:sz="4" w:space="0" w:color="auto"/>
            </w:tcBorders>
            <w:vAlign w:val="center"/>
          </w:tcPr>
          <w:p w14:paraId="3B80E919" w14:textId="77777777" w:rsidR="00B90F7F" w:rsidRPr="00186DA4" w:rsidRDefault="00B90F7F" w:rsidP="00580776">
            <w:pPr>
              <w:spacing w:beforeAutospacing="1" w:afterAutospacing="1"/>
              <w:jc w:val="center"/>
              <w:rPr>
                <w:szCs w:val="24"/>
                <w:u w:val="single"/>
              </w:rPr>
            </w:pPr>
            <w:r w:rsidRPr="00186DA4">
              <w:rPr>
                <w:szCs w:val="24"/>
                <w:u w:val="single"/>
              </w:rPr>
              <w:t>Nominal Pipe or Tube Size (inch) </w:t>
            </w:r>
          </w:p>
        </w:tc>
        <w:tc>
          <w:tcPr>
            <w:tcW w:w="1956" w:type="dxa"/>
            <w:vMerge w:val="restart"/>
            <w:tcBorders>
              <w:top w:val="single" w:sz="6" w:space="0" w:color="auto"/>
              <w:left w:val="single" w:sz="4" w:space="0" w:color="auto"/>
              <w:bottom w:val="single" w:sz="6" w:space="0" w:color="auto"/>
              <w:right w:val="single" w:sz="6" w:space="0" w:color="auto"/>
            </w:tcBorders>
            <w:vAlign w:val="center"/>
          </w:tcPr>
          <w:p w14:paraId="5B7B438A" w14:textId="77777777" w:rsidR="00B90F7F" w:rsidRPr="00186DA4" w:rsidRDefault="00B90F7F" w:rsidP="00580776">
            <w:pPr>
              <w:spacing w:beforeAutospacing="1" w:afterAutospacing="1"/>
              <w:jc w:val="center"/>
              <w:rPr>
                <w:szCs w:val="24"/>
                <w:u w:val="single"/>
              </w:rPr>
            </w:pPr>
            <w:r w:rsidRPr="00186DA4">
              <w:rPr>
                <w:szCs w:val="24"/>
                <w:u w:val="single"/>
              </w:rPr>
              <w:t>VOLUME (Liquid Ounces Per Foot Length) </w:t>
            </w:r>
          </w:p>
        </w:tc>
        <w:tc>
          <w:tcPr>
            <w:tcW w:w="5565" w:type="dxa"/>
            <w:gridSpan w:val="2"/>
            <w:tcBorders>
              <w:top w:val="single" w:sz="6" w:space="0" w:color="auto"/>
              <w:left w:val="single" w:sz="6" w:space="0" w:color="auto"/>
              <w:bottom w:val="single" w:sz="6" w:space="0" w:color="auto"/>
              <w:right w:val="single" w:sz="6" w:space="0" w:color="auto"/>
            </w:tcBorders>
          </w:tcPr>
          <w:p w14:paraId="22DAEEB5" w14:textId="77777777" w:rsidR="00B90F7F" w:rsidRPr="00186DA4" w:rsidRDefault="00B90F7F" w:rsidP="00580776">
            <w:pPr>
              <w:spacing w:beforeAutospacing="1" w:afterAutospacing="1"/>
              <w:jc w:val="center"/>
              <w:rPr>
                <w:szCs w:val="24"/>
                <w:u w:val="single"/>
              </w:rPr>
            </w:pPr>
            <w:r w:rsidRPr="00186DA4">
              <w:rPr>
                <w:szCs w:val="24"/>
                <w:u w:val="single"/>
              </w:rPr>
              <w:t>Maximum Pipe or Tube Length </w:t>
            </w:r>
          </w:p>
        </w:tc>
      </w:tr>
      <w:tr w:rsidR="00186DA4" w:rsidRPr="00186DA4" w14:paraId="7F4C92C7" w14:textId="77777777" w:rsidTr="008C7D55">
        <w:trPr>
          <w:trHeight w:val="146"/>
        </w:trPr>
        <w:tc>
          <w:tcPr>
            <w:tcW w:w="1553" w:type="dxa"/>
            <w:vMerge/>
          </w:tcPr>
          <w:p w14:paraId="78D5506A" w14:textId="77777777" w:rsidR="00B90F7F" w:rsidRPr="00186DA4" w:rsidRDefault="00B90F7F" w:rsidP="00580776">
            <w:pPr>
              <w:rPr>
                <w:szCs w:val="24"/>
                <w:u w:val="single"/>
              </w:rPr>
            </w:pPr>
          </w:p>
        </w:tc>
        <w:tc>
          <w:tcPr>
            <w:tcW w:w="1956" w:type="dxa"/>
            <w:vMerge/>
          </w:tcPr>
          <w:p w14:paraId="2A7AE90C" w14:textId="77777777" w:rsidR="00B90F7F" w:rsidRPr="00186DA4" w:rsidRDefault="00B90F7F" w:rsidP="00580776">
            <w:pPr>
              <w:rPr>
                <w:szCs w:val="24"/>
                <w:u w:val="single"/>
              </w:rPr>
            </w:pPr>
          </w:p>
        </w:tc>
        <w:tc>
          <w:tcPr>
            <w:tcW w:w="2820" w:type="dxa"/>
            <w:tcBorders>
              <w:top w:val="single" w:sz="6" w:space="0" w:color="auto"/>
              <w:left w:val="single" w:sz="6" w:space="0" w:color="auto"/>
              <w:bottom w:val="single" w:sz="6" w:space="0" w:color="auto"/>
              <w:right w:val="single" w:sz="6" w:space="0" w:color="auto"/>
            </w:tcBorders>
          </w:tcPr>
          <w:p w14:paraId="484B329F" w14:textId="77777777" w:rsidR="00B90F7F" w:rsidRPr="00186DA4" w:rsidRDefault="00B90F7F" w:rsidP="00580776">
            <w:pPr>
              <w:spacing w:beforeAutospacing="1" w:afterAutospacing="1"/>
              <w:jc w:val="center"/>
              <w:rPr>
                <w:szCs w:val="24"/>
                <w:u w:val="single"/>
              </w:rPr>
            </w:pPr>
            <w:r w:rsidRPr="00186DA4">
              <w:rPr>
                <w:szCs w:val="24"/>
                <w:u w:val="single"/>
              </w:rPr>
              <w:t>System without a circulation loop or heat-traced line (feet) </w:t>
            </w:r>
          </w:p>
        </w:tc>
        <w:tc>
          <w:tcPr>
            <w:tcW w:w="2745" w:type="dxa"/>
            <w:tcBorders>
              <w:top w:val="single" w:sz="6" w:space="0" w:color="auto"/>
              <w:left w:val="single" w:sz="6" w:space="0" w:color="auto"/>
              <w:bottom w:val="single" w:sz="6" w:space="0" w:color="auto"/>
              <w:right w:val="single" w:sz="6" w:space="0" w:color="auto"/>
            </w:tcBorders>
          </w:tcPr>
          <w:p w14:paraId="07E1DF9F" w14:textId="77777777" w:rsidR="00B90F7F" w:rsidRPr="00186DA4" w:rsidRDefault="00B90F7F" w:rsidP="00580776">
            <w:pPr>
              <w:spacing w:beforeAutospacing="1" w:afterAutospacing="1"/>
              <w:jc w:val="center"/>
              <w:rPr>
                <w:szCs w:val="24"/>
                <w:u w:val="single"/>
              </w:rPr>
            </w:pPr>
            <w:r w:rsidRPr="00186DA4">
              <w:rPr>
                <w:szCs w:val="24"/>
                <w:u w:val="single"/>
              </w:rPr>
              <w:t>System with a circulation loop or heat-traced line (feet) </w:t>
            </w:r>
          </w:p>
        </w:tc>
      </w:tr>
      <w:tr w:rsidR="00186DA4" w:rsidRPr="00186DA4" w14:paraId="1CBC86D0"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37A7C917" w14:textId="77777777" w:rsidR="00B90F7F" w:rsidRPr="00186DA4" w:rsidRDefault="00B90F7F" w:rsidP="00580776">
            <w:pPr>
              <w:spacing w:beforeAutospacing="1" w:afterAutospacing="1"/>
              <w:jc w:val="center"/>
              <w:rPr>
                <w:szCs w:val="24"/>
                <w:u w:val="single"/>
              </w:rPr>
            </w:pPr>
            <w:r w:rsidRPr="00186DA4">
              <w:rPr>
                <w:szCs w:val="24"/>
                <w:u w:val="single"/>
              </w:rPr>
              <w:t>1/4</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3ADA474E" w14:textId="77777777" w:rsidR="00B90F7F" w:rsidRPr="00186DA4" w:rsidRDefault="00B90F7F" w:rsidP="00580776">
            <w:pPr>
              <w:spacing w:beforeAutospacing="1" w:afterAutospacing="1"/>
              <w:jc w:val="center"/>
              <w:rPr>
                <w:szCs w:val="24"/>
                <w:u w:val="single"/>
              </w:rPr>
            </w:pPr>
            <w:r w:rsidRPr="00186DA4">
              <w:rPr>
                <w:szCs w:val="24"/>
                <w:u w:val="single"/>
              </w:rPr>
              <w:t>0.33 </w:t>
            </w:r>
          </w:p>
        </w:tc>
        <w:tc>
          <w:tcPr>
            <w:tcW w:w="2820" w:type="dxa"/>
            <w:tcBorders>
              <w:top w:val="single" w:sz="6" w:space="0" w:color="auto"/>
              <w:left w:val="single" w:sz="6" w:space="0" w:color="auto"/>
              <w:bottom w:val="single" w:sz="6" w:space="0" w:color="auto"/>
              <w:right w:val="single" w:sz="6" w:space="0" w:color="auto"/>
            </w:tcBorders>
          </w:tcPr>
          <w:p w14:paraId="62EE4DE8"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6B2F9D90"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5E55878E"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078CA9D1" w14:textId="77777777" w:rsidR="00B90F7F" w:rsidRPr="00186DA4" w:rsidRDefault="00B90F7F" w:rsidP="00580776">
            <w:pPr>
              <w:spacing w:beforeAutospacing="1" w:afterAutospacing="1"/>
              <w:jc w:val="center"/>
              <w:rPr>
                <w:szCs w:val="24"/>
                <w:u w:val="single"/>
              </w:rPr>
            </w:pPr>
            <w:r w:rsidRPr="00186DA4">
              <w:rPr>
                <w:szCs w:val="24"/>
                <w:u w:val="single"/>
              </w:rPr>
              <w:t>5/16</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3A5B58A5" w14:textId="77777777" w:rsidR="00B90F7F" w:rsidRPr="00186DA4" w:rsidRDefault="00B90F7F" w:rsidP="00580776">
            <w:pPr>
              <w:spacing w:beforeAutospacing="1" w:afterAutospacing="1"/>
              <w:jc w:val="center"/>
              <w:rPr>
                <w:szCs w:val="24"/>
                <w:u w:val="single"/>
              </w:rPr>
            </w:pPr>
            <w:r w:rsidRPr="00186DA4">
              <w:rPr>
                <w:szCs w:val="24"/>
                <w:u w:val="single"/>
              </w:rPr>
              <w:t>0.5 </w:t>
            </w:r>
          </w:p>
        </w:tc>
        <w:tc>
          <w:tcPr>
            <w:tcW w:w="2820" w:type="dxa"/>
            <w:tcBorders>
              <w:top w:val="single" w:sz="6" w:space="0" w:color="auto"/>
              <w:left w:val="single" w:sz="6" w:space="0" w:color="auto"/>
              <w:bottom w:val="single" w:sz="6" w:space="0" w:color="auto"/>
              <w:right w:val="single" w:sz="6" w:space="0" w:color="auto"/>
            </w:tcBorders>
          </w:tcPr>
          <w:p w14:paraId="5D6481BD"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73D21AA8"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32C1906F"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23E3B6A" w14:textId="77777777" w:rsidR="00B90F7F" w:rsidRPr="00186DA4" w:rsidRDefault="00B90F7F" w:rsidP="00580776">
            <w:pPr>
              <w:spacing w:beforeAutospacing="1" w:afterAutospacing="1"/>
              <w:jc w:val="center"/>
              <w:rPr>
                <w:szCs w:val="24"/>
                <w:u w:val="single"/>
              </w:rPr>
            </w:pPr>
            <w:r w:rsidRPr="00186DA4">
              <w:rPr>
                <w:szCs w:val="24"/>
                <w:u w:val="single"/>
              </w:rPr>
              <w:t>3/8</w:t>
            </w:r>
            <w:r w:rsidRPr="00186DA4">
              <w:rPr>
                <w:szCs w:val="24"/>
                <w:u w:val="single"/>
                <w:vertAlign w:val="superscript"/>
              </w:rPr>
              <w:t>a</w:t>
            </w:r>
            <w:r w:rsidRPr="00186DA4">
              <w:rPr>
                <w:szCs w:val="24"/>
                <w:u w:val="single"/>
              </w:rPr>
              <w:t> </w:t>
            </w:r>
          </w:p>
        </w:tc>
        <w:tc>
          <w:tcPr>
            <w:tcW w:w="1956" w:type="dxa"/>
            <w:tcBorders>
              <w:top w:val="single" w:sz="6" w:space="0" w:color="auto"/>
              <w:left w:val="single" w:sz="6" w:space="0" w:color="auto"/>
              <w:bottom w:val="single" w:sz="6" w:space="0" w:color="auto"/>
              <w:right w:val="single" w:sz="6" w:space="0" w:color="auto"/>
            </w:tcBorders>
          </w:tcPr>
          <w:p w14:paraId="787A0967" w14:textId="77777777" w:rsidR="00B90F7F" w:rsidRPr="00186DA4" w:rsidRDefault="00B90F7F" w:rsidP="00580776">
            <w:pPr>
              <w:spacing w:beforeAutospacing="1" w:afterAutospacing="1"/>
              <w:jc w:val="center"/>
              <w:rPr>
                <w:szCs w:val="24"/>
                <w:u w:val="single"/>
              </w:rPr>
            </w:pPr>
            <w:r w:rsidRPr="00186DA4">
              <w:rPr>
                <w:szCs w:val="24"/>
                <w:u w:val="single"/>
              </w:rPr>
              <w:t>0.75 </w:t>
            </w:r>
          </w:p>
        </w:tc>
        <w:tc>
          <w:tcPr>
            <w:tcW w:w="2820" w:type="dxa"/>
            <w:tcBorders>
              <w:top w:val="single" w:sz="6" w:space="0" w:color="auto"/>
              <w:left w:val="single" w:sz="6" w:space="0" w:color="auto"/>
              <w:bottom w:val="single" w:sz="6" w:space="0" w:color="auto"/>
              <w:right w:val="single" w:sz="6" w:space="0" w:color="auto"/>
            </w:tcBorders>
          </w:tcPr>
          <w:p w14:paraId="7CC7A196" w14:textId="77777777" w:rsidR="00B90F7F" w:rsidRPr="00186DA4" w:rsidRDefault="00B90F7F" w:rsidP="00580776">
            <w:pPr>
              <w:spacing w:beforeAutospacing="1" w:afterAutospacing="1"/>
              <w:jc w:val="center"/>
              <w:rPr>
                <w:szCs w:val="24"/>
                <w:u w:val="single"/>
              </w:rPr>
            </w:pPr>
            <w:r w:rsidRPr="00186DA4">
              <w:rPr>
                <w:szCs w:val="24"/>
                <w:u w:val="single"/>
              </w:rPr>
              <w:t>50 </w:t>
            </w:r>
          </w:p>
        </w:tc>
        <w:tc>
          <w:tcPr>
            <w:tcW w:w="2745" w:type="dxa"/>
            <w:tcBorders>
              <w:top w:val="single" w:sz="6" w:space="0" w:color="auto"/>
              <w:left w:val="single" w:sz="6" w:space="0" w:color="auto"/>
              <w:bottom w:val="single" w:sz="6" w:space="0" w:color="auto"/>
              <w:right w:val="single" w:sz="6" w:space="0" w:color="auto"/>
            </w:tcBorders>
          </w:tcPr>
          <w:p w14:paraId="118EEA5C"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477C970B" w14:textId="77777777" w:rsidTr="008C7D55">
        <w:trPr>
          <w:trHeight w:val="228"/>
        </w:trPr>
        <w:tc>
          <w:tcPr>
            <w:tcW w:w="1553" w:type="dxa"/>
            <w:tcBorders>
              <w:top w:val="single" w:sz="6" w:space="0" w:color="auto"/>
              <w:left w:val="single" w:sz="6" w:space="0" w:color="auto"/>
              <w:bottom w:val="single" w:sz="6" w:space="0" w:color="auto"/>
              <w:right w:val="single" w:sz="6" w:space="0" w:color="auto"/>
            </w:tcBorders>
          </w:tcPr>
          <w:p w14:paraId="46CEB0F7" w14:textId="77777777" w:rsidR="00B90F7F" w:rsidRPr="00186DA4" w:rsidRDefault="00B90F7F" w:rsidP="00580776">
            <w:pPr>
              <w:spacing w:beforeAutospacing="1" w:afterAutospacing="1"/>
              <w:jc w:val="center"/>
              <w:rPr>
                <w:szCs w:val="24"/>
                <w:u w:val="single"/>
              </w:rPr>
            </w:pPr>
            <w:r w:rsidRPr="00186DA4">
              <w:rPr>
                <w:szCs w:val="24"/>
                <w:u w:val="single"/>
              </w:rPr>
              <w:t>1/2 </w:t>
            </w:r>
          </w:p>
        </w:tc>
        <w:tc>
          <w:tcPr>
            <w:tcW w:w="1956" w:type="dxa"/>
            <w:tcBorders>
              <w:top w:val="single" w:sz="6" w:space="0" w:color="auto"/>
              <w:left w:val="single" w:sz="6" w:space="0" w:color="auto"/>
              <w:bottom w:val="single" w:sz="6" w:space="0" w:color="auto"/>
              <w:right w:val="single" w:sz="6" w:space="0" w:color="auto"/>
            </w:tcBorders>
          </w:tcPr>
          <w:p w14:paraId="0267C7E1" w14:textId="77777777" w:rsidR="00B90F7F" w:rsidRPr="00186DA4" w:rsidRDefault="00B90F7F" w:rsidP="00580776">
            <w:pPr>
              <w:spacing w:beforeAutospacing="1" w:afterAutospacing="1"/>
              <w:jc w:val="center"/>
              <w:rPr>
                <w:szCs w:val="24"/>
                <w:u w:val="single"/>
              </w:rPr>
            </w:pPr>
            <w:r w:rsidRPr="00186DA4">
              <w:rPr>
                <w:szCs w:val="24"/>
                <w:u w:val="single"/>
              </w:rPr>
              <w:t>1.5 </w:t>
            </w:r>
          </w:p>
        </w:tc>
        <w:tc>
          <w:tcPr>
            <w:tcW w:w="2820" w:type="dxa"/>
            <w:tcBorders>
              <w:top w:val="single" w:sz="6" w:space="0" w:color="auto"/>
              <w:left w:val="single" w:sz="6" w:space="0" w:color="auto"/>
              <w:bottom w:val="single" w:sz="6" w:space="0" w:color="auto"/>
              <w:right w:val="single" w:sz="6" w:space="0" w:color="auto"/>
            </w:tcBorders>
          </w:tcPr>
          <w:p w14:paraId="626BB58A" w14:textId="77777777" w:rsidR="00B90F7F" w:rsidRPr="00186DA4" w:rsidRDefault="00B90F7F" w:rsidP="00580776">
            <w:pPr>
              <w:spacing w:beforeAutospacing="1" w:afterAutospacing="1"/>
              <w:jc w:val="center"/>
              <w:rPr>
                <w:szCs w:val="24"/>
                <w:u w:val="single"/>
              </w:rPr>
            </w:pPr>
            <w:r w:rsidRPr="00186DA4">
              <w:rPr>
                <w:szCs w:val="24"/>
                <w:u w:val="single"/>
              </w:rPr>
              <w:t>43 </w:t>
            </w:r>
          </w:p>
        </w:tc>
        <w:tc>
          <w:tcPr>
            <w:tcW w:w="2745" w:type="dxa"/>
            <w:tcBorders>
              <w:top w:val="single" w:sz="6" w:space="0" w:color="auto"/>
              <w:left w:val="single" w:sz="6" w:space="0" w:color="auto"/>
              <w:bottom w:val="single" w:sz="6" w:space="0" w:color="auto"/>
              <w:right w:val="single" w:sz="6" w:space="0" w:color="auto"/>
            </w:tcBorders>
          </w:tcPr>
          <w:p w14:paraId="59204ED1" w14:textId="77777777" w:rsidR="00B90F7F" w:rsidRPr="00186DA4" w:rsidRDefault="00B90F7F" w:rsidP="00580776">
            <w:pPr>
              <w:spacing w:beforeAutospacing="1" w:afterAutospacing="1"/>
              <w:jc w:val="center"/>
              <w:rPr>
                <w:szCs w:val="24"/>
                <w:u w:val="single"/>
              </w:rPr>
            </w:pPr>
            <w:r w:rsidRPr="00186DA4">
              <w:rPr>
                <w:szCs w:val="24"/>
                <w:u w:val="single"/>
              </w:rPr>
              <w:t>16 </w:t>
            </w:r>
          </w:p>
        </w:tc>
      </w:tr>
      <w:tr w:rsidR="00186DA4" w:rsidRPr="00186DA4" w14:paraId="439640E3"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1BB6926" w14:textId="77777777" w:rsidR="00B90F7F" w:rsidRPr="00186DA4" w:rsidRDefault="00B90F7F" w:rsidP="00580776">
            <w:pPr>
              <w:spacing w:beforeAutospacing="1" w:afterAutospacing="1"/>
              <w:jc w:val="center"/>
              <w:rPr>
                <w:szCs w:val="24"/>
                <w:u w:val="single"/>
              </w:rPr>
            </w:pPr>
            <w:r w:rsidRPr="00186DA4">
              <w:rPr>
                <w:szCs w:val="24"/>
                <w:u w:val="single"/>
              </w:rPr>
              <w:t>5/8 </w:t>
            </w:r>
          </w:p>
        </w:tc>
        <w:tc>
          <w:tcPr>
            <w:tcW w:w="1956" w:type="dxa"/>
            <w:tcBorders>
              <w:top w:val="single" w:sz="6" w:space="0" w:color="auto"/>
              <w:left w:val="single" w:sz="6" w:space="0" w:color="auto"/>
              <w:bottom w:val="single" w:sz="6" w:space="0" w:color="auto"/>
              <w:right w:val="single" w:sz="6" w:space="0" w:color="auto"/>
            </w:tcBorders>
          </w:tcPr>
          <w:p w14:paraId="5DBD9CB6" w14:textId="77777777" w:rsidR="00B90F7F" w:rsidRPr="00186DA4" w:rsidRDefault="00B90F7F" w:rsidP="00580776">
            <w:pPr>
              <w:spacing w:beforeAutospacing="1" w:afterAutospacing="1"/>
              <w:jc w:val="center"/>
              <w:rPr>
                <w:szCs w:val="24"/>
                <w:u w:val="single"/>
              </w:rPr>
            </w:pPr>
            <w:r w:rsidRPr="00186DA4">
              <w:rPr>
                <w:szCs w:val="24"/>
                <w:u w:val="single"/>
              </w:rPr>
              <w:t>2 </w:t>
            </w:r>
          </w:p>
        </w:tc>
        <w:tc>
          <w:tcPr>
            <w:tcW w:w="2820" w:type="dxa"/>
            <w:tcBorders>
              <w:top w:val="single" w:sz="6" w:space="0" w:color="auto"/>
              <w:left w:val="single" w:sz="6" w:space="0" w:color="auto"/>
              <w:bottom w:val="single" w:sz="6" w:space="0" w:color="auto"/>
              <w:right w:val="single" w:sz="6" w:space="0" w:color="auto"/>
            </w:tcBorders>
          </w:tcPr>
          <w:p w14:paraId="4E31DE03" w14:textId="77777777" w:rsidR="00B90F7F" w:rsidRPr="00186DA4" w:rsidRDefault="00B90F7F" w:rsidP="00580776">
            <w:pPr>
              <w:spacing w:beforeAutospacing="1" w:afterAutospacing="1"/>
              <w:jc w:val="center"/>
              <w:rPr>
                <w:szCs w:val="24"/>
                <w:u w:val="single"/>
              </w:rPr>
            </w:pPr>
            <w:r w:rsidRPr="00186DA4">
              <w:rPr>
                <w:szCs w:val="24"/>
                <w:u w:val="single"/>
              </w:rPr>
              <w:t>32 </w:t>
            </w:r>
          </w:p>
        </w:tc>
        <w:tc>
          <w:tcPr>
            <w:tcW w:w="2745" w:type="dxa"/>
            <w:tcBorders>
              <w:top w:val="single" w:sz="6" w:space="0" w:color="auto"/>
              <w:left w:val="single" w:sz="6" w:space="0" w:color="auto"/>
              <w:bottom w:val="single" w:sz="6" w:space="0" w:color="auto"/>
              <w:right w:val="single" w:sz="6" w:space="0" w:color="auto"/>
            </w:tcBorders>
          </w:tcPr>
          <w:p w14:paraId="6A1F0882" w14:textId="77777777" w:rsidR="00B90F7F" w:rsidRPr="00186DA4" w:rsidRDefault="00B90F7F" w:rsidP="00580776">
            <w:pPr>
              <w:spacing w:beforeAutospacing="1" w:afterAutospacing="1"/>
              <w:jc w:val="center"/>
              <w:rPr>
                <w:szCs w:val="24"/>
                <w:u w:val="single"/>
              </w:rPr>
            </w:pPr>
            <w:r w:rsidRPr="00186DA4">
              <w:rPr>
                <w:szCs w:val="24"/>
                <w:u w:val="single"/>
              </w:rPr>
              <w:t>12 </w:t>
            </w:r>
          </w:p>
        </w:tc>
      </w:tr>
      <w:tr w:rsidR="00186DA4" w:rsidRPr="00186DA4" w14:paraId="03384DFA"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76442040" w14:textId="77777777" w:rsidR="00B90F7F" w:rsidRPr="00186DA4" w:rsidRDefault="00B90F7F" w:rsidP="00580776">
            <w:pPr>
              <w:spacing w:beforeAutospacing="1" w:afterAutospacing="1"/>
              <w:jc w:val="center"/>
              <w:rPr>
                <w:szCs w:val="24"/>
                <w:u w:val="single"/>
              </w:rPr>
            </w:pPr>
            <w:r w:rsidRPr="00186DA4">
              <w:rPr>
                <w:szCs w:val="24"/>
                <w:u w:val="single"/>
              </w:rPr>
              <w:t>3/4 </w:t>
            </w:r>
          </w:p>
        </w:tc>
        <w:tc>
          <w:tcPr>
            <w:tcW w:w="1956" w:type="dxa"/>
            <w:tcBorders>
              <w:top w:val="single" w:sz="6" w:space="0" w:color="auto"/>
              <w:left w:val="single" w:sz="6" w:space="0" w:color="auto"/>
              <w:bottom w:val="single" w:sz="6" w:space="0" w:color="auto"/>
              <w:right w:val="single" w:sz="6" w:space="0" w:color="auto"/>
            </w:tcBorders>
          </w:tcPr>
          <w:p w14:paraId="2E9624A6" w14:textId="77777777" w:rsidR="00B90F7F" w:rsidRPr="00186DA4" w:rsidRDefault="00B90F7F" w:rsidP="00580776">
            <w:pPr>
              <w:spacing w:beforeAutospacing="1" w:afterAutospacing="1"/>
              <w:jc w:val="center"/>
              <w:rPr>
                <w:szCs w:val="24"/>
                <w:u w:val="single"/>
              </w:rPr>
            </w:pPr>
            <w:r w:rsidRPr="00186DA4">
              <w:rPr>
                <w:szCs w:val="24"/>
                <w:u w:val="single"/>
              </w:rPr>
              <w:t>3 </w:t>
            </w:r>
          </w:p>
        </w:tc>
        <w:tc>
          <w:tcPr>
            <w:tcW w:w="2820" w:type="dxa"/>
            <w:tcBorders>
              <w:top w:val="single" w:sz="6" w:space="0" w:color="auto"/>
              <w:left w:val="single" w:sz="6" w:space="0" w:color="auto"/>
              <w:bottom w:val="single" w:sz="6" w:space="0" w:color="auto"/>
              <w:right w:val="single" w:sz="6" w:space="0" w:color="auto"/>
            </w:tcBorders>
          </w:tcPr>
          <w:p w14:paraId="5108AF46" w14:textId="77777777" w:rsidR="00B90F7F" w:rsidRPr="00186DA4" w:rsidRDefault="00B90F7F" w:rsidP="00580776">
            <w:pPr>
              <w:spacing w:beforeAutospacing="1" w:afterAutospacing="1"/>
              <w:jc w:val="center"/>
              <w:rPr>
                <w:szCs w:val="24"/>
                <w:u w:val="single"/>
              </w:rPr>
            </w:pPr>
            <w:r w:rsidRPr="00186DA4">
              <w:rPr>
                <w:szCs w:val="24"/>
                <w:u w:val="single"/>
              </w:rPr>
              <w:t>21 </w:t>
            </w:r>
          </w:p>
        </w:tc>
        <w:tc>
          <w:tcPr>
            <w:tcW w:w="2745" w:type="dxa"/>
            <w:tcBorders>
              <w:top w:val="single" w:sz="6" w:space="0" w:color="auto"/>
              <w:left w:val="single" w:sz="6" w:space="0" w:color="auto"/>
              <w:bottom w:val="single" w:sz="6" w:space="0" w:color="auto"/>
              <w:right w:val="single" w:sz="6" w:space="0" w:color="auto"/>
            </w:tcBorders>
          </w:tcPr>
          <w:p w14:paraId="5538E865" w14:textId="77777777" w:rsidR="00B90F7F" w:rsidRPr="00186DA4" w:rsidRDefault="00B90F7F" w:rsidP="00580776">
            <w:pPr>
              <w:spacing w:beforeAutospacing="1" w:afterAutospacing="1"/>
              <w:jc w:val="center"/>
              <w:rPr>
                <w:szCs w:val="24"/>
                <w:u w:val="single"/>
              </w:rPr>
            </w:pPr>
            <w:r w:rsidRPr="00186DA4">
              <w:rPr>
                <w:szCs w:val="24"/>
                <w:u w:val="single"/>
              </w:rPr>
              <w:t>8 </w:t>
            </w:r>
          </w:p>
        </w:tc>
      </w:tr>
      <w:tr w:rsidR="00186DA4" w:rsidRPr="00186DA4" w14:paraId="2800116E"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21416C9" w14:textId="77777777" w:rsidR="00B90F7F" w:rsidRPr="00186DA4" w:rsidRDefault="00B90F7F" w:rsidP="00580776">
            <w:pPr>
              <w:spacing w:beforeAutospacing="1" w:afterAutospacing="1"/>
              <w:jc w:val="center"/>
              <w:rPr>
                <w:szCs w:val="24"/>
                <w:u w:val="single"/>
              </w:rPr>
            </w:pPr>
            <w:r w:rsidRPr="00186DA4">
              <w:rPr>
                <w:szCs w:val="24"/>
                <w:u w:val="single"/>
              </w:rPr>
              <w:t>7/8 </w:t>
            </w:r>
          </w:p>
        </w:tc>
        <w:tc>
          <w:tcPr>
            <w:tcW w:w="1956" w:type="dxa"/>
            <w:tcBorders>
              <w:top w:val="single" w:sz="6" w:space="0" w:color="auto"/>
              <w:left w:val="single" w:sz="6" w:space="0" w:color="auto"/>
              <w:bottom w:val="single" w:sz="6" w:space="0" w:color="auto"/>
              <w:right w:val="single" w:sz="6" w:space="0" w:color="auto"/>
            </w:tcBorders>
          </w:tcPr>
          <w:p w14:paraId="77BAE1E1" w14:textId="77777777" w:rsidR="00B90F7F" w:rsidRPr="00186DA4" w:rsidRDefault="00B90F7F" w:rsidP="00580776">
            <w:pPr>
              <w:spacing w:beforeAutospacing="1" w:afterAutospacing="1"/>
              <w:jc w:val="center"/>
              <w:rPr>
                <w:szCs w:val="24"/>
                <w:u w:val="single"/>
              </w:rPr>
            </w:pPr>
            <w:r w:rsidRPr="00186DA4">
              <w:rPr>
                <w:szCs w:val="24"/>
                <w:u w:val="single"/>
              </w:rPr>
              <w:t>4 </w:t>
            </w:r>
          </w:p>
        </w:tc>
        <w:tc>
          <w:tcPr>
            <w:tcW w:w="2820" w:type="dxa"/>
            <w:tcBorders>
              <w:top w:val="single" w:sz="6" w:space="0" w:color="auto"/>
              <w:left w:val="single" w:sz="6" w:space="0" w:color="auto"/>
              <w:bottom w:val="single" w:sz="6" w:space="0" w:color="auto"/>
              <w:right w:val="single" w:sz="6" w:space="0" w:color="auto"/>
            </w:tcBorders>
          </w:tcPr>
          <w:p w14:paraId="577862CF" w14:textId="77777777" w:rsidR="00B90F7F" w:rsidRPr="00186DA4" w:rsidRDefault="00B90F7F" w:rsidP="00580776">
            <w:pPr>
              <w:spacing w:beforeAutospacing="1" w:afterAutospacing="1"/>
              <w:jc w:val="center"/>
              <w:rPr>
                <w:szCs w:val="24"/>
                <w:u w:val="single"/>
              </w:rPr>
            </w:pPr>
            <w:r w:rsidRPr="00186DA4">
              <w:rPr>
                <w:szCs w:val="24"/>
                <w:u w:val="single"/>
              </w:rPr>
              <w:t>16 </w:t>
            </w:r>
          </w:p>
        </w:tc>
        <w:tc>
          <w:tcPr>
            <w:tcW w:w="2745" w:type="dxa"/>
            <w:tcBorders>
              <w:top w:val="single" w:sz="6" w:space="0" w:color="auto"/>
              <w:left w:val="single" w:sz="6" w:space="0" w:color="auto"/>
              <w:bottom w:val="single" w:sz="6" w:space="0" w:color="auto"/>
              <w:right w:val="single" w:sz="6" w:space="0" w:color="auto"/>
            </w:tcBorders>
          </w:tcPr>
          <w:p w14:paraId="40737298" w14:textId="77777777" w:rsidR="00B90F7F" w:rsidRPr="00186DA4" w:rsidRDefault="00B90F7F" w:rsidP="00580776">
            <w:pPr>
              <w:spacing w:beforeAutospacing="1" w:afterAutospacing="1"/>
              <w:jc w:val="center"/>
              <w:rPr>
                <w:szCs w:val="24"/>
                <w:u w:val="single"/>
              </w:rPr>
            </w:pPr>
            <w:r w:rsidRPr="00186DA4">
              <w:rPr>
                <w:szCs w:val="24"/>
                <w:u w:val="single"/>
              </w:rPr>
              <w:t>6 </w:t>
            </w:r>
          </w:p>
        </w:tc>
      </w:tr>
      <w:tr w:rsidR="00186DA4" w:rsidRPr="00186DA4" w14:paraId="4AAE4CCF"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5A96521" w14:textId="77777777" w:rsidR="00B90F7F" w:rsidRPr="00186DA4" w:rsidRDefault="00B90F7F" w:rsidP="00580776">
            <w:pPr>
              <w:spacing w:beforeAutospacing="1" w:afterAutospacing="1"/>
              <w:jc w:val="center"/>
              <w:rPr>
                <w:szCs w:val="24"/>
                <w:u w:val="single"/>
              </w:rPr>
            </w:pPr>
            <w:r w:rsidRPr="00186DA4">
              <w:rPr>
                <w:szCs w:val="24"/>
                <w:u w:val="single"/>
              </w:rPr>
              <w:t>1 </w:t>
            </w:r>
          </w:p>
        </w:tc>
        <w:tc>
          <w:tcPr>
            <w:tcW w:w="1956" w:type="dxa"/>
            <w:tcBorders>
              <w:top w:val="single" w:sz="6" w:space="0" w:color="auto"/>
              <w:left w:val="single" w:sz="6" w:space="0" w:color="auto"/>
              <w:bottom w:val="single" w:sz="6" w:space="0" w:color="auto"/>
              <w:right w:val="single" w:sz="6" w:space="0" w:color="auto"/>
            </w:tcBorders>
          </w:tcPr>
          <w:p w14:paraId="6E99775B" w14:textId="77777777" w:rsidR="00B90F7F" w:rsidRPr="00186DA4" w:rsidRDefault="00B90F7F" w:rsidP="00580776">
            <w:pPr>
              <w:spacing w:beforeAutospacing="1" w:afterAutospacing="1"/>
              <w:jc w:val="center"/>
              <w:rPr>
                <w:szCs w:val="24"/>
                <w:u w:val="single"/>
              </w:rPr>
            </w:pPr>
            <w:r w:rsidRPr="00186DA4">
              <w:rPr>
                <w:szCs w:val="24"/>
                <w:u w:val="single"/>
              </w:rPr>
              <w:t>5 </w:t>
            </w:r>
          </w:p>
        </w:tc>
        <w:tc>
          <w:tcPr>
            <w:tcW w:w="2820" w:type="dxa"/>
            <w:tcBorders>
              <w:top w:val="single" w:sz="6" w:space="0" w:color="auto"/>
              <w:left w:val="single" w:sz="6" w:space="0" w:color="auto"/>
              <w:bottom w:val="single" w:sz="6" w:space="0" w:color="auto"/>
              <w:right w:val="single" w:sz="6" w:space="0" w:color="auto"/>
            </w:tcBorders>
          </w:tcPr>
          <w:p w14:paraId="1084CC22" w14:textId="77777777" w:rsidR="00B90F7F" w:rsidRPr="00186DA4" w:rsidRDefault="00B90F7F" w:rsidP="00580776">
            <w:pPr>
              <w:spacing w:beforeAutospacing="1" w:afterAutospacing="1"/>
              <w:jc w:val="center"/>
              <w:rPr>
                <w:szCs w:val="24"/>
                <w:u w:val="single"/>
              </w:rPr>
            </w:pPr>
            <w:r w:rsidRPr="00186DA4">
              <w:rPr>
                <w:szCs w:val="24"/>
                <w:u w:val="single"/>
              </w:rPr>
              <w:t>13 </w:t>
            </w:r>
          </w:p>
        </w:tc>
        <w:tc>
          <w:tcPr>
            <w:tcW w:w="2745" w:type="dxa"/>
            <w:tcBorders>
              <w:top w:val="single" w:sz="6" w:space="0" w:color="auto"/>
              <w:left w:val="single" w:sz="6" w:space="0" w:color="auto"/>
              <w:bottom w:val="single" w:sz="6" w:space="0" w:color="auto"/>
              <w:right w:val="single" w:sz="6" w:space="0" w:color="auto"/>
            </w:tcBorders>
          </w:tcPr>
          <w:p w14:paraId="5197E162" w14:textId="77777777" w:rsidR="00B90F7F" w:rsidRPr="00186DA4" w:rsidRDefault="00B90F7F" w:rsidP="00580776">
            <w:pPr>
              <w:spacing w:beforeAutospacing="1" w:afterAutospacing="1"/>
              <w:jc w:val="center"/>
              <w:rPr>
                <w:szCs w:val="24"/>
                <w:u w:val="single"/>
              </w:rPr>
            </w:pPr>
            <w:r w:rsidRPr="00186DA4">
              <w:rPr>
                <w:szCs w:val="24"/>
                <w:u w:val="single"/>
              </w:rPr>
              <w:t>5 </w:t>
            </w:r>
          </w:p>
        </w:tc>
      </w:tr>
      <w:tr w:rsidR="00186DA4" w:rsidRPr="00186DA4" w14:paraId="18305EAB"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1BC583BC" w14:textId="77777777" w:rsidR="00B90F7F" w:rsidRPr="00186DA4" w:rsidRDefault="00B90F7F" w:rsidP="00580776">
            <w:pPr>
              <w:spacing w:beforeAutospacing="1" w:afterAutospacing="1"/>
              <w:jc w:val="center"/>
              <w:rPr>
                <w:szCs w:val="24"/>
                <w:u w:val="single"/>
              </w:rPr>
            </w:pPr>
            <w:r w:rsidRPr="00186DA4">
              <w:rPr>
                <w:szCs w:val="24"/>
                <w:u w:val="single"/>
              </w:rPr>
              <w:t>1 1/4 </w:t>
            </w:r>
          </w:p>
        </w:tc>
        <w:tc>
          <w:tcPr>
            <w:tcW w:w="1956" w:type="dxa"/>
            <w:tcBorders>
              <w:top w:val="single" w:sz="6" w:space="0" w:color="auto"/>
              <w:left w:val="single" w:sz="6" w:space="0" w:color="auto"/>
              <w:bottom w:val="single" w:sz="6" w:space="0" w:color="auto"/>
              <w:right w:val="single" w:sz="6" w:space="0" w:color="auto"/>
            </w:tcBorders>
          </w:tcPr>
          <w:p w14:paraId="035B714F" w14:textId="77777777" w:rsidR="00B90F7F" w:rsidRPr="00186DA4" w:rsidRDefault="00B90F7F" w:rsidP="00580776">
            <w:pPr>
              <w:spacing w:beforeAutospacing="1" w:afterAutospacing="1"/>
              <w:jc w:val="center"/>
              <w:rPr>
                <w:szCs w:val="24"/>
                <w:u w:val="single"/>
              </w:rPr>
            </w:pPr>
            <w:r w:rsidRPr="00186DA4">
              <w:rPr>
                <w:szCs w:val="24"/>
                <w:u w:val="single"/>
              </w:rPr>
              <w:t>8 </w:t>
            </w:r>
          </w:p>
        </w:tc>
        <w:tc>
          <w:tcPr>
            <w:tcW w:w="2820" w:type="dxa"/>
            <w:tcBorders>
              <w:top w:val="single" w:sz="6" w:space="0" w:color="auto"/>
              <w:left w:val="single" w:sz="6" w:space="0" w:color="auto"/>
              <w:bottom w:val="single" w:sz="6" w:space="0" w:color="auto"/>
              <w:right w:val="single" w:sz="6" w:space="0" w:color="auto"/>
            </w:tcBorders>
          </w:tcPr>
          <w:p w14:paraId="6616850A" w14:textId="77777777" w:rsidR="00B90F7F" w:rsidRPr="00186DA4" w:rsidRDefault="00B90F7F" w:rsidP="00580776">
            <w:pPr>
              <w:spacing w:beforeAutospacing="1" w:afterAutospacing="1"/>
              <w:jc w:val="center"/>
              <w:rPr>
                <w:szCs w:val="24"/>
                <w:u w:val="single"/>
              </w:rPr>
            </w:pPr>
            <w:r w:rsidRPr="00186DA4">
              <w:rPr>
                <w:szCs w:val="24"/>
                <w:u w:val="single"/>
              </w:rPr>
              <w:t>8 </w:t>
            </w:r>
          </w:p>
        </w:tc>
        <w:tc>
          <w:tcPr>
            <w:tcW w:w="2745" w:type="dxa"/>
            <w:tcBorders>
              <w:top w:val="single" w:sz="6" w:space="0" w:color="auto"/>
              <w:left w:val="single" w:sz="6" w:space="0" w:color="auto"/>
              <w:bottom w:val="single" w:sz="6" w:space="0" w:color="auto"/>
              <w:right w:val="single" w:sz="6" w:space="0" w:color="auto"/>
            </w:tcBorders>
          </w:tcPr>
          <w:p w14:paraId="08FACA52" w14:textId="77777777" w:rsidR="00B90F7F" w:rsidRPr="00186DA4" w:rsidRDefault="00B90F7F" w:rsidP="00580776">
            <w:pPr>
              <w:spacing w:beforeAutospacing="1" w:afterAutospacing="1"/>
              <w:jc w:val="center"/>
              <w:rPr>
                <w:szCs w:val="24"/>
                <w:u w:val="single"/>
              </w:rPr>
            </w:pPr>
            <w:r w:rsidRPr="00186DA4">
              <w:rPr>
                <w:szCs w:val="24"/>
                <w:u w:val="single"/>
              </w:rPr>
              <w:t>3 </w:t>
            </w:r>
          </w:p>
        </w:tc>
      </w:tr>
      <w:tr w:rsidR="00186DA4" w:rsidRPr="00186DA4" w14:paraId="091FFFB6" w14:textId="77777777" w:rsidTr="008C7D55">
        <w:trPr>
          <w:trHeight w:val="228"/>
        </w:trPr>
        <w:tc>
          <w:tcPr>
            <w:tcW w:w="1553" w:type="dxa"/>
            <w:tcBorders>
              <w:top w:val="single" w:sz="6" w:space="0" w:color="auto"/>
              <w:left w:val="single" w:sz="6" w:space="0" w:color="auto"/>
              <w:bottom w:val="single" w:sz="6" w:space="0" w:color="auto"/>
              <w:right w:val="single" w:sz="6" w:space="0" w:color="auto"/>
            </w:tcBorders>
          </w:tcPr>
          <w:p w14:paraId="12AC866A" w14:textId="77777777" w:rsidR="00B90F7F" w:rsidRPr="00186DA4" w:rsidRDefault="00B90F7F" w:rsidP="00580776">
            <w:pPr>
              <w:spacing w:beforeAutospacing="1" w:afterAutospacing="1"/>
              <w:jc w:val="center"/>
              <w:rPr>
                <w:szCs w:val="24"/>
                <w:u w:val="single"/>
              </w:rPr>
            </w:pPr>
            <w:r w:rsidRPr="00186DA4">
              <w:rPr>
                <w:szCs w:val="24"/>
                <w:u w:val="single"/>
              </w:rPr>
              <w:t>1 1/2 </w:t>
            </w:r>
          </w:p>
        </w:tc>
        <w:tc>
          <w:tcPr>
            <w:tcW w:w="1956" w:type="dxa"/>
            <w:tcBorders>
              <w:top w:val="single" w:sz="6" w:space="0" w:color="auto"/>
              <w:left w:val="single" w:sz="6" w:space="0" w:color="auto"/>
              <w:bottom w:val="single" w:sz="6" w:space="0" w:color="auto"/>
              <w:right w:val="single" w:sz="6" w:space="0" w:color="auto"/>
            </w:tcBorders>
          </w:tcPr>
          <w:p w14:paraId="7FAD3E23" w14:textId="77777777" w:rsidR="00B90F7F" w:rsidRPr="00186DA4" w:rsidRDefault="00B90F7F" w:rsidP="00580776">
            <w:pPr>
              <w:spacing w:beforeAutospacing="1" w:afterAutospacing="1"/>
              <w:jc w:val="center"/>
              <w:rPr>
                <w:szCs w:val="24"/>
                <w:u w:val="single"/>
              </w:rPr>
            </w:pPr>
            <w:r w:rsidRPr="00186DA4">
              <w:rPr>
                <w:szCs w:val="24"/>
                <w:u w:val="single"/>
              </w:rPr>
              <w:t>11 </w:t>
            </w:r>
          </w:p>
        </w:tc>
        <w:tc>
          <w:tcPr>
            <w:tcW w:w="2820" w:type="dxa"/>
            <w:tcBorders>
              <w:top w:val="single" w:sz="6" w:space="0" w:color="auto"/>
              <w:left w:val="single" w:sz="6" w:space="0" w:color="auto"/>
              <w:bottom w:val="single" w:sz="6" w:space="0" w:color="auto"/>
              <w:right w:val="single" w:sz="6" w:space="0" w:color="auto"/>
            </w:tcBorders>
          </w:tcPr>
          <w:p w14:paraId="3435B64F" w14:textId="77777777" w:rsidR="00B90F7F" w:rsidRPr="00186DA4" w:rsidRDefault="00B90F7F" w:rsidP="00580776">
            <w:pPr>
              <w:spacing w:beforeAutospacing="1" w:afterAutospacing="1"/>
              <w:jc w:val="center"/>
              <w:rPr>
                <w:szCs w:val="24"/>
                <w:u w:val="single"/>
              </w:rPr>
            </w:pPr>
            <w:r w:rsidRPr="00186DA4">
              <w:rPr>
                <w:szCs w:val="24"/>
                <w:u w:val="single"/>
              </w:rPr>
              <w:t>6 </w:t>
            </w:r>
          </w:p>
        </w:tc>
        <w:tc>
          <w:tcPr>
            <w:tcW w:w="2745" w:type="dxa"/>
            <w:tcBorders>
              <w:top w:val="single" w:sz="6" w:space="0" w:color="auto"/>
              <w:left w:val="single" w:sz="6" w:space="0" w:color="auto"/>
              <w:bottom w:val="single" w:sz="6" w:space="0" w:color="auto"/>
              <w:right w:val="single" w:sz="6" w:space="0" w:color="auto"/>
            </w:tcBorders>
          </w:tcPr>
          <w:p w14:paraId="0B9FB644" w14:textId="77777777" w:rsidR="00B90F7F" w:rsidRPr="00186DA4" w:rsidRDefault="00B90F7F" w:rsidP="00580776">
            <w:pPr>
              <w:spacing w:beforeAutospacing="1" w:afterAutospacing="1"/>
              <w:jc w:val="center"/>
              <w:rPr>
                <w:szCs w:val="24"/>
                <w:u w:val="single"/>
              </w:rPr>
            </w:pPr>
            <w:r w:rsidRPr="00186DA4">
              <w:rPr>
                <w:szCs w:val="24"/>
                <w:u w:val="single"/>
              </w:rPr>
              <w:t>2 </w:t>
            </w:r>
          </w:p>
        </w:tc>
      </w:tr>
      <w:tr w:rsidR="00186DA4" w:rsidRPr="00186DA4" w14:paraId="25B0018D" w14:textId="77777777" w:rsidTr="008C7D55">
        <w:trPr>
          <w:trHeight w:val="243"/>
        </w:trPr>
        <w:tc>
          <w:tcPr>
            <w:tcW w:w="1553" w:type="dxa"/>
            <w:tcBorders>
              <w:top w:val="single" w:sz="6" w:space="0" w:color="auto"/>
              <w:left w:val="single" w:sz="6" w:space="0" w:color="auto"/>
              <w:bottom w:val="single" w:sz="6" w:space="0" w:color="auto"/>
              <w:right w:val="single" w:sz="6" w:space="0" w:color="auto"/>
            </w:tcBorders>
          </w:tcPr>
          <w:p w14:paraId="2BA194A7" w14:textId="77777777" w:rsidR="00B90F7F" w:rsidRPr="00186DA4" w:rsidRDefault="00B90F7F" w:rsidP="00580776">
            <w:pPr>
              <w:spacing w:beforeAutospacing="1" w:afterAutospacing="1"/>
              <w:jc w:val="center"/>
              <w:rPr>
                <w:szCs w:val="24"/>
                <w:u w:val="single"/>
              </w:rPr>
            </w:pPr>
            <w:r w:rsidRPr="00186DA4">
              <w:rPr>
                <w:szCs w:val="24"/>
                <w:u w:val="single"/>
              </w:rPr>
              <w:t>2 or larger </w:t>
            </w:r>
          </w:p>
        </w:tc>
        <w:tc>
          <w:tcPr>
            <w:tcW w:w="1956" w:type="dxa"/>
            <w:tcBorders>
              <w:top w:val="single" w:sz="6" w:space="0" w:color="auto"/>
              <w:left w:val="single" w:sz="6" w:space="0" w:color="auto"/>
              <w:bottom w:val="single" w:sz="6" w:space="0" w:color="auto"/>
              <w:right w:val="single" w:sz="6" w:space="0" w:color="auto"/>
            </w:tcBorders>
          </w:tcPr>
          <w:p w14:paraId="70D09299" w14:textId="77777777" w:rsidR="00B90F7F" w:rsidRPr="00186DA4" w:rsidRDefault="00B90F7F" w:rsidP="00580776">
            <w:pPr>
              <w:spacing w:beforeAutospacing="1" w:afterAutospacing="1"/>
              <w:jc w:val="center"/>
              <w:rPr>
                <w:szCs w:val="24"/>
                <w:u w:val="single"/>
              </w:rPr>
            </w:pPr>
            <w:r w:rsidRPr="00186DA4">
              <w:rPr>
                <w:szCs w:val="24"/>
                <w:u w:val="single"/>
              </w:rPr>
              <w:t>18 </w:t>
            </w:r>
          </w:p>
        </w:tc>
        <w:tc>
          <w:tcPr>
            <w:tcW w:w="2820" w:type="dxa"/>
            <w:tcBorders>
              <w:top w:val="single" w:sz="6" w:space="0" w:color="auto"/>
              <w:left w:val="single" w:sz="6" w:space="0" w:color="auto"/>
              <w:bottom w:val="single" w:sz="6" w:space="0" w:color="auto"/>
              <w:right w:val="single" w:sz="6" w:space="0" w:color="auto"/>
            </w:tcBorders>
          </w:tcPr>
          <w:p w14:paraId="0C94DFD0" w14:textId="77777777" w:rsidR="00B90F7F" w:rsidRPr="00186DA4" w:rsidRDefault="00B90F7F" w:rsidP="00580776">
            <w:pPr>
              <w:spacing w:beforeAutospacing="1" w:afterAutospacing="1"/>
              <w:jc w:val="center"/>
              <w:rPr>
                <w:szCs w:val="24"/>
                <w:u w:val="single"/>
              </w:rPr>
            </w:pPr>
            <w:r w:rsidRPr="00186DA4">
              <w:rPr>
                <w:szCs w:val="24"/>
                <w:u w:val="single"/>
              </w:rPr>
              <w:t>4 </w:t>
            </w:r>
          </w:p>
        </w:tc>
        <w:tc>
          <w:tcPr>
            <w:tcW w:w="2745" w:type="dxa"/>
            <w:tcBorders>
              <w:top w:val="single" w:sz="6" w:space="0" w:color="auto"/>
              <w:left w:val="single" w:sz="6" w:space="0" w:color="auto"/>
              <w:bottom w:val="single" w:sz="6" w:space="0" w:color="auto"/>
              <w:right w:val="single" w:sz="6" w:space="0" w:color="auto"/>
            </w:tcBorders>
          </w:tcPr>
          <w:p w14:paraId="465AD527" w14:textId="77777777" w:rsidR="00B90F7F" w:rsidRPr="00186DA4" w:rsidRDefault="00B90F7F" w:rsidP="00580776">
            <w:pPr>
              <w:spacing w:beforeAutospacing="1" w:afterAutospacing="1"/>
              <w:jc w:val="center"/>
              <w:rPr>
                <w:szCs w:val="24"/>
                <w:u w:val="single"/>
              </w:rPr>
            </w:pPr>
            <w:r w:rsidRPr="00186DA4">
              <w:rPr>
                <w:szCs w:val="24"/>
                <w:u w:val="single"/>
              </w:rPr>
              <w:t>1 </w:t>
            </w:r>
          </w:p>
        </w:tc>
      </w:tr>
    </w:tbl>
    <w:p w14:paraId="6C384387" w14:textId="2C28491A" w:rsidR="00B90F7F" w:rsidRPr="00186DA4" w:rsidRDefault="00B90F7F" w:rsidP="00B90F7F">
      <w:pPr>
        <w:pStyle w:val="BodyText"/>
        <w:rPr>
          <w:b/>
          <w:szCs w:val="24"/>
          <w:u w:val="single"/>
        </w:rPr>
      </w:pPr>
      <w:r w:rsidRPr="00186DA4">
        <w:rPr>
          <w:szCs w:val="24"/>
          <w:u w:val="single"/>
        </w:rPr>
        <w:t xml:space="preserve">a. The flow rate for </w:t>
      </w:r>
      <w:r w:rsidR="00B8425B" w:rsidRPr="003B2FEB">
        <w:rPr>
          <w:szCs w:val="24"/>
          <w:u w:val="single"/>
        </w:rPr>
        <w:t xml:space="preserve">one-quarter </w:t>
      </w:r>
      <w:r w:rsidRPr="00186DA4">
        <w:rPr>
          <w:szCs w:val="24"/>
          <w:u w:val="single"/>
        </w:rPr>
        <w:t>inch</w:t>
      </w:r>
      <w:r w:rsidRPr="003B2FEB">
        <w:rPr>
          <w:szCs w:val="24"/>
          <w:u w:val="single"/>
        </w:rPr>
        <w:t xml:space="preserve"> </w:t>
      </w:r>
      <w:r w:rsidR="006D4245">
        <w:rPr>
          <w:szCs w:val="24"/>
          <w:u w:val="single"/>
        </w:rPr>
        <w:t>(6.35 mm)</w:t>
      </w:r>
      <w:r w:rsidRPr="00186DA4">
        <w:rPr>
          <w:szCs w:val="24"/>
          <w:u w:val="single"/>
        </w:rPr>
        <w:t xml:space="preserve"> size pipe or tube is limited to 0.5 gpm (0.032 (L/s); for </w:t>
      </w:r>
      <w:r w:rsidR="00B8425B" w:rsidRPr="003B2FEB">
        <w:rPr>
          <w:szCs w:val="24"/>
          <w:u w:val="single"/>
        </w:rPr>
        <w:t xml:space="preserve">five-sixteenths </w:t>
      </w:r>
      <w:r w:rsidRPr="00186DA4">
        <w:rPr>
          <w:szCs w:val="24"/>
          <w:u w:val="single"/>
        </w:rPr>
        <w:t xml:space="preserve">inch </w:t>
      </w:r>
      <w:r w:rsidR="000C26DF">
        <w:rPr>
          <w:szCs w:val="24"/>
          <w:u w:val="single"/>
        </w:rPr>
        <w:t xml:space="preserve">(7.9 mm) </w:t>
      </w:r>
      <w:r w:rsidRPr="00186DA4">
        <w:rPr>
          <w:szCs w:val="24"/>
          <w:u w:val="single"/>
        </w:rPr>
        <w:t xml:space="preserve">size, it is limited to 1 gpm (0.063 L/s); for </w:t>
      </w:r>
      <w:r w:rsidR="00B8425B" w:rsidRPr="003B2FEB">
        <w:rPr>
          <w:szCs w:val="24"/>
          <w:u w:val="single"/>
        </w:rPr>
        <w:t xml:space="preserve">three-eighths </w:t>
      </w:r>
      <w:r w:rsidRPr="00186DA4">
        <w:rPr>
          <w:szCs w:val="24"/>
          <w:u w:val="single"/>
        </w:rPr>
        <w:t xml:space="preserve">inch </w:t>
      </w:r>
      <w:r w:rsidR="000C26DF">
        <w:rPr>
          <w:szCs w:val="24"/>
          <w:u w:val="single"/>
        </w:rPr>
        <w:t xml:space="preserve">(9.5 mm) </w:t>
      </w:r>
      <w:r w:rsidRPr="00186DA4">
        <w:rPr>
          <w:szCs w:val="24"/>
          <w:u w:val="single"/>
        </w:rPr>
        <w:t>size, it is limited to 1.5 gpm (0.095 L/s).</w:t>
      </w:r>
    </w:p>
    <w:p w14:paraId="284E510F" w14:textId="799159BD" w:rsidR="009E22AC" w:rsidRPr="00515A08" w:rsidRDefault="00B90F7F" w:rsidP="00A22D99">
      <w:pPr>
        <w:widowControl w:val="0"/>
        <w:spacing w:before="130" w:after="130"/>
        <w:ind w:left="648" w:hanging="288"/>
        <w:jc w:val="both"/>
      </w:pPr>
      <w:r w:rsidRPr="00186DA4">
        <w:rPr>
          <w:szCs w:val="24"/>
          <w:u w:val="single"/>
        </w:rPr>
        <w:t>b. The volume shall be the sum of the internal volumes of pipe, fittings, valves, meters and manifolds between the source of hot water and the termination of the fixture supply pipe. The volume contained within fixture shutoff valves, flexible water supply connectors to a fixture fitting, or a fixture fitting shall not be included in the water volume determination. Where hot or tempered water is supplied by a circulation loop pipe or a heat-traced pipe, the volume shall include the portion of the fitting on the branch pipe that supplies water to the fixture.</w:t>
      </w:r>
    </w:p>
    <w:p w14:paraId="296EA971"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 xml:space="preserve">R403.6 </w:t>
      </w:r>
      <w:r w:rsidRPr="001658B7">
        <w:rPr>
          <w:b/>
          <w:bCs/>
          <w:szCs w:val="24"/>
          <w:u w:val="single"/>
        </w:rPr>
        <w:t>Mechanical ventilation</w:t>
      </w:r>
      <w:r w:rsidRPr="00353EB0">
        <w:rPr>
          <w:b/>
          <w:bCs/>
          <w:szCs w:val="24"/>
          <w:u w:val="single"/>
        </w:rPr>
        <w:t>.</w:t>
      </w:r>
    </w:p>
    <w:p w14:paraId="1567268D" w14:textId="582C98F3"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w:t>
      </w:r>
      <w:r w:rsidR="00AB79F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w:t>
      </w:r>
      <w:r w:rsidRPr="009B6E41">
        <w:rPr>
          <w:bCs/>
          <w:szCs w:val="24"/>
          <w:u w:val="single"/>
        </w:rPr>
        <w:t xml:space="preserve"> to read as follows:</w:t>
      </w:r>
    </w:p>
    <w:p w14:paraId="313EA22D" w14:textId="41F494B1" w:rsidR="00B3576A" w:rsidRDefault="00B3576A" w:rsidP="00B3576A">
      <w:pPr>
        <w:widowControl w:val="0"/>
        <w:spacing w:before="130" w:after="130"/>
        <w:ind w:left="360"/>
        <w:jc w:val="both"/>
        <w:rPr>
          <w:u w:val="single"/>
        </w:rPr>
      </w:pPr>
      <w:r w:rsidRPr="00EA7950">
        <w:rPr>
          <w:b/>
          <w:bCs/>
          <w:u w:val="single"/>
        </w:rPr>
        <w:t>R403.6 Mechanical ventilation.</w:t>
      </w:r>
      <w:r w:rsidR="00AB79FB" w:rsidRPr="003B2FEB">
        <w:rPr>
          <w:u w:val="single"/>
        </w:rPr>
        <w:t xml:space="preserve"> </w:t>
      </w:r>
      <w:r w:rsidRPr="00EA7950">
        <w:rPr>
          <w:u w:val="single"/>
        </w:rPr>
        <w:t xml:space="preserve">The buildings and dwelling units complying with Section R402.5.1.1 shall be provided with mechanical ventilation that complies with the requirements of the </w:t>
      </w:r>
      <w:r w:rsidRPr="00A22D99">
        <w:rPr>
          <w:u w:val="single"/>
        </w:rPr>
        <w:t>New York City Mechanical Code</w:t>
      </w:r>
      <w:r w:rsidRPr="00EA7950">
        <w:rPr>
          <w:u w:val="single"/>
        </w:rPr>
        <w:t>, as applicable, or with other approved means of ventilation. Outdoor air intakes and exhausts shall have automatic or gravity dampers that close when the ventilation system is not operating.</w:t>
      </w:r>
    </w:p>
    <w:p w14:paraId="4AE05F9B"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w:t>
      </w:r>
      <w:r w:rsidRPr="003B0C6A">
        <w:rPr>
          <w:b/>
          <w:bCs/>
          <w:szCs w:val="24"/>
          <w:u w:val="single"/>
        </w:rPr>
        <w:t xml:space="preserve"> </w:t>
      </w:r>
      <w:r w:rsidRPr="0016220A">
        <w:rPr>
          <w:b/>
          <w:bCs/>
          <w:szCs w:val="24"/>
          <w:u w:val="single"/>
        </w:rPr>
        <w:t xml:space="preserve">Heat or energy recovery ventilation.  </w:t>
      </w:r>
    </w:p>
    <w:p w14:paraId="1CC08D2F" w14:textId="5EF93226"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w:t>
      </w:r>
      <w:r w:rsidR="00AB79FB"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w:t>
      </w:r>
      <w:r w:rsidRPr="009B6E41">
        <w:rPr>
          <w:bCs/>
          <w:szCs w:val="24"/>
          <w:u w:val="single"/>
        </w:rPr>
        <w:t xml:space="preserve"> to read as follows:</w:t>
      </w:r>
    </w:p>
    <w:p w14:paraId="21F50FAE" w14:textId="1905D292" w:rsidR="00B3576A" w:rsidRDefault="00B3576A" w:rsidP="00B3576A">
      <w:pPr>
        <w:widowControl w:val="0"/>
        <w:spacing w:before="130" w:after="130"/>
        <w:ind w:left="360"/>
        <w:jc w:val="both"/>
        <w:rPr>
          <w:u w:val="single"/>
        </w:rPr>
      </w:pPr>
      <w:r w:rsidRPr="4FBCACCE">
        <w:rPr>
          <w:b/>
          <w:bCs/>
          <w:u w:val="single"/>
        </w:rPr>
        <w:t>R403.6.1 Heat or energy recovery ventilation.</w:t>
      </w:r>
      <w:r w:rsidRPr="4FBCACCE">
        <w:rPr>
          <w:u w:val="single"/>
        </w:rPr>
        <w:t xml:space="preserve"> Dwelling units shall be provided with a heat recovery or energy recovery ventilation system installed per manufacturer’s instructions.  </w:t>
      </w:r>
    </w:p>
    <w:p w14:paraId="33E5A25A" w14:textId="35429E17" w:rsidR="003D7593" w:rsidRDefault="00252040" w:rsidP="00B3576A">
      <w:pPr>
        <w:widowControl w:val="0"/>
        <w:spacing w:before="130" w:after="130"/>
        <w:ind w:left="360"/>
        <w:jc w:val="both"/>
        <w:rPr>
          <w:u w:val="single"/>
        </w:rPr>
      </w:pPr>
      <w:r w:rsidRPr="00515A08">
        <w:rPr>
          <w:b/>
          <w:u w:val="single"/>
        </w:rPr>
        <w:t>Exception:</w:t>
      </w:r>
      <w:r w:rsidRPr="4FBCACCE">
        <w:rPr>
          <w:u w:val="single"/>
        </w:rPr>
        <w:t xml:space="preserve"> A balanced ventilation system complying with the </w:t>
      </w:r>
      <w:r w:rsidRPr="00515A08">
        <w:rPr>
          <w:i/>
          <w:u w:val="single"/>
        </w:rPr>
        <w:t>New York City Mechanical Code</w:t>
      </w:r>
      <w:r w:rsidRPr="4FBCACCE">
        <w:rPr>
          <w:u w:val="single"/>
        </w:rPr>
        <w:t xml:space="preserve"> and section</w:t>
      </w:r>
      <w:r w:rsidR="00D30AAD" w:rsidRPr="4FBCACCE">
        <w:rPr>
          <w:u w:val="single"/>
        </w:rPr>
        <w:t>s R403.6.1.1 through R403</w:t>
      </w:r>
      <w:r w:rsidR="00103756" w:rsidRPr="4FBCACCE">
        <w:rPr>
          <w:u w:val="single"/>
        </w:rPr>
        <w:t>.6.1.3</w:t>
      </w:r>
      <w:r w:rsidR="00A74C60" w:rsidRPr="00515A08">
        <w:rPr>
          <w:u w:val="single"/>
        </w:rPr>
        <w:t xml:space="preserve"> </w:t>
      </w:r>
      <w:r w:rsidR="00A74C60" w:rsidRPr="4FBCACCE">
        <w:rPr>
          <w:u w:val="single"/>
        </w:rPr>
        <w:t xml:space="preserve">using the return side of the building’s heating and/or cooling system air handler to supply outdoor air shall be permitted to comply with this section. When the outdoor air supply is ducted to the heating and/or cooling system air handler, the mixed air temperature shall not be less than that permitted by the heating equipment manufacturer’s installation instructions. Heating and/or cooling system air handlers used to distribute outdoor air shall be field-verified to not exceed an efficacy of 45 W/CFM if using furnaces for heating and 58 W/CFM if using other forms of heating. In the balanced system design, an equivalent exhaust air flow rate shall be provided simultaneously by </w:t>
      </w:r>
      <w:r w:rsidR="00041CA7" w:rsidRPr="003B2FEB">
        <w:rPr>
          <w:u w:val="single"/>
        </w:rPr>
        <w:t xml:space="preserve">1 </w:t>
      </w:r>
      <w:r w:rsidR="00A74C60" w:rsidRPr="4FBCACCE">
        <w:rPr>
          <w:u w:val="single"/>
        </w:rPr>
        <w:t>or more exhaust fans, located remotely from the source of supply air. The balanced system’s exhaust and supply fans shall be interlocked for operation, sized to provide equivalent air flow at a rate greater than or equal to that determined by Table R403.6.1(1) and shall have their fan capacities adjusted for intermittent run time per Table R403.6.1(2). Continuous operation of the balanced ventilation system shall not be permitted.</w:t>
      </w:r>
    </w:p>
    <w:p w14:paraId="5A00C0C2" w14:textId="59A08CC7"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.1.1</w:t>
      </w:r>
      <w:r w:rsidRPr="003B0C6A">
        <w:rPr>
          <w:b/>
          <w:bCs/>
          <w:szCs w:val="24"/>
          <w:u w:val="single"/>
        </w:rPr>
        <w:t xml:space="preserve"> </w:t>
      </w:r>
      <w:r w:rsidRPr="001F0A11">
        <w:rPr>
          <w:b/>
          <w:bCs/>
          <w:szCs w:val="24"/>
          <w:u w:val="single"/>
        </w:rPr>
        <w:t>Whole-house mechanical ventilation (balanced ventilation option) system design</w:t>
      </w:r>
      <w:r w:rsidRPr="0016220A">
        <w:rPr>
          <w:b/>
          <w:bCs/>
          <w:szCs w:val="24"/>
          <w:u w:val="single"/>
        </w:rPr>
        <w:t xml:space="preserve">.  </w:t>
      </w:r>
    </w:p>
    <w:p w14:paraId="1C8B7A57" w14:textId="71B9D2D9"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6.1.1</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6.1.1</w:t>
      </w:r>
      <w:r w:rsidRPr="009B6E41">
        <w:rPr>
          <w:bCs/>
          <w:szCs w:val="24"/>
          <w:u w:val="single"/>
        </w:rPr>
        <w:t xml:space="preserve"> to read as follows:</w:t>
      </w:r>
    </w:p>
    <w:p w14:paraId="1DD94A57" w14:textId="3E612CA5" w:rsidR="001F0A11" w:rsidRPr="00DC0303" w:rsidRDefault="001F0A11" w:rsidP="00A22D99">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C0303">
        <w:rPr>
          <w:b/>
          <w:bCs/>
          <w:color w:val="auto"/>
          <w:w w:val="100"/>
          <w:sz w:val="24"/>
          <w:szCs w:val="24"/>
          <w:u w:val="single"/>
        </w:rPr>
        <w:t>R403.6.1.1 Whole-house mechanical ventilation (balanced ventilation option) system design.</w:t>
      </w:r>
      <w:r w:rsidRPr="00DC0303">
        <w:rPr>
          <w:color w:val="auto"/>
          <w:w w:val="100"/>
          <w:sz w:val="24"/>
          <w:szCs w:val="24"/>
          <w:u w:val="single"/>
        </w:rPr>
        <w:t xml:space="preserve"> The whole-house ventilation system shall consist of </w:t>
      </w:r>
      <w:r w:rsidR="00041CA7" w:rsidRPr="003B2FEB">
        <w:rPr>
          <w:color w:val="auto"/>
          <w:w w:val="100"/>
          <w:sz w:val="24"/>
          <w:szCs w:val="24"/>
          <w:u w:val="single"/>
        </w:rPr>
        <w:t xml:space="preserve">1 </w:t>
      </w:r>
      <w:r w:rsidRPr="00DC0303">
        <w:rPr>
          <w:color w:val="auto"/>
          <w:w w:val="100"/>
          <w:sz w:val="24"/>
          <w:szCs w:val="24"/>
          <w:u w:val="single"/>
        </w:rPr>
        <w:t>or more supply or exhaust fans, or a combination of such, and associated ducts and controls. Local exhaust or supply fans are permitted to serve as such a system. Outdoor air ducts connected to the return side of an air handler shall be considered as providing supply ventilation.</w:t>
      </w:r>
    </w:p>
    <w:p w14:paraId="0A282D4B" w14:textId="7F515398"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.1.2</w:t>
      </w:r>
      <w:r w:rsidRPr="003B0C6A">
        <w:rPr>
          <w:b/>
          <w:bCs/>
          <w:szCs w:val="24"/>
          <w:u w:val="single"/>
        </w:rPr>
        <w:t xml:space="preserve"> </w:t>
      </w:r>
      <w:r w:rsidRPr="001F0A11">
        <w:rPr>
          <w:b/>
          <w:bCs/>
          <w:szCs w:val="24"/>
          <w:u w:val="single"/>
        </w:rPr>
        <w:t>System controls</w:t>
      </w:r>
      <w:r w:rsidRPr="0016220A">
        <w:rPr>
          <w:b/>
          <w:bCs/>
          <w:szCs w:val="24"/>
          <w:u w:val="single"/>
        </w:rPr>
        <w:t xml:space="preserve">.  </w:t>
      </w:r>
    </w:p>
    <w:p w14:paraId="425E4C45" w14:textId="6AD87158"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6.1.2</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6.1.2</w:t>
      </w:r>
      <w:r w:rsidRPr="009B6E41">
        <w:rPr>
          <w:bCs/>
          <w:szCs w:val="24"/>
          <w:u w:val="single"/>
        </w:rPr>
        <w:t xml:space="preserve"> to read as follows:</w:t>
      </w:r>
    </w:p>
    <w:p w14:paraId="56F6D753" w14:textId="4FB571AA" w:rsidR="001F0A11" w:rsidRPr="00DC0303" w:rsidRDefault="001F0A11" w:rsidP="00A22D99">
      <w:pPr>
        <w:pStyle w:val="p2"/>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C0303">
        <w:rPr>
          <w:b/>
          <w:bCs/>
          <w:color w:val="auto"/>
          <w:w w:val="100"/>
          <w:sz w:val="24"/>
          <w:szCs w:val="24"/>
          <w:u w:val="single"/>
        </w:rPr>
        <w:t>R403.6.1.2 System controls.</w:t>
      </w:r>
      <w:r w:rsidRPr="00DC0303">
        <w:rPr>
          <w:color w:val="auto"/>
          <w:w w:val="100"/>
          <w:sz w:val="24"/>
          <w:szCs w:val="24"/>
          <w:u w:val="single"/>
        </w:rPr>
        <w:t xml:space="preserve"> The whole-house ventilation system shall be provided with controls that enable manual override.</w:t>
      </w:r>
    </w:p>
    <w:p w14:paraId="418D9461" w14:textId="7DBE9016" w:rsidR="001F0A11" w:rsidRPr="009B6E41" w:rsidRDefault="001F0A11" w:rsidP="001F0A11">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.1.3</w:t>
      </w:r>
      <w:r w:rsidRPr="003B0C6A">
        <w:rPr>
          <w:b/>
          <w:bCs/>
          <w:szCs w:val="24"/>
          <w:u w:val="single"/>
        </w:rPr>
        <w:t xml:space="preserve"> </w:t>
      </w:r>
      <w:r w:rsidRPr="001F0A11">
        <w:rPr>
          <w:b/>
          <w:bCs/>
          <w:szCs w:val="24"/>
          <w:u w:val="single"/>
        </w:rPr>
        <w:t>Mechanical ventilation rate</w:t>
      </w:r>
      <w:r w:rsidRPr="0016220A">
        <w:rPr>
          <w:b/>
          <w:bCs/>
          <w:szCs w:val="24"/>
          <w:u w:val="single"/>
        </w:rPr>
        <w:t xml:space="preserve">.  </w:t>
      </w:r>
    </w:p>
    <w:p w14:paraId="6F822D4B" w14:textId="51DA47CA" w:rsidR="001F0A11" w:rsidRPr="009B6E41" w:rsidRDefault="001F0A11" w:rsidP="001F0A11">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6.1.3</w:t>
      </w:r>
      <w:r w:rsidRPr="009B6E4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6.1.3</w:t>
      </w:r>
      <w:r w:rsidRPr="009B6E41">
        <w:rPr>
          <w:bCs/>
          <w:szCs w:val="24"/>
          <w:u w:val="single"/>
        </w:rPr>
        <w:t xml:space="preserve"> to read as follows:</w:t>
      </w:r>
    </w:p>
    <w:p w14:paraId="61CA6D01" w14:textId="1798BB43" w:rsidR="001F0A11" w:rsidRPr="00515A08" w:rsidRDefault="001F0A11" w:rsidP="00515A08">
      <w:pPr>
        <w:ind w:left="720"/>
      </w:pPr>
      <w:r w:rsidRPr="00A22D99">
        <w:rPr>
          <w:b/>
          <w:u w:val="single"/>
        </w:rPr>
        <w:t>R403.6.1.3 Mechanical ventilation rate.</w:t>
      </w:r>
      <w:r w:rsidRPr="00A22D99">
        <w:rPr>
          <w:u w:val="single"/>
        </w:rPr>
        <w:t xml:space="preserve"> The whole-house mechanical ventilation system is permitted to operate intermittently where the system has controls that enable operation for not less than 25 percent of each 4</w:t>
      </w:r>
      <w:r w:rsidR="00041CA7" w:rsidRPr="003B2FEB">
        <w:rPr>
          <w:szCs w:val="24"/>
          <w:u w:val="single"/>
        </w:rPr>
        <w:t>-</w:t>
      </w:r>
      <w:r w:rsidRPr="00A22D99">
        <w:rPr>
          <w:u w:val="single"/>
        </w:rPr>
        <w:t>hour segment and the ventilation rate prescribed in Table R403.6.1 (1) is multiplied by the factor determined in accordance with Table R403.6.1(2).</w:t>
      </w:r>
    </w:p>
    <w:p w14:paraId="0A077E76" w14:textId="5954B728" w:rsidR="001F0A11" w:rsidRPr="009B6E41" w:rsidRDefault="001F0A11" w:rsidP="001F0A11">
      <w:pPr>
        <w:widowControl w:val="0"/>
        <w:autoSpaceDE w:val="0"/>
        <w:autoSpaceDN w:val="0"/>
        <w:adjustRightInd w:val="0"/>
        <w:spacing w:before="130" w:after="130"/>
        <w:jc w:val="both"/>
        <w:rPr>
          <w:b/>
          <w:bCs/>
          <w:szCs w:val="24"/>
          <w:u w:val="single"/>
        </w:rPr>
      </w:pPr>
      <w:r>
        <w:rPr>
          <w:b/>
          <w:bCs/>
          <w:szCs w:val="24"/>
          <w:u w:val="single"/>
        </w:rPr>
        <w:t xml:space="preserve">Table </w:t>
      </w:r>
      <w:r w:rsidRPr="001F0A11">
        <w:rPr>
          <w:b/>
          <w:bCs/>
          <w:szCs w:val="24"/>
          <w:u w:val="single"/>
        </w:rPr>
        <w:t>R403.6.1(1) Continuous Whole-House</w:t>
      </w:r>
      <w:r>
        <w:rPr>
          <w:b/>
          <w:bCs/>
          <w:szCs w:val="24"/>
          <w:u w:val="single"/>
        </w:rPr>
        <w:t xml:space="preserve"> </w:t>
      </w:r>
      <w:r w:rsidRPr="001F0A11">
        <w:rPr>
          <w:b/>
          <w:bCs/>
          <w:szCs w:val="24"/>
          <w:u w:val="single"/>
        </w:rPr>
        <w:t>Mechanical Ventilation System</w:t>
      </w:r>
      <w:r>
        <w:rPr>
          <w:b/>
          <w:bCs/>
          <w:szCs w:val="24"/>
          <w:u w:val="single"/>
        </w:rPr>
        <w:t xml:space="preserve"> </w:t>
      </w:r>
      <w:r w:rsidRPr="001F0A11">
        <w:rPr>
          <w:b/>
          <w:bCs/>
          <w:szCs w:val="24"/>
          <w:u w:val="single"/>
        </w:rPr>
        <w:t>Airflow Rate Requirements</w:t>
      </w:r>
      <w:r w:rsidRPr="0016220A">
        <w:rPr>
          <w:b/>
          <w:bCs/>
          <w:szCs w:val="24"/>
          <w:u w:val="single"/>
        </w:rPr>
        <w:t>.</w:t>
      </w:r>
    </w:p>
    <w:p w14:paraId="5C8B189B" w14:textId="16BBBC82" w:rsidR="001F0A11" w:rsidRPr="009B6E41" w:rsidRDefault="001F0A11" w:rsidP="001F0A11">
      <w:pPr>
        <w:widowControl w:val="0"/>
        <w:autoSpaceDE w:val="0"/>
        <w:autoSpaceDN w:val="0"/>
        <w:adjustRightInd w:val="0"/>
        <w:spacing w:before="130" w:after="130"/>
        <w:jc w:val="both"/>
        <w:rPr>
          <w:bCs/>
          <w:szCs w:val="24"/>
          <w:u w:val="single"/>
        </w:rPr>
      </w:pPr>
      <w:r w:rsidRPr="001F0A11">
        <w:rPr>
          <w:bCs/>
          <w:szCs w:val="24"/>
          <w:u w:val="single"/>
        </w:rPr>
        <w:t xml:space="preserve">Table R403.6.1(1)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w:t>
      </w:r>
      <w:r w:rsidRPr="001F0A11">
        <w:rPr>
          <w:bCs/>
          <w:szCs w:val="24"/>
          <w:u w:val="single"/>
        </w:rPr>
        <w:t xml:space="preserve">Table R403.6.1(1) </w:t>
      </w:r>
      <w:r w:rsidRPr="009B6E41">
        <w:rPr>
          <w:bCs/>
          <w:szCs w:val="24"/>
          <w:u w:val="single"/>
        </w:rPr>
        <w:t>to read as follows:</w:t>
      </w:r>
    </w:p>
    <w:p w14:paraId="0ABFE1A0" w14:textId="77777777" w:rsidR="001F0A11" w:rsidRPr="00515A08" w:rsidRDefault="001F0A11" w:rsidP="001F0A11">
      <w:pPr>
        <w:jc w:val="center"/>
        <w:rPr>
          <w:b/>
        </w:rPr>
      </w:pPr>
    </w:p>
    <w:p w14:paraId="00663E5D" w14:textId="7F540BE7" w:rsidR="001F0A11" w:rsidRPr="00DC0303" w:rsidRDefault="001F0A11" w:rsidP="00684CC5">
      <w:pPr>
        <w:jc w:val="center"/>
        <w:rPr>
          <w:b/>
          <w:szCs w:val="24"/>
          <w:u w:val="single"/>
        </w:rPr>
      </w:pPr>
      <w:r w:rsidRPr="00DC0303">
        <w:rPr>
          <w:b/>
          <w:szCs w:val="24"/>
          <w:u w:val="single"/>
        </w:rPr>
        <w:t>TABLE R403.6.1(1) CONTINUOUS WHOLE-HOUSE MECHANICAL VENTILATION SYSTEM AIRFLOW RATE REQUIREMENTS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1172"/>
        <w:gridCol w:w="1170"/>
        <w:gridCol w:w="1261"/>
        <w:gridCol w:w="1622"/>
        <w:gridCol w:w="1173"/>
      </w:tblGrid>
      <w:tr w:rsidR="00684CC5" w:rsidRPr="00684CC5" w14:paraId="69D4E5CC" w14:textId="77777777" w:rsidTr="00580776">
        <w:trPr>
          <w:trHeight w:val="208"/>
        </w:trPr>
        <w:tc>
          <w:tcPr>
            <w:tcW w:w="2701" w:type="dxa"/>
            <w:vMerge w:val="restart"/>
          </w:tcPr>
          <w:p w14:paraId="6D732DFB" w14:textId="77777777" w:rsidR="001F0A11" w:rsidRPr="00DC0303" w:rsidRDefault="001F0A11" w:rsidP="00DC0303">
            <w:pPr>
              <w:pStyle w:val="TableParagraph"/>
              <w:spacing w:before="0"/>
              <w:ind w:left="0"/>
              <w:rPr>
                <w:b/>
                <w:sz w:val="24"/>
                <w:szCs w:val="24"/>
                <w:u w:val="single"/>
              </w:rPr>
            </w:pPr>
            <w:r w:rsidRPr="00DC0303">
              <w:rPr>
                <w:b/>
                <w:spacing w:val="-1"/>
                <w:sz w:val="24"/>
                <w:szCs w:val="24"/>
                <w:u w:val="single"/>
              </w:rPr>
              <w:t xml:space="preserve">DWELLING </w:t>
            </w:r>
            <w:r w:rsidRPr="00DC0303">
              <w:rPr>
                <w:b/>
                <w:sz w:val="24"/>
                <w:szCs w:val="24"/>
                <w:u w:val="single"/>
              </w:rPr>
              <w:t>UNIT</w:t>
            </w:r>
            <w:r w:rsidRPr="00DC0303">
              <w:rPr>
                <w:b/>
                <w:spacing w:val="-47"/>
                <w:sz w:val="24"/>
                <w:szCs w:val="24"/>
                <w:u w:val="single"/>
              </w:rPr>
              <w:t xml:space="preserve"> </w:t>
            </w:r>
            <w:r w:rsidRPr="00DC0303">
              <w:rPr>
                <w:b/>
                <w:sz w:val="24"/>
                <w:szCs w:val="24"/>
                <w:u w:val="single"/>
              </w:rPr>
              <w:t>FLOOR</w:t>
            </w:r>
            <w:r w:rsidRPr="00DC0303">
              <w:rPr>
                <w:b/>
                <w:spacing w:val="-1"/>
                <w:sz w:val="24"/>
                <w:szCs w:val="24"/>
                <w:u w:val="single"/>
              </w:rPr>
              <w:t xml:space="preserve"> </w:t>
            </w:r>
            <w:r w:rsidRPr="00DC0303">
              <w:rPr>
                <w:b/>
                <w:sz w:val="24"/>
                <w:szCs w:val="24"/>
                <w:u w:val="single"/>
              </w:rPr>
              <w:t>AREA</w:t>
            </w:r>
          </w:p>
          <w:p w14:paraId="76B7D8D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(square</w:t>
            </w:r>
            <w:r w:rsidRPr="00DC0303">
              <w:rPr>
                <w:b/>
                <w:spacing w:val="-2"/>
                <w:sz w:val="24"/>
                <w:szCs w:val="24"/>
                <w:u w:val="single"/>
              </w:rPr>
              <w:t xml:space="preserve"> </w:t>
            </w:r>
            <w:r w:rsidRPr="00DC0303">
              <w:rPr>
                <w:b/>
                <w:sz w:val="24"/>
                <w:szCs w:val="24"/>
                <w:u w:val="single"/>
              </w:rPr>
              <w:t>feet)</w:t>
            </w:r>
          </w:p>
        </w:tc>
        <w:tc>
          <w:tcPr>
            <w:tcW w:w="6398" w:type="dxa"/>
            <w:gridSpan w:val="5"/>
          </w:tcPr>
          <w:p w14:paraId="0607870E" w14:textId="77777777" w:rsidR="001F0A11" w:rsidRPr="00DC0303" w:rsidRDefault="001F0A11" w:rsidP="00DC0303">
            <w:pPr>
              <w:pStyle w:val="TableParagraph"/>
              <w:spacing w:before="0"/>
              <w:ind w:left="0"/>
              <w:rPr>
                <w:b/>
                <w:sz w:val="24"/>
                <w:szCs w:val="24"/>
                <w:u w:val="single"/>
              </w:rPr>
            </w:pPr>
            <w:r w:rsidRPr="00DC0303">
              <w:rPr>
                <w:b/>
                <w:sz w:val="24"/>
                <w:szCs w:val="24"/>
                <w:u w:val="single"/>
              </w:rPr>
              <w:t>NUMBER</w:t>
            </w:r>
            <w:r w:rsidRPr="00DC0303">
              <w:rPr>
                <w:b/>
                <w:spacing w:val="-2"/>
                <w:sz w:val="24"/>
                <w:szCs w:val="24"/>
                <w:u w:val="single"/>
              </w:rPr>
              <w:t xml:space="preserve"> </w:t>
            </w:r>
            <w:r w:rsidRPr="00DC0303">
              <w:rPr>
                <w:b/>
                <w:sz w:val="24"/>
                <w:szCs w:val="24"/>
                <w:u w:val="single"/>
              </w:rPr>
              <w:t>OF</w:t>
            </w:r>
            <w:r w:rsidRPr="00DC0303">
              <w:rPr>
                <w:b/>
                <w:spacing w:val="-1"/>
                <w:sz w:val="24"/>
                <w:szCs w:val="24"/>
                <w:u w:val="single"/>
              </w:rPr>
              <w:t xml:space="preserve"> </w:t>
            </w:r>
            <w:r w:rsidRPr="00DC0303">
              <w:rPr>
                <w:b/>
                <w:sz w:val="24"/>
                <w:szCs w:val="24"/>
                <w:u w:val="single"/>
              </w:rPr>
              <w:t>BEDROOMS</w:t>
            </w:r>
          </w:p>
        </w:tc>
      </w:tr>
      <w:tr w:rsidR="00684CC5" w:rsidRPr="00684CC5" w14:paraId="448DA3AF" w14:textId="77777777" w:rsidTr="00580776">
        <w:trPr>
          <w:trHeight w:val="205"/>
        </w:trPr>
        <w:tc>
          <w:tcPr>
            <w:tcW w:w="2701" w:type="dxa"/>
            <w:vMerge/>
            <w:tcBorders>
              <w:top w:val="nil"/>
            </w:tcBorders>
          </w:tcPr>
          <w:p w14:paraId="2780A86A" w14:textId="77777777" w:rsidR="001F0A11" w:rsidRPr="00DC0303" w:rsidRDefault="001F0A11" w:rsidP="00DC0303">
            <w:pPr>
              <w:jc w:val="center"/>
              <w:rPr>
                <w:szCs w:val="24"/>
                <w:u w:val="single"/>
              </w:rPr>
            </w:pPr>
          </w:p>
        </w:tc>
        <w:tc>
          <w:tcPr>
            <w:tcW w:w="1172" w:type="dxa"/>
          </w:tcPr>
          <w:p w14:paraId="0DC9B42A" w14:textId="77777777" w:rsidR="001F0A11" w:rsidRPr="00DC0303" w:rsidRDefault="001F0A11" w:rsidP="00DC0303">
            <w:pPr>
              <w:pStyle w:val="TableParagraph"/>
              <w:spacing w:before="0"/>
              <w:ind w:left="0"/>
              <w:rPr>
                <w:b/>
                <w:sz w:val="24"/>
                <w:szCs w:val="24"/>
                <w:u w:val="single"/>
              </w:rPr>
            </w:pPr>
            <w:r w:rsidRPr="00DC0303">
              <w:rPr>
                <w:b/>
                <w:sz w:val="24"/>
                <w:szCs w:val="24"/>
                <w:u w:val="single"/>
              </w:rPr>
              <w:t>0 –</w:t>
            </w:r>
            <w:r w:rsidRPr="00DC0303">
              <w:rPr>
                <w:b/>
                <w:spacing w:val="1"/>
                <w:sz w:val="24"/>
                <w:szCs w:val="24"/>
                <w:u w:val="single"/>
              </w:rPr>
              <w:t xml:space="preserve"> </w:t>
            </w:r>
            <w:r w:rsidRPr="00DC0303">
              <w:rPr>
                <w:b/>
                <w:sz w:val="24"/>
                <w:szCs w:val="24"/>
                <w:u w:val="single"/>
              </w:rPr>
              <w:t>1</w:t>
            </w:r>
          </w:p>
        </w:tc>
        <w:tc>
          <w:tcPr>
            <w:tcW w:w="1170" w:type="dxa"/>
          </w:tcPr>
          <w:p w14:paraId="0E1177F1" w14:textId="77777777" w:rsidR="001F0A11" w:rsidRPr="00DC0303" w:rsidRDefault="001F0A11" w:rsidP="00DC0303">
            <w:pPr>
              <w:pStyle w:val="TableParagraph"/>
              <w:spacing w:before="0"/>
              <w:ind w:left="0"/>
              <w:rPr>
                <w:b/>
                <w:sz w:val="24"/>
                <w:szCs w:val="24"/>
                <w:u w:val="single"/>
              </w:rPr>
            </w:pPr>
            <w:r w:rsidRPr="00DC0303">
              <w:rPr>
                <w:b/>
                <w:sz w:val="24"/>
                <w:szCs w:val="24"/>
                <w:u w:val="single"/>
              </w:rPr>
              <w:t>2 –</w:t>
            </w:r>
            <w:r w:rsidRPr="00DC0303">
              <w:rPr>
                <w:b/>
                <w:spacing w:val="1"/>
                <w:sz w:val="24"/>
                <w:szCs w:val="24"/>
                <w:u w:val="single"/>
              </w:rPr>
              <w:t xml:space="preserve"> </w:t>
            </w:r>
            <w:r w:rsidRPr="00DC0303">
              <w:rPr>
                <w:b/>
                <w:sz w:val="24"/>
                <w:szCs w:val="24"/>
                <w:u w:val="single"/>
              </w:rPr>
              <w:t>3</w:t>
            </w:r>
          </w:p>
        </w:tc>
        <w:tc>
          <w:tcPr>
            <w:tcW w:w="1261" w:type="dxa"/>
          </w:tcPr>
          <w:p w14:paraId="4F33135E" w14:textId="77777777" w:rsidR="001F0A11" w:rsidRPr="00DC0303" w:rsidRDefault="001F0A11" w:rsidP="00DC0303">
            <w:pPr>
              <w:pStyle w:val="TableParagraph"/>
              <w:spacing w:before="0"/>
              <w:ind w:left="0"/>
              <w:rPr>
                <w:b/>
                <w:sz w:val="24"/>
                <w:szCs w:val="24"/>
                <w:u w:val="single"/>
              </w:rPr>
            </w:pPr>
            <w:r w:rsidRPr="00DC0303">
              <w:rPr>
                <w:b/>
                <w:sz w:val="24"/>
                <w:szCs w:val="24"/>
                <w:u w:val="single"/>
              </w:rPr>
              <w:t>4 –</w:t>
            </w:r>
            <w:r w:rsidRPr="00DC0303">
              <w:rPr>
                <w:b/>
                <w:spacing w:val="1"/>
                <w:sz w:val="24"/>
                <w:szCs w:val="24"/>
                <w:u w:val="single"/>
              </w:rPr>
              <w:t xml:space="preserve"> </w:t>
            </w:r>
            <w:r w:rsidRPr="00DC0303">
              <w:rPr>
                <w:b/>
                <w:sz w:val="24"/>
                <w:szCs w:val="24"/>
                <w:u w:val="single"/>
              </w:rPr>
              <w:t>5</w:t>
            </w:r>
          </w:p>
        </w:tc>
        <w:tc>
          <w:tcPr>
            <w:tcW w:w="1622" w:type="dxa"/>
          </w:tcPr>
          <w:p w14:paraId="757AED8A" w14:textId="77777777" w:rsidR="001F0A11" w:rsidRPr="00DC0303" w:rsidRDefault="001F0A11" w:rsidP="00DC0303">
            <w:pPr>
              <w:pStyle w:val="TableParagraph"/>
              <w:spacing w:before="0"/>
              <w:ind w:left="0"/>
              <w:rPr>
                <w:b/>
                <w:sz w:val="24"/>
                <w:szCs w:val="24"/>
                <w:u w:val="single"/>
              </w:rPr>
            </w:pPr>
            <w:r w:rsidRPr="00DC0303">
              <w:rPr>
                <w:b/>
                <w:sz w:val="24"/>
                <w:szCs w:val="24"/>
                <w:u w:val="single"/>
              </w:rPr>
              <w:t>6 –</w:t>
            </w:r>
            <w:r w:rsidRPr="00DC0303">
              <w:rPr>
                <w:b/>
                <w:spacing w:val="1"/>
                <w:sz w:val="24"/>
                <w:szCs w:val="24"/>
                <w:u w:val="single"/>
              </w:rPr>
              <w:t xml:space="preserve"> </w:t>
            </w:r>
            <w:r w:rsidRPr="00DC0303">
              <w:rPr>
                <w:b/>
                <w:sz w:val="24"/>
                <w:szCs w:val="24"/>
                <w:u w:val="single"/>
              </w:rPr>
              <w:t>7</w:t>
            </w:r>
          </w:p>
        </w:tc>
        <w:tc>
          <w:tcPr>
            <w:tcW w:w="1173" w:type="dxa"/>
          </w:tcPr>
          <w:p w14:paraId="07F7B2A9" w14:textId="77777777" w:rsidR="001F0A11" w:rsidRPr="00DC0303" w:rsidRDefault="001F0A11" w:rsidP="00DC0303">
            <w:pPr>
              <w:pStyle w:val="TableParagraph"/>
              <w:spacing w:before="0"/>
              <w:ind w:left="0"/>
              <w:rPr>
                <w:b/>
                <w:sz w:val="24"/>
                <w:szCs w:val="24"/>
                <w:u w:val="single"/>
              </w:rPr>
            </w:pPr>
            <w:r w:rsidRPr="00DC0303">
              <w:rPr>
                <w:b/>
                <w:sz w:val="24"/>
                <w:szCs w:val="24"/>
                <w:u w:val="single"/>
              </w:rPr>
              <w:t>&gt; 7</w:t>
            </w:r>
          </w:p>
        </w:tc>
      </w:tr>
      <w:tr w:rsidR="00684CC5" w:rsidRPr="00684CC5" w14:paraId="5675C445" w14:textId="77777777" w:rsidTr="00580776">
        <w:trPr>
          <w:trHeight w:val="208"/>
        </w:trPr>
        <w:tc>
          <w:tcPr>
            <w:tcW w:w="2701" w:type="dxa"/>
            <w:vMerge/>
            <w:tcBorders>
              <w:top w:val="nil"/>
            </w:tcBorders>
          </w:tcPr>
          <w:p w14:paraId="08CD4373" w14:textId="77777777" w:rsidR="001F0A11" w:rsidRPr="00DC0303" w:rsidRDefault="001F0A11" w:rsidP="00DC0303">
            <w:pPr>
              <w:jc w:val="center"/>
              <w:rPr>
                <w:szCs w:val="24"/>
                <w:u w:val="single"/>
              </w:rPr>
            </w:pPr>
          </w:p>
        </w:tc>
        <w:tc>
          <w:tcPr>
            <w:tcW w:w="6398" w:type="dxa"/>
            <w:gridSpan w:val="5"/>
          </w:tcPr>
          <w:p w14:paraId="45A14235" w14:textId="77777777" w:rsidR="001F0A11" w:rsidRPr="00DC0303" w:rsidRDefault="001F0A11" w:rsidP="00DC0303">
            <w:pPr>
              <w:pStyle w:val="TableParagraph"/>
              <w:spacing w:before="0"/>
              <w:ind w:left="0"/>
              <w:rPr>
                <w:b/>
                <w:sz w:val="24"/>
                <w:szCs w:val="24"/>
                <w:u w:val="single"/>
              </w:rPr>
            </w:pPr>
            <w:r w:rsidRPr="00DC0303">
              <w:rPr>
                <w:b/>
                <w:sz w:val="24"/>
                <w:szCs w:val="24"/>
                <w:u w:val="single"/>
              </w:rPr>
              <w:t>Airflow</w:t>
            </w:r>
            <w:r w:rsidRPr="00DC0303">
              <w:rPr>
                <w:b/>
                <w:spacing w:val="1"/>
                <w:sz w:val="24"/>
                <w:szCs w:val="24"/>
                <w:u w:val="single"/>
              </w:rPr>
              <w:t xml:space="preserve"> </w:t>
            </w:r>
            <w:r w:rsidRPr="00DC0303">
              <w:rPr>
                <w:b/>
                <w:sz w:val="24"/>
                <w:szCs w:val="24"/>
                <w:u w:val="single"/>
              </w:rPr>
              <w:t>in</w:t>
            </w:r>
            <w:r w:rsidRPr="00DC0303">
              <w:rPr>
                <w:b/>
                <w:spacing w:val="-2"/>
                <w:sz w:val="24"/>
                <w:szCs w:val="24"/>
                <w:u w:val="single"/>
              </w:rPr>
              <w:t xml:space="preserve"> </w:t>
            </w:r>
            <w:r w:rsidRPr="00DC0303">
              <w:rPr>
                <w:b/>
                <w:sz w:val="24"/>
                <w:szCs w:val="24"/>
                <w:u w:val="single"/>
              </w:rPr>
              <w:t>CFM</w:t>
            </w:r>
          </w:p>
        </w:tc>
      </w:tr>
      <w:tr w:rsidR="00684CC5" w:rsidRPr="00684CC5" w14:paraId="7293BB0D" w14:textId="77777777" w:rsidTr="00580776">
        <w:trPr>
          <w:trHeight w:val="205"/>
        </w:trPr>
        <w:tc>
          <w:tcPr>
            <w:tcW w:w="2701" w:type="dxa"/>
          </w:tcPr>
          <w:p w14:paraId="7EF75CCF" w14:textId="77777777" w:rsidR="001F0A11" w:rsidRPr="00DC0303" w:rsidRDefault="001F0A11" w:rsidP="00DC0303">
            <w:pPr>
              <w:pStyle w:val="TableParagraph"/>
              <w:spacing w:before="0"/>
              <w:ind w:left="0"/>
              <w:rPr>
                <w:sz w:val="24"/>
                <w:szCs w:val="24"/>
                <w:u w:val="single"/>
              </w:rPr>
            </w:pPr>
            <w:r w:rsidRPr="00DC0303">
              <w:rPr>
                <w:sz w:val="24"/>
                <w:szCs w:val="24"/>
                <w:u w:val="single"/>
              </w:rPr>
              <w:t>&lt;</w:t>
            </w:r>
            <w:r w:rsidRPr="00DC0303">
              <w:rPr>
                <w:spacing w:val="1"/>
                <w:sz w:val="24"/>
                <w:szCs w:val="24"/>
                <w:u w:val="single"/>
              </w:rPr>
              <w:t xml:space="preserve"> </w:t>
            </w:r>
            <w:r w:rsidRPr="00DC0303">
              <w:rPr>
                <w:sz w:val="24"/>
                <w:szCs w:val="24"/>
                <w:u w:val="single"/>
              </w:rPr>
              <w:t>1,500</w:t>
            </w:r>
          </w:p>
        </w:tc>
        <w:tc>
          <w:tcPr>
            <w:tcW w:w="1172" w:type="dxa"/>
          </w:tcPr>
          <w:p w14:paraId="72B077EB" w14:textId="77777777" w:rsidR="001F0A11" w:rsidRPr="00DC0303" w:rsidRDefault="001F0A11" w:rsidP="00DC0303">
            <w:pPr>
              <w:pStyle w:val="TableParagraph"/>
              <w:spacing w:before="0"/>
              <w:ind w:left="0"/>
              <w:rPr>
                <w:sz w:val="24"/>
                <w:szCs w:val="24"/>
                <w:u w:val="single"/>
              </w:rPr>
            </w:pPr>
            <w:r w:rsidRPr="00DC0303">
              <w:rPr>
                <w:sz w:val="24"/>
                <w:szCs w:val="24"/>
                <w:u w:val="single"/>
              </w:rPr>
              <w:t>30</w:t>
            </w:r>
          </w:p>
        </w:tc>
        <w:tc>
          <w:tcPr>
            <w:tcW w:w="1170" w:type="dxa"/>
          </w:tcPr>
          <w:p w14:paraId="76F562FC" w14:textId="77777777" w:rsidR="001F0A11" w:rsidRPr="00DC0303" w:rsidRDefault="001F0A11" w:rsidP="00DC0303">
            <w:pPr>
              <w:pStyle w:val="TableParagraph"/>
              <w:spacing w:before="0"/>
              <w:ind w:left="0"/>
              <w:rPr>
                <w:sz w:val="24"/>
                <w:szCs w:val="24"/>
                <w:u w:val="single"/>
              </w:rPr>
            </w:pPr>
            <w:r w:rsidRPr="00DC0303">
              <w:rPr>
                <w:sz w:val="24"/>
                <w:szCs w:val="24"/>
                <w:u w:val="single"/>
              </w:rPr>
              <w:t>45</w:t>
            </w:r>
          </w:p>
        </w:tc>
        <w:tc>
          <w:tcPr>
            <w:tcW w:w="1261" w:type="dxa"/>
          </w:tcPr>
          <w:p w14:paraId="3EE35E0D"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622" w:type="dxa"/>
          </w:tcPr>
          <w:p w14:paraId="339BDFFB"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173" w:type="dxa"/>
          </w:tcPr>
          <w:p w14:paraId="7DEC700E"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r>
      <w:tr w:rsidR="00684CC5" w:rsidRPr="00684CC5" w14:paraId="68063225" w14:textId="77777777" w:rsidTr="00580776">
        <w:trPr>
          <w:trHeight w:val="206"/>
        </w:trPr>
        <w:tc>
          <w:tcPr>
            <w:tcW w:w="2701" w:type="dxa"/>
          </w:tcPr>
          <w:p w14:paraId="287BC634"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1,501</w:t>
            </w:r>
            <w:r w:rsidRPr="00DC0303">
              <w:rPr>
                <w:spacing w:val="-3"/>
                <w:w w:val="105"/>
                <w:sz w:val="24"/>
                <w:szCs w:val="24"/>
                <w:u w:val="single"/>
              </w:rPr>
              <w:t xml:space="preserve"> </w:t>
            </w:r>
            <w:r w:rsidRPr="00DC0303">
              <w:rPr>
                <w:w w:val="105"/>
                <w:sz w:val="24"/>
                <w:szCs w:val="24"/>
                <w:u w:val="single"/>
              </w:rPr>
              <w:t>– 3,000</w:t>
            </w:r>
          </w:p>
        </w:tc>
        <w:tc>
          <w:tcPr>
            <w:tcW w:w="1172" w:type="dxa"/>
          </w:tcPr>
          <w:p w14:paraId="2F6F82B2" w14:textId="77777777" w:rsidR="001F0A11" w:rsidRPr="00DC0303" w:rsidRDefault="001F0A11" w:rsidP="00DC0303">
            <w:pPr>
              <w:pStyle w:val="TableParagraph"/>
              <w:spacing w:before="0"/>
              <w:ind w:left="0"/>
              <w:rPr>
                <w:sz w:val="24"/>
                <w:szCs w:val="24"/>
                <w:u w:val="single"/>
              </w:rPr>
            </w:pPr>
            <w:r w:rsidRPr="00DC0303">
              <w:rPr>
                <w:sz w:val="24"/>
                <w:szCs w:val="24"/>
                <w:u w:val="single"/>
              </w:rPr>
              <w:t>45</w:t>
            </w:r>
          </w:p>
        </w:tc>
        <w:tc>
          <w:tcPr>
            <w:tcW w:w="1170" w:type="dxa"/>
          </w:tcPr>
          <w:p w14:paraId="63F5BD48"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261" w:type="dxa"/>
          </w:tcPr>
          <w:p w14:paraId="656B4C18"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622" w:type="dxa"/>
          </w:tcPr>
          <w:p w14:paraId="605325DC"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173" w:type="dxa"/>
          </w:tcPr>
          <w:p w14:paraId="70E04D66"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r>
      <w:tr w:rsidR="00684CC5" w:rsidRPr="00684CC5" w14:paraId="79BBC059" w14:textId="77777777" w:rsidTr="00580776">
        <w:trPr>
          <w:trHeight w:val="208"/>
        </w:trPr>
        <w:tc>
          <w:tcPr>
            <w:tcW w:w="2701" w:type="dxa"/>
          </w:tcPr>
          <w:p w14:paraId="50BEAB74"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3,001</w:t>
            </w:r>
            <w:r w:rsidRPr="00DC0303">
              <w:rPr>
                <w:spacing w:val="-3"/>
                <w:w w:val="105"/>
                <w:sz w:val="24"/>
                <w:szCs w:val="24"/>
                <w:u w:val="single"/>
              </w:rPr>
              <w:t xml:space="preserve"> </w:t>
            </w:r>
            <w:r w:rsidRPr="00DC0303">
              <w:rPr>
                <w:w w:val="105"/>
                <w:sz w:val="24"/>
                <w:szCs w:val="24"/>
                <w:u w:val="single"/>
              </w:rPr>
              <w:t>– 4,500</w:t>
            </w:r>
          </w:p>
        </w:tc>
        <w:tc>
          <w:tcPr>
            <w:tcW w:w="1172" w:type="dxa"/>
          </w:tcPr>
          <w:p w14:paraId="3DC45E34" w14:textId="77777777" w:rsidR="001F0A11" w:rsidRPr="00DC0303" w:rsidRDefault="001F0A11" w:rsidP="00DC0303">
            <w:pPr>
              <w:pStyle w:val="TableParagraph"/>
              <w:spacing w:before="0"/>
              <w:ind w:left="0"/>
              <w:rPr>
                <w:sz w:val="24"/>
                <w:szCs w:val="24"/>
                <w:u w:val="single"/>
              </w:rPr>
            </w:pPr>
            <w:r w:rsidRPr="00DC0303">
              <w:rPr>
                <w:sz w:val="24"/>
                <w:szCs w:val="24"/>
                <w:u w:val="single"/>
              </w:rPr>
              <w:t>60</w:t>
            </w:r>
          </w:p>
        </w:tc>
        <w:tc>
          <w:tcPr>
            <w:tcW w:w="1170" w:type="dxa"/>
          </w:tcPr>
          <w:p w14:paraId="315EBB4C"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261" w:type="dxa"/>
          </w:tcPr>
          <w:p w14:paraId="1A441440"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622" w:type="dxa"/>
          </w:tcPr>
          <w:p w14:paraId="40C99339"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173" w:type="dxa"/>
          </w:tcPr>
          <w:p w14:paraId="1021BF7C"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r>
      <w:tr w:rsidR="00684CC5" w:rsidRPr="00684CC5" w14:paraId="7C496204" w14:textId="77777777" w:rsidTr="00580776">
        <w:trPr>
          <w:trHeight w:val="206"/>
        </w:trPr>
        <w:tc>
          <w:tcPr>
            <w:tcW w:w="2701" w:type="dxa"/>
          </w:tcPr>
          <w:p w14:paraId="32CF2166"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4,501</w:t>
            </w:r>
            <w:r w:rsidRPr="00DC0303">
              <w:rPr>
                <w:spacing w:val="-3"/>
                <w:w w:val="105"/>
                <w:sz w:val="24"/>
                <w:szCs w:val="24"/>
                <w:u w:val="single"/>
              </w:rPr>
              <w:t xml:space="preserve"> </w:t>
            </w:r>
            <w:r w:rsidRPr="00DC0303">
              <w:rPr>
                <w:w w:val="105"/>
                <w:sz w:val="24"/>
                <w:szCs w:val="24"/>
                <w:u w:val="single"/>
              </w:rPr>
              <w:t>– 6,000</w:t>
            </w:r>
          </w:p>
        </w:tc>
        <w:tc>
          <w:tcPr>
            <w:tcW w:w="1172" w:type="dxa"/>
          </w:tcPr>
          <w:p w14:paraId="4F4124B0" w14:textId="77777777" w:rsidR="001F0A11" w:rsidRPr="00DC0303" w:rsidRDefault="001F0A11" w:rsidP="00DC0303">
            <w:pPr>
              <w:pStyle w:val="TableParagraph"/>
              <w:spacing w:before="0"/>
              <w:ind w:left="0"/>
              <w:rPr>
                <w:sz w:val="24"/>
                <w:szCs w:val="24"/>
                <w:u w:val="single"/>
              </w:rPr>
            </w:pPr>
            <w:r w:rsidRPr="00DC0303">
              <w:rPr>
                <w:sz w:val="24"/>
                <w:szCs w:val="24"/>
                <w:u w:val="single"/>
              </w:rPr>
              <w:t>75</w:t>
            </w:r>
          </w:p>
        </w:tc>
        <w:tc>
          <w:tcPr>
            <w:tcW w:w="1170" w:type="dxa"/>
          </w:tcPr>
          <w:p w14:paraId="11295D97"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261" w:type="dxa"/>
          </w:tcPr>
          <w:p w14:paraId="7AF821AC"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622" w:type="dxa"/>
          </w:tcPr>
          <w:p w14:paraId="1C30D00D"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173" w:type="dxa"/>
          </w:tcPr>
          <w:p w14:paraId="17AA5346"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r>
      <w:tr w:rsidR="00684CC5" w:rsidRPr="00684CC5" w14:paraId="27BF6EF7" w14:textId="77777777" w:rsidTr="00580776">
        <w:trPr>
          <w:trHeight w:val="208"/>
        </w:trPr>
        <w:tc>
          <w:tcPr>
            <w:tcW w:w="2701" w:type="dxa"/>
          </w:tcPr>
          <w:p w14:paraId="26423F7F" w14:textId="77777777" w:rsidR="001F0A11" w:rsidRPr="00DC0303" w:rsidRDefault="001F0A11" w:rsidP="00DC0303">
            <w:pPr>
              <w:pStyle w:val="TableParagraph"/>
              <w:spacing w:before="0"/>
              <w:ind w:left="0"/>
              <w:rPr>
                <w:sz w:val="24"/>
                <w:szCs w:val="24"/>
                <w:u w:val="single"/>
              </w:rPr>
            </w:pPr>
            <w:r w:rsidRPr="00DC0303">
              <w:rPr>
                <w:w w:val="105"/>
                <w:sz w:val="24"/>
                <w:szCs w:val="24"/>
                <w:u w:val="single"/>
              </w:rPr>
              <w:t>6,001</w:t>
            </w:r>
            <w:r w:rsidRPr="00DC0303">
              <w:rPr>
                <w:spacing w:val="-3"/>
                <w:w w:val="105"/>
                <w:sz w:val="24"/>
                <w:szCs w:val="24"/>
                <w:u w:val="single"/>
              </w:rPr>
              <w:t xml:space="preserve"> </w:t>
            </w:r>
            <w:r w:rsidRPr="00DC0303">
              <w:rPr>
                <w:w w:val="105"/>
                <w:sz w:val="24"/>
                <w:szCs w:val="24"/>
                <w:u w:val="single"/>
              </w:rPr>
              <w:t>– 7,500</w:t>
            </w:r>
          </w:p>
        </w:tc>
        <w:tc>
          <w:tcPr>
            <w:tcW w:w="1172" w:type="dxa"/>
          </w:tcPr>
          <w:p w14:paraId="568AB158" w14:textId="77777777" w:rsidR="001F0A11" w:rsidRPr="00DC0303" w:rsidRDefault="001F0A11" w:rsidP="00DC0303">
            <w:pPr>
              <w:pStyle w:val="TableParagraph"/>
              <w:spacing w:before="0"/>
              <w:ind w:left="0"/>
              <w:rPr>
                <w:sz w:val="24"/>
                <w:szCs w:val="24"/>
                <w:u w:val="single"/>
              </w:rPr>
            </w:pPr>
            <w:r w:rsidRPr="00DC0303">
              <w:rPr>
                <w:sz w:val="24"/>
                <w:szCs w:val="24"/>
                <w:u w:val="single"/>
              </w:rPr>
              <w:t>90</w:t>
            </w:r>
          </w:p>
        </w:tc>
        <w:tc>
          <w:tcPr>
            <w:tcW w:w="1170" w:type="dxa"/>
          </w:tcPr>
          <w:p w14:paraId="21C25E61"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261" w:type="dxa"/>
          </w:tcPr>
          <w:p w14:paraId="38AB67CF"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622" w:type="dxa"/>
          </w:tcPr>
          <w:p w14:paraId="22BA4F5C"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c>
          <w:tcPr>
            <w:tcW w:w="1173" w:type="dxa"/>
          </w:tcPr>
          <w:p w14:paraId="60834A1F" w14:textId="77777777" w:rsidR="001F0A11" w:rsidRPr="00DC0303" w:rsidRDefault="001F0A11" w:rsidP="00DC0303">
            <w:pPr>
              <w:pStyle w:val="TableParagraph"/>
              <w:spacing w:before="0"/>
              <w:ind w:left="0"/>
              <w:rPr>
                <w:sz w:val="24"/>
                <w:szCs w:val="24"/>
                <w:u w:val="single"/>
              </w:rPr>
            </w:pPr>
            <w:r w:rsidRPr="00DC0303">
              <w:rPr>
                <w:sz w:val="24"/>
                <w:szCs w:val="24"/>
                <w:u w:val="single"/>
              </w:rPr>
              <w:t>150</w:t>
            </w:r>
          </w:p>
        </w:tc>
      </w:tr>
      <w:tr w:rsidR="00684CC5" w:rsidRPr="00684CC5" w14:paraId="3181E012" w14:textId="77777777" w:rsidTr="00580776">
        <w:trPr>
          <w:trHeight w:val="206"/>
        </w:trPr>
        <w:tc>
          <w:tcPr>
            <w:tcW w:w="2701" w:type="dxa"/>
          </w:tcPr>
          <w:p w14:paraId="7610BC30" w14:textId="77777777" w:rsidR="001F0A11" w:rsidRPr="00DC0303" w:rsidRDefault="001F0A11" w:rsidP="00DC0303">
            <w:pPr>
              <w:pStyle w:val="TableParagraph"/>
              <w:spacing w:before="0"/>
              <w:ind w:left="0"/>
              <w:rPr>
                <w:sz w:val="24"/>
                <w:szCs w:val="24"/>
                <w:u w:val="single"/>
              </w:rPr>
            </w:pPr>
            <w:r w:rsidRPr="00DC0303">
              <w:rPr>
                <w:sz w:val="24"/>
                <w:szCs w:val="24"/>
                <w:u w:val="single"/>
              </w:rPr>
              <w:t>&gt;</w:t>
            </w:r>
            <w:r w:rsidRPr="00DC0303">
              <w:rPr>
                <w:spacing w:val="1"/>
                <w:sz w:val="24"/>
                <w:szCs w:val="24"/>
                <w:u w:val="single"/>
              </w:rPr>
              <w:t xml:space="preserve"> </w:t>
            </w:r>
            <w:r w:rsidRPr="00DC0303">
              <w:rPr>
                <w:sz w:val="24"/>
                <w:szCs w:val="24"/>
                <w:u w:val="single"/>
              </w:rPr>
              <w:t>7,500</w:t>
            </w:r>
          </w:p>
        </w:tc>
        <w:tc>
          <w:tcPr>
            <w:tcW w:w="1172" w:type="dxa"/>
          </w:tcPr>
          <w:p w14:paraId="7B10820F" w14:textId="77777777" w:rsidR="001F0A11" w:rsidRPr="00DC0303" w:rsidRDefault="001F0A11" w:rsidP="00DC0303">
            <w:pPr>
              <w:pStyle w:val="TableParagraph"/>
              <w:spacing w:before="0"/>
              <w:ind w:left="0"/>
              <w:rPr>
                <w:sz w:val="24"/>
                <w:szCs w:val="24"/>
                <w:u w:val="single"/>
              </w:rPr>
            </w:pPr>
            <w:r w:rsidRPr="00DC0303">
              <w:rPr>
                <w:sz w:val="24"/>
                <w:szCs w:val="24"/>
                <w:u w:val="single"/>
              </w:rPr>
              <w:t>105</w:t>
            </w:r>
          </w:p>
        </w:tc>
        <w:tc>
          <w:tcPr>
            <w:tcW w:w="1170" w:type="dxa"/>
          </w:tcPr>
          <w:p w14:paraId="435A66C5" w14:textId="77777777" w:rsidR="001F0A11" w:rsidRPr="00DC0303" w:rsidRDefault="001F0A11" w:rsidP="00DC0303">
            <w:pPr>
              <w:pStyle w:val="TableParagraph"/>
              <w:spacing w:before="0"/>
              <w:ind w:left="0"/>
              <w:rPr>
                <w:sz w:val="24"/>
                <w:szCs w:val="24"/>
                <w:u w:val="single"/>
              </w:rPr>
            </w:pPr>
            <w:r w:rsidRPr="00DC0303">
              <w:rPr>
                <w:sz w:val="24"/>
                <w:szCs w:val="24"/>
                <w:u w:val="single"/>
              </w:rPr>
              <w:t>120</w:t>
            </w:r>
          </w:p>
        </w:tc>
        <w:tc>
          <w:tcPr>
            <w:tcW w:w="1261" w:type="dxa"/>
          </w:tcPr>
          <w:p w14:paraId="7E256E00" w14:textId="77777777" w:rsidR="001F0A11" w:rsidRPr="00DC0303" w:rsidRDefault="001F0A11" w:rsidP="00DC0303">
            <w:pPr>
              <w:pStyle w:val="TableParagraph"/>
              <w:spacing w:before="0"/>
              <w:ind w:left="0"/>
              <w:rPr>
                <w:sz w:val="24"/>
                <w:szCs w:val="24"/>
                <w:u w:val="single"/>
              </w:rPr>
            </w:pPr>
            <w:r w:rsidRPr="00DC0303">
              <w:rPr>
                <w:sz w:val="24"/>
                <w:szCs w:val="24"/>
                <w:u w:val="single"/>
              </w:rPr>
              <w:t>135</w:t>
            </w:r>
          </w:p>
        </w:tc>
        <w:tc>
          <w:tcPr>
            <w:tcW w:w="1622" w:type="dxa"/>
          </w:tcPr>
          <w:p w14:paraId="7CF9FF6A" w14:textId="77777777" w:rsidR="001F0A11" w:rsidRPr="00DC0303" w:rsidRDefault="001F0A11" w:rsidP="00DC0303">
            <w:pPr>
              <w:pStyle w:val="TableParagraph"/>
              <w:spacing w:before="0"/>
              <w:ind w:left="0"/>
              <w:rPr>
                <w:sz w:val="24"/>
                <w:szCs w:val="24"/>
                <w:u w:val="single"/>
              </w:rPr>
            </w:pPr>
            <w:r w:rsidRPr="00DC0303">
              <w:rPr>
                <w:sz w:val="24"/>
                <w:szCs w:val="24"/>
                <w:u w:val="single"/>
              </w:rPr>
              <w:t>150</w:t>
            </w:r>
          </w:p>
        </w:tc>
        <w:tc>
          <w:tcPr>
            <w:tcW w:w="1173" w:type="dxa"/>
          </w:tcPr>
          <w:p w14:paraId="1DC88ACF" w14:textId="77777777" w:rsidR="001F0A11" w:rsidRPr="00DC0303" w:rsidRDefault="001F0A11" w:rsidP="00DC0303">
            <w:pPr>
              <w:pStyle w:val="TableParagraph"/>
              <w:spacing w:before="0"/>
              <w:ind w:left="0"/>
              <w:rPr>
                <w:sz w:val="24"/>
                <w:szCs w:val="24"/>
                <w:u w:val="single"/>
              </w:rPr>
            </w:pPr>
            <w:r w:rsidRPr="00DC0303">
              <w:rPr>
                <w:sz w:val="24"/>
                <w:szCs w:val="24"/>
                <w:u w:val="single"/>
              </w:rPr>
              <w:t>165</w:t>
            </w:r>
          </w:p>
        </w:tc>
      </w:tr>
    </w:tbl>
    <w:p w14:paraId="5E7DE735" w14:textId="77777777" w:rsidR="001F0A11" w:rsidRPr="00DC0303" w:rsidRDefault="001F0A11" w:rsidP="00DC0303">
      <w:pPr>
        <w:jc w:val="center"/>
        <w:rPr>
          <w:szCs w:val="24"/>
          <w:u w:val="single"/>
        </w:rPr>
      </w:pPr>
      <w:r w:rsidRPr="00DC0303">
        <w:rPr>
          <w:szCs w:val="24"/>
          <w:u w:val="single"/>
        </w:rPr>
        <w:t>For</w:t>
      </w:r>
      <w:r w:rsidRPr="00DC0303">
        <w:rPr>
          <w:spacing w:val="-2"/>
          <w:szCs w:val="24"/>
          <w:u w:val="single"/>
        </w:rPr>
        <w:t xml:space="preserve"> </w:t>
      </w:r>
      <w:r w:rsidRPr="00DC0303">
        <w:rPr>
          <w:szCs w:val="24"/>
          <w:u w:val="single"/>
        </w:rPr>
        <w:t>SI:</w:t>
      </w:r>
      <w:r w:rsidRPr="00DC0303">
        <w:rPr>
          <w:spacing w:val="1"/>
          <w:szCs w:val="24"/>
          <w:u w:val="single"/>
        </w:rPr>
        <w:t xml:space="preserve"> </w:t>
      </w:r>
      <w:r w:rsidRPr="00DC0303">
        <w:rPr>
          <w:szCs w:val="24"/>
          <w:u w:val="single"/>
        </w:rPr>
        <w:t>1</w:t>
      </w:r>
      <w:r w:rsidRPr="00DC0303">
        <w:rPr>
          <w:spacing w:val="-1"/>
          <w:szCs w:val="24"/>
          <w:u w:val="single"/>
        </w:rPr>
        <w:t xml:space="preserve"> </w:t>
      </w:r>
      <w:r w:rsidRPr="00DC0303">
        <w:rPr>
          <w:szCs w:val="24"/>
          <w:u w:val="single"/>
        </w:rPr>
        <w:t>square foot</w:t>
      </w:r>
      <w:r w:rsidRPr="00DC0303">
        <w:rPr>
          <w:spacing w:val="-1"/>
          <w:szCs w:val="24"/>
          <w:u w:val="single"/>
        </w:rPr>
        <w:t xml:space="preserve"> </w:t>
      </w:r>
      <w:r w:rsidRPr="00DC0303">
        <w:rPr>
          <w:szCs w:val="24"/>
          <w:u w:val="single"/>
        </w:rPr>
        <w:t>=</w:t>
      </w:r>
      <w:r w:rsidRPr="00DC0303">
        <w:rPr>
          <w:spacing w:val="1"/>
          <w:szCs w:val="24"/>
          <w:u w:val="single"/>
        </w:rPr>
        <w:t xml:space="preserve"> </w:t>
      </w:r>
      <w:r w:rsidRPr="00DC0303">
        <w:rPr>
          <w:szCs w:val="24"/>
          <w:u w:val="single"/>
        </w:rPr>
        <w:t>0.0929</w:t>
      </w:r>
      <w:r w:rsidRPr="00DC0303">
        <w:rPr>
          <w:spacing w:val="-2"/>
          <w:szCs w:val="24"/>
          <w:u w:val="single"/>
        </w:rPr>
        <w:t xml:space="preserve"> </w:t>
      </w:r>
      <w:r w:rsidRPr="00DC0303">
        <w:rPr>
          <w:szCs w:val="24"/>
          <w:u w:val="single"/>
        </w:rPr>
        <w:t>m</w:t>
      </w:r>
      <w:r w:rsidRPr="00DC0303">
        <w:rPr>
          <w:szCs w:val="24"/>
          <w:u w:val="single"/>
          <w:vertAlign w:val="superscript"/>
        </w:rPr>
        <w:t>2</w:t>
      </w:r>
      <w:r w:rsidRPr="00DC0303">
        <w:rPr>
          <w:szCs w:val="24"/>
          <w:u w:val="single"/>
        </w:rPr>
        <w:t>,</w:t>
      </w:r>
      <w:r w:rsidRPr="00DC0303">
        <w:rPr>
          <w:spacing w:val="-1"/>
          <w:szCs w:val="24"/>
          <w:u w:val="single"/>
        </w:rPr>
        <w:t xml:space="preserve"> </w:t>
      </w:r>
      <w:r w:rsidRPr="00DC0303">
        <w:rPr>
          <w:szCs w:val="24"/>
          <w:u w:val="single"/>
        </w:rPr>
        <w:t>1 cubic foot</w:t>
      </w:r>
      <w:r w:rsidRPr="00DC0303">
        <w:rPr>
          <w:spacing w:val="2"/>
          <w:szCs w:val="24"/>
          <w:u w:val="single"/>
        </w:rPr>
        <w:t xml:space="preserve"> </w:t>
      </w:r>
      <w:r w:rsidRPr="00DC0303">
        <w:rPr>
          <w:szCs w:val="24"/>
          <w:u w:val="single"/>
        </w:rPr>
        <w:t>per</w:t>
      </w:r>
      <w:r w:rsidRPr="00DC0303">
        <w:rPr>
          <w:spacing w:val="-1"/>
          <w:szCs w:val="24"/>
          <w:u w:val="single"/>
        </w:rPr>
        <w:t xml:space="preserve"> </w:t>
      </w:r>
      <w:r w:rsidRPr="00DC0303">
        <w:rPr>
          <w:szCs w:val="24"/>
          <w:u w:val="single"/>
        </w:rPr>
        <w:t>minute</w:t>
      </w:r>
      <w:r w:rsidRPr="00DC0303">
        <w:rPr>
          <w:spacing w:val="-2"/>
          <w:szCs w:val="24"/>
          <w:u w:val="single"/>
        </w:rPr>
        <w:t xml:space="preserve"> </w:t>
      </w:r>
      <w:r w:rsidRPr="00DC0303">
        <w:rPr>
          <w:szCs w:val="24"/>
          <w:u w:val="single"/>
        </w:rPr>
        <w:t>=</w:t>
      </w:r>
      <w:r w:rsidRPr="00DC0303">
        <w:rPr>
          <w:spacing w:val="1"/>
          <w:szCs w:val="24"/>
          <w:u w:val="single"/>
        </w:rPr>
        <w:t xml:space="preserve"> </w:t>
      </w:r>
      <w:r w:rsidRPr="00DC0303">
        <w:rPr>
          <w:szCs w:val="24"/>
          <w:u w:val="single"/>
        </w:rPr>
        <w:t>0.0004719</w:t>
      </w:r>
      <w:r w:rsidRPr="00DC0303">
        <w:rPr>
          <w:spacing w:val="-1"/>
          <w:szCs w:val="24"/>
          <w:u w:val="single"/>
        </w:rPr>
        <w:t xml:space="preserve"> </w:t>
      </w:r>
      <w:r w:rsidRPr="00DC0303">
        <w:rPr>
          <w:szCs w:val="24"/>
          <w:u w:val="single"/>
        </w:rPr>
        <w:t>m</w:t>
      </w:r>
      <w:r w:rsidRPr="00DC0303">
        <w:rPr>
          <w:szCs w:val="24"/>
          <w:u w:val="single"/>
          <w:vertAlign w:val="superscript"/>
        </w:rPr>
        <w:t>3</w:t>
      </w:r>
      <w:r w:rsidRPr="00DC0303">
        <w:rPr>
          <w:szCs w:val="24"/>
          <w:u w:val="single"/>
        </w:rPr>
        <w:t>/s</w:t>
      </w:r>
    </w:p>
    <w:p w14:paraId="2590A030" w14:textId="77777777" w:rsidR="001F0A11" w:rsidRDefault="001F0A11" w:rsidP="001F0A11">
      <w:pPr>
        <w:jc w:val="center"/>
        <w:rPr>
          <w:rFonts w:cs="Arial"/>
          <w:b/>
          <w:szCs w:val="36"/>
        </w:rPr>
      </w:pPr>
    </w:p>
    <w:p w14:paraId="4C7BAF10" w14:textId="69EA85CC" w:rsidR="001F0A11" w:rsidRPr="009B6E41" w:rsidRDefault="001F0A11" w:rsidP="001F0A11">
      <w:pPr>
        <w:widowControl w:val="0"/>
        <w:autoSpaceDE w:val="0"/>
        <w:autoSpaceDN w:val="0"/>
        <w:adjustRightInd w:val="0"/>
        <w:spacing w:before="130" w:after="130"/>
        <w:jc w:val="both"/>
        <w:rPr>
          <w:b/>
          <w:bCs/>
          <w:szCs w:val="24"/>
          <w:u w:val="single"/>
        </w:rPr>
      </w:pPr>
      <w:r>
        <w:rPr>
          <w:b/>
          <w:bCs/>
          <w:szCs w:val="24"/>
          <w:u w:val="single"/>
        </w:rPr>
        <w:t xml:space="preserve">Table </w:t>
      </w:r>
      <w:r w:rsidRPr="001F0A11">
        <w:rPr>
          <w:b/>
          <w:bCs/>
          <w:szCs w:val="24"/>
          <w:u w:val="single"/>
        </w:rPr>
        <w:t>R403.6.1(</w:t>
      </w:r>
      <w:r>
        <w:rPr>
          <w:b/>
          <w:bCs/>
          <w:szCs w:val="24"/>
          <w:u w:val="single"/>
        </w:rPr>
        <w:t>2</w:t>
      </w:r>
      <w:r w:rsidRPr="001F0A11">
        <w:rPr>
          <w:b/>
          <w:bCs/>
          <w:szCs w:val="24"/>
          <w:u w:val="single"/>
        </w:rPr>
        <w:t>) Intermittent Whole-House Mechanical Ventilation Rate Factors</w:t>
      </w:r>
      <w:r w:rsidRPr="0016220A">
        <w:rPr>
          <w:b/>
          <w:bCs/>
          <w:szCs w:val="24"/>
          <w:u w:val="single"/>
        </w:rPr>
        <w:t xml:space="preserve">.  </w:t>
      </w:r>
    </w:p>
    <w:p w14:paraId="3FF7E1F0" w14:textId="39C1A09B" w:rsidR="001F0A11" w:rsidRPr="009B6E41" w:rsidRDefault="001F0A11" w:rsidP="001F0A11">
      <w:pPr>
        <w:widowControl w:val="0"/>
        <w:autoSpaceDE w:val="0"/>
        <w:autoSpaceDN w:val="0"/>
        <w:adjustRightInd w:val="0"/>
        <w:spacing w:before="130" w:after="130"/>
        <w:jc w:val="both"/>
        <w:rPr>
          <w:bCs/>
          <w:szCs w:val="24"/>
          <w:u w:val="single"/>
        </w:rPr>
      </w:pPr>
      <w:r w:rsidRPr="001F0A11">
        <w:rPr>
          <w:bCs/>
          <w:szCs w:val="24"/>
          <w:u w:val="single"/>
        </w:rPr>
        <w:t>Table R403.6.1(</w:t>
      </w:r>
      <w:r>
        <w:rPr>
          <w:bCs/>
          <w:szCs w:val="24"/>
          <w:u w:val="single"/>
        </w:rPr>
        <w:t>2</w:t>
      </w:r>
      <w:r w:rsidRPr="001F0A11">
        <w:rPr>
          <w:bCs/>
          <w:szCs w:val="24"/>
          <w:u w:val="single"/>
        </w:rPr>
        <w:t xml:space="preserve">) </w:t>
      </w:r>
      <w:r>
        <w:rPr>
          <w:bCs/>
          <w:szCs w:val="24"/>
          <w:u w:val="single"/>
        </w:rPr>
        <w:t>–</w:t>
      </w:r>
      <w:r w:rsidRPr="009B6E41">
        <w:rPr>
          <w:bCs/>
          <w:szCs w:val="24"/>
          <w:u w:val="single"/>
        </w:rPr>
        <w:t xml:space="preserve"> </w:t>
      </w:r>
      <w:r>
        <w:rPr>
          <w:bCs/>
          <w:szCs w:val="24"/>
          <w:u w:val="single"/>
        </w:rPr>
        <w:t>Add new</w:t>
      </w:r>
      <w:r w:rsidRPr="009B6E41">
        <w:rPr>
          <w:bCs/>
          <w:szCs w:val="24"/>
          <w:u w:val="single"/>
        </w:rPr>
        <w:t xml:space="preserve"> </w:t>
      </w:r>
      <w:r w:rsidRPr="001F0A11">
        <w:rPr>
          <w:bCs/>
          <w:szCs w:val="24"/>
          <w:u w:val="single"/>
        </w:rPr>
        <w:t>Table R403.6.1(</w:t>
      </w:r>
      <w:r>
        <w:rPr>
          <w:bCs/>
          <w:szCs w:val="24"/>
          <w:u w:val="single"/>
        </w:rPr>
        <w:t>2</w:t>
      </w:r>
      <w:r w:rsidRPr="001F0A11">
        <w:rPr>
          <w:bCs/>
          <w:szCs w:val="24"/>
          <w:u w:val="single"/>
        </w:rPr>
        <w:t xml:space="preserve">) </w:t>
      </w:r>
      <w:r w:rsidRPr="009B6E41">
        <w:rPr>
          <w:bCs/>
          <w:szCs w:val="24"/>
          <w:u w:val="single"/>
        </w:rPr>
        <w:t>to read as follows:</w:t>
      </w:r>
    </w:p>
    <w:p w14:paraId="66F988AD" w14:textId="77777777" w:rsidR="001F0A11" w:rsidRPr="00DC0303" w:rsidRDefault="001F0A11" w:rsidP="001F0A11">
      <w:pPr>
        <w:jc w:val="center"/>
        <w:rPr>
          <w:b/>
          <w:szCs w:val="24"/>
          <w:u w:val="single"/>
        </w:rPr>
      </w:pPr>
    </w:p>
    <w:p w14:paraId="0BB00382" w14:textId="60294E87" w:rsidR="001F0A11" w:rsidRPr="00DC0303" w:rsidRDefault="001F0A11" w:rsidP="001F0A11">
      <w:pPr>
        <w:jc w:val="center"/>
        <w:rPr>
          <w:b/>
          <w:szCs w:val="24"/>
          <w:u w:val="single"/>
        </w:rPr>
      </w:pPr>
      <w:r w:rsidRPr="00DC0303">
        <w:rPr>
          <w:b/>
          <w:szCs w:val="24"/>
          <w:u w:val="single"/>
        </w:rPr>
        <w:t>TABLE R403.6.1(2) INTERMITTENT WHOLE-HOUSE MECHANICAL VENTILATION RATE FACTORS</w:t>
      </w:r>
      <w:r w:rsidRPr="00DC0303">
        <w:rPr>
          <w:b/>
          <w:szCs w:val="24"/>
          <w:u w:val="single"/>
          <w:vertAlign w:val="superscript"/>
        </w:rPr>
        <w:t>a,b</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7"/>
        <w:gridCol w:w="776"/>
        <w:gridCol w:w="778"/>
        <w:gridCol w:w="778"/>
        <w:gridCol w:w="754"/>
        <w:gridCol w:w="726"/>
        <w:gridCol w:w="812"/>
      </w:tblGrid>
      <w:tr w:rsidR="00FF26C3" w:rsidRPr="00FF26C3" w14:paraId="2539082A" w14:textId="77777777" w:rsidTr="00580776">
        <w:trPr>
          <w:trHeight w:val="414"/>
        </w:trPr>
        <w:tc>
          <w:tcPr>
            <w:tcW w:w="4237" w:type="dxa"/>
          </w:tcPr>
          <w:p w14:paraId="7A83446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RUN-TIME</w:t>
            </w:r>
            <w:r w:rsidRPr="00DC0303">
              <w:rPr>
                <w:b/>
                <w:spacing w:val="-2"/>
                <w:sz w:val="24"/>
                <w:szCs w:val="24"/>
                <w:u w:val="single"/>
              </w:rPr>
              <w:t xml:space="preserve"> </w:t>
            </w:r>
            <w:r w:rsidRPr="00DC0303">
              <w:rPr>
                <w:b/>
                <w:sz w:val="24"/>
                <w:szCs w:val="24"/>
                <w:u w:val="single"/>
              </w:rPr>
              <w:t>PERCENTAGE</w:t>
            </w:r>
            <w:r w:rsidRPr="00DC0303">
              <w:rPr>
                <w:b/>
                <w:spacing w:val="-1"/>
                <w:sz w:val="24"/>
                <w:szCs w:val="24"/>
                <w:u w:val="single"/>
              </w:rPr>
              <w:t xml:space="preserve"> </w:t>
            </w:r>
            <w:r w:rsidRPr="00DC0303">
              <w:rPr>
                <w:b/>
                <w:sz w:val="24"/>
                <w:szCs w:val="24"/>
                <w:u w:val="single"/>
              </w:rPr>
              <w:t>IN</w:t>
            </w:r>
            <w:r w:rsidRPr="00DC0303">
              <w:rPr>
                <w:b/>
                <w:spacing w:val="-1"/>
                <w:sz w:val="24"/>
                <w:szCs w:val="24"/>
                <w:u w:val="single"/>
              </w:rPr>
              <w:t xml:space="preserve"> </w:t>
            </w:r>
            <w:r w:rsidRPr="00DC0303">
              <w:rPr>
                <w:b/>
                <w:sz w:val="24"/>
                <w:szCs w:val="24"/>
                <w:u w:val="single"/>
              </w:rPr>
              <w:t>EACH</w:t>
            </w:r>
            <w:r w:rsidRPr="00DC0303">
              <w:rPr>
                <w:b/>
                <w:spacing w:val="-2"/>
                <w:sz w:val="24"/>
                <w:szCs w:val="24"/>
                <w:u w:val="single"/>
              </w:rPr>
              <w:t xml:space="preserve"> </w:t>
            </w:r>
            <w:r w:rsidRPr="00DC0303">
              <w:rPr>
                <w:b/>
                <w:sz w:val="24"/>
                <w:szCs w:val="24"/>
                <w:u w:val="single"/>
              </w:rPr>
              <w:t>4-HOUR</w:t>
            </w:r>
          </w:p>
          <w:p w14:paraId="18E4FE44" w14:textId="77777777" w:rsidR="001F0A11" w:rsidRPr="00DC0303" w:rsidRDefault="001F0A11" w:rsidP="00DC0303">
            <w:pPr>
              <w:pStyle w:val="TableParagraph"/>
              <w:spacing w:before="0"/>
              <w:ind w:left="0"/>
              <w:rPr>
                <w:b/>
                <w:sz w:val="24"/>
                <w:szCs w:val="24"/>
                <w:u w:val="single"/>
              </w:rPr>
            </w:pPr>
            <w:r w:rsidRPr="00DC0303">
              <w:rPr>
                <w:b/>
                <w:sz w:val="24"/>
                <w:szCs w:val="24"/>
                <w:u w:val="single"/>
              </w:rPr>
              <w:t>SEGMENT</w:t>
            </w:r>
          </w:p>
        </w:tc>
        <w:tc>
          <w:tcPr>
            <w:tcW w:w="776" w:type="dxa"/>
          </w:tcPr>
          <w:p w14:paraId="23FB2323" w14:textId="77777777" w:rsidR="001F0A11" w:rsidRPr="00DC0303" w:rsidRDefault="001F0A11" w:rsidP="00DC0303">
            <w:pPr>
              <w:pStyle w:val="TableParagraph"/>
              <w:spacing w:before="0"/>
              <w:ind w:left="0"/>
              <w:rPr>
                <w:b/>
                <w:sz w:val="24"/>
                <w:szCs w:val="24"/>
                <w:u w:val="single"/>
              </w:rPr>
            </w:pPr>
            <w:r w:rsidRPr="00DC0303">
              <w:rPr>
                <w:b/>
                <w:sz w:val="24"/>
                <w:szCs w:val="24"/>
                <w:u w:val="single"/>
              </w:rPr>
              <w:t>25%</w:t>
            </w:r>
          </w:p>
        </w:tc>
        <w:tc>
          <w:tcPr>
            <w:tcW w:w="778" w:type="dxa"/>
          </w:tcPr>
          <w:p w14:paraId="747FC489" w14:textId="77777777" w:rsidR="001F0A11" w:rsidRPr="00DC0303" w:rsidRDefault="001F0A11" w:rsidP="00DC0303">
            <w:pPr>
              <w:pStyle w:val="TableParagraph"/>
              <w:spacing w:before="0"/>
              <w:ind w:left="0"/>
              <w:rPr>
                <w:b/>
                <w:sz w:val="24"/>
                <w:szCs w:val="24"/>
                <w:u w:val="single"/>
              </w:rPr>
            </w:pPr>
            <w:r w:rsidRPr="00DC0303">
              <w:rPr>
                <w:b/>
                <w:sz w:val="24"/>
                <w:szCs w:val="24"/>
                <w:u w:val="single"/>
              </w:rPr>
              <w:t>33%</w:t>
            </w:r>
          </w:p>
        </w:tc>
        <w:tc>
          <w:tcPr>
            <w:tcW w:w="778" w:type="dxa"/>
          </w:tcPr>
          <w:p w14:paraId="64A3BF44" w14:textId="77777777" w:rsidR="001F0A11" w:rsidRPr="00DC0303" w:rsidRDefault="001F0A11" w:rsidP="00DC0303">
            <w:pPr>
              <w:pStyle w:val="TableParagraph"/>
              <w:spacing w:before="0"/>
              <w:ind w:left="0"/>
              <w:rPr>
                <w:b/>
                <w:sz w:val="24"/>
                <w:szCs w:val="24"/>
                <w:u w:val="single"/>
              </w:rPr>
            </w:pPr>
            <w:r w:rsidRPr="00DC0303">
              <w:rPr>
                <w:b/>
                <w:sz w:val="24"/>
                <w:szCs w:val="24"/>
                <w:u w:val="single"/>
              </w:rPr>
              <w:t>50%</w:t>
            </w:r>
          </w:p>
        </w:tc>
        <w:tc>
          <w:tcPr>
            <w:tcW w:w="754" w:type="dxa"/>
          </w:tcPr>
          <w:p w14:paraId="78ED8B83" w14:textId="77777777" w:rsidR="001F0A11" w:rsidRPr="00DC0303" w:rsidRDefault="001F0A11" w:rsidP="00DC0303">
            <w:pPr>
              <w:pStyle w:val="TableParagraph"/>
              <w:spacing w:before="0"/>
              <w:ind w:left="0"/>
              <w:rPr>
                <w:b/>
                <w:sz w:val="24"/>
                <w:szCs w:val="24"/>
                <w:u w:val="single"/>
              </w:rPr>
            </w:pPr>
            <w:r w:rsidRPr="00DC0303">
              <w:rPr>
                <w:b/>
                <w:sz w:val="24"/>
                <w:szCs w:val="24"/>
                <w:u w:val="single"/>
              </w:rPr>
              <w:t>66%</w:t>
            </w:r>
          </w:p>
        </w:tc>
        <w:tc>
          <w:tcPr>
            <w:tcW w:w="726" w:type="dxa"/>
          </w:tcPr>
          <w:p w14:paraId="4C0E0B70" w14:textId="77777777" w:rsidR="001F0A11" w:rsidRPr="00DC0303" w:rsidRDefault="001F0A11" w:rsidP="00DC0303">
            <w:pPr>
              <w:pStyle w:val="TableParagraph"/>
              <w:spacing w:before="0"/>
              <w:ind w:left="0"/>
              <w:rPr>
                <w:b/>
                <w:sz w:val="24"/>
                <w:szCs w:val="24"/>
                <w:u w:val="single"/>
              </w:rPr>
            </w:pPr>
            <w:r w:rsidRPr="00DC0303">
              <w:rPr>
                <w:b/>
                <w:sz w:val="24"/>
                <w:szCs w:val="24"/>
                <w:u w:val="single"/>
              </w:rPr>
              <w:t>75%</w:t>
            </w:r>
          </w:p>
        </w:tc>
        <w:tc>
          <w:tcPr>
            <w:tcW w:w="812" w:type="dxa"/>
          </w:tcPr>
          <w:p w14:paraId="51D9A26D" w14:textId="77777777" w:rsidR="001F0A11" w:rsidRPr="00DC0303" w:rsidRDefault="001F0A11" w:rsidP="00DC0303">
            <w:pPr>
              <w:pStyle w:val="TableParagraph"/>
              <w:spacing w:before="0"/>
              <w:ind w:left="0"/>
              <w:rPr>
                <w:b/>
                <w:sz w:val="24"/>
                <w:szCs w:val="24"/>
                <w:u w:val="single"/>
              </w:rPr>
            </w:pPr>
            <w:r w:rsidRPr="00DC0303">
              <w:rPr>
                <w:b/>
                <w:sz w:val="24"/>
                <w:szCs w:val="24"/>
                <w:u w:val="single"/>
              </w:rPr>
              <w:t>100%</w:t>
            </w:r>
          </w:p>
        </w:tc>
      </w:tr>
      <w:tr w:rsidR="00FF26C3" w:rsidRPr="00FF26C3" w14:paraId="2583FB99" w14:textId="77777777" w:rsidTr="00580776">
        <w:trPr>
          <w:trHeight w:val="206"/>
        </w:trPr>
        <w:tc>
          <w:tcPr>
            <w:tcW w:w="4237" w:type="dxa"/>
          </w:tcPr>
          <w:p w14:paraId="17FB0190" w14:textId="77777777" w:rsidR="001F0A11" w:rsidRPr="00DC0303" w:rsidRDefault="001F0A11" w:rsidP="00DC0303">
            <w:pPr>
              <w:pStyle w:val="TableParagraph"/>
              <w:spacing w:before="0"/>
              <w:ind w:left="0"/>
              <w:rPr>
                <w:sz w:val="24"/>
                <w:szCs w:val="24"/>
                <w:u w:val="single"/>
              </w:rPr>
            </w:pPr>
            <w:r w:rsidRPr="00DC0303">
              <w:rPr>
                <w:sz w:val="24"/>
                <w:szCs w:val="24"/>
                <w:u w:val="single"/>
              </w:rPr>
              <w:t>Factor</w:t>
            </w:r>
            <w:r w:rsidRPr="00DC0303">
              <w:rPr>
                <w:sz w:val="24"/>
                <w:szCs w:val="24"/>
                <w:u w:val="single"/>
                <w:vertAlign w:val="superscript"/>
              </w:rPr>
              <w:t>a</w:t>
            </w:r>
          </w:p>
        </w:tc>
        <w:tc>
          <w:tcPr>
            <w:tcW w:w="776" w:type="dxa"/>
          </w:tcPr>
          <w:p w14:paraId="13779DAC"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4</w:t>
            </w:r>
          </w:p>
        </w:tc>
        <w:tc>
          <w:tcPr>
            <w:tcW w:w="778" w:type="dxa"/>
          </w:tcPr>
          <w:p w14:paraId="6EE89757"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3</w:t>
            </w:r>
          </w:p>
        </w:tc>
        <w:tc>
          <w:tcPr>
            <w:tcW w:w="778" w:type="dxa"/>
          </w:tcPr>
          <w:p w14:paraId="6C02C5DC" w14:textId="77777777" w:rsidR="001F0A11" w:rsidRPr="00DC0303" w:rsidRDefault="001F0A11" w:rsidP="00DC0303">
            <w:pPr>
              <w:pStyle w:val="TableParagraph"/>
              <w:spacing w:before="0"/>
              <w:ind w:left="0"/>
              <w:rPr>
                <w:sz w:val="24"/>
                <w:szCs w:val="24"/>
                <w:u w:val="single"/>
              </w:rPr>
            </w:pPr>
            <w:r w:rsidRPr="00DC0303">
              <w:rPr>
                <w:w w:val="99"/>
                <w:sz w:val="24"/>
                <w:szCs w:val="24"/>
                <w:u w:val="single"/>
              </w:rPr>
              <w:t>2</w:t>
            </w:r>
          </w:p>
        </w:tc>
        <w:tc>
          <w:tcPr>
            <w:tcW w:w="754" w:type="dxa"/>
          </w:tcPr>
          <w:p w14:paraId="416D806F" w14:textId="77777777" w:rsidR="001F0A11" w:rsidRPr="00DC0303" w:rsidRDefault="001F0A11" w:rsidP="00DC0303">
            <w:pPr>
              <w:pStyle w:val="TableParagraph"/>
              <w:spacing w:before="0"/>
              <w:ind w:left="0"/>
              <w:rPr>
                <w:sz w:val="24"/>
                <w:szCs w:val="24"/>
                <w:u w:val="single"/>
              </w:rPr>
            </w:pPr>
            <w:r w:rsidRPr="00DC0303">
              <w:rPr>
                <w:sz w:val="24"/>
                <w:szCs w:val="24"/>
                <w:u w:val="single"/>
              </w:rPr>
              <w:t>1.5</w:t>
            </w:r>
          </w:p>
        </w:tc>
        <w:tc>
          <w:tcPr>
            <w:tcW w:w="726" w:type="dxa"/>
          </w:tcPr>
          <w:p w14:paraId="20E4F160" w14:textId="77777777" w:rsidR="001F0A11" w:rsidRPr="00DC0303" w:rsidRDefault="001F0A11" w:rsidP="00DC0303">
            <w:pPr>
              <w:pStyle w:val="TableParagraph"/>
              <w:spacing w:before="0"/>
              <w:ind w:left="0"/>
              <w:rPr>
                <w:sz w:val="24"/>
                <w:szCs w:val="24"/>
                <w:u w:val="single"/>
              </w:rPr>
            </w:pPr>
            <w:r w:rsidRPr="00DC0303">
              <w:rPr>
                <w:sz w:val="24"/>
                <w:szCs w:val="24"/>
                <w:u w:val="single"/>
              </w:rPr>
              <w:t>1.3</w:t>
            </w:r>
          </w:p>
        </w:tc>
        <w:tc>
          <w:tcPr>
            <w:tcW w:w="812" w:type="dxa"/>
          </w:tcPr>
          <w:p w14:paraId="0A0CBB8E" w14:textId="77777777" w:rsidR="001F0A11" w:rsidRPr="00DC0303" w:rsidRDefault="001F0A11" w:rsidP="00DC0303">
            <w:pPr>
              <w:pStyle w:val="TableParagraph"/>
              <w:spacing w:before="0"/>
              <w:ind w:left="0"/>
              <w:rPr>
                <w:sz w:val="24"/>
                <w:szCs w:val="24"/>
                <w:u w:val="single"/>
              </w:rPr>
            </w:pPr>
            <w:r w:rsidRPr="00DC0303">
              <w:rPr>
                <w:sz w:val="24"/>
                <w:szCs w:val="24"/>
                <w:u w:val="single"/>
              </w:rPr>
              <w:t>1.0</w:t>
            </w:r>
          </w:p>
        </w:tc>
      </w:tr>
    </w:tbl>
    <w:p w14:paraId="5357DB39" w14:textId="77777777" w:rsidR="001F0A11" w:rsidRPr="00DC0303" w:rsidRDefault="001F0A11" w:rsidP="001F0A11">
      <w:pPr>
        <w:widowControl w:val="0"/>
        <w:tabs>
          <w:tab w:val="left" w:pos="1061"/>
        </w:tabs>
        <w:autoSpaceDE w:val="0"/>
        <w:autoSpaceDN w:val="0"/>
        <w:spacing w:before="20"/>
        <w:ind w:left="1060" w:hanging="155"/>
        <w:rPr>
          <w:szCs w:val="24"/>
          <w:u w:val="single"/>
        </w:rPr>
      </w:pPr>
      <w:r w:rsidRPr="00DC0303">
        <w:rPr>
          <w:rFonts w:eastAsia="Microsoft Sans Serif"/>
          <w:spacing w:val="-1"/>
          <w:w w:val="99"/>
          <w:szCs w:val="24"/>
          <w:u w:val="single"/>
        </w:rPr>
        <w:t>a.</w:t>
      </w:r>
      <w:r w:rsidRPr="00DC0303">
        <w:rPr>
          <w:rFonts w:eastAsia="Microsoft Sans Serif"/>
          <w:spacing w:val="-1"/>
          <w:w w:val="99"/>
          <w:szCs w:val="24"/>
          <w:u w:val="single"/>
        </w:rPr>
        <w:tab/>
      </w:r>
      <w:r w:rsidRPr="00DC0303">
        <w:rPr>
          <w:szCs w:val="24"/>
          <w:u w:val="single"/>
        </w:rPr>
        <w:t>For</w:t>
      </w:r>
      <w:r w:rsidRPr="00DC0303">
        <w:rPr>
          <w:spacing w:val="-1"/>
          <w:szCs w:val="24"/>
          <w:u w:val="single"/>
        </w:rPr>
        <w:t xml:space="preserve"> </w:t>
      </w:r>
      <w:r w:rsidRPr="00DC0303">
        <w:rPr>
          <w:szCs w:val="24"/>
          <w:u w:val="single"/>
        </w:rPr>
        <w:t>ventilation</w:t>
      </w:r>
      <w:r w:rsidRPr="00DC0303">
        <w:rPr>
          <w:spacing w:val="-1"/>
          <w:szCs w:val="24"/>
          <w:u w:val="single"/>
        </w:rPr>
        <w:t xml:space="preserve"> </w:t>
      </w:r>
      <w:r w:rsidRPr="00DC0303">
        <w:rPr>
          <w:szCs w:val="24"/>
          <w:u w:val="single"/>
        </w:rPr>
        <w:t>system run</w:t>
      </w:r>
      <w:r w:rsidRPr="00DC0303">
        <w:rPr>
          <w:spacing w:val="-2"/>
          <w:szCs w:val="24"/>
          <w:u w:val="single"/>
        </w:rPr>
        <w:t xml:space="preserve"> </w:t>
      </w:r>
      <w:r w:rsidRPr="00DC0303">
        <w:rPr>
          <w:szCs w:val="24"/>
          <w:u w:val="single"/>
        </w:rPr>
        <w:t>time</w:t>
      </w:r>
      <w:r w:rsidRPr="00DC0303">
        <w:rPr>
          <w:spacing w:val="-1"/>
          <w:szCs w:val="24"/>
          <w:u w:val="single"/>
        </w:rPr>
        <w:t xml:space="preserve"> </w:t>
      </w:r>
      <w:r w:rsidRPr="00DC0303">
        <w:rPr>
          <w:szCs w:val="24"/>
          <w:u w:val="single"/>
        </w:rPr>
        <w:t>values</w:t>
      </w:r>
      <w:r w:rsidRPr="00DC0303">
        <w:rPr>
          <w:spacing w:val="-2"/>
          <w:szCs w:val="24"/>
          <w:u w:val="single"/>
        </w:rPr>
        <w:t xml:space="preserve"> </w:t>
      </w:r>
      <w:r w:rsidRPr="00DC0303">
        <w:rPr>
          <w:szCs w:val="24"/>
          <w:u w:val="single"/>
        </w:rPr>
        <w:t>between</w:t>
      </w:r>
      <w:r w:rsidRPr="00DC0303">
        <w:rPr>
          <w:spacing w:val="-3"/>
          <w:szCs w:val="24"/>
          <w:u w:val="single"/>
        </w:rPr>
        <w:t xml:space="preserve"> </w:t>
      </w:r>
      <w:r w:rsidRPr="00DC0303">
        <w:rPr>
          <w:szCs w:val="24"/>
          <w:u w:val="single"/>
        </w:rPr>
        <w:t>those</w:t>
      </w:r>
      <w:r w:rsidRPr="00DC0303">
        <w:rPr>
          <w:spacing w:val="-1"/>
          <w:szCs w:val="24"/>
          <w:u w:val="single"/>
        </w:rPr>
        <w:t xml:space="preserve"> </w:t>
      </w:r>
      <w:r w:rsidRPr="00DC0303">
        <w:rPr>
          <w:szCs w:val="24"/>
          <w:u w:val="single"/>
        </w:rPr>
        <w:t>given,</w:t>
      </w:r>
      <w:r w:rsidRPr="00DC0303">
        <w:rPr>
          <w:spacing w:val="-3"/>
          <w:szCs w:val="24"/>
          <w:u w:val="single"/>
        </w:rPr>
        <w:t xml:space="preserve"> </w:t>
      </w:r>
      <w:r w:rsidRPr="00DC0303">
        <w:rPr>
          <w:szCs w:val="24"/>
          <w:u w:val="single"/>
        </w:rPr>
        <w:t>the</w:t>
      </w:r>
      <w:r w:rsidRPr="00DC0303">
        <w:rPr>
          <w:spacing w:val="-3"/>
          <w:szCs w:val="24"/>
          <w:u w:val="single"/>
        </w:rPr>
        <w:t xml:space="preserve"> </w:t>
      </w:r>
      <w:r w:rsidRPr="00DC0303">
        <w:rPr>
          <w:szCs w:val="24"/>
          <w:u w:val="single"/>
        </w:rPr>
        <w:t>factors are</w:t>
      </w:r>
      <w:r w:rsidRPr="00DC0303">
        <w:rPr>
          <w:spacing w:val="-1"/>
          <w:szCs w:val="24"/>
          <w:u w:val="single"/>
        </w:rPr>
        <w:t xml:space="preserve"> </w:t>
      </w:r>
      <w:r w:rsidRPr="00DC0303">
        <w:rPr>
          <w:szCs w:val="24"/>
          <w:u w:val="single"/>
        </w:rPr>
        <w:t>permitted</w:t>
      </w:r>
      <w:r w:rsidRPr="00DC0303">
        <w:rPr>
          <w:spacing w:val="-1"/>
          <w:szCs w:val="24"/>
          <w:u w:val="single"/>
        </w:rPr>
        <w:t xml:space="preserve"> </w:t>
      </w:r>
      <w:r w:rsidRPr="00DC0303">
        <w:rPr>
          <w:szCs w:val="24"/>
          <w:u w:val="single"/>
        </w:rPr>
        <w:t>to</w:t>
      </w:r>
      <w:r w:rsidRPr="00DC0303">
        <w:rPr>
          <w:spacing w:val="-1"/>
          <w:szCs w:val="24"/>
          <w:u w:val="single"/>
        </w:rPr>
        <w:t xml:space="preserve"> </w:t>
      </w:r>
      <w:r w:rsidRPr="00DC0303">
        <w:rPr>
          <w:szCs w:val="24"/>
          <w:u w:val="single"/>
        </w:rPr>
        <w:t>be</w:t>
      </w:r>
      <w:r w:rsidRPr="00DC0303">
        <w:rPr>
          <w:spacing w:val="-1"/>
          <w:szCs w:val="24"/>
          <w:u w:val="single"/>
        </w:rPr>
        <w:t xml:space="preserve"> </w:t>
      </w:r>
      <w:r w:rsidRPr="00DC0303">
        <w:rPr>
          <w:szCs w:val="24"/>
          <w:u w:val="single"/>
        </w:rPr>
        <w:t>determined</w:t>
      </w:r>
      <w:r w:rsidRPr="00DC0303">
        <w:rPr>
          <w:spacing w:val="-1"/>
          <w:szCs w:val="24"/>
          <w:u w:val="single"/>
        </w:rPr>
        <w:t xml:space="preserve"> </w:t>
      </w:r>
      <w:r w:rsidRPr="00DC0303">
        <w:rPr>
          <w:szCs w:val="24"/>
          <w:u w:val="single"/>
        </w:rPr>
        <w:t>by</w:t>
      </w:r>
      <w:r w:rsidRPr="00DC0303">
        <w:rPr>
          <w:spacing w:val="-3"/>
          <w:szCs w:val="24"/>
          <w:u w:val="single"/>
        </w:rPr>
        <w:t xml:space="preserve"> </w:t>
      </w:r>
      <w:r w:rsidRPr="00DC0303">
        <w:rPr>
          <w:szCs w:val="24"/>
          <w:u w:val="single"/>
        </w:rPr>
        <w:t>interpolation.</w:t>
      </w:r>
    </w:p>
    <w:p w14:paraId="3C566D4A" w14:textId="22034DC1" w:rsidR="00A74C60" w:rsidRPr="00FF26C3" w:rsidRDefault="001F0A11" w:rsidP="00A22D99">
      <w:pPr>
        <w:widowControl w:val="0"/>
        <w:spacing w:before="130" w:after="130"/>
        <w:ind w:left="360"/>
        <w:jc w:val="both"/>
        <w:rPr>
          <w:szCs w:val="24"/>
          <w:u w:val="single"/>
        </w:rPr>
      </w:pPr>
      <w:r w:rsidRPr="00DC0303">
        <w:rPr>
          <w:rFonts w:eastAsia="Microsoft Sans Serif"/>
          <w:spacing w:val="-1"/>
          <w:w w:val="99"/>
          <w:szCs w:val="24"/>
          <w:u w:val="single"/>
        </w:rPr>
        <w:t>b.</w:t>
      </w:r>
      <w:r w:rsidRPr="00DC0303">
        <w:rPr>
          <w:rFonts w:eastAsia="Microsoft Sans Serif"/>
          <w:spacing w:val="-1"/>
          <w:w w:val="99"/>
          <w:szCs w:val="24"/>
          <w:u w:val="single"/>
        </w:rPr>
        <w:tab/>
      </w:r>
      <w:r w:rsidRPr="00DC0303">
        <w:rPr>
          <w:szCs w:val="24"/>
          <w:u w:val="single"/>
        </w:rPr>
        <w:t>Extrapolation</w:t>
      </w:r>
      <w:r w:rsidRPr="00DC0303">
        <w:rPr>
          <w:spacing w:val="-1"/>
          <w:szCs w:val="24"/>
          <w:u w:val="single"/>
        </w:rPr>
        <w:t xml:space="preserve"> </w:t>
      </w:r>
      <w:r w:rsidRPr="00DC0303">
        <w:rPr>
          <w:szCs w:val="24"/>
          <w:u w:val="single"/>
        </w:rPr>
        <w:t>beyond</w:t>
      </w:r>
      <w:r w:rsidRPr="00DC0303">
        <w:rPr>
          <w:spacing w:val="-3"/>
          <w:szCs w:val="24"/>
          <w:u w:val="single"/>
        </w:rPr>
        <w:t xml:space="preserve"> </w:t>
      </w:r>
      <w:r w:rsidRPr="00DC0303">
        <w:rPr>
          <w:szCs w:val="24"/>
          <w:u w:val="single"/>
        </w:rPr>
        <w:t>the</w:t>
      </w:r>
      <w:r w:rsidRPr="00DC0303">
        <w:rPr>
          <w:spacing w:val="-2"/>
          <w:szCs w:val="24"/>
          <w:u w:val="single"/>
        </w:rPr>
        <w:t xml:space="preserve"> </w:t>
      </w:r>
      <w:r w:rsidRPr="00DC0303">
        <w:rPr>
          <w:szCs w:val="24"/>
          <w:u w:val="single"/>
        </w:rPr>
        <w:t>table</w:t>
      </w:r>
      <w:r w:rsidRPr="00DC0303">
        <w:rPr>
          <w:spacing w:val="-3"/>
          <w:szCs w:val="24"/>
          <w:u w:val="single"/>
        </w:rPr>
        <w:t xml:space="preserve"> </w:t>
      </w:r>
      <w:r w:rsidRPr="00DC0303">
        <w:rPr>
          <w:szCs w:val="24"/>
          <w:u w:val="single"/>
        </w:rPr>
        <w:t>is</w:t>
      </w:r>
      <w:r w:rsidRPr="00DC0303">
        <w:rPr>
          <w:spacing w:val="1"/>
          <w:szCs w:val="24"/>
          <w:u w:val="single"/>
        </w:rPr>
        <w:t xml:space="preserve"> </w:t>
      </w:r>
      <w:r w:rsidRPr="00DC0303">
        <w:rPr>
          <w:szCs w:val="24"/>
          <w:u w:val="single"/>
        </w:rPr>
        <w:t>prohibited.</w:t>
      </w:r>
    </w:p>
    <w:p w14:paraId="51674440"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R403.6</w:t>
      </w:r>
      <w:r>
        <w:rPr>
          <w:b/>
          <w:bCs/>
          <w:szCs w:val="24"/>
          <w:u w:val="single"/>
        </w:rPr>
        <w:t>.3</w:t>
      </w:r>
      <w:r w:rsidRPr="003B0C6A">
        <w:rPr>
          <w:b/>
          <w:bCs/>
          <w:szCs w:val="24"/>
          <w:u w:val="single"/>
        </w:rPr>
        <w:t xml:space="preserve"> </w:t>
      </w:r>
      <w:r w:rsidRPr="007C6FD4">
        <w:rPr>
          <w:b/>
          <w:bCs/>
          <w:szCs w:val="24"/>
          <w:u w:val="single"/>
        </w:rPr>
        <w:t>Testing</w:t>
      </w:r>
      <w:r w:rsidRPr="0016220A">
        <w:rPr>
          <w:b/>
          <w:bCs/>
          <w:szCs w:val="24"/>
          <w:u w:val="single"/>
        </w:rPr>
        <w:t xml:space="preserve">.  </w:t>
      </w:r>
    </w:p>
    <w:p w14:paraId="01B23461" w14:textId="73CA9EE1"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w:t>
      </w:r>
      <w:r w:rsidR="00041CA7"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6.3</w:t>
      </w:r>
      <w:r w:rsidRPr="009B6E41">
        <w:rPr>
          <w:bCs/>
          <w:szCs w:val="24"/>
          <w:u w:val="single"/>
        </w:rPr>
        <w:t xml:space="preserve"> to read as follows:</w:t>
      </w:r>
    </w:p>
    <w:p w14:paraId="2C901AA5" w14:textId="3BD321C1" w:rsidR="00B3576A" w:rsidRPr="005E11A0" w:rsidRDefault="00B3576A" w:rsidP="00B3576A">
      <w:pPr>
        <w:widowControl w:val="0"/>
        <w:spacing w:before="130" w:after="130"/>
        <w:ind w:left="360"/>
        <w:jc w:val="both"/>
        <w:rPr>
          <w:u w:val="single"/>
        </w:rPr>
      </w:pPr>
      <w:r w:rsidRPr="005E11A0">
        <w:rPr>
          <w:b/>
          <w:bCs/>
          <w:u w:val="single"/>
        </w:rPr>
        <w:t>R403.6.3 Testing</w:t>
      </w:r>
      <w:r>
        <w:rPr>
          <w:u w:val="single"/>
        </w:rPr>
        <w:t>.</w:t>
      </w:r>
      <w:r w:rsidRPr="005E11A0">
        <w:rPr>
          <w:u w:val="single"/>
        </w:rPr>
        <w:t xml:space="preserve"> Mechanical ventilation systems shall be tested and verified to provide the minimum ventilation flow rates required by Section R403.6 in accordance with ANSI/RESNET/ICC 380. Testing shall be conducted by an approved agency. A written report of the results of the test shall be signed by the party conducting the test and provided to the </w:t>
      </w:r>
      <w:r w:rsidR="00933806">
        <w:rPr>
          <w:u w:val="single"/>
        </w:rPr>
        <w:t>building</w:t>
      </w:r>
      <w:r w:rsidR="00933806" w:rsidRPr="005E11A0">
        <w:rPr>
          <w:u w:val="single"/>
        </w:rPr>
        <w:t xml:space="preserve"> </w:t>
      </w:r>
      <w:r w:rsidRPr="005E11A0">
        <w:rPr>
          <w:u w:val="single"/>
        </w:rPr>
        <w:t>official.</w:t>
      </w:r>
    </w:p>
    <w:p w14:paraId="2F5B08A2" w14:textId="2DC2B158" w:rsidR="00B3576A" w:rsidRPr="00A22D99" w:rsidRDefault="00B3576A" w:rsidP="00B3576A">
      <w:pPr>
        <w:widowControl w:val="0"/>
        <w:spacing w:before="130" w:after="130"/>
        <w:ind w:left="360"/>
        <w:jc w:val="both"/>
        <w:rPr>
          <w:u w:val="single"/>
        </w:rPr>
      </w:pPr>
      <w:r w:rsidRPr="00515A08">
        <w:rPr>
          <w:b/>
          <w:bCs/>
          <w:u w:val="single"/>
        </w:rPr>
        <w:t>Exception</w:t>
      </w:r>
      <w:r w:rsidR="00041CA7" w:rsidRPr="00515A08">
        <w:rPr>
          <w:b/>
          <w:bCs/>
          <w:u w:val="single"/>
        </w:rPr>
        <w:t>s</w:t>
      </w:r>
      <w:r w:rsidRPr="00A22D99">
        <w:rPr>
          <w:u w:val="single"/>
        </w:rPr>
        <w:t xml:space="preserve">: </w:t>
      </w:r>
    </w:p>
    <w:p w14:paraId="5266ED6A" w14:textId="0B168E26" w:rsidR="00B3576A" w:rsidRPr="005E11A0" w:rsidRDefault="00B3576A" w:rsidP="00B3576A">
      <w:pPr>
        <w:widowControl w:val="0"/>
        <w:spacing w:before="130" w:after="130"/>
        <w:ind w:left="1008" w:hanging="288"/>
        <w:jc w:val="both"/>
        <w:rPr>
          <w:u w:val="single"/>
        </w:rPr>
      </w:pPr>
      <w:r w:rsidRPr="005E11A0">
        <w:rPr>
          <w:u w:val="single"/>
        </w:rPr>
        <w:t>1. Kitchen range hoods that are ducted to the outside with ducting having a diameter of 6-inches (152</w:t>
      </w:r>
      <w:r w:rsidR="000C26DF">
        <w:rPr>
          <w:u w:val="single"/>
        </w:rPr>
        <w:t>.4</w:t>
      </w:r>
      <w:r w:rsidRPr="005E11A0">
        <w:rPr>
          <w:u w:val="single"/>
        </w:rPr>
        <w:t xml:space="preserve"> mm) or larger, a length of 10 feet (</w:t>
      </w:r>
      <w:r w:rsidR="001B3F70">
        <w:rPr>
          <w:u w:val="single"/>
        </w:rPr>
        <w:t>3048</w:t>
      </w:r>
      <w:r w:rsidR="001B3F70" w:rsidRPr="003B2FEB">
        <w:rPr>
          <w:u w:val="single"/>
        </w:rPr>
        <w:t xml:space="preserve"> </w:t>
      </w:r>
      <w:r w:rsidRPr="005E11A0">
        <w:rPr>
          <w:u w:val="single"/>
        </w:rPr>
        <w:t>mm) or less duct</w:t>
      </w:r>
      <w:r w:rsidR="00041CA7" w:rsidRPr="003B2FEB">
        <w:rPr>
          <w:u w:val="single"/>
        </w:rPr>
        <w:t>,</w:t>
      </w:r>
      <w:r w:rsidRPr="005E11A0">
        <w:rPr>
          <w:u w:val="single"/>
        </w:rPr>
        <w:t xml:space="preserve"> and not more than </w:t>
      </w:r>
      <w:r w:rsidR="00041CA7" w:rsidRPr="003B2FEB">
        <w:rPr>
          <w:u w:val="single"/>
        </w:rPr>
        <w:t xml:space="preserve">2 </w:t>
      </w:r>
      <w:r w:rsidRPr="005E11A0">
        <w:rPr>
          <w:u w:val="single"/>
        </w:rPr>
        <w:t>90-degree (1.57 rad) elbows or equivalent shall not require testing.</w:t>
      </w:r>
    </w:p>
    <w:p w14:paraId="51AEEF0C" w14:textId="7B580AB6" w:rsidR="00B3576A" w:rsidRPr="005E11A0" w:rsidRDefault="00B3576A" w:rsidP="00B3576A">
      <w:pPr>
        <w:widowControl w:val="0"/>
        <w:spacing w:before="130" w:after="130"/>
        <w:ind w:left="1008" w:hanging="288"/>
        <w:jc w:val="both"/>
        <w:rPr>
          <w:u w:val="single"/>
        </w:rPr>
      </w:pPr>
      <w:r w:rsidRPr="005E11A0">
        <w:rPr>
          <w:u w:val="single"/>
        </w:rPr>
        <w:t>2. A test by an approved agency shall not be required where the ventilation system has an integrated diagnostic tool used for airflow measurement and a user interface that communicates the installed airflow rate.</w:t>
      </w:r>
    </w:p>
    <w:p w14:paraId="3F157CA5" w14:textId="7B9FF02F" w:rsidR="00B3576A" w:rsidRDefault="00B3576A" w:rsidP="00B3576A">
      <w:pPr>
        <w:widowControl w:val="0"/>
        <w:spacing w:before="130" w:after="130"/>
        <w:ind w:left="1008" w:hanging="288"/>
        <w:jc w:val="both"/>
        <w:rPr>
          <w:u w:val="single"/>
        </w:rPr>
      </w:pPr>
      <w:r w:rsidRPr="005E11A0">
        <w:rPr>
          <w:u w:val="single"/>
        </w:rPr>
        <w:t>3.</w:t>
      </w:r>
      <w:r w:rsidR="00041CA7" w:rsidRPr="003B2FEB">
        <w:rPr>
          <w:u w:val="single"/>
        </w:rPr>
        <w:t xml:space="preserve"> </w:t>
      </w:r>
      <w:r w:rsidRPr="005E11A0">
        <w:rPr>
          <w:u w:val="single"/>
        </w:rPr>
        <w:t>Where tested in accordance with Section R403.6.4, testing of each mechanical ventilation system is not required.</w:t>
      </w:r>
    </w:p>
    <w:p w14:paraId="7D66797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sidRPr="003B0C6A">
        <w:rPr>
          <w:b/>
          <w:bCs/>
          <w:szCs w:val="24"/>
          <w:u w:val="single"/>
        </w:rPr>
        <w:t>R403.</w:t>
      </w:r>
      <w:r>
        <w:rPr>
          <w:b/>
          <w:bCs/>
          <w:szCs w:val="24"/>
          <w:u w:val="single"/>
        </w:rPr>
        <w:t>8</w:t>
      </w:r>
      <w:r w:rsidRPr="003B0C6A">
        <w:rPr>
          <w:b/>
          <w:bCs/>
          <w:szCs w:val="24"/>
          <w:u w:val="single"/>
        </w:rPr>
        <w:t xml:space="preserve"> </w:t>
      </w:r>
      <w:r w:rsidRPr="00AD7647">
        <w:rPr>
          <w:b/>
          <w:bCs/>
          <w:szCs w:val="24"/>
          <w:u w:val="single"/>
        </w:rPr>
        <w:t>Systems serving multiple dwelling units</w:t>
      </w:r>
      <w:r w:rsidRPr="0016220A">
        <w:rPr>
          <w:b/>
          <w:bCs/>
          <w:szCs w:val="24"/>
          <w:u w:val="single"/>
        </w:rPr>
        <w:t xml:space="preserve">.  </w:t>
      </w:r>
    </w:p>
    <w:p w14:paraId="5F4E62A8" w14:textId="41CE35E2" w:rsidR="00B3576A" w:rsidRPr="009B6E41" w:rsidRDefault="00B3576A" w:rsidP="00B3576A">
      <w:pPr>
        <w:widowControl w:val="0"/>
        <w:autoSpaceDE w:val="0"/>
        <w:autoSpaceDN w:val="0"/>
        <w:adjustRightInd w:val="0"/>
        <w:spacing w:before="130" w:after="130"/>
        <w:jc w:val="both"/>
        <w:rPr>
          <w:bCs/>
          <w:szCs w:val="24"/>
          <w:u w:val="single"/>
        </w:rPr>
      </w:pPr>
      <w:r w:rsidRPr="009B6E41">
        <w:rPr>
          <w:bCs/>
          <w:szCs w:val="24"/>
          <w:u w:val="single"/>
        </w:rPr>
        <w:t xml:space="preserve">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w:t>
      </w:r>
      <w:r w:rsidR="00041CA7" w:rsidRPr="003B2FEB">
        <w:rPr>
          <w:rFonts w:eastAsia="MS Mincho"/>
          <w:bCs/>
          <w:szCs w:val="24"/>
          <w:u w:val="single"/>
        </w:rPr>
        <w:t>–</w:t>
      </w:r>
      <w:r w:rsidRPr="009B6E41">
        <w:rPr>
          <w:bCs/>
          <w:szCs w:val="24"/>
          <w:u w:val="single"/>
        </w:rPr>
        <w:t xml:space="preserve"> 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8</w:t>
      </w:r>
      <w:r w:rsidRPr="009B6E41">
        <w:rPr>
          <w:bCs/>
          <w:szCs w:val="24"/>
          <w:u w:val="single"/>
        </w:rPr>
        <w:t xml:space="preserve"> to read as follows:</w:t>
      </w:r>
    </w:p>
    <w:p w14:paraId="5D2BA943" w14:textId="5BB29A5D" w:rsidR="00B3576A" w:rsidRPr="00D55C3A" w:rsidRDefault="00B3576A" w:rsidP="00B3576A">
      <w:pPr>
        <w:widowControl w:val="0"/>
        <w:spacing w:before="130" w:after="130"/>
        <w:ind w:left="360"/>
        <w:jc w:val="both"/>
        <w:rPr>
          <w:u w:val="single"/>
        </w:rPr>
      </w:pPr>
      <w:r w:rsidRPr="4FBCACCE">
        <w:rPr>
          <w:b/>
          <w:bCs/>
          <w:u w:val="single"/>
        </w:rPr>
        <w:t>R403.8 Systems serving multiple dwelling units.</w:t>
      </w:r>
      <w:r w:rsidRPr="4FBCACCE">
        <w:rPr>
          <w:u w:val="single"/>
        </w:rPr>
        <w:t xml:space="preserve"> Except for systems complying with Section R403.9, systems serving multiple dwelling units shall comply with Sections C403</w:t>
      </w:r>
      <w:r w:rsidR="00041CA7" w:rsidRPr="003B2FEB">
        <w:rPr>
          <w:u w:val="single"/>
        </w:rPr>
        <w:t>,</w:t>
      </w:r>
      <w:r w:rsidRPr="4FBCACCE">
        <w:rPr>
          <w:u w:val="single"/>
        </w:rPr>
        <w:t xml:space="preserve"> C404</w:t>
      </w:r>
      <w:r w:rsidR="00041CA7" w:rsidRPr="003B2FEB">
        <w:rPr>
          <w:u w:val="single"/>
        </w:rPr>
        <w:t>,</w:t>
      </w:r>
      <w:r w:rsidRPr="4FBCACCE">
        <w:rPr>
          <w:u w:val="single"/>
        </w:rPr>
        <w:t xml:space="preserve"> and C408 of the </w:t>
      </w:r>
      <w:r w:rsidRPr="00515A08">
        <w:rPr>
          <w:i/>
          <w:u w:val="single"/>
        </w:rPr>
        <w:t>New York City Energy Conservation Code</w:t>
      </w:r>
      <w:r w:rsidRPr="4FBCACCE">
        <w:rPr>
          <w:u w:val="single"/>
        </w:rPr>
        <w:t xml:space="preserve"> instead of Section R403</w:t>
      </w:r>
      <w:r w:rsidR="00290841" w:rsidRPr="003B2FEB">
        <w:rPr>
          <w:u w:val="single"/>
        </w:rPr>
        <w:t>.</w:t>
      </w:r>
    </w:p>
    <w:p w14:paraId="3AE5AEBE" w14:textId="2DFC024D" w:rsidR="00B3576A" w:rsidRPr="009B6E41" w:rsidRDefault="00B3576A" w:rsidP="00A22D99">
      <w:pPr>
        <w:spacing w:before="130" w:after="130"/>
        <w:ind w:left="360"/>
        <w:jc w:val="both"/>
        <w:rPr>
          <w:bCs/>
          <w:szCs w:val="24"/>
          <w:u w:val="single"/>
        </w:rPr>
      </w:pPr>
      <w:r w:rsidRPr="00515A08">
        <w:rPr>
          <w:b/>
          <w:u w:val="single"/>
        </w:rPr>
        <w:t>Exception</w:t>
      </w:r>
      <w:r w:rsidRPr="4FBCACCE">
        <w:rPr>
          <w:u w:val="single"/>
        </w:rPr>
        <w:t>: Systems complying with Section R403.9</w:t>
      </w:r>
      <w:r w:rsidR="00290841" w:rsidRPr="003B2FEB">
        <w:rPr>
          <w:u w:val="single"/>
        </w:rPr>
        <w:t>.</w:t>
      </w:r>
    </w:p>
    <w:p w14:paraId="186D76F5"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4</w:t>
      </w:r>
    </w:p>
    <w:p w14:paraId="3A7956DE" w14:textId="77777777" w:rsidR="00B3576A" w:rsidRPr="009B6E41" w:rsidRDefault="00B3576A" w:rsidP="00B3576A">
      <w:pPr>
        <w:spacing w:before="130" w:after="130"/>
        <w:jc w:val="center"/>
        <w:rPr>
          <w:rFonts w:eastAsia="MS Mincho"/>
          <w:b/>
          <w:bCs/>
          <w:szCs w:val="24"/>
          <w:u w:val="single"/>
        </w:rPr>
      </w:pPr>
      <w:r w:rsidRPr="00EF355C">
        <w:rPr>
          <w:rFonts w:eastAsia="MS Mincho"/>
          <w:b/>
          <w:bCs/>
          <w:szCs w:val="24"/>
          <w:u w:val="single"/>
        </w:rPr>
        <w:t>SYSTEMS</w:t>
      </w:r>
    </w:p>
    <w:p w14:paraId="61FB3634"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1.2</w:t>
      </w:r>
      <w:r w:rsidRPr="009B6E41">
        <w:rPr>
          <w:b/>
          <w:bCs/>
          <w:szCs w:val="24"/>
          <w:u w:val="single"/>
        </w:rPr>
        <w:t xml:space="preserve"> </w:t>
      </w:r>
      <w:r w:rsidRPr="00E736BF">
        <w:rPr>
          <w:b/>
          <w:bCs/>
          <w:szCs w:val="24"/>
          <w:u w:val="single"/>
        </w:rPr>
        <w:t xml:space="preserve">Exterior lighting power requirements.  </w:t>
      </w:r>
    </w:p>
    <w:p w14:paraId="7D5B40DA"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 xml:space="preserve">Section </w:t>
      </w:r>
      <w:r w:rsidRPr="00375C64">
        <w:rPr>
          <w:rFonts w:eastAsia="MS Mincho"/>
          <w:bCs/>
          <w:szCs w:val="24"/>
          <w:u w:val="single"/>
        </w:rPr>
        <w:t xml:space="preserve">R404.1.2 </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 xml:space="preserve">R404.1.2 </w:t>
      </w:r>
      <w:r w:rsidRPr="009B6E41">
        <w:rPr>
          <w:bCs/>
          <w:szCs w:val="24"/>
          <w:u w:val="single"/>
        </w:rPr>
        <w:t>to read as follows</w:t>
      </w:r>
      <w:r w:rsidRPr="009B6E41">
        <w:rPr>
          <w:rFonts w:eastAsia="MS Mincho"/>
          <w:bCs/>
          <w:szCs w:val="24"/>
          <w:u w:val="single"/>
        </w:rPr>
        <w:t>:</w:t>
      </w:r>
    </w:p>
    <w:p w14:paraId="30D3F4D7" w14:textId="3393B9F7" w:rsidR="00B3576A" w:rsidRPr="00762443" w:rsidRDefault="00B3576A" w:rsidP="00B3576A">
      <w:pPr>
        <w:widowControl w:val="0"/>
        <w:autoSpaceDE w:val="0"/>
        <w:autoSpaceDN w:val="0"/>
        <w:adjustRightInd w:val="0"/>
        <w:spacing w:before="130" w:after="130"/>
        <w:ind w:left="360"/>
        <w:jc w:val="both"/>
        <w:rPr>
          <w:u w:val="single"/>
        </w:rPr>
      </w:pPr>
      <w:r w:rsidRPr="00762443">
        <w:rPr>
          <w:b/>
          <w:bCs/>
          <w:u w:val="single"/>
        </w:rPr>
        <w:t xml:space="preserve">R404.1.2 Exterior lighting power requirements. </w:t>
      </w:r>
      <w:r w:rsidRPr="00762443">
        <w:rPr>
          <w:u w:val="single"/>
        </w:rPr>
        <w:t>The total exterior connected lighting power shall be not greater than the exterior lighting power allowance calculated in accordance with Section R404.1.3. The total exterior connected lighting power shall be the total maximum rated wattage of all lighting that is powered through the energy service for the building.</w:t>
      </w:r>
    </w:p>
    <w:p w14:paraId="4E64A981" w14:textId="77777777" w:rsidR="00B3576A" w:rsidRPr="00762443" w:rsidRDefault="00B3576A" w:rsidP="00B3576A">
      <w:pPr>
        <w:widowControl w:val="0"/>
        <w:autoSpaceDE w:val="0"/>
        <w:autoSpaceDN w:val="0"/>
        <w:adjustRightInd w:val="0"/>
        <w:spacing w:before="130" w:after="130"/>
        <w:ind w:left="360"/>
        <w:jc w:val="both"/>
        <w:rPr>
          <w:u w:val="single"/>
        </w:rPr>
      </w:pPr>
      <w:r w:rsidRPr="00A22D99">
        <w:rPr>
          <w:u w:val="single"/>
        </w:rPr>
        <w:t>Exceptions:</w:t>
      </w:r>
      <w:r w:rsidRPr="00762443">
        <w:rPr>
          <w:u w:val="single"/>
        </w:rPr>
        <w:t xml:space="preserve"> Lighting used for the following applications shall not be included.</w:t>
      </w:r>
    </w:p>
    <w:p w14:paraId="06C7AC0F"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sidRPr="00762443">
        <w:rPr>
          <w:u w:val="single"/>
        </w:rPr>
        <w:tab/>
        <w:t>Lighting approved for safety reasons.</w:t>
      </w:r>
    </w:p>
    <w:p w14:paraId="35206808"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2.</w:t>
      </w:r>
      <w:r w:rsidRPr="00762443">
        <w:rPr>
          <w:u w:val="single"/>
        </w:rPr>
        <w:tab/>
        <w:t>Emergency lighting that is automatically off during normal operations.</w:t>
      </w:r>
    </w:p>
    <w:p w14:paraId="3743D7AB"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3.</w:t>
      </w:r>
      <w:r w:rsidRPr="00762443">
        <w:rPr>
          <w:u w:val="single"/>
        </w:rPr>
        <w:tab/>
        <w:t>Exit signs.</w:t>
      </w:r>
    </w:p>
    <w:p w14:paraId="40B5900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4.</w:t>
      </w:r>
      <w:r w:rsidRPr="00762443">
        <w:rPr>
          <w:u w:val="single"/>
        </w:rPr>
        <w:tab/>
        <w:t>Specialized signal, directional and marker lighting associated with transportation.</w:t>
      </w:r>
    </w:p>
    <w:p w14:paraId="1062BB94"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5.</w:t>
      </w:r>
      <w:r w:rsidRPr="00762443">
        <w:rPr>
          <w:u w:val="single"/>
        </w:rPr>
        <w:tab/>
        <w:t>Lighting for athletic playing areas.</w:t>
      </w:r>
    </w:p>
    <w:p w14:paraId="36C2D33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6.</w:t>
      </w:r>
      <w:r w:rsidRPr="00762443">
        <w:rPr>
          <w:u w:val="single"/>
        </w:rPr>
        <w:tab/>
        <w:t>Temporary lighting.</w:t>
      </w:r>
    </w:p>
    <w:p w14:paraId="6B2EA705"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7.</w:t>
      </w:r>
      <w:r w:rsidRPr="00762443">
        <w:rPr>
          <w:u w:val="single"/>
        </w:rPr>
        <w:tab/>
        <w:t>Lighting used to highlight features of art, public monuments and the national flag.</w:t>
      </w:r>
    </w:p>
    <w:p w14:paraId="77CA5F2D" w14:textId="77777777"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8.</w:t>
      </w:r>
      <w:r w:rsidRPr="00762443">
        <w:rPr>
          <w:u w:val="single"/>
        </w:rPr>
        <w:tab/>
        <w:t>Lighting for water features and swimming pools.</w:t>
      </w:r>
    </w:p>
    <w:p w14:paraId="29B24500" w14:textId="38F4B580"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9.</w:t>
      </w:r>
      <w:r w:rsidRPr="00762443">
        <w:rPr>
          <w:u w:val="single"/>
        </w:rPr>
        <w:tab/>
        <w:t>Lighting controlled from within sleeping units and dwelling units.</w:t>
      </w:r>
    </w:p>
    <w:p w14:paraId="370DCA05" w14:textId="2A77F361" w:rsidR="00B3576A" w:rsidRPr="00762443" w:rsidRDefault="00B3576A" w:rsidP="00B3576A">
      <w:pPr>
        <w:widowControl w:val="0"/>
        <w:autoSpaceDE w:val="0"/>
        <w:autoSpaceDN w:val="0"/>
        <w:adjustRightInd w:val="0"/>
        <w:spacing w:before="130" w:after="130"/>
        <w:ind w:left="1008" w:hanging="288"/>
        <w:jc w:val="both"/>
        <w:rPr>
          <w:u w:val="single"/>
        </w:rPr>
      </w:pPr>
      <w:r w:rsidRPr="00762443">
        <w:rPr>
          <w:u w:val="single"/>
        </w:rPr>
        <w:t>1</w:t>
      </w:r>
      <w:r>
        <w:rPr>
          <w:u w:val="single"/>
        </w:rPr>
        <w:t>0</w:t>
      </w:r>
      <w:r w:rsidRPr="00762443">
        <w:rPr>
          <w:u w:val="single"/>
        </w:rPr>
        <w:t>.</w:t>
      </w:r>
      <w:r>
        <w:rPr>
          <w:u w:val="single"/>
        </w:rPr>
        <w:t xml:space="preserve"> </w:t>
      </w:r>
      <w:r w:rsidRPr="00762443">
        <w:rPr>
          <w:u w:val="single"/>
        </w:rPr>
        <w:t>Lighting of the exterior means of egress as required by the New York City Building Code.</w:t>
      </w:r>
    </w:p>
    <w:p w14:paraId="270C046D"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2.1 </w:t>
      </w:r>
      <w:r w:rsidRPr="00687D57">
        <w:rPr>
          <w:b/>
          <w:bCs/>
          <w:szCs w:val="24"/>
          <w:u w:val="single"/>
        </w:rPr>
        <w:t>Habitable spaces</w:t>
      </w:r>
      <w:r w:rsidRPr="00E736BF">
        <w:rPr>
          <w:b/>
          <w:bCs/>
          <w:szCs w:val="24"/>
          <w:u w:val="single"/>
        </w:rPr>
        <w:t xml:space="preserve">.  </w:t>
      </w:r>
    </w:p>
    <w:p w14:paraId="13127E93"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 </w:t>
      </w:r>
      <w:r w:rsidRPr="009B6E41">
        <w:rPr>
          <w:bCs/>
          <w:szCs w:val="24"/>
          <w:u w:val="single"/>
        </w:rPr>
        <w:t xml:space="preserve">Revise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2.1</w:t>
      </w:r>
      <w:r w:rsidRPr="009B6E41">
        <w:rPr>
          <w:rFonts w:eastAsia="MS Mincho"/>
          <w:bCs/>
          <w:szCs w:val="24"/>
          <w:u w:val="single"/>
        </w:rPr>
        <w:t xml:space="preserve"> </w:t>
      </w:r>
      <w:r w:rsidRPr="009B6E41">
        <w:rPr>
          <w:bCs/>
          <w:szCs w:val="24"/>
          <w:u w:val="single"/>
        </w:rPr>
        <w:t>to read as follows</w:t>
      </w:r>
      <w:r w:rsidRPr="009B6E41">
        <w:rPr>
          <w:rFonts w:eastAsia="MS Mincho"/>
          <w:bCs/>
          <w:szCs w:val="24"/>
          <w:u w:val="single"/>
        </w:rPr>
        <w:t>:</w:t>
      </w:r>
    </w:p>
    <w:p w14:paraId="478E90FD" w14:textId="77777777" w:rsidR="00B3576A" w:rsidRDefault="00B3576A" w:rsidP="00B3576A">
      <w:pPr>
        <w:widowControl w:val="0"/>
        <w:autoSpaceDE w:val="0"/>
        <w:autoSpaceDN w:val="0"/>
        <w:adjustRightInd w:val="0"/>
        <w:spacing w:before="130" w:after="130"/>
        <w:ind w:left="360"/>
        <w:jc w:val="both"/>
        <w:rPr>
          <w:b/>
          <w:bCs/>
          <w:u w:val="single"/>
        </w:rPr>
      </w:pPr>
      <w:r w:rsidRPr="00C804EA">
        <w:rPr>
          <w:b/>
          <w:bCs/>
          <w:u w:val="single"/>
        </w:rPr>
        <w:t xml:space="preserve">R404.2.1 Habitable spaces. </w:t>
      </w:r>
      <w:r w:rsidRPr="00C804EA">
        <w:rPr>
          <w:u w:val="single"/>
        </w:rPr>
        <w:t>All permanently installed luminaires in habitable spaces shall be controlled with a manual dimmer or with an automatic shutoff control that automatically turns off lights within 15 minutes after all occupants have left the space and shall incorporate a manual control to allow occupants to turn the lights on or off.</w:t>
      </w:r>
    </w:p>
    <w:p w14:paraId="411BB909" w14:textId="77777777" w:rsidR="00601039" w:rsidRPr="009B6E41" w:rsidRDefault="00601039" w:rsidP="00601039">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2.2 </w:t>
      </w:r>
      <w:r w:rsidRPr="00F638B2">
        <w:rPr>
          <w:b/>
          <w:bCs/>
          <w:szCs w:val="24"/>
          <w:u w:val="single"/>
        </w:rPr>
        <w:t>Specific locations</w:t>
      </w:r>
      <w:r w:rsidRPr="00E736BF">
        <w:rPr>
          <w:b/>
          <w:bCs/>
          <w:szCs w:val="24"/>
          <w:u w:val="single"/>
        </w:rPr>
        <w:t xml:space="preserve">.  </w:t>
      </w:r>
    </w:p>
    <w:p w14:paraId="5F966329" w14:textId="77777777" w:rsidR="00601039" w:rsidRPr="009B6E41" w:rsidRDefault="00601039" w:rsidP="00601039">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2.2</w:t>
      </w:r>
      <w:r w:rsidRPr="009B6E41">
        <w:rPr>
          <w:rFonts w:eastAsia="MS Mincho"/>
          <w:bCs/>
          <w:szCs w:val="24"/>
          <w:u w:val="single"/>
        </w:rPr>
        <w:t xml:space="preserve"> – </w:t>
      </w:r>
      <w:r w:rsidRPr="009B6E41">
        <w:rPr>
          <w:bCs/>
          <w:szCs w:val="24"/>
          <w:u w:val="single"/>
        </w:rPr>
        <w:t xml:space="preserve">Revise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Pr>
          <w:rFonts w:eastAsia="MS Mincho"/>
          <w:bCs/>
          <w:szCs w:val="24"/>
          <w:u w:val="single"/>
        </w:rPr>
        <w:t>2.2</w:t>
      </w:r>
      <w:r w:rsidRPr="009B6E41">
        <w:rPr>
          <w:rFonts w:eastAsia="MS Mincho"/>
          <w:bCs/>
          <w:szCs w:val="24"/>
          <w:u w:val="single"/>
        </w:rPr>
        <w:t xml:space="preserve"> </w:t>
      </w:r>
      <w:r w:rsidRPr="009B6E41">
        <w:rPr>
          <w:bCs/>
          <w:szCs w:val="24"/>
          <w:u w:val="single"/>
        </w:rPr>
        <w:t>to read as follows</w:t>
      </w:r>
      <w:r w:rsidRPr="009B6E41">
        <w:rPr>
          <w:rFonts w:eastAsia="MS Mincho"/>
          <w:bCs/>
          <w:szCs w:val="24"/>
          <w:u w:val="single"/>
        </w:rPr>
        <w:t>:</w:t>
      </w:r>
    </w:p>
    <w:p w14:paraId="27671462" w14:textId="455210EC" w:rsidR="00601039" w:rsidRDefault="00601039" w:rsidP="00515A08">
      <w:pPr>
        <w:widowControl w:val="0"/>
        <w:autoSpaceDE w:val="0"/>
        <w:autoSpaceDN w:val="0"/>
        <w:adjustRightInd w:val="0"/>
        <w:spacing w:before="130" w:after="130"/>
        <w:ind w:left="360"/>
        <w:jc w:val="both"/>
        <w:rPr>
          <w:b/>
          <w:bCs/>
          <w:szCs w:val="24"/>
          <w:u w:val="single"/>
        </w:rPr>
      </w:pPr>
      <w:r w:rsidRPr="00F638B2">
        <w:rPr>
          <w:b/>
          <w:bCs/>
          <w:szCs w:val="24"/>
          <w:u w:val="single"/>
        </w:rPr>
        <w:t xml:space="preserve">R404.2.2 Specific locations. </w:t>
      </w:r>
      <w:r w:rsidRPr="00092964">
        <w:rPr>
          <w:szCs w:val="24"/>
          <w:u w:val="single"/>
        </w:rPr>
        <w:t>All permanently installed luminaires in garages, unfinished basements, laundry rooms</w:t>
      </w:r>
      <w:r w:rsidR="003C1D84" w:rsidRPr="003B2FEB">
        <w:rPr>
          <w:szCs w:val="24"/>
          <w:u w:val="single"/>
        </w:rPr>
        <w:t>,</w:t>
      </w:r>
      <w:r w:rsidRPr="00092964">
        <w:rPr>
          <w:szCs w:val="24"/>
          <w:u w:val="single"/>
        </w:rPr>
        <w:t xml:space="preserve"> and utility rooms shall be controlled by an automatic shutoff control that automatically turns off lights within 15 minutes after all occupants have left the space and shall incorporate a manual control to allow occupants to turn the lights on or off.</w:t>
      </w:r>
    </w:p>
    <w:p w14:paraId="435D0D9B" w14:textId="42282FF6"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Pr>
          <w:b/>
          <w:bCs/>
          <w:szCs w:val="24"/>
          <w:u w:val="single"/>
        </w:rPr>
        <w:t xml:space="preserve">5  </w:t>
      </w:r>
      <w:r w:rsidRPr="00375C64">
        <w:rPr>
          <w:b/>
          <w:bCs/>
          <w:szCs w:val="24"/>
          <w:u w:val="single"/>
        </w:rPr>
        <w:t>Dwelling unit electrical meter</w:t>
      </w:r>
      <w:r w:rsidRPr="00E736BF">
        <w:rPr>
          <w:b/>
          <w:bCs/>
          <w:szCs w:val="24"/>
          <w:u w:val="single"/>
        </w:rPr>
        <w:t xml:space="preserve">.  </w:t>
      </w:r>
    </w:p>
    <w:p w14:paraId="63DFC906"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Pr>
          <w:rFonts w:eastAsia="MS Mincho"/>
          <w:bCs/>
          <w:szCs w:val="24"/>
          <w:u w:val="single"/>
        </w:rPr>
        <w:t>1</w:t>
      </w:r>
      <w:r w:rsidRPr="009B6E41">
        <w:rPr>
          <w:rFonts w:eastAsia="MS Mincho"/>
          <w:bCs/>
          <w:szCs w:val="24"/>
          <w:u w:val="single"/>
        </w:rPr>
        <w:t xml:space="preserve"> – </w:t>
      </w:r>
      <w:r w:rsidRPr="009B6E41">
        <w:rPr>
          <w:bCs/>
          <w:szCs w:val="24"/>
          <w:u w:val="single"/>
        </w:rPr>
        <w:t xml:space="preserve">Revise Section </w:t>
      </w:r>
      <w:r>
        <w:rPr>
          <w:bCs/>
          <w:szCs w:val="24"/>
          <w:u w:val="single"/>
        </w:rPr>
        <w:t>R4</w:t>
      </w:r>
      <w:r w:rsidRPr="009B6E41">
        <w:rPr>
          <w:bCs/>
          <w:szCs w:val="24"/>
          <w:u w:val="single"/>
        </w:rPr>
        <w:t>0</w:t>
      </w:r>
      <w:r>
        <w:rPr>
          <w:bCs/>
          <w:szCs w:val="24"/>
          <w:u w:val="single"/>
        </w:rPr>
        <w:t>3</w:t>
      </w:r>
      <w:r w:rsidRPr="009B6E41">
        <w:rPr>
          <w:bCs/>
          <w:szCs w:val="24"/>
          <w:u w:val="single"/>
        </w:rPr>
        <w:t>.</w:t>
      </w:r>
      <w:r>
        <w:rPr>
          <w:bCs/>
          <w:szCs w:val="24"/>
          <w:u w:val="single"/>
        </w:rPr>
        <w:t>3.3</w:t>
      </w:r>
      <w:r w:rsidRPr="009B6E41">
        <w:rPr>
          <w:bCs/>
          <w:szCs w:val="24"/>
          <w:u w:val="single"/>
        </w:rPr>
        <w:t xml:space="preserve"> to read as follows</w:t>
      </w:r>
      <w:r w:rsidRPr="009B6E41">
        <w:rPr>
          <w:rFonts w:eastAsia="MS Mincho"/>
          <w:bCs/>
          <w:szCs w:val="24"/>
          <w:u w:val="single"/>
        </w:rPr>
        <w:t>:</w:t>
      </w:r>
    </w:p>
    <w:p w14:paraId="1B2FE398" w14:textId="15DBD1EA" w:rsidR="00B3576A" w:rsidRDefault="00B3576A" w:rsidP="00B3576A">
      <w:pPr>
        <w:widowControl w:val="0"/>
        <w:autoSpaceDE w:val="0"/>
        <w:autoSpaceDN w:val="0"/>
        <w:adjustRightInd w:val="0"/>
        <w:spacing w:before="130" w:after="130"/>
        <w:ind w:left="360"/>
        <w:jc w:val="both"/>
        <w:rPr>
          <w:b/>
          <w:bCs/>
          <w:u w:val="single"/>
        </w:rPr>
      </w:pPr>
      <w:r w:rsidRPr="00C3059B">
        <w:rPr>
          <w:b/>
          <w:bCs/>
          <w:u w:val="single"/>
        </w:rPr>
        <w:t xml:space="preserve">R404.5 Dwelling unit electrical meter. </w:t>
      </w:r>
      <w:r w:rsidRPr="00C3059B">
        <w:rPr>
          <w:u w:val="single"/>
        </w:rPr>
        <w:t>In all buildings having individual dwelling units, provisions shall be made to determine the electrical energy consumed by each unit by separately metering individual dwelling units</w:t>
      </w:r>
      <w:r w:rsidRPr="00C3059B">
        <w:rPr>
          <w:b/>
          <w:bCs/>
          <w:u w:val="single"/>
        </w:rPr>
        <w:t>.</w:t>
      </w:r>
    </w:p>
    <w:p w14:paraId="7174860E" w14:textId="2D10C411"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4</w:t>
      </w:r>
      <w:r w:rsidRPr="009B6E41">
        <w:rPr>
          <w:b/>
          <w:bCs/>
          <w:szCs w:val="24"/>
          <w:u w:val="single"/>
        </w:rPr>
        <w:t>.</w:t>
      </w:r>
      <w:r w:rsidR="00601039">
        <w:rPr>
          <w:b/>
          <w:bCs/>
          <w:szCs w:val="24"/>
          <w:u w:val="single"/>
        </w:rPr>
        <w:t xml:space="preserve">6  </w:t>
      </w:r>
      <w:r w:rsidR="00F57E55" w:rsidRPr="00F57E55">
        <w:rPr>
          <w:b/>
          <w:bCs/>
          <w:szCs w:val="24"/>
          <w:u w:val="single"/>
        </w:rPr>
        <w:t>Electrical vehicle service equipment capable</w:t>
      </w:r>
      <w:r w:rsidRPr="00E736BF">
        <w:rPr>
          <w:b/>
          <w:bCs/>
          <w:szCs w:val="24"/>
          <w:u w:val="single"/>
        </w:rPr>
        <w:t xml:space="preserve">.  </w:t>
      </w:r>
    </w:p>
    <w:p w14:paraId="1E47C9C3" w14:textId="0D4B4563"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4</w:t>
      </w:r>
      <w:r w:rsidRPr="009B6E41">
        <w:rPr>
          <w:rFonts w:eastAsia="MS Mincho"/>
          <w:bCs/>
          <w:szCs w:val="24"/>
          <w:u w:val="single"/>
        </w:rPr>
        <w:t>.</w:t>
      </w:r>
      <w:r w:rsidR="00601039">
        <w:rPr>
          <w:rFonts w:eastAsia="MS Mincho"/>
          <w:bCs/>
          <w:szCs w:val="24"/>
          <w:u w:val="single"/>
        </w:rPr>
        <w:t>6</w:t>
      </w:r>
      <w:r w:rsidR="00601039" w:rsidRPr="009B6E41">
        <w:rPr>
          <w:rFonts w:eastAsia="MS Mincho"/>
          <w:bCs/>
          <w:szCs w:val="24"/>
          <w:u w:val="single"/>
        </w:rPr>
        <w:t xml:space="preserve"> </w:t>
      </w:r>
      <w:r w:rsidRPr="009B6E41">
        <w:rPr>
          <w:rFonts w:eastAsia="MS Mincho"/>
          <w:bCs/>
          <w:szCs w:val="24"/>
          <w:u w:val="single"/>
        </w:rPr>
        <w:t xml:space="preserve">– </w:t>
      </w:r>
      <w:r>
        <w:rPr>
          <w:bCs/>
          <w:szCs w:val="24"/>
          <w:u w:val="single"/>
        </w:rPr>
        <w:t>Add</w:t>
      </w:r>
      <w:r w:rsidR="00F57E55">
        <w:rPr>
          <w:bCs/>
          <w:szCs w:val="24"/>
          <w:u w:val="single"/>
        </w:rPr>
        <w:t xml:space="preserve"> new</w:t>
      </w:r>
      <w:r>
        <w:rPr>
          <w:bCs/>
          <w:szCs w:val="24"/>
          <w:u w:val="single"/>
        </w:rPr>
        <w:t xml:space="preserve"> Section </w:t>
      </w:r>
      <w:r w:rsidRPr="009B6E41">
        <w:rPr>
          <w:rFonts w:eastAsia="MS Mincho"/>
          <w:bCs/>
          <w:szCs w:val="24"/>
          <w:u w:val="single"/>
        </w:rPr>
        <w:t>R40</w:t>
      </w:r>
      <w:r>
        <w:rPr>
          <w:rFonts w:eastAsia="MS Mincho"/>
          <w:bCs/>
          <w:szCs w:val="24"/>
          <w:u w:val="single"/>
        </w:rPr>
        <w:t>4</w:t>
      </w:r>
      <w:r w:rsidRPr="009B6E41">
        <w:rPr>
          <w:rFonts w:eastAsia="MS Mincho"/>
          <w:bCs/>
          <w:szCs w:val="24"/>
          <w:u w:val="single"/>
        </w:rPr>
        <w:t>.</w:t>
      </w:r>
      <w:r w:rsidR="00601039">
        <w:rPr>
          <w:rFonts w:eastAsia="MS Mincho"/>
          <w:bCs/>
          <w:szCs w:val="24"/>
          <w:u w:val="single"/>
        </w:rPr>
        <w:t xml:space="preserve">6 </w:t>
      </w:r>
      <w:r w:rsidRPr="009B6E41">
        <w:rPr>
          <w:bCs/>
          <w:szCs w:val="24"/>
          <w:u w:val="single"/>
        </w:rPr>
        <w:t>to read as follows</w:t>
      </w:r>
      <w:r w:rsidRPr="009B6E41">
        <w:rPr>
          <w:rFonts w:eastAsia="MS Mincho"/>
          <w:bCs/>
          <w:szCs w:val="24"/>
          <w:u w:val="single"/>
        </w:rPr>
        <w:t>:</w:t>
      </w:r>
    </w:p>
    <w:p w14:paraId="16CE726C" w14:textId="75CBE42C" w:rsidR="00F57E55" w:rsidRPr="00937CF5" w:rsidRDefault="00F57E55" w:rsidP="00F57E55">
      <w:pPr>
        <w:widowControl w:val="0"/>
        <w:autoSpaceDE w:val="0"/>
        <w:autoSpaceDN w:val="0"/>
        <w:adjustRightInd w:val="0"/>
        <w:spacing w:before="130" w:after="130"/>
        <w:ind w:left="360"/>
        <w:jc w:val="both"/>
        <w:rPr>
          <w:u w:val="single"/>
        </w:rPr>
      </w:pPr>
      <w:r w:rsidRPr="00F57E55">
        <w:rPr>
          <w:b/>
          <w:bCs/>
          <w:u w:val="single"/>
        </w:rPr>
        <w:t>R404.</w:t>
      </w:r>
      <w:r w:rsidR="00601039">
        <w:rPr>
          <w:b/>
          <w:bCs/>
          <w:u w:val="single"/>
        </w:rPr>
        <w:t>6</w:t>
      </w:r>
      <w:r w:rsidR="00601039" w:rsidRPr="00F57E55">
        <w:rPr>
          <w:b/>
          <w:bCs/>
          <w:u w:val="single"/>
        </w:rPr>
        <w:t xml:space="preserve"> </w:t>
      </w:r>
      <w:r w:rsidRPr="00F57E55">
        <w:rPr>
          <w:b/>
          <w:bCs/>
          <w:u w:val="single"/>
        </w:rPr>
        <w:t>Electrical vehicle service equipment capable</w:t>
      </w:r>
      <w:r>
        <w:rPr>
          <w:b/>
          <w:bCs/>
          <w:u w:val="single"/>
        </w:rPr>
        <w:t>.</w:t>
      </w:r>
      <w:r w:rsidRPr="00F57E55">
        <w:rPr>
          <w:b/>
          <w:bCs/>
          <w:u w:val="single"/>
        </w:rPr>
        <w:t xml:space="preserve"> </w:t>
      </w:r>
      <w:r w:rsidR="003C1D84" w:rsidRPr="003B2FEB">
        <w:rPr>
          <w:u w:val="single"/>
        </w:rPr>
        <w:t>1-</w:t>
      </w:r>
      <w:r w:rsidRPr="00937CF5">
        <w:rPr>
          <w:u w:val="single"/>
        </w:rPr>
        <w:t xml:space="preserve"> or </w:t>
      </w:r>
      <w:r w:rsidR="003C1D84" w:rsidRPr="003B2FEB">
        <w:rPr>
          <w:u w:val="single"/>
        </w:rPr>
        <w:t>2</w:t>
      </w:r>
      <w:r w:rsidRPr="00937CF5">
        <w:rPr>
          <w:u w:val="single"/>
        </w:rPr>
        <w:t>-family dwellings and townhouses with parking area provided on the building site shall provide a 208/240V 40-amp outlet for each dwelling unit or panel capacity and conduit for the future installation of such an outlet. Outlet or conduit termination shall be adjacent to the parking area. For residential occupancies where there is a common parking area, provide either:</w:t>
      </w:r>
    </w:p>
    <w:p w14:paraId="090856AE" w14:textId="216757B2" w:rsidR="00F57E55" w:rsidRPr="00937CF5" w:rsidRDefault="00F57E55" w:rsidP="00A22D99">
      <w:pPr>
        <w:widowControl w:val="0"/>
        <w:autoSpaceDE w:val="0"/>
        <w:autoSpaceDN w:val="0"/>
        <w:adjustRightInd w:val="0"/>
        <w:spacing w:before="130" w:after="130"/>
        <w:ind w:left="720" w:firstLine="780"/>
        <w:jc w:val="both"/>
        <w:rPr>
          <w:u w:val="single"/>
        </w:rPr>
      </w:pPr>
      <w:r w:rsidRPr="00937CF5">
        <w:rPr>
          <w:u w:val="single"/>
        </w:rPr>
        <w:t>1. Panel capacity and conduit for the future installation of 208/240V 40-amp outlets for 5 percent of the total parking spaces, but not less than one outlet, or</w:t>
      </w:r>
    </w:p>
    <w:p w14:paraId="197F01BC" w14:textId="149C0C3A" w:rsidR="009D03AD" w:rsidRPr="00F52CFF" w:rsidRDefault="00F57E55" w:rsidP="00A22D99">
      <w:pPr>
        <w:widowControl w:val="0"/>
        <w:autoSpaceDE w:val="0"/>
        <w:autoSpaceDN w:val="0"/>
        <w:adjustRightInd w:val="0"/>
        <w:spacing w:before="130" w:after="130"/>
        <w:ind w:left="720" w:firstLine="900"/>
        <w:jc w:val="both"/>
        <w:rPr>
          <w:b/>
          <w:bCs/>
          <w:u w:val="single"/>
        </w:rPr>
      </w:pPr>
      <w:r w:rsidRPr="00937CF5">
        <w:rPr>
          <w:u w:val="single"/>
        </w:rPr>
        <w:t>2. 208/240V 40-amp outlets for 5 percent of the total parking spaces, but not less than one outlet</w:t>
      </w:r>
      <w:r w:rsidRPr="00F57E55">
        <w:rPr>
          <w:b/>
          <w:bCs/>
          <w:u w:val="single"/>
        </w:rPr>
        <w:t>.</w:t>
      </w:r>
    </w:p>
    <w:p w14:paraId="35A1AFAB"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R40</w:t>
      </w:r>
      <w:r>
        <w:rPr>
          <w:rFonts w:eastAsia="MS Mincho"/>
          <w:b/>
          <w:bCs/>
          <w:szCs w:val="24"/>
          <w:u w:val="single"/>
        </w:rPr>
        <w:t>5</w:t>
      </w:r>
    </w:p>
    <w:p w14:paraId="16DD0864" w14:textId="77777777" w:rsidR="00B3576A" w:rsidRPr="009B6E41" w:rsidRDefault="00B3576A" w:rsidP="00B3576A">
      <w:pPr>
        <w:spacing w:before="130" w:after="130"/>
        <w:jc w:val="center"/>
        <w:rPr>
          <w:rFonts w:eastAsia="MS Mincho"/>
          <w:b/>
          <w:bCs/>
          <w:szCs w:val="24"/>
          <w:u w:val="single"/>
        </w:rPr>
      </w:pPr>
      <w:r w:rsidRPr="00AD5F5A">
        <w:rPr>
          <w:rFonts w:eastAsia="MS Mincho"/>
          <w:b/>
          <w:bCs/>
          <w:szCs w:val="24"/>
          <w:u w:val="single"/>
        </w:rPr>
        <w:t>SIMULATED  BUILDING PERFORMANCE</w:t>
      </w:r>
    </w:p>
    <w:p w14:paraId="3897B2EE" w14:textId="77777777" w:rsidR="00B3576A" w:rsidRPr="009B6E41" w:rsidRDefault="00B3576A" w:rsidP="00B3576A">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5</w:t>
      </w:r>
      <w:r w:rsidRPr="009B6E41">
        <w:rPr>
          <w:b/>
          <w:bCs/>
          <w:szCs w:val="24"/>
          <w:u w:val="single"/>
        </w:rPr>
        <w:t>.</w:t>
      </w:r>
      <w:r>
        <w:rPr>
          <w:b/>
          <w:bCs/>
          <w:szCs w:val="24"/>
          <w:u w:val="single"/>
        </w:rPr>
        <w:t>2</w:t>
      </w:r>
      <w:r w:rsidRPr="009B6E41">
        <w:rPr>
          <w:b/>
          <w:bCs/>
          <w:szCs w:val="24"/>
          <w:u w:val="single"/>
        </w:rPr>
        <w:t xml:space="preserve"> </w:t>
      </w:r>
      <w:r w:rsidRPr="00FD7D56">
        <w:rPr>
          <w:b/>
          <w:bCs/>
          <w:szCs w:val="24"/>
          <w:u w:val="single"/>
        </w:rPr>
        <w:t>Simulated building performance compliance</w:t>
      </w:r>
      <w:r w:rsidRPr="009B6E41">
        <w:rPr>
          <w:b/>
          <w:bCs/>
          <w:szCs w:val="24"/>
          <w:u w:val="single"/>
        </w:rPr>
        <w:t>.</w:t>
      </w:r>
    </w:p>
    <w:p w14:paraId="2EB81CB1" w14:textId="77777777" w:rsidR="00B3576A" w:rsidRPr="009B6E41" w:rsidRDefault="00B3576A" w:rsidP="00B3576A">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5</w:t>
      </w:r>
      <w:r w:rsidRPr="009B6E41">
        <w:rPr>
          <w:rFonts w:eastAsia="MS Mincho"/>
          <w:bCs/>
          <w:szCs w:val="24"/>
          <w:u w:val="single"/>
        </w:rPr>
        <w:t>.</w:t>
      </w:r>
      <w:r>
        <w:rPr>
          <w:rFonts w:eastAsia="MS Mincho"/>
          <w:bCs/>
          <w:szCs w:val="24"/>
          <w:u w:val="single"/>
        </w:rPr>
        <w:t>2</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R40</w:t>
      </w:r>
      <w:r>
        <w:rPr>
          <w:bCs/>
          <w:szCs w:val="24"/>
          <w:u w:val="single"/>
        </w:rPr>
        <w:t>5</w:t>
      </w:r>
      <w:r w:rsidRPr="00375C64">
        <w:rPr>
          <w:bCs/>
          <w:szCs w:val="24"/>
          <w:u w:val="single"/>
        </w:rPr>
        <w:t>.</w:t>
      </w:r>
      <w:r>
        <w:rPr>
          <w:bCs/>
          <w:szCs w:val="24"/>
          <w:u w:val="single"/>
        </w:rPr>
        <w:t>2</w:t>
      </w:r>
      <w:r w:rsidRPr="00375C64">
        <w:rPr>
          <w:bCs/>
          <w:szCs w:val="24"/>
          <w:u w:val="single"/>
        </w:rPr>
        <w:t xml:space="preserve"> </w:t>
      </w:r>
      <w:r w:rsidRPr="009B6E41">
        <w:rPr>
          <w:bCs/>
          <w:szCs w:val="24"/>
          <w:u w:val="single"/>
        </w:rPr>
        <w:t>to read as follows</w:t>
      </w:r>
      <w:r w:rsidRPr="009B6E41">
        <w:rPr>
          <w:rFonts w:eastAsia="MS Mincho"/>
          <w:bCs/>
          <w:szCs w:val="24"/>
          <w:u w:val="single"/>
        </w:rPr>
        <w:t>:</w:t>
      </w:r>
    </w:p>
    <w:p w14:paraId="68319009" w14:textId="29FD7448" w:rsidR="00B3576A" w:rsidRPr="00157EBC" w:rsidRDefault="00B3576A" w:rsidP="00B3576A">
      <w:pPr>
        <w:widowControl w:val="0"/>
        <w:autoSpaceDE w:val="0"/>
        <w:autoSpaceDN w:val="0"/>
        <w:adjustRightInd w:val="0"/>
        <w:spacing w:before="130" w:after="130"/>
        <w:ind w:left="360"/>
        <w:jc w:val="both"/>
        <w:rPr>
          <w:u w:val="single"/>
        </w:rPr>
      </w:pPr>
      <w:r w:rsidRPr="00157EBC">
        <w:rPr>
          <w:b/>
          <w:bCs/>
          <w:u w:val="single"/>
        </w:rPr>
        <w:t xml:space="preserve">R405.2 </w:t>
      </w:r>
      <w:r w:rsidRPr="00157EBC">
        <w:rPr>
          <w:u w:val="single"/>
        </w:rPr>
        <w:t>Simulated building performance compliance. Compliance based on simulated building performance analysis requires that a building comply with the following:</w:t>
      </w:r>
    </w:p>
    <w:p w14:paraId="506F8C06" w14:textId="77777777" w:rsidR="00B3576A" w:rsidRPr="00157EBC" w:rsidRDefault="00B3576A" w:rsidP="00B3576A">
      <w:pPr>
        <w:widowControl w:val="0"/>
        <w:autoSpaceDE w:val="0"/>
        <w:autoSpaceDN w:val="0"/>
        <w:adjustRightInd w:val="0"/>
        <w:spacing w:before="130" w:after="130"/>
        <w:ind w:left="360"/>
        <w:jc w:val="both"/>
        <w:rPr>
          <w:u w:val="single"/>
        </w:rPr>
      </w:pPr>
      <w:r w:rsidRPr="00157EBC">
        <w:rPr>
          <w:u w:val="single"/>
        </w:rPr>
        <w:t>1. The requirements of the sections indicated within Table R405.2.</w:t>
      </w:r>
    </w:p>
    <w:p w14:paraId="625BAB74" w14:textId="77777777" w:rsidR="00B3576A" w:rsidRPr="00157EBC" w:rsidRDefault="00B3576A" w:rsidP="00B3576A">
      <w:pPr>
        <w:widowControl w:val="0"/>
        <w:autoSpaceDE w:val="0"/>
        <w:autoSpaceDN w:val="0"/>
        <w:adjustRightInd w:val="0"/>
        <w:spacing w:before="130" w:after="130"/>
        <w:ind w:left="648" w:hanging="288"/>
        <w:jc w:val="both"/>
        <w:rPr>
          <w:u w:val="single"/>
        </w:rPr>
      </w:pPr>
      <w:r w:rsidRPr="00157EBC">
        <w:rPr>
          <w:u w:val="single"/>
        </w:rPr>
        <w:t xml:space="preserve">2. The proposed total building thermal envelope thermal conductance (TCp) shall be less than or equal to the required total building thermal envelope TCr using the prescriptive </w:t>
      </w:r>
      <w:r w:rsidRPr="00A22D99">
        <w:rPr>
          <w:u w:val="single"/>
        </w:rPr>
        <w:t>U</w:t>
      </w:r>
      <w:r w:rsidRPr="00157EBC">
        <w:rPr>
          <w:u w:val="single"/>
        </w:rPr>
        <w:t xml:space="preserve">-factors and </w:t>
      </w:r>
      <w:r w:rsidRPr="00A22D99">
        <w:rPr>
          <w:u w:val="single"/>
        </w:rPr>
        <w:t>F</w:t>
      </w:r>
      <w:r w:rsidRPr="00157EBC">
        <w:rPr>
          <w:u w:val="single"/>
        </w:rPr>
        <w:t xml:space="preserve">-factors from Table R402.1.2 multiplied by 1.15 in accordance with Equation 4-2 and Section R402.1.5. </w:t>
      </w:r>
    </w:p>
    <w:p w14:paraId="71CD62D8" w14:textId="77777777" w:rsidR="00B3576A" w:rsidRPr="008225AA" w:rsidRDefault="00B3576A" w:rsidP="00A22D99">
      <w:pPr>
        <w:widowControl w:val="0"/>
        <w:autoSpaceDE w:val="0"/>
        <w:autoSpaceDN w:val="0"/>
        <w:adjustRightInd w:val="0"/>
        <w:spacing w:before="130" w:after="130"/>
        <w:ind w:left="360"/>
        <w:jc w:val="both"/>
        <w:rPr>
          <w:u w:val="single"/>
        </w:rPr>
      </w:pPr>
      <w:r w:rsidRPr="008225AA">
        <w:rPr>
          <w:u w:val="single"/>
        </w:rPr>
        <w:t>Equation 4-2 TCProposed design ≤ 1.15 × TCPrescriptive reference design</w:t>
      </w:r>
    </w:p>
    <w:p w14:paraId="6F55F346" w14:textId="14357AA0" w:rsidR="00B3576A" w:rsidRDefault="00B3576A" w:rsidP="00B3576A">
      <w:pPr>
        <w:widowControl w:val="0"/>
        <w:autoSpaceDE w:val="0"/>
        <w:autoSpaceDN w:val="0"/>
        <w:adjustRightInd w:val="0"/>
        <w:spacing w:before="130" w:after="130"/>
        <w:ind w:left="648" w:hanging="288"/>
        <w:jc w:val="both"/>
        <w:rPr>
          <w:b/>
          <w:bCs/>
          <w:u w:val="single"/>
        </w:rPr>
      </w:pPr>
      <w:r w:rsidRPr="008225AA">
        <w:rPr>
          <w:u w:val="single"/>
        </w:rPr>
        <w:t>3.</w:t>
      </w:r>
      <w:r w:rsidRPr="008225AA">
        <w:rPr>
          <w:b/>
          <w:bCs/>
          <w:u w:val="single"/>
        </w:rPr>
        <w:t xml:space="preserve"> </w:t>
      </w:r>
      <w:r w:rsidRPr="008225AA">
        <w:rPr>
          <w:u w:val="single"/>
        </w:rPr>
        <w:t>The annual site energy use expressed in Btu or Btu per square foot of conditioned floor area of the dwelling unit shall be less than or equal to 80 percent of the annual site energy use expressed in Btu or Btu per square foot of conditioned floor area of the standard reference design. For each dwelling unit with greater than 5000 square feet (</w:t>
      </w:r>
      <w:r w:rsidR="001B3F70">
        <w:rPr>
          <w:u w:val="single"/>
        </w:rPr>
        <w:t>464.5</w:t>
      </w:r>
      <w:r w:rsidR="001B3F70" w:rsidRPr="003B2FEB">
        <w:rPr>
          <w:u w:val="single"/>
        </w:rPr>
        <w:t xml:space="preserve"> </w:t>
      </w:r>
      <w:r w:rsidRPr="008225AA">
        <w:rPr>
          <w:u w:val="single"/>
        </w:rPr>
        <w:t>m</w:t>
      </w:r>
      <w:r w:rsidRPr="00A22D99">
        <w:rPr>
          <w:u w:val="single"/>
        </w:rPr>
        <w:t>2</w:t>
      </w:r>
      <w:r w:rsidRPr="008225AA">
        <w:rPr>
          <w:u w:val="single"/>
        </w:rPr>
        <w:t>) of living space located above grade plane, the annual site energy use expressed in Btu or Btu per square foot of conditioned floor area of the dwelling unit shall be reduced by an additional 5 percent of annual site energy use</w:t>
      </w:r>
      <w:r w:rsidR="0025480C" w:rsidRPr="003B2FEB">
        <w:rPr>
          <w:u w:val="single"/>
        </w:rPr>
        <w:t>,</w:t>
      </w:r>
      <w:r w:rsidRPr="008225AA">
        <w:rPr>
          <w:u w:val="single"/>
        </w:rPr>
        <w:t xml:space="preserve"> expressed in Btu or Btu per square foot of conditioned floor area of the standard reference design.</w:t>
      </w:r>
    </w:p>
    <w:p w14:paraId="08C53E6C" w14:textId="77777777" w:rsidR="00C67374" w:rsidRPr="009B6E41" w:rsidRDefault="00C67374" w:rsidP="00C67374">
      <w:pPr>
        <w:widowControl w:val="0"/>
        <w:autoSpaceDE w:val="0"/>
        <w:autoSpaceDN w:val="0"/>
        <w:adjustRightInd w:val="0"/>
        <w:spacing w:before="130" w:after="130"/>
        <w:jc w:val="both"/>
        <w:rPr>
          <w:b/>
          <w:bCs/>
          <w:szCs w:val="24"/>
          <w:u w:val="single"/>
        </w:rPr>
      </w:pPr>
      <w:r w:rsidRPr="009B6E41">
        <w:rPr>
          <w:b/>
          <w:bCs/>
          <w:szCs w:val="24"/>
          <w:u w:val="single"/>
        </w:rPr>
        <w:t xml:space="preserve">Section </w:t>
      </w:r>
      <w:r>
        <w:rPr>
          <w:b/>
          <w:bCs/>
          <w:szCs w:val="24"/>
          <w:u w:val="single"/>
        </w:rPr>
        <w:t>R4</w:t>
      </w:r>
      <w:r w:rsidRPr="009B6E41">
        <w:rPr>
          <w:b/>
          <w:bCs/>
          <w:szCs w:val="24"/>
          <w:u w:val="single"/>
        </w:rPr>
        <w:t>0</w:t>
      </w:r>
      <w:r>
        <w:rPr>
          <w:b/>
          <w:bCs/>
          <w:szCs w:val="24"/>
          <w:u w:val="single"/>
        </w:rPr>
        <w:t>5</w:t>
      </w:r>
      <w:r w:rsidRPr="009B6E41">
        <w:rPr>
          <w:b/>
          <w:bCs/>
          <w:szCs w:val="24"/>
          <w:u w:val="single"/>
        </w:rPr>
        <w:t>.</w:t>
      </w:r>
      <w:r>
        <w:rPr>
          <w:b/>
          <w:bCs/>
          <w:szCs w:val="24"/>
          <w:u w:val="single"/>
        </w:rPr>
        <w:t>4.2</w:t>
      </w:r>
      <w:r w:rsidRPr="009B6E41">
        <w:rPr>
          <w:b/>
          <w:bCs/>
          <w:szCs w:val="24"/>
          <w:u w:val="single"/>
        </w:rPr>
        <w:t xml:space="preserve"> </w:t>
      </w:r>
      <w:r w:rsidRPr="0084784D">
        <w:rPr>
          <w:b/>
          <w:bCs/>
          <w:szCs w:val="24"/>
          <w:u w:val="single"/>
        </w:rPr>
        <w:t>Residence specifications.</w:t>
      </w:r>
    </w:p>
    <w:p w14:paraId="11F85E60" w14:textId="77777777" w:rsidR="00C67374" w:rsidRDefault="00C67374" w:rsidP="00C67374">
      <w:pPr>
        <w:spacing w:before="130" w:after="130"/>
        <w:jc w:val="both"/>
        <w:rPr>
          <w:rFonts w:eastAsia="MS Mincho"/>
          <w:bCs/>
          <w:szCs w:val="24"/>
          <w:u w:val="single"/>
        </w:rPr>
      </w:pPr>
      <w:r w:rsidRPr="009B6E41">
        <w:rPr>
          <w:rFonts w:eastAsia="MS Mincho"/>
          <w:bCs/>
          <w:szCs w:val="24"/>
          <w:u w:val="single"/>
        </w:rPr>
        <w:t>Section R40</w:t>
      </w:r>
      <w:r>
        <w:rPr>
          <w:rFonts w:eastAsia="MS Mincho"/>
          <w:bCs/>
          <w:szCs w:val="24"/>
          <w:u w:val="single"/>
        </w:rPr>
        <w:t>5</w:t>
      </w:r>
      <w:r w:rsidRPr="009B6E41">
        <w:rPr>
          <w:rFonts w:eastAsia="MS Mincho"/>
          <w:bCs/>
          <w:szCs w:val="24"/>
          <w:u w:val="single"/>
        </w:rPr>
        <w:t>.</w:t>
      </w:r>
      <w:r>
        <w:rPr>
          <w:rFonts w:eastAsia="MS Mincho"/>
          <w:bCs/>
          <w:szCs w:val="24"/>
          <w:u w:val="single"/>
        </w:rPr>
        <w:t>4.2</w:t>
      </w:r>
      <w:r w:rsidRPr="009B6E41">
        <w:rPr>
          <w:rFonts w:eastAsia="MS Mincho"/>
          <w:bCs/>
          <w:szCs w:val="24"/>
          <w:u w:val="single"/>
        </w:rPr>
        <w:t xml:space="preserve"> – </w:t>
      </w:r>
      <w:r w:rsidRPr="009B6E41">
        <w:rPr>
          <w:bCs/>
          <w:szCs w:val="24"/>
          <w:u w:val="single"/>
        </w:rPr>
        <w:t xml:space="preserve">Revise Section </w:t>
      </w:r>
      <w:r w:rsidRPr="00375C64">
        <w:rPr>
          <w:bCs/>
          <w:szCs w:val="24"/>
          <w:u w:val="single"/>
        </w:rPr>
        <w:t>R40</w:t>
      </w:r>
      <w:r>
        <w:rPr>
          <w:bCs/>
          <w:szCs w:val="24"/>
          <w:u w:val="single"/>
        </w:rPr>
        <w:t>5</w:t>
      </w:r>
      <w:r w:rsidRPr="00375C64">
        <w:rPr>
          <w:bCs/>
          <w:szCs w:val="24"/>
          <w:u w:val="single"/>
        </w:rPr>
        <w:t>.</w:t>
      </w:r>
      <w:r>
        <w:rPr>
          <w:bCs/>
          <w:szCs w:val="24"/>
          <w:u w:val="single"/>
        </w:rPr>
        <w:t>4.2</w:t>
      </w:r>
      <w:r w:rsidRPr="00375C64">
        <w:rPr>
          <w:bCs/>
          <w:szCs w:val="24"/>
          <w:u w:val="single"/>
        </w:rPr>
        <w:t xml:space="preserve"> </w:t>
      </w:r>
      <w:r w:rsidRPr="009B6E41">
        <w:rPr>
          <w:bCs/>
          <w:szCs w:val="24"/>
          <w:u w:val="single"/>
        </w:rPr>
        <w:t>to read as follows</w:t>
      </w:r>
      <w:r w:rsidRPr="009B6E41">
        <w:rPr>
          <w:rFonts w:eastAsia="MS Mincho"/>
          <w:bCs/>
          <w:szCs w:val="24"/>
          <w:u w:val="single"/>
        </w:rPr>
        <w:t>:</w:t>
      </w:r>
    </w:p>
    <w:p w14:paraId="5B4A73E8" w14:textId="7B103FED" w:rsidR="00601039" w:rsidRDefault="00C67374" w:rsidP="00A22D99">
      <w:pPr>
        <w:spacing w:before="130" w:after="130"/>
        <w:jc w:val="center"/>
        <w:rPr>
          <w:rFonts w:eastAsia="MS Mincho"/>
          <w:b/>
          <w:bCs/>
          <w:szCs w:val="24"/>
          <w:u w:val="single"/>
        </w:rPr>
      </w:pPr>
      <w:r w:rsidRPr="00092964">
        <w:rPr>
          <w:rFonts w:eastAsia="MS Mincho"/>
          <w:b/>
          <w:szCs w:val="24"/>
          <w:u w:val="single"/>
        </w:rPr>
        <w:t>R405.4.2 Residence specifications</w:t>
      </w:r>
      <w:r w:rsidRPr="000F62EF">
        <w:rPr>
          <w:rFonts w:eastAsia="MS Mincho"/>
          <w:bCs/>
          <w:szCs w:val="24"/>
          <w:u w:val="single"/>
        </w:rPr>
        <w:t xml:space="preserve">. The standard reference design, proposed design and as-built dwelling unit shall be configured and analyzed as specified by Table R405.4.2(1). Table R405.4.2(1) shall include, by reference, all notes contained in Table R402.1.3. Proposed </w:t>
      </w:r>
      <w:r w:rsidRPr="00A22D99">
        <w:rPr>
          <w:rFonts w:eastAsia="MS Mincho"/>
          <w:u w:val="single"/>
        </w:rPr>
        <w:t>U</w:t>
      </w:r>
      <w:r w:rsidRPr="000F62EF">
        <w:rPr>
          <w:rFonts w:eastAsia="MS Mincho"/>
          <w:bCs/>
          <w:szCs w:val="24"/>
          <w:u w:val="single"/>
        </w:rPr>
        <w:t xml:space="preserve">-factors and slab-on-grade </w:t>
      </w:r>
      <w:r w:rsidRPr="00A22D99">
        <w:rPr>
          <w:rFonts w:eastAsia="MS Mincho"/>
          <w:u w:val="single"/>
        </w:rPr>
        <w:t>F</w:t>
      </w:r>
      <w:r w:rsidRPr="000F62EF">
        <w:rPr>
          <w:rFonts w:eastAsia="MS Mincho"/>
          <w:bCs/>
          <w:szCs w:val="24"/>
          <w:u w:val="single"/>
        </w:rPr>
        <w:t>-factors shall be taken from Appendix RF, 2025 NYC ASHRAE 90.1 Appendix A, or determined using a method consistent with the ASHRAE Handbook of Fundamentals and shall include the thermal bridging effects of framing materials.</w:t>
      </w:r>
    </w:p>
    <w:p w14:paraId="344F9C9B" w14:textId="79DE2BFD"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408</w:t>
      </w:r>
    </w:p>
    <w:p w14:paraId="6D37BFEC" w14:textId="77777777" w:rsidR="00B3576A" w:rsidRDefault="00B3576A" w:rsidP="00B3576A">
      <w:pPr>
        <w:widowControl w:val="0"/>
        <w:autoSpaceDE w:val="0"/>
        <w:autoSpaceDN w:val="0"/>
        <w:adjustRightInd w:val="0"/>
        <w:spacing w:before="130" w:after="130"/>
        <w:jc w:val="center"/>
        <w:rPr>
          <w:b/>
          <w:bCs/>
          <w:u w:val="single"/>
        </w:rPr>
      </w:pPr>
      <w:r w:rsidRPr="00DB70FF">
        <w:rPr>
          <w:rFonts w:eastAsia="MS Mincho"/>
          <w:b/>
          <w:u w:val="single"/>
        </w:rPr>
        <w:t>ADDITIONAL EFFICIENCY CREDITS</w:t>
      </w:r>
    </w:p>
    <w:p w14:paraId="0ECAA3DE" w14:textId="39717384"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4</w:t>
      </w:r>
      <w:r w:rsidRPr="00DA2275">
        <w:rPr>
          <w:rFonts w:eastAsia="MS Mincho"/>
          <w:b/>
          <w:bCs/>
          <w:u w:val="single"/>
        </w:rPr>
        <w:t>0</w:t>
      </w:r>
      <w:r>
        <w:rPr>
          <w:rFonts w:eastAsia="MS Mincho"/>
          <w:b/>
          <w:bCs/>
          <w:u w:val="single"/>
        </w:rPr>
        <w:t>8</w:t>
      </w:r>
      <w:r w:rsidR="00865327">
        <w:rPr>
          <w:rFonts w:eastAsia="MS Mincho"/>
          <w:b/>
          <w:bCs/>
          <w:u w:val="single"/>
        </w:rPr>
        <w:t>.2</w:t>
      </w:r>
      <w:r>
        <w:rPr>
          <w:rFonts w:eastAsia="MS Mincho"/>
          <w:b/>
          <w:bCs/>
          <w:u w:val="single"/>
        </w:rPr>
        <w:t xml:space="preserve"> </w:t>
      </w:r>
      <w:r w:rsidR="003E7841" w:rsidRPr="003E7841">
        <w:rPr>
          <w:rFonts w:eastAsia="MS Mincho"/>
          <w:b/>
          <w:bCs/>
          <w:u w:val="single"/>
        </w:rPr>
        <w:t>Additional energy efficiency credit requirements</w:t>
      </w:r>
      <w:r w:rsidRPr="00DA2275">
        <w:rPr>
          <w:rFonts w:eastAsia="MS Mincho"/>
          <w:b/>
          <w:bCs/>
          <w:u w:val="single"/>
        </w:rPr>
        <w:t>.</w:t>
      </w:r>
    </w:p>
    <w:p w14:paraId="0EFD3B1E" w14:textId="4FC1A5A4" w:rsidR="00B3576A" w:rsidRDefault="00B3576A" w:rsidP="00B3576A">
      <w:pPr>
        <w:spacing w:before="130" w:after="130"/>
        <w:jc w:val="both"/>
        <w:rPr>
          <w:rFonts w:eastAsia="MS Mincho"/>
          <w:u w:val="single"/>
        </w:rPr>
      </w:pPr>
      <w:r w:rsidRPr="00DD439E">
        <w:rPr>
          <w:rFonts w:eastAsia="MS Mincho"/>
          <w:u w:val="single"/>
        </w:rPr>
        <w:t>Section R408</w:t>
      </w:r>
      <w:r w:rsidR="00D47C36">
        <w:rPr>
          <w:rFonts w:eastAsia="MS Mincho"/>
          <w:u w:val="single"/>
        </w:rPr>
        <w:t>.</w:t>
      </w:r>
      <w:r w:rsidR="00865327">
        <w:rPr>
          <w:rFonts w:eastAsia="MS Mincho"/>
          <w:u w:val="single"/>
        </w:rPr>
        <w:t>2</w:t>
      </w:r>
      <w:r w:rsidR="00865327" w:rsidRPr="00A73461">
        <w:rPr>
          <w:rFonts w:eastAsia="MS Mincho"/>
          <w:u w:val="single"/>
        </w:rPr>
        <w:t xml:space="preserve"> </w:t>
      </w:r>
      <w:r w:rsidRPr="00DA2275">
        <w:rPr>
          <w:rFonts w:eastAsia="MS Mincho"/>
          <w:u w:val="single"/>
        </w:rPr>
        <w:t xml:space="preserve">– </w:t>
      </w:r>
      <w:r w:rsidR="00854035">
        <w:rPr>
          <w:rFonts w:eastAsia="MS Mincho"/>
          <w:u w:val="single"/>
        </w:rPr>
        <w:t>Re</w:t>
      </w:r>
      <w:r w:rsidR="00865327">
        <w:rPr>
          <w:rFonts w:eastAsia="MS Mincho"/>
          <w:u w:val="single"/>
        </w:rPr>
        <w:t>vise Section R408.2</w:t>
      </w:r>
      <w:r w:rsidRPr="00DD439E">
        <w:rPr>
          <w:rFonts w:eastAsia="MS Mincho"/>
          <w:u w:val="single"/>
        </w:rPr>
        <w:t xml:space="preserve"> to read as follows:</w:t>
      </w:r>
    </w:p>
    <w:p w14:paraId="550247AB" w14:textId="77777777" w:rsidR="00B3576A" w:rsidRPr="00C73FD5" w:rsidRDefault="00B3576A" w:rsidP="00A22D99">
      <w:pPr>
        <w:pStyle w:val="Section"/>
        <w:outlineLvl w:val="9"/>
        <w:rPr>
          <w:rFonts w:ascii="Times New Roman" w:hAnsi="Times New Roman"/>
          <w:vanish/>
          <w:sz w:val="24"/>
          <w:szCs w:val="24"/>
          <w:specVanish/>
        </w:rPr>
      </w:pPr>
      <w:r w:rsidRPr="00C73FD5">
        <w:rPr>
          <w:rFonts w:ascii="Times New Roman" w:hAnsi="Times New Roman"/>
          <w:sz w:val="24"/>
          <w:szCs w:val="24"/>
          <w:u w:val="single"/>
        </w:rPr>
        <w:t>R408.2 Additional energy efficiency credit requirements</w:t>
      </w:r>
      <w:r w:rsidRPr="00A22D99">
        <w:rPr>
          <w:rStyle w:val="bold0"/>
          <w:rFonts w:ascii="Times New Roman" w:hAnsi="Times New Roman"/>
          <w:sz w:val="24"/>
        </w:rPr>
        <w:t xml:space="preserve">. </w:t>
      </w:r>
    </w:p>
    <w:p w14:paraId="538442DC" w14:textId="1A31361D" w:rsidR="00B3576A" w:rsidRPr="00C73FD5" w:rsidRDefault="00B3576A" w:rsidP="00B3576A">
      <w:pPr>
        <w:pStyle w:val="p12"/>
        <w:spacing w:before="130" w:after="130" w:line="240" w:lineRule="auto"/>
        <w:rPr>
          <w:rStyle w:val="DefaultFont"/>
          <w:color w:val="auto"/>
          <w:w w:val="100"/>
          <w:sz w:val="24"/>
          <w:szCs w:val="24"/>
          <w:u w:val="single"/>
        </w:rPr>
      </w:pPr>
      <w:r w:rsidRPr="00C73FD5">
        <w:rPr>
          <w:rStyle w:val="DefaultFont"/>
          <w:color w:val="auto"/>
          <w:w w:val="100"/>
          <w:sz w:val="24"/>
          <w:szCs w:val="24"/>
          <w:u w:val="single"/>
        </w:rPr>
        <w:t xml:space="preserve">Residential buildings shall earn not less than </w:t>
      </w:r>
      <w:r w:rsidR="00612E5F">
        <w:rPr>
          <w:rStyle w:val="DefaultFont"/>
          <w:color w:val="auto"/>
          <w:w w:val="100"/>
          <w:sz w:val="24"/>
          <w:szCs w:val="24"/>
          <w:u w:val="single"/>
        </w:rPr>
        <w:t>10</w:t>
      </w:r>
      <w:r w:rsidR="00612E5F" w:rsidRPr="00C73FD5">
        <w:rPr>
          <w:rStyle w:val="DefaultFont"/>
          <w:color w:val="auto"/>
          <w:w w:val="100"/>
          <w:sz w:val="24"/>
          <w:szCs w:val="24"/>
          <w:u w:val="single"/>
        </w:rPr>
        <w:t xml:space="preserve"> </w:t>
      </w:r>
      <w:r w:rsidRPr="00C73FD5">
        <w:rPr>
          <w:rStyle w:val="DefaultFont"/>
          <w:color w:val="auto"/>
          <w:w w:val="100"/>
          <w:sz w:val="24"/>
          <w:szCs w:val="24"/>
          <w:u w:val="single"/>
        </w:rPr>
        <w:t xml:space="preserve">credits from not less than </w:t>
      </w:r>
      <w:r w:rsidR="00AC7BC7" w:rsidRPr="003B2FEB">
        <w:rPr>
          <w:rStyle w:val="DefaultFont"/>
          <w:color w:val="auto"/>
          <w:w w:val="100"/>
          <w:sz w:val="24"/>
          <w:szCs w:val="24"/>
          <w:u w:val="single"/>
        </w:rPr>
        <w:t xml:space="preserve">2 </w:t>
      </w:r>
      <w:r w:rsidRPr="00C73FD5">
        <w:rPr>
          <w:rStyle w:val="DefaultFont"/>
          <w:color w:val="auto"/>
          <w:w w:val="100"/>
          <w:sz w:val="24"/>
          <w:szCs w:val="24"/>
          <w:u w:val="single"/>
        </w:rPr>
        <w:t xml:space="preserve">measures specified in Table R408.2. </w:t>
      </w:r>
      <w:r w:rsidR="00AC7BC7" w:rsidRPr="003B2FEB">
        <w:rPr>
          <w:rStyle w:val="DefaultFont"/>
          <w:color w:val="auto"/>
          <w:w w:val="100"/>
          <w:sz w:val="24"/>
          <w:szCs w:val="24"/>
          <w:u w:val="single"/>
        </w:rPr>
        <w:t xml:space="preserve">5 </w:t>
      </w:r>
      <w:r w:rsidRPr="00C73FD5">
        <w:rPr>
          <w:rStyle w:val="DefaultFont"/>
          <w:color w:val="auto"/>
          <w:w w:val="100"/>
          <w:sz w:val="24"/>
          <w:szCs w:val="24"/>
          <w:u w:val="single"/>
        </w:rPr>
        <w:t>additional credits shall be earned for buildings with more than 5000 square feet (</w:t>
      </w:r>
      <w:r w:rsidR="001B3F70">
        <w:rPr>
          <w:rStyle w:val="DefaultFont"/>
          <w:color w:val="auto"/>
          <w:w w:val="100"/>
          <w:sz w:val="24"/>
          <w:szCs w:val="24"/>
          <w:u w:val="single"/>
        </w:rPr>
        <w:t>464.5</w:t>
      </w:r>
      <w:r w:rsidR="001B3F70" w:rsidRPr="003B2FEB">
        <w:rPr>
          <w:rStyle w:val="DefaultFont"/>
          <w:color w:val="auto"/>
          <w:w w:val="100"/>
          <w:sz w:val="24"/>
          <w:szCs w:val="24"/>
          <w:u w:val="single"/>
        </w:rPr>
        <w:t xml:space="preserve"> </w:t>
      </w:r>
      <w:r w:rsidRPr="00C73FD5">
        <w:rPr>
          <w:rStyle w:val="DefaultFont"/>
          <w:color w:val="auto"/>
          <w:w w:val="100"/>
          <w:sz w:val="24"/>
          <w:szCs w:val="24"/>
          <w:u w:val="single"/>
        </w:rPr>
        <w:t>m</w:t>
      </w:r>
      <w:r w:rsidRPr="00A22D99">
        <w:rPr>
          <w:rStyle w:val="DefaultFont"/>
          <w:color w:val="auto"/>
          <w:w w:val="100"/>
          <w:sz w:val="24"/>
          <w:u w:val="single"/>
        </w:rPr>
        <w:t>2</w:t>
      </w:r>
      <w:r w:rsidRPr="00C73FD5">
        <w:rPr>
          <w:rStyle w:val="DefaultFont"/>
          <w:color w:val="auto"/>
          <w:w w:val="100"/>
          <w:sz w:val="24"/>
          <w:szCs w:val="24"/>
          <w:u w:val="single"/>
        </w:rPr>
        <w:t>) of living space located above grade plane. To earn credit as specified in Table R408.2 for the applicable climate zone, each measure selected for compliance shall comply with the applicable subsections of Section R408. Each dwelling unit or sleeping unit shall comply with the selected measure to earn credit. Interpolation of credits between measures shall not be permitted.</w:t>
      </w:r>
    </w:p>
    <w:p w14:paraId="177E7E22" w14:textId="141592EF" w:rsidR="003E7841" w:rsidRPr="00DA2275" w:rsidRDefault="003E7841" w:rsidP="003E7841">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 </w:t>
      </w:r>
      <w:r w:rsidRPr="003E7841">
        <w:rPr>
          <w:rFonts w:eastAsia="MS Mincho"/>
          <w:b/>
          <w:bCs/>
          <w:u w:val="single"/>
        </w:rPr>
        <w:t>Additional energy efficiency credit requirements</w:t>
      </w:r>
      <w:r w:rsidRPr="00DA2275">
        <w:rPr>
          <w:rFonts w:eastAsia="MS Mincho"/>
          <w:b/>
          <w:bCs/>
          <w:u w:val="single"/>
        </w:rPr>
        <w:t>.</w:t>
      </w:r>
      <w:r w:rsidRPr="00DA2275">
        <w:rPr>
          <w:rFonts w:eastAsia="MS Mincho"/>
          <w:u w:val="single"/>
        </w:rPr>
        <w:t> </w:t>
      </w:r>
    </w:p>
    <w:p w14:paraId="1405E6AA" w14:textId="6CF5BD44" w:rsidR="00B3576A" w:rsidRPr="00A22D99" w:rsidRDefault="003E7841" w:rsidP="00A22D99">
      <w:pPr>
        <w:pStyle w:val="p12"/>
        <w:tabs>
          <w:tab w:val="clear" w:pos="1040"/>
          <w:tab w:val="clear" w:pos="1280"/>
          <w:tab w:val="clear" w:pos="4900"/>
        </w:tabs>
        <w:spacing w:before="130" w:after="130" w:line="240" w:lineRule="auto"/>
        <w:ind w:left="0" w:firstLine="0"/>
        <w:rPr>
          <w:b/>
          <w:color w:val="auto"/>
          <w:w w:val="100"/>
          <w:sz w:val="24"/>
        </w:rPr>
      </w:pPr>
      <w:r>
        <w:rPr>
          <w:rFonts w:eastAsia="MS Mincho"/>
          <w:u w:val="single"/>
        </w:rPr>
        <w:t xml:space="preserve">Table </w:t>
      </w:r>
      <w:r w:rsidRPr="00DD439E">
        <w:rPr>
          <w:rFonts w:eastAsia="MS Mincho"/>
          <w:u w:val="single"/>
        </w:rPr>
        <w:t xml:space="preserve">R408 </w:t>
      </w:r>
      <w:r>
        <w:rPr>
          <w:rFonts w:eastAsia="MS Mincho"/>
          <w:u w:val="single"/>
        </w:rPr>
        <w:t>2</w:t>
      </w:r>
      <w:r w:rsidRPr="00A73461">
        <w:rPr>
          <w:rFonts w:eastAsia="MS Mincho"/>
          <w:u w:val="single"/>
        </w:rPr>
        <w:t xml:space="preserve"> </w:t>
      </w:r>
      <w:r w:rsidRPr="00DA2275">
        <w:rPr>
          <w:rFonts w:eastAsia="MS Mincho"/>
          <w:u w:val="single"/>
        </w:rPr>
        <w:t xml:space="preserve">– </w:t>
      </w:r>
      <w:r>
        <w:rPr>
          <w:rFonts w:eastAsia="MS Mincho"/>
          <w:u w:val="single"/>
        </w:rPr>
        <w:t>Revise Table  R408.2</w:t>
      </w:r>
      <w:r w:rsidRPr="00DD439E">
        <w:rPr>
          <w:rFonts w:eastAsia="MS Mincho"/>
          <w:u w:val="single"/>
        </w:rPr>
        <w:t xml:space="preserve"> to read as follows:</w:t>
      </w:r>
    </w:p>
    <w:p w14:paraId="416EBB15" w14:textId="77777777" w:rsidR="00B3576A" w:rsidRPr="00C73FD5" w:rsidRDefault="00B3576A" w:rsidP="00A22D99">
      <w:pPr>
        <w:spacing w:after="100" w:afterAutospacing="1"/>
        <w:jc w:val="center"/>
        <w:rPr>
          <w:b/>
          <w:bCs/>
          <w:szCs w:val="24"/>
          <w:u w:val="single"/>
        </w:rPr>
      </w:pPr>
      <w:r w:rsidRPr="00C73FD5">
        <w:rPr>
          <w:b/>
          <w:bCs/>
          <w:szCs w:val="24"/>
          <w:u w:val="single"/>
        </w:rPr>
        <w:t>TABLE R408.2  CREDITS FOR ADDITIONAL ENERGY EFFICIENCY</w:t>
      </w:r>
    </w:p>
    <w:tbl>
      <w:tblPr>
        <w:tblW w:w="9848" w:type="dxa"/>
        <w:tblInd w:w="113" w:type="dxa"/>
        <w:tblLook w:val="04A0" w:firstRow="1" w:lastRow="0" w:firstColumn="1" w:lastColumn="0" w:noHBand="0" w:noVBand="1"/>
      </w:tblPr>
      <w:tblGrid>
        <w:gridCol w:w="1698"/>
        <w:gridCol w:w="5084"/>
        <w:gridCol w:w="1142"/>
        <w:gridCol w:w="962"/>
        <w:gridCol w:w="962"/>
      </w:tblGrid>
      <w:tr w:rsidR="0095697B" w:rsidRPr="0095697B" w14:paraId="38A68E93" w14:textId="77777777" w:rsidTr="0095697B">
        <w:trPr>
          <w:trHeight w:val="279"/>
        </w:trPr>
        <w:tc>
          <w:tcPr>
            <w:tcW w:w="170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57296A3B" w14:textId="77777777" w:rsidR="0095697B" w:rsidRPr="00515A08" w:rsidRDefault="0095697B" w:rsidP="0095697B">
            <w:pPr>
              <w:suppressAutoHyphens w:val="0"/>
              <w:ind w:firstLineChars="100" w:firstLine="170"/>
              <w:rPr>
                <w:b/>
                <w:sz w:val="17"/>
              </w:rPr>
            </w:pPr>
            <w:r w:rsidRPr="00515A08">
              <w:rPr>
                <w:b/>
                <w:sz w:val="17"/>
              </w:rPr>
              <w:t>MEASURE NUMBER</w:t>
            </w:r>
          </w:p>
        </w:tc>
        <w:tc>
          <w:tcPr>
            <w:tcW w:w="5115" w:type="dxa"/>
            <w:vMerge w:val="restart"/>
            <w:tcBorders>
              <w:top w:val="single" w:sz="4" w:space="0" w:color="231F20"/>
              <w:left w:val="single" w:sz="4" w:space="0" w:color="231F20"/>
              <w:bottom w:val="single" w:sz="4" w:space="0" w:color="231F20"/>
              <w:right w:val="single" w:sz="4" w:space="0" w:color="231F20"/>
            </w:tcBorders>
            <w:shd w:val="clear" w:color="000000" w:fill="E7E8E9"/>
            <w:hideMark/>
          </w:tcPr>
          <w:p w14:paraId="6ADD3A2A" w14:textId="77777777" w:rsidR="0095697B" w:rsidRPr="00515A08" w:rsidRDefault="0095697B" w:rsidP="0095697B">
            <w:pPr>
              <w:suppressAutoHyphens w:val="0"/>
              <w:ind w:firstLineChars="1200" w:firstLine="2040"/>
              <w:rPr>
                <w:b/>
                <w:sz w:val="17"/>
              </w:rPr>
            </w:pPr>
            <w:r w:rsidRPr="00515A08">
              <w:rPr>
                <w:b/>
                <w:sz w:val="17"/>
              </w:rPr>
              <w:t>MEASURE DESCRIPTION</w:t>
            </w:r>
          </w:p>
        </w:tc>
        <w:tc>
          <w:tcPr>
            <w:tcW w:w="1142" w:type="dxa"/>
            <w:tcBorders>
              <w:top w:val="single" w:sz="4" w:space="0" w:color="231F20"/>
              <w:left w:val="nil"/>
              <w:bottom w:val="single" w:sz="4" w:space="0" w:color="231F20"/>
              <w:right w:val="single" w:sz="4" w:space="0" w:color="231F20"/>
            </w:tcBorders>
            <w:shd w:val="clear" w:color="000000" w:fill="E7E8E9"/>
            <w:vAlign w:val="bottom"/>
            <w:hideMark/>
          </w:tcPr>
          <w:p w14:paraId="440D4A34" w14:textId="77777777" w:rsidR="0095697B" w:rsidRPr="00515A08" w:rsidRDefault="0095697B" w:rsidP="0095697B">
            <w:pPr>
              <w:suppressAutoHyphens w:val="0"/>
              <w:rPr>
                <w:sz w:val="20"/>
              </w:rPr>
            </w:pPr>
            <w:r w:rsidRPr="00515A08">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4CE48AED" w14:textId="77777777" w:rsidR="0095697B" w:rsidRPr="00515A08" w:rsidRDefault="0095697B" w:rsidP="0095697B">
            <w:pPr>
              <w:suppressAutoHyphens w:val="0"/>
              <w:rPr>
                <w:sz w:val="20"/>
              </w:rPr>
            </w:pPr>
            <w:r w:rsidRPr="00515A08">
              <w:rPr>
                <w:sz w:val="20"/>
              </w:rPr>
              <w:t> </w:t>
            </w:r>
          </w:p>
        </w:tc>
        <w:tc>
          <w:tcPr>
            <w:tcW w:w="943" w:type="dxa"/>
            <w:tcBorders>
              <w:top w:val="single" w:sz="4" w:space="0" w:color="231F20"/>
              <w:left w:val="nil"/>
              <w:bottom w:val="single" w:sz="4" w:space="0" w:color="231F20"/>
              <w:right w:val="single" w:sz="4" w:space="0" w:color="231F20"/>
            </w:tcBorders>
            <w:shd w:val="clear" w:color="000000" w:fill="E7E8E9"/>
            <w:vAlign w:val="bottom"/>
            <w:hideMark/>
          </w:tcPr>
          <w:p w14:paraId="76B27E5C" w14:textId="77777777" w:rsidR="0095697B" w:rsidRPr="00515A08" w:rsidRDefault="0095697B" w:rsidP="0095697B">
            <w:pPr>
              <w:suppressAutoHyphens w:val="0"/>
              <w:rPr>
                <w:sz w:val="20"/>
              </w:rPr>
            </w:pPr>
            <w:r w:rsidRPr="00515A08">
              <w:rPr>
                <w:sz w:val="20"/>
              </w:rPr>
              <w:t> </w:t>
            </w:r>
          </w:p>
        </w:tc>
      </w:tr>
      <w:tr w:rsidR="0095697B" w:rsidRPr="0095697B" w14:paraId="342CCF9E" w14:textId="77777777" w:rsidTr="0095697B">
        <w:trPr>
          <w:trHeight w:val="476"/>
        </w:trPr>
        <w:tc>
          <w:tcPr>
            <w:tcW w:w="1705" w:type="dxa"/>
            <w:vMerge/>
            <w:tcBorders>
              <w:top w:val="single" w:sz="4" w:space="0" w:color="231F20"/>
              <w:left w:val="single" w:sz="4" w:space="0" w:color="231F20"/>
              <w:bottom w:val="single" w:sz="4" w:space="0" w:color="231F20"/>
              <w:right w:val="single" w:sz="4" w:space="0" w:color="231F20"/>
            </w:tcBorders>
            <w:vAlign w:val="center"/>
            <w:hideMark/>
          </w:tcPr>
          <w:p w14:paraId="68B880AE" w14:textId="77777777" w:rsidR="0095697B" w:rsidRPr="00515A08" w:rsidRDefault="0095697B" w:rsidP="0095697B">
            <w:pPr>
              <w:suppressAutoHyphens w:val="0"/>
              <w:rPr>
                <w:b/>
                <w:sz w:val="17"/>
              </w:rPr>
            </w:pPr>
          </w:p>
        </w:tc>
        <w:tc>
          <w:tcPr>
            <w:tcW w:w="5115" w:type="dxa"/>
            <w:vMerge/>
            <w:tcBorders>
              <w:top w:val="single" w:sz="4" w:space="0" w:color="231F20"/>
              <w:left w:val="single" w:sz="4" w:space="0" w:color="231F20"/>
              <w:bottom w:val="single" w:sz="4" w:space="0" w:color="231F20"/>
              <w:right w:val="single" w:sz="4" w:space="0" w:color="231F20"/>
            </w:tcBorders>
            <w:vAlign w:val="center"/>
            <w:hideMark/>
          </w:tcPr>
          <w:p w14:paraId="092D86E7" w14:textId="77777777" w:rsidR="0095697B" w:rsidRPr="00515A08" w:rsidRDefault="0095697B" w:rsidP="0095697B">
            <w:pPr>
              <w:suppressAutoHyphens w:val="0"/>
              <w:rPr>
                <w:b/>
                <w:sz w:val="17"/>
              </w:rPr>
            </w:pPr>
          </w:p>
        </w:tc>
        <w:tc>
          <w:tcPr>
            <w:tcW w:w="1142" w:type="dxa"/>
            <w:tcBorders>
              <w:top w:val="nil"/>
              <w:left w:val="nil"/>
              <w:bottom w:val="single" w:sz="4" w:space="0" w:color="231F20"/>
              <w:right w:val="single" w:sz="4" w:space="0" w:color="231F20"/>
            </w:tcBorders>
            <w:shd w:val="clear" w:color="000000" w:fill="E7E8E9"/>
            <w:hideMark/>
          </w:tcPr>
          <w:p w14:paraId="329D10C7" w14:textId="77777777" w:rsidR="0095697B" w:rsidRPr="00515A08" w:rsidRDefault="0095697B" w:rsidP="0095697B">
            <w:pPr>
              <w:suppressAutoHyphens w:val="0"/>
              <w:ind w:firstLineChars="200" w:firstLine="340"/>
              <w:rPr>
                <w:b/>
                <w:sz w:val="17"/>
              </w:rPr>
            </w:pPr>
            <w:r w:rsidRPr="00515A08">
              <w:rPr>
                <w:b/>
                <w:sz w:val="17"/>
              </w:rPr>
              <w:t>Climate Zone 4</w:t>
            </w:r>
          </w:p>
        </w:tc>
        <w:tc>
          <w:tcPr>
            <w:tcW w:w="943" w:type="dxa"/>
            <w:tcBorders>
              <w:top w:val="nil"/>
              <w:left w:val="nil"/>
              <w:bottom w:val="single" w:sz="4" w:space="0" w:color="231F20"/>
              <w:right w:val="single" w:sz="4" w:space="0" w:color="231F20"/>
            </w:tcBorders>
            <w:shd w:val="clear" w:color="000000" w:fill="E7E8E9"/>
            <w:hideMark/>
          </w:tcPr>
          <w:p w14:paraId="4E99795C" w14:textId="77777777" w:rsidR="0095697B" w:rsidRPr="00515A08" w:rsidRDefault="0095697B" w:rsidP="0095697B">
            <w:pPr>
              <w:suppressAutoHyphens w:val="0"/>
              <w:ind w:firstLineChars="100" w:firstLine="170"/>
              <w:rPr>
                <w:b/>
                <w:sz w:val="17"/>
              </w:rPr>
            </w:pPr>
            <w:r w:rsidRPr="00515A08">
              <w:rPr>
                <w:b/>
                <w:sz w:val="17"/>
              </w:rPr>
              <w:t>Climate Zone 5</w:t>
            </w:r>
          </w:p>
        </w:tc>
        <w:tc>
          <w:tcPr>
            <w:tcW w:w="943" w:type="dxa"/>
            <w:tcBorders>
              <w:top w:val="nil"/>
              <w:left w:val="nil"/>
              <w:bottom w:val="single" w:sz="4" w:space="0" w:color="231F20"/>
              <w:right w:val="single" w:sz="4" w:space="0" w:color="231F20"/>
            </w:tcBorders>
            <w:shd w:val="clear" w:color="000000" w:fill="E7E8E9"/>
            <w:hideMark/>
          </w:tcPr>
          <w:p w14:paraId="70D19ACE" w14:textId="77777777" w:rsidR="0095697B" w:rsidRPr="00515A08" w:rsidRDefault="0095697B" w:rsidP="0095697B">
            <w:pPr>
              <w:suppressAutoHyphens w:val="0"/>
              <w:ind w:firstLineChars="100" w:firstLine="170"/>
              <w:rPr>
                <w:b/>
                <w:sz w:val="17"/>
              </w:rPr>
            </w:pPr>
            <w:r w:rsidRPr="00515A08">
              <w:rPr>
                <w:b/>
                <w:sz w:val="17"/>
              </w:rPr>
              <w:t>Climate Zone 6</w:t>
            </w:r>
          </w:p>
        </w:tc>
      </w:tr>
      <w:tr w:rsidR="0095697B" w:rsidRPr="0095697B" w14:paraId="1DB34F4A"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3625A0C3" w14:textId="77777777" w:rsidR="0095697B" w:rsidRPr="00515A08" w:rsidRDefault="0095697B" w:rsidP="0095697B">
            <w:pPr>
              <w:suppressAutoHyphens w:val="0"/>
              <w:rPr>
                <w:sz w:val="17"/>
              </w:rPr>
            </w:pPr>
            <w:r w:rsidRPr="00515A08">
              <w:rPr>
                <w:sz w:val="17"/>
              </w:rPr>
              <w:t>R408.2.1.1(1)</w:t>
            </w:r>
          </w:p>
        </w:tc>
        <w:tc>
          <w:tcPr>
            <w:tcW w:w="5115" w:type="dxa"/>
            <w:tcBorders>
              <w:top w:val="single" w:sz="4" w:space="0" w:color="231F20"/>
              <w:left w:val="nil"/>
              <w:bottom w:val="single" w:sz="4" w:space="0" w:color="231F20"/>
              <w:right w:val="single" w:sz="4" w:space="0" w:color="231F20"/>
            </w:tcBorders>
            <w:hideMark/>
          </w:tcPr>
          <w:p w14:paraId="5C9533CD" w14:textId="77777777" w:rsidR="0095697B" w:rsidRPr="00515A08" w:rsidRDefault="0095697B" w:rsidP="0095697B">
            <w:pPr>
              <w:suppressAutoHyphens w:val="0"/>
              <w:rPr>
                <w:sz w:val="17"/>
              </w:rPr>
            </w:pPr>
            <w:r w:rsidRPr="00515A08">
              <w:rPr>
                <w:sz w:val="17"/>
              </w:rPr>
              <w:t>≥ 2.5% Reduction in total TC</w:t>
            </w:r>
          </w:p>
        </w:tc>
        <w:tc>
          <w:tcPr>
            <w:tcW w:w="1142" w:type="dxa"/>
            <w:tcBorders>
              <w:top w:val="nil"/>
              <w:left w:val="nil"/>
              <w:bottom w:val="single" w:sz="4" w:space="0" w:color="231F20"/>
              <w:right w:val="single" w:sz="4" w:space="0" w:color="231F20"/>
            </w:tcBorders>
            <w:noWrap/>
            <w:hideMark/>
          </w:tcPr>
          <w:p w14:paraId="62F12CF1"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595601DA"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5391DC0A" w14:textId="77777777" w:rsidR="0095697B" w:rsidRPr="00515A08" w:rsidRDefault="0095697B" w:rsidP="0095697B">
            <w:pPr>
              <w:suppressAutoHyphens w:val="0"/>
              <w:jc w:val="center"/>
              <w:rPr>
                <w:sz w:val="17"/>
              </w:rPr>
            </w:pPr>
            <w:r w:rsidRPr="00515A08">
              <w:rPr>
                <w:sz w:val="17"/>
              </w:rPr>
              <w:t>1</w:t>
            </w:r>
          </w:p>
        </w:tc>
      </w:tr>
      <w:tr w:rsidR="0095697B" w:rsidRPr="0095697B" w14:paraId="78B371BA"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2F593B1" w14:textId="77777777" w:rsidR="0095697B" w:rsidRPr="00515A08" w:rsidRDefault="0095697B" w:rsidP="0095697B">
            <w:pPr>
              <w:suppressAutoHyphens w:val="0"/>
              <w:rPr>
                <w:sz w:val="17"/>
              </w:rPr>
            </w:pPr>
            <w:r w:rsidRPr="00515A08">
              <w:rPr>
                <w:sz w:val="17"/>
              </w:rPr>
              <w:t>R408.2.1.1(2)</w:t>
            </w:r>
          </w:p>
        </w:tc>
        <w:tc>
          <w:tcPr>
            <w:tcW w:w="5115" w:type="dxa"/>
            <w:tcBorders>
              <w:top w:val="single" w:sz="4" w:space="0" w:color="231F20"/>
              <w:left w:val="nil"/>
              <w:bottom w:val="single" w:sz="4" w:space="0" w:color="231F20"/>
              <w:right w:val="single" w:sz="4" w:space="0" w:color="231F20"/>
            </w:tcBorders>
            <w:hideMark/>
          </w:tcPr>
          <w:p w14:paraId="222F9D8F" w14:textId="77777777" w:rsidR="0095697B" w:rsidRPr="00515A08" w:rsidRDefault="0095697B" w:rsidP="0095697B">
            <w:pPr>
              <w:suppressAutoHyphens w:val="0"/>
              <w:rPr>
                <w:sz w:val="17"/>
              </w:rPr>
            </w:pPr>
            <w:r w:rsidRPr="00515A08">
              <w:rPr>
                <w:sz w:val="17"/>
              </w:rPr>
              <w:t>≥ 5% reduction in total TC</w:t>
            </w:r>
          </w:p>
        </w:tc>
        <w:tc>
          <w:tcPr>
            <w:tcW w:w="1142" w:type="dxa"/>
            <w:tcBorders>
              <w:top w:val="nil"/>
              <w:left w:val="nil"/>
              <w:bottom w:val="single" w:sz="4" w:space="0" w:color="231F20"/>
              <w:right w:val="single" w:sz="4" w:space="0" w:color="231F20"/>
            </w:tcBorders>
            <w:noWrap/>
            <w:hideMark/>
          </w:tcPr>
          <w:p w14:paraId="17BC2988"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289201D3"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045CD712" w14:textId="77777777" w:rsidR="0095697B" w:rsidRPr="00515A08" w:rsidRDefault="0095697B" w:rsidP="0095697B">
            <w:pPr>
              <w:suppressAutoHyphens w:val="0"/>
              <w:jc w:val="center"/>
              <w:rPr>
                <w:sz w:val="17"/>
              </w:rPr>
            </w:pPr>
            <w:r w:rsidRPr="00515A08">
              <w:rPr>
                <w:sz w:val="17"/>
              </w:rPr>
              <w:t>2</w:t>
            </w:r>
          </w:p>
        </w:tc>
      </w:tr>
      <w:tr w:rsidR="0095697B" w:rsidRPr="0095697B" w14:paraId="7DFA70DD"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171EE283" w14:textId="77777777" w:rsidR="0095697B" w:rsidRPr="00515A08" w:rsidRDefault="0095697B" w:rsidP="0095697B">
            <w:pPr>
              <w:suppressAutoHyphens w:val="0"/>
              <w:rPr>
                <w:sz w:val="17"/>
              </w:rPr>
            </w:pPr>
            <w:r w:rsidRPr="00515A08">
              <w:rPr>
                <w:sz w:val="17"/>
              </w:rPr>
              <w:t>R408.2.1.1(3)</w:t>
            </w:r>
          </w:p>
        </w:tc>
        <w:tc>
          <w:tcPr>
            <w:tcW w:w="5115" w:type="dxa"/>
            <w:tcBorders>
              <w:top w:val="single" w:sz="4" w:space="0" w:color="231F20"/>
              <w:left w:val="nil"/>
              <w:bottom w:val="single" w:sz="4" w:space="0" w:color="231F20"/>
              <w:right w:val="single" w:sz="4" w:space="0" w:color="231F20"/>
            </w:tcBorders>
            <w:hideMark/>
          </w:tcPr>
          <w:p w14:paraId="16E46B79" w14:textId="77777777" w:rsidR="0095697B" w:rsidRPr="00515A08" w:rsidRDefault="0095697B" w:rsidP="0095697B">
            <w:pPr>
              <w:suppressAutoHyphens w:val="0"/>
              <w:rPr>
                <w:sz w:val="17"/>
              </w:rPr>
            </w:pPr>
            <w:r w:rsidRPr="00515A08">
              <w:rPr>
                <w:sz w:val="17"/>
              </w:rPr>
              <w:t>&gt; 7.5% reduction in total TC</w:t>
            </w:r>
          </w:p>
        </w:tc>
        <w:tc>
          <w:tcPr>
            <w:tcW w:w="1142" w:type="dxa"/>
            <w:tcBorders>
              <w:top w:val="nil"/>
              <w:left w:val="nil"/>
              <w:bottom w:val="single" w:sz="4" w:space="0" w:color="231F20"/>
              <w:right w:val="single" w:sz="4" w:space="0" w:color="231F20"/>
            </w:tcBorders>
            <w:noWrap/>
            <w:hideMark/>
          </w:tcPr>
          <w:p w14:paraId="53FBB70E"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7AAA7377"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781CA532" w14:textId="77777777" w:rsidR="0095697B" w:rsidRPr="00515A08" w:rsidRDefault="0095697B" w:rsidP="0095697B">
            <w:pPr>
              <w:suppressAutoHyphens w:val="0"/>
              <w:jc w:val="center"/>
              <w:rPr>
                <w:sz w:val="17"/>
              </w:rPr>
            </w:pPr>
            <w:r w:rsidRPr="00515A08">
              <w:rPr>
                <w:sz w:val="17"/>
              </w:rPr>
              <w:t>3</w:t>
            </w:r>
          </w:p>
        </w:tc>
      </w:tr>
      <w:tr w:rsidR="0095697B" w:rsidRPr="0095697B" w14:paraId="244065CB"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BC8B850" w14:textId="77777777" w:rsidR="0095697B" w:rsidRPr="00515A08" w:rsidRDefault="0095697B" w:rsidP="0095697B">
            <w:pPr>
              <w:suppressAutoHyphens w:val="0"/>
              <w:rPr>
                <w:sz w:val="17"/>
              </w:rPr>
            </w:pPr>
            <w:r w:rsidRPr="00515A08">
              <w:rPr>
                <w:sz w:val="17"/>
              </w:rPr>
              <w:t>R408.2.1.1(4)</w:t>
            </w:r>
          </w:p>
        </w:tc>
        <w:tc>
          <w:tcPr>
            <w:tcW w:w="5115" w:type="dxa"/>
            <w:tcBorders>
              <w:top w:val="single" w:sz="4" w:space="0" w:color="231F20"/>
              <w:left w:val="nil"/>
              <w:bottom w:val="single" w:sz="4" w:space="0" w:color="231F20"/>
              <w:right w:val="single" w:sz="4" w:space="0" w:color="231F20"/>
            </w:tcBorders>
            <w:hideMark/>
          </w:tcPr>
          <w:p w14:paraId="2E538970" w14:textId="77777777" w:rsidR="0095697B" w:rsidRPr="00515A08" w:rsidRDefault="0095697B" w:rsidP="0095697B">
            <w:pPr>
              <w:suppressAutoHyphens w:val="0"/>
              <w:ind w:firstLineChars="100" w:firstLine="170"/>
              <w:rPr>
                <w:sz w:val="17"/>
              </w:rPr>
            </w:pPr>
            <w:r w:rsidRPr="00515A08">
              <w:rPr>
                <w:sz w:val="17"/>
              </w:rPr>
              <w:t>&gt; 10% reduction in total TC</w:t>
            </w:r>
          </w:p>
        </w:tc>
        <w:tc>
          <w:tcPr>
            <w:tcW w:w="1142" w:type="dxa"/>
            <w:tcBorders>
              <w:top w:val="nil"/>
              <w:left w:val="nil"/>
              <w:bottom w:val="single" w:sz="4" w:space="0" w:color="231F20"/>
              <w:right w:val="single" w:sz="4" w:space="0" w:color="231F20"/>
            </w:tcBorders>
            <w:noWrap/>
            <w:hideMark/>
          </w:tcPr>
          <w:p w14:paraId="55CC6640" w14:textId="77777777" w:rsidR="0095697B" w:rsidRPr="00515A08" w:rsidRDefault="0095697B" w:rsidP="0095697B">
            <w:pPr>
              <w:suppressAutoHyphens w:val="0"/>
              <w:jc w:val="center"/>
              <w:rPr>
                <w:sz w:val="17"/>
              </w:rPr>
            </w:pPr>
            <w:r w:rsidRPr="00515A08">
              <w:rPr>
                <w:sz w:val="17"/>
              </w:rPr>
              <w:t>3</w:t>
            </w:r>
          </w:p>
        </w:tc>
        <w:tc>
          <w:tcPr>
            <w:tcW w:w="943" w:type="dxa"/>
            <w:tcBorders>
              <w:top w:val="nil"/>
              <w:left w:val="nil"/>
              <w:bottom w:val="single" w:sz="4" w:space="0" w:color="231F20"/>
              <w:right w:val="single" w:sz="4" w:space="0" w:color="231F20"/>
            </w:tcBorders>
            <w:noWrap/>
            <w:hideMark/>
          </w:tcPr>
          <w:p w14:paraId="1D7B99EA"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29CC78BB" w14:textId="77777777" w:rsidR="0095697B" w:rsidRPr="00515A08" w:rsidRDefault="0095697B" w:rsidP="0095697B">
            <w:pPr>
              <w:suppressAutoHyphens w:val="0"/>
              <w:jc w:val="center"/>
              <w:rPr>
                <w:sz w:val="17"/>
              </w:rPr>
            </w:pPr>
            <w:r w:rsidRPr="00515A08">
              <w:rPr>
                <w:sz w:val="17"/>
              </w:rPr>
              <w:t>4</w:t>
            </w:r>
          </w:p>
        </w:tc>
      </w:tr>
      <w:tr w:rsidR="0095697B" w:rsidRPr="0095697B" w14:paraId="35D9758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58DD7A4" w14:textId="77777777" w:rsidR="0095697B" w:rsidRPr="00515A08" w:rsidRDefault="0095697B" w:rsidP="0095697B">
            <w:pPr>
              <w:suppressAutoHyphens w:val="0"/>
              <w:rPr>
                <w:sz w:val="17"/>
              </w:rPr>
            </w:pPr>
            <w:r w:rsidRPr="00515A08">
              <w:rPr>
                <w:sz w:val="17"/>
              </w:rPr>
              <w:t>R408.2.1.1(5)</w:t>
            </w:r>
          </w:p>
        </w:tc>
        <w:tc>
          <w:tcPr>
            <w:tcW w:w="5115" w:type="dxa"/>
            <w:tcBorders>
              <w:top w:val="single" w:sz="4" w:space="0" w:color="231F20"/>
              <w:left w:val="nil"/>
              <w:bottom w:val="single" w:sz="4" w:space="0" w:color="231F20"/>
              <w:right w:val="single" w:sz="4" w:space="0" w:color="231F20"/>
            </w:tcBorders>
            <w:hideMark/>
          </w:tcPr>
          <w:p w14:paraId="3D967F93" w14:textId="77777777" w:rsidR="0095697B" w:rsidRPr="00515A08" w:rsidRDefault="0095697B" w:rsidP="0095697B">
            <w:pPr>
              <w:suppressAutoHyphens w:val="0"/>
              <w:ind w:firstLineChars="100" w:firstLine="170"/>
              <w:rPr>
                <w:sz w:val="17"/>
              </w:rPr>
            </w:pPr>
            <w:r w:rsidRPr="00515A08">
              <w:rPr>
                <w:sz w:val="17"/>
              </w:rPr>
              <w:t>&gt; 15% reduction in total TC</w:t>
            </w:r>
          </w:p>
        </w:tc>
        <w:tc>
          <w:tcPr>
            <w:tcW w:w="1142" w:type="dxa"/>
            <w:tcBorders>
              <w:top w:val="nil"/>
              <w:left w:val="nil"/>
              <w:bottom w:val="single" w:sz="4" w:space="0" w:color="231F20"/>
              <w:right w:val="single" w:sz="4" w:space="0" w:color="231F20"/>
            </w:tcBorders>
            <w:noWrap/>
            <w:hideMark/>
          </w:tcPr>
          <w:p w14:paraId="51A911CD"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5E1CD8C9"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13B585C4" w14:textId="77777777" w:rsidR="0095697B" w:rsidRPr="00515A08" w:rsidRDefault="0095697B" w:rsidP="0095697B">
            <w:pPr>
              <w:suppressAutoHyphens w:val="0"/>
              <w:jc w:val="center"/>
              <w:rPr>
                <w:sz w:val="17"/>
              </w:rPr>
            </w:pPr>
            <w:r w:rsidRPr="00515A08">
              <w:rPr>
                <w:sz w:val="17"/>
              </w:rPr>
              <w:t>6</w:t>
            </w:r>
          </w:p>
        </w:tc>
      </w:tr>
      <w:tr w:rsidR="0095697B" w:rsidRPr="0095697B" w14:paraId="71081933"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727DFD1A" w14:textId="77777777" w:rsidR="0095697B" w:rsidRPr="00515A08" w:rsidRDefault="0095697B" w:rsidP="0095697B">
            <w:pPr>
              <w:suppressAutoHyphens w:val="0"/>
              <w:rPr>
                <w:sz w:val="17"/>
              </w:rPr>
            </w:pPr>
            <w:r w:rsidRPr="00515A08">
              <w:rPr>
                <w:sz w:val="17"/>
              </w:rPr>
              <w:t>R408.2.1.1(6)</w:t>
            </w:r>
          </w:p>
        </w:tc>
        <w:tc>
          <w:tcPr>
            <w:tcW w:w="5115" w:type="dxa"/>
            <w:tcBorders>
              <w:top w:val="single" w:sz="4" w:space="0" w:color="231F20"/>
              <w:left w:val="nil"/>
              <w:bottom w:val="single" w:sz="4" w:space="0" w:color="231F20"/>
              <w:right w:val="single" w:sz="4" w:space="0" w:color="231F20"/>
            </w:tcBorders>
            <w:hideMark/>
          </w:tcPr>
          <w:p w14:paraId="6663B878" w14:textId="77777777" w:rsidR="0095697B" w:rsidRPr="00515A08" w:rsidRDefault="0095697B" w:rsidP="0095697B">
            <w:pPr>
              <w:suppressAutoHyphens w:val="0"/>
              <w:ind w:firstLineChars="100" w:firstLine="170"/>
              <w:rPr>
                <w:sz w:val="17"/>
              </w:rPr>
            </w:pPr>
            <w:r w:rsidRPr="00515A08">
              <w:rPr>
                <w:sz w:val="17"/>
              </w:rPr>
              <w:t>&gt; 20% reduction in total TC</w:t>
            </w:r>
          </w:p>
        </w:tc>
        <w:tc>
          <w:tcPr>
            <w:tcW w:w="1142" w:type="dxa"/>
            <w:tcBorders>
              <w:top w:val="nil"/>
              <w:left w:val="nil"/>
              <w:bottom w:val="single" w:sz="4" w:space="0" w:color="231F20"/>
              <w:right w:val="single" w:sz="4" w:space="0" w:color="231F20"/>
            </w:tcBorders>
            <w:noWrap/>
            <w:hideMark/>
          </w:tcPr>
          <w:p w14:paraId="1AA8AE56"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5434CB71"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86DA2B8" w14:textId="77777777" w:rsidR="0095697B" w:rsidRPr="00515A08" w:rsidRDefault="0095697B" w:rsidP="0095697B">
            <w:pPr>
              <w:suppressAutoHyphens w:val="0"/>
              <w:jc w:val="center"/>
              <w:rPr>
                <w:sz w:val="17"/>
              </w:rPr>
            </w:pPr>
            <w:r w:rsidRPr="00515A08">
              <w:rPr>
                <w:sz w:val="17"/>
              </w:rPr>
              <w:t>8</w:t>
            </w:r>
          </w:p>
        </w:tc>
      </w:tr>
      <w:tr w:rsidR="0095697B" w:rsidRPr="0095697B" w14:paraId="4C6858F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EBBA7BF" w14:textId="77777777" w:rsidR="0095697B" w:rsidRPr="00515A08" w:rsidRDefault="0095697B" w:rsidP="0095697B">
            <w:pPr>
              <w:suppressAutoHyphens w:val="0"/>
              <w:rPr>
                <w:sz w:val="17"/>
              </w:rPr>
            </w:pPr>
            <w:r w:rsidRPr="00515A08">
              <w:rPr>
                <w:sz w:val="17"/>
              </w:rPr>
              <w:t>R408.2.1.1(7)</w:t>
            </w:r>
          </w:p>
        </w:tc>
        <w:tc>
          <w:tcPr>
            <w:tcW w:w="5115" w:type="dxa"/>
            <w:tcBorders>
              <w:top w:val="single" w:sz="4" w:space="0" w:color="231F20"/>
              <w:left w:val="nil"/>
              <w:bottom w:val="single" w:sz="4" w:space="0" w:color="231F20"/>
              <w:right w:val="single" w:sz="4" w:space="0" w:color="231F20"/>
            </w:tcBorders>
            <w:hideMark/>
          </w:tcPr>
          <w:p w14:paraId="601F2BB8" w14:textId="77777777" w:rsidR="0095697B" w:rsidRPr="00515A08" w:rsidRDefault="0095697B" w:rsidP="0095697B">
            <w:pPr>
              <w:suppressAutoHyphens w:val="0"/>
              <w:ind w:firstLineChars="100" w:firstLine="170"/>
              <w:rPr>
                <w:sz w:val="17"/>
              </w:rPr>
            </w:pPr>
            <w:r w:rsidRPr="00515A08">
              <w:rPr>
                <w:sz w:val="17"/>
              </w:rPr>
              <w:t>&gt; 30% reduction in total TC</w:t>
            </w:r>
          </w:p>
        </w:tc>
        <w:tc>
          <w:tcPr>
            <w:tcW w:w="1142" w:type="dxa"/>
            <w:tcBorders>
              <w:top w:val="nil"/>
              <w:left w:val="nil"/>
              <w:bottom w:val="single" w:sz="4" w:space="0" w:color="231F20"/>
              <w:right w:val="single" w:sz="4" w:space="0" w:color="231F20"/>
            </w:tcBorders>
            <w:noWrap/>
            <w:hideMark/>
          </w:tcPr>
          <w:p w14:paraId="26DD09D0" w14:textId="77777777" w:rsidR="0095697B" w:rsidRPr="00515A08" w:rsidRDefault="0095697B" w:rsidP="0095697B">
            <w:pPr>
              <w:suppressAutoHyphens w:val="0"/>
              <w:jc w:val="center"/>
              <w:rPr>
                <w:sz w:val="17"/>
              </w:rPr>
            </w:pPr>
            <w:r w:rsidRPr="00515A08">
              <w:rPr>
                <w:sz w:val="17"/>
              </w:rPr>
              <w:t>8</w:t>
            </w:r>
          </w:p>
        </w:tc>
        <w:tc>
          <w:tcPr>
            <w:tcW w:w="943" w:type="dxa"/>
            <w:tcBorders>
              <w:top w:val="nil"/>
              <w:left w:val="nil"/>
              <w:bottom w:val="single" w:sz="4" w:space="0" w:color="231F20"/>
              <w:right w:val="single" w:sz="4" w:space="0" w:color="231F20"/>
            </w:tcBorders>
            <w:noWrap/>
            <w:hideMark/>
          </w:tcPr>
          <w:p w14:paraId="08CE2D7C" w14:textId="77777777" w:rsidR="0095697B" w:rsidRPr="00515A08" w:rsidRDefault="0095697B" w:rsidP="0095697B">
            <w:pPr>
              <w:suppressAutoHyphens w:val="0"/>
              <w:jc w:val="center"/>
              <w:rPr>
                <w:sz w:val="17"/>
              </w:rPr>
            </w:pPr>
            <w:r w:rsidRPr="00515A08">
              <w:rPr>
                <w:sz w:val="17"/>
              </w:rPr>
              <w:t>11</w:t>
            </w:r>
          </w:p>
        </w:tc>
        <w:tc>
          <w:tcPr>
            <w:tcW w:w="943" w:type="dxa"/>
            <w:tcBorders>
              <w:top w:val="nil"/>
              <w:left w:val="nil"/>
              <w:bottom w:val="single" w:sz="4" w:space="0" w:color="231F20"/>
              <w:right w:val="single" w:sz="4" w:space="0" w:color="231F20"/>
            </w:tcBorders>
            <w:noWrap/>
            <w:hideMark/>
          </w:tcPr>
          <w:p w14:paraId="68B39502" w14:textId="77777777" w:rsidR="0095697B" w:rsidRPr="00515A08" w:rsidRDefault="0095697B" w:rsidP="0095697B">
            <w:pPr>
              <w:suppressAutoHyphens w:val="0"/>
              <w:jc w:val="center"/>
              <w:rPr>
                <w:sz w:val="17"/>
              </w:rPr>
            </w:pPr>
            <w:r w:rsidRPr="00515A08">
              <w:rPr>
                <w:sz w:val="17"/>
              </w:rPr>
              <w:t>12</w:t>
            </w:r>
          </w:p>
        </w:tc>
      </w:tr>
      <w:tr w:rsidR="0095697B" w:rsidRPr="0095697B" w14:paraId="214AF93E"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5A293958" w14:textId="77777777" w:rsidR="0095697B" w:rsidRPr="00515A08" w:rsidRDefault="0095697B" w:rsidP="0095697B">
            <w:pPr>
              <w:suppressAutoHyphens w:val="0"/>
              <w:rPr>
                <w:sz w:val="17"/>
              </w:rPr>
            </w:pPr>
            <w:r w:rsidRPr="00515A08">
              <w:rPr>
                <w:sz w:val="17"/>
              </w:rPr>
              <w:t>R408.2.1.2(1)</w:t>
            </w:r>
          </w:p>
        </w:tc>
        <w:tc>
          <w:tcPr>
            <w:tcW w:w="5115" w:type="dxa"/>
            <w:tcBorders>
              <w:top w:val="single" w:sz="4" w:space="0" w:color="231F20"/>
              <w:left w:val="nil"/>
              <w:bottom w:val="single" w:sz="4" w:space="0" w:color="231F20"/>
              <w:right w:val="single" w:sz="4" w:space="0" w:color="231F20"/>
            </w:tcBorders>
            <w:hideMark/>
          </w:tcPr>
          <w:p w14:paraId="7A89C15A" w14:textId="77777777" w:rsidR="0095697B" w:rsidRPr="00515A08" w:rsidRDefault="0095697B" w:rsidP="0095697B">
            <w:pPr>
              <w:suppressAutoHyphens w:val="0"/>
              <w:rPr>
                <w:sz w:val="20"/>
              </w:rPr>
            </w:pPr>
            <w:r w:rsidRPr="00515A08">
              <w:rPr>
                <w:i/>
                <w:sz w:val="17"/>
              </w:rPr>
              <w:t>U</w:t>
            </w:r>
            <w:r w:rsidRPr="00515A08">
              <w:rPr>
                <w:sz w:val="17"/>
              </w:rPr>
              <w:t>-factor and SHGC for vertical fenestration per Table R408.2.1.2</w:t>
            </w:r>
          </w:p>
        </w:tc>
        <w:tc>
          <w:tcPr>
            <w:tcW w:w="1142" w:type="dxa"/>
            <w:tcBorders>
              <w:top w:val="nil"/>
              <w:left w:val="nil"/>
              <w:bottom w:val="single" w:sz="4" w:space="0" w:color="231F20"/>
              <w:right w:val="single" w:sz="4" w:space="0" w:color="231F20"/>
            </w:tcBorders>
            <w:noWrap/>
            <w:hideMark/>
          </w:tcPr>
          <w:p w14:paraId="11CB987A"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4AA540AF"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40AF548A" w14:textId="77777777" w:rsidR="0095697B" w:rsidRPr="00515A08" w:rsidRDefault="0095697B" w:rsidP="0095697B">
            <w:pPr>
              <w:suppressAutoHyphens w:val="0"/>
              <w:jc w:val="center"/>
              <w:rPr>
                <w:sz w:val="17"/>
              </w:rPr>
            </w:pPr>
            <w:r w:rsidRPr="00515A08">
              <w:rPr>
                <w:sz w:val="17"/>
              </w:rPr>
              <w:t>1</w:t>
            </w:r>
          </w:p>
        </w:tc>
      </w:tr>
      <w:tr w:rsidR="0095697B" w:rsidRPr="0095697B" w14:paraId="7070552F" w14:textId="77777777" w:rsidTr="0095697B">
        <w:trPr>
          <w:trHeight w:val="297"/>
        </w:trPr>
        <w:tc>
          <w:tcPr>
            <w:tcW w:w="1705" w:type="dxa"/>
            <w:tcBorders>
              <w:top w:val="nil"/>
              <w:left w:val="single" w:sz="4" w:space="0" w:color="231F20"/>
              <w:bottom w:val="single" w:sz="4" w:space="0" w:color="231F20"/>
              <w:right w:val="single" w:sz="4" w:space="0" w:color="231F20"/>
            </w:tcBorders>
            <w:hideMark/>
          </w:tcPr>
          <w:p w14:paraId="54488176" w14:textId="77777777" w:rsidR="0095697B" w:rsidRPr="00515A08" w:rsidRDefault="0095697B" w:rsidP="0095697B">
            <w:pPr>
              <w:suppressAutoHyphens w:val="0"/>
              <w:rPr>
                <w:sz w:val="17"/>
              </w:rPr>
            </w:pPr>
            <w:r w:rsidRPr="00515A08">
              <w:rPr>
                <w:sz w:val="17"/>
              </w:rPr>
              <w:t>R408.2.1.4</w:t>
            </w:r>
          </w:p>
        </w:tc>
        <w:tc>
          <w:tcPr>
            <w:tcW w:w="5115" w:type="dxa"/>
            <w:tcBorders>
              <w:top w:val="single" w:sz="4" w:space="0" w:color="231F20"/>
              <w:left w:val="nil"/>
              <w:bottom w:val="single" w:sz="4" w:space="0" w:color="231F20"/>
              <w:right w:val="single" w:sz="4" w:space="0" w:color="231F20"/>
            </w:tcBorders>
            <w:hideMark/>
          </w:tcPr>
          <w:p w14:paraId="7C9B5FB5" w14:textId="77777777" w:rsidR="0095697B" w:rsidRPr="00515A08" w:rsidRDefault="0095697B" w:rsidP="0095697B">
            <w:pPr>
              <w:suppressAutoHyphens w:val="0"/>
              <w:rPr>
                <w:sz w:val="17"/>
              </w:rPr>
            </w:pPr>
            <w:r w:rsidRPr="00515A08">
              <w:rPr>
                <w:sz w:val="17"/>
              </w:rPr>
              <w:t>Reduced air leakage</w:t>
            </w:r>
          </w:p>
        </w:tc>
        <w:tc>
          <w:tcPr>
            <w:tcW w:w="1142" w:type="dxa"/>
            <w:tcBorders>
              <w:top w:val="nil"/>
              <w:left w:val="nil"/>
              <w:bottom w:val="single" w:sz="4" w:space="0" w:color="231F20"/>
              <w:right w:val="single" w:sz="4" w:space="0" w:color="231F20"/>
            </w:tcBorders>
            <w:noWrap/>
            <w:hideMark/>
          </w:tcPr>
          <w:p w14:paraId="6FB3ACC5"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5AF7F1E2" w14:textId="77777777" w:rsidR="0095697B" w:rsidRPr="00515A08" w:rsidRDefault="0095697B" w:rsidP="0095697B">
            <w:pPr>
              <w:suppressAutoHyphens w:val="0"/>
              <w:jc w:val="center"/>
              <w:rPr>
                <w:sz w:val="17"/>
              </w:rPr>
            </w:pPr>
            <w:r w:rsidRPr="00515A08">
              <w:rPr>
                <w:sz w:val="17"/>
              </w:rPr>
              <w:t>3</w:t>
            </w:r>
          </w:p>
        </w:tc>
        <w:tc>
          <w:tcPr>
            <w:tcW w:w="943" w:type="dxa"/>
            <w:tcBorders>
              <w:top w:val="nil"/>
              <w:left w:val="nil"/>
              <w:bottom w:val="single" w:sz="4" w:space="0" w:color="231F20"/>
              <w:right w:val="single" w:sz="4" w:space="0" w:color="231F20"/>
            </w:tcBorders>
            <w:hideMark/>
          </w:tcPr>
          <w:p w14:paraId="75074FBA" w14:textId="77777777" w:rsidR="0095697B" w:rsidRPr="00515A08" w:rsidRDefault="0095697B" w:rsidP="0095697B">
            <w:pPr>
              <w:suppressAutoHyphens w:val="0"/>
              <w:jc w:val="center"/>
              <w:rPr>
                <w:sz w:val="17"/>
              </w:rPr>
            </w:pPr>
            <w:r w:rsidRPr="00515A08">
              <w:rPr>
                <w:sz w:val="17"/>
              </w:rPr>
              <w:t>NA</w:t>
            </w:r>
          </w:p>
        </w:tc>
      </w:tr>
      <w:tr w:rsidR="0095697B" w:rsidRPr="0095697B" w14:paraId="0CECFEEB"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42DA2B81" w14:textId="77777777" w:rsidR="0095697B" w:rsidRPr="00515A08" w:rsidRDefault="0095697B" w:rsidP="0095697B">
            <w:pPr>
              <w:suppressAutoHyphens w:val="0"/>
              <w:rPr>
                <w:sz w:val="20"/>
              </w:rPr>
            </w:pPr>
            <w:r w:rsidRPr="00515A08">
              <w:rPr>
                <w:sz w:val="17"/>
              </w:rPr>
              <w:t>R408.2.2(1)</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6C3B93F" w14:textId="77777777" w:rsidR="0095697B" w:rsidRPr="00515A08" w:rsidRDefault="0095697B" w:rsidP="0095697B">
            <w:pPr>
              <w:suppressAutoHyphens w:val="0"/>
              <w:rPr>
                <w:sz w:val="17"/>
              </w:rPr>
            </w:pPr>
            <w:r w:rsidRPr="00515A08">
              <w:rPr>
                <w:sz w:val="17"/>
              </w:rPr>
              <w:t>Ground source heat pump</w:t>
            </w:r>
          </w:p>
        </w:tc>
        <w:tc>
          <w:tcPr>
            <w:tcW w:w="1142" w:type="dxa"/>
            <w:tcBorders>
              <w:top w:val="nil"/>
              <w:left w:val="nil"/>
              <w:bottom w:val="single" w:sz="4" w:space="0" w:color="231F20"/>
              <w:right w:val="single" w:sz="4" w:space="0" w:color="231F20"/>
            </w:tcBorders>
            <w:noWrap/>
            <w:hideMark/>
          </w:tcPr>
          <w:p w14:paraId="5DA6875E" w14:textId="77777777" w:rsidR="0095697B" w:rsidRPr="00515A08" w:rsidRDefault="0095697B" w:rsidP="0095697B">
            <w:pPr>
              <w:suppressAutoHyphens w:val="0"/>
              <w:jc w:val="center"/>
              <w:rPr>
                <w:sz w:val="17"/>
              </w:rPr>
            </w:pPr>
            <w:r w:rsidRPr="00515A08">
              <w:rPr>
                <w:sz w:val="17"/>
              </w:rPr>
              <w:t>15</w:t>
            </w:r>
          </w:p>
        </w:tc>
        <w:tc>
          <w:tcPr>
            <w:tcW w:w="943" w:type="dxa"/>
            <w:tcBorders>
              <w:top w:val="nil"/>
              <w:left w:val="nil"/>
              <w:bottom w:val="single" w:sz="4" w:space="0" w:color="231F20"/>
              <w:right w:val="single" w:sz="4" w:space="0" w:color="231F20"/>
            </w:tcBorders>
            <w:noWrap/>
            <w:hideMark/>
          </w:tcPr>
          <w:p w14:paraId="58A4070D" w14:textId="77777777" w:rsidR="0095697B" w:rsidRPr="00515A08" w:rsidRDefault="0095697B" w:rsidP="0095697B">
            <w:pPr>
              <w:suppressAutoHyphens w:val="0"/>
              <w:jc w:val="center"/>
              <w:rPr>
                <w:sz w:val="17"/>
              </w:rPr>
            </w:pPr>
            <w:r w:rsidRPr="00515A08">
              <w:rPr>
                <w:sz w:val="17"/>
              </w:rPr>
              <w:t>15</w:t>
            </w:r>
          </w:p>
        </w:tc>
        <w:tc>
          <w:tcPr>
            <w:tcW w:w="943" w:type="dxa"/>
            <w:tcBorders>
              <w:top w:val="nil"/>
              <w:left w:val="nil"/>
              <w:bottom w:val="single" w:sz="4" w:space="0" w:color="231F20"/>
              <w:right w:val="single" w:sz="4" w:space="0" w:color="231F20"/>
            </w:tcBorders>
            <w:noWrap/>
            <w:hideMark/>
          </w:tcPr>
          <w:p w14:paraId="27AF58C3" w14:textId="77777777" w:rsidR="0095697B" w:rsidRPr="00515A08" w:rsidRDefault="0095697B" w:rsidP="0095697B">
            <w:pPr>
              <w:suppressAutoHyphens w:val="0"/>
              <w:jc w:val="center"/>
              <w:rPr>
                <w:sz w:val="17"/>
              </w:rPr>
            </w:pPr>
            <w:r w:rsidRPr="00515A08">
              <w:rPr>
                <w:sz w:val="17"/>
              </w:rPr>
              <w:t>17</w:t>
            </w:r>
          </w:p>
        </w:tc>
      </w:tr>
      <w:tr w:rsidR="0095697B" w:rsidRPr="0095697B" w14:paraId="40529B10"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7AFC3B2F" w14:textId="77777777" w:rsidR="0095697B" w:rsidRPr="00515A08" w:rsidRDefault="0095697B" w:rsidP="0095697B">
            <w:pPr>
              <w:suppressAutoHyphens w:val="0"/>
              <w:rPr>
                <w:sz w:val="20"/>
              </w:rPr>
            </w:pPr>
            <w:r w:rsidRPr="00515A08">
              <w:rPr>
                <w:sz w:val="17"/>
              </w:rPr>
              <w:t>R408.2.2(2)</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97774A8" w14:textId="77777777" w:rsidR="0095697B" w:rsidRPr="00515A08" w:rsidRDefault="0095697B" w:rsidP="0095697B">
            <w:pPr>
              <w:suppressAutoHyphens w:val="0"/>
              <w:rPr>
                <w:sz w:val="17"/>
              </w:rPr>
            </w:pPr>
            <w:r w:rsidRPr="00515A08">
              <w:rPr>
                <w:sz w:val="17"/>
              </w:rPr>
              <w:t>High Performance Cooling (Option 1)</w:t>
            </w:r>
          </w:p>
        </w:tc>
        <w:tc>
          <w:tcPr>
            <w:tcW w:w="1142" w:type="dxa"/>
            <w:tcBorders>
              <w:top w:val="nil"/>
              <w:left w:val="nil"/>
              <w:bottom w:val="single" w:sz="4" w:space="0" w:color="231F20"/>
              <w:right w:val="single" w:sz="4" w:space="0" w:color="231F20"/>
            </w:tcBorders>
            <w:noWrap/>
            <w:hideMark/>
          </w:tcPr>
          <w:p w14:paraId="36C3312A"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7941F3D1"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723397C7" w14:textId="77777777" w:rsidR="0095697B" w:rsidRPr="00515A08" w:rsidRDefault="0095697B" w:rsidP="0095697B">
            <w:pPr>
              <w:suppressAutoHyphens w:val="0"/>
              <w:jc w:val="center"/>
              <w:rPr>
                <w:sz w:val="17"/>
              </w:rPr>
            </w:pPr>
            <w:r w:rsidRPr="00515A08">
              <w:rPr>
                <w:sz w:val="17"/>
              </w:rPr>
              <w:t>1</w:t>
            </w:r>
          </w:p>
        </w:tc>
      </w:tr>
      <w:tr w:rsidR="0095697B" w:rsidRPr="0095697B" w14:paraId="7A4DC68E"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3C1392B3" w14:textId="77777777" w:rsidR="0095697B" w:rsidRPr="00515A08" w:rsidRDefault="0095697B" w:rsidP="0095697B">
            <w:pPr>
              <w:suppressAutoHyphens w:val="0"/>
              <w:rPr>
                <w:sz w:val="20"/>
              </w:rPr>
            </w:pPr>
            <w:r w:rsidRPr="00515A08">
              <w:rPr>
                <w:sz w:val="17"/>
              </w:rPr>
              <w:t>R408.2.2(3)</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55EFA75B" w14:textId="77777777" w:rsidR="0095697B" w:rsidRPr="00515A08" w:rsidRDefault="0095697B" w:rsidP="0095697B">
            <w:pPr>
              <w:suppressAutoHyphens w:val="0"/>
              <w:rPr>
                <w:sz w:val="17"/>
              </w:rPr>
            </w:pPr>
            <w:r w:rsidRPr="00515A08">
              <w:rPr>
                <w:sz w:val="17"/>
              </w:rPr>
              <w:t>High Performance Cooling (Option 2)</w:t>
            </w:r>
          </w:p>
        </w:tc>
        <w:tc>
          <w:tcPr>
            <w:tcW w:w="1142" w:type="dxa"/>
            <w:tcBorders>
              <w:top w:val="nil"/>
              <w:left w:val="nil"/>
              <w:bottom w:val="single" w:sz="4" w:space="0" w:color="231F20"/>
              <w:right w:val="single" w:sz="4" w:space="0" w:color="231F20"/>
            </w:tcBorders>
            <w:noWrap/>
            <w:hideMark/>
          </w:tcPr>
          <w:p w14:paraId="65F42F17" w14:textId="77777777" w:rsidR="0095697B" w:rsidRPr="00515A08" w:rsidRDefault="0095697B" w:rsidP="0095697B">
            <w:pPr>
              <w:suppressAutoHyphens w:val="0"/>
              <w:jc w:val="center"/>
              <w:rPr>
                <w:sz w:val="17"/>
              </w:rPr>
            </w:pPr>
            <w:r w:rsidRPr="00515A08">
              <w:rPr>
                <w:sz w:val="17"/>
              </w:rPr>
              <w:t>2</w:t>
            </w:r>
          </w:p>
        </w:tc>
        <w:tc>
          <w:tcPr>
            <w:tcW w:w="943" w:type="dxa"/>
            <w:tcBorders>
              <w:top w:val="nil"/>
              <w:left w:val="nil"/>
              <w:bottom w:val="single" w:sz="4" w:space="0" w:color="231F20"/>
              <w:right w:val="single" w:sz="4" w:space="0" w:color="231F20"/>
            </w:tcBorders>
            <w:noWrap/>
            <w:hideMark/>
          </w:tcPr>
          <w:p w14:paraId="63BF67CF"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40FE63F7" w14:textId="77777777" w:rsidR="0095697B" w:rsidRPr="00515A08" w:rsidRDefault="0095697B" w:rsidP="0095697B">
            <w:pPr>
              <w:suppressAutoHyphens w:val="0"/>
              <w:jc w:val="center"/>
              <w:rPr>
                <w:sz w:val="17"/>
              </w:rPr>
            </w:pPr>
            <w:r w:rsidRPr="00515A08">
              <w:rPr>
                <w:sz w:val="17"/>
              </w:rPr>
              <w:t>1</w:t>
            </w:r>
          </w:p>
        </w:tc>
      </w:tr>
      <w:tr w:rsidR="0095697B" w:rsidRPr="0095697B" w14:paraId="1C17737C" w14:textId="77777777" w:rsidTr="0095697B">
        <w:trPr>
          <w:trHeight w:val="297"/>
        </w:trPr>
        <w:tc>
          <w:tcPr>
            <w:tcW w:w="1705" w:type="dxa"/>
            <w:tcBorders>
              <w:top w:val="nil"/>
              <w:left w:val="single" w:sz="4" w:space="0" w:color="231F20"/>
              <w:bottom w:val="single" w:sz="4" w:space="0" w:color="231F20"/>
              <w:right w:val="single" w:sz="4" w:space="0" w:color="231F20"/>
            </w:tcBorders>
            <w:hideMark/>
          </w:tcPr>
          <w:p w14:paraId="14C72EE6" w14:textId="77777777" w:rsidR="0095697B" w:rsidRPr="00515A08" w:rsidRDefault="0095697B" w:rsidP="0095697B">
            <w:pPr>
              <w:suppressAutoHyphens w:val="0"/>
              <w:rPr>
                <w:sz w:val="20"/>
              </w:rPr>
            </w:pPr>
            <w:r w:rsidRPr="00515A08">
              <w:rPr>
                <w:sz w:val="17"/>
              </w:rPr>
              <w:t>R408.2.2(10)</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385EE407" w14:textId="77777777" w:rsidR="0095697B" w:rsidRPr="00515A08" w:rsidRDefault="0095697B" w:rsidP="0095697B">
            <w:pPr>
              <w:suppressAutoHyphens w:val="0"/>
              <w:rPr>
                <w:sz w:val="17"/>
              </w:rPr>
            </w:pPr>
            <w:r w:rsidRPr="00515A08">
              <w:rPr>
                <w:sz w:val="17"/>
              </w:rPr>
              <w:t>High Performance Heat pump with electric resistance backup (Option 1)</w:t>
            </w:r>
          </w:p>
        </w:tc>
        <w:tc>
          <w:tcPr>
            <w:tcW w:w="1142" w:type="dxa"/>
            <w:tcBorders>
              <w:top w:val="nil"/>
              <w:left w:val="nil"/>
              <w:bottom w:val="single" w:sz="4" w:space="0" w:color="231F20"/>
              <w:right w:val="single" w:sz="4" w:space="0" w:color="231F20"/>
            </w:tcBorders>
            <w:noWrap/>
            <w:hideMark/>
          </w:tcPr>
          <w:p w14:paraId="2B5EBC68"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hideMark/>
          </w:tcPr>
          <w:p w14:paraId="6C6EAFC7" w14:textId="77777777" w:rsidR="0095697B" w:rsidRPr="00515A08" w:rsidRDefault="0095697B" w:rsidP="0095697B">
            <w:pPr>
              <w:suppressAutoHyphens w:val="0"/>
              <w:jc w:val="center"/>
              <w:rPr>
                <w:sz w:val="17"/>
              </w:rPr>
            </w:pPr>
            <w:r w:rsidRPr="00515A08">
              <w:rPr>
                <w:sz w:val="17"/>
              </w:rPr>
              <w:t>NA</w:t>
            </w:r>
          </w:p>
        </w:tc>
        <w:tc>
          <w:tcPr>
            <w:tcW w:w="943" w:type="dxa"/>
            <w:tcBorders>
              <w:top w:val="nil"/>
              <w:left w:val="nil"/>
              <w:bottom w:val="single" w:sz="4" w:space="0" w:color="231F20"/>
              <w:right w:val="single" w:sz="4" w:space="0" w:color="231F20"/>
            </w:tcBorders>
            <w:hideMark/>
          </w:tcPr>
          <w:p w14:paraId="6D5A68DD" w14:textId="77777777" w:rsidR="0095697B" w:rsidRPr="00515A08" w:rsidRDefault="0095697B" w:rsidP="0095697B">
            <w:pPr>
              <w:suppressAutoHyphens w:val="0"/>
              <w:jc w:val="center"/>
              <w:rPr>
                <w:sz w:val="17"/>
              </w:rPr>
            </w:pPr>
            <w:r w:rsidRPr="00515A08">
              <w:rPr>
                <w:sz w:val="17"/>
              </w:rPr>
              <w:t>NA</w:t>
            </w:r>
          </w:p>
        </w:tc>
      </w:tr>
      <w:tr w:rsidR="0095697B" w:rsidRPr="0095697B" w14:paraId="48545A58"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05DE9DBF" w14:textId="77777777" w:rsidR="0095697B" w:rsidRPr="00515A08" w:rsidRDefault="0095697B" w:rsidP="0095697B">
            <w:pPr>
              <w:suppressAutoHyphens w:val="0"/>
              <w:rPr>
                <w:sz w:val="20"/>
              </w:rPr>
            </w:pPr>
            <w:r w:rsidRPr="00515A08">
              <w:rPr>
                <w:sz w:val="17"/>
              </w:rPr>
              <w:t>R408.2.2(14)</w:t>
            </w:r>
            <w:r w:rsidRPr="00515A08">
              <w:rPr>
                <w:sz w:val="10"/>
                <w:vertAlign w:val="superscript"/>
              </w:rPr>
              <w:t>b</w:t>
            </w:r>
          </w:p>
        </w:tc>
        <w:tc>
          <w:tcPr>
            <w:tcW w:w="5115" w:type="dxa"/>
            <w:tcBorders>
              <w:top w:val="single" w:sz="4" w:space="0" w:color="231F20"/>
              <w:left w:val="nil"/>
              <w:bottom w:val="single" w:sz="4" w:space="0" w:color="231F20"/>
              <w:right w:val="single" w:sz="4" w:space="0" w:color="231F20"/>
            </w:tcBorders>
            <w:hideMark/>
          </w:tcPr>
          <w:p w14:paraId="48566813" w14:textId="77777777" w:rsidR="0095697B" w:rsidRPr="00515A08" w:rsidRDefault="0095697B" w:rsidP="0095697B">
            <w:pPr>
              <w:suppressAutoHyphens w:val="0"/>
              <w:rPr>
                <w:sz w:val="17"/>
              </w:rPr>
            </w:pPr>
            <w:r w:rsidRPr="00515A08">
              <w:rPr>
                <w:sz w:val="17"/>
              </w:rPr>
              <w:t>High Performance Heat pump with electric resistance backup (Option 2)</w:t>
            </w:r>
          </w:p>
        </w:tc>
        <w:tc>
          <w:tcPr>
            <w:tcW w:w="1142" w:type="dxa"/>
            <w:tcBorders>
              <w:top w:val="nil"/>
              <w:left w:val="nil"/>
              <w:bottom w:val="single" w:sz="4" w:space="0" w:color="231F20"/>
              <w:right w:val="single" w:sz="4" w:space="0" w:color="231F20"/>
            </w:tcBorders>
            <w:noWrap/>
            <w:hideMark/>
          </w:tcPr>
          <w:p w14:paraId="35E389E1"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noWrap/>
            <w:hideMark/>
          </w:tcPr>
          <w:p w14:paraId="752D4292"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noWrap/>
            <w:hideMark/>
          </w:tcPr>
          <w:p w14:paraId="645FBFF7" w14:textId="77777777" w:rsidR="0095697B" w:rsidRPr="00515A08" w:rsidRDefault="0095697B" w:rsidP="0095697B">
            <w:pPr>
              <w:suppressAutoHyphens w:val="0"/>
              <w:jc w:val="center"/>
              <w:rPr>
                <w:sz w:val="17"/>
              </w:rPr>
            </w:pPr>
            <w:r w:rsidRPr="00515A08">
              <w:rPr>
                <w:sz w:val="17"/>
              </w:rPr>
              <w:t>13</w:t>
            </w:r>
          </w:p>
        </w:tc>
      </w:tr>
      <w:tr w:rsidR="0095697B" w:rsidRPr="0095697B" w14:paraId="78402BA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71AC639" w14:textId="77777777" w:rsidR="0095697B" w:rsidRPr="00515A08" w:rsidRDefault="0095697B" w:rsidP="0095697B">
            <w:pPr>
              <w:suppressAutoHyphens w:val="0"/>
              <w:rPr>
                <w:sz w:val="20"/>
              </w:rPr>
            </w:pPr>
            <w:r w:rsidRPr="00515A08">
              <w:rPr>
                <w:sz w:val="17"/>
              </w:rPr>
              <w:t>R408.2.3(3)</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093353E6" w14:textId="77777777" w:rsidR="0095697B" w:rsidRPr="00515A08" w:rsidRDefault="0095697B" w:rsidP="0095697B">
            <w:pPr>
              <w:suppressAutoHyphens w:val="0"/>
              <w:rPr>
                <w:sz w:val="17"/>
              </w:rPr>
            </w:pPr>
            <w:r w:rsidRPr="00515A08">
              <w:rPr>
                <w:sz w:val="17"/>
              </w:rPr>
              <w:t>Electric water heaters (Option 1)</w:t>
            </w:r>
          </w:p>
        </w:tc>
        <w:tc>
          <w:tcPr>
            <w:tcW w:w="1142" w:type="dxa"/>
            <w:tcBorders>
              <w:top w:val="nil"/>
              <w:left w:val="nil"/>
              <w:bottom w:val="single" w:sz="4" w:space="0" w:color="231F20"/>
              <w:right w:val="single" w:sz="4" w:space="0" w:color="231F20"/>
            </w:tcBorders>
            <w:noWrap/>
            <w:hideMark/>
          </w:tcPr>
          <w:p w14:paraId="11265435"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6792AD5"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716CDBFB" w14:textId="77777777" w:rsidR="0095697B" w:rsidRPr="00515A08" w:rsidRDefault="0095697B" w:rsidP="0095697B">
            <w:pPr>
              <w:suppressAutoHyphens w:val="0"/>
              <w:jc w:val="center"/>
              <w:rPr>
                <w:sz w:val="17"/>
              </w:rPr>
            </w:pPr>
            <w:r w:rsidRPr="00515A08">
              <w:rPr>
                <w:sz w:val="17"/>
              </w:rPr>
              <w:t>3</w:t>
            </w:r>
          </w:p>
        </w:tc>
      </w:tr>
      <w:tr w:rsidR="0095697B" w:rsidRPr="0095697B" w14:paraId="01CE66A6"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0D6E501" w14:textId="77777777" w:rsidR="0095697B" w:rsidRPr="00515A08" w:rsidRDefault="0095697B" w:rsidP="0095697B">
            <w:pPr>
              <w:suppressAutoHyphens w:val="0"/>
              <w:rPr>
                <w:sz w:val="20"/>
              </w:rPr>
            </w:pPr>
            <w:r w:rsidRPr="00515A08">
              <w:rPr>
                <w:sz w:val="17"/>
              </w:rPr>
              <w:t>R408.2.3(4)</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5F1C3AA4" w14:textId="77777777" w:rsidR="0095697B" w:rsidRPr="00515A08" w:rsidRDefault="0095697B" w:rsidP="0095697B">
            <w:pPr>
              <w:suppressAutoHyphens w:val="0"/>
              <w:rPr>
                <w:sz w:val="17"/>
              </w:rPr>
            </w:pPr>
            <w:r w:rsidRPr="00515A08">
              <w:rPr>
                <w:sz w:val="17"/>
              </w:rPr>
              <w:t>Electric water heaters (Option 2)</w:t>
            </w:r>
          </w:p>
        </w:tc>
        <w:tc>
          <w:tcPr>
            <w:tcW w:w="1142" w:type="dxa"/>
            <w:tcBorders>
              <w:top w:val="nil"/>
              <w:left w:val="nil"/>
              <w:bottom w:val="single" w:sz="4" w:space="0" w:color="231F20"/>
              <w:right w:val="single" w:sz="4" w:space="0" w:color="231F20"/>
            </w:tcBorders>
            <w:noWrap/>
            <w:hideMark/>
          </w:tcPr>
          <w:p w14:paraId="59029944"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53BEB0ED"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55964B2A" w14:textId="77777777" w:rsidR="0095697B" w:rsidRPr="00515A08" w:rsidRDefault="0095697B" w:rsidP="0095697B">
            <w:pPr>
              <w:suppressAutoHyphens w:val="0"/>
              <w:jc w:val="center"/>
              <w:rPr>
                <w:sz w:val="17"/>
              </w:rPr>
            </w:pPr>
            <w:r w:rsidRPr="00515A08">
              <w:rPr>
                <w:sz w:val="17"/>
              </w:rPr>
              <w:t>3</w:t>
            </w:r>
          </w:p>
        </w:tc>
      </w:tr>
      <w:tr w:rsidR="0095697B" w:rsidRPr="0095697B" w14:paraId="32D83C14"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644A05B" w14:textId="77777777" w:rsidR="0095697B" w:rsidRPr="00515A08" w:rsidRDefault="0095697B" w:rsidP="0095697B">
            <w:pPr>
              <w:suppressAutoHyphens w:val="0"/>
              <w:rPr>
                <w:sz w:val="20"/>
              </w:rPr>
            </w:pPr>
            <w:r w:rsidRPr="00515A08">
              <w:rPr>
                <w:sz w:val="17"/>
              </w:rPr>
              <w:t>R408.2.3(5)(a)</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71C8A9C9" w14:textId="77777777" w:rsidR="0095697B" w:rsidRPr="00515A08" w:rsidRDefault="0095697B" w:rsidP="0095697B">
            <w:pPr>
              <w:suppressAutoHyphens w:val="0"/>
              <w:rPr>
                <w:sz w:val="17"/>
              </w:rPr>
            </w:pPr>
            <w:r w:rsidRPr="00515A08">
              <w:rPr>
                <w:sz w:val="17"/>
              </w:rPr>
              <w:t>Electric water heaters (Option 3)</w:t>
            </w:r>
          </w:p>
        </w:tc>
        <w:tc>
          <w:tcPr>
            <w:tcW w:w="1142" w:type="dxa"/>
            <w:tcBorders>
              <w:top w:val="nil"/>
              <w:left w:val="nil"/>
              <w:bottom w:val="single" w:sz="4" w:space="0" w:color="231F20"/>
              <w:right w:val="single" w:sz="4" w:space="0" w:color="231F20"/>
            </w:tcBorders>
            <w:noWrap/>
            <w:hideMark/>
          </w:tcPr>
          <w:p w14:paraId="3A2675FC"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70892906"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58F7BB45" w14:textId="77777777" w:rsidR="0095697B" w:rsidRPr="00515A08" w:rsidRDefault="0095697B" w:rsidP="0095697B">
            <w:pPr>
              <w:suppressAutoHyphens w:val="0"/>
              <w:jc w:val="center"/>
              <w:rPr>
                <w:sz w:val="17"/>
              </w:rPr>
            </w:pPr>
            <w:r w:rsidRPr="00515A08">
              <w:rPr>
                <w:sz w:val="17"/>
              </w:rPr>
              <w:t>4</w:t>
            </w:r>
          </w:p>
        </w:tc>
      </w:tr>
      <w:tr w:rsidR="0095697B" w:rsidRPr="0095697B" w14:paraId="76DCDFFA"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2C85A854" w14:textId="77777777" w:rsidR="0095697B" w:rsidRPr="00515A08" w:rsidRDefault="0095697B" w:rsidP="0095697B">
            <w:pPr>
              <w:suppressAutoHyphens w:val="0"/>
              <w:rPr>
                <w:sz w:val="20"/>
              </w:rPr>
            </w:pPr>
            <w:r w:rsidRPr="00515A08">
              <w:rPr>
                <w:sz w:val="17"/>
              </w:rPr>
              <w:t>R408.2.3(5)(b)</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1E9768EC" w14:textId="77777777" w:rsidR="0095697B" w:rsidRPr="00515A08" w:rsidRDefault="0095697B" w:rsidP="0095697B">
            <w:pPr>
              <w:suppressAutoHyphens w:val="0"/>
              <w:rPr>
                <w:sz w:val="17"/>
              </w:rPr>
            </w:pPr>
            <w:r w:rsidRPr="00515A08">
              <w:rPr>
                <w:sz w:val="17"/>
              </w:rPr>
              <w:t>Electric water heaters (Option 4)</w:t>
            </w:r>
          </w:p>
        </w:tc>
        <w:tc>
          <w:tcPr>
            <w:tcW w:w="1142" w:type="dxa"/>
            <w:tcBorders>
              <w:top w:val="nil"/>
              <w:left w:val="nil"/>
              <w:bottom w:val="single" w:sz="4" w:space="0" w:color="231F20"/>
              <w:right w:val="single" w:sz="4" w:space="0" w:color="231F20"/>
            </w:tcBorders>
            <w:noWrap/>
            <w:hideMark/>
          </w:tcPr>
          <w:p w14:paraId="31A0E75F"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4D905DA"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14C2239C" w14:textId="77777777" w:rsidR="0095697B" w:rsidRPr="00515A08" w:rsidRDefault="0095697B" w:rsidP="0095697B">
            <w:pPr>
              <w:suppressAutoHyphens w:val="0"/>
              <w:jc w:val="center"/>
              <w:rPr>
                <w:sz w:val="17"/>
              </w:rPr>
            </w:pPr>
            <w:r w:rsidRPr="00515A08">
              <w:rPr>
                <w:sz w:val="17"/>
              </w:rPr>
              <w:t>5</w:t>
            </w:r>
          </w:p>
        </w:tc>
      </w:tr>
      <w:tr w:rsidR="0095697B" w:rsidRPr="0095697B" w14:paraId="27BB49C5"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12895E87" w14:textId="77777777" w:rsidR="0095697B" w:rsidRPr="00515A08" w:rsidRDefault="0095697B" w:rsidP="0095697B">
            <w:pPr>
              <w:suppressAutoHyphens w:val="0"/>
              <w:rPr>
                <w:sz w:val="20"/>
              </w:rPr>
            </w:pPr>
            <w:r w:rsidRPr="00515A08">
              <w:rPr>
                <w:sz w:val="17"/>
              </w:rPr>
              <w:t>R408.2.3(6)</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AFC1951" w14:textId="77777777" w:rsidR="0095697B" w:rsidRPr="00515A08" w:rsidRDefault="0095697B" w:rsidP="0095697B">
            <w:pPr>
              <w:suppressAutoHyphens w:val="0"/>
              <w:rPr>
                <w:sz w:val="17"/>
              </w:rPr>
            </w:pPr>
            <w:r w:rsidRPr="00515A08">
              <w:rPr>
                <w:sz w:val="17"/>
              </w:rPr>
              <w:t>Electric water heaters (Option 5)</w:t>
            </w:r>
          </w:p>
        </w:tc>
        <w:tc>
          <w:tcPr>
            <w:tcW w:w="1142" w:type="dxa"/>
            <w:tcBorders>
              <w:top w:val="nil"/>
              <w:left w:val="nil"/>
              <w:bottom w:val="single" w:sz="4" w:space="0" w:color="231F20"/>
              <w:right w:val="single" w:sz="4" w:space="0" w:color="231F20"/>
            </w:tcBorders>
            <w:noWrap/>
            <w:hideMark/>
          </w:tcPr>
          <w:p w14:paraId="7463FBB5"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3ABC534D"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65D4973F" w14:textId="77777777" w:rsidR="0095697B" w:rsidRPr="00515A08" w:rsidRDefault="0095697B" w:rsidP="0095697B">
            <w:pPr>
              <w:suppressAutoHyphens w:val="0"/>
              <w:jc w:val="center"/>
              <w:rPr>
                <w:sz w:val="17"/>
              </w:rPr>
            </w:pPr>
            <w:r w:rsidRPr="00515A08">
              <w:rPr>
                <w:sz w:val="17"/>
              </w:rPr>
              <w:t>3</w:t>
            </w:r>
          </w:p>
        </w:tc>
      </w:tr>
      <w:tr w:rsidR="0095697B" w:rsidRPr="0095697B" w14:paraId="2F5FE1B4"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5709C409" w14:textId="77777777" w:rsidR="0095697B" w:rsidRPr="00515A08" w:rsidRDefault="0095697B" w:rsidP="0095697B">
            <w:pPr>
              <w:suppressAutoHyphens w:val="0"/>
              <w:rPr>
                <w:sz w:val="20"/>
              </w:rPr>
            </w:pPr>
            <w:r w:rsidRPr="00515A08">
              <w:rPr>
                <w:sz w:val="17"/>
              </w:rPr>
              <w:t>R408.2.3(7)(a)</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2CB27353" w14:textId="77777777" w:rsidR="0095697B" w:rsidRPr="00515A08" w:rsidRDefault="0095697B" w:rsidP="0095697B">
            <w:pPr>
              <w:suppressAutoHyphens w:val="0"/>
              <w:rPr>
                <w:sz w:val="17"/>
              </w:rPr>
            </w:pPr>
            <w:r w:rsidRPr="00515A08">
              <w:rPr>
                <w:sz w:val="17"/>
              </w:rPr>
              <w:t>Solar hot water heating system (Option 1)</w:t>
            </w:r>
          </w:p>
        </w:tc>
        <w:tc>
          <w:tcPr>
            <w:tcW w:w="1142" w:type="dxa"/>
            <w:tcBorders>
              <w:top w:val="nil"/>
              <w:left w:val="nil"/>
              <w:bottom w:val="single" w:sz="4" w:space="0" w:color="231F20"/>
              <w:right w:val="single" w:sz="4" w:space="0" w:color="231F20"/>
            </w:tcBorders>
            <w:noWrap/>
            <w:hideMark/>
          </w:tcPr>
          <w:p w14:paraId="54FEF9C3" w14:textId="77777777" w:rsidR="0095697B" w:rsidRPr="00515A08" w:rsidRDefault="0095697B" w:rsidP="0095697B">
            <w:pPr>
              <w:suppressAutoHyphens w:val="0"/>
              <w:jc w:val="center"/>
              <w:rPr>
                <w:sz w:val="17"/>
              </w:rPr>
            </w:pPr>
            <w:r w:rsidRPr="00515A08">
              <w:rPr>
                <w:sz w:val="17"/>
              </w:rPr>
              <w:t>9</w:t>
            </w:r>
          </w:p>
        </w:tc>
        <w:tc>
          <w:tcPr>
            <w:tcW w:w="943" w:type="dxa"/>
            <w:tcBorders>
              <w:top w:val="nil"/>
              <w:left w:val="nil"/>
              <w:bottom w:val="single" w:sz="4" w:space="0" w:color="231F20"/>
              <w:right w:val="single" w:sz="4" w:space="0" w:color="231F20"/>
            </w:tcBorders>
            <w:noWrap/>
            <w:hideMark/>
          </w:tcPr>
          <w:p w14:paraId="54C09A09"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7BE23032" w14:textId="77777777" w:rsidR="0095697B" w:rsidRPr="00515A08" w:rsidRDefault="0095697B" w:rsidP="0095697B">
            <w:pPr>
              <w:suppressAutoHyphens w:val="0"/>
              <w:jc w:val="center"/>
              <w:rPr>
                <w:sz w:val="17"/>
              </w:rPr>
            </w:pPr>
            <w:r w:rsidRPr="00515A08">
              <w:rPr>
                <w:sz w:val="17"/>
              </w:rPr>
              <w:t>4</w:t>
            </w:r>
          </w:p>
        </w:tc>
      </w:tr>
      <w:tr w:rsidR="0095697B" w:rsidRPr="0095697B" w14:paraId="4CCD5B2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C6293D4" w14:textId="77777777" w:rsidR="0095697B" w:rsidRPr="00515A08" w:rsidRDefault="0095697B" w:rsidP="0095697B">
            <w:pPr>
              <w:suppressAutoHyphens w:val="0"/>
              <w:rPr>
                <w:sz w:val="20"/>
              </w:rPr>
            </w:pPr>
            <w:r w:rsidRPr="00515A08">
              <w:rPr>
                <w:sz w:val="17"/>
              </w:rPr>
              <w:t>R408.2.3(7)(b)</w:t>
            </w:r>
            <w:r w:rsidRPr="00515A08">
              <w:rPr>
                <w:sz w:val="10"/>
                <w:vertAlign w:val="superscript"/>
              </w:rPr>
              <w:t>d</w:t>
            </w:r>
          </w:p>
        </w:tc>
        <w:tc>
          <w:tcPr>
            <w:tcW w:w="5115" w:type="dxa"/>
            <w:tcBorders>
              <w:top w:val="single" w:sz="4" w:space="0" w:color="231F20"/>
              <w:left w:val="nil"/>
              <w:bottom w:val="single" w:sz="4" w:space="0" w:color="231F20"/>
              <w:right w:val="single" w:sz="4" w:space="0" w:color="231F20"/>
            </w:tcBorders>
            <w:hideMark/>
          </w:tcPr>
          <w:p w14:paraId="3CCDF2E6" w14:textId="77777777" w:rsidR="0095697B" w:rsidRPr="00515A08" w:rsidRDefault="0095697B" w:rsidP="0095697B">
            <w:pPr>
              <w:suppressAutoHyphens w:val="0"/>
              <w:rPr>
                <w:sz w:val="17"/>
              </w:rPr>
            </w:pPr>
            <w:r w:rsidRPr="00515A08">
              <w:rPr>
                <w:sz w:val="17"/>
              </w:rPr>
              <w:t>Solar hot water heating system (Option 2)</w:t>
            </w:r>
          </w:p>
        </w:tc>
        <w:tc>
          <w:tcPr>
            <w:tcW w:w="1142" w:type="dxa"/>
            <w:tcBorders>
              <w:top w:val="nil"/>
              <w:left w:val="nil"/>
              <w:bottom w:val="single" w:sz="4" w:space="0" w:color="231F20"/>
              <w:right w:val="single" w:sz="4" w:space="0" w:color="231F20"/>
            </w:tcBorders>
            <w:noWrap/>
            <w:hideMark/>
          </w:tcPr>
          <w:p w14:paraId="43EC34F3"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57B82E7C"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4FDC2D94" w14:textId="77777777" w:rsidR="0095697B" w:rsidRPr="00515A08" w:rsidRDefault="0095697B" w:rsidP="0095697B">
            <w:pPr>
              <w:suppressAutoHyphens w:val="0"/>
              <w:jc w:val="center"/>
              <w:rPr>
                <w:sz w:val="17"/>
              </w:rPr>
            </w:pPr>
            <w:r w:rsidRPr="00515A08">
              <w:rPr>
                <w:sz w:val="17"/>
              </w:rPr>
              <w:t>5</w:t>
            </w:r>
          </w:p>
        </w:tc>
      </w:tr>
      <w:tr w:rsidR="0095697B" w:rsidRPr="0095697B" w14:paraId="14420627"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7D2E156B" w14:textId="77777777" w:rsidR="0095697B" w:rsidRPr="00515A08" w:rsidRDefault="0095697B" w:rsidP="0095697B">
            <w:pPr>
              <w:suppressAutoHyphens w:val="0"/>
              <w:rPr>
                <w:sz w:val="20"/>
              </w:rPr>
            </w:pPr>
            <w:r w:rsidRPr="00515A08">
              <w:rPr>
                <w:sz w:val="17"/>
              </w:rPr>
              <w:t>R408.2.4(1)</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BF8A38D" w14:textId="77777777" w:rsidR="0095697B" w:rsidRPr="00515A08" w:rsidRDefault="0095697B" w:rsidP="0095697B">
            <w:pPr>
              <w:suppressAutoHyphens w:val="0"/>
              <w:rPr>
                <w:sz w:val="17"/>
              </w:rPr>
            </w:pPr>
            <w:r w:rsidRPr="00515A08">
              <w:rPr>
                <w:sz w:val="17"/>
              </w:rPr>
              <w:t>Ductless or hydronic thermal distribution</w:t>
            </w:r>
          </w:p>
        </w:tc>
        <w:tc>
          <w:tcPr>
            <w:tcW w:w="1142" w:type="dxa"/>
            <w:tcBorders>
              <w:top w:val="nil"/>
              <w:left w:val="nil"/>
              <w:bottom w:val="single" w:sz="4" w:space="0" w:color="231F20"/>
              <w:right w:val="single" w:sz="4" w:space="0" w:color="231F20"/>
            </w:tcBorders>
            <w:noWrap/>
            <w:hideMark/>
          </w:tcPr>
          <w:p w14:paraId="3CA757D3"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7AE12060" w14:textId="77777777" w:rsidR="0095697B" w:rsidRPr="00515A08" w:rsidRDefault="0095697B" w:rsidP="0095697B">
            <w:pPr>
              <w:suppressAutoHyphens w:val="0"/>
              <w:jc w:val="center"/>
              <w:rPr>
                <w:sz w:val="17"/>
              </w:rPr>
            </w:pPr>
            <w:r w:rsidRPr="00515A08">
              <w:rPr>
                <w:sz w:val="17"/>
              </w:rPr>
              <w:t>10</w:t>
            </w:r>
          </w:p>
        </w:tc>
        <w:tc>
          <w:tcPr>
            <w:tcW w:w="943" w:type="dxa"/>
            <w:tcBorders>
              <w:top w:val="nil"/>
              <w:left w:val="nil"/>
              <w:bottom w:val="single" w:sz="4" w:space="0" w:color="231F20"/>
              <w:right w:val="single" w:sz="4" w:space="0" w:color="231F20"/>
            </w:tcBorders>
            <w:noWrap/>
            <w:hideMark/>
          </w:tcPr>
          <w:p w14:paraId="29A40434" w14:textId="77777777" w:rsidR="0095697B" w:rsidRPr="00515A08" w:rsidRDefault="0095697B" w:rsidP="0095697B">
            <w:pPr>
              <w:suppressAutoHyphens w:val="0"/>
              <w:jc w:val="center"/>
              <w:rPr>
                <w:sz w:val="17"/>
              </w:rPr>
            </w:pPr>
            <w:r w:rsidRPr="00515A08">
              <w:rPr>
                <w:sz w:val="17"/>
              </w:rPr>
              <w:t>10</w:t>
            </w:r>
          </w:p>
        </w:tc>
      </w:tr>
      <w:tr w:rsidR="0095697B" w:rsidRPr="0095697B" w14:paraId="7B6C3C33"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43F2AFAE" w14:textId="77777777" w:rsidR="0095697B" w:rsidRPr="00515A08" w:rsidRDefault="0095697B" w:rsidP="0095697B">
            <w:pPr>
              <w:suppressAutoHyphens w:val="0"/>
              <w:rPr>
                <w:sz w:val="20"/>
              </w:rPr>
            </w:pPr>
            <w:r w:rsidRPr="00515A08">
              <w:rPr>
                <w:sz w:val="17"/>
              </w:rPr>
              <w:t>R408.2.4(2)</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504A71D0" w14:textId="77777777" w:rsidR="0095697B" w:rsidRPr="00515A08" w:rsidRDefault="0095697B" w:rsidP="0095697B">
            <w:pPr>
              <w:suppressAutoHyphens w:val="0"/>
              <w:rPr>
                <w:sz w:val="17"/>
              </w:rPr>
            </w:pPr>
            <w:r w:rsidRPr="00515A08">
              <w:rPr>
                <w:sz w:val="17"/>
              </w:rPr>
              <w:t>100% of duct systems in conditioned space</w:t>
            </w:r>
          </w:p>
        </w:tc>
        <w:tc>
          <w:tcPr>
            <w:tcW w:w="1142" w:type="dxa"/>
            <w:tcBorders>
              <w:top w:val="nil"/>
              <w:left w:val="nil"/>
              <w:bottom w:val="single" w:sz="4" w:space="0" w:color="231F20"/>
              <w:right w:val="single" w:sz="4" w:space="0" w:color="231F20"/>
            </w:tcBorders>
            <w:noWrap/>
            <w:hideMark/>
          </w:tcPr>
          <w:p w14:paraId="52FD1CF7"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534D18DB" w14:textId="77777777" w:rsidR="0095697B" w:rsidRPr="00515A08" w:rsidRDefault="0095697B" w:rsidP="0095697B">
            <w:pPr>
              <w:suppressAutoHyphens w:val="0"/>
              <w:jc w:val="center"/>
              <w:rPr>
                <w:sz w:val="17"/>
              </w:rPr>
            </w:pPr>
            <w:r w:rsidRPr="00515A08">
              <w:rPr>
                <w:sz w:val="17"/>
              </w:rPr>
              <w:t>9</w:t>
            </w:r>
          </w:p>
        </w:tc>
        <w:tc>
          <w:tcPr>
            <w:tcW w:w="943" w:type="dxa"/>
            <w:tcBorders>
              <w:top w:val="nil"/>
              <w:left w:val="nil"/>
              <w:bottom w:val="single" w:sz="4" w:space="0" w:color="231F20"/>
              <w:right w:val="single" w:sz="4" w:space="0" w:color="231F20"/>
            </w:tcBorders>
            <w:noWrap/>
            <w:hideMark/>
          </w:tcPr>
          <w:p w14:paraId="4FBF5D54" w14:textId="77777777" w:rsidR="0095697B" w:rsidRPr="00515A08" w:rsidRDefault="0095697B" w:rsidP="0095697B">
            <w:pPr>
              <w:suppressAutoHyphens w:val="0"/>
              <w:jc w:val="center"/>
              <w:rPr>
                <w:sz w:val="17"/>
              </w:rPr>
            </w:pPr>
            <w:r w:rsidRPr="00515A08">
              <w:rPr>
                <w:sz w:val="17"/>
              </w:rPr>
              <w:t>9</w:t>
            </w:r>
          </w:p>
        </w:tc>
      </w:tr>
      <w:tr w:rsidR="0095697B" w:rsidRPr="0095697B" w14:paraId="7BCB146F"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024E64D2" w14:textId="77777777" w:rsidR="0095697B" w:rsidRPr="00515A08" w:rsidRDefault="0095697B" w:rsidP="0095697B">
            <w:pPr>
              <w:suppressAutoHyphens w:val="0"/>
              <w:rPr>
                <w:sz w:val="20"/>
              </w:rPr>
            </w:pPr>
            <w:r w:rsidRPr="00515A08">
              <w:rPr>
                <w:sz w:val="17"/>
              </w:rPr>
              <w:t>R408.2.4(3)</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147E7C2C" w14:textId="77777777" w:rsidR="0095697B" w:rsidRPr="00515A08" w:rsidRDefault="0095697B" w:rsidP="0095697B">
            <w:pPr>
              <w:suppressAutoHyphens w:val="0"/>
              <w:rPr>
                <w:sz w:val="17"/>
              </w:rPr>
            </w:pPr>
            <w:r w:rsidRPr="00515A08">
              <w:rPr>
                <w:sz w:val="17"/>
              </w:rPr>
              <w:t>≥ 80% of ductwork inside conditioned space</w:t>
            </w:r>
          </w:p>
        </w:tc>
        <w:tc>
          <w:tcPr>
            <w:tcW w:w="1142" w:type="dxa"/>
            <w:tcBorders>
              <w:top w:val="nil"/>
              <w:left w:val="nil"/>
              <w:bottom w:val="single" w:sz="4" w:space="0" w:color="231F20"/>
              <w:right w:val="single" w:sz="4" w:space="0" w:color="231F20"/>
            </w:tcBorders>
            <w:noWrap/>
            <w:hideMark/>
          </w:tcPr>
          <w:p w14:paraId="536E5A16" w14:textId="77777777" w:rsidR="0095697B" w:rsidRPr="00515A08" w:rsidRDefault="0095697B" w:rsidP="0095697B">
            <w:pPr>
              <w:suppressAutoHyphens w:val="0"/>
              <w:jc w:val="center"/>
              <w:rPr>
                <w:sz w:val="17"/>
              </w:rPr>
            </w:pPr>
            <w:r w:rsidRPr="00515A08">
              <w:rPr>
                <w:sz w:val="17"/>
              </w:rPr>
              <w:t>5</w:t>
            </w:r>
          </w:p>
        </w:tc>
        <w:tc>
          <w:tcPr>
            <w:tcW w:w="943" w:type="dxa"/>
            <w:tcBorders>
              <w:top w:val="nil"/>
              <w:left w:val="nil"/>
              <w:bottom w:val="single" w:sz="4" w:space="0" w:color="231F20"/>
              <w:right w:val="single" w:sz="4" w:space="0" w:color="231F20"/>
            </w:tcBorders>
            <w:noWrap/>
            <w:hideMark/>
          </w:tcPr>
          <w:p w14:paraId="4B82CE04"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742648FD" w14:textId="77777777" w:rsidR="0095697B" w:rsidRPr="00515A08" w:rsidRDefault="0095697B" w:rsidP="0095697B">
            <w:pPr>
              <w:suppressAutoHyphens w:val="0"/>
              <w:jc w:val="center"/>
              <w:rPr>
                <w:sz w:val="17"/>
              </w:rPr>
            </w:pPr>
            <w:r w:rsidRPr="00515A08">
              <w:rPr>
                <w:sz w:val="17"/>
              </w:rPr>
              <w:t>7</w:t>
            </w:r>
          </w:p>
        </w:tc>
      </w:tr>
      <w:tr w:rsidR="0095697B" w:rsidRPr="0095697B" w14:paraId="4563DEEB"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38DBD059" w14:textId="77777777" w:rsidR="0095697B" w:rsidRPr="00515A08" w:rsidRDefault="0095697B" w:rsidP="0095697B">
            <w:pPr>
              <w:suppressAutoHyphens w:val="0"/>
              <w:rPr>
                <w:sz w:val="20"/>
              </w:rPr>
            </w:pPr>
            <w:r w:rsidRPr="00515A08">
              <w:rPr>
                <w:sz w:val="17"/>
              </w:rPr>
              <w:t>R408.2.4(4)</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63D4C111" w14:textId="77777777" w:rsidR="0095697B" w:rsidRPr="00515A08" w:rsidRDefault="0095697B" w:rsidP="0095697B">
            <w:pPr>
              <w:suppressAutoHyphens w:val="0"/>
              <w:rPr>
                <w:sz w:val="17"/>
              </w:rPr>
            </w:pPr>
            <w:r w:rsidRPr="00515A08">
              <w:rPr>
                <w:sz w:val="17"/>
              </w:rPr>
              <w:t>Reduced total duct system leakage</w:t>
            </w:r>
          </w:p>
        </w:tc>
        <w:tc>
          <w:tcPr>
            <w:tcW w:w="1142" w:type="dxa"/>
            <w:tcBorders>
              <w:top w:val="nil"/>
              <w:left w:val="nil"/>
              <w:bottom w:val="single" w:sz="4" w:space="0" w:color="231F20"/>
              <w:right w:val="single" w:sz="4" w:space="0" w:color="231F20"/>
            </w:tcBorders>
            <w:noWrap/>
            <w:hideMark/>
          </w:tcPr>
          <w:p w14:paraId="73FFA81A"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31E0E21C"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1B4F1EF8" w14:textId="77777777" w:rsidR="0095697B" w:rsidRPr="00515A08" w:rsidRDefault="0095697B" w:rsidP="0095697B">
            <w:pPr>
              <w:suppressAutoHyphens w:val="0"/>
              <w:jc w:val="center"/>
              <w:rPr>
                <w:sz w:val="17"/>
              </w:rPr>
            </w:pPr>
            <w:r w:rsidRPr="00515A08">
              <w:rPr>
                <w:sz w:val="17"/>
              </w:rPr>
              <w:t>2</w:t>
            </w:r>
          </w:p>
        </w:tc>
      </w:tr>
      <w:tr w:rsidR="0095697B" w:rsidRPr="0095697B" w14:paraId="5F2E23C5" w14:textId="77777777" w:rsidTr="005955CF">
        <w:trPr>
          <w:trHeight w:val="476"/>
        </w:trPr>
        <w:tc>
          <w:tcPr>
            <w:tcW w:w="1705" w:type="dxa"/>
            <w:tcBorders>
              <w:top w:val="nil"/>
              <w:left w:val="single" w:sz="4" w:space="0" w:color="231F20"/>
              <w:bottom w:val="single" w:sz="4" w:space="0" w:color="231F20"/>
              <w:right w:val="single" w:sz="4" w:space="0" w:color="231F20"/>
            </w:tcBorders>
            <w:hideMark/>
          </w:tcPr>
          <w:p w14:paraId="236BBA82" w14:textId="77777777" w:rsidR="0095697B" w:rsidRPr="00515A08" w:rsidRDefault="0095697B" w:rsidP="0095697B">
            <w:pPr>
              <w:suppressAutoHyphens w:val="0"/>
              <w:rPr>
                <w:sz w:val="20"/>
              </w:rPr>
            </w:pPr>
            <w:r w:rsidRPr="00515A08">
              <w:rPr>
                <w:sz w:val="17"/>
              </w:rPr>
              <w:t>R408.2.5(2)</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76DEDE98" w14:textId="77777777" w:rsidR="0095697B" w:rsidRPr="00515A08" w:rsidRDefault="0095697B" w:rsidP="0095697B">
            <w:pPr>
              <w:suppressAutoHyphens w:val="0"/>
              <w:ind w:firstLineChars="100" w:firstLine="170"/>
              <w:rPr>
                <w:sz w:val="17"/>
              </w:rPr>
            </w:pPr>
            <w:r w:rsidRPr="00515A08">
              <w:rPr>
                <w:sz w:val="17"/>
              </w:rPr>
              <w:t>≤ 2.0 ACH50 with ERV or HRV installed</w:t>
            </w:r>
          </w:p>
        </w:tc>
        <w:tc>
          <w:tcPr>
            <w:tcW w:w="1142" w:type="dxa"/>
            <w:tcBorders>
              <w:top w:val="nil"/>
              <w:left w:val="nil"/>
              <w:bottom w:val="single" w:sz="4" w:space="0" w:color="231F20"/>
              <w:right w:val="single" w:sz="4" w:space="0" w:color="231F20"/>
            </w:tcBorders>
            <w:noWrap/>
            <w:hideMark/>
          </w:tcPr>
          <w:p w14:paraId="5F0E7776" w14:textId="77777777" w:rsidR="0095697B" w:rsidRPr="00515A08" w:rsidRDefault="0095697B" w:rsidP="0095697B">
            <w:pPr>
              <w:suppressAutoHyphens w:val="0"/>
              <w:jc w:val="center"/>
              <w:rPr>
                <w:sz w:val="17"/>
              </w:rPr>
            </w:pPr>
            <w:r w:rsidRPr="00515A08">
              <w:rPr>
                <w:sz w:val="17"/>
              </w:rPr>
              <w:t>4</w:t>
            </w:r>
          </w:p>
        </w:tc>
        <w:tc>
          <w:tcPr>
            <w:tcW w:w="943" w:type="dxa"/>
            <w:tcBorders>
              <w:top w:val="nil"/>
              <w:left w:val="nil"/>
              <w:bottom w:val="single" w:sz="4" w:space="0" w:color="231F20"/>
              <w:right w:val="single" w:sz="4" w:space="0" w:color="231F20"/>
            </w:tcBorders>
            <w:noWrap/>
            <w:hideMark/>
          </w:tcPr>
          <w:p w14:paraId="4909C8A7" w14:textId="77777777" w:rsidR="0095697B" w:rsidRPr="00515A08" w:rsidRDefault="0095697B" w:rsidP="0095697B">
            <w:pPr>
              <w:suppressAutoHyphens w:val="0"/>
              <w:jc w:val="center"/>
              <w:rPr>
                <w:sz w:val="17"/>
              </w:rPr>
            </w:pPr>
            <w:r w:rsidRPr="00515A08">
              <w:rPr>
                <w:sz w:val="17"/>
              </w:rPr>
              <w:t>8</w:t>
            </w:r>
          </w:p>
        </w:tc>
        <w:tc>
          <w:tcPr>
            <w:tcW w:w="943" w:type="dxa"/>
            <w:tcBorders>
              <w:top w:val="nil"/>
              <w:left w:val="nil"/>
              <w:bottom w:val="single" w:sz="4" w:space="0" w:color="231F20"/>
              <w:right w:val="single" w:sz="4" w:space="0" w:color="231F20"/>
            </w:tcBorders>
            <w:noWrap/>
            <w:hideMark/>
          </w:tcPr>
          <w:p w14:paraId="17637FE5" w14:textId="77777777" w:rsidR="0095697B" w:rsidRPr="00515A08" w:rsidRDefault="0095697B" w:rsidP="0095697B">
            <w:pPr>
              <w:suppressAutoHyphens w:val="0"/>
              <w:jc w:val="center"/>
              <w:rPr>
                <w:sz w:val="17"/>
              </w:rPr>
            </w:pPr>
            <w:r w:rsidRPr="00515A08">
              <w:rPr>
                <w:sz w:val="17"/>
              </w:rPr>
              <w:t>5</w:t>
            </w:r>
          </w:p>
        </w:tc>
      </w:tr>
      <w:tr w:rsidR="0095697B" w:rsidRPr="0095697B" w14:paraId="572FCFE9" w14:textId="77777777" w:rsidTr="005955CF">
        <w:trPr>
          <w:trHeight w:val="476"/>
        </w:trPr>
        <w:tc>
          <w:tcPr>
            <w:tcW w:w="1705" w:type="dxa"/>
            <w:tcBorders>
              <w:top w:val="nil"/>
              <w:left w:val="single" w:sz="4" w:space="0" w:color="231F20"/>
              <w:bottom w:val="single" w:sz="4" w:space="0" w:color="231F20"/>
              <w:right w:val="single" w:sz="4" w:space="0" w:color="231F20"/>
            </w:tcBorders>
            <w:hideMark/>
          </w:tcPr>
          <w:p w14:paraId="081F2386" w14:textId="342264B5" w:rsidR="0095697B" w:rsidRPr="00515A08" w:rsidRDefault="0095697B" w:rsidP="0095697B">
            <w:pPr>
              <w:suppressAutoHyphens w:val="0"/>
              <w:rPr>
                <w:sz w:val="20"/>
              </w:rPr>
            </w:pPr>
            <w:r w:rsidRPr="00515A08">
              <w:rPr>
                <w:sz w:val="17"/>
              </w:rPr>
              <w:t>R408.2.5(4)</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2DA26ED3" w14:textId="77777777" w:rsidR="0095697B" w:rsidRPr="00515A08" w:rsidRDefault="0095697B" w:rsidP="0095697B">
            <w:pPr>
              <w:suppressAutoHyphens w:val="0"/>
              <w:ind w:firstLineChars="100" w:firstLine="170"/>
              <w:rPr>
                <w:sz w:val="17"/>
              </w:rPr>
            </w:pPr>
            <w:r w:rsidRPr="00515A08">
              <w:rPr>
                <w:sz w:val="17"/>
              </w:rPr>
              <w:t>≤ 1.5 ACH50 with ERV or HRV installed</w:t>
            </w:r>
          </w:p>
        </w:tc>
        <w:tc>
          <w:tcPr>
            <w:tcW w:w="1142" w:type="dxa"/>
            <w:tcBorders>
              <w:top w:val="nil"/>
              <w:left w:val="nil"/>
              <w:bottom w:val="single" w:sz="4" w:space="0" w:color="231F20"/>
              <w:right w:val="single" w:sz="4" w:space="0" w:color="231F20"/>
            </w:tcBorders>
            <w:noWrap/>
            <w:hideMark/>
          </w:tcPr>
          <w:p w14:paraId="4B824F65" w14:textId="77777777" w:rsidR="0095697B" w:rsidRPr="00515A08" w:rsidRDefault="0095697B" w:rsidP="0095697B">
            <w:pPr>
              <w:suppressAutoHyphens w:val="0"/>
              <w:jc w:val="center"/>
              <w:rPr>
                <w:sz w:val="17"/>
              </w:rPr>
            </w:pPr>
            <w:r w:rsidRPr="00515A08">
              <w:rPr>
                <w:sz w:val="17"/>
              </w:rPr>
              <w:t>6</w:t>
            </w:r>
          </w:p>
        </w:tc>
        <w:tc>
          <w:tcPr>
            <w:tcW w:w="943" w:type="dxa"/>
            <w:tcBorders>
              <w:top w:val="nil"/>
              <w:left w:val="nil"/>
              <w:bottom w:val="single" w:sz="4" w:space="0" w:color="231F20"/>
              <w:right w:val="single" w:sz="4" w:space="0" w:color="231F20"/>
            </w:tcBorders>
            <w:noWrap/>
            <w:hideMark/>
          </w:tcPr>
          <w:p w14:paraId="612CBF1D" w14:textId="77777777" w:rsidR="0095697B" w:rsidRPr="00515A08" w:rsidRDefault="0095697B" w:rsidP="0095697B">
            <w:pPr>
              <w:suppressAutoHyphens w:val="0"/>
              <w:jc w:val="center"/>
              <w:rPr>
                <w:sz w:val="17"/>
              </w:rPr>
            </w:pPr>
            <w:r w:rsidRPr="00515A08">
              <w:rPr>
                <w:sz w:val="17"/>
              </w:rPr>
              <w:t>10</w:t>
            </w:r>
          </w:p>
        </w:tc>
        <w:tc>
          <w:tcPr>
            <w:tcW w:w="943" w:type="dxa"/>
            <w:tcBorders>
              <w:top w:val="nil"/>
              <w:left w:val="nil"/>
              <w:bottom w:val="single" w:sz="4" w:space="0" w:color="231F20"/>
              <w:right w:val="single" w:sz="4" w:space="0" w:color="231F20"/>
            </w:tcBorders>
            <w:noWrap/>
            <w:hideMark/>
          </w:tcPr>
          <w:p w14:paraId="0CACAB2F" w14:textId="77777777" w:rsidR="0095697B" w:rsidRPr="00515A08" w:rsidRDefault="0095697B" w:rsidP="0095697B">
            <w:pPr>
              <w:suppressAutoHyphens w:val="0"/>
              <w:jc w:val="center"/>
              <w:rPr>
                <w:sz w:val="17"/>
              </w:rPr>
            </w:pPr>
            <w:r w:rsidRPr="00515A08">
              <w:rPr>
                <w:sz w:val="17"/>
              </w:rPr>
              <w:t>9</w:t>
            </w:r>
          </w:p>
        </w:tc>
      </w:tr>
      <w:tr w:rsidR="0095697B" w:rsidRPr="0095697B" w14:paraId="09029EE8"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6048136E" w14:textId="77777777" w:rsidR="0095697B" w:rsidRPr="00515A08" w:rsidRDefault="0095697B" w:rsidP="0095697B">
            <w:pPr>
              <w:suppressAutoHyphens w:val="0"/>
              <w:rPr>
                <w:sz w:val="20"/>
              </w:rPr>
            </w:pPr>
            <w:r w:rsidRPr="00515A08">
              <w:rPr>
                <w:sz w:val="17"/>
              </w:rPr>
              <w:t>R408.2.5(5)</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481E517B" w14:textId="77777777" w:rsidR="0095697B" w:rsidRPr="00515A08" w:rsidRDefault="0095697B" w:rsidP="0095697B">
            <w:pPr>
              <w:suppressAutoHyphens w:val="0"/>
              <w:ind w:firstLineChars="100" w:firstLine="170"/>
              <w:rPr>
                <w:sz w:val="17"/>
              </w:rPr>
            </w:pPr>
            <w:r w:rsidRPr="00515A08">
              <w:rPr>
                <w:sz w:val="17"/>
              </w:rPr>
              <w:t>≤ 1.0 ACH50 with ERV or HRV installed</w:t>
            </w:r>
          </w:p>
        </w:tc>
        <w:tc>
          <w:tcPr>
            <w:tcW w:w="1142" w:type="dxa"/>
            <w:tcBorders>
              <w:top w:val="nil"/>
              <w:left w:val="nil"/>
              <w:bottom w:val="single" w:sz="4" w:space="0" w:color="231F20"/>
              <w:right w:val="single" w:sz="4" w:space="0" w:color="231F20"/>
            </w:tcBorders>
            <w:noWrap/>
            <w:hideMark/>
          </w:tcPr>
          <w:p w14:paraId="4E28B273" w14:textId="77777777" w:rsidR="0095697B" w:rsidRPr="00515A08" w:rsidRDefault="0095697B" w:rsidP="0095697B">
            <w:pPr>
              <w:suppressAutoHyphens w:val="0"/>
              <w:jc w:val="center"/>
              <w:rPr>
                <w:sz w:val="17"/>
              </w:rPr>
            </w:pPr>
            <w:r w:rsidRPr="00515A08">
              <w:rPr>
                <w:sz w:val="17"/>
              </w:rPr>
              <w:t>7</w:t>
            </w:r>
          </w:p>
        </w:tc>
        <w:tc>
          <w:tcPr>
            <w:tcW w:w="943" w:type="dxa"/>
            <w:tcBorders>
              <w:top w:val="nil"/>
              <w:left w:val="nil"/>
              <w:bottom w:val="single" w:sz="4" w:space="0" w:color="231F20"/>
              <w:right w:val="single" w:sz="4" w:space="0" w:color="231F20"/>
            </w:tcBorders>
            <w:noWrap/>
            <w:hideMark/>
          </w:tcPr>
          <w:p w14:paraId="0A52CCA8" w14:textId="77777777" w:rsidR="0095697B" w:rsidRPr="00515A08" w:rsidRDefault="0095697B" w:rsidP="0095697B">
            <w:pPr>
              <w:suppressAutoHyphens w:val="0"/>
              <w:jc w:val="center"/>
              <w:rPr>
                <w:sz w:val="17"/>
              </w:rPr>
            </w:pPr>
            <w:r w:rsidRPr="00515A08">
              <w:rPr>
                <w:sz w:val="17"/>
              </w:rPr>
              <w:t>12</w:t>
            </w:r>
          </w:p>
        </w:tc>
        <w:tc>
          <w:tcPr>
            <w:tcW w:w="943" w:type="dxa"/>
            <w:tcBorders>
              <w:top w:val="nil"/>
              <w:left w:val="nil"/>
              <w:bottom w:val="single" w:sz="4" w:space="0" w:color="231F20"/>
              <w:right w:val="single" w:sz="4" w:space="0" w:color="231F20"/>
            </w:tcBorders>
            <w:noWrap/>
            <w:hideMark/>
          </w:tcPr>
          <w:p w14:paraId="25820B92" w14:textId="77777777" w:rsidR="0095697B" w:rsidRPr="00515A08" w:rsidRDefault="0095697B" w:rsidP="0095697B">
            <w:pPr>
              <w:suppressAutoHyphens w:val="0"/>
              <w:jc w:val="center"/>
              <w:rPr>
                <w:sz w:val="17"/>
              </w:rPr>
            </w:pPr>
            <w:r w:rsidRPr="00515A08">
              <w:rPr>
                <w:sz w:val="17"/>
              </w:rPr>
              <w:t>12</w:t>
            </w:r>
          </w:p>
        </w:tc>
      </w:tr>
      <w:tr w:rsidR="0095697B" w:rsidRPr="0095697B" w14:paraId="0CD4C79E"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4496ECF8" w14:textId="77777777" w:rsidR="0095697B" w:rsidRPr="00515A08" w:rsidRDefault="0095697B" w:rsidP="0095697B">
            <w:pPr>
              <w:suppressAutoHyphens w:val="0"/>
              <w:rPr>
                <w:sz w:val="20"/>
              </w:rPr>
            </w:pPr>
            <w:r w:rsidRPr="00515A08">
              <w:rPr>
                <w:sz w:val="17"/>
              </w:rPr>
              <w:t>R408.2.6</w:t>
            </w:r>
            <w:r w:rsidRPr="00515A08">
              <w:rPr>
                <w:sz w:val="10"/>
                <w:vertAlign w:val="superscript"/>
              </w:rPr>
              <w:t>a</w:t>
            </w:r>
          </w:p>
        </w:tc>
        <w:tc>
          <w:tcPr>
            <w:tcW w:w="5115" w:type="dxa"/>
            <w:tcBorders>
              <w:top w:val="single" w:sz="4" w:space="0" w:color="231F20"/>
              <w:left w:val="nil"/>
              <w:bottom w:val="single" w:sz="4" w:space="0" w:color="231F20"/>
              <w:right w:val="single" w:sz="4" w:space="0" w:color="231F20"/>
            </w:tcBorders>
            <w:hideMark/>
          </w:tcPr>
          <w:p w14:paraId="6D0DB2E5" w14:textId="52ADAF94" w:rsidR="0095697B" w:rsidRPr="00515A08" w:rsidRDefault="00D47690" w:rsidP="0095697B">
            <w:pPr>
              <w:suppressAutoHyphens w:val="0"/>
              <w:rPr>
                <w:sz w:val="17"/>
              </w:rPr>
            </w:pPr>
            <w:r w:rsidRPr="00515A08">
              <w:rPr>
                <w:sz w:val="17"/>
              </w:rPr>
              <w:t>Embodied Carbon</w:t>
            </w:r>
          </w:p>
        </w:tc>
        <w:tc>
          <w:tcPr>
            <w:tcW w:w="1142" w:type="dxa"/>
            <w:tcBorders>
              <w:top w:val="nil"/>
              <w:left w:val="nil"/>
              <w:bottom w:val="single" w:sz="4" w:space="0" w:color="231F20"/>
              <w:right w:val="single" w:sz="4" w:space="0" w:color="231F20"/>
            </w:tcBorders>
            <w:noWrap/>
            <w:hideMark/>
          </w:tcPr>
          <w:p w14:paraId="4194DC00"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06C8B98E"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5D832FFC" w14:textId="77777777" w:rsidR="0095697B" w:rsidRPr="00515A08" w:rsidRDefault="0095697B" w:rsidP="0095697B">
            <w:pPr>
              <w:suppressAutoHyphens w:val="0"/>
              <w:jc w:val="center"/>
              <w:rPr>
                <w:sz w:val="17"/>
              </w:rPr>
            </w:pPr>
            <w:r w:rsidRPr="00515A08">
              <w:rPr>
                <w:sz w:val="17"/>
              </w:rPr>
              <w:t>0</w:t>
            </w:r>
          </w:p>
        </w:tc>
      </w:tr>
      <w:tr w:rsidR="0095697B" w:rsidRPr="0095697B" w14:paraId="50302E02" w14:textId="77777777" w:rsidTr="005955CF">
        <w:trPr>
          <w:trHeight w:val="279"/>
        </w:trPr>
        <w:tc>
          <w:tcPr>
            <w:tcW w:w="1705" w:type="dxa"/>
            <w:tcBorders>
              <w:top w:val="nil"/>
              <w:left w:val="single" w:sz="4" w:space="0" w:color="231F20"/>
              <w:bottom w:val="single" w:sz="4" w:space="0" w:color="231F20"/>
              <w:right w:val="single" w:sz="4" w:space="0" w:color="231F20"/>
            </w:tcBorders>
            <w:hideMark/>
          </w:tcPr>
          <w:p w14:paraId="59FAAF8B" w14:textId="77777777" w:rsidR="0095697B" w:rsidRPr="00515A08" w:rsidRDefault="0095697B" w:rsidP="0095697B">
            <w:pPr>
              <w:suppressAutoHyphens w:val="0"/>
              <w:rPr>
                <w:sz w:val="17"/>
              </w:rPr>
            </w:pPr>
            <w:r w:rsidRPr="00515A08">
              <w:rPr>
                <w:sz w:val="17"/>
              </w:rPr>
              <w:t>R408.2.7</w:t>
            </w:r>
          </w:p>
        </w:tc>
        <w:tc>
          <w:tcPr>
            <w:tcW w:w="5115" w:type="dxa"/>
            <w:tcBorders>
              <w:top w:val="single" w:sz="4" w:space="0" w:color="231F20"/>
              <w:left w:val="nil"/>
              <w:bottom w:val="single" w:sz="4" w:space="0" w:color="231F20"/>
              <w:right w:val="single" w:sz="4" w:space="0" w:color="231F20"/>
            </w:tcBorders>
            <w:hideMark/>
          </w:tcPr>
          <w:p w14:paraId="012D5BB7" w14:textId="77777777" w:rsidR="0095697B" w:rsidRPr="00515A08" w:rsidRDefault="0095697B" w:rsidP="0095697B">
            <w:pPr>
              <w:suppressAutoHyphens w:val="0"/>
              <w:rPr>
                <w:sz w:val="17"/>
              </w:rPr>
            </w:pPr>
            <w:r w:rsidRPr="00515A08">
              <w:rPr>
                <w:sz w:val="17"/>
              </w:rPr>
              <w:t>On-site renewable energy measures</w:t>
            </w:r>
          </w:p>
        </w:tc>
        <w:tc>
          <w:tcPr>
            <w:tcW w:w="1142" w:type="dxa"/>
            <w:tcBorders>
              <w:top w:val="nil"/>
              <w:left w:val="nil"/>
              <w:bottom w:val="single" w:sz="4" w:space="0" w:color="231F20"/>
              <w:right w:val="single" w:sz="4" w:space="0" w:color="231F20"/>
            </w:tcBorders>
            <w:noWrap/>
            <w:hideMark/>
          </w:tcPr>
          <w:p w14:paraId="44242464" w14:textId="77777777" w:rsidR="0095697B" w:rsidRPr="00515A08" w:rsidRDefault="0095697B" w:rsidP="0095697B">
            <w:pPr>
              <w:suppressAutoHyphens w:val="0"/>
              <w:jc w:val="center"/>
              <w:rPr>
                <w:sz w:val="17"/>
              </w:rPr>
            </w:pPr>
            <w:r w:rsidRPr="00515A08">
              <w:rPr>
                <w:sz w:val="17"/>
              </w:rPr>
              <w:t>11</w:t>
            </w:r>
          </w:p>
        </w:tc>
        <w:tc>
          <w:tcPr>
            <w:tcW w:w="943" w:type="dxa"/>
            <w:tcBorders>
              <w:top w:val="nil"/>
              <w:left w:val="nil"/>
              <w:bottom w:val="single" w:sz="4" w:space="0" w:color="231F20"/>
              <w:right w:val="single" w:sz="4" w:space="0" w:color="231F20"/>
            </w:tcBorders>
            <w:noWrap/>
            <w:hideMark/>
          </w:tcPr>
          <w:p w14:paraId="3994F0EA" w14:textId="77777777" w:rsidR="0095697B" w:rsidRPr="00515A08" w:rsidRDefault="0095697B" w:rsidP="0095697B">
            <w:pPr>
              <w:suppressAutoHyphens w:val="0"/>
              <w:jc w:val="center"/>
              <w:rPr>
                <w:sz w:val="17"/>
              </w:rPr>
            </w:pPr>
            <w:r w:rsidRPr="00515A08">
              <w:rPr>
                <w:sz w:val="17"/>
              </w:rPr>
              <w:t>9</w:t>
            </w:r>
          </w:p>
        </w:tc>
        <w:tc>
          <w:tcPr>
            <w:tcW w:w="943" w:type="dxa"/>
            <w:tcBorders>
              <w:top w:val="nil"/>
              <w:left w:val="nil"/>
              <w:bottom w:val="single" w:sz="4" w:space="0" w:color="231F20"/>
              <w:right w:val="single" w:sz="4" w:space="0" w:color="231F20"/>
            </w:tcBorders>
            <w:noWrap/>
            <w:hideMark/>
          </w:tcPr>
          <w:p w14:paraId="21EB051F" w14:textId="77777777" w:rsidR="0095697B" w:rsidRPr="00515A08" w:rsidRDefault="0095697B" w:rsidP="0095697B">
            <w:pPr>
              <w:suppressAutoHyphens w:val="0"/>
              <w:jc w:val="center"/>
              <w:rPr>
                <w:sz w:val="17"/>
              </w:rPr>
            </w:pPr>
            <w:r w:rsidRPr="00515A08">
              <w:rPr>
                <w:sz w:val="17"/>
              </w:rPr>
              <w:t>8</w:t>
            </w:r>
          </w:p>
        </w:tc>
      </w:tr>
      <w:tr w:rsidR="0095697B" w:rsidRPr="0095697B" w14:paraId="55407481" w14:textId="77777777" w:rsidTr="005955CF">
        <w:trPr>
          <w:trHeight w:val="297"/>
        </w:trPr>
        <w:tc>
          <w:tcPr>
            <w:tcW w:w="1705" w:type="dxa"/>
            <w:tcBorders>
              <w:top w:val="nil"/>
              <w:left w:val="single" w:sz="4" w:space="0" w:color="231F20"/>
              <w:bottom w:val="single" w:sz="4" w:space="0" w:color="231F20"/>
              <w:right w:val="single" w:sz="4" w:space="0" w:color="231F20"/>
            </w:tcBorders>
            <w:hideMark/>
          </w:tcPr>
          <w:p w14:paraId="6361E1F5" w14:textId="77777777" w:rsidR="0095697B" w:rsidRPr="00515A08" w:rsidRDefault="0095697B" w:rsidP="0095697B">
            <w:pPr>
              <w:suppressAutoHyphens w:val="0"/>
              <w:rPr>
                <w:sz w:val="20"/>
              </w:rPr>
            </w:pPr>
            <w:r w:rsidRPr="00515A08">
              <w:rPr>
                <w:sz w:val="17"/>
              </w:rPr>
              <w:t>R408.2.8</w:t>
            </w:r>
            <w:r w:rsidRPr="00515A08">
              <w:rPr>
                <w:sz w:val="10"/>
                <w:vertAlign w:val="superscript"/>
              </w:rPr>
              <w:t>c</w:t>
            </w:r>
          </w:p>
        </w:tc>
        <w:tc>
          <w:tcPr>
            <w:tcW w:w="5115" w:type="dxa"/>
            <w:tcBorders>
              <w:top w:val="single" w:sz="4" w:space="0" w:color="231F20"/>
              <w:left w:val="nil"/>
              <w:bottom w:val="single" w:sz="4" w:space="0" w:color="231F20"/>
              <w:right w:val="single" w:sz="4" w:space="0" w:color="231F20"/>
            </w:tcBorders>
            <w:hideMark/>
          </w:tcPr>
          <w:p w14:paraId="3D266F09" w14:textId="77777777" w:rsidR="0095697B" w:rsidRPr="00515A08" w:rsidRDefault="0095697B" w:rsidP="0095697B">
            <w:pPr>
              <w:suppressAutoHyphens w:val="0"/>
              <w:rPr>
                <w:sz w:val="17"/>
              </w:rPr>
            </w:pPr>
            <w:r w:rsidRPr="00515A08">
              <w:rPr>
                <w:sz w:val="17"/>
              </w:rPr>
              <w:t>Demand responsive thermostat</w:t>
            </w:r>
          </w:p>
        </w:tc>
        <w:tc>
          <w:tcPr>
            <w:tcW w:w="1142" w:type="dxa"/>
            <w:tcBorders>
              <w:top w:val="nil"/>
              <w:left w:val="nil"/>
              <w:bottom w:val="single" w:sz="4" w:space="0" w:color="231F20"/>
              <w:right w:val="single" w:sz="4" w:space="0" w:color="231F20"/>
            </w:tcBorders>
            <w:noWrap/>
            <w:hideMark/>
          </w:tcPr>
          <w:p w14:paraId="067E8FDA"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40616108" w14:textId="77777777" w:rsidR="0095697B" w:rsidRPr="00515A08" w:rsidRDefault="0095697B" w:rsidP="0095697B">
            <w:pPr>
              <w:suppressAutoHyphens w:val="0"/>
              <w:jc w:val="center"/>
              <w:rPr>
                <w:sz w:val="17"/>
              </w:rPr>
            </w:pPr>
            <w:r w:rsidRPr="00515A08">
              <w:rPr>
                <w:sz w:val="17"/>
              </w:rPr>
              <w:t>1</w:t>
            </w:r>
          </w:p>
        </w:tc>
        <w:tc>
          <w:tcPr>
            <w:tcW w:w="943" w:type="dxa"/>
            <w:tcBorders>
              <w:top w:val="nil"/>
              <w:left w:val="nil"/>
              <w:bottom w:val="single" w:sz="4" w:space="0" w:color="231F20"/>
              <w:right w:val="single" w:sz="4" w:space="0" w:color="231F20"/>
            </w:tcBorders>
            <w:noWrap/>
            <w:hideMark/>
          </w:tcPr>
          <w:p w14:paraId="72D44AA4" w14:textId="77777777" w:rsidR="0095697B" w:rsidRPr="00515A08" w:rsidRDefault="0095697B" w:rsidP="0095697B">
            <w:pPr>
              <w:suppressAutoHyphens w:val="0"/>
              <w:jc w:val="center"/>
              <w:rPr>
                <w:sz w:val="17"/>
              </w:rPr>
            </w:pPr>
            <w:r w:rsidRPr="00515A08">
              <w:rPr>
                <w:sz w:val="17"/>
              </w:rPr>
              <w:t>1</w:t>
            </w:r>
          </w:p>
        </w:tc>
      </w:tr>
    </w:tbl>
    <w:p w14:paraId="046E4B69" w14:textId="77777777" w:rsidR="0095697B" w:rsidRPr="0095697B" w:rsidRDefault="0095697B" w:rsidP="0095697B">
      <w:pPr>
        <w:spacing w:line="257" w:lineRule="auto"/>
        <w:rPr>
          <w:szCs w:val="24"/>
          <w:u w:val="single"/>
        </w:rPr>
      </w:pPr>
      <w:r w:rsidRPr="0095697B">
        <w:rPr>
          <w:szCs w:val="24"/>
          <w:u w:val="single"/>
        </w:rPr>
        <w:t>NA = Not Applicable.</w:t>
      </w:r>
    </w:p>
    <w:p w14:paraId="164FA27C" w14:textId="77777777" w:rsidR="0095697B" w:rsidRPr="0095697B" w:rsidRDefault="0095697B" w:rsidP="0095697B">
      <w:pPr>
        <w:spacing w:line="257" w:lineRule="auto"/>
        <w:rPr>
          <w:szCs w:val="24"/>
          <w:u w:val="single"/>
        </w:rPr>
      </w:pPr>
      <w:r w:rsidRPr="0095697B">
        <w:rPr>
          <w:szCs w:val="24"/>
          <w:u w:val="single"/>
        </w:rPr>
        <w:t>a.   Where the measure is selected, each dwelling unit, sleeping unit and common area where the measure is applicable must have the measure installed.</w:t>
      </w:r>
    </w:p>
    <w:p w14:paraId="08193063" w14:textId="77777777" w:rsidR="0095697B" w:rsidRPr="0095697B" w:rsidRDefault="0095697B" w:rsidP="0095697B">
      <w:pPr>
        <w:spacing w:line="257" w:lineRule="auto"/>
        <w:rPr>
          <w:szCs w:val="24"/>
          <w:u w:val="single"/>
        </w:rPr>
      </w:pPr>
      <w:r w:rsidRPr="0095697B">
        <w:rPr>
          <w:szCs w:val="24"/>
          <w:u w:val="single"/>
        </w:rPr>
        <w:t>b.  Where multiple heating or cooling systems are installed, credits shall be determined using a weighted average of the square footage served by each system.</w:t>
      </w:r>
    </w:p>
    <w:p w14:paraId="4962086D" w14:textId="77777777" w:rsidR="0095697B" w:rsidRPr="0095697B" w:rsidRDefault="0095697B" w:rsidP="0095697B">
      <w:pPr>
        <w:spacing w:line="257" w:lineRule="auto"/>
        <w:rPr>
          <w:szCs w:val="24"/>
          <w:u w:val="single"/>
        </w:rPr>
      </w:pPr>
      <w:r w:rsidRPr="0095697B">
        <w:rPr>
          <w:szCs w:val="24"/>
          <w:u w:val="single"/>
        </w:rPr>
        <w:t>c.   Where the measure is selected, each dwelling unit and sleeping unit must comply with the measure.</w:t>
      </w:r>
    </w:p>
    <w:p w14:paraId="50EA1BDB" w14:textId="77777777" w:rsidR="0095697B" w:rsidRPr="0095697B" w:rsidRDefault="0095697B" w:rsidP="0095697B">
      <w:pPr>
        <w:spacing w:line="257" w:lineRule="auto"/>
        <w:rPr>
          <w:szCs w:val="24"/>
          <w:u w:val="single"/>
        </w:rPr>
      </w:pPr>
      <w:r w:rsidRPr="0095697B">
        <w:rPr>
          <w:szCs w:val="24"/>
          <w:u w:val="single"/>
        </w:rPr>
        <w:t>d.  Where the measure is selected, each dwelling unit shall be served by a water heater meeting the applicable requirements. Where multiple service water heating systems are installed, credits shall be determined using a weighted average of the square footage served by each system.</w:t>
      </w:r>
    </w:p>
    <w:p w14:paraId="20BE5762" w14:textId="5D288E34" w:rsidR="005C5DED" w:rsidRDefault="0095697B" w:rsidP="00A22D99">
      <w:pPr>
        <w:spacing w:line="257" w:lineRule="auto"/>
        <w:rPr>
          <w:szCs w:val="24"/>
          <w:u w:val="single"/>
        </w:rPr>
      </w:pPr>
      <w:r w:rsidRPr="0095697B">
        <w:rPr>
          <w:szCs w:val="24"/>
          <w:u w:val="single"/>
        </w:rPr>
        <w:t>e.   Eleven credits are available for Climate Zone 4 where the following measure is used: gas furnace and heat pump (Option 3): greater than or equal to 95% AFUE fuel gas furnace and 7.8 HSPF2, 15.2 SEER2 and 10.0 EER2 air source heat pump.</w:t>
      </w:r>
    </w:p>
    <w:p w14:paraId="45EA6A89" w14:textId="6F4FEAFC" w:rsidR="005C5DED" w:rsidRPr="00DA2275" w:rsidRDefault="00F20CF8" w:rsidP="00A22D99">
      <w:pPr>
        <w:spacing w:before="130" w:after="130"/>
        <w:jc w:val="both"/>
        <w:rPr>
          <w:rFonts w:eastAsia="MS Mincho"/>
          <w:u w:val="single"/>
        </w:rPr>
      </w:pPr>
      <w:r>
        <w:rPr>
          <w:rFonts w:eastAsia="MS Mincho"/>
          <w:b/>
          <w:bCs/>
          <w:u w:val="single"/>
        </w:rPr>
        <w:t xml:space="preserve">Section </w:t>
      </w:r>
      <w:r w:rsidRPr="00F20CF8">
        <w:rPr>
          <w:rFonts w:eastAsia="MS Mincho"/>
          <w:b/>
          <w:bCs/>
          <w:u w:val="single"/>
        </w:rPr>
        <w:t>R408.2.1.3 Roof solar reflectance index.</w:t>
      </w:r>
      <w:r w:rsidR="005C5DED" w:rsidRPr="00DA2275">
        <w:rPr>
          <w:rFonts w:eastAsia="MS Mincho"/>
          <w:u w:val="single"/>
        </w:rPr>
        <w:t> </w:t>
      </w:r>
    </w:p>
    <w:p w14:paraId="4D05E841" w14:textId="35B6D2E2" w:rsidR="005C5DED" w:rsidRDefault="00F20CF8" w:rsidP="00A22D99">
      <w:pPr>
        <w:spacing w:before="130" w:after="130"/>
        <w:jc w:val="both"/>
        <w:rPr>
          <w:rFonts w:eastAsia="MS Mincho"/>
          <w:u w:val="single"/>
        </w:rPr>
      </w:pPr>
      <w:r w:rsidRPr="00F20CF8">
        <w:rPr>
          <w:rFonts w:eastAsia="MS Mincho"/>
          <w:u w:val="single"/>
        </w:rPr>
        <w:t xml:space="preserve">Section R408.2.1.3 </w:t>
      </w:r>
      <w:r w:rsidR="005C5DED" w:rsidRPr="00DA2275">
        <w:rPr>
          <w:rFonts w:eastAsia="MS Mincho"/>
          <w:u w:val="single"/>
        </w:rPr>
        <w:t xml:space="preserve">– </w:t>
      </w:r>
      <w:r w:rsidR="005C5DED">
        <w:rPr>
          <w:rFonts w:eastAsia="MS Mincho"/>
          <w:u w:val="single"/>
        </w:rPr>
        <w:t xml:space="preserve">Revise </w:t>
      </w:r>
      <w:r w:rsidRPr="00F20CF8">
        <w:rPr>
          <w:rFonts w:eastAsia="MS Mincho"/>
          <w:u w:val="single"/>
        </w:rPr>
        <w:t xml:space="preserve">Section R408.2.1.3 </w:t>
      </w:r>
      <w:r w:rsidR="005C5DED" w:rsidRPr="00DD439E">
        <w:rPr>
          <w:rFonts w:eastAsia="MS Mincho"/>
          <w:u w:val="single"/>
        </w:rPr>
        <w:t>to read as follows:</w:t>
      </w:r>
    </w:p>
    <w:p w14:paraId="71F5E4A0" w14:textId="77E449A3" w:rsidR="00F20CF8" w:rsidRDefault="00F20CF8" w:rsidP="00A22D99">
      <w:pPr>
        <w:spacing w:line="257" w:lineRule="auto"/>
        <w:rPr>
          <w:szCs w:val="24"/>
          <w:u w:val="single"/>
        </w:rPr>
      </w:pPr>
      <w:r w:rsidRPr="00F20CF8">
        <w:rPr>
          <w:rFonts w:eastAsia="MS Mincho"/>
          <w:b/>
          <w:bCs/>
          <w:u w:val="single"/>
        </w:rPr>
        <w:t>R408.2.1.3 Roof solar reflectance index</w:t>
      </w:r>
      <w:r>
        <w:rPr>
          <w:rFonts w:eastAsia="MS Mincho"/>
          <w:b/>
          <w:bCs/>
          <w:u w:val="single"/>
        </w:rPr>
        <w:t xml:space="preserve">. </w:t>
      </w:r>
      <w:r w:rsidRPr="005955CF">
        <w:rPr>
          <w:rFonts w:eastAsia="MS Mincho"/>
          <w:u w:val="single"/>
        </w:rPr>
        <w:t>Reserved</w:t>
      </w:r>
      <w:r>
        <w:rPr>
          <w:rFonts w:eastAsia="MS Mincho"/>
          <w:u w:val="single"/>
        </w:rPr>
        <w:t>.</w:t>
      </w:r>
    </w:p>
    <w:p w14:paraId="3A1540A2" w14:textId="4F0A50A0" w:rsidR="00F20CF8" w:rsidRPr="00DA2275" w:rsidRDefault="00F20CF8" w:rsidP="00A22D99">
      <w:pPr>
        <w:spacing w:before="130" w:after="130"/>
        <w:jc w:val="both"/>
        <w:rPr>
          <w:rFonts w:eastAsia="MS Mincho"/>
          <w:u w:val="single"/>
        </w:rPr>
      </w:pPr>
      <w:r>
        <w:rPr>
          <w:rFonts w:eastAsia="MS Mincho"/>
          <w:b/>
          <w:bCs/>
          <w:u w:val="single"/>
        </w:rPr>
        <w:t xml:space="preserve">Section </w:t>
      </w:r>
      <w:r w:rsidRPr="00F20CF8">
        <w:rPr>
          <w:rFonts w:eastAsia="MS Mincho"/>
          <w:b/>
          <w:bCs/>
          <w:u w:val="single"/>
        </w:rPr>
        <w:t>R408.2.1.3</w:t>
      </w:r>
      <w:r>
        <w:rPr>
          <w:rFonts w:eastAsia="MS Mincho"/>
          <w:b/>
          <w:bCs/>
          <w:u w:val="single"/>
        </w:rPr>
        <w:t>.1</w:t>
      </w:r>
      <w:r w:rsidRPr="00F20CF8">
        <w:rPr>
          <w:rFonts w:eastAsia="MS Mincho"/>
          <w:b/>
          <w:bCs/>
          <w:u w:val="single"/>
        </w:rPr>
        <w:t xml:space="preserve"> Aged solar reflectance..</w:t>
      </w:r>
      <w:r w:rsidRPr="00DA2275">
        <w:rPr>
          <w:rFonts w:eastAsia="MS Mincho"/>
          <w:u w:val="single"/>
        </w:rPr>
        <w:t> </w:t>
      </w:r>
    </w:p>
    <w:p w14:paraId="5C5D4ACF" w14:textId="2D2D8A59" w:rsidR="00F20CF8" w:rsidRDefault="00F20CF8" w:rsidP="00A22D99">
      <w:pPr>
        <w:spacing w:before="130" w:after="130"/>
        <w:jc w:val="both"/>
        <w:rPr>
          <w:rFonts w:eastAsia="MS Mincho"/>
          <w:u w:val="single"/>
        </w:rPr>
      </w:pPr>
      <w:r w:rsidRPr="00F20CF8">
        <w:rPr>
          <w:rFonts w:eastAsia="MS Mincho"/>
          <w:u w:val="single"/>
        </w:rPr>
        <w:t>Section R408.2.1.3</w:t>
      </w:r>
      <w:r>
        <w:rPr>
          <w:rFonts w:eastAsia="MS Mincho"/>
          <w:u w:val="single"/>
        </w:rPr>
        <w:t>.1</w:t>
      </w:r>
      <w:r w:rsidRPr="00F20CF8">
        <w:rPr>
          <w:rFonts w:eastAsia="MS Mincho"/>
          <w:u w:val="single"/>
        </w:rPr>
        <w:t xml:space="preserve"> </w:t>
      </w:r>
      <w:r w:rsidRPr="00DA2275">
        <w:rPr>
          <w:rFonts w:eastAsia="MS Mincho"/>
          <w:u w:val="single"/>
        </w:rPr>
        <w:t xml:space="preserve">– </w:t>
      </w:r>
      <w:r>
        <w:rPr>
          <w:rFonts w:eastAsia="MS Mincho"/>
          <w:u w:val="single"/>
        </w:rPr>
        <w:t xml:space="preserve">Revise </w:t>
      </w:r>
      <w:r w:rsidRPr="00F20CF8">
        <w:rPr>
          <w:rFonts w:eastAsia="MS Mincho"/>
          <w:u w:val="single"/>
        </w:rPr>
        <w:t>Section R408.2.1.3</w:t>
      </w:r>
      <w:r>
        <w:rPr>
          <w:rFonts w:eastAsia="MS Mincho"/>
          <w:u w:val="single"/>
        </w:rPr>
        <w:t>.1</w:t>
      </w:r>
      <w:r w:rsidRPr="00F20CF8">
        <w:rPr>
          <w:rFonts w:eastAsia="MS Mincho"/>
          <w:u w:val="single"/>
        </w:rPr>
        <w:t xml:space="preserve"> </w:t>
      </w:r>
      <w:r w:rsidRPr="00DD439E">
        <w:rPr>
          <w:rFonts w:eastAsia="MS Mincho"/>
          <w:u w:val="single"/>
        </w:rPr>
        <w:t>to read as follows:</w:t>
      </w:r>
    </w:p>
    <w:p w14:paraId="1FF215E5" w14:textId="0BE9EFE0" w:rsidR="00F20CF8" w:rsidRDefault="00F20CF8" w:rsidP="00A22D99">
      <w:pPr>
        <w:spacing w:line="257" w:lineRule="auto"/>
        <w:rPr>
          <w:szCs w:val="24"/>
          <w:u w:val="single"/>
        </w:rPr>
      </w:pPr>
      <w:r w:rsidRPr="00F20CF8">
        <w:rPr>
          <w:rFonts w:eastAsia="MS Mincho"/>
          <w:b/>
          <w:bCs/>
          <w:u w:val="single"/>
        </w:rPr>
        <w:t>R408.2.1.3</w:t>
      </w:r>
      <w:r>
        <w:rPr>
          <w:rFonts w:eastAsia="MS Mincho"/>
          <w:b/>
          <w:bCs/>
          <w:u w:val="single"/>
        </w:rPr>
        <w:t>.1</w:t>
      </w:r>
      <w:r w:rsidRPr="00F20CF8">
        <w:rPr>
          <w:rFonts w:eastAsia="MS Mincho"/>
          <w:b/>
          <w:bCs/>
          <w:u w:val="single"/>
        </w:rPr>
        <w:t xml:space="preserve"> Aged solar reflectance.</w:t>
      </w:r>
      <w:r>
        <w:rPr>
          <w:rFonts w:eastAsia="MS Mincho"/>
          <w:b/>
          <w:bCs/>
          <w:u w:val="single"/>
        </w:rPr>
        <w:t xml:space="preserve"> </w:t>
      </w:r>
      <w:r w:rsidRPr="00A21813">
        <w:rPr>
          <w:rFonts w:eastAsia="MS Mincho"/>
          <w:u w:val="single"/>
        </w:rPr>
        <w:t>Reserved</w:t>
      </w:r>
      <w:r>
        <w:rPr>
          <w:rFonts w:eastAsia="MS Mincho"/>
          <w:u w:val="single"/>
        </w:rPr>
        <w:t>.</w:t>
      </w:r>
    </w:p>
    <w:p w14:paraId="0871F2C0" w14:textId="3DD14E92" w:rsidR="00165B34" w:rsidRPr="00DA2275" w:rsidRDefault="00165B34" w:rsidP="00A22D99">
      <w:pPr>
        <w:spacing w:before="130" w:after="130"/>
        <w:jc w:val="both"/>
        <w:rPr>
          <w:rFonts w:eastAsia="MS Mincho"/>
          <w:u w:val="single"/>
        </w:rPr>
      </w:pPr>
      <w:r>
        <w:rPr>
          <w:rFonts w:eastAsia="MS Mincho"/>
          <w:b/>
          <w:bCs/>
          <w:u w:val="single"/>
        </w:rPr>
        <w:t xml:space="preserve">Section </w:t>
      </w:r>
      <w:r w:rsidR="00B45AC9" w:rsidRPr="00B45AC9">
        <w:rPr>
          <w:rFonts w:eastAsia="MS Mincho"/>
          <w:b/>
          <w:bCs/>
          <w:u w:val="single"/>
        </w:rPr>
        <w:t>R408.2.2 More efficient HVAC equipment performance options.</w:t>
      </w:r>
      <w:r w:rsidRPr="00DA2275">
        <w:rPr>
          <w:rFonts w:eastAsia="MS Mincho"/>
          <w:u w:val="single"/>
        </w:rPr>
        <w:t> </w:t>
      </w:r>
    </w:p>
    <w:p w14:paraId="167A701E" w14:textId="4BE70F70" w:rsidR="00165B34" w:rsidRDefault="00165B34" w:rsidP="00A22D99">
      <w:pPr>
        <w:spacing w:before="130" w:after="130"/>
        <w:jc w:val="both"/>
        <w:rPr>
          <w:rFonts w:eastAsia="MS Mincho"/>
          <w:u w:val="single"/>
        </w:rPr>
      </w:pPr>
      <w:r w:rsidRPr="00F20CF8">
        <w:rPr>
          <w:rFonts w:eastAsia="MS Mincho"/>
          <w:u w:val="single"/>
        </w:rPr>
        <w:t xml:space="preserve">Section </w:t>
      </w:r>
      <w:r w:rsidR="00B45AC9" w:rsidRPr="00B45AC9">
        <w:rPr>
          <w:rFonts w:eastAsia="MS Mincho"/>
          <w:u w:val="single"/>
        </w:rPr>
        <w:t xml:space="preserve">R408.2.2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B45AC9" w:rsidRPr="00B45AC9">
        <w:rPr>
          <w:rFonts w:eastAsia="MS Mincho"/>
          <w:u w:val="single"/>
        </w:rPr>
        <w:t xml:space="preserve">R408.2.2 </w:t>
      </w:r>
      <w:r w:rsidRPr="00DD439E">
        <w:rPr>
          <w:rFonts w:eastAsia="MS Mincho"/>
          <w:u w:val="single"/>
        </w:rPr>
        <w:t>to read as follows:</w:t>
      </w:r>
    </w:p>
    <w:p w14:paraId="58194CDC" w14:textId="37FAB179" w:rsidR="00B45AC9" w:rsidRPr="00B45AC9" w:rsidRDefault="00B45AC9" w:rsidP="00A22D99">
      <w:pPr>
        <w:spacing w:line="257" w:lineRule="auto"/>
        <w:rPr>
          <w:szCs w:val="24"/>
          <w:u w:val="single"/>
        </w:rPr>
      </w:pPr>
      <w:r w:rsidRPr="005955CF">
        <w:rPr>
          <w:b/>
          <w:bCs/>
          <w:szCs w:val="24"/>
          <w:u w:val="single"/>
        </w:rPr>
        <w:t>R408.2.2 More efficient HVAC equipment performance options.</w:t>
      </w:r>
      <w:r w:rsidRPr="00B45AC9">
        <w:rPr>
          <w:szCs w:val="24"/>
          <w:u w:val="single"/>
        </w:rPr>
        <w:t xml:space="preserve"> Heating and cooling equipment shall meet one of the</w:t>
      </w:r>
      <w:r>
        <w:rPr>
          <w:szCs w:val="24"/>
          <w:u w:val="single"/>
        </w:rPr>
        <w:t xml:space="preserve"> </w:t>
      </w:r>
      <w:r w:rsidRPr="00B45AC9">
        <w:rPr>
          <w:szCs w:val="24"/>
          <w:u w:val="single"/>
        </w:rPr>
        <w:t>following measures as applicable for the climate zone where heating and cooling efficiencies are represented by Annual Fuel Utilization</w:t>
      </w:r>
      <w:r>
        <w:rPr>
          <w:szCs w:val="24"/>
          <w:u w:val="single"/>
        </w:rPr>
        <w:t xml:space="preserve"> </w:t>
      </w:r>
      <w:r w:rsidRPr="00B45AC9">
        <w:rPr>
          <w:szCs w:val="24"/>
          <w:u w:val="single"/>
        </w:rPr>
        <w:t>Efficiency (AFUE), Coefficient of Performance (COP), Energy Efficiency Ratio (EER and EER2), Heating Season Performance</w:t>
      </w:r>
      <w:r w:rsidR="00807A18" w:rsidRPr="003B2FEB">
        <w:rPr>
          <w:szCs w:val="24"/>
          <w:u w:val="single"/>
        </w:rPr>
        <w:t xml:space="preserve"> </w:t>
      </w:r>
      <w:r w:rsidRPr="00B45AC9">
        <w:rPr>
          <w:szCs w:val="24"/>
          <w:u w:val="single"/>
        </w:rPr>
        <w:t>Factor (HSPF2) and Seasonal Energy Efficiency Ratio (SEER2). Where multiple heating or cooling systems are installed serving</w:t>
      </w:r>
      <w:r>
        <w:rPr>
          <w:szCs w:val="24"/>
          <w:u w:val="single"/>
        </w:rPr>
        <w:t xml:space="preserve"> </w:t>
      </w:r>
      <w:r w:rsidRPr="00B45AC9">
        <w:rPr>
          <w:szCs w:val="24"/>
          <w:u w:val="single"/>
        </w:rPr>
        <w:t>different zones, credits shall be earned based on the weighted average of square footage of the zone served by the system.</w:t>
      </w:r>
      <w:r w:rsidR="00807A18" w:rsidRPr="003B2FEB">
        <w:rPr>
          <w:szCs w:val="24"/>
          <w:u w:val="single"/>
        </w:rPr>
        <w:t xml:space="preserve"> </w:t>
      </w:r>
      <w:r w:rsidRPr="00B45AC9">
        <w:rPr>
          <w:szCs w:val="24"/>
          <w:u w:val="single"/>
        </w:rPr>
        <w:t>HVAC options:</w:t>
      </w:r>
    </w:p>
    <w:p w14:paraId="5DA67793" w14:textId="77777777" w:rsidR="00B45AC9" w:rsidRPr="00B45AC9" w:rsidRDefault="00B45AC9" w:rsidP="00A22D99">
      <w:pPr>
        <w:spacing w:line="257" w:lineRule="auto"/>
        <w:rPr>
          <w:szCs w:val="24"/>
          <w:u w:val="single"/>
        </w:rPr>
      </w:pPr>
      <w:r w:rsidRPr="00B45AC9">
        <w:rPr>
          <w:szCs w:val="24"/>
          <w:u w:val="single"/>
        </w:rPr>
        <w:t>1. Ground source heat pump: Greater than or equal to 16.1 EER and 3.1 COP ground source heat pump.</w:t>
      </w:r>
    </w:p>
    <w:p w14:paraId="56463292" w14:textId="77777777" w:rsidR="00B45AC9" w:rsidRPr="00B45AC9" w:rsidRDefault="00B45AC9" w:rsidP="00A22D99">
      <w:pPr>
        <w:spacing w:line="257" w:lineRule="auto"/>
        <w:rPr>
          <w:szCs w:val="24"/>
          <w:u w:val="single"/>
        </w:rPr>
      </w:pPr>
      <w:r w:rsidRPr="00B45AC9">
        <w:rPr>
          <w:szCs w:val="24"/>
          <w:u w:val="single"/>
        </w:rPr>
        <w:t>2. Cooling (Option 1): Greater than or equal to 15.2 SEER2 and 12.0 EER2 air conditioner.</w:t>
      </w:r>
    </w:p>
    <w:p w14:paraId="5E0EE1A8" w14:textId="77777777" w:rsidR="00B45AC9" w:rsidRPr="00B45AC9" w:rsidRDefault="00B45AC9" w:rsidP="00A22D99">
      <w:pPr>
        <w:spacing w:line="257" w:lineRule="auto"/>
        <w:rPr>
          <w:szCs w:val="24"/>
          <w:u w:val="single"/>
        </w:rPr>
      </w:pPr>
      <w:r w:rsidRPr="00B45AC9">
        <w:rPr>
          <w:szCs w:val="24"/>
          <w:u w:val="single"/>
        </w:rPr>
        <w:t>3. Cooling (Option 2): Greater than or equal to 16.0 SEER2 and 12.0 EER2 air conditioner.</w:t>
      </w:r>
    </w:p>
    <w:p w14:paraId="2F7C5E7F" w14:textId="277752B0" w:rsidR="00B45AC9" w:rsidRDefault="00B45AC9" w:rsidP="00A22D99">
      <w:pPr>
        <w:spacing w:line="257" w:lineRule="auto"/>
        <w:rPr>
          <w:szCs w:val="24"/>
          <w:u w:val="single"/>
        </w:rPr>
      </w:pPr>
      <w:r>
        <w:rPr>
          <w:szCs w:val="24"/>
          <w:u w:val="single"/>
        </w:rPr>
        <w:t>4</w:t>
      </w:r>
      <w:r w:rsidRPr="00B45AC9">
        <w:rPr>
          <w:szCs w:val="24"/>
          <w:u w:val="single"/>
        </w:rPr>
        <w:t>. Heat pump (Option 2): Greater than or equal to 8.1 HSPF2 and 15.2 SEER2 air source heat pump capable of meeting a</w:t>
      </w:r>
      <w:r>
        <w:rPr>
          <w:szCs w:val="24"/>
          <w:u w:val="single"/>
        </w:rPr>
        <w:t xml:space="preserve"> </w:t>
      </w:r>
      <w:r w:rsidRPr="00B45AC9">
        <w:rPr>
          <w:szCs w:val="24"/>
          <w:u w:val="single"/>
        </w:rPr>
        <w:t>capacity ratio ≥ 70 percent of heating capacity at 5°F (-15°C) versus rated heating capacity at 47°F (8.3°C).</w:t>
      </w:r>
    </w:p>
    <w:p w14:paraId="144DFF96" w14:textId="35017A7C" w:rsidR="00B45AC9" w:rsidRPr="00DA2275" w:rsidRDefault="00B45AC9" w:rsidP="00A22D99">
      <w:pPr>
        <w:spacing w:before="130" w:after="130"/>
        <w:jc w:val="both"/>
        <w:rPr>
          <w:rFonts w:eastAsia="MS Mincho"/>
          <w:u w:val="single"/>
        </w:rPr>
      </w:pPr>
      <w:r>
        <w:rPr>
          <w:rFonts w:eastAsia="MS Mincho"/>
          <w:b/>
          <w:bCs/>
          <w:u w:val="single"/>
        </w:rPr>
        <w:t xml:space="preserve">Section </w:t>
      </w:r>
      <w:r w:rsidRPr="00B45AC9">
        <w:rPr>
          <w:rFonts w:eastAsia="MS Mincho"/>
          <w:b/>
          <w:bCs/>
          <w:u w:val="single"/>
        </w:rPr>
        <w:t>R408.2.2</w:t>
      </w:r>
      <w:r>
        <w:rPr>
          <w:rFonts w:eastAsia="MS Mincho"/>
          <w:b/>
          <w:bCs/>
          <w:u w:val="single"/>
        </w:rPr>
        <w:t>.1</w:t>
      </w:r>
      <w:r w:rsidRPr="00B45AC9">
        <w:rPr>
          <w:rFonts w:eastAsia="MS Mincho"/>
          <w:b/>
          <w:bCs/>
          <w:u w:val="single"/>
        </w:rPr>
        <w:t xml:space="preserve"> </w:t>
      </w:r>
      <w:r w:rsidR="00A54015" w:rsidRPr="00A54015">
        <w:rPr>
          <w:rFonts w:eastAsia="MS Mincho"/>
          <w:b/>
          <w:bCs/>
          <w:u w:val="single"/>
        </w:rPr>
        <w:t>More efficient HVAC equipment for Climate Zone 4.</w:t>
      </w:r>
      <w:r w:rsidRPr="00DA2275">
        <w:rPr>
          <w:rFonts w:eastAsia="MS Mincho"/>
          <w:u w:val="single"/>
        </w:rPr>
        <w:t> </w:t>
      </w:r>
    </w:p>
    <w:p w14:paraId="0F52D11F" w14:textId="6273252D" w:rsidR="00B45AC9" w:rsidRDefault="00B45AC9" w:rsidP="00A22D99">
      <w:pPr>
        <w:spacing w:before="130" w:after="130"/>
        <w:jc w:val="both"/>
        <w:rPr>
          <w:rFonts w:eastAsia="MS Mincho"/>
          <w:u w:val="single"/>
        </w:rPr>
      </w:pPr>
      <w:r w:rsidRPr="00F20CF8">
        <w:rPr>
          <w:rFonts w:eastAsia="MS Mincho"/>
          <w:u w:val="single"/>
        </w:rPr>
        <w:t xml:space="preserve">Section </w:t>
      </w:r>
      <w:r w:rsidRPr="00B45AC9">
        <w:rPr>
          <w:rFonts w:eastAsia="MS Mincho"/>
          <w:u w:val="single"/>
        </w:rPr>
        <w:t>R408.2.2</w:t>
      </w:r>
      <w:r w:rsidR="00A54015">
        <w:rPr>
          <w:rFonts w:eastAsia="MS Mincho"/>
          <w:u w:val="single"/>
        </w:rPr>
        <w:t>.1</w:t>
      </w:r>
      <w:r w:rsidRPr="00B45AC9">
        <w:rPr>
          <w:rFonts w:eastAsia="MS Mincho"/>
          <w:u w:val="single"/>
        </w:rPr>
        <w:t xml:space="preserve">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Pr="00B45AC9">
        <w:rPr>
          <w:rFonts w:eastAsia="MS Mincho"/>
          <w:u w:val="single"/>
        </w:rPr>
        <w:t>R408.2.2</w:t>
      </w:r>
      <w:r w:rsidR="00A54015">
        <w:rPr>
          <w:rFonts w:eastAsia="MS Mincho"/>
          <w:u w:val="single"/>
        </w:rPr>
        <w:t>.1</w:t>
      </w:r>
      <w:r w:rsidRPr="00B45AC9">
        <w:rPr>
          <w:rFonts w:eastAsia="MS Mincho"/>
          <w:u w:val="single"/>
        </w:rPr>
        <w:t xml:space="preserve"> </w:t>
      </w:r>
      <w:r w:rsidRPr="00DD439E">
        <w:rPr>
          <w:rFonts w:eastAsia="MS Mincho"/>
          <w:u w:val="single"/>
        </w:rPr>
        <w:t>to read as follows:</w:t>
      </w:r>
    </w:p>
    <w:p w14:paraId="4EB7AAD0" w14:textId="27ABFAB6" w:rsidR="00807A18" w:rsidRPr="003B2FEB" w:rsidRDefault="00A54015" w:rsidP="00515A08">
      <w:pPr>
        <w:spacing w:after="240" w:line="257" w:lineRule="auto"/>
        <w:ind w:left="360"/>
        <w:rPr>
          <w:szCs w:val="24"/>
          <w:u w:val="single"/>
        </w:rPr>
      </w:pPr>
      <w:r w:rsidRPr="005955CF">
        <w:rPr>
          <w:b/>
          <w:bCs/>
          <w:szCs w:val="24"/>
          <w:u w:val="single"/>
        </w:rPr>
        <w:t>R408.2.2.1 More efficient HVAC equipment for Climate Zone 4</w:t>
      </w:r>
      <w:r w:rsidRPr="00A54015">
        <w:rPr>
          <w:szCs w:val="24"/>
          <w:u w:val="single"/>
        </w:rPr>
        <w:t>. For Climate Zone 4, the following HVAC option shall also</w:t>
      </w:r>
      <w:r>
        <w:rPr>
          <w:szCs w:val="24"/>
          <w:u w:val="single"/>
        </w:rPr>
        <w:t xml:space="preserve"> </w:t>
      </w:r>
      <w:r w:rsidRPr="00A54015">
        <w:rPr>
          <w:szCs w:val="24"/>
          <w:u w:val="single"/>
        </w:rPr>
        <w:t>apply:</w:t>
      </w:r>
    </w:p>
    <w:p w14:paraId="48BCAF13" w14:textId="0BBDEA9E" w:rsidR="004A0C57" w:rsidRDefault="00A54015" w:rsidP="00A22D99">
      <w:pPr>
        <w:spacing w:line="257" w:lineRule="auto"/>
        <w:rPr>
          <w:szCs w:val="24"/>
          <w:u w:val="single"/>
        </w:rPr>
      </w:pPr>
      <w:r>
        <w:rPr>
          <w:szCs w:val="24"/>
          <w:u w:val="single"/>
        </w:rPr>
        <w:t>1</w:t>
      </w:r>
      <w:r w:rsidRPr="00A54015">
        <w:rPr>
          <w:szCs w:val="24"/>
          <w:u w:val="single"/>
        </w:rPr>
        <w:t>. Heat pump (Option 1): Greater than or equal to 7.8 HSPF2, 15.2 SEER2 and 11.7 EER2 air source heat pump.</w:t>
      </w:r>
    </w:p>
    <w:p w14:paraId="5F953680" w14:textId="1135C9D3" w:rsidR="004F41CC" w:rsidRPr="00DA2275" w:rsidRDefault="004F41CC" w:rsidP="00A22D99">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8.2.3 </w:t>
      </w:r>
      <w:r w:rsidRPr="003E7841">
        <w:rPr>
          <w:rFonts w:eastAsia="MS Mincho"/>
          <w:b/>
          <w:bCs/>
          <w:u w:val="single"/>
        </w:rPr>
        <w:t>Additional energy efficiency credit requirements.</w:t>
      </w:r>
      <w:r w:rsidRPr="00DA2275">
        <w:rPr>
          <w:rFonts w:eastAsia="MS Mincho"/>
          <w:b/>
          <w:bCs/>
          <w:u w:val="single"/>
        </w:rPr>
        <w:t>.</w:t>
      </w:r>
      <w:r w:rsidRPr="00DA2275">
        <w:rPr>
          <w:rFonts w:eastAsia="MS Mincho"/>
          <w:u w:val="single"/>
        </w:rPr>
        <w:t> </w:t>
      </w:r>
    </w:p>
    <w:p w14:paraId="3FE190AF" w14:textId="0FDE625A" w:rsidR="004A0C57" w:rsidRDefault="004F41CC" w:rsidP="00A22D99">
      <w:pPr>
        <w:spacing w:line="257" w:lineRule="auto"/>
        <w:rPr>
          <w:szCs w:val="24"/>
          <w:u w:val="single"/>
        </w:rPr>
      </w:pPr>
      <w:r>
        <w:rPr>
          <w:rFonts w:eastAsia="MS Mincho"/>
          <w:u w:val="single"/>
        </w:rPr>
        <w:t xml:space="preserve">Table </w:t>
      </w:r>
      <w:r w:rsidRPr="00DD439E">
        <w:rPr>
          <w:rFonts w:eastAsia="MS Mincho"/>
          <w:u w:val="single"/>
        </w:rPr>
        <w:t>R408</w:t>
      </w:r>
      <w:r>
        <w:rPr>
          <w:rFonts w:eastAsia="MS Mincho"/>
          <w:u w:val="single"/>
        </w:rPr>
        <w:t>.2.3</w:t>
      </w:r>
      <w:r w:rsidRPr="00A73461">
        <w:rPr>
          <w:rFonts w:eastAsia="MS Mincho"/>
          <w:u w:val="single"/>
        </w:rPr>
        <w:t xml:space="preserve"> </w:t>
      </w:r>
      <w:r w:rsidRPr="00DA2275">
        <w:rPr>
          <w:rFonts w:eastAsia="MS Mincho"/>
          <w:u w:val="single"/>
        </w:rPr>
        <w:t xml:space="preserve">– </w:t>
      </w:r>
      <w:r>
        <w:rPr>
          <w:rFonts w:eastAsia="MS Mincho"/>
          <w:u w:val="single"/>
        </w:rPr>
        <w:t>Revise Table  R408.2.3</w:t>
      </w:r>
      <w:r w:rsidRPr="00DD439E">
        <w:rPr>
          <w:rFonts w:eastAsia="MS Mincho"/>
          <w:u w:val="single"/>
        </w:rPr>
        <w:t xml:space="preserve"> to read as follows:</w:t>
      </w:r>
    </w:p>
    <w:p w14:paraId="16A2691D" w14:textId="3691C3A9" w:rsidR="0025417E" w:rsidRPr="005955CF" w:rsidRDefault="004F41CC" w:rsidP="00A22D99">
      <w:pPr>
        <w:spacing w:line="257" w:lineRule="auto"/>
        <w:jc w:val="center"/>
        <w:rPr>
          <w:b/>
          <w:bCs/>
          <w:szCs w:val="24"/>
          <w:u w:val="single"/>
        </w:rPr>
      </w:pPr>
      <w:r w:rsidRPr="005955CF">
        <w:rPr>
          <w:b/>
          <w:bCs/>
          <w:szCs w:val="24"/>
          <w:u w:val="single"/>
        </w:rPr>
        <w:t>TABLE R408.2.3—SERVICE WATER HEATING EFFICIENCIES</w:t>
      </w:r>
    </w:p>
    <w:tbl>
      <w:tblPr>
        <w:tblW w:w="9118" w:type="dxa"/>
        <w:tblInd w:w="113" w:type="dxa"/>
        <w:tblLook w:val="04A0" w:firstRow="1" w:lastRow="0" w:firstColumn="1" w:lastColumn="0" w:noHBand="0" w:noVBand="1"/>
      </w:tblPr>
      <w:tblGrid>
        <w:gridCol w:w="1561"/>
        <w:gridCol w:w="2342"/>
        <w:gridCol w:w="2093"/>
        <w:gridCol w:w="1561"/>
        <w:gridCol w:w="1561"/>
      </w:tblGrid>
      <w:tr w:rsidR="0025417E" w:rsidRPr="0025417E" w14:paraId="00B5C152" w14:textId="77777777" w:rsidTr="0025417E">
        <w:trPr>
          <w:trHeight w:val="297"/>
        </w:trPr>
        <w:tc>
          <w:tcPr>
            <w:tcW w:w="1561" w:type="dxa"/>
            <w:tcBorders>
              <w:top w:val="single" w:sz="4" w:space="0" w:color="231F20"/>
              <w:left w:val="single" w:sz="4" w:space="0" w:color="231F20"/>
              <w:bottom w:val="single" w:sz="4" w:space="0" w:color="231F20"/>
              <w:right w:val="single" w:sz="4" w:space="0" w:color="231F20"/>
            </w:tcBorders>
            <w:shd w:val="clear" w:color="000000" w:fill="E7E8E9"/>
            <w:hideMark/>
          </w:tcPr>
          <w:p w14:paraId="0E088A2A" w14:textId="77777777" w:rsidR="0025417E" w:rsidRPr="00515A08" w:rsidRDefault="0025417E" w:rsidP="0025417E">
            <w:pPr>
              <w:suppressAutoHyphens w:val="0"/>
              <w:ind w:firstLineChars="100" w:firstLine="170"/>
              <w:rPr>
                <w:b/>
                <w:sz w:val="17"/>
              </w:rPr>
            </w:pPr>
            <w:r w:rsidRPr="00515A08">
              <w:rPr>
                <w:b/>
                <w:sz w:val="17"/>
              </w:rPr>
              <w:t>MEASURE NUMBER</w:t>
            </w:r>
          </w:p>
        </w:tc>
        <w:tc>
          <w:tcPr>
            <w:tcW w:w="2342" w:type="dxa"/>
            <w:tcBorders>
              <w:top w:val="single" w:sz="4" w:space="0" w:color="231F20"/>
              <w:left w:val="nil"/>
              <w:bottom w:val="single" w:sz="4" w:space="0" w:color="231F20"/>
              <w:right w:val="single" w:sz="4" w:space="0" w:color="231F20"/>
            </w:tcBorders>
            <w:shd w:val="clear" w:color="000000" w:fill="E7E8E9"/>
            <w:hideMark/>
          </w:tcPr>
          <w:p w14:paraId="78A92BBF" w14:textId="77777777" w:rsidR="0025417E" w:rsidRPr="00515A08" w:rsidRDefault="0025417E" w:rsidP="0025417E">
            <w:pPr>
              <w:suppressAutoHyphens w:val="0"/>
              <w:jc w:val="center"/>
              <w:rPr>
                <w:b/>
                <w:sz w:val="17"/>
              </w:rPr>
            </w:pPr>
            <w:r w:rsidRPr="00515A08">
              <w:rPr>
                <w:b/>
                <w:sz w:val="17"/>
              </w:rPr>
              <w:t>WATER HEATER</w:t>
            </w:r>
          </w:p>
        </w:tc>
        <w:tc>
          <w:tcPr>
            <w:tcW w:w="2093" w:type="dxa"/>
            <w:tcBorders>
              <w:top w:val="single" w:sz="4" w:space="0" w:color="231F20"/>
              <w:left w:val="nil"/>
              <w:bottom w:val="single" w:sz="4" w:space="0" w:color="231F20"/>
              <w:right w:val="single" w:sz="4" w:space="0" w:color="231F20"/>
            </w:tcBorders>
            <w:shd w:val="clear" w:color="000000" w:fill="E7E8E9"/>
            <w:hideMark/>
          </w:tcPr>
          <w:p w14:paraId="0D002AF6" w14:textId="77777777" w:rsidR="0025417E" w:rsidRPr="00515A08" w:rsidRDefault="0025417E" w:rsidP="0025417E">
            <w:pPr>
              <w:suppressAutoHyphens w:val="0"/>
              <w:jc w:val="center"/>
              <w:rPr>
                <w:b/>
                <w:sz w:val="17"/>
              </w:rPr>
            </w:pPr>
            <w:r w:rsidRPr="00515A08">
              <w:rPr>
                <w:b/>
                <w:sz w:val="17"/>
              </w:rPr>
              <w:t>SIZE AND DRAW PATTERN</w:t>
            </w:r>
          </w:p>
        </w:tc>
        <w:tc>
          <w:tcPr>
            <w:tcW w:w="1561" w:type="dxa"/>
            <w:tcBorders>
              <w:top w:val="single" w:sz="4" w:space="0" w:color="231F20"/>
              <w:left w:val="nil"/>
              <w:bottom w:val="single" w:sz="4" w:space="0" w:color="231F20"/>
              <w:right w:val="single" w:sz="4" w:space="0" w:color="231F20"/>
            </w:tcBorders>
            <w:shd w:val="clear" w:color="000000" w:fill="E7E8E9"/>
            <w:hideMark/>
          </w:tcPr>
          <w:p w14:paraId="5A7CDA7C" w14:textId="77777777" w:rsidR="0025417E" w:rsidRPr="00515A08" w:rsidRDefault="0025417E" w:rsidP="0025417E">
            <w:pPr>
              <w:suppressAutoHyphens w:val="0"/>
              <w:jc w:val="center"/>
              <w:rPr>
                <w:b/>
                <w:sz w:val="17"/>
              </w:rPr>
            </w:pPr>
            <w:r w:rsidRPr="00515A08">
              <w:rPr>
                <w:b/>
                <w:sz w:val="17"/>
              </w:rPr>
              <w:t>TYPE</w:t>
            </w:r>
          </w:p>
        </w:tc>
        <w:tc>
          <w:tcPr>
            <w:tcW w:w="1561" w:type="dxa"/>
            <w:tcBorders>
              <w:top w:val="single" w:sz="4" w:space="0" w:color="231F20"/>
              <w:left w:val="nil"/>
              <w:bottom w:val="single" w:sz="4" w:space="0" w:color="231F20"/>
              <w:right w:val="single" w:sz="4" w:space="0" w:color="231F20"/>
            </w:tcBorders>
            <w:shd w:val="clear" w:color="000000" w:fill="E7E8E9"/>
            <w:hideMark/>
          </w:tcPr>
          <w:p w14:paraId="02D6ACF4" w14:textId="77777777" w:rsidR="0025417E" w:rsidRPr="00515A08" w:rsidRDefault="0025417E" w:rsidP="0025417E">
            <w:pPr>
              <w:suppressAutoHyphens w:val="0"/>
              <w:jc w:val="center"/>
              <w:rPr>
                <w:b/>
                <w:sz w:val="17"/>
              </w:rPr>
            </w:pPr>
            <w:r w:rsidRPr="00515A08">
              <w:rPr>
                <w:b/>
                <w:sz w:val="17"/>
              </w:rPr>
              <w:t>EFFICIENCY</w:t>
            </w:r>
          </w:p>
        </w:tc>
      </w:tr>
      <w:tr w:rsidR="00ED4E60" w:rsidRPr="0025417E" w14:paraId="22C3DBAC" w14:textId="77777777" w:rsidTr="0025417E">
        <w:trPr>
          <w:trHeight w:val="480"/>
        </w:trPr>
        <w:tc>
          <w:tcPr>
            <w:tcW w:w="1561" w:type="dxa"/>
            <w:tcBorders>
              <w:top w:val="nil"/>
              <w:left w:val="single" w:sz="4" w:space="0" w:color="231F20"/>
              <w:bottom w:val="single" w:sz="4" w:space="0" w:color="231F20"/>
              <w:right w:val="single" w:sz="4" w:space="0" w:color="231F20"/>
            </w:tcBorders>
            <w:hideMark/>
          </w:tcPr>
          <w:p w14:paraId="57C60E81" w14:textId="77777777" w:rsidR="0025417E" w:rsidRPr="00515A08" w:rsidRDefault="0025417E" w:rsidP="0025417E">
            <w:pPr>
              <w:suppressAutoHyphens w:val="0"/>
              <w:rPr>
                <w:sz w:val="17"/>
              </w:rPr>
            </w:pPr>
            <w:r w:rsidRPr="00515A08">
              <w:rPr>
                <w:sz w:val="17"/>
              </w:rPr>
              <w:t>R408.2.3(3)</w:t>
            </w:r>
          </w:p>
        </w:tc>
        <w:tc>
          <w:tcPr>
            <w:tcW w:w="2342" w:type="dxa"/>
            <w:tcBorders>
              <w:top w:val="nil"/>
              <w:left w:val="nil"/>
              <w:bottom w:val="single" w:sz="4" w:space="0" w:color="231F20"/>
              <w:right w:val="single" w:sz="4" w:space="0" w:color="231F20"/>
            </w:tcBorders>
            <w:hideMark/>
          </w:tcPr>
          <w:p w14:paraId="64273FAD" w14:textId="77777777" w:rsidR="0025417E" w:rsidRPr="00515A08" w:rsidRDefault="0025417E" w:rsidP="0025417E">
            <w:pPr>
              <w:suppressAutoHyphens w:val="0"/>
              <w:jc w:val="center"/>
              <w:rPr>
                <w:sz w:val="17"/>
              </w:rPr>
            </w:pPr>
            <w:r w:rsidRPr="00515A08">
              <w:rPr>
                <w:sz w:val="17"/>
              </w:rPr>
              <w:t>Electric water heaters (Option 1)</w:t>
            </w:r>
          </w:p>
        </w:tc>
        <w:tc>
          <w:tcPr>
            <w:tcW w:w="2093" w:type="dxa"/>
            <w:tcBorders>
              <w:top w:val="nil"/>
              <w:left w:val="nil"/>
              <w:bottom w:val="single" w:sz="4" w:space="0" w:color="231F20"/>
              <w:right w:val="single" w:sz="4" w:space="0" w:color="231F20"/>
            </w:tcBorders>
            <w:hideMark/>
          </w:tcPr>
          <w:p w14:paraId="50C2AE42"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57A3EEB8" w14:textId="77777777" w:rsidR="0025417E" w:rsidRPr="00515A08" w:rsidRDefault="0025417E" w:rsidP="0025417E">
            <w:pPr>
              <w:suppressAutoHyphens w:val="0"/>
              <w:jc w:val="center"/>
              <w:rPr>
                <w:sz w:val="17"/>
              </w:rPr>
            </w:pPr>
            <w:r w:rsidRPr="00515A08">
              <w:rPr>
                <w:sz w:val="17"/>
              </w:rPr>
              <w:t>Integrated HPWH</w:t>
            </w:r>
          </w:p>
        </w:tc>
        <w:tc>
          <w:tcPr>
            <w:tcW w:w="1561" w:type="dxa"/>
            <w:tcBorders>
              <w:top w:val="nil"/>
              <w:left w:val="nil"/>
              <w:bottom w:val="single" w:sz="4" w:space="0" w:color="231F20"/>
              <w:right w:val="single" w:sz="4" w:space="0" w:color="231F20"/>
            </w:tcBorders>
            <w:hideMark/>
          </w:tcPr>
          <w:p w14:paraId="4709F364" w14:textId="77777777" w:rsidR="0025417E" w:rsidRPr="00515A08" w:rsidRDefault="0025417E" w:rsidP="0025417E">
            <w:pPr>
              <w:suppressAutoHyphens w:val="0"/>
              <w:jc w:val="center"/>
              <w:rPr>
                <w:sz w:val="17"/>
              </w:rPr>
            </w:pPr>
            <w:r w:rsidRPr="00515A08">
              <w:rPr>
                <w:sz w:val="17"/>
              </w:rPr>
              <w:t>UEF ≥ 3.30</w:t>
            </w:r>
          </w:p>
        </w:tc>
      </w:tr>
      <w:tr w:rsidR="00ED4E60" w:rsidRPr="0025417E" w14:paraId="38392999"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03D9F8E6" w14:textId="21BA52EF" w:rsidR="0025417E" w:rsidRPr="00515A08" w:rsidRDefault="0025417E" w:rsidP="0025417E">
            <w:pPr>
              <w:suppressAutoHyphens w:val="0"/>
              <w:rPr>
                <w:sz w:val="17"/>
              </w:rPr>
            </w:pPr>
            <w:r w:rsidRPr="00515A08">
              <w:rPr>
                <w:sz w:val="17"/>
              </w:rPr>
              <w:t>R408.2.3(4)</w:t>
            </w:r>
          </w:p>
        </w:tc>
        <w:tc>
          <w:tcPr>
            <w:tcW w:w="2342" w:type="dxa"/>
            <w:tcBorders>
              <w:top w:val="nil"/>
              <w:left w:val="nil"/>
              <w:bottom w:val="single" w:sz="4" w:space="0" w:color="231F20"/>
              <w:right w:val="single" w:sz="4" w:space="0" w:color="231F20"/>
            </w:tcBorders>
            <w:hideMark/>
          </w:tcPr>
          <w:p w14:paraId="5C2E3E3C" w14:textId="77777777" w:rsidR="0025417E" w:rsidRPr="00515A08" w:rsidRDefault="0025417E" w:rsidP="0025417E">
            <w:pPr>
              <w:suppressAutoHyphens w:val="0"/>
              <w:jc w:val="center"/>
              <w:rPr>
                <w:sz w:val="17"/>
              </w:rPr>
            </w:pPr>
            <w:r w:rsidRPr="00515A08">
              <w:rPr>
                <w:sz w:val="17"/>
              </w:rPr>
              <w:t>Electric water heaters (Option 2)</w:t>
            </w:r>
          </w:p>
        </w:tc>
        <w:tc>
          <w:tcPr>
            <w:tcW w:w="2093" w:type="dxa"/>
            <w:tcBorders>
              <w:top w:val="nil"/>
              <w:left w:val="nil"/>
              <w:bottom w:val="single" w:sz="4" w:space="0" w:color="231F20"/>
              <w:right w:val="single" w:sz="4" w:space="0" w:color="231F20"/>
            </w:tcBorders>
            <w:hideMark/>
          </w:tcPr>
          <w:p w14:paraId="751663DA"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77019D26" w14:textId="77777777" w:rsidR="0025417E" w:rsidRPr="00515A08" w:rsidRDefault="0025417E" w:rsidP="0025417E">
            <w:pPr>
              <w:suppressAutoHyphens w:val="0"/>
              <w:rPr>
                <w:sz w:val="17"/>
              </w:rPr>
            </w:pPr>
            <w:r w:rsidRPr="00515A08">
              <w:rPr>
                <w:sz w:val="17"/>
              </w:rPr>
              <w:t>Integrated HPWH, 120 volt/15 amp circuit</w:t>
            </w:r>
          </w:p>
        </w:tc>
        <w:tc>
          <w:tcPr>
            <w:tcW w:w="1561" w:type="dxa"/>
            <w:tcBorders>
              <w:top w:val="nil"/>
              <w:left w:val="nil"/>
              <w:bottom w:val="single" w:sz="4" w:space="0" w:color="231F20"/>
              <w:right w:val="single" w:sz="4" w:space="0" w:color="231F20"/>
            </w:tcBorders>
            <w:hideMark/>
          </w:tcPr>
          <w:p w14:paraId="13F6BDDB" w14:textId="77777777" w:rsidR="0025417E" w:rsidRPr="00515A08" w:rsidRDefault="0025417E" w:rsidP="0025417E">
            <w:pPr>
              <w:suppressAutoHyphens w:val="0"/>
              <w:jc w:val="center"/>
              <w:rPr>
                <w:sz w:val="17"/>
              </w:rPr>
            </w:pPr>
            <w:r w:rsidRPr="00515A08">
              <w:rPr>
                <w:sz w:val="17"/>
              </w:rPr>
              <w:t>UEF ≥ 2.20</w:t>
            </w:r>
          </w:p>
        </w:tc>
      </w:tr>
      <w:tr w:rsidR="00ED4E60" w:rsidRPr="0025417E" w14:paraId="3E72251F"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1992732A" w14:textId="77777777" w:rsidR="0025417E" w:rsidRPr="00515A08" w:rsidRDefault="0025417E" w:rsidP="0025417E">
            <w:pPr>
              <w:suppressAutoHyphens w:val="0"/>
              <w:rPr>
                <w:sz w:val="17"/>
              </w:rPr>
            </w:pPr>
            <w:r w:rsidRPr="00515A08">
              <w:rPr>
                <w:sz w:val="17"/>
              </w:rPr>
              <w:t>R408.2.3(5)(a)</w:t>
            </w:r>
          </w:p>
        </w:tc>
        <w:tc>
          <w:tcPr>
            <w:tcW w:w="2342" w:type="dxa"/>
            <w:tcBorders>
              <w:top w:val="nil"/>
              <w:left w:val="nil"/>
              <w:bottom w:val="single" w:sz="4" w:space="0" w:color="231F20"/>
              <w:right w:val="single" w:sz="4" w:space="0" w:color="231F20"/>
            </w:tcBorders>
            <w:hideMark/>
          </w:tcPr>
          <w:p w14:paraId="2258C43D" w14:textId="77777777" w:rsidR="0025417E" w:rsidRPr="00515A08" w:rsidRDefault="0025417E" w:rsidP="0025417E">
            <w:pPr>
              <w:suppressAutoHyphens w:val="0"/>
              <w:jc w:val="center"/>
              <w:rPr>
                <w:sz w:val="17"/>
              </w:rPr>
            </w:pPr>
            <w:r w:rsidRPr="00515A08">
              <w:rPr>
                <w:sz w:val="17"/>
              </w:rPr>
              <w:t>Electric water heaters (Option 3)</w:t>
            </w:r>
          </w:p>
        </w:tc>
        <w:tc>
          <w:tcPr>
            <w:tcW w:w="2093" w:type="dxa"/>
            <w:tcBorders>
              <w:top w:val="nil"/>
              <w:left w:val="nil"/>
              <w:bottom w:val="single" w:sz="4" w:space="0" w:color="231F20"/>
              <w:right w:val="single" w:sz="4" w:space="0" w:color="231F20"/>
            </w:tcBorders>
            <w:hideMark/>
          </w:tcPr>
          <w:p w14:paraId="426D118E"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6D4753AB" w14:textId="77777777" w:rsidR="0025417E" w:rsidRPr="00515A08" w:rsidRDefault="0025417E" w:rsidP="0025417E">
            <w:pPr>
              <w:suppressAutoHyphens w:val="0"/>
              <w:jc w:val="center"/>
              <w:rPr>
                <w:sz w:val="17"/>
              </w:rPr>
            </w:pPr>
            <w:r w:rsidRPr="00515A08">
              <w:rPr>
                <w:sz w:val="17"/>
              </w:rPr>
              <w:t>Split-system HPWH</w:t>
            </w:r>
          </w:p>
        </w:tc>
        <w:tc>
          <w:tcPr>
            <w:tcW w:w="1561" w:type="dxa"/>
            <w:tcBorders>
              <w:top w:val="nil"/>
              <w:left w:val="nil"/>
              <w:bottom w:val="single" w:sz="4" w:space="0" w:color="231F20"/>
              <w:right w:val="single" w:sz="4" w:space="0" w:color="231F20"/>
            </w:tcBorders>
            <w:hideMark/>
          </w:tcPr>
          <w:p w14:paraId="6461B437" w14:textId="77777777" w:rsidR="0025417E" w:rsidRPr="00515A08" w:rsidRDefault="0025417E" w:rsidP="0025417E">
            <w:pPr>
              <w:suppressAutoHyphens w:val="0"/>
              <w:jc w:val="center"/>
              <w:rPr>
                <w:sz w:val="17"/>
              </w:rPr>
            </w:pPr>
            <w:r w:rsidRPr="00515A08">
              <w:rPr>
                <w:sz w:val="17"/>
              </w:rPr>
              <w:t>UEF ≥ 2.20</w:t>
            </w:r>
          </w:p>
        </w:tc>
      </w:tr>
      <w:tr w:rsidR="00ED4E60" w:rsidRPr="0025417E" w14:paraId="53DBF9DC"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548BD9EC" w14:textId="77777777" w:rsidR="0025417E" w:rsidRPr="00515A08" w:rsidRDefault="0025417E" w:rsidP="0025417E">
            <w:pPr>
              <w:suppressAutoHyphens w:val="0"/>
              <w:rPr>
                <w:sz w:val="17"/>
              </w:rPr>
            </w:pPr>
            <w:r w:rsidRPr="00515A08">
              <w:rPr>
                <w:sz w:val="17"/>
              </w:rPr>
              <w:t>R408.2.3(5)(b)</w:t>
            </w:r>
          </w:p>
        </w:tc>
        <w:tc>
          <w:tcPr>
            <w:tcW w:w="2342" w:type="dxa"/>
            <w:tcBorders>
              <w:top w:val="nil"/>
              <w:left w:val="nil"/>
              <w:bottom w:val="single" w:sz="4" w:space="0" w:color="231F20"/>
              <w:right w:val="single" w:sz="4" w:space="0" w:color="231F20"/>
            </w:tcBorders>
            <w:hideMark/>
          </w:tcPr>
          <w:p w14:paraId="14341485" w14:textId="77777777" w:rsidR="0025417E" w:rsidRPr="00515A08" w:rsidRDefault="0025417E" w:rsidP="0025417E">
            <w:pPr>
              <w:suppressAutoHyphens w:val="0"/>
              <w:jc w:val="center"/>
              <w:rPr>
                <w:sz w:val="17"/>
              </w:rPr>
            </w:pPr>
            <w:r w:rsidRPr="00515A08">
              <w:rPr>
                <w:sz w:val="17"/>
              </w:rPr>
              <w:t>Electric water heaters (Option 4)</w:t>
            </w:r>
          </w:p>
        </w:tc>
        <w:tc>
          <w:tcPr>
            <w:tcW w:w="2093" w:type="dxa"/>
            <w:tcBorders>
              <w:top w:val="nil"/>
              <w:left w:val="nil"/>
              <w:bottom w:val="single" w:sz="4" w:space="0" w:color="231F20"/>
              <w:right w:val="single" w:sz="4" w:space="0" w:color="231F20"/>
            </w:tcBorders>
            <w:hideMark/>
          </w:tcPr>
          <w:p w14:paraId="2D03E75E" w14:textId="77777777" w:rsidR="0025417E" w:rsidRPr="00515A08" w:rsidRDefault="0025417E" w:rsidP="0025417E">
            <w:pPr>
              <w:suppressAutoHyphens w:val="0"/>
              <w:ind w:firstLineChars="200" w:firstLine="340"/>
              <w:rPr>
                <w:sz w:val="17"/>
              </w:rPr>
            </w:pPr>
            <w:r w:rsidRPr="00515A08">
              <w:rPr>
                <w:sz w:val="17"/>
              </w:rPr>
              <w:t>All storage volumes, low, medium, or high</w:t>
            </w:r>
          </w:p>
        </w:tc>
        <w:tc>
          <w:tcPr>
            <w:tcW w:w="1561" w:type="dxa"/>
            <w:tcBorders>
              <w:top w:val="nil"/>
              <w:left w:val="nil"/>
              <w:bottom w:val="single" w:sz="4" w:space="0" w:color="231F20"/>
              <w:right w:val="single" w:sz="4" w:space="0" w:color="231F20"/>
            </w:tcBorders>
            <w:hideMark/>
          </w:tcPr>
          <w:p w14:paraId="09CFCBB5" w14:textId="77777777" w:rsidR="0025417E" w:rsidRPr="00515A08" w:rsidRDefault="0025417E" w:rsidP="0025417E">
            <w:pPr>
              <w:suppressAutoHyphens w:val="0"/>
              <w:jc w:val="center"/>
              <w:rPr>
                <w:sz w:val="17"/>
              </w:rPr>
            </w:pPr>
            <w:r w:rsidRPr="00515A08">
              <w:rPr>
                <w:sz w:val="17"/>
              </w:rPr>
              <w:t>Split-system HPWH</w:t>
            </w:r>
          </w:p>
        </w:tc>
        <w:tc>
          <w:tcPr>
            <w:tcW w:w="1561" w:type="dxa"/>
            <w:tcBorders>
              <w:top w:val="nil"/>
              <w:left w:val="nil"/>
              <w:bottom w:val="single" w:sz="4" w:space="0" w:color="231F20"/>
              <w:right w:val="single" w:sz="4" w:space="0" w:color="231F20"/>
            </w:tcBorders>
            <w:hideMark/>
          </w:tcPr>
          <w:p w14:paraId="03C687F8" w14:textId="77777777" w:rsidR="0025417E" w:rsidRPr="00515A08" w:rsidRDefault="0025417E" w:rsidP="0025417E">
            <w:pPr>
              <w:suppressAutoHyphens w:val="0"/>
              <w:jc w:val="center"/>
              <w:rPr>
                <w:sz w:val="17"/>
              </w:rPr>
            </w:pPr>
            <w:r w:rsidRPr="00515A08">
              <w:rPr>
                <w:sz w:val="17"/>
              </w:rPr>
              <w:t>UEF ≥ 3.75</w:t>
            </w:r>
          </w:p>
        </w:tc>
      </w:tr>
      <w:tr w:rsidR="00ED4E60" w:rsidRPr="0025417E" w14:paraId="13368201" w14:textId="77777777" w:rsidTr="0025417E">
        <w:trPr>
          <w:trHeight w:val="297"/>
        </w:trPr>
        <w:tc>
          <w:tcPr>
            <w:tcW w:w="1561" w:type="dxa"/>
            <w:tcBorders>
              <w:top w:val="nil"/>
              <w:left w:val="single" w:sz="4" w:space="0" w:color="231F20"/>
              <w:bottom w:val="single" w:sz="4" w:space="0" w:color="231F20"/>
              <w:right w:val="single" w:sz="4" w:space="0" w:color="231F20"/>
            </w:tcBorders>
            <w:hideMark/>
          </w:tcPr>
          <w:p w14:paraId="2409412E" w14:textId="77777777" w:rsidR="0025417E" w:rsidRPr="00515A08" w:rsidRDefault="0025417E" w:rsidP="0025417E">
            <w:pPr>
              <w:suppressAutoHyphens w:val="0"/>
              <w:rPr>
                <w:sz w:val="17"/>
              </w:rPr>
            </w:pPr>
            <w:r w:rsidRPr="00515A08">
              <w:rPr>
                <w:sz w:val="17"/>
              </w:rPr>
              <w:t>R408.2.3(6)</w:t>
            </w:r>
          </w:p>
        </w:tc>
        <w:tc>
          <w:tcPr>
            <w:tcW w:w="2342" w:type="dxa"/>
            <w:tcBorders>
              <w:top w:val="nil"/>
              <w:left w:val="nil"/>
              <w:bottom w:val="single" w:sz="4" w:space="0" w:color="231F20"/>
              <w:right w:val="single" w:sz="4" w:space="0" w:color="231F20"/>
            </w:tcBorders>
            <w:hideMark/>
          </w:tcPr>
          <w:p w14:paraId="121642FA" w14:textId="77777777" w:rsidR="0025417E" w:rsidRPr="00515A08" w:rsidRDefault="0025417E" w:rsidP="0025417E">
            <w:pPr>
              <w:suppressAutoHyphens w:val="0"/>
              <w:jc w:val="center"/>
              <w:rPr>
                <w:sz w:val="17"/>
              </w:rPr>
            </w:pPr>
            <w:r w:rsidRPr="00515A08">
              <w:rPr>
                <w:sz w:val="17"/>
              </w:rPr>
              <w:t>Electric water heaters (Option 5)</w:t>
            </w:r>
          </w:p>
        </w:tc>
        <w:tc>
          <w:tcPr>
            <w:tcW w:w="2093" w:type="dxa"/>
            <w:tcBorders>
              <w:top w:val="nil"/>
              <w:left w:val="nil"/>
              <w:bottom w:val="single" w:sz="4" w:space="0" w:color="231F20"/>
              <w:right w:val="single" w:sz="4" w:space="0" w:color="231F20"/>
            </w:tcBorders>
            <w:hideMark/>
          </w:tcPr>
          <w:p w14:paraId="7B142C4F" w14:textId="77777777" w:rsidR="0025417E" w:rsidRPr="00515A08" w:rsidRDefault="0025417E" w:rsidP="0025417E">
            <w:pPr>
              <w:suppressAutoHyphens w:val="0"/>
              <w:jc w:val="center"/>
              <w:rPr>
                <w:sz w:val="17"/>
              </w:rPr>
            </w:pPr>
            <w:r w:rsidRPr="00515A08">
              <w:rPr>
                <w:sz w:val="17"/>
              </w:rPr>
              <w:t>Rated input capacity &gt; 12 kW</w:t>
            </w:r>
          </w:p>
        </w:tc>
        <w:tc>
          <w:tcPr>
            <w:tcW w:w="1561" w:type="dxa"/>
            <w:tcBorders>
              <w:top w:val="nil"/>
              <w:left w:val="nil"/>
              <w:bottom w:val="single" w:sz="4" w:space="0" w:color="231F20"/>
              <w:right w:val="single" w:sz="4" w:space="0" w:color="231F20"/>
            </w:tcBorders>
            <w:hideMark/>
          </w:tcPr>
          <w:p w14:paraId="4FF4DB71" w14:textId="77777777" w:rsidR="0025417E" w:rsidRPr="00515A08" w:rsidRDefault="0025417E" w:rsidP="0025417E">
            <w:pPr>
              <w:suppressAutoHyphens w:val="0"/>
              <w:jc w:val="center"/>
              <w:rPr>
                <w:sz w:val="17"/>
              </w:rPr>
            </w:pPr>
            <w:r w:rsidRPr="00515A08">
              <w:rPr>
                <w:sz w:val="17"/>
              </w:rPr>
              <w:t>—</w:t>
            </w:r>
          </w:p>
        </w:tc>
        <w:tc>
          <w:tcPr>
            <w:tcW w:w="1561" w:type="dxa"/>
            <w:tcBorders>
              <w:top w:val="nil"/>
              <w:left w:val="nil"/>
              <w:bottom w:val="single" w:sz="4" w:space="0" w:color="231F20"/>
              <w:right w:val="single" w:sz="4" w:space="0" w:color="231F20"/>
            </w:tcBorders>
            <w:hideMark/>
          </w:tcPr>
          <w:p w14:paraId="7F936AEB" w14:textId="77777777" w:rsidR="0025417E" w:rsidRPr="00515A08" w:rsidRDefault="0025417E" w:rsidP="0025417E">
            <w:pPr>
              <w:suppressAutoHyphens w:val="0"/>
              <w:jc w:val="center"/>
              <w:rPr>
                <w:sz w:val="17"/>
              </w:rPr>
            </w:pPr>
            <w:r w:rsidRPr="00515A08">
              <w:rPr>
                <w:sz w:val="17"/>
              </w:rPr>
              <w:t>COP ≥ 3.00</w:t>
            </w:r>
          </w:p>
        </w:tc>
      </w:tr>
      <w:tr w:rsidR="00ED4E60" w:rsidRPr="0025417E" w14:paraId="3AE46866"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3960F31E" w14:textId="77777777" w:rsidR="0025417E" w:rsidRPr="00515A08" w:rsidRDefault="0025417E" w:rsidP="0025417E">
            <w:pPr>
              <w:suppressAutoHyphens w:val="0"/>
              <w:rPr>
                <w:sz w:val="17"/>
              </w:rPr>
            </w:pPr>
            <w:r w:rsidRPr="00515A08">
              <w:rPr>
                <w:sz w:val="17"/>
              </w:rPr>
              <w:t>R408.2.3(7)(a)</w:t>
            </w:r>
          </w:p>
        </w:tc>
        <w:tc>
          <w:tcPr>
            <w:tcW w:w="2342" w:type="dxa"/>
            <w:tcBorders>
              <w:top w:val="nil"/>
              <w:left w:val="nil"/>
              <w:bottom w:val="single" w:sz="4" w:space="0" w:color="231F20"/>
              <w:right w:val="single" w:sz="4" w:space="0" w:color="231F20"/>
            </w:tcBorders>
            <w:hideMark/>
          </w:tcPr>
          <w:p w14:paraId="575BA68E" w14:textId="77777777" w:rsidR="0025417E" w:rsidRPr="00515A08" w:rsidRDefault="0025417E" w:rsidP="0025417E">
            <w:pPr>
              <w:suppressAutoHyphens w:val="0"/>
              <w:jc w:val="center"/>
              <w:rPr>
                <w:sz w:val="17"/>
              </w:rPr>
            </w:pPr>
            <w:r w:rsidRPr="00515A08">
              <w:rPr>
                <w:sz w:val="17"/>
              </w:rPr>
              <w:t>Solar water heaters (Option 1)</w:t>
            </w:r>
          </w:p>
        </w:tc>
        <w:tc>
          <w:tcPr>
            <w:tcW w:w="2093" w:type="dxa"/>
            <w:tcBorders>
              <w:top w:val="nil"/>
              <w:left w:val="nil"/>
              <w:bottom w:val="single" w:sz="4" w:space="0" w:color="231F20"/>
              <w:right w:val="single" w:sz="4" w:space="0" w:color="231F20"/>
            </w:tcBorders>
            <w:hideMark/>
          </w:tcPr>
          <w:p w14:paraId="72117B90" w14:textId="77777777" w:rsidR="0025417E" w:rsidRPr="00515A08" w:rsidRDefault="0025417E" w:rsidP="0025417E">
            <w:pPr>
              <w:suppressAutoHyphens w:val="0"/>
              <w:ind w:firstLineChars="300" w:firstLine="510"/>
              <w:rPr>
                <w:sz w:val="17"/>
              </w:rPr>
            </w:pPr>
            <w:r w:rsidRPr="00515A08">
              <w:rPr>
                <w:sz w:val="17"/>
              </w:rPr>
              <w:t>All storage volumes, all draw patterns</w:t>
            </w:r>
          </w:p>
        </w:tc>
        <w:tc>
          <w:tcPr>
            <w:tcW w:w="1561" w:type="dxa"/>
            <w:tcBorders>
              <w:top w:val="nil"/>
              <w:left w:val="nil"/>
              <w:bottom w:val="single" w:sz="4" w:space="0" w:color="231F20"/>
              <w:right w:val="single" w:sz="4" w:space="0" w:color="231F20"/>
            </w:tcBorders>
            <w:hideMark/>
          </w:tcPr>
          <w:p w14:paraId="23BE2552" w14:textId="77777777" w:rsidR="0025417E" w:rsidRPr="00515A08" w:rsidRDefault="0025417E" w:rsidP="0025417E">
            <w:pPr>
              <w:suppressAutoHyphens w:val="0"/>
              <w:jc w:val="center"/>
              <w:rPr>
                <w:sz w:val="17"/>
              </w:rPr>
            </w:pPr>
            <w:r w:rsidRPr="00515A08">
              <w:rPr>
                <w:sz w:val="17"/>
              </w:rPr>
              <w:t>Electric backup</w:t>
            </w:r>
          </w:p>
        </w:tc>
        <w:tc>
          <w:tcPr>
            <w:tcW w:w="1561" w:type="dxa"/>
            <w:tcBorders>
              <w:top w:val="nil"/>
              <w:left w:val="nil"/>
              <w:bottom w:val="single" w:sz="4" w:space="0" w:color="231F20"/>
              <w:right w:val="single" w:sz="4" w:space="0" w:color="231F20"/>
            </w:tcBorders>
            <w:hideMark/>
          </w:tcPr>
          <w:p w14:paraId="50AA84BE" w14:textId="77777777" w:rsidR="0025417E" w:rsidRPr="00515A08" w:rsidRDefault="0025417E" w:rsidP="0025417E">
            <w:pPr>
              <w:suppressAutoHyphens w:val="0"/>
              <w:jc w:val="center"/>
              <w:rPr>
                <w:sz w:val="17"/>
              </w:rPr>
            </w:pPr>
            <w:r w:rsidRPr="00515A08">
              <w:rPr>
                <w:sz w:val="17"/>
              </w:rPr>
              <w:t>SUEF ≥ 3.00</w:t>
            </w:r>
          </w:p>
        </w:tc>
      </w:tr>
      <w:tr w:rsidR="00ED4E60" w:rsidRPr="0025417E" w14:paraId="137659CD" w14:textId="77777777" w:rsidTr="0025417E">
        <w:trPr>
          <w:trHeight w:val="476"/>
        </w:trPr>
        <w:tc>
          <w:tcPr>
            <w:tcW w:w="1561" w:type="dxa"/>
            <w:tcBorders>
              <w:top w:val="nil"/>
              <w:left w:val="single" w:sz="4" w:space="0" w:color="231F20"/>
              <w:bottom w:val="single" w:sz="4" w:space="0" w:color="231F20"/>
              <w:right w:val="single" w:sz="4" w:space="0" w:color="231F20"/>
            </w:tcBorders>
            <w:hideMark/>
          </w:tcPr>
          <w:p w14:paraId="524D6B76" w14:textId="77777777" w:rsidR="0025417E" w:rsidRPr="00515A08" w:rsidRDefault="0025417E" w:rsidP="0025417E">
            <w:pPr>
              <w:suppressAutoHyphens w:val="0"/>
              <w:rPr>
                <w:sz w:val="17"/>
              </w:rPr>
            </w:pPr>
            <w:r w:rsidRPr="00515A08">
              <w:rPr>
                <w:sz w:val="17"/>
              </w:rPr>
              <w:t>R408.2.3(7)(b)</w:t>
            </w:r>
          </w:p>
        </w:tc>
        <w:tc>
          <w:tcPr>
            <w:tcW w:w="2342" w:type="dxa"/>
            <w:tcBorders>
              <w:top w:val="nil"/>
              <w:left w:val="nil"/>
              <w:bottom w:val="single" w:sz="4" w:space="0" w:color="231F20"/>
              <w:right w:val="single" w:sz="4" w:space="0" w:color="231F20"/>
            </w:tcBorders>
            <w:hideMark/>
          </w:tcPr>
          <w:p w14:paraId="7F207FC1" w14:textId="77777777" w:rsidR="0025417E" w:rsidRPr="00515A08" w:rsidRDefault="0025417E" w:rsidP="0025417E">
            <w:pPr>
              <w:suppressAutoHyphens w:val="0"/>
              <w:jc w:val="center"/>
              <w:rPr>
                <w:sz w:val="17"/>
              </w:rPr>
            </w:pPr>
            <w:r w:rsidRPr="00515A08">
              <w:rPr>
                <w:sz w:val="17"/>
              </w:rPr>
              <w:t>Solar water heaters (Option 2)</w:t>
            </w:r>
          </w:p>
        </w:tc>
        <w:tc>
          <w:tcPr>
            <w:tcW w:w="2093" w:type="dxa"/>
            <w:tcBorders>
              <w:top w:val="nil"/>
              <w:left w:val="nil"/>
              <w:bottom w:val="single" w:sz="4" w:space="0" w:color="231F20"/>
              <w:right w:val="single" w:sz="4" w:space="0" w:color="231F20"/>
            </w:tcBorders>
            <w:hideMark/>
          </w:tcPr>
          <w:p w14:paraId="1CD212EA" w14:textId="77777777" w:rsidR="0025417E" w:rsidRPr="00515A08" w:rsidRDefault="0025417E" w:rsidP="0025417E">
            <w:pPr>
              <w:suppressAutoHyphens w:val="0"/>
              <w:ind w:firstLineChars="300" w:firstLine="510"/>
              <w:rPr>
                <w:sz w:val="17"/>
              </w:rPr>
            </w:pPr>
            <w:r w:rsidRPr="00515A08">
              <w:rPr>
                <w:sz w:val="17"/>
              </w:rPr>
              <w:t>All storage volumes, all draw patterns</w:t>
            </w:r>
          </w:p>
        </w:tc>
        <w:tc>
          <w:tcPr>
            <w:tcW w:w="1561" w:type="dxa"/>
            <w:tcBorders>
              <w:top w:val="nil"/>
              <w:left w:val="nil"/>
              <w:bottom w:val="single" w:sz="4" w:space="0" w:color="231F20"/>
              <w:right w:val="single" w:sz="4" w:space="0" w:color="231F20"/>
            </w:tcBorders>
            <w:hideMark/>
          </w:tcPr>
          <w:p w14:paraId="422C61F7" w14:textId="77777777" w:rsidR="0025417E" w:rsidRPr="00515A08" w:rsidRDefault="0025417E" w:rsidP="0025417E">
            <w:pPr>
              <w:suppressAutoHyphens w:val="0"/>
              <w:jc w:val="center"/>
              <w:rPr>
                <w:sz w:val="17"/>
              </w:rPr>
            </w:pPr>
            <w:r w:rsidRPr="00515A08">
              <w:rPr>
                <w:sz w:val="17"/>
              </w:rPr>
              <w:t>Gas backup</w:t>
            </w:r>
          </w:p>
        </w:tc>
        <w:tc>
          <w:tcPr>
            <w:tcW w:w="1561" w:type="dxa"/>
            <w:tcBorders>
              <w:top w:val="nil"/>
              <w:left w:val="nil"/>
              <w:bottom w:val="single" w:sz="4" w:space="0" w:color="231F20"/>
              <w:right w:val="single" w:sz="4" w:space="0" w:color="231F20"/>
            </w:tcBorders>
            <w:hideMark/>
          </w:tcPr>
          <w:p w14:paraId="3BB71B18" w14:textId="77777777" w:rsidR="0025417E" w:rsidRPr="00515A08" w:rsidRDefault="0025417E" w:rsidP="0025417E">
            <w:pPr>
              <w:suppressAutoHyphens w:val="0"/>
              <w:jc w:val="center"/>
              <w:rPr>
                <w:sz w:val="17"/>
              </w:rPr>
            </w:pPr>
            <w:r w:rsidRPr="00515A08">
              <w:rPr>
                <w:sz w:val="17"/>
              </w:rPr>
              <w:t>SUEF ≥ 1.80</w:t>
            </w:r>
          </w:p>
        </w:tc>
      </w:tr>
    </w:tbl>
    <w:p w14:paraId="3428640F" w14:textId="77777777" w:rsidR="004F41CC" w:rsidRPr="004F41CC" w:rsidRDefault="004F41CC" w:rsidP="004F41CC">
      <w:pPr>
        <w:spacing w:line="257" w:lineRule="auto"/>
        <w:rPr>
          <w:szCs w:val="24"/>
          <w:u w:val="single"/>
        </w:rPr>
      </w:pPr>
      <w:r w:rsidRPr="004F41CC">
        <w:rPr>
          <w:szCs w:val="24"/>
          <w:u w:val="single"/>
        </w:rPr>
        <w:t>For SI: 1 British thermal unit per hour = 0.2931 W.</w:t>
      </w:r>
    </w:p>
    <w:p w14:paraId="3BAC83E8" w14:textId="616FDDF3" w:rsidR="0025417E" w:rsidRDefault="004F41CC" w:rsidP="00A54015">
      <w:pPr>
        <w:spacing w:line="257" w:lineRule="auto"/>
        <w:rPr>
          <w:szCs w:val="24"/>
          <w:u w:val="single"/>
        </w:rPr>
      </w:pPr>
      <w:r w:rsidRPr="004F41CC">
        <w:rPr>
          <w:szCs w:val="24"/>
          <w:u w:val="single"/>
        </w:rPr>
        <w:t>UEF = Uniform Energy Factor, Et = Thermal Efficiency, COP = Coefficient of Performance.</w:t>
      </w:r>
    </w:p>
    <w:p w14:paraId="68A7B210" w14:textId="28F94650" w:rsidR="00ED4E60" w:rsidRPr="00DA2275" w:rsidRDefault="00ED4E60" w:rsidP="00ED4E60">
      <w:pPr>
        <w:spacing w:before="130" w:after="130"/>
        <w:jc w:val="both"/>
        <w:rPr>
          <w:rFonts w:eastAsia="MS Mincho"/>
          <w:u w:val="single"/>
        </w:rPr>
      </w:pPr>
      <w:r>
        <w:rPr>
          <w:rFonts w:eastAsia="MS Mincho"/>
          <w:b/>
          <w:bCs/>
          <w:u w:val="single"/>
        </w:rPr>
        <w:t xml:space="preserve">Section </w:t>
      </w:r>
      <w:r w:rsidR="00DC56FB" w:rsidRPr="00DC56FB">
        <w:rPr>
          <w:rFonts w:eastAsia="MS Mincho"/>
          <w:b/>
          <w:bCs/>
          <w:u w:val="single"/>
        </w:rPr>
        <w:t>R408.2.3.1</w:t>
      </w:r>
      <w:r w:rsidR="00DC56FB">
        <w:rPr>
          <w:rFonts w:eastAsia="MS Mincho"/>
          <w:b/>
          <w:bCs/>
          <w:u w:val="single"/>
        </w:rPr>
        <w:t xml:space="preserve"> </w:t>
      </w:r>
      <w:r w:rsidRPr="00ED4E60">
        <w:rPr>
          <w:rFonts w:eastAsia="MS Mincho"/>
          <w:b/>
          <w:bCs/>
          <w:u w:val="single"/>
        </w:rPr>
        <w:t>Compact hot water distribution system option.</w:t>
      </w:r>
      <w:r w:rsidRPr="00DA2275">
        <w:rPr>
          <w:rFonts w:eastAsia="MS Mincho"/>
          <w:u w:val="single"/>
        </w:rPr>
        <w:t> </w:t>
      </w:r>
    </w:p>
    <w:p w14:paraId="0466EC34" w14:textId="0D2A7E93" w:rsidR="00ED4E60" w:rsidRDefault="00ED4E60" w:rsidP="00ED4E60">
      <w:pPr>
        <w:spacing w:before="130" w:after="130"/>
        <w:jc w:val="both"/>
        <w:rPr>
          <w:rFonts w:eastAsia="MS Mincho"/>
          <w:u w:val="single"/>
        </w:rPr>
      </w:pPr>
      <w:r w:rsidRPr="00F20CF8">
        <w:rPr>
          <w:rFonts w:eastAsia="MS Mincho"/>
          <w:u w:val="single"/>
        </w:rPr>
        <w:t xml:space="preserve">Section </w:t>
      </w:r>
      <w:r w:rsidR="00DC56FB" w:rsidRPr="00DC56FB">
        <w:rPr>
          <w:rFonts w:eastAsia="MS Mincho"/>
          <w:u w:val="single"/>
        </w:rPr>
        <w:t xml:space="preserve">R408.2.3.1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DC56FB" w:rsidRPr="00DC56FB">
        <w:rPr>
          <w:rFonts w:eastAsia="MS Mincho"/>
          <w:u w:val="single"/>
        </w:rPr>
        <w:t xml:space="preserve">R408.2.3.1 </w:t>
      </w:r>
      <w:r w:rsidRPr="00DD439E">
        <w:rPr>
          <w:rFonts w:eastAsia="MS Mincho"/>
          <w:u w:val="single"/>
        </w:rPr>
        <w:t>to read as follows:</w:t>
      </w:r>
    </w:p>
    <w:p w14:paraId="722411B0" w14:textId="1BA2A984" w:rsidR="0025417E" w:rsidRDefault="00DC56FB" w:rsidP="00A22D99">
      <w:pPr>
        <w:spacing w:line="257" w:lineRule="auto"/>
        <w:rPr>
          <w:szCs w:val="24"/>
          <w:u w:val="single"/>
        </w:rPr>
      </w:pPr>
      <w:r w:rsidRPr="00DC56FB">
        <w:rPr>
          <w:rFonts w:eastAsia="MS Mincho"/>
          <w:b/>
          <w:bCs/>
          <w:u w:val="single"/>
        </w:rPr>
        <w:t>R408.2.3.1 Compact hot water distribution system option</w:t>
      </w:r>
      <w:r w:rsidR="00ED4E60" w:rsidRPr="00F20CF8">
        <w:rPr>
          <w:rFonts w:eastAsia="MS Mincho"/>
          <w:b/>
          <w:bCs/>
          <w:u w:val="single"/>
        </w:rPr>
        <w:t>.</w:t>
      </w:r>
      <w:r w:rsidR="00ED4E60">
        <w:rPr>
          <w:rFonts w:eastAsia="MS Mincho"/>
          <w:b/>
          <w:bCs/>
          <w:u w:val="single"/>
        </w:rPr>
        <w:t xml:space="preserve"> </w:t>
      </w:r>
      <w:r w:rsidR="00ED4E60" w:rsidRPr="00A21813">
        <w:rPr>
          <w:rFonts w:eastAsia="MS Mincho"/>
          <w:u w:val="single"/>
        </w:rPr>
        <w:t>Reserved</w:t>
      </w:r>
      <w:r w:rsidR="00ED4E60">
        <w:rPr>
          <w:rFonts w:eastAsia="MS Mincho"/>
          <w:u w:val="single"/>
        </w:rPr>
        <w:t>.</w:t>
      </w:r>
    </w:p>
    <w:p w14:paraId="47DE87E7" w14:textId="0ADFFD06" w:rsidR="00DC56FB" w:rsidRPr="00DA2275" w:rsidRDefault="00DC56FB" w:rsidP="00DC56FB">
      <w:pPr>
        <w:spacing w:before="130" w:after="130"/>
        <w:jc w:val="both"/>
        <w:rPr>
          <w:rFonts w:eastAsia="MS Mincho"/>
          <w:u w:val="single"/>
        </w:rPr>
      </w:pPr>
      <w:r>
        <w:rPr>
          <w:rFonts w:eastAsia="MS Mincho"/>
          <w:b/>
          <w:bCs/>
          <w:u w:val="single"/>
        </w:rPr>
        <w:t xml:space="preserve">Section </w:t>
      </w:r>
      <w:r w:rsidR="006D2CAB" w:rsidRPr="006D2CAB">
        <w:rPr>
          <w:rFonts w:eastAsia="MS Mincho"/>
          <w:b/>
          <w:bCs/>
          <w:u w:val="single"/>
        </w:rPr>
        <w:t>R408.2.3.1.1 Water volume determination</w:t>
      </w:r>
      <w:r w:rsidRPr="00ED4E60">
        <w:rPr>
          <w:rFonts w:eastAsia="MS Mincho"/>
          <w:b/>
          <w:bCs/>
          <w:u w:val="single"/>
        </w:rPr>
        <w:t>.</w:t>
      </w:r>
      <w:r w:rsidRPr="00DA2275">
        <w:rPr>
          <w:rFonts w:eastAsia="MS Mincho"/>
          <w:u w:val="single"/>
        </w:rPr>
        <w:t> </w:t>
      </w:r>
    </w:p>
    <w:p w14:paraId="3F1077F8" w14:textId="12DEDF5A" w:rsidR="00DC56FB" w:rsidRDefault="00DC56FB" w:rsidP="00DC56FB">
      <w:pPr>
        <w:spacing w:before="130" w:after="130"/>
        <w:jc w:val="both"/>
        <w:rPr>
          <w:rFonts w:eastAsia="MS Mincho"/>
          <w:u w:val="single"/>
        </w:rPr>
      </w:pPr>
      <w:r w:rsidRPr="00F20CF8">
        <w:rPr>
          <w:rFonts w:eastAsia="MS Mincho"/>
          <w:u w:val="single"/>
        </w:rPr>
        <w:t xml:space="preserve">Section </w:t>
      </w:r>
      <w:r w:rsidR="006D2CAB" w:rsidRPr="006D2CAB">
        <w:rPr>
          <w:rFonts w:eastAsia="MS Mincho"/>
          <w:u w:val="single"/>
        </w:rPr>
        <w:t xml:space="preserve">R408.2.3.1.1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6D2CAB" w:rsidRPr="006D2CAB">
        <w:rPr>
          <w:rFonts w:eastAsia="MS Mincho"/>
          <w:u w:val="single"/>
        </w:rPr>
        <w:t xml:space="preserve">R408.2.3.1.1 </w:t>
      </w:r>
      <w:r w:rsidRPr="00DD439E">
        <w:rPr>
          <w:rFonts w:eastAsia="MS Mincho"/>
          <w:u w:val="single"/>
        </w:rPr>
        <w:t>to read as follows:</w:t>
      </w:r>
    </w:p>
    <w:p w14:paraId="6D76DE53" w14:textId="2C4543FE" w:rsidR="001C492D" w:rsidRDefault="006D2CAB" w:rsidP="00A22D99">
      <w:pPr>
        <w:spacing w:line="257" w:lineRule="auto"/>
        <w:rPr>
          <w:szCs w:val="24"/>
          <w:u w:val="single"/>
        </w:rPr>
      </w:pPr>
      <w:r w:rsidRPr="006D2CAB">
        <w:rPr>
          <w:rFonts w:eastAsia="MS Mincho"/>
          <w:b/>
          <w:bCs/>
          <w:u w:val="single"/>
        </w:rPr>
        <w:t>R408.2.3.1.1 Water volume determination</w:t>
      </w:r>
      <w:r w:rsidR="00DC56FB" w:rsidRPr="00F20CF8">
        <w:rPr>
          <w:rFonts w:eastAsia="MS Mincho"/>
          <w:b/>
          <w:bCs/>
          <w:u w:val="single"/>
        </w:rPr>
        <w:t>.</w:t>
      </w:r>
      <w:r w:rsidR="00DC56FB">
        <w:rPr>
          <w:rFonts w:eastAsia="MS Mincho"/>
          <w:b/>
          <w:bCs/>
          <w:u w:val="single"/>
        </w:rPr>
        <w:t xml:space="preserve"> </w:t>
      </w:r>
      <w:r w:rsidR="00DC56FB" w:rsidRPr="00A21813">
        <w:rPr>
          <w:rFonts w:eastAsia="MS Mincho"/>
          <w:u w:val="single"/>
        </w:rPr>
        <w:t>Reserved</w:t>
      </w:r>
      <w:r w:rsidR="00DC56FB">
        <w:rPr>
          <w:rFonts w:eastAsia="MS Mincho"/>
          <w:u w:val="single"/>
        </w:rPr>
        <w:t>.</w:t>
      </w:r>
    </w:p>
    <w:p w14:paraId="16CA25A0" w14:textId="133AA57F" w:rsidR="001C492D" w:rsidRPr="00DA2275" w:rsidRDefault="001C492D" w:rsidP="001C492D">
      <w:pPr>
        <w:spacing w:before="130" w:after="130"/>
        <w:jc w:val="both"/>
        <w:rPr>
          <w:rFonts w:eastAsia="MS Mincho"/>
          <w:u w:val="single"/>
        </w:rPr>
      </w:pPr>
      <w:r>
        <w:rPr>
          <w:rFonts w:eastAsia="MS Mincho"/>
          <w:b/>
          <w:bCs/>
          <w:u w:val="single"/>
        </w:rPr>
        <w:t xml:space="preserve">Section </w:t>
      </w:r>
      <w:r w:rsidR="00D47690" w:rsidRPr="00D47690">
        <w:rPr>
          <w:rFonts w:eastAsia="MS Mincho"/>
          <w:b/>
          <w:bCs/>
          <w:u w:val="single"/>
        </w:rPr>
        <w:t>R408.2.6</w:t>
      </w:r>
      <w:r w:rsidR="00D47690">
        <w:rPr>
          <w:rFonts w:eastAsia="MS Mincho"/>
          <w:b/>
          <w:bCs/>
          <w:u w:val="single"/>
        </w:rPr>
        <w:t xml:space="preserve"> </w:t>
      </w:r>
      <w:r w:rsidR="00D47690" w:rsidRPr="00D47690">
        <w:rPr>
          <w:rFonts w:eastAsia="MS Mincho"/>
          <w:b/>
          <w:bCs/>
          <w:u w:val="single"/>
        </w:rPr>
        <w:t>Energy efficient appliances.</w:t>
      </w:r>
      <w:r w:rsidRPr="00DA2275">
        <w:rPr>
          <w:rFonts w:eastAsia="MS Mincho"/>
          <w:u w:val="single"/>
        </w:rPr>
        <w:t> </w:t>
      </w:r>
    </w:p>
    <w:p w14:paraId="64121DB3" w14:textId="4842D4D1" w:rsidR="001C492D" w:rsidRDefault="001C492D" w:rsidP="001C492D">
      <w:pPr>
        <w:spacing w:before="130" w:after="130"/>
        <w:jc w:val="both"/>
        <w:rPr>
          <w:rFonts w:eastAsia="MS Mincho"/>
          <w:u w:val="single"/>
        </w:rPr>
      </w:pPr>
      <w:r w:rsidRPr="00F20CF8">
        <w:rPr>
          <w:rFonts w:eastAsia="MS Mincho"/>
          <w:u w:val="single"/>
        </w:rPr>
        <w:t xml:space="preserve">Section </w:t>
      </w:r>
      <w:r w:rsidR="00D47690" w:rsidRPr="00D47690">
        <w:rPr>
          <w:rFonts w:eastAsia="MS Mincho"/>
          <w:u w:val="single"/>
        </w:rPr>
        <w:t xml:space="preserve">R408.2.6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D47690" w:rsidRPr="00D47690">
        <w:rPr>
          <w:rFonts w:eastAsia="MS Mincho"/>
          <w:u w:val="single"/>
        </w:rPr>
        <w:t xml:space="preserve">R408.2.6 </w:t>
      </w:r>
      <w:r w:rsidRPr="00DD439E">
        <w:rPr>
          <w:rFonts w:eastAsia="MS Mincho"/>
          <w:u w:val="single"/>
        </w:rPr>
        <w:t>to read as follows:</w:t>
      </w:r>
    </w:p>
    <w:p w14:paraId="676331F2" w14:textId="77777777" w:rsidR="00B3576A" w:rsidRPr="00C73FD5" w:rsidRDefault="00B3576A" w:rsidP="00B3576A">
      <w:pPr>
        <w:pStyle w:val="text1text"/>
        <w:spacing w:before="130" w:after="130" w:line="240" w:lineRule="auto"/>
        <w:ind w:left="360"/>
        <w:rPr>
          <w:color w:val="auto"/>
          <w:w w:val="100"/>
          <w:sz w:val="24"/>
          <w:szCs w:val="24"/>
          <w:u w:val="single"/>
        </w:rPr>
      </w:pPr>
      <w:r w:rsidRPr="00C73FD5">
        <w:rPr>
          <w:b/>
          <w:bCs/>
          <w:color w:val="auto"/>
          <w:w w:val="100"/>
          <w:sz w:val="24"/>
          <w:szCs w:val="24"/>
          <w:u w:val="single"/>
        </w:rPr>
        <w:t xml:space="preserve">R408.2.6 Embodied Energy/Carbon Tracking. </w:t>
      </w:r>
      <w:r w:rsidRPr="00C73FD5">
        <w:rPr>
          <w:color w:val="auto"/>
          <w:w w:val="100"/>
          <w:sz w:val="24"/>
          <w:szCs w:val="24"/>
          <w:u w:val="single"/>
        </w:rPr>
        <w:t>Where the following building materials are used, the applicant shall provide documentation as described below in order to obtain a credit for additional energy efficiency;</w:t>
      </w:r>
    </w:p>
    <w:p w14:paraId="638007D3" w14:textId="784E2A08" w:rsidR="00B3576A" w:rsidRPr="00C73FD5" w:rsidRDefault="00B3576A" w:rsidP="00A22D99">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t>1.</w:t>
      </w:r>
      <w:r w:rsidR="00D345CC" w:rsidRPr="003B2FEB">
        <w:rPr>
          <w:color w:val="auto"/>
          <w:w w:val="100"/>
          <w:sz w:val="24"/>
          <w:szCs w:val="24"/>
          <w:u w:val="single"/>
        </w:rPr>
        <w:t xml:space="preserve"> </w:t>
      </w:r>
      <w:r w:rsidRPr="00C73FD5">
        <w:rPr>
          <w:color w:val="auto"/>
          <w:w w:val="100"/>
          <w:sz w:val="24"/>
          <w:szCs w:val="24"/>
          <w:u w:val="single"/>
        </w:rPr>
        <w:t>Concrete Masonry Units . To obtain a credit for Embodied Energy/Carbon Tracking for Concrete Masonry Units, the applicant shall include the following information as part of the Energy Analysis submitted with the construction documentation:</w:t>
      </w:r>
    </w:p>
    <w:p w14:paraId="41B90D9B"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1.1</w:t>
      </w:r>
      <w:r w:rsidRPr="00C73FD5">
        <w:rPr>
          <w:color w:val="auto"/>
          <w:w w:val="100"/>
          <w:sz w:val="24"/>
          <w:szCs w:val="24"/>
          <w:u w:val="single"/>
        </w:rPr>
        <w:tab/>
        <w:t>Environmental Product Declaration (EPD) for the proposed product showing the embodied carbon of the CMU product (Units: Units:  kgCO2e/m3)</w:t>
      </w:r>
    </w:p>
    <w:p w14:paraId="734BD8FC"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1.2</w:t>
      </w:r>
      <w:r w:rsidRPr="00C73FD5">
        <w:rPr>
          <w:color w:val="auto"/>
          <w:w w:val="100"/>
          <w:sz w:val="24"/>
          <w:szCs w:val="24"/>
          <w:u w:val="single"/>
        </w:rPr>
        <w:tab/>
        <w:t>The listed embodied carbon of the CMU product per the EPD (Units:  kgCO2e/m3);</w:t>
      </w:r>
    </w:p>
    <w:p w14:paraId="3FD0280B"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1.3</w:t>
      </w:r>
      <w:r w:rsidRPr="00C73FD5">
        <w:rPr>
          <w:color w:val="auto"/>
          <w:w w:val="100"/>
          <w:sz w:val="24"/>
          <w:szCs w:val="24"/>
          <w:u w:val="single"/>
        </w:rPr>
        <w:tab/>
        <w:t>The total quantity (Units: m3) of the CMU in the project;</w:t>
      </w:r>
    </w:p>
    <w:p w14:paraId="2F9D0870"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1.4</w:t>
      </w:r>
      <w:r w:rsidRPr="00C73FD5">
        <w:rPr>
          <w:color w:val="auto"/>
          <w:w w:val="100"/>
          <w:sz w:val="24"/>
          <w:szCs w:val="24"/>
          <w:u w:val="single"/>
        </w:rPr>
        <w:tab/>
        <w:t xml:space="preserve">The total embodied carbon of CMU (listed embodied carbon multiplied by quantity) in the project versus the baseline embodied carbon of CMU (industry wide baseline embodied carbon multiplied by quantity); </w:t>
      </w:r>
    </w:p>
    <w:p w14:paraId="36596D61"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1.4.1 Industry Wide Baseline Embodied Carbon for Concrete Masonry Unit: 177 kgC02e/yr</w:t>
      </w:r>
    </w:p>
    <w:p w14:paraId="1FC60106"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1.5</w:t>
      </w:r>
      <w:r w:rsidRPr="00C73FD5">
        <w:rPr>
          <w:color w:val="auto"/>
          <w:w w:val="100"/>
          <w:sz w:val="24"/>
          <w:szCs w:val="24"/>
          <w:u w:val="single"/>
        </w:rPr>
        <w:tab/>
        <w:t>The application does NOT need to demonstrate a reduction in embodied carbon from the baseline in order to obtain the credit;</w:t>
      </w:r>
    </w:p>
    <w:p w14:paraId="5875895C" w14:textId="69AF6F0A" w:rsidR="00B3576A" w:rsidRPr="00C73FD5" w:rsidRDefault="00B3576A" w:rsidP="00A22D99">
      <w:pPr>
        <w:pStyle w:val="text1text"/>
        <w:spacing w:before="130" w:after="130" w:line="240" w:lineRule="auto"/>
        <w:ind w:left="720" w:hanging="288"/>
        <w:rPr>
          <w:color w:val="auto"/>
          <w:w w:val="100"/>
          <w:sz w:val="24"/>
          <w:szCs w:val="24"/>
          <w:u w:val="single"/>
        </w:rPr>
      </w:pPr>
      <w:r w:rsidRPr="00C73FD5">
        <w:rPr>
          <w:color w:val="auto"/>
          <w:w w:val="100"/>
          <w:sz w:val="24"/>
          <w:szCs w:val="24"/>
          <w:u w:val="single"/>
        </w:rPr>
        <w:t>2. Poured in Place Concrete: To obtain a credit for Embodied Energy/Carbon Tracking for Poured in Place Concrete, the applicant shall include the following information as part of the Energy Analysis submitted with the construction documentation:</w:t>
      </w:r>
    </w:p>
    <w:p w14:paraId="30237560"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2.1</w:t>
      </w:r>
      <w:r w:rsidRPr="00C73FD5">
        <w:rPr>
          <w:color w:val="auto"/>
          <w:w w:val="100"/>
          <w:sz w:val="24"/>
          <w:szCs w:val="24"/>
          <w:u w:val="single"/>
        </w:rPr>
        <w:tab/>
        <w:t>The type and specified compressive strength (psi) of the poured in place concrete</w:t>
      </w:r>
    </w:p>
    <w:p w14:paraId="5B5AAD61"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2.2</w:t>
      </w:r>
      <w:r w:rsidRPr="00C73FD5">
        <w:rPr>
          <w:color w:val="auto"/>
          <w:w w:val="100"/>
          <w:sz w:val="24"/>
          <w:szCs w:val="24"/>
          <w:u w:val="single"/>
        </w:rPr>
        <w:tab/>
        <w:t>Environmental Product Declaration (EPD) for the proposed concrete showing the embodied carbon of the CMU product (Units: Units:  kgCO2e/m3)</w:t>
      </w:r>
    </w:p>
    <w:p w14:paraId="40BA4358"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2.3</w:t>
      </w:r>
      <w:r w:rsidRPr="00C73FD5">
        <w:rPr>
          <w:color w:val="auto"/>
          <w:w w:val="100"/>
          <w:sz w:val="24"/>
          <w:szCs w:val="24"/>
          <w:u w:val="single"/>
        </w:rPr>
        <w:tab/>
        <w:t>The listed embodied carbon of the poured in place concrete per the EPD (Units:  kgCO2e/m3);</w:t>
      </w:r>
    </w:p>
    <w:p w14:paraId="44B67065"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2.4</w:t>
      </w:r>
      <w:r>
        <w:rPr>
          <w:color w:val="auto"/>
          <w:w w:val="100"/>
          <w:sz w:val="24"/>
          <w:szCs w:val="24"/>
          <w:u w:val="single"/>
        </w:rPr>
        <w:t xml:space="preserve"> </w:t>
      </w:r>
      <w:r w:rsidRPr="00C73FD5">
        <w:rPr>
          <w:color w:val="auto"/>
          <w:w w:val="100"/>
          <w:sz w:val="24"/>
          <w:szCs w:val="24"/>
          <w:u w:val="single"/>
        </w:rPr>
        <w:t>The total quantity (Units: y3) of the poured in place concrete in the project;</w:t>
      </w:r>
    </w:p>
    <w:p w14:paraId="26029BF9" w14:textId="77777777" w:rsidR="00B3576A" w:rsidRPr="00C73FD5"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2.5</w:t>
      </w:r>
      <w:r>
        <w:rPr>
          <w:color w:val="auto"/>
          <w:w w:val="100"/>
          <w:sz w:val="24"/>
          <w:szCs w:val="24"/>
          <w:u w:val="single"/>
        </w:rPr>
        <w:t xml:space="preserve"> </w:t>
      </w:r>
      <w:r w:rsidRPr="00C73FD5">
        <w:rPr>
          <w:color w:val="auto"/>
          <w:w w:val="100"/>
          <w:sz w:val="24"/>
          <w:szCs w:val="24"/>
          <w:u w:val="single"/>
        </w:rPr>
        <w:t>The total embodied carbon of poured in place concrete (listed embodied carbon multiplied by quantity) in the project versus the baseline embodied  carbon of poured in place concrete (industry wide baseline embodied carbon multiplied by quantity);</w:t>
      </w:r>
    </w:p>
    <w:p w14:paraId="4D266BA9"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2.5.1</w:t>
      </w:r>
      <w:r w:rsidRPr="00C73FD5">
        <w:rPr>
          <w:color w:val="auto"/>
          <w:w w:val="100"/>
          <w:sz w:val="24"/>
          <w:szCs w:val="24"/>
          <w:u w:val="single"/>
        </w:rPr>
        <w:tab/>
        <w:t>Industry Wide Baseline Embodied Carbon for Poured in Place Concrete (Ready Mix)</w:t>
      </w:r>
    </w:p>
    <w:p w14:paraId="55FD01D1"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0-2500 psi: 175 kgCO2e/y3</w:t>
      </w:r>
    </w:p>
    <w:p w14:paraId="663B9D71"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2501-3000 psi: 194 kgCO2e/y3</w:t>
      </w:r>
    </w:p>
    <w:p w14:paraId="1813F52F"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3001-4000 psi:  238 kgCO2e/y3</w:t>
      </w:r>
    </w:p>
    <w:p w14:paraId="50B1CC96"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4001-5000 psi:  289 kgCO2e/y3</w:t>
      </w:r>
    </w:p>
    <w:p w14:paraId="50027F64"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5001-6000 psi: 304 kgCO2e/y3</w:t>
      </w:r>
    </w:p>
    <w:p w14:paraId="0ADE048F"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6001-8000 psi:  353kgCO2e/y3</w:t>
      </w:r>
    </w:p>
    <w:p w14:paraId="0261A4A4"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2.5.2</w:t>
      </w:r>
      <w:r w:rsidRPr="00C73FD5">
        <w:rPr>
          <w:color w:val="auto"/>
          <w:w w:val="100"/>
          <w:sz w:val="24"/>
          <w:szCs w:val="24"/>
          <w:u w:val="single"/>
        </w:rPr>
        <w:tab/>
        <w:t>Industry Wide Baseline Embodied Carbon for Poured in Place Concrete (Lightweight Concrete)</w:t>
      </w:r>
    </w:p>
    <w:p w14:paraId="76F5CE03"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0-3000 psi: 365 kgCO2e/y3</w:t>
      </w:r>
    </w:p>
    <w:p w14:paraId="4EED5043" w14:textId="77777777" w:rsidR="00B3576A" w:rsidRPr="00515A08" w:rsidRDefault="00B3576A" w:rsidP="00A22D99">
      <w:pPr>
        <w:pStyle w:val="text1text"/>
        <w:spacing w:before="130" w:after="130" w:line="240" w:lineRule="auto"/>
        <w:ind w:left="1152" w:hanging="288"/>
        <w:rPr>
          <w:color w:val="auto"/>
          <w:w w:val="100"/>
          <w:sz w:val="24"/>
          <w:szCs w:val="24"/>
          <w:u w:val="single"/>
          <w:lang w:val="es-EC"/>
        </w:rPr>
      </w:pPr>
      <w:r w:rsidRPr="00515A08">
        <w:rPr>
          <w:color w:val="auto"/>
          <w:w w:val="100"/>
          <w:sz w:val="24"/>
          <w:szCs w:val="24"/>
          <w:u w:val="single"/>
          <w:lang w:val="es-EC"/>
        </w:rPr>
        <w:t>-</w:t>
      </w:r>
      <w:r w:rsidRPr="00515A08">
        <w:rPr>
          <w:color w:val="auto"/>
          <w:w w:val="100"/>
          <w:sz w:val="24"/>
          <w:szCs w:val="24"/>
          <w:u w:val="single"/>
          <w:lang w:val="es-EC"/>
        </w:rPr>
        <w:tab/>
        <w:t>3001-4000 psi: 417 kgCO2e/y3</w:t>
      </w:r>
    </w:p>
    <w:p w14:paraId="012CFEF9" w14:textId="77777777" w:rsidR="00B3576A" w:rsidRPr="00C73FD5" w:rsidRDefault="00B3576A" w:rsidP="00A22D99">
      <w:pPr>
        <w:pStyle w:val="text1text"/>
        <w:spacing w:before="130" w:after="130" w:line="240" w:lineRule="auto"/>
        <w:ind w:left="1152" w:hanging="288"/>
        <w:rPr>
          <w:color w:val="auto"/>
          <w:w w:val="100"/>
          <w:sz w:val="24"/>
          <w:szCs w:val="24"/>
          <w:u w:val="single"/>
        </w:rPr>
      </w:pPr>
      <w:r w:rsidRPr="00C73FD5">
        <w:rPr>
          <w:color w:val="auto"/>
          <w:w w:val="100"/>
          <w:sz w:val="24"/>
          <w:szCs w:val="24"/>
          <w:u w:val="single"/>
        </w:rPr>
        <w:t>-</w:t>
      </w:r>
      <w:r w:rsidRPr="00C73FD5">
        <w:rPr>
          <w:color w:val="auto"/>
          <w:w w:val="100"/>
          <w:sz w:val="24"/>
          <w:szCs w:val="24"/>
          <w:u w:val="single"/>
        </w:rPr>
        <w:tab/>
        <w:t>4001-5000 psi:  461 kgCO2e/y3</w:t>
      </w:r>
    </w:p>
    <w:p w14:paraId="363E47C3" w14:textId="77777777" w:rsidR="00B3576A" w:rsidRDefault="00B3576A" w:rsidP="00A22D99">
      <w:pPr>
        <w:pStyle w:val="text1text"/>
        <w:spacing w:before="130" w:after="130" w:line="240" w:lineRule="auto"/>
        <w:ind w:left="864" w:hanging="288"/>
        <w:rPr>
          <w:color w:val="auto"/>
          <w:w w:val="100"/>
          <w:sz w:val="24"/>
          <w:szCs w:val="24"/>
          <w:u w:val="single"/>
        </w:rPr>
      </w:pPr>
      <w:r w:rsidRPr="00C73FD5">
        <w:rPr>
          <w:color w:val="auto"/>
          <w:w w:val="100"/>
          <w:sz w:val="24"/>
          <w:szCs w:val="24"/>
          <w:u w:val="single"/>
        </w:rPr>
        <w:t>2.6</w:t>
      </w:r>
      <w:r w:rsidRPr="00C73FD5">
        <w:rPr>
          <w:color w:val="auto"/>
          <w:w w:val="100"/>
          <w:sz w:val="24"/>
          <w:szCs w:val="24"/>
          <w:u w:val="single"/>
        </w:rPr>
        <w:tab/>
        <w:t>The application does NOT need to demonstrate a reduction in embodied carbon from the baseline in order to obtain the credit;</w:t>
      </w:r>
    </w:p>
    <w:p w14:paraId="184904A4" w14:textId="11B05467" w:rsidR="00811742" w:rsidRPr="00DA2275" w:rsidRDefault="00811742" w:rsidP="00811742">
      <w:pPr>
        <w:spacing w:before="130" w:after="130"/>
        <w:jc w:val="both"/>
        <w:rPr>
          <w:rFonts w:eastAsia="MS Mincho"/>
          <w:u w:val="single"/>
        </w:rPr>
      </w:pPr>
      <w:r>
        <w:rPr>
          <w:rFonts w:eastAsia="MS Mincho"/>
          <w:b/>
          <w:bCs/>
          <w:u w:val="single"/>
        </w:rPr>
        <w:t xml:space="preserve">Table </w:t>
      </w:r>
      <w:r w:rsidRPr="00DA2275">
        <w:rPr>
          <w:rFonts w:eastAsia="MS Mincho"/>
          <w:b/>
          <w:bCs/>
          <w:u w:val="single"/>
        </w:rPr>
        <w:t>R</w:t>
      </w:r>
      <w:r>
        <w:rPr>
          <w:rFonts w:eastAsia="MS Mincho"/>
          <w:b/>
          <w:bCs/>
          <w:u w:val="single"/>
        </w:rPr>
        <w:t>4</w:t>
      </w:r>
      <w:r w:rsidRPr="00DA2275">
        <w:rPr>
          <w:rFonts w:eastAsia="MS Mincho"/>
          <w:b/>
          <w:bCs/>
          <w:u w:val="single"/>
        </w:rPr>
        <w:t>0</w:t>
      </w:r>
      <w:r>
        <w:rPr>
          <w:rFonts w:eastAsia="MS Mincho"/>
          <w:b/>
          <w:bCs/>
          <w:u w:val="single"/>
        </w:rPr>
        <w:t xml:space="preserve">8.2.6 </w:t>
      </w:r>
      <w:r w:rsidRPr="00811742">
        <w:rPr>
          <w:rFonts w:eastAsia="MS Mincho"/>
          <w:b/>
          <w:bCs/>
          <w:u w:val="single"/>
        </w:rPr>
        <w:t>Minimum Efficiency Requirements: Appliances</w:t>
      </w:r>
      <w:r w:rsidRPr="00DA2275">
        <w:rPr>
          <w:rFonts w:eastAsia="MS Mincho"/>
          <w:b/>
          <w:bCs/>
          <w:u w:val="single"/>
        </w:rPr>
        <w:t>.</w:t>
      </w:r>
      <w:r w:rsidRPr="00DA2275">
        <w:rPr>
          <w:rFonts w:eastAsia="MS Mincho"/>
          <w:u w:val="single"/>
        </w:rPr>
        <w:t> </w:t>
      </w:r>
    </w:p>
    <w:p w14:paraId="4443C877" w14:textId="555DB1D9" w:rsidR="00811742" w:rsidRDefault="00811742" w:rsidP="00811742">
      <w:pPr>
        <w:spacing w:before="130" w:after="130"/>
        <w:jc w:val="both"/>
        <w:rPr>
          <w:rFonts w:eastAsia="MS Mincho"/>
          <w:u w:val="single"/>
        </w:rPr>
      </w:pPr>
      <w:r>
        <w:rPr>
          <w:rFonts w:eastAsia="MS Mincho"/>
          <w:u w:val="single"/>
        </w:rPr>
        <w:t xml:space="preserve">Table </w:t>
      </w:r>
      <w:r w:rsidRPr="00811742">
        <w:rPr>
          <w:rFonts w:eastAsia="MS Mincho"/>
          <w:u w:val="single"/>
        </w:rPr>
        <w:t xml:space="preserve">R408.2.6 </w:t>
      </w:r>
      <w:r w:rsidRPr="00DA2275">
        <w:rPr>
          <w:rFonts w:eastAsia="MS Mincho"/>
          <w:u w:val="single"/>
        </w:rPr>
        <w:t xml:space="preserve">– </w:t>
      </w:r>
      <w:r>
        <w:rPr>
          <w:rFonts w:eastAsia="MS Mincho"/>
          <w:u w:val="single"/>
        </w:rPr>
        <w:t xml:space="preserve">Delete  Table  </w:t>
      </w:r>
      <w:r w:rsidRPr="00811742">
        <w:rPr>
          <w:rFonts w:eastAsia="MS Mincho"/>
          <w:u w:val="single"/>
        </w:rPr>
        <w:t xml:space="preserve">R408.2.6 </w:t>
      </w:r>
      <w:r>
        <w:rPr>
          <w:rFonts w:eastAsia="MS Mincho"/>
          <w:u w:val="single"/>
        </w:rPr>
        <w:t xml:space="preserve">in its </w:t>
      </w:r>
      <w:r w:rsidR="008C4A01">
        <w:rPr>
          <w:rFonts w:eastAsia="MS Mincho"/>
          <w:u w:val="single"/>
        </w:rPr>
        <w:t>entirety</w:t>
      </w:r>
      <w:r>
        <w:rPr>
          <w:rFonts w:eastAsia="MS Mincho"/>
          <w:u w:val="single"/>
        </w:rPr>
        <w:t xml:space="preserve">. </w:t>
      </w:r>
    </w:p>
    <w:p w14:paraId="2F969A78" w14:textId="2F142B9B" w:rsidR="008C4A01" w:rsidRPr="00DA2275" w:rsidRDefault="008C4A01" w:rsidP="008C4A01">
      <w:pPr>
        <w:spacing w:before="130" w:after="130"/>
        <w:jc w:val="both"/>
        <w:rPr>
          <w:rFonts w:eastAsia="MS Mincho"/>
          <w:u w:val="single"/>
        </w:rPr>
      </w:pPr>
      <w:r>
        <w:rPr>
          <w:rFonts w:eastAsia="MS Mincho"/>
          <w:b/>
          <w:bCs/>
          <w:u w:val="single"/>
        </w:rPr>
        <w:t xml:space="preserve">Section </w:t>
      </w:r>
      <w:r w:rsidR="009717D6" w:rsidRPr="009717D6">
        <w:rPr>
          <w:rFonts w:eastAsia="MS Mincho"/>
          <w:b/>
          <w:bCs/>
          <w:u w:val="single"/>
        </w:rPr>
        <w:t>R408.2.7 Renewable energy.</w:t>
      </w:r>
      <w:r w:rsidRPr="00DA2275">
        <w:rPr>
          <w:rFonts w:eastAsia="MS Mincho"/>
          <w:u w:val="single"/>
        </w:rPr>
        <w:t> </w:t>
      </w:r>
    </w:p>
    <w:p w14:paraId="3FB0BFA4" w14:textId="1B660463" w:rsidR="008C4A01" w:rsidRDefault="008C4A01" w:rsidP="008C4A01">
      <w:pPr>
        <w:spacing w:before="130" w:after="130"/>
        <w:jc w:val="both"/>
        <w:rPr>
          <w:rFonts w:eastAsia="MS Mincho"/>
          <w:u w:val="single"/>
        </w:rPr>
      </w:pPr>
      <w:r w:rsidRPr="00F20CF8">
        <w:rPr>
          <w:rFonts w:eastAsia="MS Mincho"/>
          <w:u w:val="single"/>
        </w:rPr>
        <w:t xml:space="preserve">Section </w:t>
      </w:r>
      <w:r w:rsidR="009717D6" w:rsidRPr="009717D6">
        <w:rPr>
          <w:rFonts w:eastAsia="MS Mincho"/>
          <w:u w:val="single"/>
        </w:rPr>
        <w:t xml:space="preserve">R408.2.7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009717D6" w:rsidRPr="009717D6">
        <w:rPr>
          <w:rFonts w:eastAsia="MS Mincho"/>
          <w:u w:val="single"/>
        </w:rPr>
        <w:t xml:space="preserve">R408.2.7 </w:t>
      </w:r>
      <w:r w:rsidRPr="00DD439E">
        <w:rPr>
          <w:rFonts w:eastAsia="MS Mincho"/>
          <w:u w:val="single"/>
        </w:rPr>
        <w:t>to read as follows:</w:t>
      </w:r>
    </w:p>
    <w:p w14:paraId="14DCD07F" w14:textId="43DF5D49" w:rsidR="008C4A01" w:rsidRDefault="00E34C17" w:rsidP="00A22D99">
      <w:pPr>
        <w:pStyle w:val="text1text"/>
        <w:spacing w:before="130" w:after="130"/>
        <w:ind w:left="0"/>
        <w:rPr>
          <w:color w:val="auto"/>
          <w:w w:val="100"/>
          <w:sz w:val="24"/>
          <w:szCs w:val="24"/>
          <w:u w:val="single"/>
        </w:rPr>
      </w:pPr>
      <w:r w:rsidRPr="00CB4F5D">
        <w:rPr>
          <w:b/>
          <w:bCs/>
          <w:color w:val="auto"/>
          <w:sz w:val="24"/>
          <w:szCs w:val="24"/>
          <w:u w:val="single"/>
        </w:rPr>
        <w:t>R408.2.7 Renewable energy.</w:t>
      </w:r>
      <w:r w:rsidRPr="4FBCACCE">
        <w:rPr>
          <w:color w:val="auto"/>
          <w:sz w:val="24"/>
          <w:szCs w:val="24"/>
          <w:u w:val="single"/>
        </w:rPr>
        <w:t xml:space="preserve"> Renewable energy resources shall be permanently installed and have the rated capacity to produce not less than 1.0 watt of on-site renewable energy per square foot of conditioned floor area. To qualify for this option, renewable energy certificate (REC) documentation shall meet the requirements of Section R404.4.</w:t>
      </w:r>
      <w:r w:rsidR="00F36C8E" w:rsidRPr="00515A08">
        <w:rPr>
          <w:color w:val="auto"/>
        </w:rPr>
        <w:t xml:space="preserve"> </w:t>
      </w:r>
      <w:r w:rsidR="00F36C8E" w:rsidRPr="00F36C8E">
        <w:rPr>
          <w:color w:val="auto"/>
          <w:sz w:val="24"/>
          <w:szCs w:val="24"/>
          <w:u w:val="single"/>
        </w:rPr>
        <w:t>This credit is only applicable for renewable energy infrastructure that exceeds the requirements of any current state or local law, rule or regulation.</w:t>
      </w:r>
      <w:r w:rsidR="00F65D61">
        <w:rPr>
          <w:color w:val="auto"/>
          <w:sz w:val="24"/>
          <w:szCs w:val="24"/>
          <w:u w:val="single"/>
        </w:rPr>
        <w:t xml:space="preserve">. </w:t>
      </w:r>
    </w:p>
    <w:p w14:paraId="05E0D382" w14:textId="77777777" w:rsidR="007F3DE4" w:rsidRPr="00DA2275" w:rsidRDefault="007F3DE4" w:rsidP="007F3DE4">
      <w:pPr>
        <w:spacing w:before="130" w:after="130"/>
        <w:jc w:val="both"/>
        <w:rPr>
          <w:rFonts w:eastAsia="MS Mincho"/>
          <w:u w:val="single"/>
        </w:rPr>
      </w:pPr>
      <w:r>
        <w:rPr>
          <w:rFonts w:eastAsia="MS Mincho"/>
          <w:b/>
          <w:bCs/>
          <w:u w:val="single"/>
        </w:rPr>
        <w:t xml:space="preserve">Section </w:t>
      </w:r>
      <w:r w:rsidRPr="009717D6">
        <w:rPr>
          <w:rFonts w:eastAsia="MS Mincho"/>
          <w:b/>
          <w:bCs/>
          <w:u w:val="single"/>
        </w:rPr>
        <w:t>R408.2.7 Renewable energy.</w:t>
      </w:r>
      <w:r w:rsidRPr="00DA2275">
        <w:rPr>
          <w:rFonts w:eastAsia="MS Mincho"/>
          <w:u w:val="single"/>
        </w:rPr>
        <w:t> </w:t>
      </w:r>
    </w:p>
    <w:p w14:paraId="1D1EC2F9" w14:textId="77777777" w:rsidR="007F3DE4" w:rsidRDefault="007F3DE4" w:rsidP="007F3DE4">
      <w:pPr>
        <w:spacing w:before="130" w:after="130"/>
        <w:jc w:val="both"/>
        <w:rPr>
          <w:rFonts w:eastAsia="MS Mincho"/>
          <w:u w:val="single"/>
        </w:rPr>
      </w:pPr>
      <w:r w:rsidRPr="00F20CF8">
        <w:rPr>
          <w:rFonts w:eastAsia="MS Mincho"/>
          <w:u w:val="single"/>
        </w:rPr>
        <w:t xml:space="preserve">Section </w:t>
      </w:r>
      <w:r w:rsidRPr="009717D6">
        <w:rPr>
          <w:rFonts w:eastAsia="MS Mincho"/>
          <w:u w:val="single"/>
        </w:rPr>
        <w:t xml:space="preserve">R408.2.7 </w:t>
      </w:r>
      <w:r w:rsidRPr="00DA2275">
        <w:rPr>
          <w:rFonts w:eastAsia="MS Mincho"/>
          <w:u w:val="single"/>
        </w:rPr>
        <w:t xml:space="preserve">– </w:t>
      </w:r>
      <w:r>
        <w:rPr>
          <w:rFonts w:eastAsia="MS Mincho"/>
          <w:u w:val="single"/>
        </w:rPr>
        <w:t xml:space="preserve">Revise </w:t>
      </w:r>
      <w:r w:rsidRPr="00F20CF8">
        <w:rPr>
          <w:rFonts w:eastAsia="MS Mincho"/>
          <w:u w:val="single"/>
        </w:rPr>
        <w:t xml:space="preserve">Section </w:t>
      </w:r>
      <w:r w:rsidRPr="009717D6">
        <w:rPr>
          <w:rFonts w:eastAsia="MS Mincho"/>
          <w:u w:val="single"/>
        </w:rPr>
        <w:t xml:space="preserve">R408.2.7 </w:t>
      </w:r>
      <w:r w:rsidRPr="00DD439E">
        <w:rPr>
          <w:rFonts w:eastAsia="MS Mincho"/>
          <w:u w:val="single"/>
        </w:rPr>
        <w:t>to read as follows:</w:t>
      </w:r>
    </w:p>
    <w:p w14:paraId="17021FC0" w14:textId="6A3FFE86" w:rsidR="008C4A01" w:rsidRPr="00C73FD5" w:rsidRDefault="00C50343" w:rsidP="00A22D99">
      <w:pPr>
        <w:pStyle w:val="text1text"/>
        <w:spacing w:before="130" w:after="130"/>
        <w:ind w:left="288" w:hanging="288"/>
        <w:rPr>
          <w:color w:val="auto"/>
          <w:w w:val="100"/>
          <w:sz w:val="24"/>
          <w:szCs w:val="24"/>
          <w:u w:val="single"/>
        </w:rPr>
      </w:pPr>
      <w:r w:rsidRPr="00CB4F5D">
        <w:rPr>
          <w:b/>
          <w:bCs/>
          <w:color w:val="auto"/>
          <w:sz w:val="24"/>
          <w:szCs w:val="24"/>
          <w:u w:val="single"/>
        </w:rPr>
        <w:t>R408.2.9 Opaque walls</w:t>
      </w:r>
      <w:r w:rsidRPr="4FBCACCE">
        <w:rPr>
          <w:color w:val="auto"/>
          <w:sz w:val="24"/>
          <w:szCs w:val="24"/>
          <w:u w:val="single"/>
        </w:rPr>
        <w:t>. Reserved.</w:t>
      </w:r>
    </w:p>
    <w:p w14:paraId="25AEC51C" w14:textId="77777777" w:rsidR="000F55E1" w:rsidRPr="00515A08" w:rsidRDefault="000F55E1" w:rsidP="00B3576A">
      <w:pPr>
        <w:pStyle w:val="Title"/>
        <w:jc w:val="center"/>
        <w:rPr>
          <w:rFonts w:eastAsia="MS Mincho"/>
          <w:b/>
          <w:u w:val="single"/>
        </w:rPr>
      </w:pPr>
    </w:p>
    <w:p w14:paraId="0E53CB40" w14:textId="3562ADB5" w:rsidR="00B3576A" w:rsidRPr="00515A08" w:rsidRDefault="00B3576A" w:rsidP="00B3576A">
      <w:pPr>
        <w:pStyle w:val="Title"/>
        <w:jc w:val="center"/>
        <w:rPr>
          <w:rFonts w:eastAsia="MS Mincho"/>
          <w:b/>
          <w:u w:val="single"/>
        </w:rPr>
      </w:pPr>
      <w:r w:rsidRPr="00515A08">
        <w:rPr>
          <w:rFonts w:eastAsia="MS Mincho"/>
          <w:b/>
          <w:u w:val="single"/>
        </w:rPr>
        <w:t>CHAPTER R5</w:t>
      </w:r>
    </w:p>
    <w:p w14:paraId="3FA91929" w14:textId="77777777" w:rsidR="00B3576A" w:rsidRPr="00515A08" w:rsidRDefault="00B3576A" w:rsidP="00B3576A">
      <w:pPr>
        <w:pStyle w:val="ICCCHAPTERl0L2"/>
        <w:widowControl/>
        <w:spacing w:before="130" w:after="130"/>
        <w:rPr>
          <w:rFonts w:ascii="Times New Roman" w:eastAsia="MS Mincho" w:hAnsi="Times New Roman"/>
          <w:sz w:val="24"/>
          <w:u w:val="single"/>
        </w:rPr>
      </w:pPr>
      <w:r w:rsidRPr="00515A08">
        <w:rPr>
          <w:rFonts w:ascii="Times New Roman" w:eastAsia="MS Mincho" w:hAnsi="Times New Roman"/>
          <w:sz w:val="24"/>
          <w:u w:val="single"/>
        </w:rPr>
        <w:t>EXISTING BUILDINGS</w:t>
      </w:r>
    </w:p>
    <w:p w14:paraId="55371B9A" w14:textId="77777777" w:rsidR="00B3576A" w:rsidRPr="00515A08" w:rsidRDefault="00B3576A" w:rsidP="00B3576A">
      <w:pPr>
        <w:spacing w:before="130" w:after="130"/>
        <w:jc w:val="center"/>
        <w:rPr>
          <w:rFonts w:eastAsia="MS Mincho"/>
          <w:b/>
          <w:u w:val="single"/>
        </w:rPr>
      </w:pPr>
      <w:r w:rsidRPr="00515A08">
        <w:rPr>
          <w:rFonts w:eastAsia="MS Mincho"/>
          <w:b/>
          <w:u w:val="single"/>
        </w:rPr>
        <w:t>SECTION R501</w:t>
      </w:r>
    </w:p>
    <w:p w14:paraId="3E2AB764" w14:textId="77777777" w:rsidR="00B3576A" w:rsidRPr="00515A08" w:rsidRDefault="00B3576A" w:rsidP="00B3576A">
      <w:pPr>
        <w:widowControl w:val="0"/>
        <w:autoSpaceDE w:val="0"/>
        <w:autoSpaceDN w:val="0"/>
        <w:adjustRightInd w:val="0"/>
        <w:spacing w:before="130" w:after="130"/>
        <w:jc w:val="center"/>
        <w:rPr>
          <w:rFonts w:eastAsia="MS Mincho"/>
          <w:b/>
          <w:u w:val="single"/>
        </w:rPr>
      </w:pPr>
      <w:r w:rsidRPr="00515A08">
        <w:rPr>
          <w:rFonts w:eastAsia="MS Mincho"/>
          <w:b/>
          <w:u w:val="single"/>
        </w:rPr>
        <w:t>GENERAL</w:t>
      </w:r>
    </w:p>
    <w:p w14:paraId="07CA4602" w14:textId="77777777"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1</w:t>
      </w:r>
      <w:r w:rsidRPr="00DA2275">
        <w:rPr>
          <w:rFonts w:eastAsia="MS Mincho"/>
          <w:b/>
          <w:bCs/>
          <w:u w:val="single"/>
        </w:rPr>
        <w:t xml:space="preserve"> </w:t>
      </w:r>
      <w:r>
        <w:rPr>
          <w:rFonts w:eastAsia="MS Mincho"/>
          <w:b/>
          <w:bCs/>
          <w:u w:val="single"/>
        </w:rPr>
        <w:t>Scope</w:t>
      </w:r>
      <w:r w:rsidRPr="00DA2275">
        <w:rPr>
          <w:rFonts w:eastAsia="MS Mincho"/>
          <w:b/>
          <w:bCs/>
          <w:u w:val="single"/>
        </w:rPr>
        <w:t>.</w:t>
      </w:r>
      <w:r w:rsidRPr="00DA2275">
        <w:rPr>
          <w:rFonts w:eastAsia="MS Mincho"/>
          <w:u w:val="single"/>
        </w:rPr>
        <w:t> </w:t>
      </w:r>
    </w:p>
    <w:p w14:paraId="75EC638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 xml:space="preserve">R501.1 </w:t>
      </w:r>
      <w:r w:rsidRPr="00DA2275">
        <w:rPr>
          <w:rFonts w:eastAsia="MS Mincho"/>
          <w:u w:val="single"/>
        </w:rPr>
        <w:t xml:space="preserve">– Revise Section </w:t>
      </w:r>
      <w:r w:rsidRPr="00A73461">
        <w:rPr>
          <w:rFonts w:eastAsia="MS Mincho"/>
          <w:u w:val="single"/>
        </w:rPr>
        <w:t xml:space="preserve">R501.1 </w:t>
      </w:r>
      <w:r w:rsidRPr="00DA2275">
        <w:rPr>
          <w:rFonts w:eastAsia="MS Mincho"/>
          <w:u w:val="single"/>
        </w:rPr>
        <w:t>to read as follows: </w:t>
      </w:r>
    </w:p>
    <w:p w14:paraId="08B464EE" w14:textId="61AF6A74" w:rsidR="00B3576A" w:rsidRDefault="00B3576A" w:rsidP="00B3576A">
      <w:pPr>
        <w:widowControl w:val="0"/>
        <w:autoSpaceDE w:val="0"/>
        <w:autoSpaceDN w:val="0"/>
        <w:adjustRightInd w:val="0"/>
        <w:spacing w:before="130" w:after="130"/>
        <w:ind w:left="360"/>
        <w:jc w:val="both"/>
        <w:rPr>
          <w:b/>
          <w:u w:val="single"/>
        </w:rPr>
      </w:pPr>
      <w:r w:rsidRPr="006B371B">
        <w:rPr>
          <w:rFonts w:eastAsia="MS Mincho"/>
          <w:b/>
          <w:bCs/>
          <w:u w:val="single"/>
        </w:rPr>
        <w:t xml:space="preserve">R501.1 Scope. </w:t>
      </w:r>
      <w:r w:rsidRPr="006B371B">
        <w:rPr>
          <w:rFonts w:eastAsia="MS Mincho"/>
          <w:u w:val="single"/>
        </w:rPr>
        <w:t>The provisions of this chapter shall control the alteration, repair, addition</w:t>
      </w:r>
      <w:r w:rsidR="00D345CC" w:rsidRPr="003B2FEB">
        <w:rPr>
          <w:rFonts w:eastAsia="MS Mincho"/>
          <w:u w:val="single"/>
        </w:rPr>
        <w:t>,</w:t>
      </w:r>
      <w:r w:rsidRPr="006B371B">
        <w:rPr>
          <w:rFonts w:eastAsia="MS Mincho"/>
          <w:u w:val="single"/>
        </w:rPr>
        <w:t xml:space="preserve"> and change of occupancy of existing buildings and structures. This chapter shall not apply to alterations required to comply with new building provisions as determined by </w:t>
      </w:r>
      <w:r w:rsidR="00D345CC" w:rsidRPr="003B2FEB">
        <w:rPr>
          <w:rFonts w:eastAsia="MS Mincho"/>
          <w:u w:val="single"/>
        </w:rPr>
        <w:t xml:space="preserve">Section </w:t>
      </w:r>
      <w:r w:rsidRPr="006B371B">
        <w:rPr>
          <w:rFonts w:eastAsia="MS Mincho"/>
          <w:u w:val="single"/>
        </w:rPr>
        <w:t xml:space="preserve">28-101.4.5 of the </w:t>
      </w:r>
      <w:r w:rsidRPr="00A22D99">
        <w:rPr>
          <w:rFonts w:eastAsia="MS Mincho"/>
          <w:u w:val="single"/>
        </w:rPr>
        <w:t>Administrative Code</w:t>
      </w:r>
      <w:r w:rsidRPr="006B371B">
        <w:rPr>
          <w:rFonts w:eastAsia="MS Mincho"/>
          <w:u w:val="single"/>
        </w:rPr>
        <w:t>.</w:t>
      </w:r>
    </w:p>
    <w:p w14:paraId="0B90BB3B" w14:textId="2193D882"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1</w:t>
      </w:r>
      <w:r w:rsidRPr="00DA2275">
        <w:rPr>
          <w:rFonts w:eastAsia="MS Mincho"/>
          <w:b/>
          <w:bCs/>
          <w:u w:val="single"/>
        </w:rPr>
        <w:t>.</w:t>
      </w:r>
      <w:r>
        <w:rPr>
          <w:rFonts w:eastAsia="MS Mincho"/>
          <w:b/>
          <w:bCs/>
          <w:u w:val="single"/>
        </w:rPr>
        <w:t>2</w:t>
      </w:r>
      <w:r w:rsidRPr="00DA2275">
        <w:rPr>
          <w:rFonts w:eastAsia="MS Mincho"/>
          <w:b/>
          <w:bCs/>
          <w:u w:val="single"/>
        </w:rPr>
        <w:t xml:space="preserve"> </w:t>
      </w:r>
      <w:r w:rsidRPr="00320FB5">
        <w:rPr>
          <w:rFonts w:eastAsia="MS Mincho"/>
          <w:b/>
          <w:bCs/>
          <w:u w:val="single"/>
        </w:rPr>
        <w:t>Compliance</w:t>
      </w:r>
      <w:r w:rsidRPr="00DA2275">
        <w:rPr>
          <w:rFonts w:eastAsia="MS Mincho"/>
          <w:b/>
          <w:bCs/>
          <w:u w:val="single"/>
        </w:rPr>
        <w:t>.</w:t>
      </w:r>
    </w:p>
    <w:p w14:paraId="4A6B85D3"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 </w:t>
      </w:r>
    </w:p>
    <w:p w14:paraId="19F9BCC2" w14:textId="6BA9AF41" w:rsidR="00B3576A" w:rsidRDefault="00B3576A" w:rsidP="00B3576A">
      <w:pPr>
        <w:widowControl w:val="0"/>
        <w:autoSpaceDE w:val="0"/>
        <w:autoSpaceDN w:val="0"/>
        <w:adjustRightInd w:val="0"/>
        <w:spacing w:before="130" w:after="130"/>
        <w:ind w:left="360"/>
        <w:jc w:val="both"/>
        <w:rPr>
          <w:b/>
          <w:u w:val="single"/>
        </w:rPr>
      </w:pPr>
      <w:r w:rsidRPr="000F137F">
        <w:rPr>
          <w:rFonts w:eastAsia="MS Mincho"/>
          <w:b/>
          <w:bCs/>
          <w:u w:val="single"/>
        </w:rPr>
        <w:t xml:space="preserve">R501.2 Compliance. </w:t>
      </w:r>
      <w:r w:rsidRPr="000F137F">
        <w:rPr>
          <w:rFonts w:eastAsia="MS Mincho"/>
          <w:u w:val="single"/>
        </w:rPr>
        <w:t>Additions, alterations, repairs</w:t>
      </w:r>
      <w:r w:rsidR="000A5F6A" w:rsidRPr="003B2FEB">
        <w:rPr>
          <w:rFonts w:eastAsia="MS Mincho"/>
          <w:u w:val="single"/>
        </w:rPr>
        <w:t>,</w:t>
      </w:r>
      <w:r w:rsidRPr="000F137F">
        <w:rPr>
          <w:rFonts w:eastAsia="MS Mincho"/>
          <w:u w:val="single"/>
        </w:rPr>
        <w:t xml:space="preserve"> or changes of occupancy to or relocation of an existing building, building system</w:t>
      </w:r>
      <w:r w:rsidR="000A5F6A" w:rsidRPr="003B2FEB">
        <w:rPr>
          <w:rFonts w:eastAsia="MS Mincho"/>
          <w:u w:val="single"/>
        </w:rPr>
        <w:t>,</w:t>
      </w:r>
      <w:r w:rsidRPr="000F137F">
        <w:rPr>
          <w:rFonts w:eastAsia="MS Mincho"/>
          <w:u w:val="single"/>
        </w:rPr>
        <w:t xml:space="preserve"> or portion thereof shall comply with </w:t>
      </w:r>
      <w:r w:rsidRPr="003B2FEB">
        <w:rPr>
          <w:rFonts w:eastAsia="MS Mincho"/>
          <w:u w:val="single"/>
        </w:rPr>
        <w:t>Section</w:t>
      </w:r>
      <w:r w:rsidR="000A5F6A" w:rsidRPr="003B2FEB">
        <w:rPr>
          <w:rFonts w:eastAsia="MS Mincho"/>
          <w:u w:val="single"/>
        </w:rPr>
        <w:t>s</w:t>
      </w:r>
      <w:r w:rsidRPr="000F137F">
        <w:rPr>
          <w:rFonts w:eastAsia="MS Mincho"/>
          <w:u w:val="single"/>
        </w:rPr>
        <w:t xml:space="preserve"> R502, R503, R504</w:t>
      </w:r>
      <w:r w:rsidR="000A5F6A" w:rsidRPr="003B2FEB">
        <w:rPr>
          <w:rFonts w:eastAsia="MS Mincho"/>
          <w:u w:val="single"/>
        </w:rPr>
        <w:t>,</w:t>
      </w:r>
      <w:r w:rsidRPr="000F137F">
        <w:rPr>
          <w:rFonts w:eastAsia="MS Mincho"/>
          <w:u w:val="single"/>
        </w:rPr>
        <w:t xml:space="preserve"> or R505, respectively, in this code and the provisions for alterations, repairs, additions</w:t>
      </w:r>
      <w:r w:rsidR="000A5F6A" w:rsidRPr="003B2FEB">
        <w:rPr>
          <w:rFonts w:eastAsia="MS Mincho"/>
          <w:u w:val="single"/>
        </w:rPr>
        <w:t>,</w:t>
      </w:r>
      <w:r w:rsidRPr="000F137F">
        <w:rPr>
          <w:rFonts w:eastAsia="MS Mincho"/>
          <w:u w:val="single"/>
        </w:rPr>
        <w:t xml:space="preserve"> and changes of occupancy or relocation, respectively, in the </w:t>
      </w:r>
      <w:r w:rsidRPr="00A22D99">
        <w:rPr>
          <w:rFonts w:eastAsia="MS Mincho"/>
          <w:u w:val="single"/>
        </w:rPr>
        <w:t>New York City Building Code</w:t>
      </w:r>
      <w:r w:rsidRPr="000F137F">
        <w:rPr>
          <w:rFonts w:eastAsia="MS Mincho"/>
          <w:u w:val="single"/>
        </w:rPr>
        <w:t xml:space="preserve">, the </w:t>
      </w:r>
      <w:r w:rsidRPr="00A22D99">
        <w:rPr>
          <w:rFonts w:eastAsia="MS Mincho"/>
          <w:u w:val="single"/>
        </w:rPr>
        <w:t>New York City Fire Code</w:t>
      </w:r>
      <w:r w:rsidRPr="000F137F">
        <w:rPr>
          <w:rFonts w:eastAsia="MS Mincho"/>
          <w:u w:val="single"/>
        </w:rPr>
        <w:t xml:space="preserve">, the </w:t>
      </w:r>
      <w:r w:rsidRPr="00A22D99">
        <w:rPr>
          <w:rFonts w:eastAsia="MS Mincho"/>
          <w:u w:val="single"/>
        </w:rPr>
        <w:t>New York City Fuel Gas Code</w:t>
      </w:r>
      <w:r w:rsidRPr="000F137F">
        <w:rPr>
          <w:rFonts w:eastAsia="MS Mincho"/>
          <w:u w:val="single"/>
        </w:rPr>
        <w:t xml:space="preserve">, the </w:t>
      </w:r>
      <w:r w:rsidRPr="00A22D99">
        <w:rPr>
          <w:rFonts w:eastAsia="MS Mincho"/>
          <w:u w:val="single"/>
        </w:rPr>
        <w:t>New York City Mechanical Code</w:t>
      </w:r>
      <w:r w:rsidRPr="000F137F">
        <w:rPr>
          <w:rFonts w:eastAsia="MS Mincho"/>
          <w:u w:val="single"/>
        </w:rPr>
        <w:t xml:space="preserve">, the </w:t>
      </w:r>
      <w:r w:rsidRPr="00A22D99">
        <w:rPr>
          <w:rFonts w:eastAsia="MS Mincho"/>
          <w:u w:val="single"/>
        </w:rPr>
        <w:t>New York City Plumbing Code</w:t>
      </w:r>
      <w:r w:rsidRPr="000F137F">
        <w:rPr>
          <w:rFonts w:eastAsia="MS Mincho"/>
          <w:u w:val="single"/>
        </w:rPr>
        <w:t xml:space="preserve">, the </w:t>
      </w:r>
      <w:r w:rsidRPr="00A22D99">
        <w:rPr>
          <w:rFonts w:eastAsia="MS Mincho"/>
          <w:u w:val="single"/>
        </w:rPr>
        <w:t>Housing Maintenance Code</w:t>
      </w:r>
      <w:r w:rsidR="000A5F6A" w:rsidRPr="003B2FEB">
        <w:rPr>
          <w:rFonts w:eastAsia="MS Mincho"/>
          <w:u w:val="single"/>
        </w:rPr>
        <w:t>,</w:t>
      </w:r>
      <w:r w:rsidRPr="000F137F">
        <w:rPr>
          <w:rFonts w:eastAsia="MS Mincho"/>
          <w:u w:val="single"/>
        </w:rPr>
        <w:t xml:space="preserve"> and the </w:t>
      </w:r>
      <w:r w:rsidRPr="00A22D99">
        <w:rPr>
          <w:rFonts w:eastAsia="MS Mincho"/>
          <w:u w:val="single"/>
        </w:rPr>
        <w:t>New York City Electrical Code</w:t>
      </w:r>
      <w:r w:rsidR="000A5F6A" w:rsidRPr="003B2FEB">
        <w:rPr>
          <w:rFonts w:eastAsia="MS Mincho"/>
          <w:u w:val="single"/>
        </w:rPr>
        <w:t>,</w:t>
      </w:r>
      <w:r w:rsidRPr="000F137F">
        <w:rPr>
          <w:rFonts w:eastAsia="MS Mincho"/>
          <w:u w:val="single"/>
        </w:rPr>
        <w:t xml:space="preserve"> as applicable. Changes where unconditioned space is changed to conditioned space shall comply with Section R501.6.</w:t>
      </w:r>
    </w:p>
    <w:p w14:paraId="374F988F"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502</w:t>
      </w:r>
    </w:p>
    <w:p w14:paraId="039C7B4C" w14:textId="77777777" w:rsidR="00B3576A" w:rsidRDefault="00B3576A" w:rsidP="00B3576A">
      <w:pPr>
        <w:widowControl w:val="0"/>
        <w:autoSpaceDE w:val="0"/>
        <w:autoSpaceDN w:val="0"/>
        <w:adjustRightInd w:val="0"/>
        <w:spacing w:before="130" w:after="130"/>
        <w:jc w:val="center"/>
        <w:rPr>
          <w:b/>
          <w:u w:val="single"/>
        </w:rPr>
      </w:pPr>
      <w:r w:rsidRPr="008B061C">
        <w:rPr>
          <w:rFonts w:eastAsia="MS Mincho"/>
          <w:b/>
          <w:u w:val="single"/>
        </w:rPr>
        <w:t>ADDITIONS</w:t>
      </w:r>
    </w:p>
    <w:p w14:paraId="2532C1D1" w14:textId="67B53C6F"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1</w:t>
      </w:r>
      <w:r w:rsidRPr="00DA2275">
        <w:rPr>
          <w:rFonts w:eastAsia="MS Mincho"/>
          <w:b/>
          <w:bCs/>
          <w:u w:val="single"/>
        </w:rPr>
        <w:t xml:space="preserve"> </w:t>
      </w:r>
      <w:r w:rsidRPr="009C52C4">
        <w:rPr>
          <w:rFonts w:eastAsia="MS Mincho"/>
          <w:b/>
          <w:bCs/>
          <w:u w:val="single"/>
        </w:rPr>
        <w:t>General</w:t>
      </w:r>
      <w:r w:rsidRPr="00DA2275">
        <w:rPr>
          <w:rFonts w:eastAsia="MS Mincho"/>
          <w:b/>
          <w:bCs/>
          <w:u w:val="single"/>
        </w:rPr>
        <w:t>.</w:t>
      </w:r>
    </w:p>
    <w:p w14:paraId="2742330A" w14:textId="2EDC56DA"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 xml:space="preserve">– Revise Section </w:t>
      </w:r>
      <w:r w:rsidRPr="00A73461">
        <w:rPr>
          <w:rFonts w:eastAsia="MS Mincho"/>
          <w:u w:val="single"/>
        </w:rPr>
        <w:t>R501.</w:t>
      </w:r>
      <w:r>
        <w:rPr>
          <w:rFonts w:eastAsia="MS Mincho"/>
          <w:u w:val="single"/>
        </w:rPr>
        <w:t>2</w:t>
      </w:r>
      <w:r w:rsidRPr="00A73461">
        <w:rPr>
          <w:rFonts w:eastAsia="MS Mincho"/>
          <w:u w:val="single"/>
        </w:rPr>
        <w:t xml:space="preserve"> </w:t>
      </w:r>
      <w:r w:rsidRPr="00DA2275">
        <w:rPr>
          <w:rFonts w:eastAsia="MS Mincho"/>
          <w:u w:val="single"/>
        </w:rPr>
        <w:t>to read as follows:</w:t>
      </w:r>
    </w:p>
    <w:p w14:paraId="31ACBE61" w14:textId="594F4A6B" w:rsidR="00B3576A" w:rsidRDefault="00B3576A" w:rsidP="00B3576A">
      <w:pPr>
        <w:widowControl w:val="0"/>
        <w:autoSpaceDE w:val="0"/>
        <w:autoSpaceDN w:val="0"/>
        <w:adjustRightInd w:val="0"/>
        <w:spacing w:before="130" w:after="130"/>
        <w:ind w:left="360"/>
        <w:jc w:val="both"/>
        <w:rPr>
          <w:b/>
          <w:u w:val="single"/>
        </w:rPr>
      </w:pPr>
      <w:r w:rsidRPr="00BE55C1">
        <w:rPr>
          <w:b/>
          <w:u w:val="single"/>
        </w:rPr>
        <w:t>R502.1 General. A</w:t>
      </w:r>
      <w:r w:rsidRPr="00BE55C1">
        <w:rPr>
          <w:bCs/>
          <w:u w:val="single"/>
        </w:rPr>
        <w:t>dditions to an existing building, building system</w:t>
      </w:r>
      <w:r w:rsidR="000A5F6A" w:rsidRPr="003B2FEB">
        <w:rPr>
          <w:bCs/>
          <w:u w:val="single"/>
        </w:rPr>
        <w:t>,</w:t>
      </w:r>
      <w:r w:rsidRPr="00BE55C1">
        <w:rPr>
          <w:bCs/>
          <w:u w:val="single"/>
        </w:rPr>
        <w:t xml:space="preserve"> or portion thereof shall conform to the provisions of this code as those provisions relate to new construction</w:t>
      </w:r>
      <w:r w:rsidR="000A5F6A" w:rsidRPr="003B2FEB">
        <w:rPr>
          <w:bCs/>
          <w:u w:val="single"/>
        </w:rPr>
        <w:t>.</w:t>
      </w:r>
      <w:r w:rsidRPr="00BE55C1">
        <w:rPr>
          <w:bCs/>
          <w:u w:val="single"/>
        </w:rPr>
        <w:t xml:space="preserve"> Additions shall not create an unsafe or hazardous condition or overload existing building systems.  Altered portions of the building filed in conjunction with an addition shall comply with section R503.</w:t>
      </w:r>
    </w:p>
    <w:p w14:paraId="310499B5" w14:textId="51E6DC29"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2.1</w:t>
      </w:r>
      <w:r w:rsidRPr="00DA2275">
        <w:rPr>
          <w:rFonts w:eastAsia="MS Mincho"/>
          <w:b/>
          <w:bCs/>
          <w:u w:val="single"/>
        </w:rPr>
        <w:t xml:space="preserve"> </w:t>
      </w:r>
      <w:r w:rsidRPr="00C82D01">
        <w:rPr>
          <w:rFonts w:eastAsia="MS Mincho"/>
          <w:b/>
          <w:bCs/>
          <w:u w:val="single"/>
        </w:rPr>
        <w:t>Building thermal envelope</w:t>
      </w:r>
      <w:r w:rsidRPr="00DA2275">
        <w:rPr>
          <w:rFonts w:eastAsia="MS Mincho"/>
          <w:b/>
          <w:bCs/>
          <w:u w:val="single"/>
        </w:rPr>
        <w:t>.</w:t>
      </w:r>
    </w:p>
    <w:p w14:paraId="18897798"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 xml:space="preserve">R502.2.1 </w:t>
      </w:r>
      <w:r w:rsidRPr="00DA2275">
        <w:rPr>
          <w:rFonts w:eastAsia="MS Mincho"/>
          <w:u w:val="single"/>
        </w:rPr>
        <w:t xml:space="preserve">– Revise Section </w:t>
      </w:r>
      <w:r w:rsidRPr="00C82D01">
        <w:rPr>
          <w:rFonts w:eastAsia="MS Mincho"/>
          <w:u w:val="single"/>
        </w:rPr>
        <w:t xml:space="preserve">R502.2.1 </w:t>
      </w:r>
      <w:r w:rsidRPr="00DA2275">
        <w:rPr>
          <w:rFonts w:eastAsia="MS Mincho"/>
          <w:u w:val="single"/>
        </w:rPr>
        <w:t>to read as follows: </w:t>
      </w:r>
    </w:p>
    <w:p w14:paraId="6CBDB697" w14:textId="2920D58D" w:rsidR="00B3576A" w:rsidRPr="00D84FDD" w:rsidRDefault="00B3576A" w:rsidP="00B3576A">
      <w:pPr>
        <w:widowControl w:val="0"/>
        <w:autoSpaceDE w:val="0"/>
        <w:autoSpaceDN w:val="0"/>
        <w:adjustRightInd w:val="0"/>
        <w:spacing w:before="130" w:after="130"/>
        <w:ind w:left="360"/>
        <w:jc w:val="both"/>
        <w:rPr>
          <w:bCs/>
          <w:u w:val="single"/>
        </w:rPr>
      </w:pPr>
      <w:r w:rsidRPr="00D84FDD">
        <w:rPr>
          <w:b/>
          <w:u w:val="single"/>
        </w:rPr>
        <w:t xml:space="preserve">R502.2.1 Building thermal envelope. </w:t>
      </w:r>
      <w:r w:rsidRPr="00D84FDD">
        <w:rPr>
          <w:bCs/>
          <w:u w:val="single"/>
        </w:rPr>
        <w:t>New building thermal envelope assemblies that are part of the addition shall comply with Sections R402.1, R402.2, R402.4.1 through R402.4.5, and R402.5.</w:t>
      </w:r>
    </w:p>
    <w:p w14:paraId="4512BDC9" w14:textId="77777777" w:rsidR="00B3576A" w:rsidRPr="00A22D99" w:rsidRDefault="00B3576A" w:rsidP="00B3576A">
      <w:pPr>
        <w:widowControl w:val="0"/>
        <w:autoSpaceDE w:val="0"/>
        <w:autoSpaceDN w:val="0"/>
        <w:adjustRightInd w:val="0"/>
        <w:spacing w:before="130" w:after="130"/>
        <w:ind w:left="360"/>
        <w:jc w:val="both"/>
        <w:rPr>
          <w:u w:val="single"/>
        </w:rPr>
      </w:pPr>
      <w:r w:rsidRPr="00A22D99">
        <w:rPr>
          <w:u w:val="single"/>
        </w:rPr>
        <w:t xml:space="preserve">Exceptions: </w:t>
      </w:r>
    </w:p>
    <w:p w14:paraId="7B079677" w14:textId="77777777" w:rsidR="00B3576A" w:rsidRPr="00D84FDD" w:rsidRDefault="00B3576A" w:rsidP="00A22D99">
      <w:pPr>
        <w:widowControl w:val="0"/>
        <w:autoSpaceDE w:val="0"/>
        <w:autoSpaceDN w:val="0"/>
        <w:adjustRightInd w:val="0"/>
        <w:spacing w:before="130" w:after="130"/>
        <w:ind w:left="648" w:hanging="288"/>
        <w:jc w:val="both"/>
        <w:rPr>
          <w:bCs/>
          <w:u w:val="single"/>
        </w:rPr>
      </w:pPr>
      <w:r w:rsidRPr="00D84FDD">
        <w:rPr>
          <w:bCs/>
          <w:u w:val="single"/>
        </w:rPr>
        <w:t>1.Section R402.5.1.2 shall only require testing of the portion of the envelope that is part of the addition in accordance with the guarded test provisions of ANSI/RESNET/ICC 380.</w:t>
      </w:r>
    </w:p>
    <w:p w14:paraId="6D245A40" w14:textId="77777777" w:rsidR="00B3576A" w:rsidRPr="00D84FDD" w:rsidRDefault="00B3576A" w:rsidP="00A22D99">
      <w:pPr>
        <w:widowControl w:val="0"/>
        <w:autoSpaceDE w:val="0"/>
        <w:autoSpaceDN w:val="0"/>
        <w:adjustRightInd w:val="0"/>
        <w:spacing w:before="130" w:after="130"/>
        <w:ind w:left="648" w:hanging="288"/>
        <w:jc w:val="both"/>
        <w:rPr>
          <w:bCs/>
          <w:u w:val="single"/>
        </w:rPr>
      </w:pPr>
      <w:r w:rsidRPr="00D84FDD">
        <w:rPr>
          <w:bCs/>
          <w:u w:val="single"/>
        </w:rPr>
        <w:t>2. For additions less than 10 percent of the existing building conditioned area, the commissioner may waive the requirements of section R402.5.1.2 by having a Registered Design Professional submit an analysis indicating that such test would not significantly impact the energy performance of the addition.</w:t>
      </w:r>
    </w:p>
    <w:p w14:paraId="76D165E4" w14:textId="6BAD529E" w:rsidR="00B3576A" w:rsidRPr="00DA2275" w:rsidRDefault="00B3576A" w:rsidP="00B3576A">
      <w:pPr>
        <w:spacing w:before="130" w:after="130"/>
        <w:jc w:val="both"/>
        <w:rPr>
          <w:rFonts w:eastAsia="MS Mincho"/>
          <w:u w:val="single"/>
        </w:rPr>
      </w:pPr>
      <w:r w:rsidRPr="00DA2275">
        <w:rPr>
          <w:rFonts w:eastAsia="MS Mincho"/>
          <w:b/>
          <w:bCs/>
          <w:u w:val="single"/>
        </w:rPr>
        <w:t>Section R</w:t>
      </w:r>
      <w:r>
        <w:rPr>
          <w:rFonts w:eastAsia="MS Mincho"/>
          <w:b/>
          <w:bCs/>
          <w:u w:val="single"/>
        </w:rPr>
        <w:t>5</w:t>
      </w:r>
      <w:r w:rsidRPr="00DA2275">
        <w:rPr>
          <w:rFonts w:eastAsia="MS Mincho"/>
          <w:b/>
          <w:bCs/>
          <w:u w:val="single"/>
        </w:rPr>
        <w:t>0</w:t>
      </w:r>
      <w:r>
        <w:rPr>
          <w:rFonts w:eastAsia="MS Mincho"/>
          <w:b/>
          <w:bCs/>
          <w:u w:val="single"/>
        </w:rPr>
        <w:t>2</w:t>
      </w:r>
      <w:r w:rsidRPr="00DA2275">
        <w:rPr>
          <w:rFonts w:eastAsia="MS Mincho"/>
          <w:b/>
          <w:bCs/>
          <w:u w:val="single"/>
        </w:rPr>
        <w:t>.</w:t>
      </w:r>
      <w:r>
        <w:rPr>
          <w:rFonts w:eastAsia="MS Mincho"/>
          <w:b/>
          <w:bCs/>
          <w:u w:val="single"/>
        </w:rPr>
        <w:t>2.2</w:t>
      </w:r>
      <w:r w:rsidRPr="00DA2275">
        <w:rPr>
          <w:rFonts w:eastAsia="MS Mincho"/>
          <w:b/>
          <w:bCs/>
          <w:u w:val="single"/>
        </w:rPr>
        <w:t xml:space="preserve"> </w:t>
      </w:r>
      <w:r w:rsidRPr="00A427C5">
        <w:rPr>
          <w:rFonts w:eastAsia="MS Mincho"/>
          <w:b/>
          <w:bCs/>
          <w:u w:val="single"/>
        </w:rPr>
        <w:t>Heating and cooling systems</w:t>
      </w:r>
      <w:r w:rsidRPr="00DA2275">
        <w:rPr>
          <w:rFonts w:eastAsia="MS Mincho"/>
          <w:b/>
          <w:bCs/>
          <w:u w:val="single"/>
        </w:rPr>
        <w:t>.</w:t>
      </w:r>
    </w:p>
    <w:p w14:paraId="5A3ECADF"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 xml:space="preserve">– Revise Section </w:t>
      </w:r>
      <w:r w:rsidRPr="00C82D01">
        <w:rPr>
          <w:rFonts w:eastAsia="MS Mincho"/>
          <w:u w:val="single"/>
        </w:rPr>
        <w:t>R502.2.</w:t>
      </w:r>
      <w:r>
        <w:rPr>
          <w:rFonts w:eastAsia="MS Mincho"/>
          <w:u w:val="single"/>
        </w:rPr>
        <w:t>2</w:t>
      </w:r>
      <w:r w:rsidRPr="00C82D01">
        <w:rPr>
          <w:rFonts w:eastAsia="MS Mincho"/>
          <w:u w:val="single"/>
        </w:rPr>
        <w:t xml:space="preserve"> </w:t>
      </w:r>
      <w:r w:rsidRPr="00DA2275">
        <w:rPr>
          <w:rFonts w:eastAsia="MS Mincho"/>
          <w:u w:val="single"/>
        </w:rPr>
        <w:t>to read as follows: </w:t>
      </w:r>
    </w:p>
    <w:p w14:paraId="35F9AE58" w14:textId="77777777" w:rsidR="00B3576A" w:rsidRPr="00D2260F" w:rsidRDefault="00B3576A" w:rsidP="00B3576A">
      <w:pPr>
        <w:pStyle w:val="subsection1"/>
        <w:ind w:left="360"/>
        <w:outlineLvl w:val="9"/>
        <w:rPr>
          <w:rFonts w:ascii="Times New Roman" w:hAnsi="Times New Roman" w:cs="Times New Roman"/>
          <w:vanish/>
          <w:sz w:val="24"/>
          <w:szCs w:val="24"/>
          <w:u w:val="single"/>
          <w:specVanish/>
        </w:rPr>
      </w:pPr>
      <w:r w:rsidRPr="00D2260F">
        <w:rPr>
          <w:rFonts w:ascii="Times New Roman" w:hAnsi="Times New Roman" w:cs="Times New Roman"/>
          <w:sz w:val="24"/>
          <w:szCs w:val="24"/>
          <w:u w:val="single"/>
        </w:rPr>
        <w:t>R502.2.2 Heating and cooling systems</w:t>
      </w:r>
      <w:r w:rsidRPr="00D2260F">
        <w:rPr>
          <w:rStyle w:val="bold0"/>
          <w:rFonts w:ascii="Times New Roman" w:hAnsi="Times New Roman" w:cs="Times New Roman"/>
          <w:sz w:val="24"/>
          <w:szCs w:val="24"/>
          <w:u w:val="single"/>
        </w:rPr>
        <w:t>.</w:t>
      </w:r>
      <w:r w:rsidRPr="00D2260F">
        <w:rPr>
          <w:rFonts w:ascii="Times New Roman" w:hAnsi="Times New Roman" w:cs="Times New Roman"/>
          <w:sz w:val="24"/>
          <w:szCs w:val="24"/>
          <w:u w:val="single"/>
        </w:rPr>
        <w:t xml:space="preserve"> </w:t>
      </w:r>
    </w:p>
    <w:p w14:paraId="46A23DEF" w14:textId="734773C7" w:rsidR="00B3576A" w:rsidRPr="00D2260F" w:rsidRDefault="00B3576A" w:rsidP="00B3576A">
      <w:pPr>
        <w:pStyle w:val="text1text"/>
        <w:spacing w:before="130" w:after="130" w:line="240" w:lineRule="auto"/>
        <w:ind w:left="360"/>
        <w:rPr>
          <w:color w:val="auto"/>
          <w:w w:val="100"/>
          <w:sz w:val="24"/>
          <w:szCs w:val="24"/>
          <w:u w:val="single"/>
        </w:rPr>
      </w:pPr>
      <w:r w:rsidRPr="00D2260F">
        <w:rPr>
          <w:color w:val="auto"/>
          <w:w w:val="100"/>
          <w:sz w:val="24"/>
          <w:szCs w:val="24"/>
          <w:u w:val="single"/>
        </w:rPr>
        <w:t>New heating, cooling, ventilation systems</w:t>
      </w:r>
      <w:r w:rsidR="001B6C2B" w:rsidRPr="003B2FEB">
        <w:rPr>
          <w:color w:val="auto"/>
          <w:w w:val="100"/>
          <w:sz w:val="24"/>
          <w:szCs w:val="24"/>
          <w:u w:val="single"/>
        </w:rPr>
        <w:t>,</w:t>
      </w:r>
      <w:r w:rsidRPr="00D2260F">
        <w:rPr>
          <w:color w:val="auto"/>
          <w:w w:val="100"/>
          <w:sz w:val="24"/>
          <w:szCs w:val="24"/>
          <w:u w:val="single"/>
        </w:rPr>
        <w:t xml:space="preserve"> and ductwork that are part of an </w:t>
      </w:r>
      <w:r w:rsidRPr="00D2260F">
        <w:rPr>
          <w:rStyle w:val="formalusage"/>
          <w:color w:val="auto"/>
          <w:w w:val="100"/>
          <w:sz w:val="24"/>
          <w:szCs w:val="24"/>
          <w:u w:val="single"/>
        </w:rPr>
        <w:t>addition</w:t>
      </w:r>
      <w:r w:rsidRPr="00D2260F">
        <w:rPr>
          <w:color w:val="auto"/>
          <w:w w:val="100"/>
          <w:sz w:val="24"/>
          <w:szCs w:val="24"/>
          <w:u w:val="single"/>
        </w:rPr>
        <w:t xml:space="preserve"> shall comply with Section R403.</w:t>
      </w:r>
    </w:p>
    <w:p w14:paraId="592EDD1A" w14:textId="17318737" w:rsidR="00B3576A" w:rsidRPr="00D2260F" w:rsidRDefault="00B3576A" w:rsidP="00B3576A">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D2260F">
        <w:rPr>
          <w:rStyle w:val="bold0"/>
          <w:color w:val="auto"/>
          <w:w w:val="100"/>
          <w:sz w:val="24"/>
          <w:szCs w:val="24"/>
          <w:u w:val="single"/>
        </w:rPr>
        <w:t>Exception:</w:t>
      </w:r>
      <w:r w:rsidRPr="00D2260F">
        <w:rPr>
          <w:color w:val="auto"/>
          <w:w w:val="100"/>
          <w:sz w:val="24"/>
          <w:szCs w:val="24"/>
          <w:u w:val="single"/>
        </w:rPr>
        <w:t xml:space="preserve"> Where ductwork from an existing heating and cooling system is extended to an </w:t>
      </w:r>
      <w:r w:rsidRPr="00D2260F">
        <w:rPr>
          <w:rStyle w:val="formalusage"/>
          <w:color w:val="auto"/>
          <w:w w:val="100"/>
          <w:sz w:val="24"/>
          <w:szCs w:val="24"/>
          <w:u w:val="single"/>
        </w:rPr>
        <w:t>additio</w:t>
      </w:r>
      <w:r w:rsidRPr="00D2260F">
        <w:rPr>
          <w:rStyle w:val="RoyalBlue"/>
          <w:i/>
          <w:iCs/>
          <w:color w:val="auto"/>
          <w:sz w:val="24"/>
          <w:szCs w:val="24"/>
          <w:u w:val="single"/>
        </w:rPr>
        <w:t>n</w:t>
      </w:r>
      <w:r w:rsidRPr="00D2260F">
        <w:rPr>
          <w:rStyle w:val="RoyalBlue"/>
          <w:color w:val="auto"/>
          <w:w w:val="100"/>
          <w:sz w:val="24"/>
          <w:szCs w:val="24"/>
          <w:u w:val="single"/>
        </w:rPr>
        <w:t>,</w:t>
      </w:r>
      <w:r w:rsidRPr="00D2260F">
        <w:rPr>
          <w:color w:val="auto"/>
          <w:sz w:val="24"/>
          <w:szCs w:val="24"/>
          <w:u w:val="single"/>
        </w:rPr>
        <w:t xml:space="preserve"> </w:t>
      </w:r>
      <w:r w:rsidRPr="00D2260F">
        <w:rPr>
          <w:rStyle w:val="RoyalBlue"/>
          <w:color w:val="auto"/>
          <w:w w:val="100"/>
          <w:sz w:val="24"/>
          <w:szCs w:val="24"/>
          <w:u w:val="single"/>
        </w:rPr>
        <w:t>Sections R403.3.7 and R403.3.8 shall not be required</w:t>
      </w:r>
      <w:r w:rsidRPr="00D2260F">
        <w:rPr>
          <w:color w:val="auto"/>
          <w:sz w:val="24"/>
          <w:szCs w:val="24"/>
          <w:u w:val="single"/>
        </w:rPr>
        <w:t xml:space="preserve"> </w:t>
      </w:r>
      <w:r w:rsidRPr="00D2260F">
        <w:rPr>
          <w:rStyle w:val="RoyalBlue"/>
          <w:color w:val="auto"/>
          <w:w w:val="100"/>
          <w:sz w:val="24"/>
          <w:szCs w:val="24"/>
          <w:u w:val="single"/>
        </w:rPr>
        <w:t>for those portions of the system that have not been modified.</w:t>
      </w:r>
    </w:p>
    <w:p w14:paraId="18945719" w14:textId="77777777" w:rsidR="00B3576A" w:rsidRPr="009B6E41" w:rsidRDefault="00B3576A" w:rsidP="00B3576A">
      <w:pPr>
        <w:spacing w:before="130" w:after="130"/>
        <w:jc w:val="center"/>
        <w:rPr>
          <w:rFonts w:eastAsia="MS Mincho"/>
          <w:b/>
          <w:bCs/>
          <w:szCs w:val="24"/>
          <w:u w:val="single"/>
        </w:rPr>
      </w:pPr>
      <w:r w:rsidRPr="009B6E41">
        <w:rPr>
          <w:rFonts w:eastAsia="MS Mincho"/>
          <w:b/>
          <w:bCs/>
          <w:szCs w:val="24"/>
          <w:u w:val="single"/>
        </w:rPr>
        <w:t>SECTION R</w:t>
      </w:r>
      <w:r>
        <w:rPr>
          <w:rFonts w:eastAsia="MS Mincho"/>
          <w:b/>
          <w:bCs/>
          <w:szCs w:val="24"/>
          <w:u w:val="single"/>
        </w:rPr>
        <w:t>503</w:t>
      </w:r>
    </w:p>
    <w:p w14:paraId="0DDE12A8" w14:textId="77777777" w:rsidR="00B3576A" w:rsidRPr="009B47FE" w:rsidRDefault="00B3576A" w:rsidP="00B3576A">
      <w:pPr>
        <w:widowControl w:val="0"/>
        <w:autoSpaceDE w:val="0"/>
        <w:autoSpaceDN w:val="0"/>
        <w:adjustRightInd w:val="0"/>
        <w:spacing w:before="130" w:after="130"/>
        <w:jc w:val="center"/>
        <w:rPr>
          <w:b/>
          <w:u w:val="single"/>
        </w:rPr>
      </w:pPr>
      <w:r w:rsidRPr="00082F48">
        <w:rPr>
          <w:rFonts w:eastAsia="MS Mincho"/>
          <w:b/>
          <w:u w:val="single"/>
        </w:rPr>
        <w:t>ALTERATIONS</w:t>
      </w:r>
    </w:p>
    <w:p w14:paraId="1B7E6FD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R503.1.1.3 Above-grade wall alterations</w:t>
      </w:r>
      <w:r w:rsidRPr="00825EDE">
        <w:rPr>
          <w:rFonts w:eastAsia="MS Mincho"/>
          <w:b/>
          <w:bCs/>
          <w:u w:val="single"/>
        </w:rPr>
        <w:t xml:space="preserve">.  </w:t>
      </w:r>
    </w:p>
    <w:p w14:paraId="5C94E5B7" w14:textId="77777777"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 </w:t>
      </w:r>
    </w:p>
    <w:p w14:paraId="573D852E" w14:textId="77777777" w:rsidR="00B3576A" w:rsidRPr="00B05128" w:rsidRDefault="00B3576A" w:rsidP="00B3576A">
      <w:pPr>
        <w:widowControl w:val="0"/>
        <w:autoSpaceDE w:val="0"/>
        <w:autoSpaceDN w:val="0"/>
        <w:adjustRightInd w:val="0"/>
        <w:spacing w:before="130" w:after="130"/>
        <w:ind w:left="360"/>
        <w:jc w:val="both"/>
        <w:rPr>
          <w:bCs/>
          <w:u w:val="single"/>
        </w:rPr>
      </w:pPr>
      <w:r w:rsidRPr="00B05128">
        <w:rPr>
          <w:b/>
          <w:u w:val="single"/>
        </w:rPr>
        <w:t xml:space="preserve">R503.1.1.3 Above-grade wall alterations. </w:t>
      </w:r>
      <w:r w:rsidRPr="00B05128">
        <w:rPr>
          <w:bCs/>
          <w:u w:val="single"/>
        </w:rPr>
        <w:t>Above-grade wall alterations shall comply with the following</w:t>
      </w:r>
      <w:r w:rsidR="001B6C2B" w:rsidRPr="003B2FEB">
        <w:rPr>
          <w:bCs/>
          <w:u w:val="single"/>
        </w:rPr>
        <w:t>,</w:t>
      </w:r>
      <w:r w:rsidRPr="00B05128">
        <w:rPr>
          <w:bCs/>
          <w:u w:val="single"/>
        </w:rPr>
        <w:t xml:space="preserve"> as applicable:</w:t>
      </w:r>
    </w:p>
    <w:p w14:paraId="6E2B1E88" w14:textId="46B1A196" w:rsidR="00B3576A" w:rsidRPr="00B05128" w:rsidRDefault="00B3576A" w:rsidP="00A22D99">
      <w:pPr>
        <w:widowControl w:val="0"/>
        <w:autoSpaceDE w:val="0"/>
        <w:autoSpaceDN w:val="0"/>
        <w:adjustRightInd w:val="0"/>
        <w:spacing w:before="130" w:after="130"/>
        <w:ind w:left="648" w:hanging="288"/>
        <w:jc w:val="both"/>
        <w:rPr>
          <w:bCs/>
          <w:u w:val="single"/>
        </w:rPr>
      </w:pPr>
      <w:r w:rsidRPr="00B05128">
        <w:rPr>
          <w:bCs/>
          <w:u w:val="single"/>
        </w:rPr>
        <w:t xml:space="preserve">1. Where wall cavities are exposed, the exposed cavities shall be insulated to full depth with new or existing insulation that complies with Section R303.1.4 and having a minimum nominal value of R-3.5 per inch. New cavities created shall be insulated in accordance with Section R402.1. An interior vapor retarder shall be provided where required in accordance with </w:t>
      </w:r>
      <w:r w:rsidR="003C0CA1" w:rsidRPr="003B2FEB">
        <w:rPr>
          <w:bCs/>
          <w:u w:val="single"/>
        </w:rPr>
        <w:t>C</w:t>
      </w:r>
      <w:r w:rsidRPr="00B05128">
        <w:rPr>
          <w:bCs/>
          <w:u w:val="single"/>
        </w:rPr>
        <w:t xml:space="preserve">hapter 14 of the </w:t>
      </w:r>
      <w:r w:rsidRPr="00A22D99">
        <w:rPr>
          <w:u w:val="single"/>
        </w:rPr>
        <w:t>New York City Building Code</w:t>
      </w:r>
      <w:r w:rsidRPr="00B05128">
        <w:rPr>
          <w:bCs/>
          <w:u w:val="single"/>
        </w:rPr>
        <w:t>.</w:t>
      </w:r>
    </w:p>
    <w:p w14:paraId="073F4C08" w14:textId="0E1C05CE" w:rsidR="00B3576A" w:rsidRPr="00B05128" w:rsidRDefault="00B3576A" w:rsidP="00A22D99">
      <w:pPr>
        <w:widowControl w:val="0"/>
        <w:autoSpaceDE w:val="0"/>
        <w:autoSpaceDN w:val="0"/>
        <w:adjustRightInd w:val="0"/>
        <w:spacing w:before="130" w:after="130"/>
        <w:ind w:left="648" w:hanging="288"/>
        <w:jc w:val="both"/>
        <w:rPr>
          <w:bCs/>
          <w:u w:val="single"/>
        </w:rPr>
      </w:pPr>
      <w:r w:rsidRPr="00B05128">
        <w:rPr>
          <w:bCs/>
          <w:u w:val="single"/>
        </w:rPr>
        <w:t>2. Where exterior wall coverings, recladding</w:t>
      </w:r>
      <w:r w:rsidR="00361D6D" w:rsidRPr="003B2FEB">
        <w:rPr>
          <w:bCs/>
          <w:u w:val="single"/>
        </w:rPr>
        <w:t xml:space="preserve">, </w:t>
      </w:r>
      <w:r w:rsidR="00AA6114">
        <w:rPr>
          <w:bCs/>
          <w:u w:val="single"/>
        </w:rPr>
        <w:t>or</w:t>
      </w:r>
      <w:r w:rsidR="00AA6114" w:rsidRPr="00B05128">
        <w:rPr>
          <w:bCs/>
          <w:u w:val="single"/>
        </w:rPr>
        <w:t xml:space="preserve"> </w:t>
      </w:r>
      <w:r w:rsidRPr="00B05128">
        <w:rPr>
          <w:bCs/>
          <w:u w:val="single"/>
        </w:rPr>
        <w:t xml:space="preserve">fenestration are added or replaced for the full extent of any exterior facade of </w:t>
      </w:r>
      <w:r w:rsidR="00361D6D" w:rsidRPr="003B2FEB">
        <w:rPr>
          <w:bCs/>
          <w:u w:val="single"/>
        </w:rPr>
        <w:t xml:space="preserve">1 </w:t>
      </w:r>
      <w:r w:rsidRPr="00B05128">
        <w:rPr>
          <w:bCs/>
          <w:u w:val="single"/>
        </w:rPr>
        <w:t>or more elevations of the building, continuous insulation shall be provided where required in accordance with Section R402.1. Where specified, the continuous insulation shall</w:t>
      </w:r>
      <w:r w:rsidR="00AA6114">
        <w:rPr>
          <w:bCs/>
          <w:u w:val="single"/>
        </w:rPr>
        <w:t xml:space="preserve"> also</w:t>
      </w:r>
      <w:r w:rsidRPr="00B05128">
        <w:rPr>
          <w:bCs/>
          <w:u w:val="single"/>
        </w:rPr>
        <w:t xml:space="preserve"> comply with the requirements of </w:t>
      </w:r>
      <w:r w:rsidR="00361D6D" w:rsidRPr="003B2FEB">
        <w:rPr>
          <w:bCs/>
          <w:u w:val="single"/>
        </w:rPr>
        <w:t>C</w:t>
      </w:r>
      <w:r w:rsidRPr="00B05128">
        <w:rPr>
          <w:bCs/>
          <w:u w:val="single"/>
        </w:rPr>
        <w:t xml:space="preserve">hapter 14 of the </w:t>
      </w:r>
      <w:r w:rsidRPr="00A22D99">
        <w:rPr>
          <w:u w:val="single"/>
        </w:rPr>
        <w:t>New York City Building Code</w:t>
      </w:r>
      <w:r w:rsidR="00361D6D" w:rsidRPr="003B2FEB">
        <w:rPr>
          <w:bCs/>
          <w:u w:val="single"/>
        </w:rPr>
        <w:t>,</w:t>
      </w:r>
      <w:r w:rsidRPr="00B05128">
        <w:rPr>
          <w:bCs/>
          <w:u w:val="single"/>
        </w:rPr>
        <w:t xml:space="preserve"> as applicable, and manufacturers’ instructions.</w:t>
      </w:r>
    </w:p>
    <w:p w14:paraId="225495DE" w14:textId="77777777" w:rsidR="00B3576A" w:rsidRPr="00B05128" w:rsidRDefault="00B3576A" w:rsidP="00A22D99">
      <w:pPr>
        <w:widowControl w:val="0"/>
        <w:autoSpaceDE w:val="0"/>
        <w:autoSpaceDN w:val="0"/>
        <w:adjustRightInd w:val="0"/>
        <w:spacing w:before="130" w:after="130"/>
        <w:ind w:left="648" w:hanging="288"/>
        <w:jc w:val="both"/>
        <w:rPr>
          <w:bCs/>
          <w:u w:val="single"/>
        </w:rPr>
      </w:pPr>
      <w:r w:rsidRPr="00B05128">
        <w:rPr>
          <w:bCs/>
          <w:u w:val="single"/>
        </w:rPr>
        <w:t>3. Where new interior finishes or exterior wall coverings are applied to the full extent of any exterior wall assembly of mass construction, insulation shall be provided in accordance with Section R402.1.</w:t>
      </w:r>
    </w:p>
    <w:p w14:paraId="220619A7"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4</w:t>
      </w:r>
      <w:r w:rsidRPr="003475AD">
        <w:rPr>
          <w:rFonts w:eastAsia="MS Mincho"/>
          <w:b/>
          <w:bCs/>
          <w:u w:val="single"/>
        </w:rPr>
        <w:t xml:space="preserve"> </w:t>
      </w:r>
      <w:r w:rsidRPr="00E24F6E">
        <w:rPr>
          <w:rFonts w:eastAsia="MS Mincho"/>
          <w:b/>
          <w:bCs/>
          <w:u w:val="single"/>
        </w:rPr>
        <w:t>Floor alterations</w:t>
      </w:r>
      <w:r w:rsidRPr="00825EDE">
        <w:rPr>
          <w:rFonts w:eastAsia="MS Mincho"/>
          <w:b/>
          <w:bCs/>
          <w:u w:val="single"/>
        </w:rPr>
        <w:t xml:space="preserve">.  </w:t>
      </w:r>
    </w:p>
    <w:p w14:paraId="5F12D164" w14:textId="641767F5"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3475AD">
        <w:rPr>
          <w:rFonts w:eastAsia="MS Mincho"/>
          <w:u w:val="single"/>
        </w:rPr>
        <w:t xml:space="preserve">R503.1.1.3 </w:t>
      </w:r>
      <w:r w:rsidRPr="00DA2275">
        <w:rPr>
          <w:rFonts w:eastAsia="MS Mincho"/>
          <w:u w:val="single"/>
        </w:rPr>
        <w:t xml:space="preserve">– Revise Section </w:t>
      </w:r>
      <w:r w:rsidRPr="003475AD">
        <w:rPr>
          <w:rFonts w:eastAsia="MS Mincho"/>
          <w:u w:val="single"/>
        </w:rPr>
        <w:t xml:space="preserve">R503.1.1.3 </w:t>
      </w:r>
      <w:r w:rsidRPr="00DA2275">
        <w:rPr>
          <w:rFonts w:eastAsia="MS Mincho"/>
          <w:u w:val="single"/>
        </w:rPr>
        <w:t>to read as follows:</w:t>
      </w:r>
    </w:p>
    <w:p w14:paraId="6FF7CC3B" w14:textId="77A418CE" w:rsidR="00B3576A" w:rsidRDefault="00B3576A" w:rsidP="00B3576A">
      <w:pPr>
        <w:widowControl w:val="0"/>
        <w:autoSpaceDE w:val="0"/>
        <w:autoSpaceDN w:val="0"/>
        <w:adjustRightInd w:val="0"/>
        <w:spacing w:before="130" w:after="130"/>
        <w:ind w:left="360"/>
        <w:jc w:val="both"/>
        <w:rPr>
          <w:b/>
          <w:u w:val="single"/>
        </w:rPr>
      </w:pPr>
      <w:r w:rsidRPr="001E5389">
        <w:rPr>
          <w:b/>
          <w:u w:val="single"/>
        </w:rPr>
        <w:t xml:space="preserve">R503.1.1.4 Floor alterations.  </w:t>
      </w:r>
      <w:r w:rsidRPr="001E5389">
        <w:rPr>
          <w:bCs/>
          <w:u w:val="single"/>
        </w:rPr>
        <w:t>Where cavities in a floor or floor overhang are exposed and the floor or floor overhang is part of the building thermal envelope, the cavities shall be insulated to full depth with new or existing insulation that complies with Section R303.1.4. and having a minimum nominal value of R-3.5 per inch. New cavities created in the floor or floor overhang shall comply with Section R402.1. Where an unconditioned below-grade space is changed to conditioned space, floors that are part of the building thermal envelope enclosing such space shall comply with Section R502.</w:t>
      </w:r>
    </w:p>
    <w:p w14:paraId="3DD0957B"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3475AD">
        <w:rPr>
          <w:rFonts w:eastAsia="MS Mincho"/>
          <w:b/>
          <w:bCs/>
          <w:u w:val="single"/>
        </w:rPr>
        <w:t>R503.1.1.</w:t>
      </w:r>
      <w:r>
        <w:rPr>
          <w:rFonts w:eastAsia="MS Mincho"/>
          <w:b/>
          <w:bCs/>
          <w:u w:val="single"/>
        </w:rPr>
        <w:t>6</w:t>
      </w:r>
      <w:r w:rsidRPr="003475AD">
        <w:rPr>
          <w:rFonts w:eastAsia="MS Mincho"/>
          <w:b/>
          <w:bCs/>
          <w:u w:val="single"/>
        </w:rPr>
        <w:t xml:space="preserve"> </w:t>
      </w:r>
      <w:r w:rsidRPr="000A130D">
        <w:rPr>
          <w:rFonts w:eastAsia="MS Mincho"/>
          <w:b/>
          <w:bCs/>
          <w:u w:val="single"/>
        </w:rPr>
        <w:t>Air barrier</w:t>
      </w:r>
      <w:r w:rsidRPr="00825EDE">
        <w:rPr>
          <w:rFonts w:eastAsia="MS Mincho"/>
          <w:b/>
          <w:bCs/>
          <w:u w:val="single"/>
        </w:rPr>
        <w:t xml:space="preserve">.  </w:t>
      </w:r>
    </w:p>
    <w:p w14:paraId="06036BD9" w14:textId="6D589BC2"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0A130D">
        <w:rPr>
          <w:rFonts w:eastAsia="MS Mincho"/>
          <w:u w:val="single"/>
        </w:rPr>
        <w:t xml:space="preserve">R503.1.1.6 </w:t>
      </w:r>
      <w:r w:rsidRPr="00DA2275">
        <w:rPr>
          <w:rFonts w:eastAsia="MS Mincho"/>
          <w:u w:val="single"/>
        </w:rPr>
        <w:t xml:space="preserve">– Revise Section </w:t>
      </w:r>
      <w:r w:rsidRPr="000A130D">
        <w:rPr>
          <w:rFonts w:eastAsia="MS Mincho"/>
          <w:u w:val="single"/>
        </w:rPr>
        <w:t xml:space="preserve">R503.1.1.6 </w:t>
      </w:r>
      <w:r w:rsidRPr="00DA2275">
        <w:rPr>
          <w:rFonts w:eastAsia="MS Mincho"/>
          <w:u w:val="single"/>
        </w:rPr>
        <w:t>to read as follows:</w:t>
      </w:r>
    </w:p>
    <w:p w14:paraId="4C4D2758" w14:textId="77777777" w:rsidR="00B3576A" w:rsidRDefault="00B3576A" w:rsidP="00B3576A">
      <w:pPr>
        <w:widowControl w:val="0"/>
        <w:autoSpaceDE w:val="0"/>
        <w:autoSpaceDN w:val="0"/>
        <w:adjustRightInd w:val="0"/>
        <w:spacing w:before="130" w:after="130"/>
        <w:ind w:left="360"/>
        <w:jc w:val="both"/>
        <w:rPr>
          <w:b/>
          <w:u w:val="single"/>
        </w:rPr>
      </w:pPr>
      <w:r w:rsidRPr="00EA185F">
        <w:rPr>
          <w:b/>
          <w:u w:val="single"/>
        </w:rPr>
        <w:t xml:space="preserve">R503.1.1.6 Air barrier. </w:t>
      </w:r>
      <w:r w:rsidRPr="00EA185F">
        <w:rPr>
          <w:bCs/>
          <w:u w:val="single"/>
        </w:rPr>
        <w:t>Altered building thermal envelope assemblies shall be provided with an air barrier in accordance with Section R402.5. The air barrier shall be made continuous with an existing air barrier where present in adjacent assemblies</w:t>
      </w:r>
      <w:r w:rsidR="00566F5F" w:rsidRPr="003B2FEB">
        <w:rPr>
          <w:bCs/>
          <w:u w:val="single"/>
        </w:rPr>
        <w:t>,</w:t>
      </w:r>
      <w:r w:rsidRPr="00EA185F">
        <w:rPr>
          <w:bCs/>
          <w:u w:val="single"/>
        </w:rPr>
        <w:t xml:space="preserve"> provided access is unobstructed. Testing requirements of Section R402.5.1.2 shall not be required.</w:t>
      </w:r>
    </w:p>
    <w:p w14:paraId="46EB27B2"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 Heating and cooling systems</w:t>
      </w:r>
      <w:r w:rsidRPr="00825EDE">
        <w:rPr>
          <w:rFonts w:eastAsia="MS Mincho"/>
          <w:b/>
          <w:bCs/>
          <w:u w:val="single"/>
        </w:rPr>
        <w:t xml:space="preserve">.  </w:t>
      </w:r>
    </w:p>
    <w:p w14:paraId="465EB181" w14:textId="7B5C444E"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 xml:space="preserve">R503.1.2 </w:t>
      </w:r>
      <w:r w:rsidRPr="00DA2275">
        <w:rPr>
          <w:rFonts w:eastAsia="MS Mincho"/>
          <w:u w:val="single"/>
        </w:rPr>
        <w:t xml:space="preserve">– Revise Section </w:t>
      </w:r>
      <w:r w:rsidRPr="009D4C68">
        <w:rPr>
          <w:rFonts w:eastAsia="MS Mincho"/>
          <w:u w:val="single"/>
        </w:rPr>
        <w:t xml:space="preserve">R503.1.2 </w:t>
      </w:r>
      <w:r w:rsidRPr="00DA2275">
        <w:rPr>
          <w:rFonts w:eastAsia="MS Mincho"/>
          <w:u w:val="single"/>
        </w:rPr>
        <w:t>to read as follows:</w:t>
      </w:r>
    </w:p>
    <w:p w14:paraId="39CC7389" w14:textId="77777777" w:rsidR="00B3576A" w:rsidRPr="006F2804" w:rsidRDefault="00B3576A" w:rsidP="00A22D99">
      <w:pPr>
        <w:pStyle w:val="subsection1"/>
        <w:outlineLvl w:val="9"/>
        <w:rPr>
          <w:rFonts w:ascii="Times New Roman" w:hAnsi="Times New Roman" w:cs="Times New Roman"/>
          <w:vanish/>
          <w:sz w:val="24"/>
          <w:szCs w:val="24"/>
          <w:u w:val="single"/>
          <w:specVanish/>
        </w:rPr>
      </w:pPr>
      <w:r w:rsidRPr="006F2804">
        <w:rPr>
          <w:rFonts w:ascii="Times New Roman" w:hAnsi="Times New Roman" w:cs="Times New Roman"/>
          <w:sz w:val="24"/>
          <w:szCs w:val="24"/>
          <w:u w:val="single"/>
        </w:rPr>
        <w:t>R503.1.2 Heating and cooling systems</w:t>
      </w:r>
      <w:r w:rsidRPr="006F2804">
        <w:rPr>
          <w:rStyle w:val="bold0"/>
          <w:rFonts w:ascii="Times New Roman" w:hAnsi="Times New Roman" w:cs="Times New Roman"/>
          <w:sz w:val="24"/>
          <w:szCs w:val="24"/>
          <w:u w:val="single"/>
        </w:rPr>
        <w:t>.</w:t>
      </w:r>
      <w:r w:rsidRPr="006F2804">
        <w:rPr>
          <w:rFonts w:ascii="Times New Roman" w:hAnsi="Times New Roman" w:cs="Times New Roman"/>
          <w:sz w:val="24"/>
          <w:szCs w:val="24"/>
          <w:u w:val="single"/>
        </w:rPr>
        <w:t xml:space="preserve"> </w:t>
      </w:r>
    </w:p>
    <w:p w14:paraId="73792828" w14:textId="1DB554A8" w:rsidR="00B3576A" w:rsidRPr="006F2804" w:rsidRDefault="00B3576A" w:rsidP="00B3576A">
      <w:pPr>
        <w:pStyle w:val="text1text"/>
        <w:spacing w:before="130" w:after="130"/>
        <w:ind w:left="360"/>
        <w:rPr>
          <w:color w:val="auto"/>
          <w:w w:val="100"/>
          <w:sz w:val="24"/>
          <w:szCs w:val="24"/>
          <w:u w:val="single"/>
        </w:rPr>
      </w:pPr>
      <w:r w:rsidRPr="006F2804">
        <w:rPr>
          <w:rStyle w:val="RoyalBlue"/>
          <w:color w:val="auto"/>
          <w:w w:val="100"/>
          <w:sz w:val="24"/>
          <w:szCs w:val="24"/>
          <w:u w:val="single"/>
        </w:rPr>
        <w:t>New heating, cooling, ventilation systems</w:t>
      </w:r>
      <w:r w:rsidR="00566F5F" w:rsidRPr="003B2FEB">
        <w:rPr>
          <w:rStyle w:val="RoyalBlue"/>
          <w:color w:val="auto"/>
          <w:w w:val="100"/>
          <w:sz w:val="24"/>
          <w:szCs w:val="24"/>
          <w:u w:val="single"/>
        </w:rPr>
        <w:t>,</w:t>
      </w:r>
      <w:r w:rsidRPr="006F2804">
        <w:rPr>
          <w:rStyle w:val="RoyalBlue"/>
          <w:color w:val="auto"/>
          <w:w w:val="100"/>
          <w:sz w:val="24"/>
          <w:szCs w:val="24"/>
          <w:u w:val="single"/>
        </w:rPr>
        <w:t xml:space="preserve"> and ductwork that are part of the alteration shall comply with Section R403</w:t>
      </w:r>
      <w:r w:rsidRPr="006F2804">
        <w:rPr>
          <w:color w:val="auto"/>
          <w:sz w:val="24"/>
          <w:szCs w:val="24"/>
          <w:u w:val="single"/>
        </w:rPr>
        <w:t xml:space="preserve"> </w:t>
      </w:r>
      <w:r w:rsidRPr="006F2804">
        <w:rPr>
          <w:rStyle w:val="RoyalBlue"/>
          <w:color w:val="auto"/>
          <w:w w:val="100"/>
          <w:sz w:val="24"/>
          <w:szCs w:val="24"/>
          <w:u w:val="single"/>
        </w:rPr>
        <w:t>and this section. Alterations to existing heating and cooling systems and ductwork shall comply with this section.</w:t>
      </w:r>
    </w:p>
    <w:p w14:paraId="0A067B20" w14:textId="77777777" w:rsidR="00B3576A" w:rsidRPr="006F2804" w:rsidRDefault="00B3576A" w:rsidP="00A22D99">
      <w:pPr>
        <w:pStyle w:val="text2text"/>
        <w:tabs>
          <w:tab w:val="clear" w:pos="4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s>
        <w:spacing w:before="130" w:after="130" w:line="240" w:lineRule="auto"/>
        <w:ind w:left="720"/>
        <w:rPr>
          <w:color w:val="auto"/>
          <w:w w:val="100"/>
          <w:sz w:val="24"/>
          <w:szCs w:val="24"/>
          <w:u w:val="single"/>
        </w:rPr>
      </w:pPr>
      <w:r w:rsidRPr="006F2804">
        <w:rPr>
          <w:rStyle w:val="bold0"/>
          <w:color w:val="auto"/>
          <w:w w:val="100"/>
          <w:sz w:val="24"/>
          <w:szCs w:val="24"/>
          <w:u w:val="single"/>
        </w:rPr>
        <w:t>Exception:</w:t>
      </w:r>
      <w:r w:rsidRPr="006F2804">
        <w:rPr>
          <w:color w:val="auto"/>
          <w:w w:val="100"/>
          <w:sz w:val="24"/>
          <w:szCs w:val="24"/>
          <w:u w:val="single"/>
        </w:rPr>
        <w:t xml:space="preserve"> Where ductwork from an existing heating and cooling system is extended,</w:t>
      </w:r>
      <w:r w:rsidRPr="006F2804">
        <w:rPr>
          <w:color w:val="auto"/>
          <w:sz w:val="24"/>
          <w:szCs w:val="24"/>
          <w:u w:val="single"/>
        </w:rPr>
        <w:t xml:space="preserve"> </w:t>
      </w:r>
      <w:r w:rsidRPr="006F2804">
        <w:rPr>
          <w:rStyle w:val="RoyalBlue"/>
          <w:color w:val="auto"/>
          <w:w w:val="100"/>
          <w:sz w:val="24"/>
          <w:szCs w:val="24"/>
          <w:u w:val="single"/>
        </w:rPr>
        <w:t>Sections R403.3.7 and R403.3.8 shall not be required</w:t>
      </w:r>
      <w:r w:rsidRPr="006F2804">
        <w:rPr>
          <w:color w:val="auto"/>
          <w:sz w:val="24"/>
          <w:szCs w:val="24"/>
          <w:u w:val="single"/>
        </w:rPr>
        <w:t xml:space="preserve"> </w:t>
      </w:r>
      <w:r w:rsidRPr="006F2804">
        <w:rPr>
          <w:rStyle w:val="RoyalBlue"/>
          <w:color w:val="auto"/>
          <w:w w:val="100"/>
          <w:sz w:val="24"/>
          <w:szCs w:val="24"/>
          <w:u w:val="single"/>
        </w:rPr>
        <w:t>for those portions of the systems that have not been modified</w:t>
      </w:r>
      <w:r w:rsidR="00566F5F" w:rsidRPr="003B2FEB">
        <w:rPr>
          <w:rStyle w:val="RoyalBlue"/>
          <w:color w:val="auto"/>
          <w:w w:val="100"/>
          <w:sz w:val="24"/>
          <w:szCs w:val="24"/>
          <w:u w:val="single"/>
        </w:rPr>
        <w:t>.</w:t>
      </w:r>
    </w:p>
    <w:p w14:paraId="35AE2004"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R503.1.2</w:t>
      </w:r>
      <w:r>
        <w:rPr>
          <w:rFonts w:eastAsia="MS Mincho"/>
          <w:b/>
          <w:bCs/>
          <w:u w:val="single"/>
        </w:rPr>
        <w:t>.1</w:t>
      </w:r>
      <w:r w:rsidRPr="009D4C68">
        <w:rPr>
          <w:rFonts w:eastAsia="MS Mincho"/>
          <w:b/>
          <w:bCs/>
          <w:u w:val="single"/>
        </w:rPr>
        <w:t xml:space="preserve"> </w:t>
      </w:r>
      <w:r w:rsidRPr="00733113">
        <w:rPr>
          <w:rFonts w:eastAsia="MS Mincho"/>
          <w:b/>
          <w:bCs/>
          <w:u w:val="single"/>
        </w:rPr>
        <w:t>Ductwork</w:t>
      </w:r>
      <w:r w:rsidRPr="00825EDE">
        <w:rPr>
          <w:rFonts w:eastAsia="MS Mincho"/>
          <w:b/>
          <w:bCs/>
          <w:u w:val="single"/>
        </w:rPr>
        <w:t xml:space="preserve">.  </w:t>
      </w:r>
    </w:p>
    <w:p w14:paraId="740F056D" w14:textId="507D6F4C"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 xml:space="preserve">– Revise Section </w:t>
      </w:r>
      <w:r w:rsidRPr="009D4C68">
        <w:rPr>
          <w:rFonts w:eastAsia="MS Mincho"/>
          <w:u w:val="single"/>
        </w:rPr>
        <w:t>R503.1.2</w:t>
      </w:r>
      <w:r>
        <w:rPr>
          <w:rFonts w:eastAsia="MS Mincho"/>
          <w:u w:val="single"/>
        </w:rPr>
        <w:t>.1</w:t>
      </w:r>
      <w:r w:rsidRPr="009D4C68">
        <w:rPr>
          <w:rFonts w:eastAsia="MS Mincho"/>
          <w:u w:val="single"/>
        </w:rPr>
        <w:t xml:space="preserve"> </w:t>
      </w:r>
      <w:r w:rsidRPr="00DA2275">
        <w:rPr>
          <w:rFonts w:eastAsia="MS Mincho"/>
          <w:u w:val="single"/>
        </w:rPr>
        <w:t>to read as follows:</w:t>
      </w:r>
    </w:p>
    <w:p w14:paraId="7F502DD7" w14:textId="77777777" w:rsidR="00B3576A" w:rsidRPr="00501163" w:rsidRDefault="00B3576A" w:rsidP="00A22D99">
      <w:pPr>
        <w:pStyle w:val="subsection1"/>
        <w:outlineLvl w:val="9"/>
        <w:rPr>
          <w:rFonts w:ascii="Times New Roman" w:hAnsi="Times New Roman" w:cs="Times New Roman"/>
          <w:vanish/>
          <w:sz w:val="24"/>
          <w:szCs w:val="24"/>
          <w:u w:val="single"/>
          <w:specVanish/>
        </w:rPr>
      </w:pPr>
      <w:r w:rsidRPr="00501163">
        <w:rPr>
          <w:rFonts w:ascii="Times New Roman" w:hAnsi="Times New Roman" w:cs="Times New Roman"/>
          <w:bCs/>
          <w:sz w:val="24"/>
          <w:szCs w:val="24"/>
          <w:u w:val="single"/>
        </w:rPr>
        <w:t>R503.1.2.1 Ductwork.</w:t>
      </w:r>
    </w:p>
    <w:p w14:paraId="786EFDE6" w14:textId="2A160134" w:rsidR="006C51F8" w:rsidRPr="003B2FEB" w:rsidRDefault="00B3576A" w:rsidP="00515A08">
      <w:pPr>
        <w:pStyle w:val="Subsection2"/>
        <w:ind w:left="360"/>
        <w:outlineLvl w:val="9"/>
        <w:rPr>
          <w:rFonts w:ascii="Times New Roman" w:hAnsi="Times New Roman" w:cs="Times New Roman"/>
          <w:b w:val="0"/>
          <w:bCs/>
          <w:sz w:val="24"/>
          <w:szCs w:val="24"/>
          <w:u w:val="single"/>
        </w:rPr>
      </w:pPr>
      <w:r w:rsidRPr="00501163">
        <w:rPr>
          <w:rFonts w:ascii="Times New Roman" w:hAnsi="Times New Roman" w:cs="Times New Roman"/>
          <w:sz w:val="24"/>
          <w:szCs w:val="24"/>
          <w:u w:val="single"/>
        </w:rPr>
        <w:t xml:space="preserve"> </w:t>
      </w:r>
      <w:r w:rsidRPr="00501163">
        <w:rPr>
          <w:rFonts w:ascii="Times New Roman" w:hAnsi="Times New Roman" w:cs="Times New Roman"/>
          <w:b w:val="0"/>
          <w:bCs/>
          <w:sz w:val="24"/>
          <w:szCs w:val="24"/>
          <w:u w:val="single"/>
        </w:rPr>
        <w:t xml:space="preserve">HVAC </w:t>
      </w:r>
      <w:r w:rsidRPr="00501163">
        <w:rPr>
          <w:rFonts w:ascii="Times New Roman" w:hAnsi="Times New Roman" w:cs="Times New Roman"/>
          <w:b w:val="0"/>
          <w:bCs/>
          <w:i/>
          <w:iCs/>
          <w:sz w:val="24"/>
          <w:szCs w:val="24"/>
          <w:u w:val="single"/>
        </w:rPr>
        <w:t xml:space="preserve">ductwork </w:t>
      </w:r>
      <w:r w:rsidRPr="00501163">
        <w:rPr>
          <w:rFonts w:ascii="Times New Roman" w:hAnsi="Times New Roman" w:cs="Times New Roman"/>
          <w:b w:val="0"/>
          <w:bCs/>
          <w:sz w:val="24"/>
          <w:szCs w:val="24"/>
          <w:u w:val="single"/>
        </w:rPr>
        <w:t xml:space="preserve">newly installed as part of an </w:t>
      </w:r>
      <w:r w:rsidRPr="00501163">
        <w:rPr>
          <w:rFonts w:ascii="Times New Roman" w:hAnsi="Times New Roman" w:cs="Times New Roman"/>
          <w:b w:val="0"/>
          <w:bCs/>
          <w:i/>
          <w:iCs/>
          <w:sz w:val="24"/>
          <w:szCs w:val="24"/>
          <w:u w:val="single"/>
        </w:rPr>
        <w:t xml:space="preserve">alteration </w:t>
      </w:r>
      <w:r w:rsidRPr="00501163">
        <w:rPr>
          <w:rFonts w:ascii="Times New Roman" w:hAnsi="Times New Roman" w:cs="Times New Roman"/>
          <w:b w:val="0"/>
          <w:bCs/>
          <w:sz w:val="24"/>
          <w:szCs w:val="24"/>
          <w:u w:val="single"/>
        </w:rPr>
        <w:t>shall comply with Section R403.</w:t>
      </w:r>
    </w:p>
    <w:p w14:paraId="6A391E7F" w14:textId="77777777" w:rsidR="00B3576A" w:rsidRPr="00501163" w:rsidRDefault="00B3576A" w:rsidP="00A22D99">
      <w:pPr>
        <w:pStyle w:val="Subsection2"/>
        <w:outlineLvl w:val="9"/>
        <w:rPr>
          <w:rFonts w:ascii="Times New Roman" w:hAnsi="Times New Roman" w:cs="Times New Roman"/>
          <w:b w:val="0"/>
          <w:bCs/>
          <w:sz w:val="24"/>
          <w:szCs w:val="24"/>
          <w:u w:val="single"/>
        </w:rPr>
      </w:pPr>
      <w:r w:rsidRPr="00A22D99">
        <w:rPr>
          <w:rFonts w:ascii="Times New Roman" w:hAnsi="Times New Roman"/>
          <w:b w:val="0"/>
          <w:sz w:val="24"/>
          <w:u w:val="single"/>
        </w:rPr>
        <w:t>Exception</w:t>
      </w:r>
      <w:r w:rsidRPr="00501163">
        <w:rPr>
          <w:rFonts w:ascii="Times New Roman" w:hAnsi="Times New Roman" w:cs="Times New Roman"/>
          <w:b w:val="0"/>
          <w:bCs/>
          <w:sz w:val="24"/>
          <w:szCs w:val="24"/>
          <w:u w:val="single"/>
        </w:rPr>
        <w:t>: Sections R403.3.7 and R403.3.8 shall not be required for those portions of the systems that have not been modified.</w:t>
      </w:r>
    </w:p>
    <w:p w14:paraId="2C53E26D" w14:textId="77777777" w:rsidR="00B3576A" w:rsidRPr="00DA2275" w:rsidRDefault="00B3576A" w:rsidP="00B3576A">
      <w:pPr>
        <w:spacing w:before="130" w:after="130"/>
        <w:jc w:val="both"/>
        <w:rPr>
          <w:rFonts w:eastAsia="MS Mincho"/>
          <w:u w:val="single"/>
        </w:rPr>
      </w:pPr>
      <w:r w:rsidRPr="00DA2275">
        <w:rPr>
          <w:rFonts w:eastAsia="MS Mincho"/>
          <w:b/>
          <w:bCs/>
          <w:u w:val="single"/>
        </w:rPr>
        <w:t xml:space="preserve">Section </w:t>
      </w:r>
      <w:r w:rsidRPr="009D4C68">
        <w:rPr>
          <w:rFonts w:eastAsia="MS Mincho"/>
          <w:b/>
          <w:bCs/>
          <w:u w:val="single"/>
        </w:rPr>
        <w:t>R503.1.</w:t>
      </w:r>
      <w:r>
        <w:rPr>
          <w:rFonts w:eastAsia="MS Mincho"/>
          <w:b/>
          <w:bCs/>
          <w:u w:val="single"/>
        </w:rPr>
        <w:t>3</w:t>
      </w:r>
      <w:r w:rsidRPr="009D4C68">
        <w:rPr>
          <w:rFonts w:eastAsia="MS Mincho"/>
          <w:b/>
          <w:bCs/>
          <w:u w:val="single"/>
        </w:rPr>
        <w:t xml:space="preserve"> </w:t>
      </w:r>
      <w:r w:rsidRPr="00700F40">
        <w:rPr>
          <w:rFonts w:eastAsia="MS Mincho"/>
          <w:b/>
          <w:bCs/>
          <w:u w:val="single"/>
        </w:rPr>
        <w:t>Service hot water systems</w:t>
      </w:r>
      <w:r w:rsidRPr="00825EDE">
        <w:rPr>
          <w:rFonts w:eastAsia="MS Mincho"/>
          <w:b/>
          <w:bCs/>
          <w:u w:val="single"/>
        </w:rPr>
        <w:t xml:space="preserve">.  </w:t>
      </w:r>
    </w:p>
    <w:p w14:paraId="292245D8" w14:textId="2938DF6A" w:rsidR="00B3576A" w:rsidRPr="00DA2275" w:rsidRDefault="00B3576A" w:rsidP="00B3576A">
      <w:pPr>
        <w:spacing w:before="130" w:after="130"/>
        <w:jc w:val="both"/>
        <w:rPr>
          <w:rFonts w:eastAsia="MS Mincho"/>
          <w:u w:val="single"/>
        </w:rPr>
      </w:pPr>
      <w:r w:rsidRPr="00DA2275">
        <w:rPr>
          <w:rFonts w:eastAsia="MS Mincho"/>
          <w:u w:val="single"/>
        </w:rPr>
        <w:t xml:space="preserve">Section </w:t>
      </w:r>
      <w:r w:rsidRPr="00700F40">
        <w:rPr>
          <w:rFonts w:eastAsia="MS Mincho"/>
          <w:u w:val="single"/>
        </w:rPr>
        <w:t xml:space="preserve">R503.1.3 </w:t>
      </w:r>
      <w:r w:rsidRPr="00DA2275">
        <w:rPr>
          <w:rFonts w:eastAsia="MS Mincho"/>
          <w:u w:val="single"/>
        </w:rPr>
        <w:t xml:space="preserve">– Revise Section </w:t>
      </w:r>
      <w:r w:rsidRPr="00700F40">
        <w:rPr>
          <w:rFonts w:eastAsia="MS Mincho"/>
          <w:u w:val="single"/>
        </w:rPr>
        <w:t xml:space="preserve">R503.1.3 </w:t>
      </w:r>
      <w:r w:rsidRPr="00DA2275">
        <w:rPr>
          <w:rFonts w:eastAsia="MS Mincho"/>
          <w:u w:val="single"/>
        </w:rPr>
        <w:t>to read as follows:</w:t>
      </w:r>
    </w:p>
    <w:p w14:paraId="22DE2592" w14:textId="716985C6"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 xml:space="preserve">R503.1.3 Service hot water systems. </w:t>
      </w:r>
      <w:r w:rsidRPr="00E07770">
        <w:rPr>
          <w:bCs/>
          <w:u w:val="single"/>
        </w:rPr>
        <w:t>New service hot water systems that are part of the alteration shall comply with Section R403.5.</w:t>
      </w:r>
    </w:p>
    <w:p w14:paraId="3F540B0F" w14:textId="77777777" w:rsidR="00B3576A" w:rsidRPr="00E07770" w:rsidRDefault="00B3576A" w:rsidP="00B3576A">
      <w:pPr>
        <w:widowControl w:val="0"/>
        <w:autoSpaceDE w:val="0"/>
        <w:autoSpaceDN w:val="0"/>
        <w:adjustRightInd w:val="0"/>
        <w:spacing w:before="130" w:after="130"/>
        <w:ind w:left="360"/>
        <w:jc w:val="both"/>
        <w:rPr>
          <w:bCs/>
          <w:u w:val="single"/>
        </w:rPr>
      </w:pPr>
      <w:r w:rsidRPr="00E07770">
        <w:rPr>
          <w:b/>
          <w:u w:val="single"/>
        </w:rPr>
        <w:t>Exception:</w:t>
      </w:r>
      <w:r w:rsidRPr="00E07770">
        <w:rPr>
          <w:bCs/>
          <w:u w:val="single"/>
        </w:rPr>
        <w:t xml:space="preserve"> Existing buildings complying with this section are exempt if the section requires altering existing systems withing the building.</w:t>
      </w:r>
    </w:p>
    <w:p w14:paraId="464D1D3A" w14:textId="77777777" w:rsidR="00BC7793" w:rsidRPr="00515A08" w:rsidRDefault="00BC7793" w:rsidP="00BC7793">
      <w:pPr>
        <w:pStyle w:val="Title"/>
        <w:jc w:val="center"/>
        <w:rPr>
          <w:rFonts w:eastAsia="MS Mincho"/>
          <w:b/>
          <w:u w:val="single"/>
        </w:rPr>
      </w:pPr>
      <w:r w:rsidRPr="00515A08">
        <w:rPr>
          <w:rFonts w:eastAsia="MS Mincho"/>
          <w:b/>
          <w:u w:val="single"/>
        </w:rPr>
        <w:t>CHAPTER R6</w:t>
      </w:r>
    </w:p>
    <w:p w14:paraId="35664FC1" w14:textId="78AFA683" w:rsidR="00BC7793" w:rsidRDefault="00BC7793" w:rsidP="00A22D99">
      <w:pPr>
        <w:pStyle w:val="DoubleSpaceParagaph"/>
      </w:pPr>
      <w:r w:rsidRPr="00A22D99">
        <w:rPr>
          <w:rFonts w:asciiTheme="majorHAnsi" w:eastAsia="MS Mincho" w:hAnsiTheme="majorHAnsi"/>
          <w:b/>
          <w:u w:val="single"/>
        </w:rPr>
        <w:t>REFERENCED STANDARD</w:t>
      </w:r>
      <w:r w:rsidRPr="00515A08">
        <w:rPr>
          <w:rFonts w:eastAsia="MS Mincho"/>
          <w:b/>
          <w:u w:val="single"/>
        </w:rPr>
        <w:t>S</w:t>
      </w:r>
    </w:p>
    <w:p w14:paraId="310E5FDA" w14:textId="77777777" w:rsidR="00BC7793" w:rsidRPr="0045341C" w:rsidRDefault="00BC7793" w:rsidP="00BC7793">
      <w:pPr>
        <w:suppressAutoHyphens w:val="0"/>
        <w:jc w:val="center"/>
        <w:textAlignment w:val="baseline"/>
        <w:rPr>
          <w:rFonts w:ascii="Segoe UI" w:hAnsi="Segoe UI" w:cs="Segoe UI"/>
          <w:sz w:val="18"/>
          <w:szCs w:val="18"/>
        </w:rPr>
      </w:pPr>
      <w:r w:rsidRPr="0045341C">
        <w:rPr>
          <w:b/>
          <w:bCs/>
          <w:szCs w:val="24"/>
          <w:u w:val="single"/>
        </w:rPr>
        <w:t>APPENDIX RF</w:t>
      </w:r>
      <w:r w:rsidRPr="0045341C">
        <w:rPr>
          <w:szCs w:val="24"/>
        </w:rPr>
        <w:t> </w:t>
      </w:r>
    </w:p>
    <w:p w14:paraId="0142CC91" w14:textId="1BFEEC75" w:rsidR="000C1B01" w:rsidRPr="00515A08" w:rsidRDefault="00BC7793" w:rsidP="00515A08">
      <w:pPr>
        <w:suppressAutoHyphens w:val="0"/>
        <w:spacing w:after="240"/>
        <w:jc w:val="center"/>
        <w:textAlignment w:val="baseline"/>
        <w:rPr>
          <w:szCs w:val="24"/>
        </w:rPr>
      </w:pPr>
      <w:r w:rsidRPr="0045341C">
        <w:rPr>
          <w:b/>
          <w:bCs/>
          <w:szCs w:val="24"/>
          <w:u w:val="single"/>
        </w:rPr>
        <w:t>ALTERNATIVE BUILDING THERMAL ENVELOPE INSULATION</w:t>
      </w:r>
      <w:r w:rsidR="000C1B01" w:rsidRPr="003B2FEB">
        <w:rPr>
          <w:b/>
          <w:bCs/>
          <w:szCs w:val="24"/>
          <w:u w:val="single"/>
        </w:rPr>
        <w:t xml:space="preserve"> </w:t>
      </w:r>
      <w:r w:rsidRPr="00A22D99">
        <w:rPr>
          <w:rFonts w:ascii="Arial" w:hAnsi="Arial"/>
          <w:b/>
          <w:u w:val="single"/>
        </w:rPr>
        <w:t xml:space="preserve">R-VALUE </w:t>
      </w:r>
      <w:r w:rsidRPr="0045341C">
        <w:rPr>
          <w:b/>
          <w:bCs/>
          <w:szCs w:val="24"/>
          <w:u w:val="single"/>
        </w:rPr>
        <w:t>OPTIONS</w:t>
      </w:r>
    </w:p>
    <w:p w14:paraId="6A334470" w14:textId="77777777" w:rsidR="00BC7793" w:rsidRPr="0045341C" w:rsidRDefault="00BC7793" w:rsidP="00BC7793">
      <w:pPr>
        <w:suppressAutoHyphens w:val="0"/>
        <w:jc w:val="center"/>
        <w:textAlignment w:val="baseline"/>
        <w:rPr>
          <w:rFonts w:ascii="Segoe UI" w:hAnsi="Segoe UI" w:cs="Segoe UI"/>
          <w:sz w:val="18"/>
          <w:szCs w:val="18"/>
        </w:rPr>
      </w:pPr>
      <w:r w:rsidRPr="0045341C">
        <w:rPr>
          <w:b/>
          <w:bCs/>
          <w:szCs w:val="24"/>
          <w:u w:val="single"/>
        </w:rPr>
        <w:t>SECTION RF102</w:t>
      </w:r>
      <w:r w:rsidRPr="0045341C">
        <w:rPr>
          <w:szCs w:val="24"/>
        </w:rPr>
        <w:t> </w:t>
      </w:r>
    </w:p>
    <w:p w14:paraId="549B913D" w14:textId="3904DF4F" w:rsidR="00BC7793" w:rsidRDefault="00BC7793" w:rsidP="00A22D99">
      <w:pPr>
        <w:suppressAutoHyphens w:val="0"/>
        <w:jc w:val="both"/>
        <w:textAlignment w:val="baseline"/>
        <w:rPr>
          <w:b/>
          <w:bCs/>
          <w:szCs w:val="24"/>
          <w:u w:val="single"/>
        </w:rPr>
      </w:pPr>
      <w:r w:rsidRPr="0045341C">
        <w:rPr>
          <w:b/>
          <w:bCs/>
          <w:szCs w:val="24"/>
          <w:u w:val="single"/>
        </w:rPr>
        <w:t>ABOVE-GRADE WALL ASSEMBLIES</w:t>
      </w:r>
    </w:p>
    <w:p w14:paraId="6F1FA454" w14:textId="59A73E36" w:rsidR="00BC7793" w:rsidRPr="0045341C" w:rsidRDefault="00BC7793" w:rsidP="00A22D99">
      <w:pPr>
        <w:suppressAutoHyphens w:val="0"/>
        <w:jc w:val="both"/>
        <w:textAlignment w:val="baseline"/>
        <w:rPr>
          <w:rFonts w:ascii="Segoe UI" w:hAnsi="Segoe UI" w:cs="Segoe UI"/>
          <w:sz w:val="18"/>
          <w:szCs w:val="18"/>
        </w:rPr>
      </w:pPr>
      <w:r w:rsidRPr="0045341C">
        <w:rPr>
          <w:b/>
          <w:bCs/>
          <w:szCs w:val="24"/>
          <w:u w:val="single"/>
        </w:rPr>
        <w:t>Section RF10</w:t>
      </w:r>
      <w:r>
        <w:rPr>
          <w:b/>
          <w:bCs/>
          <w:szCs w:val="24"/>
          <w:u w:val="single"/>
        </w:rPr>
        <w:t>1</w:t>
      </w:r>
      <w:r w:rsidRPr="0045341C">
        <w:rPr>
          <w:b/>
          <w:bCs/>
          <w:szCs w:val="24"/>
          <w:u w:val="single"/>
        </w:rPr>
        <w:t>.</w:t>
      </w:r>
      <w:r>
        <w:rPr>
          <w:b/>
          <w:bCs/>
          <w:szCs w:val="24"/>
          <w:u w:val="single"/>
        </w:rPr>
        <w:t>1</w:t>
      </w:r>
      <w:r w:rsidRPr="0045341C">
        <w:rPr>
          <w:b/>
          <w:bCs/>
          <w:szCs w:val="24"/>
          <w:u w:val="single"/>
        </w:rPr>
        <w:t xml:space="preserve"> </w:t>
      </w:r>
      <w:r w:rsidRPr="004279DB">
        <w:rPr>
          <w:b/>
          <w:bCs/>
          <w:szCs w:val="24"/>
          <w:u w:val="single"/>
        </w:rPr>
        <w:t>General</w:t>
      </w:r>
      <w:r>
        <w:rPr>
          <w:b/>
          <w:bCs/>
          <w:szCs w:val="24"/>
          <w:u w:val="single"/>
        </w:rPr>
        <w:t>.</w:t>
      </w:r>
    </w:p>
    <w:p w14:paraId="3575FFAE" w14:textId="34522293" w:rsidR="00BC7793" w:rsidRDefault="00BC7793" w:rsidP="00A22D99">
      <w:pPr>
        <w:suppressAutoHyphens w:val="0"/>
        <w:jc w:val="both"/>
        <w:textAlignment w:val="baseline"/>
        <w:rPr>
          <w:b/>
          <w:bCs/>
          <w:szCs w:val="24"/>
          <w:u w:val="single"/>
        </w:rPr>
      </w:pPr>
      <w:r w:rsidRPr="0045341C">
        <w:rPr>
          <w:szCs w:val="24"/>
          <w:u w:val="single"/>
        </w:rPr>
        <w:t>Section RF10</w:t>
      </w:r>
      <w:r>
        <w:rPr>
          <w:szCs w:val="24"/>
          <w:u w:val="single"/>
        </w:rPr>
        <w:t>1</w:t>
      </w:r>
      <w:r w:rsidRPr="0045341C">
        <w:rPr>
          <w:szCs w:val="24"/>
          <w:u w:val="single"/>
        </w:rPr>
        <w:t>.</w:t>
      </w:r>
      <w:r>
        <w:rPr>
          <w:szCs w:val="24"/>
          <w:u w:val="single"/>
        </w:rPr>
        <w:t>1</w:t>
      </w:r>
      <w:r w:rsidRPr="0045341C">
        <w:rPr>
          <w:szCs w:val="24"/>
          <w:u w:val="single"/>
        </w:rPr>
        <w:t xml:space="preserve"> – Revise Section RF10</w:t>
      </w:r>
      <w:r>
        <w:rPr>
          <w:szCs w:val="24"/>
          <w:u w:val="single"/>
        </w:rPr>
        <w:t>1</w:t>
      </w:r>
      <w:r w:rsidRPr="0045341C">
        <w:rPr>
          <w:szCs w:val="24"/>
          <w:u w:val="single"/>
        </w:rPr>
        <w:t>.</w:t>
      </w:r>
      <w:r>
        <w:rPr>
          <w:szCs w:val="24"/>
          <w:u w:val="single"/>
        </w:rPr>
        <w:t>1</w:t>
      </w:r>
      <w:r w:rsidRPr="0045341C">
        <w:rPr>
          <w:szCs w:val="24"/>
          <w:u w:val="single"/>
        </w:rPr>
        <w:t xml:space="preserve"> to read as follows:</w:t>
      </w:r>
    </w:p>
    <w:p w14:paraId="175773C0" w14:textId="63A382BE" w:rsidR="00BC7793" w:rsidRDefault="00BC7793" w:rsidP="00A22D99">
      <w:pPr>
        <w:suppressAutoHyphens w:val="0"/>
        <w:jc w:val="both"/>
        <w:textAlignment w:val="baseline"/>
        <w:rPr>
          <w:b/>
          <w:bCs/>
          <w:szCs w:val="24"/>
          <w:u w:val="single"/>
        </w:rPr>
      </w:pPr>
      <w:r w:rsidRPr="001323DF">
        <w:rPr>
          <w:b/>
          <w:bCs/>
          <w:szCs w:val="24"/>
          <w:u w:val="single"/>
        </w:rPr>
        <w:t>RF101.1 General.</w:t>
      </w:r>
      <w:r w:rsidR="000C1B01" w:rsidRPr="003B2FEB">
        <w:rPr>
          <w:b/>
          <w:bCs/>
          <w:szCs w:val="24"/>
          <w:u w:val="single"/>
        </w:rPr>
        <w:t xml:space="preserve"> </w:t>
      </w:r>
      <w:r w:rsidRPr="00092964">
        <w:rPr>
          <w:szCs w:val="24"/>
          <w:u w:val="single"/>
        </w:rPr>
        <w:t xml:space="preserve">This appendix shall be used as a basis to determine alternative building assembly and insulation component </w:t>
      </w:r>
      <w:r w:rsidRPr="00A22D99">
        <w:rPr>
          <w:u w:val="single"/>
        </w:rPr>
        <w:t>R</w:t>
      </w:r>
      <w:r>
        <w:rPr>
          <w:szCs w:val="24"/>
          <w:u w:val="single"/>
        </w:rPr>
        <w:t>-</w:t>
      </w:r>
      <w:r w:rsidRPr="00092964">
        <w:rPr>
          <w:szCs w:val="24"/>
          <w:u w:val="single"/>
        </w:rPr>
        <w:t xml:space="preserve">value solutions that comply with the maximum </w:t>
      </w:r>
      <w:r w:rsidRPr="00A22D99">
        <w:rPr>
          <w:u w:val="single"/>
        </w:rPr>
        <w:t>U</w:t>
      </w:r>
      <w:r w:rsidRPr="00092964">
        <w:rPr>
          <w:szCs w:val="24"/>
          <w:u w:val="single"/>
        </w:rPr>
        <w:t xml:space="preserve">-factors and </w:t>
      </w:r>
      <w:r w:rsidRPr="00A22D99">
        <w:rPr>
          <w:u w:val="single"/>
        </w:rPr>
        <w:t>F</w:t>
      </w:r>
      <w:r w:rsidRPr="00092964">
        <w:rPr>
          <w:szCs w:val="24"/>
          <w:u w:val="single"/>
        </w:rPr>
        <w:t>-factors in Table R402.1.2. Alternative building assembly insulation</w:t>
      </w:r>
      <w:r>
        <w:rPr>
          <w:szCs w:val="24"/>
          <w:u w:val="single"/>
        </w:rPr>
        <w:t xml:space="preserve"> </w:t>
      </w:r>
      <w:r w:rsidRPr="00092964">
        <w:rPr>
          <w:szCs w:val="24"/>
          <w:u w:val="single"/>
        </w:rPr>
        <w:t>solutions determined in accordance with this appendix also shall comply with the requirements of</w:t>
      </w:r>
      <w:r>
        <w:rPr>
          <w:szCs w:val="24"/>
          <w:u w:val="single"/>
        </w:rPr>
        <w:t xml:space="preserve"> Section </w:t>
      </w:r>
      <w:r w:rsidRPr="00582BD1">
        <w:rPr>
          <w:szCs w:val="24"/>
          <w:u w:val="single"/>
        </w:rPr>
        <w:t>1405.3</w:t>
      </w:r>
      <w:r>
        <w:rPr>
          <w:szCs w:val="24"/>
          <w:u w:val="single"/>
        </w:rPr>
        <w:t xml:space="preserve"> of the </w:t>
      </w:r>
      <w:r w:rsidRPr="00515A08">
        <w:rPr>
          <w:i/>
          <w:u w:val="single"/>
        </w:rPr>
        <w:t>New York City Building Code</w:t>
      </w:r>
      <w:r>
        <w:rPr>
          <w:szCs w:val="24"/>
          <w:u w:val="single"/>
        </w:rPr>
        <w:t>.</w:t>
      </w:r>
    </w:p>
    <w:p w14:paraId="1100518A" w14:textId="100A7A2B" w:rsidR="00BC7793" w:rsidRPr="0045341C" w:rsidRDefault="00BC7793" w:rsidP="00A22D99">
      <w:pPr>
        <w:suppressAutoHyphens w:val="0"/>
        <w:jc w:val="both"/>
        <w:textAlignment w:val="baseline"/>
        <w:rPr>
          <w:rFonts w:ascii="Segoe UI" w:hAnsi="Segoe UI" w:cs="Segoe UI"/>
          <w:sz w:val="18"/>
          <w:szCs w:val="18"/>
        </w:rPr>
      </w:pPr>
      <w:r w:rsidRPr="0045341C">
        <w:rPr>
          <w:b/>
          <w:bCs/>
          <w:szCs w:val="24"/>
          <w:u w:val="single"/>
        </w:rPr>
        <w:t>Section RF102.3 Cold-formed steel frame walls.</w:t>
      </w:r>
    </w:p>
    <w:p w14:paraId="5444C4DE" w14:textId="266F41FC" w:rsidR="00BC7793" w:rsidRPr="0045341C" w:rsidRDefault="00BC7793" w:rsidP="00A22D99">
      <w:pPr>
        <w:suppressAutoHyphens w:val="0"/>
        <w:jc w:val="both"/>
        <w:textAlignment w:val="baseline"/>
        <w:rPr>
          <w:rFonts w:ascii="Segoe UI" w:hAnsi="Segoe UI" w:cs="Segoe UI"/>
          <w:sz w:val="18"/>
          <w:szCs w:val="18"/>
        </w:rPr>
      </w:pPr>
      <w:r w:rsidRPr="0045341C">
        <w:rPr>
          <w:szCs w:val="24"/>
          <w:u w:val="single"/>
        </w:rPr>
        <w:t>Section RF102.3 – Revise Section RF102.3 to read as follows:</w:t>
      </w:r>
    </w:p>
    <w:p w14:paraId="6D415927" w14:textId="4B132874" w:rsidR="00BC7793" w:rsidRPr="0045341C" w:rsidRDefault="00BC7793" w:rsidP="00A22D99">
      <w:pPr>
        <w:suppressAutoHyphens w:val="0"/>
        <w:ind w:left="360"/>
        <w:jc w:val="both"/>
        <w:textAlignment w:val="baseline"/>
        <w:rPr>
          <w:rFonts w:ascii="Segoe UI" w:hAnsi="Segoe UI" w:cs="Segoe UI"/>
          <w:sz w:val="18"/>
          <w:szCs w:val="18"/>
        </w:rPr>
      </w:pPr>
      <w:r w:rsidRPr="0045341C">
        <w:rPr>
          <w:b/>
          <w:bCs/>
          <w:szCs w:val="24"/>
          <w:u w:val="single"/>
        </w:rPr>
        <w:t xml:space="preserve">RF102.3 Cold-formed steel frame walls. </w:t>
      </w:r>
      <w:r w:rsidRPr="0045341C">
        <w:rPr>
          <w:szCs w:val="24"/>
          <w:u w:val="single"/>
        </w:rPr>
        <w:t xml:space="preserve">Cold-formed above-grade wall assemblies shall comply with both the cavity insulation and continuous insulation </w:t>
      </w:r>
      <w:r w:rsidRPr="00A22D99">
        <w:rPr>
          <w:u w:val="single"/>
        </w:rPr>
        <w:t>R</w:t>
      </w:r>
      <w:r w:rsidRPr="0045341C">
        <w:rPr>
          <w:szCs w:val="24"/>
          <w:u w:val="single"/>
        </w:rPr>
        <w:t xml:space="preserve">-values and framing conditions specified by Table RF102.3 where the tabulated </w:t>
      </w:r>
      <w:r w:rsidRPr="00A22D99">
        <w:rPr>
          <w:u w:val="single"/>
        </w:rPr>
        <w:t>U</w:t>
      </w:r>
      <w:r w:rsidRPr="0045341C">
        <w:rPr>
          <w:szCs w:val="24"/>
          <w:u w:val="single"/>
        </w:rPr>
        <w:t xml:space="preserve">-factors are less than or equal to those needed for compliance with Section R402.1.2. For assemblies not addressed by the conditions of Table RF102.3, </w:t>
      </w:r>
      <w:r w:rsidRPr="00A22D99">
        <w:rPr>
          <w:u w:val="single"/>
        </w:rPr>
        <w:t>U</w:t>
      </w:r>
      <w:r w:rsidRPr="0045341C">
        <w:rPr>
          <w:szCs w:val="24"/>
          <w:u w:val="single"/>
        </w:rPr>
        <w:t>-factors shall be determined by using accepted engineering practice by testing, series path calculation method using the insulation/framing layer adjustment factors in Table RF102.3.1, or in accordance with AISI S250 as modified herein:</w:t>
      </w:r>
    </w:p>
    <w:p w14:paraId="7F062B92" w14:textId="3903BF2F" w:rsidR="00BC7793" w:rsidRPr="0045341C" w:rsidRDefault="00BC7793" w:rsidP="00A22D99">
      <w:pPr>
        <w:suppressAutoHyphens w:val="0"/>
        <w:ind w:left="360"/>
        <w:jc w:val="both"/>
        <w:textAlignment w:val="baseline"/>
        <w:rPr>
          <w:rFonts w:ascii="Segoe UI" w:hAnsi="Segoe UI" w:cs="Segoe UI"/>
          <w:sz w:val="18"/>
          <w:szCs w:val="18"/>
        </w:rPr>
      </w:pPr>
      <w:r w:rsidRPr="0045341C">
        <w:rPr>
          <w:szCs w:val="24"/>
          <w:u w:val="single"/>
        </w:rPr>
        <w:t xml:space="preserve">i. Where the steel-framed wall contains no cavity insulation and uses continuous insulation to satisfy the </w:t>
      </w:r>
      <w:r w:rsidRPr="00A22D99">
        <w:rPr>
          <w:u w:val="single"/>
        </w:rPr>
        <w:t>U</w:t>
      </w:r>
      <w:r w:rsidRPr="0045341C">
        <w:rPr>
          <w:szCs w:val="24"/>
          <w:u w:val="single"/>
        </w:rPr>
        <w:t>-factor maximum, the steel-framed wall member spacing is permitted to be installed at any on-center spacing.</w:t>
      </w:r>
    </w:p>
    <w:p w14:paraId="2AC26A5D" w14:textId="3FCDFE5D" w:rsidR="00BC7793" w:rsidRPr="0045341C" w:rsidRDefault="00BC7793" w:rsidP="00A22D99">
      <w:pPr>
        <w:suppressAutoHyphens w:val="0"/>
        <w:ind w:left="360"/>
        <w:jc w:val="both"/>
        <w:textAlignment w:val="baseline"/>
        <w:rPr>
          <w:rFonts w:ascii="Segoe UI" w:hAnsi="Segoe UI" w:cs="Segoe UI"/>
          <w:sz w:val="18"/>
          <w:szCs w:val="18"/>
        </w:rPr>
      </w:pPr>
      <w:r w:rsidRPr="0045341C">
        <w:rPr>
          <w:szCs w:val="24"/>
          <w:u w:val="single"/>
        </w:rPr>
        <w:t xml:space="preserve">ii. Where the steel-framed wall contains framing at 24 </w:t>
      </w:r>
      <w:r w:rsidRPr="003B2FEB">
        <w:rPr>
          <w:szCs w:val="24"/>
          <w:u w:val="single"/>
        </w:rPr>
        <w:t>in</w:t>
      </w:r>
      <w:r w:rsidR="000C1B01" w:rsidRPr="003B2FEB">
        <w:rPr>
          <w:szCs w:val="24"/>
          <w:u w:val="single"/>
        </w:rPr>
        <w:t>ches</w:t>
      </w:r>
      <w:r w:rsidRPr="003B2FEB">
        <w:rPr>
          <w:szCs w:val="24"/>
          <w:u w:val="single"/>
        </w:rPr>
        <w:t xml:space="preserve"> </w:t>
      </w:r>
      <w:r w:rsidR="000C26DF">
        <w:rPr>
          <w:szCs w:val="24"/>
          <w:u w:val="single"/>
        </w:rPr>
        <w:t>(609.6 mm)</w:t>
      </w:r>
      <w:r w:rsidRPr="0045341C">
        <w:rPr>
          <w:szCs w:val="24"/>
          <w:u w:val="single"/>
        </w:rPr>
        <w:t>in. on center with a 23</w:t>
      </w:r>
      <w:r w:rsidR="000C1B01" w:rsidRPr="003B2FEB">
        <w:rPr>
          <w:szCs w:val="24"/>
          <w:u w:val="single"/>
        </w:rPr>
        <w:t xml:space="preserve"> percent</w:t>
      </w:r>
      <w:r w:rsidRPr="0045341C">
        <w:rPr>
          <w:szCs w:val="24"/>
          <w:u w:val="single"/>
        </w:rPr>
        <w:t xml:space="preserve"> framing factor or framing at 16 </w:t>
      </w:r>
      <w:r w:rsidRPr="003B2FEB">
        <w:rPr>
          <w:szCs w:val="24"/>
          <w:u w:val="single"/>
        </w:rPr>
        <w:t>in</w:t>
      </w:r>
      <w:r w:rsidR="000C1B01" w:rsidRPr="003B2FEB">
        <w:rPr>
          <w:szCs w:val="24"/>
          <w:u w:val="single"/>
        </w:rPr>
        <w:t>ches</w:t>
      </w:r>
      <w:r w:rsidRPr="003B2FEB">
        <w:rPr>
          <w:szCs w:val="24"/>
          <w:u w:val="single"/>
        </w:rPr>
        <w:t xml:space="preserve"> </w:t>
      </w:r>
      <w:r w:rsidR="000C26DF">
        <w:rPr>
          <w:szCs w:val="24"/>
          <w:u w:val="single"/>
        </w:rPr>
        <w:t>(406.4 mm)</w:t>
      </w:r>
      <w:r w:rsidRPr="0045341C">
        <w:rPr>
          <w:szCs w:val="24"/>
          <w:u w:val="single"/>
        </w:rPr>
        <w:t>in. on-center with a 25</w:t>
      </w:r>
      <w:r w:rsidR="000C1B01" w:rsidRPr="003B2FEB">
        <w:rPr>
          <w:szCs w:val="24"/>
          <w:u w:val="single"/>
        </w:rPr>
        <w:t xml:space="preserve"> percent</w:t>
      </w:r>
      <w:r w:rsidRPr="0045341C">
        <w:rPr>
          <w:szCs w:val="24"/>
          <w:u w:val="single"/>
        </w:rPr>
        <w:t xml:space="preserve"> framing factor, the next lower framing member spacing input values shall be used when calculating using AISI S250.</w:t>
      </w:r>
    </w:p>
    <w:p w14:paraId="7F774208" w14:textId="1D4E7AEB" w:rsidR="00BC7793" w:rsidRPr="0045341C" w:rsidRDefault="00BC7793" w:rsidP="00A22D99">
      <w:pPr>
        <w:suppressAutoHyphens w:val="0"/>
        <w:ind w:left="360"/>
        <w:jc w:val="both"/>
        <w:textAlignment w:val="baseline"/>
        <w:rPr>
          <w:rFonts w:ascii="Segoe UI" w:hAnsi="Segoe UI" w:cs="Segoe UI"/>
          <w:sz w:val="18"/>
          <w:szCs w:val="18"/>
        </w:rPr>
      </w:pPr>
      <w:r w:rsidRPr="0045341C">
        <w:rPr>
          <w:szCs w:val="24"/>
          <w:u w:val="single"/>
        </w:rPr>
        <w:t>iii. Where the steel-framed wall contains less than 23</w:t>
      </w:r>
      <w:r w:rsidR="000C1B01" w:rsidRPr="003B2FEB">
        <w:rPr>
          <w:szCs w:val="24"/>
          <w:u w:val="single"/>
        </w:rPr>
        <w:t xml:space="preserve"> percent</w:t>
      </w:r>
      <w:r w:rsidRPr="0045341C">
        <w:rPr>
          <w:szCs w:val="24"/>
          <w:u w:val="single"/>
        </w:rPr>
        <w:t xml:space="preserve"> framing factors, AISI S250 shall be used without any modifications.</w:t>
      </w:r>
    </w:p>
    <w:p w14:paraId="1805DF93" w14:textId="3E28AE15" w:rsidR="00BC7793" w:rsidRPr="00E64F63" w:rsidRDefault="00BC7793" w:rsidP="00A22D99">
      <w:pPr>
        <w:spacing w:before="130" w:after="130"/>
        <w:jc w:val="both"/>
        <w:rPr>
          <w:rFonts w:eastAsia="MS Mincho"/>
          <w:b/>
          <w:bCs/>
          <w:u w:val="single"/>
        </w:rPr>
      </w:pPr>
      <w:r w:rsidRPr="0045341C">
        <w:rPr>
          <w:szCs w:val="24"/>
          <w:u w:val="single"/>
        </w:rPr>
        <w:t>iv. Where the steel-framed wall contains other than standard C-shape framing members, the AISI S250 calculation option for other than standard C-shape framing is permitted to be used.</w:t>
      </w:r>
    </w:p>
    <w:p w14:paraId="345ED568" w14:textId="00F857EA" w:rsidR="00BC7793" w:rsidRPr="00E64F63" w:rsidRDefault="00BC7793" w:rsidP="00A22D99">
      <w:pPr>
        <w:spacing w:before="130" w:after="130"/>
        <w:jc w:val="both"/>
        <w:rPr>
          <w:rFonts w:eastAsia="MS Mincho"/>
          <w:u w:val="single"/>
        </w:rPr>
      </w:pPr>
      <w:r w:rsidRPr="00E64F63">
        <w:rPr>
          <w:rFonts w:eastAsia="MS Mincho"/>
          <w:b/>
          <w:bCs/>
          <w:u w:val="single"/>
        </w:rPr>
        <w:t xml:space="preserve">Table RF102.3 Assembly </w:t>
      </w:r>
      <w:r w:rsidRPr="00A22D99">
        <w:rPr>
          <w:rFonts w:eastAsia="MS Mincho"/>
          <w:b/>
          <w:u w:val="single"/>
        </w:rPr>
        <w:t>U</w:t>
      </w:r>
      <w:r w:rsidRPr="00E64F63">
        <w:rPr>
          <w:rFonts w:eastAsia="MS Mincho"/>
          <w:b/>
          <w:bCs/>
          <w:u w:val="single"/>
        </w:rPr>
        <w:t>-factors for Steel-Frame Walls by Stud Spacing and Framing Factor.</w:t>
      </w:r>
    </w:p>
    <w:p w14:paraId="38A3A134" w14:textId="7D57F43D" w:rsidR="00BC7793" w:rsidRPr="00E64F63" w:rsidRDefault="00BC7793" w:rsidP="00A22D99">
      <w:pPr>
        <w:spacing w:before="130" w:after="130"/>
        <w:jc w:val="both"/>
        <w:rPr>
          <w:rFonts w:eastAsia="MS Mincho"/>
          <w:b/>
          <w:bCs/>
          <w:u w:val="single"/>
        </w:rPr>
        <w:sectPr w:rsidR="00BC7793" w:rsidRPr="00E64F63" w:rsidSect="00BC7793">
          <w:footerReference w:type="default" r:id="rId13"/>
          <w:footerReference w:type="first" r:id="rId14"/>
          <w:pgSz w:w="12240" w:h="15840" w:code="1"/>
          <w:pgMar w:top="1440" w:right="1440" w:bottom="965" w:left="1440" w:header="1440" w:footer="965" w:gutter="0"/>
          <w:lnNumType w:countBy="1"/>
          <w:cols w:space="720"/>
          <w:noEndnote/>
          <w:docGrid w:linePitch="326"/>
        </w:sectPr>
      </w:pPr>
      <w:r w:rsidRPr="00E64F63">
        <w:rPr>
          <w:rFonts w:eastAsia="MS Mincho"/>
          <w:u w:val="single"/>
        </w:rPr>
        <w:t>Table RF102.3 – Add new Table RF102.3 to read as follows:</w:t>
      </w:r>
    </w:p>
    <w:p w14:paraId="786C18A9" w14:textId="77777777" w:rsidR="00BC7793" w:rsidRPr="00E64F63" w:rsidRDefault="00BC7793" w:rsidP="00BC7793">
      <w:pPr>
        <w:spacing w:before="18"/>
        <w:ind w:left="20"/>
        <w:jc w:val="center"/>
        <w:rPr>
          <w:b/>
          <w:bCs/>
          <w:position w:val="7"/>
          <w:sz w:val="18"/>
          <w:szCs w:val="18"/>
        </w:rPr>
      </w:pPr>
      <w:r w:rsidRPr="00E64F63">
        <w:rPr>
          <w:b/>
          <w:bCs/>
          <w:sz w:val="18"/>
          <w:szCs w:val="18"/>
          <w:u w:val="single"/>
        </w:rPr>
        <w:t>Table</w:t>
      </w:r>
      <w:r w:rsidRPr="00E64F63">
        <w:rPr>
          <w:b/>
          <w:bCs/>
          <w:spacing w:val="-12"/>
          <w:sz w:val="18"/>
          <w:szCs w:val="18"/>
          <w:u w:val="single"/>
        </w:rPr>
        <w:t xml:space="preserve"> </w:t>
      </w:r>
      <w:r w:rsidRPr="00E64F63">
        <w:rPr>
          <w:b/>
          <w:bCs/>
          <w:sz w:val="18"/>
          <w:szCs w:val="18"/>
          <w:u w:val="single"/>
        </w:rPr>
        <w:t>RF102.3 Assembly</w:t>
      </w:r>
      <w:r w:rsidRPr="00E64F63">
        <w:rPr>
          <w:b/>
          <w:bCs/>
          <w:spacing w:val="-7"/>
          <w:sz w:val="18"/>
          <w:szCs w:val="18"/>
          <w:u w:val="single"/>
        </w:rPr>
        <w:t xml:space="preserve"> </w:t>
      </w:r>
      <w:r w:rsidRPr="00A22D99">
        <w:rPr>
          <w:b/>
          <w:sz w:val="18"/>
          <w:u w:val="single"/>
        </w:rPr>
        <w:t>U</w:t>
      </w:r>
      <w:r w:rsidRPr="00E64F63">
        <w:rPr>
          <w:b/>
          <w:bCs/>
          <w:sz w:val="18"/>
          <w:szCs w:val="18"/>
          <w:u w:val="single"/>
        </w:rPr>
        <w:t>-factors</w:t>
      </w:r>
      <w:r w:rsidRPr="00E64F63">
        <w:rPr>
          <w:b/>
          <w:bCs/>
          <w:spacing w:val="-7"/>
          <w:sz w:val="18"/>
          <w:szCs w:val="18"/>
          <w:u w:val="single"/>
        </w:rPr>
        <w:t xml:space="preserve"> </w:t>
      </w:r>
      <w:r w:rsidRPr="00E64F63">
        <w:rPr>
          <w:b/>
          <w:bCs/>
          <w:sz w:val="18"/>
          <w:szCs w:val="18"/>
          <w:u w:val="single"/>
        </w:rPr>
        <w:t>for</w:t>
      </w:r>
      <w:r w:rsidRPr="00E64F63">
        <w:rPr>
          <w:b/>
          <w:bCs/>
          <w:spacing w:val="-7"/>
          <w:sz w:val="18"/>
          <w:szCs w:val="18"/>
          <w:u w:val="single"/>
        </w:rPr>
        <w:t xml:space="preserve"> </w:t>
      </w:r>
      <w:r w:rsidRPr="00E64F63">
        <w:rPr>
          <w:b/>
          <w:bCs/>
          <w:sz w:val="18"/>
          <w:szCs w:val="18"/>
          <w:u w:val="single"/>
        </w:rPr>
        <w:t>Steel-Frame</w:t>
      </w:r>
      <w:r w:rsidRPr="00E64F63">
        <w:rPr>
          <w:b/>
          <w:bCs/>
          <w:spacing w:val="-7"/>
          <w:sz w:val="18"/>
          <w:szCs w:val="18"/>
          <w:u w:val="single"/>
        </w:rPr>
        <w:t xml:space="preserve"> </w:t>
      </w:r>
      <w:r w:rsidRPr="00E64F63">
        <w:rPr>
          <w:b/>
          <w:bCs/>
          <w:sz w:val="18"/>
          <w:szCs w:val="18"/>
          <w:u w:val="single"/>
        </w:rPr>
        <w:t>Walls</w:t>
      </w:r>
      <w:r w:rsidRPr="00E64F63">
        <w:rPr>
          <w:b/>
          <w:bCs/>
          <w:spacing w:val="-8"/>
          <w:sz w:val="18"/>
          <w:szCs w:val="18"/>
          <w:u w:val="single"/>
        </w:rPr>
        <w:t xml:space="preserve"> </w:t>
      </w:r>
      <w:r w:rsidRPr="00E64F63">
        <w:rPr>
          <w:b/>
          <w:bCs/>
          <w:sz w:val="18"/>
          <w:szCs w:val="18"/>
          <w:u w:val="single"/>
        </w:rPr>
        <w:t>by</w:t>
      </w:r>
      <w:r w:rsidRPr="00E64F63">
        <w:rPr>
          <w:b/>
          <w:bCs/>
          <w:spacing w:val="-7"/>
          <w:sz w:val="18"/>
          <w:szCs w:val="18"/>
          <w:u w:val="single"/>
        </w:rPr>
        <w:t xml:space="preserve"> </w:t>
      </w:r>
      <w:r w:rsidRPr="00E64F63">
        <w:rPr>
          <w:b/>
          <w:bCs/>
          <w:sz w:val="18"/>
          <w:szCs w:val="18"/>
          <w:u w:val="single"/>
        </w:rPr>
        <w:t>Stud</w:t>
      </w:r>
      <w:r w:rsidRPr="00E64F63">
        <w:rPr>
          <w:b/>
          <w:bCs/>
          <w:spacing w:val="-7"/>
          <w:sz w:val="18"/>
          <w:szCs w:val="18"/>
          <w:u w:val="single"/>
        </w:rPr>
        <w:t xml:space="preserve"> </w:t>
      </w:r>
      <w:r w:rsidRPr="00E64F63">
        <w:rPr>
          <w:b/>
          <w:bCs/>
          <w:sz w:val="18"/>
          <w:szCs w:val="18"/>
          <w:u w:val="single"/>
        </w:rPr>
        <w:t>Spacing</w:t>
      </w:r>
      <w:r w:rsidRPr="00E64F63">
        <w:rPr>
          <w:b/>
          <w:bCs/>
          <w:spacing w:val="-7"/>
          <w:sz w:val="18"/>
          <w:szCs w:val="18"/>
          <w:u w:val="single"/>
        </w:rPr>
        <w:t xml:space="preserve"> </w:t>
      </w:r>
      <w:r w:rsidRPr="00E64F63">
        <w:rPr>
          <w:b/>
          <w:bCs/>
          <w:sz w:val="18"/>
          <w:szCs w:val="18"/>
          <w:u w:val="single"/>
        </w:rPr>
        <w:t>and</w:t>
      </w:r>
      <w:r w:rsidRPr="00E64F63">
        <w:rPr>
          <w:b/>
          <w:bCs/>
          <w:spacing w:val="-7"/>
          <w:sz w:val="18"/>
          <w:szCs w:val="18"/>
          <w:u w:val="single"/>
        </w:rPr>
        <w:t xml:space="preserve"> </w:t>
      </w:r>
      <w:r w:rsidRPr="00E64F63">
        <w:rPr>
          <w:b/>
          <w:bCs/>
          <w:sz w:val="18"/>
          <w:szCs w:val="18"/>
          <w:u w:val="single"/>
        </w:rPr>
        <w:t>Framing</w:t>
      </w:r>
      <w:r w:rsidRPr="00E64F63">
        <w:rPr>
          <w:b/>
          <w:bCs/>
          <w:spacing w:val="-6"/>
          <w:sz w:val="18"/>
          <w:szCs w:val="18"/>
          <w:u w:val="single"/>
        </w:rPr>
        <w:t xml:space="preserve"> </w:t>
      </w:r>
      <w:r w:rsidRPr="00E64F63">
        <w:rPr>
          <w:b/>
          <w:bCs/>
          <w:spacing w:val="-2"/>
          <w:sz w:val="18"/>
          <w:szCs w:val="18"/>
          <w:u w:val="single"/>
        </w:rPr>
        <w:t>Factor</w:t>
      </w:r>
      <w:r w:rsidRPr="00E64F63">
        <w:rPr>
          <w:b/>
          <w:bCs/>
          <w:spacing w:val="-2"/>
          <w:position w:val="7"/>
          <w:sz w:val="18"/>
          <w:szCs w:val="18"/>
          <w:u w:val="single"/>
        </w:rPr>
        <w:t>a,b</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9"/>
        <w:gridCol w:w="584"/>
        <w:gridCol w:w="627"/>
        <w:gridCol w:w="627"/>
        <w:gridCol w:w="627"/>
        <w:gridCol w:w="627"/>
        <w:gridCol w:w="625"/>
        <w:gridCol w:w="627"/>
        <w:gridCol w:w="627"/>
        <w:gridCol w:w="627"/>
        <w:gridCol w:w="627"/>
        <w:gridCol w:w="627"/>
        <w:gridCol w:w="627"/>
        <w:gridCol w:w="627"/>
        <w:gridCol w:w="625"/>
        <w:gridCol w:w="627"/>
        <w:gridCol w:w="627"/>
        <w:gridCol w:w="627"/>
        <w:gridCol w:w="627"/>
        <w:gridCol w:w="627"/>
        <w:gridCol w:w="626"/>
        <w:gridCol w:w="7"/>
      </w:tblGrid>
      <w:tr w:rsidR="00BC7793" w:rsidRPr="00E64F63" w14:paraId="5B4EB39B" w14:textId="77777777" w:rsidTr="00092964">
        <w:trPr>
          <w:gridAfter w:val="1"/>
          <w:wAfter w:w="7" w:type="dxa"/>
          <w:trHeight w:val="20"/>
        </w:trPr>
        <w:tc>
          <w:tcPr>
            <w:tcW w:w="802" w:type="dxa"/>
          </w:tcPr>
          <w:p w14:paraId="65FB0440"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p>
        </w:tc>
        <w:tc>
          <w:tcPr>
            <w:tcW w:w="1059" w:type="dxa"/>
          </w:tcPr>
          <w:p w14:paraId="69DF0B00"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p>
        </w:tc>
        <w:tc>
          <w:tcPr>
            <w:tcW w:w="12492" w:type="dxa"/>
            <w:gridSpan w:val="20"/>
          </w:tcPr>
          <w:p w14:paraId="2CB5F397" w14:textId="77777777" w:rsidR="00BC7793" w:rsidRPr="00E64F63" w:rsidRDefault="00BC7793" w:rsidP="00092964">
            <w:pPr>
              <w:jc w:val="center"/>
              <w:rPr>
                <w:b/>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3CB3C585" w14:textId="77777777" w:rsidTr="00092964">
        <w:trPr>
          <w:gridAfter w:val="1"/>
          <w:wAfter w:w="7" w:type="dxa"/>
          <w:trHeight w:val="20"/>
        </w:trPr>
        <w:tc>
          <w:tcPr>
            <w:tcW w:w="802" w:type="dxa"/>
            <w:vMerge w:val="restart"/>
          </w:tcPr>
          <w:p w14:paraId="754D33A5"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59" w:type="dxa"/>
            <w:vMerge w:val="restart"/>
          </w:tcPr>
          <w:p w14:paraId="2DC34830"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492" w:type="dxa"/>
            <w:gridSpan w:val="20"/>
          </w:tcPr>
          <w:p w14:paraId="37B52E08" w14:textId="77777777" w:rsidR="00BC7793" w:rsidRPr="00E64F63" w:rsidRDefault="00BC7793" w:rsidP="00092964">
            <w:pPr>
              <w:jc w:val="center"/>
              <w:rPr>
                <w:b/>
                <w:spacing w:val="-5"/>
                <w:sz w:val="18"/>
                <w:szCs w:val="18"/>
                <w:u w:val="single"/>
              </w:rPr>
            </w:pPr>
            <w:r w:rsidRPr="00E64F63">
              <w:rPr>
                <w:b/>
                <w:sz w:val="18"/>
                <w:szCs w:val="18"/>
                <w:u w:val="single"/>
              </w:rPr>
              <w:t>Rated</w:t>
            </w:r>
            <w:r w:rsidRPr="00E64F63">
              <w:rPr>
                <w:b/>
                <w:spacing w:val="-11"/>
                <w:sz w:val="18"/>
                <w:szCs w:val="18"/>
                <w:u w:val="single"/>
              </w:rPr>
              <w:t xml:space="preserve"> </w:t>
            </w:r>
            <w:r w:rsidRPr="00A22D99">
              <w:rPr>
                <w:b/>
                <w:sz w:val="18"/>
                <w:u w:val="single"/>
              </w:rPr>
              <w:t>R</w:t>
            </w:r>
            <w:r w:rsidRPr="00E64F63">
              <w:rPr>
                <w:b/>
                <w:sz w:val="18"/>
                <w:szCs w:val="18"/>
                <w:u w:val="single"/>
              </w:rPr>
              <w:t>-Value</w:t>
            </w:r>
            <w:r w:rsidRPr="00E64F63">
              <w:rPr>
                <w:b/>
                <w:spacing w:val="-10"/>
                <w:sz w:val="18"/>
                <w:szCs w:val="18"/>
                <w:u w:val="single"/>
              </w:rPr>
              <w:t xml:space="preserve"> </w:t>
            </w:r>
            <w:r w:rsidRPr="00E64F63">
              <w:rPr>
                <w:b/>
                <w:sz w:val="18"/>
                <w:szCs w:val="18"/>
                <w:u w:val="single"/>
              </w:rPr>
              <w:t>of</w:t>
            </w:r>
            <w:r w:rsidRPr="00E64F63">
              <w:rPr>
                <w:b/>
                <w:spacing w:val="-9"/>
                <w:sz w:val="18"/>
                <w:szCs w:val="18"/>
                <w:u w:val="single"/>
              </w:rPr>
              <w:t xml:space="preserve"> </w:t>
            </w:r>
            <w:r w:rsidRPr="00E64F63">
              <w:rPr>
                <w:b/>
                <w:sz w:val="18"/>
                <w:szCs w:val="18"/>
                <w:u w:val="single"/>
              </w:rPr>
              <w:t>Continuous</w:t>
            </w:r>
            <w:r w:rsidRPr="00E64F63">
              <w:rPr>
                <w:b/>
                <w:spacing w:val="-9"/>
                <w:sz w:val="18"/>
                <w:szCs w:val="18"/>
                <w:u w:val="single"/>
              </w:rPr>
              <w:t xml:space="preserve"> </w:t>
            </w:r>
            <w:r w:rsidRPr="00E64F63">
              <w:rPr>
                <w:b/>
                <w:spacing w:val="-2"/>
                <w:sz w:val="18"/>
                <w:szCs w:val="18"/>
                <w:u w:val="single"/>
              </w:rPr>
              <w:t>Insulation</w:t>
            </w:r>
          </w:p>
        </w:tc>
      </w:tr>
      <w:tr w:rsidR="00BC7793" w:rsidRPr="00E64F63" w14:paraId="6158044F" w14:textId="77777777" w:rsidTr="00092964">
        <w:trPr>
          <w:gridAfter w:val="1"/>
          <w:wAfter w:w="7" w:type="dxa"/>
          <w:trHeight w:val="20"/>
        </w:trPr>
        <w:tc>
          <w:tcPr>
            <w:tcW w:w="802" w:type="dxa"/>
            <w:vMerge/>
          </w:tcPr>
          <w:p w14:paraId="57AD4646" w14:textId="77777777" w:rsidR="00BC7793" w:rsidRPr="00E64F63" w:rsidRDefault="00BC7793" w:rsidP="00092964">
            <w:pPr>
              <w:widowControl w:val="0"/>
              <w:suppressAutoHyphens w:val="0"/>
              <w:autoSpaceDE w:val="0"/>
              <w:autoSpaceDN w:val="0"/>
              <w:spacing w:before="54"/>
              <w:ind w:left="101"/>
              <w:jc w:val="center"/>
              <w:rPr>
                <w:rFonts w:eastAsia="Trebuchet MS"/>
                <w:b/>
                <w:sz w:val="18"/>
                <w:szCs w:val="18"/>
              </w:rPr>
            </w:pPr>
          </w:p>
        </w:tc>
        <w:tc>
          <w:tcPr>
            <w:tcW w:w="1059" w:type="dxa"/>
            <w:vMerge/>
          </w:tcPr>
          <w:p w14:paraId="2D6DC5CB"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rPr>
            </w:pPr>
          </w:p>
        </w:tc>
        <w:tc>
          <w:tcPr>
            <w:tcW w:w="584" w:type="dxa"/>
          </w:tcPr>
          <w:p w14:paraId="6749D8D5" w14:textId="77777777" w:rsidR="00BC7793" w:rsidRPr="00E64F63" w:rsidRDefault="00BC7793" w:rsidP="00092964">
            <w:pPr>
              <w:widowControl w:val="0"/>
              <w:suppressAutoHyphens w:val="0"/>
              <w:autoSpaceDE w:val="0"/>
              <w:autoSpaceDN w:val="0"/>
              <w:spacing w:before="54"/>
              <w:ind w:right="40"/>
              <w:jc w:val="center"/>
              <w:rPr>
                <w:rFonts w:eastAsia="Trebuchet MS"/>
                <w:b/>
                <w:sz w:val="18"/>
                <w:szCs w:val="18"/>
              </w:rPr>
            </w:pPr>
            <w:r w:rsidRPr="00E64F63">
              <w:rPr>
                <w:rFonts w:eastAsia="Trebuchet MS"/>
                <w:b/>
                <w:spacing w:val="-10"/>
                <w:sz w:val="18"/>
                <w:szCs w:val="18"/>
                <w:u w:val="single"/>
              </w:rPr>
              <w:t>1</w:t>
            </w:r>
          </w:p>
        </w:tc>
        <w:tc>
          <w:tcPr>
            <w:tcW w:w="627" w:type="dxa"/>
          </w:tcPr>
          <w:p w14:paraId="17104649"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2</w:t>
            </w:r>
          </w:p>
        </w:tc>
        <w:tc>
          <w:tcPr>
            <w:tcW w:w="627" w:type="dxa"/>
          </w:tcPr>
          <w:p w14:paraId="66652F5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3</w:t>
            </w:r>
          </w:p>
        </w:tc>
        <w:tc>
          <w:tcPr>
            <w:tcW w:w="627" w:type="dxa"/>
          </w:tcPr>
          <w:p w14:paraId="52D7029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4</w:t>
            </w:r>
          </w:p>
        </w:tc>
        <w:tc>
          <w:tcPr>
            <w:tcW w:w="627" w:type="dxa"/>
          </w:tcPr>
          <w:p w14:paraId="1D8C163B"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5</w:t>
            </w:r>
          </w:p>
        </w:tc>
        <w:tc>
          <w:tcPr>
            <w:tcW w:w="625" w:type="dxa"/>
          </w:tcPr>
          <w:p w14:paraId="223D9D11" w14:textId="77777777" w:rsidR="00BC7793" w:rsidRPr="00E64F63" w:rsidRDefault="00BC7793" w:rsidP="00092964">
            <w:pPr>
              <w:widowControl w:val="0"/>
              <w:suppressAutoHyphens w:val="0"/>
              <w:autoSpaceDE w:val="0"/>
              <w:autoSpaceDN w:val="0"/>
              <w:spacing w:before="54"/>
              <w:ind w:left="1" w:right="1"/>
              <w:jc w:val="center"/>
              <w:rPr>
                <w:rFonts w:eastAsia="Trebuchet MS"/>
                <w:b/>
                <w:sz w:val="18"/>
                <w:szCs w:val="18"/>
              </w:rPr>
            </w:pPr>
            <w:r w:rsidRPr="00E64F63">
              <w:rPr>
                <w:rFonts w:eastAsia="Trebuchet MS"/>
                <w:b/>
                <w:spacing w:val="-10"/>
                <w:sz w:val="18"/>
                <w:szCs w:val="18"/>
                <w:u w:val="single"/>
              </w:rPr>
              <w:t>6</w:t>
            </w:r>
          </w:p>
        </w:tc>
        <w:tc>
          <w:tcPr>
            <w:tcW w:w="627" w:type="dxa"/>
          </w:tcPr>
          <w:p w14:paraId="30BF6187"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7</w:t>
            </w:r>
          </w:p>
        </w:tc>
        <w:tc>
          <w:tcPr>
            <w:tcW w:w="627" w:type="dxa"/>
          </w:tcPr>
          <w:p w14:paraId="390D5568"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8</w:t>
            </w:r>
          </w:p>
        </w:tc>
        <w:tc>
          <w:tcPr>
            <w:tcW w:w="627" w:type="dxa"/>
          </w:tcPr>
          <w:p w14:paraId="4F9236B2"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9</w:t>
            </w:r>
          </w:p>
        </w:tc>
        <w:tc>
          <w:tcPr>
            <w:tcW w:w="627" w:type="dxa"/>
          </w:tcPr>
          <w:p w14:paraId="3749222E"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10</w:t>
            </w:r>
          </w:p>
        </w:tc>
        <w:tc>
          <w:tcPr>
            <w:tcW w:w="627" w:type="dxa"/>
          </w:tcPr>
          <w:p w14:paraId="0BB11E8C" w14:textId="77777777" w:rsidR="00BC7793" w:rsidRPr="00E64F63" w:rsidRDefault="00BC7793" w:rsidP="00092964">
            <w:pPr>
              <w:widowControl w:val="0"/>
              <w:suppressAutoHyphens w:val="0"/>
              <w:autoSpaceDE w:val="0"/>
              <w:autoSpaceDN w:val="0"/>
              <w:spacing w:before="54"/>
              <w:ind w:left="3" w:right="11"/>
              <w:jc w:val="center"/>
              <w:rPr>
                <w:rFonts w:eastAsia="Trebuchet MS"/>
                <w:b/>
                <w:sz w:val="18"/>
                <w:szCs w:val="18"/>
              </w:rPr>
            </w:pPr>
            <w:r w:rsidRPr="00E64F63">
              <w:rPr>
                <w:rFonts w:eastAsia="Trebuchet MS"/>
                <w:b/>
                <w:spacing w:val="-5"/>
                <w:sz w:val="18"/>
                <w:szCs w:val="18"/>
                <w:u w:val="single"/>
              </w:rPr>
              <w:t>11</w:t>
            </w:r>
          </w:p>
        </w:tc>
        <w:tc>
          <w:tcPr>
            <w:tcW w:w="627" w:type="dxa"/>
          </w:tcPr>
          <w:p w14:paraId="24EDA08D"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12</w:t>
            </w:r>
          </w:p>
        </w:tc>
        <w:tc>
          <w:tcPr>
            <w:tcW w:w="627" w:type="dxa"/>
          </w:tcPr>
          <w:p w14:paraId="4B3503D5"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13</w:t>
            </w:r>
          </w:p>
        </w:tc>
        <w:tc>
          <w:tcPr>
            <w:tcW w:w="625" w:type="dxa"/>
          </w:tcPr>
          <w:p w14:paraId="4BE0EE93"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14</w:t>
            </w:r>
          </w:p>
        </w:tc>
        <w:tc>
          <w:tcPr>
            <w:tcW w:w="627" w:type="dxa"/>
          </w:tcPr>
          <w:p w14:paraId="0F2D6256"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15</w:t>
            </w:r>
          </w:p>
        </w:tc>
        <w:tc>
          <w:tcPr>
            <w:tcW w:w="627" w:type="dxa"/>
          </w:tcPr>
          <w:p w14:paraId="5B22240E"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20</w:t>
            </w:r>
          </w:p>
        </w:tc>
        <w:tc>
          <w:tcPr>
            <w:tcW w:w="627" w:type="dxa"/>
          </w:tcPr>
          <w:p w14:paraId="47CE0A5F"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25</w:t>
            </w:r>
          </w:p>
        </w:tc>
        <w:tc>
          <w:tcPr>
            <w:tcW w:w="627" w:type="dxa"/>
          </w:tcPr>
          <w:p w14:paraId="4670BDD2"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30</w:t>
            </w:r>
          </w:p>
        </w:tc>
        <w:tc>
          <w:tcPr>
            <w:tcW w:w="627" w:type="dxa"/>
          </w:tcPr>
          <w:p w14:paraId="6E2EFCE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5"/>
                <w:sz w:val="18"/>
                <w:szCs w:val="18"/>
                <w:u w:val="single"/>
              </w:rPr>
              <w:t>35</w:t>
            </w:r>
          </w:p>
        </w:tc>
        <w:tc>
          <w:tcPr>
            <w:tcW w:w="626" w:type="dxa"/>
          </w:tcPr>
          <w:p w14:paraId="1BA9EF8F"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40</w:t>
            </w:r>
          </w:p>
        </w:tc>
      </w:tr>
      <w:tr w:rsidR="00BC7793" w:rsidRPr="00E64F63" w14:paraId="03FAA048" w14:textId="77777777" w:rsidTr="00092964">
        <w:trPr>
          <w:trHeight w:val="20"/>
        </w:trPr>
        <w:tc>
          <w:tcPr>
            <w:tcW w:w="14360" w:type="dxa"/>
            <w:gridSpan w:val="23"/>
          </w:tcPr>
          <w:p w14:paraId="08AA2FDB" w14:textId="77777777" w:rsidR="00BC7793" w:rsidRPr="00E64F63" w:rsidRDefault="00BC7793" w:rsidP="00092964">
            <w:pPr>
              <w:widowControl w:val="0"/>
              <w:suppressAutoHyphens w:val="0"/>
              <w:autoSpaceDE w:val="0"/>
              <w:autoSpaceDN w:val="0"/>
              <w:spacing w:before="20"/>
              <w:ind w:left="3"/>
              <w:jc w:val="center"/>
              <w:rPr>
                <w:rFonts w:eastAsia="Trebuchet MS"/>
                <w:sz w:val="18"/>
                <w:szCs w:val="18"/>
              </w:rPr>
            </w:pPr>
            <w:bookmarkStart w:id="41" w:name="_Hlk209619077"/>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12</w:t>
            </w:r>
            <w:r w:rsidRPr="00E64F63">
              <w:rPr>
                <w:rFonts w:eastAsia="Trebuchet MS"/>
                <w:spacing w:val="-5"/>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4"/>
                <w:sz w:val="18"/>
                <w:szCs w:val="18"/>
                <w:u w:val="single"/>
              </w:rPr>
              <w:t xml:space="preserve"> </w:t>
            </w:r>
            <w:r w:rsidRPr="00E64F63">
              <w:rPr>
                <w:rFonts w:eastAsia="Trebuchet MS"/>
                <w:sz w:val="18"/>
                <w:szCs w:val="18"/>
                <w:u w:val="single"/>
              </w:rPr>
              <w:t>Center</w:t>
            </w:r>
            <w:r w:rsidRPr="00E64F63">
              <w:rPr>
                <w:rFonts w:eastAsia="Trebuchet MS"/>
                <w:spacing w:val="-7"/>
                <w:sz w:val="18"/>
                <w:szCs w:val="18"/>
                <w:u w:val="single"/>
              </w:rPr>
              <w:t xml:space="preserve"> </w:t>
            </w:r>
            <w:r w:rsidRPr="00E64F63">
              <w:rPr>
                <w:rFonts w:eastAsia="Trebuchet MS"/>
                <w:sz w:val="18"/>
                <w:szCs w:val="18"/>
                <w:u w:val="single"/>
              </w:rPr>
              <w:t>(25%</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4"/>
                <w:sz w:val="18"/>
                <w:szCs w:val="18"/>
                <w:u w:val="single"/>
              </w:rPr>
              <w:t xml:space="preserve"> </w:t>
            </w:r>
            <w:r w:rsidRPr="00E64F63">
              <w:rPr>
                <w:rFonts w:eastAsia="Trebuchet MS"/>
                <w:sz w:val="18"/>
                <w:szCs w:val="18"/>
                <w:u w:val="single"/>
              </w:rPr>
              <w:t>blocking,</w:t>
            </w:r>
            <w:r w:rsidRPr="00E64F63">
              <w:rPr>
                <w:rFonts w:eastAsia="Trebuchet MS"/>
                <w:spacing w:val="-5"/>
                <w:sz w:val="18"/>
                <w:szCs w:val="18"/>
                <w:u w:val="single"/>
              </w:rPr>
              <w:t xml:space="preserve"> </w:t>
            </w:r>
            <w:r w:rsidRPr="00E64F63">
              <w:rPr>
                <w:rFonts w:eastAsia="Trebuchet MS"/>
                <w:sz w:val="18"/>
                <w:szCs w:val="18"/>
                <w:u w:val="single"/>
              </w:rPr>
              <w:t>headers,</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jamb</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king</w:t>
            </w:r>
            <w:r w:rsidRPr="00E64F63">
              <w:rPr>
                <w:rFonts w:eastAsia="Trebuchet MS"/>
                <w:spacing w:val="-4"/>
                <w:sz w:val="18"/>
                <w:szCs w:val="18"/>
                <w:u w:val="single"/>
              </w:rPr>
              <w:t xml:space="preserve"> </w:t>
            </w:r>
            <w:r w:rsidRPr="00E64F63">
              <w:rPr>
                <w:rFonts w:eastAsia="Trebuchet MS"/>
                <w:spacing w:val="-2"/>
                <w:sz w:val="18"/>
                <w:szCs w:val="18"/>
                <w:u w:val="single"/>
              </w:rPr>
              <w:t>studs</w:t>
            </w:r>
          </w:p>
        </w:tc>
      </w:tr>
      <w:tr w:rsidR="00BC7793" w:rsidRPr="00E64F63" w14:paraId="3278B99F" w14:textId="77777777" w:rsidTr="00092964">
        <w:trPr>
          <w:gridAfter w:val="1"/>
          <w:wAfter w:w="7" w:type="dxa"/>
          <w:trHeight w:val="20"/>
        </w:trPr>
        <w:tc>
          <w:tcPr>
            <w:tcW w:w="802" w:type="dxa"/>
          </w:tcPr>
          <w:p w14:paraId="40E394B7"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9" w:type="dxa"/>
          </w:tcPr>
          <w:p w14:paraId="75CD10E9"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0.351</w:t>
            </w:r>
          </w:p>
        </w:tc>
        <w:tc>
          <w:tcPr>
            <w:tcW w:w="584" w:type="dxa"/>
          </w:tcPr>
          <w:p w14:paraId="570EB21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0.260</w:t>
            </w:r>
          </w:p>
        </w:tc>
        <w:tc>
          <w:tcPr>
            <w:tcW w:w="627" w:type="dxa"/>
          </w:tcPr>
          <w:p w14:paraId="69D297C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0.206</w:t>
            </w:r>
          </w:p>
        </w:tc>
        <w:tc>
          <w:tcPr>
            <w:tcW w:w="627" w:type="dxa"/>
          </w:tcPr>
          <w:p w14:paraId="4F15D0C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0.171</w:t>
            </w:r>
          </w:p>
        </w:tc>
        <w:tc>
          <w:tcPr>
            <w:tcW w:w="627" w:type="dxa"/>
          </w:tcPr>
          <w:p w14:paraId="12F795E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0.146</w:t>
            </w:r>
          </w:p>
        </w:tc>
        <w:tc>
          <w:tcPr>
            <w:tcW w:w="627" w:type="dxa"/>
          </w:tcPr>
          <w:p w14:paraId="3F3E5B1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5" w:type="dxa"/>
          </w:tcPr>
          <w:p w14:paraId="5639669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7" w:type="dxa"/>
          </w:tcPr>
          <w:p w14:paraId="73214B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0.102</w:t>
            </w:r>
          </w:p>
        </w:tc>
        <w:tc>
          <w:tcPr>
            <w:tcW w:w="627" w:type="dxa"/>
          </w:tcPr>
          <w:p w14:paraId="5F4DF08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7" w:type="dxa"/>
          </w:tcPr>
          <w:p w14:paraId="4C10B2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7" w:type="dxa"/>
          </w:tcPr>
          <w:p w14:paraId="379BA07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7" w:type="dxa"/>
          </w:tcPr>
          <w:p w14:paraId="68683DF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021DF7D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52B89A3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5" w:type="dxa"/>
          </w:tcPr>
          <w:p w14:paraId="0F00030D"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7" w:type="dxa"/>
          </w:tcPr>
          <w:p w14:paraId="0E81CB8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7" w:type="dxa"/>
          </w:tcPr>
          <w:p w14:paraId="246926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70F6C20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457E9C5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53FF9E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22625C3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22760EA4" w14:textId="77777777" w:rsidTr="00092964">
        <w:trPr>
          <w:gridAfter w:val="1"/>
          <w:wAfter w:w="7" w:type="dxa"/>
          <w:trHeight w:val="20"/>
        </w:trPr>
        <w:tc>
          <w:tcPr>
            <w:tcW w:w="802" w:type="dxa"/>
          </w:tcPr>
          <w:p w14:paraId="5C75C41B"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9" w:type="dxa"/>
          </w:tcPr>
          <w:p w14:paraId="2CF11441"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0.156</w:t>
            </w:r>
          </w:p>
        </w:tc>
        <w:tc>
          <w:tcPr>
            <w:tcW w:w="584" w:type="dxa"/>
          </w:tcPr>
          <w:p w14:paraId="37A2D04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0.135</w:t>
            </w:r>
          </w:p>
        </w:tc>
        <w:tc>
          <w:tcPr>
            <w:tcW w:w="627" w:type="dxa"/>
          </w:tcPr>
          <w:p w14:paraId="7C1D761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0.119</w:t>
            </w:r>
          </w:p>
        </w:tc>
        <w:tc>
          <w:tcPr>
            <w:tcW w:w="627" w:type="dxa"/>
          </w:tcPr>
          <w:p w14:paraId="1147DD3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0.106</w:t>
            </w:r>
          </w:p>
        </w:tc>
        <w:tc>
          <w:tcPr>
            <w:tcW w:w="627" w:type="dxa"/>
          </w:tcPr>
          <w:p w14:paraId="0CFF76A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0.096</w:t>
            </w:r>
          </w:p>
        </w:tc>
        <w:tc>
          <w:tcPr>
            <w:tcW w:w="627" w:type="dxa"/>
          </w:tcPr>
          <w:p w14:paraId="3F77CA6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0.088</w:t>
            </w:r>
          </w:p>
        </w:tc>
        <w:tc>
          <w:tcPr>
            <w:tcW w:w="625" w:type="dxa"/>
          </w:tcPr>
          <w:p w14:paraId="719D5E5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0.081</w:t>
            </w:r>
          </w:p>
        </w:tc>
        <w:tc>
          <w:tcPr>
            <w:tcW w:w="627" w:type="dxa"/>
          </w:tcPr>
          <w:p w14:paraId="3D38DF8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0.075</w:t>
            </w:r>
          </w:p>
        </w:tc>
        <w:tc>
          <w:tcPr>
            <w:tcW w:w="627" w:type="dxa"/>
          </w:tcPr>
          <w:p w14:paraId="49E554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0.069</w:t>
            </w:r>
          </w:p>
        </w:tc>
        <w:tc>
          <w:tcPr>
            <w:tcW w:w="627" w:type="dxa"/>
          </w:tcPr>
          <w:p w14:paraId="7DE2E87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04FE597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2CBB9B9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344C32B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6A4267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5" w:type="dxa"/>
          </w:tcPr>
          <w:p w14:paraId="1099D9F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0.049</w:t>
            </w:r>
          </w:p>
        </w:tc>
        <w:tc>
          <w:tcPr>
            <w:tcW w:w="627" w:type="dxa"/>
          </w:tcPr>
          <w:p w14:paraId="794AF3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0.047</w:t>
            </w:r>
          </w:p>
        </w:tc>
        <w:tc>
          <w:tcPr>
            <w:tcW w:w="627" w:type="dxa"/>
          </w:tcPr>
          <w:p w14:paraId="4B6C667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0.038</w:t>
            </w:r>
          </w:p>
        </w:tc>
        <w:tc>
          <w:tcPr>
            <w:tcW w:w="627" w:type="dxa"/>
          </w:tcPr>
          <w:p w14:paraId="18A4C65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7" w:type="dxa"/>
          </w:tcPr>
          <w:p w14:paraId="0458E36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61188EF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06310AC0"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0.022</w:t>
            </w:r>
          </w:p>
        </w:tc>
      </w:tr>
      <w:tr w:rsidR="00BC7793" w:rsidRPr="00E64F63" w14:paraId="0021FCE2" w14:textId="77777777" w:rsidTr="00092964">
        <w:trPr>
          <w:gridAfter w:val="1"/>
          <w:wAfter w:w="7" w:type="dxa"/>
          <w:trHeight w:val="20"/>
        </w:trPr>
        <w:tc>
          <w:tcPr>
            <w:tcW w:w="802" w:type="dxa"/>
          </w:tcPr>
          <w:p w14:paraId="261C677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9" w:type="dxa"/>
          </w:tcPr>
          <w:p w14:paraId="2ABA41C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0.149</w:t>
            </w:r>
          </w:p>
        </w:tc>
        <w:tc>
          <w:tcPr>
            <w:tcW w:w="584" w:type="dxa"/>
          </w:tcPr>
          <w:p w14:paraId="467A71AB"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0.130</w:t>
            </w:r>
          </w:p>
        </w:tc>
        <w:tc>
          <w:tcPr>
            <w:tcW w:w="627" w:type="dxa"/>
          </w:tcPr>
          <w:p w14:paraId="6267890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0.115</w:t>
            </w:r>
          </w:p>
        </w:tc>
        <w:tc>
          <w:tcPr>
            <w:tcW w:w="627" w:type="dxa"/>
          </w:tcPr>
          <w:p w14:paraId="3901D96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7" w:type="dxa"/>
          </w:tcPr>
          <w:p w14:paraId="16FEB6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7" w:type="dxa"/>
          </w:tcPr>
          <w:p w14:paraId="44BDD41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5" w:type="dxa"/>
          </w:tcPr>
          <w:p w14:paraId="417E05DE"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0.079</w:t>
            </w:r>
          </w:p>
        </w:tc>
        <w:tc>
          <w:tcPr>
            <w:tcW w:w="627" w:type="dxa"/>
          </w:tcPr>
          <w:p w14:paraId="1AB3E02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0.073</w:t>
            </w:r>
          </w:p>
        </w:tc>
        <w:tc>
          <w:tcPr>
            <w:tcW w:w="627" w:type="dxa"/>
          </w:tcPr>
          <w:p w14:paraId="01AA1A9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75CB136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0AB5577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69E9B3B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45A06F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36F038D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5" w:type="dxa"/>
          </w:tcPr>
          <w:p w14:paraId="38C17BD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0.048</w:t>
            </w:r>
          </w:p>
        </w:tc>
        <w:tc>
          <w:tcPr>
            <w:tcW w:w="627" w:type="dxa"/>
          </w:tcPr>
          <w:p w14:paraId="71B93BA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0.046</w:t>
            </w:r>
          </w:p>
        </w:tc>
        <w:tc>
          <w:tcPr>
            <w:tcW w:w="627" w:type="dxa"/>
          </w:tcPr>
          <w:p w14:paraId="6A3341B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4B6E3DC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7" w:type="dxa"/>
          </w:tcPr>
          <w:p w14:paraId="5F453C7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7E2D38A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27E465C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571A289" w14:textId="77777777" w:rsidTr="00092964">
        <w:trPr>
          <w:gridAfter w:val="1"/>
          <w:wAfter w:w="7" w:type="dxa"/>
          <w:trHeight w:val="20"/>
        </w:trPr>
        <w:tc>
          <w:tcPr>
            <w:tcW w:w="802" w:type="dxa"/>
          </w:tcPr>
          <w:p w14:paraId="32EF1F4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9" w:type="dxa"/>
          </w:tcPr>
          <w:p w14:paraId="1A90A57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0.144</w:t>
            </w:r>
          </w:p>
        </w:tc>
        <w:tc>
          <w:tcPr>
            <w:tcW w:w="584" w:type="dxa"/>
          </w:tcPr>
          <w:p w14:paraId="3A289BF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0.126</w:t>
            </w:r>
          </w:p>
        </w:tc>
        <w:tc>
          <w:tcPr>
            <w:tcW w:w="627" w:type="dxa"/>
          </w:tcPr>
          <w:p w14:paraId="42F38B5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0.112</w:t>
            </w:r>
          </w:p>
        </w:tc>
        <w:tc>
          <w:tcPr>
            <w:tcW w:w="627" w:type="dxa"/>
          </w:tcPr>
          <w:p w14:paraId="1434C50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0.101</w:t>
            </w:r>
          </w:p>
        </w:tc>
        <w:tc>
          <w:tcPr>
            <w:tcW w:w="627" w:type="dxa"/>
          </w:tcPr>
          <w:p w14:paraId="477730C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7" w:type="dxa"/>
          </w:tcPr>
          <w:p w14:paraId="4297F61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5" w:type="dxa"/>
          </w:tcPr>
          <w:p w14:paraId="5AC8FDD0"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0.077</w:t>
            </w:r>
          </w:p>
        </w:tc>
        <w:tc>
          <w:tcPr>
            <w:tcW w:w="627" w:type="dxa"/>
          </w:tcPr>
          <w:p w14:paraId="6BBE018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734CB61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60F340F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6F0F1F4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322F32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57B6AD9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162E8F4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5" w:type="dxa"/>
          </w:tcPr>
          <w:p w14:paraId="133ADE86"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0.048</w:t>
            </w:r>
          </w:p>
        </w:tc>
        <w:tc>
          <w:tcPr>
            <w:tcW w:w="627" w:type="dxa"/>
          </w:tcPr>
          <w:p w14:paraId="547784B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0.046</w:t>
            </w:r>
          </w:p>
        </w:tc>
        <w:tc>
          <w:tcPr>
            <w:tcW w:w="627" w:type="dxa"/>
          </w:tcPr>
          <w:p w14:paraId="082AFF4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7490135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5643EF6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07448F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6C41DAB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6C83306" w14:textId="77777777" w:rsidTr="00092964">
        <w:trPr>
          <w:gridAfter w:val="1"/>
          <w:wAfter w:w="7" w:type="dxa"/>
          <w:trHeight w:val="20"/>
        </w:trPr>
        <w:tc>
          <w:tcPr>
            <w:tcW w:w="802" w:type="dxa"/>
          </w:tcPr>
          <w:p w14:paraId="637530D1"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9" w:type="dxa"/>
          </w:tcPr>
          <w:p w14:paraId="21DEB3F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0.137</w:t>
            </w:r>
          </w:p>
        </w:tc>
        <w:tc>
          <w:tcPr>
            <w:tcW w:w="584" w:type="dxa"/>
          </w:tcPr>
          <w:p w14:paraId="77AAF61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0.121</w:t>
            </w:r>
          </w:p>
        </w:tc>
        <w:tc>
          <w:tcPr>
            <w:tcW w:w="627" w:type="dxa"/>
          </w:tcPr>
          <w:p w14:paraId="74B0287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0.108</w:t>
            </w:r>
          </w:p>
        </w:tc>
        <w:tc>
          <w:tcPr>
            <w:tcW w:w="627" w:type="dxa"/>
          </w:tcPr>
          <w:p w14:paraId="250C97E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7" w:type="dxa"/>
          </w:tcPr>
          <w:p w14:paraId="6F2D11F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2F17641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5" w:type="dxa"/>
          </w:tcPr>
          <w:p w14:paraId="2F685A5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7" w:type="dxa"/>
          </w:tcPr>
          <w:p w14:paraId="515DAE9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7" w:type="dxa"/>
          </w:tcPr>
          <w:p w14:paraId="11FFB6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1A0AA44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254BF61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6E2D2EE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566CCCC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26F9A49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522B558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637DB3E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686B68C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7BA0700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54F71B3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26DC79F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734059F6"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6187D0CA" w14:textId="77777777" w:rsidTr="00092964">
        <w:trPr>
          <w:gridAfter w:val="1"/>
          <w:wAfter w:w="7" w:type="dxa"/>
          <w:trHeight w:val="20"/>
        </w:trPr>
        <w:tc>
          <w:tcPr>
            <w:tcW w:w="802" w:type="dxa"/>
          </w:tcPr>
          <w:p w14:paraId="495A1C02"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9" w:type="dxa"/>
          </w:tcPr>
          <w:p w14:paraId="20F166B9"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0.135</w:t>
            </w:r>
          </w:p>
        </w:tc>
        <w:tc>
          <w:tcPr>
            <w:tcW w:w="584" w:type="dxa"/>
          </w:tcPr>
          <w:p w14:paraId="67FE938F"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0.119</w:t>
            </w:r>
          </w:p>
        </w:tc>
        <w:tc>
          <w:tcPr>
            <w:tcW w:w="627" w:type="dxa"/>
          </w:tcPr>
          <w:p w14:paraId="2C6FB25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0.106</w:t>
            </w:r>
          </w:p>
        </w:tc>
        <w:tc>
          <w:tcPr>
            <w:tcW w:w="627" w:type="dxa"/>
          </w:tcPr>
          <w:p w14:paraId="541866F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0.096</w:t>
            </w:r>
          </w:p>
        </w:tc>
        <w:tc>
          <w:tcPr>
            <w:tcW w:w="627" w:type="dxa"/>
          </w:tcPr>
          <w:p w14:paraId="47335C5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0.088</w:t>
            </w:r>
          </w:p>
        </w:tc>
        <w:tc>
          <w:tcPr>
            <w:tcW w:w="627" w:type="dxa"/>
          </w:tcPr>
          <w:p w14:paraId="186A2F1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5" w:type="dxa"/>
          </w:tcPr>
          <w:p w14:paraId="3C9CD1F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0.074</w:t>
            </w:r>
          </w:p>
        </w:tc>
        <w:tc>
          <w:tcPr>
            <w:tcW w:w="627" w:type="dxa"/>
          </w:tcPr>
          <w:p w14:paraId="672F669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0.069</w:t>
            </w:r>
          </w:p>
        </w:tc>
        <w:tc>
          <w:tcPr>
            <w:tcW w:w="627" w:type="dxa"/>
          </w:tcPr>
          <w:p w14:paraId="2080813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7CEA995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4F0A51F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59F727C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79BED0B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2859F63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1E486272"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59F5728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38385B7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6519F90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3073C46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64439AF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109C918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D331CE2" w14:textId="77777777" w:rsidTr="00092964">
        <w:trPr>
          <w:gridAfter w:val="1"/>
          <w:wAfter w:w="7" w:type="dxa"/>
          <w:trHeight w:val="20"/>
        </w:trPr>
        <w:tc>
          <w:tcPr>
            <w:tcW w:w="802" w:type="dxa"/>
          </w:tcPr>
          <w:p w14:paraId="3261D30A"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9" w:type="dxa"/>
          </w:tcPr>
          <w:p w14:paraId="6DE9F18F"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0.131</w:t>
            </w:r>
          </w:p>
        </w:tc>
        <w:tc>
          <w:tcPr>
            <w:tcW w:w="584" w:type="dxa"/>
          </w:tcPr>
          <w:p w14:paraId="42E4ED5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0.116</w:t>
            </w:r>
          </w:p>
        </w:tc>
        <w:tc>
          <w:tcPr>
            <w:tcW w:w="627" w:type="dxa"/>
          </w:tcPr>
          <w:p w14:paraId="6372F0B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0.104</w:t>
            </w:r>
          </w:p>
        </w:tc>
        <w:tc>
          <w:tcPr>
            <w:tcW w:w="627" w:type="dxa"/>
          </w:tcPr>
          <w:p w14:paraId="4B894D7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7" w:type="dxa"/>
          </w:tcPr>
          <w:p w14:paraId="6D6E5FF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7" w:type="dxa"/>
          </w:tcPr>
          <w:p w14:paraId="3E638ED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5" w:type="dxa"/>
          </w:tcPr>
          <w:p w14:paraId="0C6BDCB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7" w:type="dxa"/>
          </w:tcPr>
          <w:p w14:paraId="20FE65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5A8A46E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05CF221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765B0D0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1E10262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6C957BC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3DB9EB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209A593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5C5DB4A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11E929F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38FAB4E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04FADE2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27296F0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7B948EB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7D29FC74" w14:textId="77777777" w:rsidTr="00092964">
        <w:trPr>
          <w:gridAfter w:val="1"/>
          <w:wAfter w:w="7" w:type="dxa"/>
          <w:trHeight w:val="20"/>
        </w:trPr>
        <w:tc>
          <w:tcPr>
            <w:tcW w:w="802" w:type="dxa"/>
          </w:tcPr>
          <w:p w14:paraId="7CE7B1E3"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9" w:type="dxa"/>
          </w:tcPr>
          <w:p w14:paraId="5FA03C9C"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0.127</w:t>
            </w:r>
          </w:p>
        </w:tc>
        <w:tc>
          <w:tcPr>
            <w:tcW w:w="584" w:type="dxa"/>
          </w:tcPr>
          <w:p w14:paraId="2142234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0.113</w:t>
            </w:r>
          </w:p>
        </w:tc>
        <w:tc>
          <w:tcPr>
            <w:tcW w:w="627" w:type="dxa"/>
          </w:tcPr>
          <w:p w14:paraId="01506F9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0.101</w:t>
            </w:r>
          </w:p>
        </w:tc>
        <w:tc>
          <w:tcPr>
            <w:tcW w:w="627" w:type="dxa"/>
          </w:tcPr>
          <w:p w14:paraId="05D636B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7" w:type="dxa"/>
          </w:tcPr>
          <w:p w14:paraId="05FF020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7" w:type="dxa"/>
          </w:tcPr>
          <w:p w14:paraId="22FD6DD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5" w:type="dxa"/>
          </w:tcPr>
          <w:p w14:paraId="6F6B9A82"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0.072</w:t>
            </w:r>
          </w:p>
        </w:tc>
        <w:tc>
          <w:tcPr>
            <w:tcW w:w="627" w:type="dxa"/>
          </w:tcPr>
          <w:p w14:paraId="0E136DF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1A6E05E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09E4533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175953F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58F66B7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00868EE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4525DEE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58E4543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4A7F14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0842428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0FEE83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7E1F888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1AC4A6E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5432D3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EF7CBA2" w14:textId="77777777" w:rsidTr="00092964">
        <w:trPr>
          <w:trHeight w:val="20"/>
        </w:trPr>
        <w:tc>
          <w:tcPr>
            <w:tcW w:w="14360" w:type="dxa"/>
            <w:gridSpan w:val="23"/>
          </w:tcPr>
          <w:p w14:paraId="4EC6E2CE" w14:textId="77777777" w:rsidR="00BC7793" w:rsidRPr="00E64F63" w:rsidRDefault="00BC7793" w:rsidP="00092964">
            <w:pPr>
              <w:widowControl w:val="0"/>
              <w:suppressAutoHyphens w:val="0"/>
              <w:autoSpaceDE w:val="0"/>
              <w:autoSpaceDN w:val="0"/>
              <w:spacing w:before="30"/>
              <w:ind w:lef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16</w:t>
            </w:r>
            <w:r w:rsidRPr="00E64F63">
              <w:rPr>
                <w:rFonts w:eastAsia="Trebuchet MS"/>
                <w:spacing w:val="-5"/>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4"/>
                <w:sz w:val="18"/>
                <w:szCs w:val="18"/>
                <w:u w:val="single"/>
              </w:rPr>
              <w:t xml:space="preserve"> </w:t>
            </w:r>
            <w:r w:rsidRPr="00E64F63">
              <w:rPr>
                <w:rFonts w:eastAsia="Trebuchet MS"/>
                <w:sz w:val="18"/>
                <w:szCs w:val="18"/>
                <w:u w:val="single"/>
              </w:rPr>
              <w:t>Center</w:t>
            </w:r>
            <w:r w:rsidRPr="00E64F63">
              <w:rPr>
                <w:rFonts w:eastAsia="Trebuchet MS"/>
                <w:spacing w:val="-7"/>
                <w:sz w:val="18"/>
                <w:szCs w:val="18"/>
                <w:u w:val="single"/>
              </w:rPr>
              <w:t xml:space="preserve"> </w:t>
            </w:r>
            <w:r w:rsidRPr="00E64F63">
              <w:rPr>
                <w:rFonts w:eastAsia="Trebuchet MS"/>
                <w:sz w:val="18"/>
                <w:szCs w:val="18"/>
                <w:u w:val="single"/>
              </w:rPr>
              <w:t>(22%</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4"/>
                <w:sz w:val="18"/>
                <w:szCs w:val="18"/>
                <w:u w:val="single"/>
              </w:rPr>
              <w:t xml:space="preserve"> </w:t>
            </w:r>
            <w:r w:rsidRPr="00E64F63">
              <w:rPr>
                <w:rFonts w:eastAsia="Trebuchet MS"/>
                <w:sz w:val="18"/>
                <w:szCs w:val="18"/>
                <w:u w:val="single"/>
              </w:rPr>
              <w:t>blocking,</w:t>
            </w:r>
            <w:r w:rsidRPr="00E64F63">
              <w:rPr>
                <w:rFonts w:eastAsia="Trebuchet MS"/>
                <w:spacing w:val="-5"/>
                <w:sz w:val="18"/>
                <w:szCs w:val="18"/>
                <w:u w:val="single"/>
              </w:rPr>
              <w:t xml:space="preserve"> </w:t>
            </w:r>
            <w:r w:rsidRPr="00E64F63">
              <w:rPr>
                <w:rFonts w:eastAsia="Trebuchet MS"/>
                <w:sz w:val="18"/>
                <w:szCs w:val="18"/>
                <w:u w:val="single"/>
              </w:rPr>
              <w:t>headers,</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jamb</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king</w:t>
            </w:r>
            <w:r w:rsidRPr="00E64F63">
              <w:rPr>
                <w:rFonts w:eastAsia="Trebuchet MS"/>
                <w:spacing w:val="-4"/>
                <w:sz w:val="18"/>
                <w:szCs w:val="18"/>
                <w:u w:val="single"/>
              </w:rPr>
              <w:t xml:space="preserve"> </w:t>
            </w:r>
            <w:r w:rsidRPr="00E64F63">
              <w:rPr>
                <w:rFonts w:eastAsia="Trebuchet MS"/>
                <w:spacing w:val="-2"/>
                <w:sz w:val="18"/>
                <w:szCs w:val="18"/>
                <w:u w:val="single"/>
              </w:rPr>
              <w:t>studs</w:t>
            </w:r>
          </w:p>
        </w:tc>
      </w:tr>
      <w:tr w:rsidR="00BC7793" w:rsidRPr="00E64F63" w14:paraId="5F6D6716" w14:textId="77777777" w:rsidTr="00092964">
        <w:trPr>
          <w:gridAfter w:val="1"/>
          <w:wAfter w:w="7" w:type="dxa"/>
          <w:trHeight w:val="20"/>
        </w:trPr>
        <w:tc>
          <w:tcPr>
            <w:tcW w:w="802" w:type="dxa"/>
          </w:tcPr>
          <w:p w14:paraId="434BD4AD"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9" w:type="dxa"/>
          </w:tcPr>
          <w:p w14:paraId="4F2ACDFC"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0.350</w:t>
            </w:r>
          </w:p>
        </w:tc>
        <w:tc>
          <w:tcPr>
            <w:tcW w:w="584" w:type="dxa"/>
          </w:tcPr>
          <w:p w14:paraId="382D0DEB"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0.259</w:t>
            </w:r>
          </w:p>
        </w:tc>
        <w:tc>
          <w:tcPr>
            <w:tcW w:w="627" w:type="dxa"/>
          </w:tcPr>
          <w:p w14:paraId="337BD44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0.206</w:t>
            </w:r>
          </w:p>
        </w:tc>
        <w:tc>
          <w:tcPr>
            <w:tcW w:w="627" w:type="dxa"/>
          </w:tcPr>
          <w:p w14:paraId="308A79F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0.171</w:t>
            </w:r>
          </w:p>
        </w:tc>
        <w:tc>
          <w:tcPr>
            <w:tcW w:w="627" w:type="dxa"/>
          </w:tcPr>
          <w:p w14:paraId="4B759C9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0.146</w:t>
            </w:r>
          </w:p>
        </w:tc>
        <w:tc>
          <w:tcPr>
            <w:tcW w:w="627" w:type="dxa"/>
          </w:tcPr>
          <w:p w14:paraId="7A0659D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5" w:type="dxa"/>
          </w:tcPr>
          <w:p w14:paraId="60B0DA3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7" w:type="dxa"/>
          </w:tcPr>
          <w:p w14:paraId="7BB0D68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7" w:type="dxa"/>
          </w:tcPr>
          <w:p w14:paraId="4A231C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7" w:type="dxa"/>
          </w:tcPr>
          <w:p w14:paraId="3FF95B6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7" w:type="dxa"/>
          </w:tcPr>
          <w:p w14:paraId="5C35197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7" w:type="dxa"/>
          </w:tcPr>
          <w:p w14:paraId="7C20001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72B156B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18587FD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5" w:type="dxa"/>
          </w:tcPr>
          <w:p w14:paraId="162C974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7" w:type="dxa"/>
          </w:tcPr>
          <w:p w14:paraId="47B509B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7" w:type="dxa"/>
          </w:tcPr>
          <w:p w14:paraId="07417EE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76AF29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38DFD5E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7E1DCDF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58736EC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6DAF81CC" w14:textId="77777777" w:rsidTr="00092964">
        <w:trPr>
          <w:gridAfter w:val="1"/>
          <w:wAfter w:w="7" w:type="dxa"/>
          <w:trHeight w:val="20"/>
        </w:trPr>
        <w:tc>
          <w:tcPr>
            <w:tcW w:w="802" w:type="dxa"/>
          </w:tcPr>
          <w:p w14:paraId="0318A9F0"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9" w:type="dxa"/>
          </w:tcPr>
          <w:p w14:paraId="643C01BA"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0.148</w:t>
            </w:r>
          </w:p>
        </w:tc>
        <w:tc>
          <w:tcPr>
            <w:tcW w:w="584" w:type="dxa"/>
          </w:tcPr>
          <w:p w14:paraId="6D1B167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0.129</w:t>
            </w:r>
          </w:p>
        </w:tc>
        <w:tc>
          <w:tcPr>
            <w:tcW w:w="627" w:type="dxa"/>
          </w:tcPr>
          <w:p w14:paraId="433A82B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0.114</w:t>
            </w:r>
          </w:p>
        </w:tc>
        <w:tc>
          <w:tcPr>
            <w:tcW w:w="627" w:type="dxa"/>
          </w:tcPr>
          <w:p w14:paraId="36B48CA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7" w:type="dxa"/>
          </w:tcPr>
          <w:p w14:paraId="4784C00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7" w:type="dxa"/>
          </w:tcPr>
          <w:p w14:paraId="4AC7B2D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5" w:type="dxa"/>
          </w:tcPr>
          <w:p w14:paraId="6A23F9CE"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0.078</w:t>
            </w:r>
          </w:p>
        </w:tc>
        <w:tc>
          <w:tcPr>
            <w:tcW w:w="627" w:type="dxa"/>
          </w:tcPr>
          <w:p w14:paraId="013333A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0.073</w:t>
            </w:r>
          </w:p>
        </w:tc>
        <w:tc>
          <w:tcPr>
            <w:tcW w:w="627" w:type="dxa"/>
          </w:tcPr>
          <w:p w14:paraId="24520D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7AD039F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214C63B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0A99BD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470D20D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5DB1669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5" w:type="dxa"/>
          </w:tcPr>
          <w:p w14:paraId="79B8A4AF"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0.048</w:t>
            </w:r>
          </w:p>
        </w:tc>
        <w:tc>
          <w:tcPr>
            <w:tcW w:w="627" w:type="dxa"/>
          </w:tcPr>
          <w:p w14:paraId="3B92CFE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0.046</w:t>
            </w:r>
          </w:p>
        </w:tc>
        <w:tc>
          <w:tcPr>
            <w:tcW w:w="627" w:type="dxa"/>
          </w:tcPr>
          <w:p w14:paraId="0A3D996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78337DE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6A72E80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553D3DC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2977A2DB"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40136887" w14:textId="77777777" w:rsidTr="00092964">
        <w:trPr>
          <w:gridAfter w:val="1"/>
          <w:wAfter w:w="7" w:type="dxa"/>
          <w:trHeight w:val="20"/>
        </w:trPr>
        <w:tc>
          <w:tcPr>
            <w:tcW w:w="802" w:type="dxa"/>
          </w:tcPr>
          <w:p w14:paraId="011371F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9" w:type="dxa"/>
          </w:tcPr>
          <w:p w14:paraId="6206BD5B"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0.141</w:t>
            </w:r>
          </w:p>
        </w:tc>
        <w:tc>
          <w:tcPr>
            <w:tcW w:w="584" w:type="dxa"/>
          </w:tcPr>
          <w:p w14:paraId="379B3C9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0.124</w:t>
            </w:r>
          </w:p>
        </w:tc>
        <w:tc>
          <w:tcPr>
            <w:tcW w:w="627" w:type="dxa"/>
          </w:tcPr>
          <w:p w14:paraId="5970BE8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0.110</w:t>
            </w:r>
          </w:p>
        </w:tc>
        <w:tc>
          <w:tcPr>
            <w:tcW w:w="627" w:type="dxa"/>
          </w:tcPr>
          <w:p w14:paraId="55493D8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0.099</w:t>
            </w:r>
          </w:p>
        </w:tc>
        <w:tc>
          <w:tcPr>
            <w:tcW w:w="627" w:type="dxa"/>
          </w:tcPr>
          <w:p w14:paraId="75CADFC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0.090</w:t>
            </w:r>
          </w:p>
        </w:tc>
        <w:tc>
          <w:tcPr>
            <w:tcW w:w="627" w:type="dxa"/>
          </w:tcPr>
          <w:p w14:paraId="02F8A14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5" w:type="dxa"/>
          </w:tcPr>
          <w:p w14:paraId="1750DB1F"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0.076</w:t>
            </w:r>
          </w:p>
        </w:tc>
        <w:tc>
          <w:tcPr>
            <w:tcW w:w="627" w:type="dxa"/>
          </w:tcPr>
          <w:p w14:paraId="13F2E71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0.071</w:t>
            </w:r>
          </w:p>
        </w:tc>
        <w:tc>
          <w:tcPr>
            <w:tcW w:w="627" w:type="dxa"/>
          </w:tcPr>
          <w:p w14:paraId="6897477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7" w:type="dxa"/>
          </w:tcPr>
          <w:p w14:paraId="0E9EC88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7C8094E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6BDD26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1E2B372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7AF0948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5" w:type="dxa"/>
          </w:tcPr>
          <w:p w14:paraId="7A7F27C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7B25FF9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7BCB3F4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3F46CD7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1A45769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75E384A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3465CA6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FFE302D" w14:textId="77777777" w:rsidTr="00092964">
        <w:trPr>
          <w:gridAfter w:val="1"/>
          <w:wAfter w:w="7" w:type="dxa"/>
          <w:trHeight w:val="20"/>
        </w:trPr>
        <w:tc>
          <w:tcPr>
            <w:tcW w:w="802" w:type="dxa"/>
          </w:tcPr>
          <w:p w14:paraId="439DCDF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9" w:type="dxa"/>
          </w:tcPr>
          <w:p w14:paraId="17F39583"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0.136</w:t>
            </w:r>
          </w:p>
        </w:tc>
        <w:tc>
          <w:tcPr>
            <w:tcW w:w="584" w:type="dxa"/>
          </w:tcPr>
          <w:p w14:paraId="76BB841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0.120</w:t>
            </w:r>
          </w:p>
        </w:tc>
        <w:tc>
          <w:tcPr>
            <w:tcW w:w="627" w:type="dxa"/>
          </w:tcPr>
          <w:p w14:paraId="12C6C3A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0.107</w:t>
            </w:r>
          </w:p>
        </w:tc>
        <w:tc>
          <w:tcPr>
            <w:tcW w:w="627" w:type="dxa"/>
          </w:tcPr>
          <w:p w14:paraId="6E4D26D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7" w:type="dxa"/>
          </w:tcPr>
          <w:p w14:paraId="20D847B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0.088</w:t>
            </w:r>
          </w:p>
        </w:tc>
        <w:tc>
          <w:tcPr>
            <w:tcW w:w="627" w:type="dxa"/>
          </w:tcPr>
          <w:p w14:paraId="2444457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5" w:type="dxa"/>
          </w:tcPr>
          <w:p w14:paraId="6A29EE7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7" w:type="dxa"/>
          </w:tcPr>
          <w:p w14:paraId="65AD942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7" w:type="dxa"/>
          </w:tcPr>
          <w:p w14:paraId="4F19AF5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2767F97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5ADA1CC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7C8FC4C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327C099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5B899C4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493D649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534937B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3AEC5F0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19062B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1CB9915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160A275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1E9472A0"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6B6E636B" w14:textId="77777777" w:rsidTr="00092964">
        <w:trPr>
          <w:gridAfter w:val="1"/>
          <w:wAfter w:w="7" w:type="dxa"/>
          <w:trHeight w:val="20"/>
        </w:trPr>
        <w:tc>
          <w:tcPr>
            <w:tcW w:w="802" w:type="dxa"/>
          </w:tcPr>
          <w:p w14:paraId="158B163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9" w:type="dxa"/>
          </w:tcPr>
          <w:p w14:paraId="13DF72E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0.129</w:t>
            </w:r>
          </w:p>
        </w:tc>
        <w:tc>
          <w:tcPr>
            <w:tcW w:w="584" w:type="dxa"/>
          </w:tcPr>
          <w:p w14:paraId="7E48C41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0.114</w:t>
            </w:r>
          </w:p>
        </w:tc>
        <w:tc>
          <w:tcPr>
            <w:tcW w:w="627" w:type="dxa"/>
          </w:tcPr>
          <w:p w14:paraId="48987A7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0.102</w:t>
            </w:r>
          </w:p>
        </w:tc>
        <w:tc>
          <w:tcPr>
            <w:tcW w:w="627" w:type="dxa"/>
          </w:tcPr>
          <w:p w14:paraId="1C9E9F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7" w:type="dxa"/>
          </w:tcPr>
          <w:p w14:paraId="0C6B88D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7" w:type="dxa"/>
          </w:tcPr>
          <w:p w14:paraId="146C9BB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5" w:type="dxa"/>
          </w:tcPr>
          <w:p w14:paraId="259E4A2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7" w:type="dxa"/>
          </w:tcPr>
          <w:p w14:paraId="44901E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67E273E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7585FAD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2FF465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4DE846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62EF625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149C394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484D85C6"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6111CCE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02EDA65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21204F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3855FAB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557EF2E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2394DE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479674C9" w14:textId="77777777" w:rsidTr="00092964">
        <w:trPr>
          <w:gridAfter w:val="1"/>
          <w:wAfter w:w="7" w:type="dxa"/>
          <w:trHeight w:val="20"/>
        </w:trPr>
        <w:tc>
          <w:tcPr>
            <w:tcW w:w="802" w:type="dxa"/>
          </w:tcPr>
          <w:p w14:paraId="04E8EB2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9" w:type="dxa"/>
          </w:tcPr>
          <w:p w14:paraId="7692C5BB"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0.126</w:t>
            </w:r>
          </w:p>
        </w:tc>
        <w:tc>
          <w:tcPr>
            <w:tcW w:w="584" w:type="dxa"/>
          </w:tcPr>
          <w:p w14:paraId="77B89376"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0.112</w:t>
            </w:r>
          </w:p>
        </w:tc>
        <w:tc>
          <w:tcPr>
            <w:tcW w:w="627" w:type="dxa"/>
          </w:tcPr>
          <w:p w14:paraId="7EFE11D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0.100</w:t>
            </w:r>
          </w:p>
        </w:tc>
        <w:tc>
          <w:tcPr>
            <w:tcW w:w="627" w:type="dxa"/>
          </w:tcPr>
          <w:p w14:paraId="7400898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0.091</w:t>
            </w:r>
          </w:p>
        </w:tc>
        <w:tc>
          <w:tcPr>
            <w:tcW w:w="627" w:type="dxa"/>
          </w:tcPr>
          <w:p w14:paraId="53A8E11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7" w:type="dxa"/>
          </w:tcPr>
          <w:p w14:paraId="10CF787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5" w:type="dxa"/>
          </w:tcPr>
          <w:p w14:paraId="024C0EB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0.072</w:t>
            </w:r>
          </w:p>
        </w:tc>
        <w:tc>
          <w:tcPr>
            <w:tcW w:w="627" w:type="dxa"/>
          </w:tcPr>
          <w:p w14:paraId="3ADC8A5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39B531D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7745A89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4662B95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546D603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031163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4D172BA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0CF1E81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37612C4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25EC27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6FA91BC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459BA75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7F6F8CC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75793FE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64488A03" w14:textId="77777777" w:rsidTr="00092964">
        <w:trPr>
          <w:gridAfter w:val="1"/>
          <w:wAfter w:w="7" w:type="dxa"/>
          <w:trHeight w:val="20"/>
        </w:trPr>
        <w:tc>
          <w:tcPr>
            <w:tcW w:w="802" w:type="dxa"/>
          </w:tcPr>
          <w:p w14:paraId="720B2F7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9" w:type="dxa"/>
          </w:tcPr>
          <w:p w14:paraId="3227D586"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0.122</w:t>
            </w:r>
          </w:p>
        </w:tc>
        <w:tc>
          <w:tcPr>
            <w:tcW w:w="584" w:type="dxa"/>
          </w:tcPr>
          <w:p w14:paraId="3D3736A5"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0.108</w:t>
            </w:r>
          </w:p>
        </w:tc>
        <w:tc>
          <w:tcPr>
            <w:tcW w:w="627" w:type="dxa"/>
          </w:tcPr>
          <w:p w14:paraId="0A381DE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0.098</w:t>
            </w:r>
          </w:p>
        </w:tc>
        <w:tc>
          <w:tcPr>
            <w:tcW w:w="627" w:type="dxa"/>
          </w:tcPr>
          <w:p w14:paraId="25E0D99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3E08ADE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7" w:type="dxa"/>
          </w:tcPr>
          <w:p w14:paraId="6E036EC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5" w:type="dxa"/>
          </w:tcPr>
          <w:p w14:paraId="14BD7A3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0.070</w:t>
            </w:r>
          </w:p>
        </w:tc>
        <w:tc>
          <w:tcPr>
            <w:tcW w:w="627" w:type="dxa"/>
          </w:tcPr>
          <w:p w14:paraId="4405A91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7" w:type="dxa"/>
          </w:tcPr>
          <w:p w14:paraId="28353B9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1D3BCDF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1A59933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7970681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6855F10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440D70A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5" w:type="dxa"/>
          </w:tcPr>
          <w:p w14:paraId="52A7132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7" w:type="dxa"/>
          </w:tcPr>
          <w:p w14:paraId="6E96954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7" w:type="dxa"/>
          </w:tcPr>
          <w:p w14:paraId="21E8F9D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01C67AE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36661E8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06ACF6E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3488198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7895BAD1" w14:textId="77777777" w:rsidTr="00092964">
        <w:trPr>
          <w:gridAfter w:val="1"/>
          <w:wAfter w:w="7" w:type="dxa"/>
          <w:trHeight w:val="20"/>
        </w:trPr>
        <w:tc>
          <w:tcPr>
            <w:tcW w:w="802" w:type="dxa"/>
          </w:tcPr>
          <w:p w14:paraId="4DE38ED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9" w:type="dxa"/>
          </w:tcPr>
          <w:p w14:paraId="2DEBFB0B"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0.118</w:t>
            </w:r>
          </w:p>
        </w:tc>
        <w:tc>
          <w:tcPr>
            <w:tcW w:w="584" w:type="dxa"/>
          </w:tcPr>
          <w:p w14:paraId="510A912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0.105</w:t>
            </w:r>
          </w:p>
        </w:tc>
        <w:tc>
          <w:tcPr>
            <w:tcW w:w="627" w:type="dxa"/>
          </w:tcPr>
          <w:p w14:paraId="1D6FCCA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0.095</w:t>
            </w:r>
          </w:p>
        </w:tc>
        <w:tc>
          <w:tcPr>
            <w:tcW w:w="627" w:type="dxa"/>
          </w:tcPr>
          <w:p w14:paraId="650A043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0.087</w:t>
            </w:r>
          </w:p>
        </w:tc>
        <w:tc>
          <w:tcPr>
            <w:tcW w:w="627" w:type="dxa"/>
          </w:tcPr>
          <w:p w14:paraId="4C4FC57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7" w:type="dxa"/>
          </w:tcPr>
          <w:p w14:paraId="2B57FF4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5" w:type="dxa"/>
          </w:tcPr>
          <w:p w14:paraId="69E97A2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0.069</w:t>
            </w:r>
          </w:p>
        </w:tc>
        <w:tc>
          <w:tcPr>
            <w:tcW w:w="627" w:type="dxa"/>
          </w:tcPr>
          <w:p w14:paraId="3D00BDF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6085116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6BF9D11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69D676E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639C745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0427906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7CDADF9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5" w:type="dxa"/>
          </w:tcPr>
          <w:p w14:paraId="73C04B1D"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7" w:type="dxa"/>
          </w:tcPr>
          <w:p w14:paraId="330E9EA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7" w:type="dxa"/>
          </w:tcPr>
          <w:p w14:paraId="52E8738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3AA4271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467C16D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2184F12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4241DB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A66ECB0" w14:textId="77777777" w:rsidTr="00092964">
        <w:trPr>
          <w:trHeight w:val="20"/>
        </w:trPr>
        <w:tc>
          <w:tcPr>
            <w:tcW w:w="14360" w:type="dxa"/>
            <w:gridSpan w:val="23"/>
          </w:tcPr>
          <w:p w14:paraId="232CD7FE" w14:textId="77777777" w:rsidR="00BC7793" w:rsidRPr="00E64F63" w:rsidRDefault="00BC7793" w:rsidP="00092964">
            <w:pPr>
              <w:widowControl w:val="0"/>
              <w:suppressAutoHyphens w:val="0"/>
              <w:autoSpaceDE w:val="0"/>
              <w:autoSpaceDN w:val="0"/>
              <w:spacing w:before="31"/>
              <w:ind w:lef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24</w:t>
            </w:r>
            <w:r w:rsidRPr="00E64F63">
              <w:rPr>
                <w:rFonts w:eastAsia="Trebuchet MS"/>
                <w:spacing w:val="-5"/>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4"/>
                <w:sz w:val="18"/>
                <w:szCs w:val="18"/>
                <w:u w:val="single"/>
              </w:rPr>
              <w:t xml:space="preserve"> </w:t>
            </w:r>
            <w:r w:rsidRPr="00E64F63">
              <w:rPr>
                <w:rFonts w:eastAsia="Trebuchet MS"/>
                <w:sz w:val="18"/>
                <w:szCs w:val="18"/>
                <w:u w:val="single"/>
              </w:rPr>
              <w:t>Center</w:t>
            </w:r>
            <w:r w:rsidRPr="00E64F63">
              <w:rPr>
                <w:rFonts w:eastAsia="Trebuchet MS"/>
                <w:spacing w:val="-7"/>
                <w:sz w:val="18"/>
                <w:szCs w:val="18"/>
                <w:u w:val="single"/>
              </w:rPr>
              <w:t xml:space="preserve"> </w:t>
            </w:r>
            <w:r w:rsidRPr="00E64F63">
              <w:rPr>
                <w:rFonts w:eastAsia="Trebuchet MS"/>
                <w:sz w:val="18"/>
                <w:szCs w:val="18"/>
                <w:u w:val="single"/>
              </w:rPr>
              <w:t>(18%</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4"/>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4"/>
                <w:sz w:val="18"/>
                <w:szCs w:val="18"/>
                <w:u w:val="single"/>
              </w:rPr>
              <w:t xml:space="preserve"> </w:t>
            </w:r>
            <w:r w:rsidRPr="00E64F63">
              <w:rPr>
                <w:rFonts w:eastAsia="Trebuchet MS"/>
                <w:sz w:val="18"/>
                <w:szCs w:val="18"/>
                <w:u w:val="single"/>
              </w:rPr>
              <w:t>blocking,</w:t>
            </w:r>
            <w:r w:rsidRPr="00E64F63">
              <w:rPr>
                <w:rFonts w:eastAsia="Trebuchet MS"/>
                <w:spacing w:val="-5"/>
                <w:sz w:val="18"/>
                <w:szCs w:val="18"/>
                <w:u w:val="single"/>
              </w:rPr>
              <w:t xml:space="preserve"> </w:t>
            </w:r>
            <w:r w:rsidRPr="00E64F63">
              <w:rPr>
                <w:rFonts w:eastAsia="Trebuchet MS"/>
                <w:sz w:val="18"/>
                <w:szCs w:val="18"/>
                <w:u w:val="single"/>
              </w:rPr>
              <w:t>headers,</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jamb</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king</w:t>
            </w:r>
            <w:r w:rsidRPr="00E64F63">
              <w:rPr>
                <w:rFonts w:eastAsia="Trebuchet MS"/>
                <w:spacing w:val="-4"/>
                <w:sz w:val="18"/>
                <w:szCs w:val="18"/>
                <w:u w:val="single"/>
              </w:rPr>
              <w:t xml:space="preserve"> </w:t>
            </w:r>
            <w:r w:rsidRPr="00E64F63">
              <w:rPr>
                <w:rFonts w:eastAsia="Trebuchet MS"/>
                <w:spacing w:val="-2"/>
                <w:sz w:val="18"/>
                <w:szCs w:val="18"/>
                <w:u w:val="single"/>
              </w:rPr>
              <w:t>studs</w:t>
            </w:r>
          </w:p>
        </w:tc>
      </w:tr>
      <w:tr w:rsidR="00BC7793" w:rsidRPr="00E64F63" w14:paraId="6D975554" w14:textId="77777777" w:rsidTr="00092964">
        <w:trPr>
          <w:gridAfter w:val="1"/>
          <w:wAfter w:w="7" w:type="dxa"/>
          <w:trHeight w:val="20"/>
        </w:trPr>
        <w:tc>
          <w:tcPr>
            <w:tcW w:w="802" w:type="dxa"/>
          </w:tcPr>
          <w:p w14:paraId="2992E55E"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9" w:type="dxa"/>
          </w:tcPr>
          <w:p w14:paraId="0376214B"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0.348</w:t>
            </w:r>
          </w:p>
        </w:tc>
        <w:tc>
          <w:tcPr>
            <w:tcW w:w="584" w:type="dxa"/>
          </w:tcPr>
          <w:p w14:paraId="65E7DB10"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0.258</w:t>
            </w:r>
          </w:p>
        </w:tc>
        <w:tc>
          <w:tcPr>
            <w:tcW w:w="627" w:type="dxa"/>
          </w:tcPr>
          <w:p w14:paraId="0ACBE41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0.205</w:t>
            </w:r>
          </w:p>
        </w:tc>
        <w:tc>
          <w:tcPr>
            <w:tcW w:w="627" w:type="dxa"/>
          </w:tcPr>
          <w:p w14:paraId="4AF9C95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0.170</w:t>
            </w:r>
          </w:p>
        </w:tc>
        <w:tc>
          <w:tcPr>
            <w:tcW w:w="627" w:type="dxa"/>
          </w:tcPr>
          <w:p w14:paraId="6BAE65B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7" w:type="dxa"/>
          </w:tcPr>
          <w:p w14:paraId="1C8156D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5" w:type="dxa"/>
          </w:tcPr>
          <w:p w14:paraId="28EDD1B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7" w:type="dxa"/>
          </w:tcPr>
          <w:p w14:paraId="4693689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7" w:type="dxa"/>
          </w:tcPr>
          <w:p w14:paraId="2020668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7" w:type="dxa"/>
          </w:tcPr>
          <w:p w14:paraId="16097A8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7" w:type="dxa"/>
          </w:tcPr>
          <w:p w14:paraId="04AE0C5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7" w:type="dxa"/>
          </w:tcPr>
          <w:p w14:paraId="241D5A0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7" w:type="dxa"/>
          </w:tcPr>
          <w:p w14:paraId="1512826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7" w:type="dxa"/>
          </w:tcPr>
          <w:p w14:paraId="0221591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5" w:type="dxa"/>
          </w:tcPr>
          <w:p w14:paraId="5462F57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7" w:type="dxa"/>
          </w:tcPr>
          <w:p w14:paraId="736F754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7" w:type="dxa"/>
          </w:tcPr>
          <w:p w14:paraId="15F210B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0278D92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12EC9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AEA10F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709A616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567BFCFB" w14:textId="77777777" w:rsidTr="00092964">
        <w:trPr>
          <w:gridAfter w:val="1"/>
          <w:wAfter w:w="7" w:type="dxa"/>
          <w:trHeight w:val="20"/>
        </w:trPr>
        <w:tc>
          <w:tcPr>
            <w:tcW w:w="802" w:type="dxa"/>
          </w:tcPr>
          <w:p w14:paraId="61B1583F"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9" w:type="dxa"/>
          </w:tcPr>
          <w:p w14:paraId="6B9355E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0.137</w:t>
            </w:r>
          </w:p>
        </w:tc>
        <w:tc>
          <w:tcPr>
            <w:tcW w:w="584" w:type="dxa"/>
          </w:tcPr>
          <w:p w14:paraId="0E538A2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0.121</w:t>
            </w:r>
          </w:p>
        </w:tc>
        <w:tc>
          <w:tcPr>
            <w:tcW w:w="627" w:type="dxa"/>
          </w:tcPr>
          <w:p w14:paraId="35E7271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0.108</w:t>
            </w:r>
          </w:p>
        </w:tc>
        <w:tc>
          <w:tcPr>
            <w:tcW w:w="627" w:type="dxa"/>
          </w:tcPr>
          <w:p w14:paraId="7FD2CCE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7" w:type="dxa"/>
          </w:tcPr>
          <w:p w14:paraId="550AD0C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1AF8DBB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5" w:type="dxa"/>
          </w:tcPr>
          <w:p w14:paraId="5812628F"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7" w:type="dxa"/>
          </w:tcPr>
          <w:p w14:paraId="545BE8A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7" w:type="dxa"/>
          </w:tcPr>
          <w:p w14:paraId="64FA482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7" w:type="dxa"/>
          </w:tcPr>
          <w:p w14:paraId="70AF046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7" w:type="dxa"/>
          </w:tcPr>
          <w:p w14:paraId="0549473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673D508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3648606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11A743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5" w:type="dxa"/>
          </w:tcPr>
          <w:p w14:paraId="58C92DE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7" w:type="dxa"/>
          </w:tcPr>
          <w:p w14:paraId="38F2C9D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7" w:type="dxa"/>
          </w:tcPr>
          <w:p w14:paraId="5537000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7" w:type="dxa"/>
          </w:tcPr>
          <w:p w14:paraId="3A09A14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1E7C0CB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1801652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0891A53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37AE5461" w14:textId="77777777" w:rsidTr="00092964">
        <w:trPr>
          <w:gridAfter w:val="1"/>
          <w:wAfter w:w="7" w:type="dxa"/>
          <w:trHeight w:val="20"/>
        </w:trPr>
        <w:tc>
          <w:tcPr>
            <w:tcW w:w="802" w:type="dxa"/>
          </w:tcPr>
          <w:p w14:paraId="6DA5066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9" w:type="dxa"/>
          </w:tcPr>
          <w:p w14:paraId="6EF3290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0.130</w:t>
            </w:r>
          </w:p>
        </w:tc>
        <w:tc>
          <w:tcPr>
            <w:tcW w:w="584" w:type="dxa"/>
          </w:tcPr>
          <w:p w14:paraId="0179F7BE"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0.115</w:t>
            </w:r>
          </w:p>
        </w:tc>
        <w:tc>
          <w:tcPr>
            <w:tcW w:w="627" w:type="dxa"/>
          </w:tcPr>
          <w:p w14:paraId="3F21F3C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7" w:type="dxa"/>
          </w:tcPr>
          <w:p w14:paraId="149255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7" w:type="dxa"/>
          </w:tcPr>
          <w:p w14:paraId="4CF8B1E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7" w:type="dxa"/>
          </w:tcPr>
          <w:p w14:paraId="7BCDEE9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5" w:type="dxa"/>
          </w:tcPr>
          <w:p w14:paraId="26460FFD"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7" w:type="dxa"/>
          </w:tcPr>
          <w:p w14:paraId="68E012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7" w:type="dxa"/>
          </w:tcPr>
          <w:p w14:paraId="7726748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19516E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641B6A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0AD0954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7EFA844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6BB265D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5" w:type="dxa"/>
          </w:tcPr>
          <w:p w14:paraId="35F92034"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7" w:type="dxa"/>
          </w:tcPr>
          <w:p w14:paraId="3155288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7" w:type="dxa"/>
          </w:tcPr>
          <w:p w14:paraId="2B01BC3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7C9F0BC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7" w:type="dxa"/>
          </w:tcPr>
          <w:p w14:paraId="7C94DF0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7" w:type="dxa"/>
          </w:tcPr>
          <w:p w14:paraId="763C559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03ADA56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24E9E188" w14:textId="77777777" w:rsidTr="00092964">
        <w:trPr>
          <w:gridAfter w:val="1"/>
          <w:wAfter w:w="7" w:type="dxa"/>
          <w:trHeight w:val="20"/>
        </w:trPr>
        <w:tc>
          <w:tcPr>
            <w:tcW w:w="802" w:type="dxa"/>
          </w:tcPr>
          <w:p w14:paraId="35E7D46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9" w:type="dxa"/>
          </w:tcPr>
          <w:p w14:paraId="19CCFC2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0.124</w:t>
            </w:r>
          </w:p>
        </w:tc>
        <w:tc>
          <w:tcPr>
            <w:tcW w:w="584" w:type="dxa"/>
          </w:tcPr>
          <w:p w14:paraId="67F1C0C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0.110</w:t>
            </w:r>
          </w:p>
        </w:tc>
        <w:tc>
          <w:tcPr>
            <w:tcW w:w="627" w:type="dxa"/>
          </w:tcPr>
          <w:p w14:paraId="407E5C8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0.099</w:t>
            </w:r>
          </w:p>
        </w:tc>
        <w:tc>
          <w:tcPr>
            <w:tcW w:w="627" w:type="dxa"/>
          </w:tcPr>
          <w:p w14:paraId="4AAF872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0.090</w:t>
            </w:r>
          </w:p>
        </w:tc>
        <w:tc>
          <w:tcPr>
            <w:tcW w:w="627" w:type="dxa"/>
          </w:tcPr>
          <w:p w14:paraId="4AE07ED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7" w:type="dxa"/>
          </w:tcPr>
          <w:p w14:paraId="216DF2B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5" w:type="dxa"/>
          </w:tcPr>
          <w:p w14:paraId="12061C32"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0.071</w:t>
            </w:r>
          </w:p>
        </w:tc>
        <w:tc>
          <w:tcPr>
            <w:tcW w:w="627" w:type="dxa"/>
          </w:tcPr>
          <w:p w14:paraId="0F74745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7" w:type="dxa"/>
          </w:tcPr>
          <w:p w14:paraId="01A0271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78077B8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521A1D3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4EE0B20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1D19D27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02AAF91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5" w:type="dxa"/>
          </w:tcPr>
          <w:p w14:paraId="7423B2F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7" w:type="dxa"/>
          </w:tcPr>
          <w:p w14:paraId="18966B8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7" w:type="dxa"/>
          </w:tcPr>
          <w:p w14:paraId="5DA70B4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7" w:type="dxa"/>
          </w:tcPr>
          <w:p w14:paraId="6C69883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79AF6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7EF719B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68A1DEB6"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58C7FD20" w14:textId="77777777" w:rsidTr="00092964">
        <w:trPr>
          <w:gridAfter w:val="1"/>
          <w:wAfter w:w="7" w:type="dxa"/>
          <w:trHeight w:val="20"/>
        </w:trPr>
        <w:tc>
          <w:tcPr>
            <w:tcW w:w="802" w:type="dxa"/>
          </w:tcPr>
          <w:p w14:paraId="3B7DEA16"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9" w:type="dxa"/>
          </w:tcPr>
          <w:p w14:paraId="688A1300"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0.116</w:t>
            </w:r>
          </w:p>
        </w:tc>
        <w:tc>
          <w:tcPr>
            <w:tcW w:w="584" w:type="dxa"/>
          </w:tcPr>
          <w:p w14:paraId="1407CC02"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0.104</w:t>
            </w:r>
          </w:p>
        </w:tc>
        <w:tc>
          <w:tcPr>
            <w:tcW w:w="627" w:type="dxa"/>
          </w:tcPr>
          <w:p w14:paraId="0A2A168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7" w:type="dxa"/>
          </w:tcPr>
          <w:p w14:paraId="0BAE526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7" w:type="dxa"/>
          </w:tcPr>
          <w:p w14:paraId="399BA60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7" w:type="dxa"/>
          </w:tcPr>
          <w:p w14:paraId="233C993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5" w:type="dxa"/>
          </w:tcPr>
          <w:p w14:paraId="66CE511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0.068</w:t>
            </w:r>
          </w:p>
        </w:tc>
        <w:tc>
          <w:tcPr>
            <w:tcW w:w="627" w:type="dxa"/>
          </w:tcPr>
          <w:p w14:paraId="140A64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7" w:type="dxa"/>
          </w:tcPr>
          <w:p w14:paraId="6DB4FD9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5371338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38D2287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716845E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484FCBB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38465ED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5" w:type="dxa"/>
          </w:tcPr>
          <w:p w14:paraId="7EB0CBD2"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7" w:type="dxa"/>
          </w:tcPr>
          <w:p w14:paraId="5F882B3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7" w:type="dxa"/>
          </w:tcPr>
          <w:p w14:paraId="05EE43B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20A92E9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156DC9B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2FDFA64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31F9D75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5FA7A42C" w14:textId="77777777" w:rsidTr="00092964">
        <w:trPr>
          <w:gridAfter w:val="1"/>
          <w:wAfter w:w="7" w:type="dxa"/>
          <w:trHeight w:val="20"/>
        </w:trPr>
        <w:tc>
          <w:tcPr>
            <w:tcW w:w="802" w:type="dxa"/>
          </w:tcPr>
          <w:p w14:paraId="0B469583"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9" w:type="dxa"/>
          </w:tcPr>
          <w:p w14:paraId="2DE270BF"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0.113</w:t>
            </w:r>
          </w:p>
        </w:tc>
        <w:tc>
          <w:tcPr>
            <w:tcW w:w="584" w:type="dxa"/>
          </w:tcPr>
          <w:p w14:paraId="630C2507"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0.102</w:t>
            </w:r>
          </w:p>
        </w:tc>
        <w:tc>
          <w:tcPr>
            <w:tcW w:w="627" w:type="dxa"/>
          </w:tcPr>
          <w:p w14:paraId="63F56EF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7" w:type="dxa"/>
          </w:tcPr>
          <w:p w14:paraId="59AF938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7" w:type="dxa"/>
          </w:tcPr>
          <w:p w14:paraId="3FBBCE6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7" w:type="dxa"/>
          </w:tcPr>
          <w:p w14:paraId="22E9306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5" w:type="dxa"/>
          </w:tcPr>
          <w:p w14:paraId="66F214F0"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7" w:type="dxa"/>
          </w:tcPr>
          <w:p w14:paraId="701A26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7" w:type="dxa"/>
          </w:tcPr>
          <w:p w14:paraId="363AA1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7" w:type="dxa"/>
          </w:tcPr>
          <w:p w14:paraId="02515D3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7" w:type="dxa"/>
          </w:tcPr>
          <w:p w14:paraId="06722B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7" w:type="dxa"/>
          </w:tcPr>
          <w:p w14:paraId="64F6C94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7" w:type="dxa"/>
          </w:tcPr>
          <w:p w14:paraId="6A94C3F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7" w:type="dxa"/>
          </w:tcPr>
          <w:p w14:paraId="682E85B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5" w:type="dxa"/>
          </w:tcPr>
          <w:p w14:paraId="5BCD878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7" w:type="dxa"/>
          </w:tcPr>
          <w:p w14:paraId="76D597D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7" w:type="dxa"/>
          </w:tcPr>
          <w:p w14:paraId="7B2F03B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7" w:type="dxa"/>
          </w:tcPr>
          <w:p w14:paraId="55AEAA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7" w:type="dxa"/>
          </w:tcPr>
          <w:p w14:paraId="28C9DF9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639373B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2ACB988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41BD94E5" w14:textId="77777777" w:rsidTr="00092964">
        <w:trPr>
          <w:gridAfter w:val="1"/>
          <w:wAfter w:w="7" w:type="dxa"/>
          <w:trHeight w:val="20"/>
        </w:trPr>
        <w:tc>
          <w:tcPr>
            <w:tcW w:w="802" w:type="dxa"/>
          </w:tcPr>
          <w:p w14:paraId="3D52151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9" w:type="dxa"/>
          </w:tcPr>
          <w:p w14:paraId="1100A6F2"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0.109</w:t>
            </w:r>
          </w:p>
        </w:tc>
        <w:tc>
          <w:tcPr>
            <w:tcW w:w="584" w:type="dxa"/>
          </w:tcPr>
          <w:p w14:paraId="6111483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0.098</w:t>
            </w:r>
          </w:p>
        </w:tc>
        <w:tc>
          <w:tcPr>
            <w:tcW w:w="627" w:type="dxa"/>
          </w:tcPr>
          <w:p w14:paraId="6F0D1A1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7" w:type="dxa"/>
          </w:tcPr>
          <w:p w14:paraId="64AE943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7" w:type="dxa"/>
          </w:tcPr>
          <w:p w14:paraId="18799E5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7" w:type="dxa"/>
          </w:tcPr>
          <w:p w14:paraId="0CBC093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5" w:type="dxa"/>
          </w:tcPr>
          <w:p w14:paraId="24BAFAE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0.066</w:t>
            </w:r>
          </w:p>
        </w:tc>
        <w:tc>
          <w:tcPr>
            <w:tcW w:w="627" w:type="dxa"/>
          </w:tcPr>
          <w:p w14:paraId="3438E5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7" w:type="dxa"/>
          </w:tcPr>
          <w:p w14:paraId="05B93D0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7" w:type="dxa"/>
          </w:tcPr>
          <w:p w14:paraId="2E68278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7" w:type="dxa"/>
          </w:tcPr>
          <w:p w14:paraId="6CC1B0B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7" w:type="dxa"/>
          </w:tcPr>
          <w:p w14:paraId="5DA5900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33927EA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7" w:type="dxa"/>
          </w:tcPr>
          <w:p w14:paraId="1611DC6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5" w:type="dxa"/>
          </w:tcPr>
          <w:p w14:paraId="46405DE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0.043</w:t>
            </w:r>
          </w:p>
        </w:tc>
        <w:tc>
          <w:tcPr>
            <w:tcW w:w="627" w:type="dxa"/>
          </w:tcPr>
          <w:p w14:paraId="2E5FAA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7" w:type="dxa"/>
          </w:tcPr>
          <w:p w14:paraId="27164DE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7" w:type="dxa"/>
          </w:tcPr>
          <w:p w14:paraId="1DB86F2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7" w:type="dxa"/>
          </w:tcPr>
          <w:p w14:paraId="478C7D1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7" w:type="dxa"/>
          </w:tcPr>
          <w:p w14:paraId="73A799F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7FCB9FC7"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2924DDDD" w14:textId="77777777" w:rsidTr="00092964">
        <w:trPr>
          <w:gridAfter w:val="1"/>
          <w:wAfter w:w="7" w:type="dxa"/>
          <w:trHeight w:val="20"/>
        </w:trPr>
        <w:tc>
          <w:tcPr>
            <w:tcW w:w="802" w:type="dxa"/>
          </w:tcPr>
          <w:p w14:paraId="2105FBE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9" w:type="dxa"/>
          </w:tcPr>
          <w:p w14:paraId="7D9E4155"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0.105</w:t>
            </w:r>
          </w:p>
        </w:tc>
        <w:tc>
          <w:tcPr>
            <w:tcW w:w="584" w:type="dxa"/>
          </w:tcPr>
          <w:p w14:paraId="3B3D475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0.095</w:t>
            </w:r>
          </w:p>
        </w:tc>
        <w:tc>
          <w:tcPr>
            <w:tcW w:w="627" w:type="dxa"/>
          </w:tcPr>
          <w:p w14:paraId="38E709B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7" w:type="dxa"/>
          </w:tcPr>
          <w:p w14:paraId="126C3F9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7" w:type="dxa"/>
          </w:tcPr>
          <w:p w14:paraId="5DCF7D3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7" w:type="dxa"/>
          </w:tcPr>
          <w:p w14:paraId="7C034AC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5" w:type="dxa"/>
          </w:tcPr>
          <w:p w14:paraId="2559473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7" w:type="dxa"/>
          </w:tcPr>
          <w:p w14:paraId="6D0D80A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7" w:type="dxa"/>
          </w:tcPr>
          <w:p w14:paraId="3A0DCD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7" w:type="dxa"/>
          </w:tcPr>
          <w:p w14:paraId="3E8CD0F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7" w:type="dxa"/>
          </w:tcPr>
          <w:p w14:paraId="3B3A501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7" w:type="dxa"/>
          </w:tcPr>
          <w:p w14:paraId="471EE4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7" w:type="dxa"/>
          </w:tcPr>
          <w:p w14:paraId="073AC9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7" w:type="dxa"/>
          </w:tcPr>
          <w:p w14:paraId="7563846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5" w:type="dxa"/>
          </w:tcPr>
          <w:p w14:paraId="05DBB55F"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7" w:type="dxa"/>
          </w:tcPr>
          <w:p w14:paraId="58C9AF7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7" w:type="dxa"/>
          </w:tcPr>
          <w:p w14:paraId="4C5E2E2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7" w:type="dxa"/>
          </w:tcPr>
          <w:p w14:paraId="541E06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7" w:type="dxa"/>
          </w:tcPr>
          <w:p w14:paraId="1EF4147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7" w:type="dxa"/>
          </w:tcPr>
          <w:p w14:paraId="14C2C4D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6" w:type="dxa"/>
          </w:tcPr>
          <w:p w14:paraId="0F07611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bookmarkEnd w:id="41"/>
    </w:tbl>
    <w:p w14:paraId="066042B4" w14:textId="77777777" w:rsidR="00BC7793" w:rsidRDefault="00BC7793" w:rsidP="00BC7793">
      <w:pPr>
        <w:spacing w:before="18"/>
        <w:ind w:left="20"/>
        <w:jc w:val="center"/>
        <w:rPr>
          <w:b/>
          <w:sz w:val="18"/>
          <w:szCs w:val="18"/>
          <w:u w:val="single"/>
        </w:rPr>
      </w:pPr>
    </w:p>
    <w:p w14:paraId="35EB9795" w14:textId="77777777" w:rsidR="00BC7793" w:rsidRDefault="00BC7793" w:rsidP="00BC7793">
      <w:pPr>
        <w:spacing w:before="18"/>
        <w:ind w:left="20"/>
        <w:jc w:val="center"/>
        <w:rPr>
          <w:b/>
          <w:sz w:val="18"/>
          <w:szCs w:val="18"/>
          <w:u w:val="single"/>
        </w:rPr>
      </w:pPr>
    </w:p>
    <w:p w14:paraId="2A22FEB4" w14:textId="77777777" w:rsidR="00BC7793" w:rsidRDefault="00BC7793" w:rsidP="00BC7793">
      <w:pPr>
        <w:spacing w:before="18"/>
        <w:ind w:left="20"/>
        <w:jc w:val="center"/>
        <w:rPr>
          <w:b/>
          <w:sz w:val="18"/>
          <w:szCs w:val="18"/>
          <w:u w:val="single"/>
        </w:rPr>
      </w:pPr>
    </w:p>
    <w:p w14:paraId="1B92157C" w14:textId="77777777" w:rsidR="00BC7793" w:rsidRDefault="00BC7793" w:rsidP="00BC7793">
      <w:pPr>
        <w:spacing w:before="18"/>
        <w:ind w:left="20"/>
        <w:jc w:val="center"/>
        <w:rPr>
          <w:b/>
          <w:sz w:val="18"/>
          <w:szCs w:val="18"/>
          <w:u w:val="single"/>
        </w:rPr>
      </w:pPr>
    </w:p>
    <w:p w14:paraId="4E4F0492" w14:textId="77777777" w:rsidR="00BC7793" w:rsidRDefault="00BC7793" w:rsidP="00BC7793">
      <w:pPr>
        <w:spacing w:before="18"/>
        <w:ind w:left="20"/>
        <w:jc w:val="center"/>
        <w:rPr>
          <w:b/>
          <w:sz w:val="18"/>
          <w:szCs w:val="18"/>
          <w:u w:val="single"/>
        </w:rPr>
      </w:pPr>
    </w:p>
    <w:p w14:paraId="486F3CAA" w14:textId="77777777" w:rsidR="00BC7793" w:rsidRDefault="00BC7793" w:rsidP="00BC7793">
      <w:pPr>
        <w:spacing w:before="18"/>
        <w:ind w:left="20"/>
        <w:jc w:val="center"/>
        <w:rPr>
          <w:b/>
          <w:sz w:val="18"/>
          <w:szCs w:val="18"/>
          <w:u w:val="single"/>
        </w:rPr>
      </w:pPr>
    </w:p>
    <w:p w14:paraId="6E77279D" w14:textId="77777777" w:rsidR="00BC7793" w:rsidRDefault="00BC7793" w:rsidP="00BC7793">
      <w:pPr>
        <w:spacing w:before="18"/>
        <w:ind w:left="20"/>
        <w:jc w:val="center"/>
        <w:rPr>
          <w:b/>
          <w:sz w:val="18"/>
          <w:szCs w:val="18"/>
          <w:u w:val="single"/>
        </w:rPr>
      </w:pPr>
    </w:p>
    <w:p w14:paraId="6C37946A" w14:textId="77777777" w:rsidR="00BC7793" w:rsidRPr="00E64F63" w:rsidRDefault="00BC7793" w:rsidP="00BC7793">
      <w:pPr>
        <w:spacing w:before="18"/>
        <w:ind w:left="20"/>
        <w:jc w:val="center"/>
        <w:rPr>
          <w:b/>
          <w:position w:val="7"/>
          <w:sz w:val="18"/>
          <w:szCs w:val="18"/>
        </w:rPr>
      </w:pPr>
      <w:r w:rsidRPr="00E64F63">
        <w:rPr>
          <w:b/>
          <w:sz w:val="18"/>
          <w:szCs w:val="18"/>
          <w:u w:val="single"/>
        </w:rPr>
        <w:t>Table</w:t>
      </w:r>
      <w:r w:rsidRPr="00E64F63">
        <w:rPr>
          <w:b/>
          <w:spacing w:val="-12"/>
          <w:sz w:val="18"/>
          <w:szCs w:val="18"/>
          <w:u w:val="single"/>
        </w:rPr>
        <w:t xml:space="preserve"> </w:t>
      </w:r>
      <w:r w:rsidRPr="00E64F63">
        <w:rPr>
          <w:b/>
          <w:sz w:val="18"/>
          <w:szCs w:val="18"/>
          <w:u w:val="single"/>
        </w:rPr>
        <w:t>RF102.3 Assembly</w:t>
      </w:r>
      <w:r w:rsidRPr="00E64F63">
        <w:rPr>
          <w:b/>
          <w:spacing w:val="-7"/>
          <w:sz w:val="18"/>
          <w:szCs w:val="18"/>
          <w:u w:val="single"/>
        </w:rPr>
        <w:t xml:space="preserve"> </w:t>
      </w:r>
      <w:r w:rsidRPr="00A22D99">
        <w:rPr>
          <w:b/>
          <w:sz w:val="18"/>
          <w:u w:val="single"/>
        </w:rPr>
        <w:t>U</w:t>
      </w:r>
      <w:r w:rsidRPr="00E64F63">
        <w:rPr>
          <w:b/>
          <w:sz w:val="18"/>
          <w:szCs w:val="18"/>
          <w:u w:val="single"/>
        </w:rPr>
        <w:t>-factors</w:t>
      </w:r>
      <w:r w:rsidRPr="00E64F63">
        <w:rPr>
          <w:b/>
          <w:spacing w:val="-7"/>
          <w:sz w:val="18"/>
          <w:szCs w:val="18"/>
          <w:u w:val="single"/>
        </w:rPr>
        <w:t xml:space="preserve"> </w:t>
      </w:r>
      <w:r w:rsidRPr="00E64F63">
        <w:rPr>
          <w:b/>
          <w:sz w:val="18"/>
          <w:szCs w:val="18"/>
          <w:u w:val="single"/>
        </w:rPr>
        <w:t>for</w:t>
      </w:r>
      <w:r w:rsidRPr="00E64F63">
        <w:rPr>
          <w:b/>
          <w:spacing w:val="-7"/>
          <w:sz w:val="18"/>
          <w:szCs w:val="18"/>
          <w:u w:val="single"/>
        </w:rPr>
        <w:t xml:space="preserve"> </w:t>
      </w:r>
      <w:r w:rsidRPr="00E64F63">
        <w:rPr>
          <w:b/>
          <w:sz w:val="18"/>
          <w:szCs w:val="18"/>
          <w:u w:val="single"/>
        </w:rPr>
        <w:t>Steel-Frame</w:t>
      </w:r>
      <w:r w:rsidRPr="00E64F63">
        <w:rPr>
          <w:b/>
          <w:spacing w:val="-7"/>
          <w:sz w:val="18"/>
          <w:szCs w:val="18"/>
          <w:u w:val="single"/>
        </w:rPr>
        <w:t xml:space="preserve"> </w:t>
      </w:r>
      <w:r w:rsidRPr="00E64F63">
        <w:rPr>
          <w:b/>
          <w:sz w:val="18"/>
          <w:szCs w:val="18"/>
          <w:u w:val="single"/>
        </w:rPr>
        <w:t>Walls</w:t>
      </w:r>
      <w:r w:rsidRPr="00E64F63">
        <w:rPr>
          <w:b/>
          <w:spacing w:val="-8"/>
          <w:sz w:val="18"/>
          <w:szCs w:val="18"/>
          <w:u w:val="single"/>
        </w:rPr>
        <w:t xml:space="preserve"> </w:t>
      </w:r>
      <w:r w:rsidRPr="00E64F63">
        <w:rPr>
          <w:b/>
          <w:sz w:val="18"/>
          <w:szCs w:val="18"/>
          <w:u w:val="single"/>
        </w:rPr>
        <w:t>by</w:t>
      </w:r>
      <w:r w:rsidRPr="00E64F63">
        <w:rPr>
          <w:b/>
          <w:spacing w:val="-7"/>
          <w:sz w:val="18"/>
          <w:szCs w:val="18"/>
          <w:u w:val="single"/>
        </w:rPr>
        <w:t xml:space="preserve"> </w:t>
      </w:r>
      <w:r w:rsidRPr="00E64F63">
        <w:rPr>
          <w:b/>
          <w:sz w:val="18"/>
          <w:szCs w:val="18"/>
          <w:u w:val="single"/>
        </w:rPr>
        <w:t>Stud</w:t>
      </w:r>
      <w:r w:rsidRPr="00E64F63">
        <w:rPr>
          <w:b/>
          <w:spacing w:val="-7"/>
          <w:sz w:val="18"/>
          <w:szCs w:val="18"/>
          <w:u w:val="single"/>
        </w:rPr>
        <w:t xml:space="preserve"> </w:t>
      </w:r>
      <w:r w:rsidRPr="00E64F63">
        <w:rPr>
          <w:b/>
          <w:sz w:val="18"/>
          <w:szCs w:val="18"/>
          <w:u w:val="single"/>
        </w:rPr>
        <w:t>Spacing</w:t>
      </w:r>
      <w:r w:rsidRPr="00E64F63">
        <w:rPr>
          <w:b/>
          <w:spacing w:val="-7"/>
          <w:sz w:val="18"/>
          <w:szCs w:val="18"/>
          <w:u w:val="single"/>
        </w:rPr>
        <w:t xml:space="preserve"> </w:t>
      </w:r>
      <w:r w:rsidRPr="00E64F63">
        <w:rPr>
          <w:b/>
          <w:sz w:val="18"/>
          <w:szCs w:val="18"/>
          <w:u w:val="single"/>
        </w:rPr>
        <w:t>and</w:t>
      </w:r>
      <w:r w:rsidRPr="00E64F63">
        <w:rPr>
          <w:b/>
          <w:spacing w:val="-7"/>
          <w:sz w:val="18"/>
          <w:szCs w:val="18"/>
          <w:u w:val="single"/>
        </w:rPr>
        <w:t xml:space="preserve"> </w:t>
      </w:r>
      <w:r w:rsidRPr="00E64F63">
        <w:rPr>
          <w:b/>
          <w:sz w:val="18"/>
          <w:szCs w:val="18"/>
          <w:u w:val="single"/>
        </w:rPr>
        <w:t>Framing</w:t>
      </w:r>
      <w:r w:rsidRPr="00E64F63">
        <w:rPr>
          <w:b/>
          <w:spacing w:val="-6"/>
          <w:sz w:val="18"/>
          <w:szCs w:val="18"/>
          <w:u w:val="single"/>
        </w:rPr>
        <w:t xml:space="preserve"> </w:t>
      </w:r>
      <w:r w:rsidRPr="00E64F63">
        <w:rPr>
          <w:b/>
          <w:spacing w:val="-2"/>
          <w:sz w:val="18"/>
          <w:szCs w:val="18"/>
          <w:u w:val="single"/>
        </w:rPr>
        <w:t>Factor</w:t>
      </w:r>
      <w:r w:rsidRPr="00E64F63">
        <w:rPr>
          <w:b/>
          <w:spacing w:val="-2"/>
          <w:position w:val="7"/>
          <w:sz w:val="18"/>
          <w:szCs w:val="18"/>
          <w:u w:val="single"/>
          <w:vertAlign w:val="superscript"/>
        </w:rPr>
        <w:t xml:space="preserve">a,b </w:t>
      </w:r>
      <w:r w:rsidRPr="00E64F63">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2"/>
        <w:gridCol w:w="1058"/>
        <w:gridCol w:w="583"/>
        <w:gridCol w:w="626"/>
        <w:gridCol w:w="626"/>
        <w:gridCol w:w="626"/>
        <w:gridCol w:w="626"/>
        <w:gridCol w:w="624"/>
        <w:gridCol w:w="626"/>
        <w:gridCol w:w="626"/>
        <w:gridCol w:w="626"/>
        <w:gridCol w:w="626"/>
        <w:gridCol w:w="626"/>
        <w:gridCol w:w="626"/>
        <w:gridCol w:w="626"/>
        <w:gridCol w:w="624"/>
        <w:gridCol w:w="626"/>
        <w:gridCol w:w="626"/>
        <w:gridCol w:w="626"/>
        <w:gridCol w:w="626"/>
        <w:gridCol w:w="626"/>
        <w:gridCol w:w="625"/>
        <w:gridCol w:w="14"/>
      </w:tblGrid>
      <w:tr w:rsidR="00BC7793" w:rsidRPr="00E64F63" w14:paraId="242742BC" w14:textId="77777777" w:rsidTr="00092964">
        <w:trPr>
          <w:gridAfter w:val="1"/>
          <w:wAfter w:w="14" w:type="dxa"/>
          <w:trHeight w:val="144"/>
        </w:trPr>
        <w:tc>
          <w:tcPr>
            <w:tcW w:w="802" w:type="dxa"/>
          </w:tcPr>
          <w:p w14:paraId="2B459361"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p>
        </w:tc>
        <w:tc>
          <w:tcPr>
            <w:tcW w:w="1058" w:type="dxa"/>
          </w:tcPr>
          <w:p w14:paraId="2733C73B"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p>
        </w:tc>
        <w:tc>
          <w:tcPr>
            <w:tcW w:w="12472" w:type="dxa"/>
            <w:gridSpan w:val="20"/>
          </w:tcPr>
          <w:p w14:paraId="086EF7DB" w14:textId="77777777" w:rsidR="00BC7793" w:rsidRPr="00E64F63" w:rsidRDefault="00BC7793" w:rsidP="00092964">
            <w:pPr>
              <w:jc w:val="center"/>
              <w:rPr>
                <w:b/>
                <w:spacing w:val="-5"/>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3B617E54" w14:textId="77777777" w:rsidTr="00092964">
        <w:trPr>
          <w:gridAfter w:val="1"/>
          <w:wAfter w:w="14" w:type="dxa"/>
          <w:trHeight w:val="144"/>
        </w:trPr>
        <w:tc>
          <w:tcPr>
            <w:tcW w:w="802" w:type="dxa"/>
            <w:vMerge w:val="restart"/>
          </w:tcPr>
          <w:p w14:paraId="1137E64A" w14:textId="77777777" w:rsidR="00BC7793" w:rsidRPr="00E64F63" w:rsidRDefault="00BC7793" w:rsidP="00092964">
            <w:pPr>
              <w:widowControl w:val="0"/>
              <w:suppressAutoHyphens w:val="0"/>
              <w:autoSpaceDE w:val="0"/>
              <w:autoSpaceDN w:val="0"/>
              <w:spacing w:before="54"/>
              <w:ind w:left="101"/>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58" w:type="dxa"/>
            <w:vMerge w:val="restart"/>
          </w:tcPr>
          <w:p w14:paraId="288A5D02"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472" w:type="dxa"/>
            <w:gridSpan w:val="20"/>
          </w:tcPr>
          <w:p w14:paraId="5F1ECB13" w14:textId="77777777" w:rsidR="00BC7793" w:rsidRPr="00E64F63" w:rsidRDefault="00BC7793" w:rsidP="00092964">
            <w:pPr>
              <w:widowControl w:val="0"/>
              <w:suppressAutoHyphens w:val="0"/>
              <w:autoSpaceDE w:val="0"/>
              <w:autoSpaceDN w:val="0"/>
              <w:spacing w:before="54"/>
              <w:ind w:left="2" w:right="1"/>
              <w:jc w:val="center"/>
              <w:rPr>
                <w:rFonts w:eastAsia="Trebuchet MS"/>
                <w:b/>
                <w:spacing w:val="-5"/>
                <w:sz w:val="18"/>
                <w:szCs w:val="18"/>
                <w:u w:val="single"/>
              </w:rPr>
            </w:pPr>
            <w:r w:rsidRPr="00E64F63">
              <w:rPr>
                <w:rFonts w:eastAsia="Trebuchet MS"/>
                <w:b/>
                <w:sz w:val="18"/>
                <w:szCs w:val="18"/>
                <w:u w:val="single"/>
              </w:rPr>
              <w:t>Rated</w:t>
            </w:r>
            <w:r w:rsidRPr="00E64F63">
              <w:rPr>
                <w:rFonts w:eastAsia="Trebuchet MS"/>
                <w:b/>
                <w:spacing w:val="-11"/>
                <w:sz w:val="18"/>
                <w:szCs w:val="18"/>
                <w:u w:val="single"/>
              </w:rPr>
              <w:t xml:space="preserve"> </w:t>
            </w:r>
            <w:r w:rsidRPr="00A22D99">
              <w:rPr>
                <w:rFonts w:eastAsia="Trebuchet MS"/>
                <w:b/>
                <w:sz w:val="18"/>
                <w:u w:val="single"/>
              </w:rPr>
              <w:t>R</w:t>
            </w:r>
            <w:r w:rsidRPr="00E64F63">
              <w:rPr>
                <w:rFonts w:eastAsia="Trebuchet MS"/>
                <w:b/>
                <w:sz w:val="18"/>
                <w:szCs w:val="18"/>
                <w:u w:val="single"/>
              </w:rPr>
              <w:t>-Value</w:t>
            </w:r>
            <w:r w:rsidRPr="00E64F63">
              <w:rPr>
                <w:rFonts w:eastAsia="Trebuchet MS"/>
                <w:b/>
                <w:spacing w:val="-10"/>
                <w:sz w:val="18"/>
                <w:szCs w:val="18"/>
                <w:u w:val="single"/>
              </w:rPr>
              <w:t xml:space="preserve"> </w:t>
            </w:r>
            <w:r w:rsidRPr="00E64F63">
              <w:rPr>
                <w:rFonts w:eastAsia="Trebuchet MS"/>
                <w:b/>
                <w:sz w:val="18"/>
                <w:szCs w:val="18"/>
                <w:u w:val="single"/>
              </w:rPr>
              <w:t>of</w:t>
            </w:r>
            <w:r w:rsidRPr="00E64F63">
              <w:rPr>
                <w:rFonts w:eastAsia="Trebuchet MS"/>
                <w:b/>
                <w:spacing w:val="-9"/>
                <w:sz w:val="18"/>
                <w:szCs w:val="18"/>
                <w:u w:val="single"/>
              </w:rPr>
              <w:t xml:space="preserve"> </w:t>
            </w:r>
            <w:r w:rsidRPr="00E64F63">
              <w:rPr>
                <w:rFonts w:eastAsia="Trebuchet MS"/>
                <w:b/>
                <w:sz w:val="18"/>
                <w:szCs w:val="18"/>
                <w:u w:val="single"/>
              </w:rPr>
              <w:t>Continuous</w:t>
            </w:r>
            <w:r w:rsidRPr="00E64F63">
              <w:rPr>
                <w:rFonts w:eastAsia="Trebuchet MS"/>
                <w:b/>
                <w:spacing w:val="-9"/>
                <w:sz w:val="18"/>
                <w:szCs w:val="18"/>
                <w:u w:val="single"/>
              </w:rPr>
              <w:t xml:space="preserve"> </w:t>
            </w:r>
            <w:r w:rsidRPr="00E64F63">
              <w:rPr>
                <w:rFonts w:eastAsia="Trebuchet MS"/>
                <w:b/>
                <w:spacing w:val="-2"/>
                <w:sz w:val="18"/>
                <w:szCs w:val="18"/>
                <w:u w:val="single"/>
              </w:rPr>
              <w:t>Insulation</w:t>
            </w:r>
          </w:p>
        </w:tc>
      </w:tr>
      <w:tr w:rsidR="00BC7793" w:rsidRPr="00E64F63" w14:paraId="1DF2DDE3" w14:textId="77777777" w:rsidTr="00092964">
        <w:trPr>
          <w:gridAfter w:val="1"/>
          <w:wAfter w:w="14" w:type="dxa"/>
          <w:trHeight w:val="144"/>
        </w:trPr>
        <w:tc>
          <w:tcPr>
            <w:tcW w:w="802" w:type="dxa"/>
            <w:vMerge/>
          </w:tcPr>
          <w:p w14:paraId="263841F8" w14:textId="77777777" w:rsidR="00BC7793" w:rsidRPr="00E64F63" w:rsidRDefault="00BC7793" w:rsidP="00092964">
            <w:pPr>
              <w:widowControl w:val="0"/>
              <w:suppressAutoHyphens w:val="0"/>
              <w:autoSpaceDE w:val="0"/>
              <w:autoSpaceDN w:val="0"/>
              <w:spacing w:before="54"/>
              <w:ind w:left="101"/>
              <w:jc w:val="center"/>
              <w:rPr>
                <w:rFonts w:eastAsia="Trebuchet MS"/>
                <w:b/>
                <w:sz w:val="18"/>
                <w:szCs w:val="18"/>
              </w:rPr>
            </w:pPr>
          </w:p>
        </w:tc>
        <w:tc>
          <w:tcPr>
            <w:tcW w:w="1058" w:type="dxa"/>
            <w:vMerge/>
          </w:tcPr>
          <w:p w14:paraId="57479EAF" w14:textId="77777777" w:rsidR="00BC7793" w:rsidRPr="00E64F63" w:rsidRDefault="00BC7793" w:rsidP="00092964">
            <w:pPr>
              <w:widowControl w:val="0"/>
              <w:suppressAutoHyphens w:val="0"/>
              <w:autoSpaceDE w:val="0"/>
              <w:autoSpaceDN w:val="0"/>
              <w:spacing w:before="54"/>
              <w:ind w:left="60"/>
              <w:jc w:val="center"/>
              <w:rPr>
                <w:rFonts w:eastAsia="Trebuchet MS"/>
                <w:b/>
                <w:sz w:val="18"/>
                <w:szCs w:val="18"/>
              </w:rPr>
            </w:pPr>
          </w:p>
        </w:tc>
        <w:tc>
          <w:tcPr>
            <w:tcW w:w="583" w:type="dxa"/>
          </w:tcPr>
          <w:p w14:paraId="719F8660" w14:textId="77777777" w:rsidR="00BC7793" w:rsidRPr="00E64F63" w:rsidRDefault="00BC7793" w:rsidP="00092964">
            <w:pPr>
              <w:widowControl w:val="0"/>
              <w:suppressAutoHyphens w:val="0"/>
              <w:autoSpaceDE w:val="0"/>
              <w:autoSpaceDN w:val="0"/>
              <w:spacing w:before="54"/>
              <w:ind w:right="40"/>
              <w:jc w:val="center"/>
              <w:rPr>
                <w:rFonts w:eastAsia="Trebuchet MS"/>
                <w:b/>
                <w:sz w:val="18"/>
                <w:szCs w:val="18"/>
              </w:rPr>
            </w:pPr>
            <w:r w:rsidRPr="00E64F63">
              <w:rPr>
                <w:rFonts w:eastAsia="Trebuchet MS"/>
                <w:b/>
                <w:spacing w:val="-10"/>
                <w:sz w:val="18"/>
                <w:szCs w:val="18"/>
                <w:u w:val="single"/>
              </w:rPr>
              <w:t>1</w:t>
            </w:r>
          </w:p>
        </w:tc>
        <w:tc>
          <w:tcPr>
            <w:tcW w:w="626" w:type="dxa"/>
          </w:tcPr>
          <w:p w14:paraId="0FF2F2CF"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2</w:t>
            </w:r>
          </w:p>
        </w:tc>
        <w:tc>
          <w:tcPr>
            <w:tcW w:w="626" w:type="dxa"/>
          </w:tcPr>
          <w:p w14:paraId="7659B242"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3</w:t>
            </w:r>
          </w:p>
        </w:tc>
        <w:tc>
          <w:tcPr>
            <w:tcW w:w="626" w:type="dxa"/>
          </w:tcPr>
          <w:p w14:paraId="6A187D9E"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4</w:t>
            </w:r>
          </w:p>
        </w:tc>
        <w:tc>
          <w:tcPr>
            <w:tcW w:w="626" w:type="dxa"/>
          </w:tcPr>
          <w:p w14:paraId="4898091D"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10"/>
                <w:sz w:val="18"/>
                <w:szCs w:val="18"/>
                <w:u w:val="single"/>
              </w:rPr>
              <w:t>5</w:t>
            </w:r>
          </w:p>
        </w:tc>
        <w:tc>
          <w:tcPr>
            <w:tcW w:w="624" w:type="dxa"/>
          </w:tcPr>
          <w:p w14:paraId="0BA27AE6" w14:textId="77777777" w:rsidR="00BC7793" w:rsidRPr="00E64F63" w:rsidRDefault="00BC7793" w:rsidP="00092964">
            <w:pPr>
              <w:widowControl w:val="0"/>
              <w:suppressAutoHyphens w:val="0"/>
              <w:autoSpaceDE w:val="0"/>
              <w:autoSpaceDN w:val="0"/>
              <w:spacing w:before="54"/>
              <w:ind w:left="1" w:right="1"/>
              <w:jc w:val="center"/>
              <w:rPr>
                <w:rFonts w:eastAsia="Trebuchet MS"/>
                <w:b/>
                <w:sz w:val="18"/>
                <w:szCs w:val="18"/>
              </w:rPr>
            </w:pPr>
            <w:r w:rsidRPr="00E64F63">
              <w:rPr>
                <w:rFonts w:eastAsia="Trebuchet MS"/>
                <w:b/>
                <w:spacing w:val="-10"/>
                <w:sz w:val="18"/>
                <w:szCs w:val="18"/>
                <w:u w:val="single"/>
              </w:rPr>
              <w:t>6</w:t>
            </w:r>
          </w:p>
        </w:tc>
        <w:tc>
          <w:tcPr>
            <w:tcW w:w="626" w:type="dxa"/>
          </w:tcPr>
          <w:p w14:paraId="73518977"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7</w:t>
            </w:r>
          </w:p>
        </w:tc>
        <w:tc>
          <w:tcPr>
            <w:tcW w:w="626" w:type="dxa"/>
          </w:tcPr>
          <w:p w14:paraId="1A13981D"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8</w:t>
            </w:r>
          </w:p>
        </w:tc>
        <w:tc>
          <w:tcPr>
            <w:tcW w:w="626" w:type="dxa"/>
          </w:tcPr>
          <w:p w14:paraId="7CBF4A00"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10"/>
                <w:sz w:val="18"/>
                <w:szCs w:val="18"/>
                <w:u w:val="single"/>
              </w:rPr>
              <w:t>9</w:t>
            </w:r>
          </w:p>
        </w:tc>
        <w:tc>
          <w:tcPr>
            <w:tcW w:w="626" w:type="dxa"/>
          </w:tcPr>
          <w:p w14:paraId="5186EE6A"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10</w:t>
            </w:r>
          </w:p>
        </w:tc>
        <w:tc>
          <w:tcPr>
            <w:tcW w:w="626" w:type="dxa"/>
          </w:tcPr>
          <w:p w14:paraId="407541A2" w14:textId="77777777" w:rsidR="00BC7793" w:rsidRPr="00E64F63" w:rsidRDefault="00BC7793" w:rsidP="00092964">
            <w:pPr>
              <w:widowControl w:val="0"/>
              <w:suppressAutoHyphens w:val="0"/>
              <w:autoSpaceDE w:val="0"/>
              <w:autoSpaceDN w:val="0"/>
              <w:spacing w:before="54"/>
              <w:ind w:left="3" w:right="11"/>
              <w:jc w:val="center"/>
              <w:rPr>
                <w:rFonts w:eastAsia="Trebuchet MS"/>
                <w:b/>
                <w:sz w:val="18"/>
                <w:szCs w:val="18"/>
              </w:rPr>
            </w:pPr>
            <w:r w:rsidRPr="00E64F63">
              <w:rPr>
                <w:rFonts w:eastAsia="Trebuchet MS"/>
                <w:b/>
                <w:spacing w:val="-5"/>
                <w:sz w:val="18"/>
                <w:szCs w:val="18"/>
                <w:u w:val="single"/>
              </w:rPr>
              <w:t>11</w:t>
            </w:r>
          </w:p>
        </w:tc>
        <w:tc>
          <w:tcPr>
            <w:tcW w:w="626" w:type="dxa"/>
          </w:tcPr>
          <w:p w14:paraId="6D63B79E"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12</w:t>
            </w:r>
          </w:p>
        </w:tc>
        <w:tc>
          <w:tcPr>
            <w:tcW w:w="626" w:type="dxa"/>
          </w:tcPr>
          <w:p w14:paraId="25882B73"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13</w:t>
            </w:r>
          </w:p>
        </w:tc>
        <w:tc>
          <w:tcPr>
            <w:tcW w:w="624" w:type="dxa"/>
          </w:tcPr>
          <w:p w14:paraId="73F7A8C6"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14</w:t>
            </w:r>
          </w:p>
        </w:tc>
        <w:tc>
          <w:tcPr>
            <w:tcW w:w="626" w:type="dxa"/>
          </w:tcPr>
          <w:p w14:paraId="7F12B780"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15</w:t>
            </w:r>
          </w:p>
        </w:tc>
        <w:tc>
          <w:tcPr>
            <w:tcW w:w="626" w:type="dxa"/>
          </w:tcPr>
          <w:p w14:paraId="0C16A835"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20</w:t>
            </w:r>
          </w:p>
        </w:tc>
        <w:tc>
          <w:tcPr>
            <w:tcW w:w="626" w:type="dxa"/>
          </w:tcPr>
          <w:p w14:paraId="5C3FB2B9" w14:textId="77777777" w:rsidR="00BC7793" w:rsidRPr="00E64F63" w:rsidRDefault="00BC7793" w:rsidP="00092964">
            <w:pPr>
              <w:widowControl w:val="0"/>
              <w:suppressAutoHyphens w:val="0"/>
              <w:autoSpaceDE w:val="0"/>
              <w:autoSpaceDN w:val="0"/>
              <w:spacing w:before="54"/>
              <w:ind w:left="11"/>
              <w:jc w:val="center"/>
              <w:rPr>
                <w:rFonts w:eastAsia="Trebuchet MS"/>
                <w:b/>
                <w:sz w:val="18"/>
                <w:szCs w:val="18"/>
              </w:rPr>
            </w:pPr>
            <w:r w:rsidRPr="00E64F63">
              <w:rPr>
                <w:rFonts w:eastAsia="Trebuchet MS"/>
                <w:b/>
                <w:spacing w:val="-5"/>
                <w:sz w:val="18"/>
                <w:szCs w:val="18"/>
                <w:u w:val="single"/>
              </w:rPr>
              <w:t>25</w:t>
            </w:r>
          </w:p>
        </w:tc>
        <w:tc>
          <w:tcPr>
            <w:tcW w:w="626" w:type="dxa"/>
          </w:tcPr>
          <w:p w14:paraId="12B84943" w14:textId="77777777" w:rsidR="00BC7793" w:rsidRPr="00E64F63" w:rsidRDefault="00BC7793" w:rsidP="00092964">
            <w:pPr>
              <w:widowControl w:val="0"/>
              <w:suppressAutoHyphens w:val="0"/>
              <w:autoSpaceDE w:val="0"/>
              <w:autoSpaceDN w:val="0"/>
              <w:spacing w:before="54"/>
              <w:ind w:left="8"/>
              <w:jc w:val="center"/>
              <w:rPr>
                <w:rFonts w:eastAsia="Trebuchet MS"/>
                <w:b/>
                <w:sz w:val="18"/>
                <w:szCs w:val="18"/>
              </w:rPr>
            </w:pPr>
            <w:r w:rsidRPr="00E64F63">
              <w:rPr>
                <w:rFonts w:eastAsia="Trebuchet MS"/>
                <w:b/>
                <w:spacing w:val="-5"/>
                <w:sz w:val="18"/>
                <w:szCs w:val="18"/>
                <w:u w:val="single"/>
              </w:rPr>
              <w:t>30</w:t>
            </w:r>
          </w:p>
        </w:tc>
        <w:tc>
          <w:tcPr>
            <w:tcW w:w="626" w:type="dxa"/>
          </w:tcPr>
          <w:p w14:paraId="42DF51F4" w14:textId="77777777" w:rsidR="00BC7793" w:rsidRPr="00E64F63" w:rsidRDefault="00BC7793" w:rsidP="00092964">
            <w:pPr>
              <w:widowControl w:val="0"/>
              <w:suppressAutoHyphens w:val="0"/>
              <w:autoSpaceDE w:val="0"/>
              <w:autoSpaceDN w:val="0"/>
              <w:spacing w:before="54"/>
              <w:ind w:left="7"/>
              <w:jc w:val="center"/>
              <w:rPr>
                <w:rFonts w:eastAsia="Trebuchet MS"/>
                <w:b/>
                <w:sz w:val="18"/>
                <w:szCs w:val="18"/>
              </w:rPr>
            </w:pPr>
            <w:r w:rsidRPr="00E64F63">
              <w:rPr>
                <w:rFonts w:eastAsia="Trebuchet MS"/>
                <w:b/>
                <w:spacing w:val="-5"/>
                <w:sz w:val="18"/>
                <w:szCs w:val="18"/>
                <w:u w:val="single"/>
              </w:rPr>
              <w:t>35</w:t>
            </w:r>
          </w:p>
        </w:tc>
        <w:tc>
          <w:tcPr>
            <w:tcW w:w="625" w:type="dxa"/>
          </w:tcPr>
          <w:p w14:paraId="0C57C37A" w14:textId="77777777" w:rsidR="00BC7793" w:rsidRPr="00E64F63" w:rsidRDefault="00BC7793" w:rsidP="00092964">
            <w:pPr>
              <w:widowControl w:val="0"/>
              <w:suppressAutoHyphens w:val="0"/>
              <w:autoSpaceDE w:val="0"/>
              <w:autoSpaceDN w:val="0"/>
              <w:spacing w:before="54"/>
              <w:ind w:left="2" w:right="1"/>
              <w:jc w:val="center"/>
              <w:rPr>
                <w:rFonts w:eastAsia="Trebuchet MS"/>
                <w:b/>
                <w:sz w:val="18"/>
                <w:szCs w:val="18"/>
              </w:rPr>
            </w:pPr>
            <w:r w:rsidRPr="00E64F63">
              <w:rPr>
                <w:rFonts w:eastAsia="Trebuchet MS"/>
                <w:b/>
                <w:spacing w:val="-5"/>
                <w:sz w:val="18"/>
                <w:szCs w:val="18"/>
                <w:u w:val="single"/>
              </w:rPr>
              <w:t>40</w:t>
            </w:r>
          </w:p>
        </w:tc>
      </w:tr>
      <w:tr w:rsidR="00BC7793" w:rsidRPr="00E64F63" w14:paraId="2205E2DE" w14:textId="77777777" w:rsidTr="00092964">
        <w:trPr>
          <w:trHeight w:val="144"/>
        </w:trPr>
        <w:tc>
          <w:tcPr>
            <w:tcW w:w="14346" w:type="dxa"/>
            <w:gridSpan w:val="23"/>
          </w:tcPr>
          <w:p w14:paraId="09371AA5" w14:textId="77777777" w:rsidR="00BC7793" w:rsidRPr="00E64F63" w:rsidRDefault="00BC7793" w:rsidP="00092964">
            <w:pPr>
              <w:widowControl w:val="0"/>
              <w:suppressAutoHyphens w:val="0"/>
              <w:autoSpaceDE w:val="0"/>
              <w:autoSpaceDN w:val="0"/>
              <w:spacing w:before="20"/>
              <w:ind w:left="3" w:righ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12</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(18%</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4"/>
                <w:sz w:val="18"/>
                <w:szCs w:val="18"/>
                <w:u w:val="single"/>
              </w:rPr>
              <w:t xml:space="preserve"> </w:t>
            </w:r>
            <w:r w:rsidRPr="00E64F63">
              <w:rPr>
                <w:rFonts w:eastAsia="Trebuchet MS"/>
                <w:sz w:val="18"/>
                <w:szCs w:val="18"/>
                <w:u w:val="single"/>
              </w:rPr>
              <w:t>studs</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12</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4"/>
                <w:sz w:val="18"/>
                <w:szCs w:val="18"/>
                <w:u w:val="single"/>
              </w:rPr>
              <w:t xml:space="preserve"> </w:t>
            </w:r>
            <w:r w:rsidRPr="00E64F63">
              <w:rPr>
                <w:rFonts w:eastAsia="Trebuchet MS"/>
                <w:sz w:val="18"/>
                <w:szCs w:val="18"/>
                <w:u w:val="single"/>
              </w:rPr>
              <w:t>top</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bottom</w:t>
            </w:r>
            <w:r w:rsidRPr="00E64F63">
              <w:rPr>
                <w:rFonts w:eastAsia="Trebuchet MS"/>
                <w:spacing w:val="-4"/>
                <w:sz w:val="18"/>
                <w:szCs w:val="18"/>
                <w:u w:val="single"/>
              </w:rPr>
              <w:t xml:space="preserve"> </w:t>
            </w:r>
            <w:r w:rsidRPr="00E64F63">
              <w:rPr>
                <w:rFonts w:eastAsia="Trebuchet MS"/>
                <w:spacing w:val="-2"/>
                <w:sz w:val="18"/>
                <w:szCs w:val="18"/>
                <w:u w:val="single"/>
              </w:rPr>
              <w:t>tracks</w:t>
            </w:r>
          </w:p>
        </w:tc>
      </w:tr>
      <w:tr w:rsidR="00BC7793" w:rsidRPr="00E64F63" w14:paraId="14794E39" w14:textId="77777777" w:rsidTr="00092964">
        <w:trPr>
          <w:gridAfter w:val="1"/>
          <w:wAfter w:w="14" w:type="dxa"/>
          <w:trHeight w:val="144"/>
        </w:trPr>
        <w:tc>
          <w:tcPr>
            <w:tcW w:w="802" w:type="dxa"/>
          </w:tcPr>
          <w:p w14:paraId="56DD1798"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8" w:type="dxa"/>
          </w:tcPr>
          <w:p w14:paraId="7ADEFDDA"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0.348</w:t>
            </w:r>
          </w:p>
        </w:tc>
        <w:tc>
          <w:tcPr>
            <w:tcW w:w="583" w:type="dxa"/>
          </w:tcPr>
          <w:p w14:paraId="57BD9A0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0.258</w:t>
            </w:r>
          </w:p>
        </w:tc>
        <w:tc>
          <w:tcPr>
            <w:tcW w:w="626" w:type="dxa"/>
          </w:tcPr>
          <w:p w14:paraId="1FCA752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0.205</w:t>
            </w:r>
          </w:p>
        </w:tc>
        <w:tc>
          <w:tcPr>
            <w:tcW w:w="626" w:type="dxa"/>
          </w:tcPr>
          <w:p w14:paraId="34FE248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0.170</w:t>
            </w:r>
          </w:p>
        </w:tc>
        <w:tc>
          <w:tcPr>
            <w:tcW w:w="626" w:type="dxa"/>
          </w:tcPr>
          <w:p w14:paraId="14CB249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6" w:type="dxa"/>
          </w:tcPr>
          <w:p w14:paraId="5047390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4" w:type="dxa"/>
          </w:tcPr>
          <w:p w14:paraId="5764882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0.113</w:t>
            </w:r>
          </w:p>
        </w:tc>
        <w:tc>
          <w:tcPr>
            <w:tcW w:w="626" w:type="dxa"/>
          </w:tcPr>
          <w:p w14:paraId="46C8379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6" w:type="dxa"/>
          </w:tcPr>
          <w:p w14:paraId="0A09FD5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6" w:type="dxa"/>
          </w:tcPr>
          <w:p w14:paraId="3C47D5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6" w:type="dxa"/>
          </w:tcPr>
          <w:p w14:paraId="2ACD0DB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6" w:type="dxa"/>
          </w:tcPr>
          <w:p w14:paraId="1794A7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6" w:type="dxa"/>
          </w:tcPr>
          <w:p w14:paraId="3CDABCE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2E8DAF7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4" w:type="dxa"/>
          </w:tcPr>
          <w:p w14:paraId="0C90BE3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6" w:type="dxa"/>
          </w:tcPr>
          <w:p w14:paraId="27DD61D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6" w:type="dxa"/>
          </w:tcPr>
          <w:p w14:paraId="72FEB77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30D0311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3DF7D3F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678B5C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5" w:type="dxa"/>
          </w:tcPr>
          <w:p w14:paraId="68620C2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09F81D94" w14:textId="77777777" w:rsidTr="00092964">
        <w:trPr>
          <w:gridAfter w:val="1"/>
          <w:wAfter w:w="14" w:type="dxa"/>
          <w:trHeight w:val="144"/>
        </w:trPr>
        <w:tc>
          <w:tcPr>
            <w:tcW w:w="802" w:type="dxa"/>
          </w:tcPr>
          <w:p w14:paraId="0CBAA592"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8" w:type="dxa"/>
          </w:tcPr>
          <w:p w14:paraId="6F6E82B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0.137</w:t>
            </w:r>
          </w:p>
        </w:tc>
        <w:tc>
          <w:tcPr>
            <w:tcW w:w="583" w:type="dxa"/>
          </w:tcPr>
          <w:p w14:paraId="7D9A8F68"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0.121</w:t>
            </w:r>
          </w:p>
        </w:tc>
        <w:tc>
          <w:tcPr>
            <w:tcW w:w="626" w:type="dxa"/>
          </w:tcPr>
          <w:p w14:paraId="2D7C87A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0.108</w:t>
            </w:r>
          </w:p>
        </w:tc>
        <w:tc>
          <w:tcPr>
            <w:tcW w:w="626" w:type="dxa"/>
          </w:tcPr>
          <w:p w14:paraId="1D6C3FA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0.097</w:t>
            </w:r>
          </w:p>
        </w:tc>
        <w:tc>
          <w:tcPr>
            <w:tcW w:w="626" w:type="dxa"/>
          </w:tcPr>
          <w:p w14:paraId="5CD1949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6" w:type="dxa"/>
          </w:tcPr>
          <w:p w14:paraId="6F3D8EC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0.081</w:t>
            </w:r>
          </w:p>
        </w:tc>
        <w:tc>
          <w:tcPr>
            <w:tcW w:w="624" w:type="dxa"/>
          </w:tcPr>
          <w:p w14:paraId="279AB3FF"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0.075</w:t>
            </w:r>
          </w:p>
        </w:tc>
        <w:tc>
          <w:tcPr>
            <w:tcW w:w="626" w:type="dxa"/>
          </w:tcPr>
          <w:p w14:paraId="74F7F9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0.070</w:t>
            </w:r>
          </w:p>
        </w:tc>
        <w:tc>
          <w:tcPr>
            <w:tcW w:w="626" w:type="dxa"/>
          </w:tcPr>
          <w:p w14:paraId="682BA8B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0.065</w:t>
            </w:r>
          </w:p>
        </w:tc>
        <w:tc>
          <w:tcPr>
            <w:tcW w:w="626" w:type="dxa"/>
          </w:tcPr>
          <w:p w14:paraId="6DF4998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6" w:type="dxa"/>
          </w:tcPr>
          <w:p w14:paraId="5BB36F9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6" w:type="dxa"/>
          </w:tcPr>
          <w:p w14:paraId="0DCDDFA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2E091E8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2EE4B7E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4" w:type="dxa"/>
          </w:tcPr>
          <w:p w14:paraId="176FB56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0.047</w:t>
            </w:r>
          </w:p>
        </w:tc>
        <w:tc>
          <w:tcPr>
            <w:tcW w:w="626" w:type="dxa"/>
          </w:tcPr>
          <w:p w14:paraId="338E981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0.045</w:t>
            </w:r>
          </w:p>
        </w:tc>
        <w:tc>
          <w:tcPr>
            <w:tcW w:w="626" w:type="dxa"/>
          </w:tcPr>
          <w:p w14:paraId="006C9CB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6" w:type="dxa"/>
          </w:tcPr>
          <w:p w14:paraId="61C5F35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021489E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68FA29B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5" w:type="dxa"/>
          </w:tcPr>
          <w:p w14:paraId="601E6AE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453ACAA3" w14:textId="77777777" w:rsidTr="00092964">
        <w:trPr>
          <w:gridAfter w:val="1"/>
          <w:wAfter w:w="14" w:type="dxa"/>
          <w:trHeight w:val="144"/>
        </w:trPr>
        <w:tc>
          <w:tcPr>
            <w:tcW w:w="802" w:type="dxa"/>
          </w:tcPr>
          <w:p w14:paraId="0E935B55"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8" w:type="dxa"/>
          </w:tcPr>
          <w:p w14:paraId="462397E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0.130</w:t>
            </w:r>
          </w:p>
        </w:tc>
        <w:tc>
          <w:tcPr>
            <w:tcW w:w="583" w:type="dxa"/>
          </w:tcPr>
          <w:p w14:paraId="5E886D4F"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0.115</w:t>
            </w:r>
          </w:p>
        </w:tc>
        <w:tc>
          <w:tcPr>
            <w:tcW w:w="626" w:type="dxa"/>
          </w:tcPr>
          <w:p w14:paraId="32D6667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0.103</w:t>
            </w:r>
          </w:p>
        </w:tc>
        <w:tc>
          <w:tcPr>
            <w:tcW w:w="626" w:type="dxa"/>
          </w:tcPr>
          <w:p w14:paraId="662592E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0.093</w:t>
            </w:r>
          </w:p>
        </w:tc>
        <w:tc>
          <w:tcPr>
            <w:tcW w:w="626" w:type="dxa"/>
          </w:tcPr>
          <w:p w14:paraId="4A80D60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6" w:type="dxa"/>
          </w:tcPr>
          <w:p w14:paraId="4B9F699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4" w:type="dxa"/>
          </w:tcPr>
          <w:p w14:paraId="3DA19AC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0.073</w:t>
            </w:r>
          </w:p>
        </w:tc>
        <w:tc>
          <w:tcPr>
            <w:tcW w:w="626" w:type="dxa"/>
          </w:tcPr>
          <w:p w14:paraId="7BBC43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0.068</w:t>
            </w:r>
          </w:p>
        </w:tc>
        <w:tc>
          <w:tcPr>
            <w:tcW w:w="626" w:type="dxa"/>
          </w:tcPr>
          <w:p w14:paraId="007C125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6" w:type="dxa"/>
          </w:tcPr>
          <w:p w14:paraId="32D8881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37EAD20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4688F1F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0EB7333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2533F44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4" w:type="dxa"/>
          </w:tcPr>
          <w:p w14:paraId="552F564E"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0.046</w:t>
            </w:r>
          </w:p>
        </w:tc>
        <w:tc>
          <w:tcPr>
            <w:tcW w:w="626" w:type="dxa"/>
          </w:tcPr>
          <w:p w14:paraId="140EDA9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18E5583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3175B24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0B465E5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259ECB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57E69DA6"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5EF2D67A" w14:textId="77777777" w:rsidTr="00092964">
        <w:trPr>
          <w:gridAfter w:val="1"/>
          <w:wAfter w:w="14" w:type="dxa"/>
          <w:trHeight w:val="144"/>
        </w:trPr>
        <w:tc>
          <w:tcPr>
            <w:tcW w:w="802" w:type="dxa"/>
          </w:tcPr>
          <w:p w14:paraId="7B7CA72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8" w:type="dxa"/>
          </w:tcPr>
          <w:p w14:paraId="782672F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0.124</w:t>
            </w:r>
          </w:p>
        </w:tc>
        <w:tc>
          <w:tcPr>
            <w:tcW w:w="583" w:type="dxa"/>
          </w:tcPr>
          <w:p w14:paraId="761647A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0.110</w:t>
            </w:r>
          </w:p>
        </w:tc>
        <w:tc>
          <w:tcPr>
            <w:tcW w:w="626" w:type="dxa"/>
          </w:tcPr>
          <w:p w14:paraId="4FC883C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0.099</w:t>
            </w:r>
          </w:p>
        </w:tc>
        <w:tc>
          <w:tcPr>
            <w:tcW w:w="626" w:type="dxa"/>
          </w:tcPr>
          <w:p w14:paraId="5A7336B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0.090</w:t>
            </w:r>
          </w:p>
        </w:tc>
        <w:tc>
          <w:tcPr>
            <w:tcW w:w="626" w:type="dxa"/>
          </w:tcPr>
          <w:p w14:paraId="1107D04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73CDB83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4" w:type="dxa"/>
          </w:tcPr>
          <w:p w14:paraId="3620E4F5"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0.071</w:t>
            </w:r>
          </w:p>
        </w:tc>
        <w:tc>
          <w:tcPr>
            <w:tcW w:w="626" w:type="dxa"/>
          </w:tcPr>
          <w:p w14:paraId="26FC4F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0.066</w:t>
            </w:r>
          </w:p>
        </w:tc>
        <w:tc>
          <w:tcPr>
            <w:tcW w:w="626" w:type="dxa"/>
          </w:tcPr>
          <w:p w14:paraId="3890A85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6" w:type="dxa"/>
          </w:tcPr>
          <w:p w14:paraId="2097611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6A743B0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0809FBB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020AC3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71EE361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4" w:type="dxa"/>
          </w:tcPr>
          <w:p w14:paraId="5A9DF8A8"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6" w:type="dxa"/>
          </w:tcPr>
          <w:p w14:paraId="79592FF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6" w:type="dxa"/>
          </w:tcPr>
          <w:p w14:paraId="6D91853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02AFBC3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2AD33C0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4B1BF8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320E056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F9B68B5" w14:textId="77777777" w:rsidTr="00092964">
        <w:trPr>
          <w:gridAfter w:val="1"/>
          <w:wAfter w:w="14" w:type="dxa"/>
          <w:trHeight w:val="144"/>
        </w:trPr>
        <w:tc>
          <w:tcPr>
            <w:tcW w:w="802" w:type="dxa"/>
          </w:tcPr>
          <w:p w14:paraId="251AE2C9"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8" w:type="dxa"/>
          </w:tcPr>
          <w:p w14:paraId="137AF20B"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0.116</w:t>
            </w:r>
          </w:p>
        </w:tc>
        <w:tc>
          <w:tcPr>
            <w:tcW w:w="583" w:type="dxa"/>
          </w:tcPr>
          <w:p w14:paraId="6EA44C3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0.104</w:t>
            </w:r>
          </w:p>
        </w:tc>
        <w:tc>
          <w:tcPr>
            <w:tcW w:w="626" w:type="dxa"/>
          </w:tcPr>
          <w:p w14:paraId="300D9B8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0.094</w:t>
            </w:r>
          </w:p>
        </w:tc>
        <w:tc>
          <w:tcPr>
            <w:tcW w:w="626" w:type="dxa"/>
          </w:tcPr>
          <w:p w14:paraId="1513412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6" w:type="dxa"/>
          </w:tcPr>
          <w:p w14:paraId="1EB79C8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6" w:type="dxa"/>
          </w:tcPr>
          <w:p w14:paraId="04FDEB8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4" w:type="dxa"/>
          </w:tcPr>
          <w:p w14:paraId="1C422C48"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0.068</w:t>
            </w:r>
          </w:p>
        </w:tc>
        <w:tc>
          <w:tcPr>
            <w:tcW w:w="626" w:type="dxa"/>
          </w:tcPr>
          <w:p w14:paraId="31A9988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6" w:type="dxa"/>
          </w:tcPr>
          <w:p w14:paraId="524C583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55E2120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5CDA3F4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3BBB65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1F44357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16C2C8B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499A720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4514C80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4949FCA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366E32D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3CA02C7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67D7392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46B7AE0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19632703" w14:textId="77777777" w:rsidTr="00092964">
        <w:trPr>
          <w:gridAfter w:val="1"/>
          <w:wAfter w:w="14" w:type="dxa"/>
          <w:trHeight w:val="144"/>
        </w:trPr>
        <w:tc>
          <w:tcPr>
            <w:tcW w:w="802" w:type="dxa"/>
          </w:tcPr>
          <w:p w14:paraId="580CA365"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8" w:type="dxa"/>
          </w:tcPr>
          <w:p w14:paraId="77E54A01"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0.113</w:t>
            </w:r>
          </w:p>
        </w:tc>
        <w:tc>
          <w:tcPr>
            <w:tcW w:w="583" w:type="dxa"/>
          </w:tcPr>
          <w:p w14:paraId="32551348"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0.102</w:t>
            </w:r>
          </w:p>
        </w:tc>
        <w:tc>
          <w:tcPr>
            <w:tcW w:w="626" w:type="dxa"/>
          </w:tcPr>
          <w:p w14:paraId="04D1820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6" w:type="dxa"/>
          </w:tcPr>
          <w:p w14:paraId="747539D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6" w:type="dxa"/>
          </w:tcPr>
          <w:p w14:paraId="50384F3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6" w:type="dxa"/>
          </w:tcPr>
          <w:p w14:paraId="1B43925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4" w:type="dxa"/>
          </w:tcPr>
          <w:p w14:paraId="0A514D7A"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6" w:type="dxa"/>
          </w:tcPr>
          <w:p w14:paraId="6C15F4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214608D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16CD0E1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53A1A1B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7AC5561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7F83EF0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03755DA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489754A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70970A8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6D7B5C3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308DAA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45CC5E9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4C54926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638250D0"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1447A9CB" w14:textId="77777777" w:rsidTr="00092964">
        <w:trPr>
          <w:gridAfter w:val="1"/>
          <w:wAfter w:w="14" w:type="dxa"/>
          <w:trHeight w:val="144"/>
        </w:trPr>
        <w:tc>
          <w:tcPr>
            <w:tcW w:w="802" w:type="dxa"/>
          </w:tcPr>
          <w:p w14:paraId="0BDC63B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8" w:type="dxa"/>
          </w:tcPr>
          <w:p w14:paraId="20E99A0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0.109</w:t>
            </w:r>
          </w:p>
        </w:tc>
        <w:tc>
          <w:tcPr>
            <w:tcW w:w="583" w:type="dxa"/>
          </w:tcPr>
          <w:p w14:paraId="3CC7BE4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0.098</w:t>
            </w:r>
          </w:p>
        </w:tc>
        <w:tc>
          <w:tcPr>
            <w:tcW w:w="626" w:type="dxa"/>
          </w:tcPr>
          <w:p w14:paraId="55DAEC8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0.089</w:t>
            </w:r>
          </w:p>
        </w:tc>
        <w:tc>
          <w:tcPr>
            <w:tcW w:w="626" w:type="dxa"/>
          </w:tcPr>
          <w:p w14:paraId="4AAFD46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6" w:type="dxa"/>
          </w:tcPr>
          <w:p w14:paraId="5673339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6" w:type="dxa"/>
          </w:tcPr>
          <w:p w14:paraId="1C8F74C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4" w:type="dxa"/>
          </w:tcPr>
          <w:p w14:paraId="468014B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0.066</w:t>
            </w:r>
          </w:p>
        </w:tc>
        <w:tc>
          <w:tcPr>
            <w:tcW w:w="626" w:type="dxa"/>
          </w:tcPr>
          <w:p w14:paraId="3AA6A3B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0.062</w:t>
            </w:r>
          </w:p>
        </w:tc>
        <w:tc>
          <w:tcPr>
            <w:tcW w:w="626" w:type="dxa"/>
          </w:tcPr>
          <w:p w14:paraId="25E28B8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6" w:type="dxa"/>
          </w:tcPr>
          <w:p w14:paraId="7F0F85C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118CAF1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5D25C00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C4488A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3C3AA29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4" w:type="dxa"/>
          </w:tcPr>
          <w:p w14:paraId="307D533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0.043</w:t>
            </w:r>
          </w:p>
        </w:tc>
        <w:tc>
          <w:tcPr>
            <w:tcW w:w="626" w:type="dxa"/>
          </w:tcPr>
          <w:p w14:paraId="52EEAB0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6" w:type="dxa"/>
          </w:tcPr>
          <w:p w14:paraId="2923953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552033E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4F72EA7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69AE6F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7F9BBA5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0CD05D5D" w14:textId="77777777" w:rsidTr="00092964">
        <w:trPr>
          <w:gridAfter w:val="1"/>
          <w:wAfter w:w="14" w:type="dxa"/>
          <w:trHeight w:val="144"/>
        </w:trPr>
        <w:tc>
          <w:tcPr>
            <w:tcW w:w="802" w:type="dxa"/>
          </w:tcPr>
          <w:p w14:paraId="1C4987AC"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8" w:type="dxa"/>
          </w:tcPr>
          <w:p w14:paraId="4BE68A6E"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0.105</w:t>
            </w:r>
          </w:p>
        </w:tc>
        <w:tc>
          <w:tcPr>
            <w:tcW w:w="583" w:type="dxa"/>
          </w:tcPr>
          <w:p w14:paraId="6659799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0.095</w:t>
            </w:r>
          </w:p>
        </w:tc>
        <w:tc>
          <w:tcPr>
            <w:tcW w:w="626" w:type="dxa"/>
          </w:tcPr>
          <w:p w14:paraId="119AC20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6" w:type="dxa"/>
          </w:tcPr>
          <w:p w14:paraId="7912E33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6" w:type="dxa"/>
          </w:tcPr>
          <w:p w14:paraId="64A33F7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6" w:type="dxa"/>
          </w:tcPr>
          <w:p w14:paraId="65C6C8E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4" w:type="dxa"/>
          </w:tcPr>
          <w:p w14:paraId="1616AF8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6" w:type="dxa"/>
          </w:tcPr>
          <w:p w14:paraId="7F594EF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20377A6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0B5E9F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4819B7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1D955D1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6202A9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1B0EE5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4" w:type="dxa"/>
          </w:tcPr>
          <w:p w14:paraId="25910378"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473ECAB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6" w:type="dxa"/>
          </w:tcPr>
          <w:p w14:paraId="4EF3AA3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74D5003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2A76968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22796A6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26F47F9C"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31A7DBF3" w14:textId="77777777" w:rsidTr="00092964">
        <w:trPr>
          <w:trHeight w:val="144"/>
        </w:trPr>
        <w:tc>
          <w:tcPr>
            <w:tcW w:w="14346" w:type="dxa"/>
            <w:gridSpan w:val="23"/>
          </w:tcPr>
          <w:p w14:paraId="309A7C86" w14:textId="77777777" w:rsidR="00BC7793" w:rsidRPr="00E64F63" w:rsidRDefault="00BC7793" w:rsidP="00092964">
            <w:pPr>
              <w:widowControl w:val="0"/>
              <w:suppressAutoHyphens w:val="0"/>
              <w:autoSpaceDE w:val="0"/>
              <w:autoSpaceDN w:val="0"/>
              <w:spacing w:before="30"/>
              <w:ind w:left="3" w:righ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16</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(14%</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4"/>
                <w:sz w:val="18"/>
                <w:szCs w:val="18"/>
                <w:u w:val="single"/>
              </w:rPr>
              <w:t xml:space="preserve"> </w:t>
            </w:r>
            <w:r w:rsidRPr="00E64F63">
              <w:rPr>
                <w:rFonts w:eastAsia="Trebuchet MS"/>
                <w:sz w:val="18"/>
                <w:szCs w:val="18"/>
                <w:u w:val="single"/>
              </w:rPr>
              <w:t>studs</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16</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4"/>
                <w:sz w:val="18"/>
                <w:szCs w:val="18"/>
                <w:u w:val="single"/>
              </w:rPr>
              <w:t xml:space="preserve"> </w:t>
            </w:r>
            <w:r w:rsidRPr="00E64F63">
              <w:rPr>
                <w:rFonts w:eastAsia="Trebuchet MS"/>
                <w:sz w:val="18"/>
                <w:szCs w:val="18"/>
                <w:u w:val="single"/>
              </w:rPr>
              <w:t>top</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bottom</w:t>
            </w:r>
            <w:r w:rsidRPr="00E64F63">
              <w:rPr>
                <w:rFonts w:eastAsia="Trebuchet MS"/>
                <w:spacing w:val="-4"/>
                <w:sz w:val="18"/>
                <w:szCs w:val="18"/>
                <w:u w:val="single"/>
              </w:rPr>
              <w:t xml:space="preserve"> </w:t>
            </w:r>
            <w:r w:rsidRPr="00E64F63">
              <w:rPr>
                <w:rFonts w:eastAsia="Trebuchet MS"/>
                <w:spacing w:val="-2"/>
                <w:sz w:val="18"/>
                <w:szCs w:val="18"/>
                <w:u w:val="single"/>
              </w:rPr>
              <w:t>tracks</w:t>
            </w:r>
          </w:p>
        </w:tc>
      </w:tr>
      <w:tr w:rsidR="00BC7793" w:rsidRPr="00E64F63" w14:paraId="3ADF0C6C" w14:textId="77777777" w:rsidTr="00092964">
        <w:trPr>
          <w:gridAfter w:val="1"/>
          <w:wAfter w:w="14" w:type="dxa"/>
          <w:trHeight w:val="144"/>
        </w:trPr>
        <w:tc>
          <w:tcPr>
            <w:tcW w:w="802" w:type="dxa"/>
          </w:tcPr>
          <w:p w14:paraId="0FADC6C2"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8" w:type="dxa"/>
          </w:tcPr>
          <w:p w14:paraId="18AEACE9"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0.346</w:t>
            </w:r>
          </w:p>
        </w:tc>
        <w:tc>
          <w:tcPr>
            <w:tcW w:w="583" w:type="dxa"/>
          </w:tcPr>
          <w:p w14:paraId="002C357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0.257</w:t>
            </w:r>
          </w:p>
        </w:tc>
        <w:tc>
          <w:tcPr>
            <w:tcW w:w="626" w:type="dxa"/>
          </w:tcPr>
          <w:p w14:paraId="3B0C19B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0.204</w:t>
            </w:r>
          </w:p>
        </w:tc>
        <w:tc>
          <w:tcPr>
            <w:tcW w:w="626" w:type="dxa"/>
          </w:tcPr>
          <w:p w14:paraId="5A43EC4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0.170</w:t>
            </w:r>
          </w:p>
        </w:tc>
        <w:tc>
          <w:tcPr>
            <w:tcW w:w="626" w:type="dxa"/>
          </w:tcPr>
          <w:p w14:paraId="7ACD5E9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6" w:type="dxa"/>
          </w:tcPr>
          <w:p w14:paraId="33B313D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0.127</w:t>
            </w:r>
          </w:p>
        </w:tc>
        <w:tc>
          <w:tcPr>
            <w:tcW w:w="624" w:type="dxa"/>
          </w:tcPr>
          <w:p w14:paraId="780DB78F"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0.112</w:t>
            </w:r>
          </w:p>
        </w:tc>
        <w:tc>
          <w:tcPr>
            <w:tcW w:w="626" w:type="dxa"/>
          </w:tcPr>
          <w:p w14:paraId="4147E49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6" w:type="dxa"/>
          </w:tcPr>
          <w:p w14:paraId="7E18F6E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6" w:type="dxa"/>
          </w:tcPr>
          <w:p w14:paraId="1EC3EBE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6" w:type="dxa"/>
          </w:tcPr>
          <w:p w14:paraId="5D3DF8E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0.078</w:t>
            </w:r>
          </w:p>
        </w:tc>
        <w:tc>
          <w:tcPr>
            <w:tcW w:w="626" w:type="dxa"/>
          </w:tcPr>
          <w:p w14:paraId="2D83672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6" w:type="dxa"/>
          </w:tcPr>
          <w:p w14:paraId="251A035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71FED9D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4" w:type="dxa"/>
          </w:tcPr>
          <w:p w14:paraId="58F85157"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6" w:type="dxa"/>
          </w:tcPr>
          <w:p w14:paraId="49556C0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6" w:type="dxa"/>
          </w:tcPr>
          <w:p w14:paraId="6D1DC77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2A7B182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4F5A288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50D1516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5" w:type="dxa"/>
          </w:tcPr>
          <w:p w14:paraId="092DBE0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7926C0B9" w14:textId="77777777" w:rsidTr="00092964">
        <w:trPr>
          <w:gridAfter w:val="1"/>
          <w:wAfter w:w="14" w:type="dxa"/>
          <w:trHeight w:val="144"/>
        </w:trPr>
        <w:tc>
          <w:tcPr>
            <w:tcW w:w="802" w:type="dxa"/>
          </w:tcPr>
          <w:p w14:paraId="19EC5FD5"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8" w:type="dxa"/>
          </w:tcPr>
          <w:p w14:paraId="1C2524A1"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0.125</w:t>
            </w:r>
          </w:p>
        </w:tc>
        <w:tc>
          <w:tcPr>
            <w:tcW w:w="583" w:type="dxa"/>
          </w:tcPr>
          <w:p w14:paraId="57FAFB72"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0.111</w:t>
            </w:r>
          </w:p>
        </w:tc>
        <w:tc>
          <w:tcPr>
            <w:tcW w:w="626" w:type="dxa"/>
          </w:tcPr>
          <w:p w14:paraId="528D1EC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0.100</w:t>
            </w:r>
          </w:p>
        </w:tc>
        <w:tc>
          <w:tcPr>
            <w:tcW w:w="626" w:type="dxa"/>
          </w:tcPr>
          <w:p w14:paraId="0AE2946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0.091</w:t>
            </w:r>
          </w:p>
        </w:tc>
        <w:tc>
          <w:tcPr>
            <w:tcW w:w="626" w:type="dxa"/>
          </w:tcPr>
          <w:p w14:paraId="31633025"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453ACC4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4" w:type="dxa"/>
          </w:tcPr>
          <w:p w14:paraId="7BBC0C58"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0.071</w:t>
            </w:r>
          </w:p>
        </w:tc>
        <w:tc>
          <w:tcPr>
            <w:tcW w:w="626" w:type="dxa"/>
          </w:tcPr>
          <w:p w14:paraId="7832878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45860DC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42CA522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66BE35A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2A1D03D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3628FD1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5D83093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4" w:type="dxa"/>
          </w:tcPr>
          <w:p w14:paraId="070662D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0.045</w:t>
            </w:r>
          </w:p>
        </w:tc>
        <w:tc>
          <w:tcPr>
            <w:tcW w:w="626" w:type="dxa"/>
          </w:tcPr>
          <w:p w14:paraId="1B0AD1B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091BF36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1055B0C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426B8D8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33210F3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165294E5"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1B316FD2" w14:textId="77777777" w:rsidTr="00092964">
        <w:trPr>
          <w:gridAfter w:val="1"/>
          <w:wAfter w:w="14" w:type="dxa"/>
          <w:trHeight w:val="144"/>
        </w:trPr>
        <w:tc>
          <w:tcPr>
            <w:tcW w:w="802" w:type="dxa"/>
          </w:tcPr>
          <w:p w14:paraId="5EBC678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8" w:type="dxa"/>
          </w:tcPr>
          <w:p w14:paraId="7CDB81B9"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0.117</w:t>
            </w:r>
          </w:p>
        </w:tc>
        <w:tc>
          <w:tcPr>
            <w:tcW w:w="583" w:type="dxa"/>
          </w:tcPr>
          <w:p w14:paraId="0C0C8973"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0.105</w:t>
            </w:r>
          </w:p>
        </w:tc>
        <w:tc>
          <w:tcPr>
            <w:tcW w:w="626" w:type="dxa"/>
          </w:tcPr>
          <w:p w14:paraId="5801C25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0.095</w:t>
            </w:r>
          </w:p>
        </w:tc>
        <w:tc>
          <w:tcPr>
            <w:tcW w:w="626" w:type="dxa"/>
          </w:tcPr>
          <w:p w14:paraId="56895AF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0.087</w:t>
            </w:r>
          </w:p>
        </w:tc>
        <w:tc>
          <w:tcPr>
            <w:tcW w:w="626" w:type="dxa"/>
          </w:tcPr>
          <w:p w14:paraId="6E73D45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6" w:type="dxa"/>
          </w:tcPr>
          <w:p w14:paraId="6CA66EF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4" w:type="dxa"/>
          </w:tcPr>
          <w:p w14:paraId="47FCC823"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0.069</w:t>
            </w:r>
          </w:p>
        </w:tc>
        <w:tc>
          <w:tcPr>
            <w:tcW w:w="626" w:type="dxa"/>
          </w:tcPr>
          <w:p w14:paraId="4796B3A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0.064</w:t>
            </w:r>
          </w:p>
        </w:tc>
        <w:tc>
          <w:tcPr>
            <w:tcW w:w="626" w:type="dxa"/>
          </w:tcPr>
          <w:p w14:paraId="7B776F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0.061</w:t>
            </w:r>
          </w:p>
        </w:tc>
        <w:tc>
          <w:tcPr>
            <w:tcW w:w="626" w:type="dxa"/>
          </w:tcPr>
          <w:p w14:paraId="2FFD6D2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28520B9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6E92D10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1169F67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29206BD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5BD5538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21F1F54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0.043</w:t>
            </w:r>
          </w:p>
        </w:tc>
        <w:tc>
          <w:tcPr>
            <w:tcW w:w="626" w:type="dxa"/>
          </w:tcPr>
          <w:p w14:paraId="5A5C589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23BFC65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0F27D80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696A29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5BE92B5D"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0.021</w:t>
            </w:r>
          </w:p>
        </w:tc>
      </w:tr>
      <w:tr w:rsidR="00BC7793" w:rsidRPr="00E64F63" w14:paraId="06BEB038" w14:textId="77777777" w:rsidTr="00092964">
        <w:trPr>
          <w:gridAfter w:val="1"/>
          <w:wAfter w:w="14" w:type="dxa"/>
          <w:trHeight w:val="144"/>
        </w:trPr>
        <w:tc>
          <w:tcPr>
            <w:tcW w:w="802" w:type="dxa"/>
          </w:tcPr>
          <w:p w14:paraId="529B8761"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8" w:type="dxa"/>
          </w:tcPr>
          <w:p w14:paraId="33A58801"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0.111</w:t>
            </w:r>
          </w:p>
        </w:tc>
        <w:tc>
          <w:tcPr>
            <w:tcW w:w="583" w:type="dxa"/>
          </w:tcPr>
          <w:p w14:paraId="705F5A30"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0.100</w:t>
            </w:r>
          </w:p>
        </w:tc>
        <w:tc>
          <w:tcPr>
            <w:tcW w:w="626" w:type="dxa"/>
          </w:tcPr>
          <w:p w14:paraId="1513DCC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0.091</w:t>
            </w:r>
          </w:p>
        </w:tc>
        <w:tc>
          <w:tcPr>
            <w:tcW w:w="626" w:type="dxa"/>
          </w:tcPr>
          <w:p w14:paraId="3608683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7B932E9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6" w:type="dxa"/>
          </w:tcPr>
          <w:p w14:paraId="586E650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4" w:type="dxa"/>
          </w:tcPr>
          <w:p w14:paraId="1E270DE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6" w:type="dxa"/>
          </w:tcPr>
          <w:p w14:paraId="5B4DCFA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532521D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5290614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07F13D7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4CCF88B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50BCE52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79B072C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4" w:type="dxa"/>
          </w:tcPr>
          <w:p w14:paraId="0130BD3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45D807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0BAC4FA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6C7753C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38D63BB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0DBE5C9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5AF1BBC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3A627B72" w14:textId="77777777" w:rsidTr="00092964">
        <w:trPr>
          <w:gridAfter w:val="1"/>
          <w:wAfter w:w="14" w:type="dxa"/>
          <w:trHeight w:val="144"/>
        </w:trPr>
        <w:tc>
          <w:tcPr>
            <w:tcW w:w="802" w:type="dxa"/>
          </w:tcPr>
          <w:p w14:paraId="5C7B1AC6"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8" w:type="dxa"/>
          </w:tcPr>
          <w:p w14:paraId="79BF143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0.103</w:t>
            </w:r>
          </w:p>
        </w:tc>
        <w:tc>
          <w:tcPr>
            <w:tcW w:w="583" w:type="dxa"/>
          </w:tcPr>
          <w:p w14:paraId="32786118"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0.093</w:t>
            </w:r>
          </w:p>
        </w:tc>
        <w:tc>
          <w:tcPr>
            <w:tcW w:w="626" w:type="dxa"/>
          </w:tcPr>
          <w:p w14:paraId="4F31B62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0.085</w:t>
            </w:r>
          </w:p>
        </w:tc>
        <w:tc>
          <w:tcPr>
            <w:tcW w:w="626" w:type="dxa"/>
          </w:tcPr>
          <w:p w14:paraId="4125C73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6" w:type="dxa"/>
          </w:tcPr>
          <w:p w14:paraId="61595D8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6" w:type="dxa"/>
          </w:tcPr>
          <w:p w14:paraId="3C65F33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0.068</w:t>
            </w:r>
          </w:p>
        </w:tc>
        <w:tc>
          <w:tcPr>
            <w:tcW w:w="624" w:type="dxa"/>
          </w:tcPr>
          <w:p w14:paraId="2E3133E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6" w:type="dxa"/>
          </w:tcPr>
          <w:p w14:paraId="30A1802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3EBE6AC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2A14265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6210D39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3A913F5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7137A20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7E4FD3E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4" w:type="dxa"/>
          </w:tcPr>
          <w:p w14:paraId="57827F85"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4462E95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0.040</w:t>
            </w:r>
          </w:p>
        </w:tc>
        <w:tc>
          <w:tcPr>
            <w:tcW w:w="626" w:type="dxa"/>
          </w:tcPr>
          <w:p w14:paraId="219F324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7359C9E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56A38E8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5B9F317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053AC34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10EE0792" w14:textId="77777777" w:rsidTr="00092964">
        <w:trPr>
          <w:gridAfter w:val="1"/>
          <w:wAfter w:w="14" w:type="dxa"/>
          <w:trHeight w:val="144"/>
        </w:trPr>
        <w:tc>
          <w:tcPr>
            <w:tcW w:w="802" w:type="dxa"/>
          </w:tcPr>
          <w:p w14:paraId="6F269988"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8" w:type="dxa"/>
          </w:tcPr>
          <w:p w14:paraId="36DCDD6F"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0.100</w:t>
            </w:r>
          </w:p>
        </w:tc>
        <w:tc>
          <w:tcPr>
            <w:tcW w:w="583" w:type="dxa"/>
          </w:tcPr>
          <w:p w14:paraId="5227BBDF"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0.091</w:t>
            </w:r>
          </w:p>
        </w:tc>
        <w:tc>
          <w:tcPr>
            <w:tcW w:w="626" w:type="dxa"/>
          </w:tcPr>
          <w:p w14:paraId="595F3DF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0.083</w:t>
            </w:r>
          </w:p>
        </w:tc>
        <w:tc>
          <w:tcPr>
            <w:tcW w:w="626" w:type="dxa"/>
          </w:tcPr>
          <w:p w14:paraId="35D9126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6" w:type="dxa"/>
          </w:tcPr>
          <w:p w14:paraId="63A40C4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0.071</w:t>
            </w:r>
          </w:p>
        </w:tc>
        <w:tc>
          <w:tcPr>
            <w:tcW w:w="626" w:type="dxa"/>
          </w:tcPr>
          <w:p w14:paraId="2777DA3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0.066</w:t>
            </w:r>
          </w:p>
        </w:tc>
        <w:tc>
          <w:tcPr>
            <w:tcW w:w="624" w:type="dxa"/>
          </w:tcPr>
          <w:p w14:paraId="3BFBEC7D"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0.062</w:t>
            </w:r>
          </w:p>
        </w:tc>
        <w:tc>
          <w:tcPr>
            <w:tcW w:w="626" w:type="dxa"/>
          </w:tcPr>
          <w:p w14:paraId="4AAC56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50738D6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7C03E4E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3C717F3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692AEA7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2E712CD3"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46D155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4" w:type="dxa"/>
          </w:tcPr>
          <w:p w14:paraId="67C8CCF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1D6CCB1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0.040</w:t>
            </w:r>
          </w:p>
        </w:tc>
        <w:tc>
          <w:tcPr>
            <w:tcW w:w="626" w:type="dxa"/>
          </w:tcPr>
          <w:p w14:paraId="71B73E1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0.033</w:t>
            </w:r>
          </w:p>
        </w:tc>
        <w:tc>
          <w:tcPr>
            <w:tcW w:w="626" w:type="dxa"/>
          </w:tcPr>
          <w:p w14:paraId="1DD6D0C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5515227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26D7E87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43FE6178"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69C3A56C" w14:textId="77777777" w:rsidTr="00092964">
        <w:trPr>
          <w:gridAfter w:val="1"/>
          <w:wAfter w:w="14" w:type="dxa"/>
          <w:trHeight w:val="144"/>
        </w:trPr>
        <w:tc>
          <w:tcPr>
            <w:tcW w:w="802" w:type="dxa"/>
          </w:tcPr>
          <w:p w14:paraId="16A530C0"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8" w:type="dxa"/>
          </w:tcPr>
          <w:p w14:paraId="5A4BFEE1"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0.095</w:t>
            </w:r>
          </w:p>
        </w:tc>
        <w:tc>
          <w:tcPr>
            <w:tcW w:w="583" w:type="dxa"/>
          </w:tcPr>
          <w:p w14:paraId="307DE25E"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0.087</w:t>
            </w:r>
          </w:p>
        </w:tc>
        <w:tc>
          <w:tcPr>
            <w:tcW w:w="626" w:type="dxa"/>
          </w:tcPr>
          <w:p w14:paraId="686207D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0.080</w:t>
            </w:r>
          </w:p>
        </w:tc>
        <w:tc>
          <w:tcPr>
            <w:tcW w:w="626" w:type="dxa"/>
          </w:tcPr>
          <w:p w14:paraId="13D2A45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0.074</w:t>
            </w:r>
          </w:p>
        </w:tc>
        <w:tc>
          <w:tcPr>
            <w:tcW w:w="626" w:type="dxa"/>
          </w:tcPr>
          <w:p w14:paraId="12F72EB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6" w:type="dxa"/>
          </w:tcPr>
          <w:p w14:paraId="2FC6FFA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0.064</w:t>
            </w:r>
          </w:p>
        </w:tc>
        <w:tc>
          <w:tcPr>
            <w:tcW w:w="624" w:type="dxa"/>
          </w:tcPr>
          <w:p w14:paraId="004ADB8D"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0.060</w:t>
            </w:r>
          </w:p>
        </w:tc>
        <w:tc>
          <w:tcPr>
            <w:tcW w:w="626" w:type="dxa"/>
          </w:tcPr>
          <w:p w14:paraId="52D56BF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609ACD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2DC989C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27B7639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4173AE6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0DF79C5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6" w:type="dxa"/>
          </w:tcPr>
          <w:p w14:paraId="6F364C9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4" w:type="dxa"/>
          </w:tcPr>
          <w:p w14:paraId="112413A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0.041</w:t>
            </w:r>
          </w:p>
        </w:tc>
        <w:tc>
          <w:tcPr>
            <w:tcW w:w="626" w:type="dxa"/>
          </w:tcPr>
          <w:p w14:paraId="30135B9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0.039</w:t>
            </w:r>
          </w:p>
        </w:tc>
        <w:tc>
          <w:tcPr>
            <w:tcW w:w="626" w:type="dxa"/>
          </w:tcPr>
          <w:p w14:paraId="71AC985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0.033</w:t>
            </w:r>
          </w:p>
        </w:tc>
        <w:tc>
          <w:tcPr>
            <w:tcW w:w="626" w:type="dxa"/>
          </w:tcPr>
          <w:p w14:paraId="055D83E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6F99C1E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78AFBED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0938F96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0DDC1A25" w14:textId="77777777" w:rsidTr="00092964">
        <w:trPr>
          <w:gridAfter w:val="1"/>
          <w:wAfter w:w="14" w:type="dxa"/>
          <w:trHeight w:val="144"/>
        </w:trPr>
        <w:tc>
          <w:tcPr>
            <w:tcW w:w="802" w:type="dxa"/>
          </w:tcPr>
          <w:p w14:paraId="11AE205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8" w:type="dxa"/>
          </w:tcPr>
          <w:p w14:paraId="601C5A7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0.090</w:t>
            </w:r>
          </w:p>
        </w:tc>
        <w:tc>
          <w:tcPr>
            <w:tcW w:w="583" w:type="dxa"/>
          </w:tcPr>
          <w:p w14:paraId="3AC84AEC"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0.083</w:t>
            </w:r>
          </w:p>
        </w:tc>
        <w:tc>
          <w:tcPr>
            <w:tcW w:w="626" w:type="dxa"/>
          </w:tcPr>
          <w:p w14:paraId="30EF0D9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0.077</w:t>
            </w:r>
          </w:p>
        </w:tc>
        <w:tc>
          <w:tcPr>
            <w:tcW w:w="626" w:type="dxa"/>
          </w:tcPr>
          <w:p w14:paraId="5DE902C4"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0.071</w:t>
            </w:r>
          </w:p>
        </w:tc>
        <w:tc>
          <w:tcPr>
            <w:tcW w:w="626" w:type="dxa"/>
          </w:tcPr>
          <w:p w14:paraId="4F1BF9C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0.066</w:t>
            </w:r>
          </w:p>
        </w:tc>
        <w:tc>
          <w:tcPr>
            <w:tcW w:w="626" w:type="dxa"/>
          </w:tcPr>
          <w:p w14:paraId="7F4A7306"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0.062</w:t>
            </w:r>
          </w:p>
        </w:tc>
        <w:tc>
          <w:tcPr>
            <w:tcW w:w="624" w:type="dxa"/>
          </w:tcPr>
          <w:p w14:paraId="662BB9A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0.059</w:t>
            </w:r>
          </w:p>
        </w:tc>
        <w:tc>
          <w:tcPr>
            <w:tcW w:w="626" w:type="dxa"/>
          </w:tcPr>
          <w:p w14:paraId="367EC52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385DBE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7F6BF9A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6C55926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29DF24C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7091F32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6" w:type="dxa"/>
          </w:tcPr>
          <w:p w14:paraId="2A290BD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4" w:type="dxa"/>
          </w:tcPr>
          <w:p w14:paraId="03B8CCDE"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0.040</w:t>
            </w:r>
          </w:p>
        </w:tc>
        <w:tc>
          <w:tcPr>
            <w:tcW w:w="626" w:type="dxa"/>
          </w:tcPr>
          <w:p w14:paraId="6398213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0.038</w:t>
            </w:r>
          </w:p>
        </w:tc>
        <w:tc>
          <w:tcPr>
            <w:tcW w:w="626" w:type="dxa"/>
          </w:tcPr>
          <w:p w14:paraId="5E3FEAA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6" w:type="dxa"/>
          </w:tcPr>
          <w:p w14:paraId="551A5CD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6F6973B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3B88D66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0B95D36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6EE42393" w14:textId="77777777" w:rsidTr="00092964">
        <w:trPr>
          <w:trHeight w:val="144"/>
        </w:trPr>
        <w:tc>
          <w:tcPr>
            <w:tcW w:w="14346" w:type="dxa"/>
            <w:gridSpan w:val="23"/>
          </w:tcPr>
          <w:p w14:paraId="4FE3BD5B" w14:textId="77777777" w:rsidR="00BC7793" w:rsidRPr="00E64F63" w:rsidRDefault="00BC7793" w:rsidP="00092964">
            <w:pPr>
              <w:widowControl w:val="0"/>
              <w:suppressAutoHyphens w:val="0"/>
              <w:autoSpaceDE w:val="0"/>
              <w:autoSpaceDN w:val="0"/>
              <w:spacing w:before="31"/>
              <w:ind w:left="3" w:right="3"/>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24</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(10%</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4"/>
                <w:sz w:val="18"/>
                <w:szCs w:val="18"/>
                <w:u w:val="single"/>
              </w:rPr>
              <w:t xml:space="preserve"> </w:t>
            </w:r>
            <w:r w:rsidRPr="00E64F63">
              <w:rPr>
                <w:rFonts w:eastAsia="Trebuchet MS"/>
                <w:sz w:val="18"/>
                <w:szCs w:val="18"/>
                <w:u w:val="single"/>
              </w:rPr>
              <w:t>studs</w:t>
            </w:r>
            <w:r w:rsidRPr="00E64F63">
              <w:rPr>
                <w:rFonts w:eastAsia="Trebuchet MS"/>
                <w:spacing w:val="-3"/>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24</w:t>
            </w:r>
            <w:r w:rsidRPr="00E64F63">
              <w:rPr>
                <w:rFonts w:eastAsia="Trebuchet MS"/>
                <w:spacing w:val="-4"/>
                <w:sz w:val="18"/>
                <w:szCs w:val="18"/>
                <w:u w:val="single"/>
              </w:rPr>
              <w:t xml:space="preserve"> </w:t>
            </w:r>
            <w:r w:rsidRPr="00E64F63">
              <w:rPr>
                <w:rFonts w:eastAsia="Trebuchet MS"/>
                <w:sz w:val="18"/>
                <w:szCs w:val="18"/>
                <w:u w:val="single"/>
              </w:rPr>
              <w:t>in.</w:t>
            </w:r>
            <w:r w:rsidRPr="00E64F63">
              <w:rPr>
                <w:rFonts w:eastAsia="Trebuchet MS"/>
                <w:spacing w:val="-4"/>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4"/>
                <w:sz w:val="18"/>
                <w:szCs w:val="18"/>
                <w:u w:val="single"/>
              </w:rPr>
              <w:t xml:space="preserve"> </w:t>
            </w:r>
            <w:r w:rsidRPr="00E64F63">
              <w:rPr>
                <w:rFonts w:eastAsia="Trebuchet MS"/>
                <w:sz w:val="18"/>
                <w:szCs w:val="18"/>
                <w:u w:val="single"/>
              </w:rPr>
              <w:t>top</w:t>
            </w:r>
            <w:r w:rsidRPr="00E64F63">
              <w:rPr>
                <w:rFonts w:eastAsia="Trebuchet MS"/>
                <w:spacing w:val="-4"/>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bottom</w:t>
            </w:r>
            <w:r w:rsidRPr="00E64F63">
              <w:rPr>
                <w:rFonts w:eastAsia="Trebuchet MS"/>
                <w:spacing w:val="-4"/>
                <w:sz w:val="18"/>
                <w:szCs w:val="18"/>
                <w:u w:val="single"/>
              </w:rPr>
              <w:t xml:space="preserve"> </w:t>
            </w:r>
            <w:r w:rsidRPr="00E64F63">
              <w:rPr>
                <w:rFonts w:eastAsia="Trebuchet MS"/>
                <w:spacing w:val="-2"/>
                <w:sz w:val="18"/>
                <w:szCs w:val="18"/>
                <w:u w:val="single"/>
              </w:rPr>
              <w:t>tracks</w:t>
            </w:r>
          </w:p>
        </w:tc>
      </w:tr>
      <w:tr w:rsidR="00BC7793" w:rsidRPr="00E64F63" w14:paraId="002BAF6D" w14:textId="77777777" w:rsidTr="00092964">
        <w:trPr>
          <w:gridAfter w:val="1"/>
          <w:wAfter w:w="14" w:type="dxa"/>
          <w:trHeight w:val="144"/>
        </w:trPr>
        <w:tc>
          <w:tcPr>
            <w:tcW w:w="802" w:type="dxa"/>
          </w:tcPr>
          <w:p w14:paraId="41359E3C" w14:textId="77777777" w:rsidR="00BC7793" w:rsidRPr="00E64F63" w:rsidRDefault="00BC7793" w:rsidP="00092964">
            <w:pPr>
              <w:widowControl w:val="0"/>
              <w:suppressAutoHyphens w:val="0"/>
              <w:autoSpaceDE w:val="0"/>
              <w:autoSpaceDN w:val="0"/>
              <w:ind w:left="101"/>
              <w:jc w:val="center"/>
              <w:rPr>
                <w:rFonts w:eastAsia="Trebuchet MS"/>
                <w:sz w:val="18"/>
                <w:szCs w:val="18"/>
              </w:rPr>
            </w:pPr>
            <w:r w:rsidRPr="00E64F63">
              <w:rPr>
                <w:rFonts w:eastAsia="Trebuchet MS"/>
                <w:spacing w:val="-5"/>
                <w:sz w:val="18"/>
                <w:szCs w:val="18"/>
                <w:u w:val="single"/>
              </w:rPr>
              <w:t>0.9</w:t>
            </w:r>
          </w:p>
        </w:tc>
        <w:tc>
          <w:tcPr>
            <w:tcW w:w="1058" w:type="dxa"/>
          </w:tcPr>
          <w:p w14:paraId="410449ED"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0.344</w:t>
            </w:r>
          </w:p>
        </w:tc>
        <w:tc>
          <w:tcPr>
            <w:tcW w:w="583" w:type="dxa"/>
          </w:tcPr>
          <w:p w14:paraId="5C94D2AD"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0.256</w:t>
            </w:r>
          </w:p>
        </w:tc>
        <w:tc>
          <w:tcPr>
            <w:tcW w:w="626" w:type="dxa"/>
          </w:tcPr>
          <w:p w14:paraId="54631EEC"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0.204</w:t>
            </w:r>
          </w:p>
        </w:tc>
        <w:tc>
          <w:tcPr>
            <w:tcW w:w="626" w:type="dxa"/>
          </w:tcPr>
          <w:p w14:paraId="79A6290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0.169</w:t>
            </w:r>
          </w:p>
        </w:tc>
        <w:tc>
          <w:tcPr>
            <w:tcW w:w="626" w:type="dxa"/>
          </w:tcPr>
          <w:p w14:paraId="76812E4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0.145</w:t>
            </w:r>
          </w:p>
        </w:tc>
        <w:tc>
          <w:tcPr>
            <w:tcW w:w="626" w:type="dxa"/>
          </w:tcPr>
          <w:p w14:paraId="54D995A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0.126</w:t>
            </w:r>
          </w:p>
        </w:tc>
        <w:tc>
          <w:tcPr>
            <w:tcW w:w="624" w:type="dxa"/>
          </w:tcPr>
          <w:p w14:paraId="3A4E7671"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0.112</w:t>
            </w:r>
          </w:p>
        </w:tc>
        <w:tc>
          <w:tcPr>
            <w:tcW w:w="626" w:type="dxa"/>
          </w:tcPr>
          <w:p w14:paraId="6F2299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0.101</w:t>
            </w:r>
          </w:p>
        </w:tc>
        <w:tc>
          <w:tcPr>
            <w:tcW w:w="626" w:type="dxa"/>
          </w:tcPr>
          <w:p w14:paraId="1D7800E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0.092</w:t>
            </w:r>
          </w:p>
        </w:tc>
        <w:tc>
          <w:tcPr>
            <w:tcW w:w="626" w:type="dxa"/>
          </w:tcPr>
          <w:p w14:paraId="1FC65AE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0.084</w:t>
            </w:r>
          </w:p>
        </w:tc>
        <w:tc>
          <w:tcPr>
            <w:tcW w:w="626" w:type="dxa"/>
          </w:tcPr>
          <w:p w14:paraId="17994AD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0.077</w:t>
            </w:r>
          </w:p>
        </w:tc>
        <w:tc>
          <w:tcPr>
            <w:tcW w:w="626" w:type="dxa"/>
          </w:tcPr>
          <w:p w14:paraId="6ED929E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0.072</w:t>
            </w:r>
          </w:p>
        </w:tc>
        <w:tc>
          <w:tcPr>
            <w:tcW w:w="626" w:type="dxa"/>
          </w:tcPr>
          <w:p w14:paraId="1C28FF7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0.067</w:t>
            </w:r>
          </w:p>
        </w:tc>
        <w:tc>
          <w:tcPr>
            <w:tcW w:w="626" w:type="dxa"/>
          </w:tcPr>
          <w:p w14:paraId="6BDD914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4" w:type="dxa"/>
          </w:tcPr>
          <w:p w14:paraId="2E1C6110"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0.059</w:t>
            </w:r>
          </w:p>
        </w:tc>
        <w:tc>
          <w:tcPr>
            <w:tcW w:w="626" w:type="dxa"/>
          </w:tcPr>
          <w:p w14:paraId="11C462E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0.056</w:t>
            </w:r>
          </w:p>
        </w:tc>
        <w:tc>
          <w:tcPr>
            <w:tcW w:w="626" w:type="dxa"/>
          </w:tcPr>
          <w:p w14:paraId="361210D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0.044</w:t>
            </w:r>
          </w:p>
        </w:tc>
        <w:tc>
          <w:tcPr>
            <w:tcW w:w="626" w:type="dxa"/>
          </w:tcPr>
          <w:p w14:paraId="6E1C6C9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537F5D1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5823DD1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5" w:type="dxa"/>
          </w:tcPr>
          <w:p w14:paraId="72E617CB"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0.023</w:t>
            </w:r>
          </w:p>
        </w:tc>
      </w:tr>
      <w:tr w:rsidR="00BC7793" w:rsidRPr="00E64F63" w14:paraId="1B06D7E1" w14:textId="77777777" w:rsidTr="00092964">
        <w:trPr>
          <w:gridAfter w:val="1"/>
          <w:wAfter w:w="14" w:type="dxa"/>
          <w:trHeight w:val="144"/>
        </w:trPr>
        <w:tc>
          <w:tcPr>
            <w:tcW w:w="802" w:type="dxa"/>
          </w:tcPr>
          <w:p w14:paraId="26F592A2" w14:textId="77777777" w:rsidR="00BC7793" w:rsidRPr="00E64F63" w:rsidRDefault="00BC7793" w:rsidP="00092964">
            <w:pPr>
              <w:widowControl w:val="0"/>
              <w:suppressAutoHyphens w:val="0"/>
              <w:autoSpaceDE w:val="0"/>
              <w:autoSpaceDN w:val="0"/>
              <w:ind w:left="101" w:right="5"/>
              <w:jc w:val="center"/>
              <w:rPr>
                <w:rFonts w:eastAsia="Trebuchet MS"/>
                <w:sz w:val="18"/>
                <w:szCs w:val="18"/>
              </w:rPr>
            </w:pPr>
            <w:r w:rsidRPr="00E64F63">
              <w:rPr>
                <w:rFonts w:eastAsia="Trebuchet MS"/>
                <w:spacing w:val="-5"/>
                <w:sz w:val="18"/>
                <w:szCs w:val="18"/>
                <w:u w:val="single"/>
              </w:rPr>
              <w:t>11</w:t>
            </w:r>
          </w:p>
        </w:tc>
        <w:tc>
          <w:tcPr>
            <w:tcW w:w="1058" w:type="dxa"/>
          </w:tcPr>
          <w:p w14:paraId="360726DF" w14:textId="77777777" w:rsidR="00BC7793" w:rsidRPr="00E64F63" w:rsidRDefault="00BC7793" w:rsidP="00092964">
            <w:pPr>
              <w:widowControl w:val="0"/>
              <w:suppressAutoHyphens w:val="0"/>
              <w:autoSpaceDE w:val="0"/>
              <w:autoSpaceDN w:val="0"/>
              <w:ind w:left="60" w:right="1"/>
              <w:jc w:val="center"/>
              <w:rPr>
                <w:rFonts w:eastAsia="Trebuchet MS"/>
                <w:sz w:val="18"/>
                <w:szCs w:val="18"/>
              </w:rPr>
            </w:pPr>
            <w:r w:rsidRPr="00E64F63">
              <w:rPr>
                <w:rFonts w:eastAsia="Trebuchet MS"/>
                <w:spacing w:val="-2"/>
                <w:sz w:val="18"/>
                <w:szCs w:val="18"/>
                <w:u w:val="single"/>
              </w:rPr>
              <w:t>0.113</w:t>
            </w:r>
          </w:p>
        </w:tc>
        <w:tc>
          <w:tcPr>
            <w:tcW w:w="583" w:type="dxa"/>
          </w:tcPr>
          <w:p w14:paraId="4B6B0EF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0.101</w:t>
            </w:r>
          </w:p>
        </w:tc>
        <w:tc>
          <w:tcPr>
            <w:tcW w:w="626" w:type="dxa"/>
          </w:tcPr>
          <w:p w14:paraId="65298D9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0.092</w:t>
            </w:r>
          </w:p>
        </w:tc>
        <w:tc>
          <w:tcPr>
            <w:tcW w:w="626" w:type="dxa"/>
          </w:tcPr>
          <w:p w14:paraId="0629C9B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0.084</w:t>
            </w:r>
          </w:p>
        </w:tc>
        <w:tc>
          <w:tcPr>
            <w:tcW w:w="626" w:type="dxa"/>
          </w:tcPr>
          <w:p w14:paraId="0C2C9F5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0.078</w:t>
            </w:r>
          </w:p>
        </w:tc>
        <w:tc>
          <w:tcPr>
            <w:tcW w:w="626" w:type="dxa"/>
          </w:tcPr>
          <w:p w14:paraId="26E8A97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0.072</w:t>
            </w:r>
          </w:p>
        </w:tc>
        <w:tc>
          <w:tcPr>
            <w:tcW w:w="624" w:type="dxa"/>
          </w:tcPr>
          <w:p w14:paraId="46BAE9B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0.067</w:t>
            </w:r>
          </w:p>
        </w:tc>
        <w:tc>
          <w:tcPr>
            <w:tcW w:w="626" w:type="dxa"/>
          </w:tcPr>
          <w:p w14:paraId="0BA3F78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0.063</w:t>
            </w:r>
          </w:p>
        </w:tc>
        <w:tc>
          <w:tcPr>
            <w:tcW w:w="626" w:type="dxa"/>
          </w:tcPr>
          <w:p w14:paraId="2C5ADF4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0.059</w:t>
            </w:r>
          </w:p>
        </w:tc>
        <w:tc>
          <w:tcPr>
            <w:tcW w:w="626" w:type="dxa"/>
          </w:tcPr>
          <w:p w14:paraId="3534E20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0.056</w:t>
            </w:r>
          </w:p>
        </w:tc>
        <w:tc>
          <w:tcPr>
            <w:tcW w:w="626" w:type="dxa"/>
          </w:tcPr>
          <w:p w14:paraId="48D0706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7F74DFE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0.050</w:t>
            </w:r>
          </w:p>
        </w:tc>
        <w:tc>
          <w:tcPr>
            <w:tcW w:w="626" w:type="dxa"/>
          </w:tcPr>
          <w:p w14:paraId="41BF965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6DF82CA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4" w:type="dxa"/>
          </w:tcPr>
          <w:p w14:paraId="64D5C55A"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0.044</w:t>
            </w:r>
          </w:p>
        </w:tc>
        <w:tc>
          <w:tcPr>
            <w:tcW w:w="626" w:type="dxa"/>
          </w:tcPr>
          <w:p w14:paraId="7801010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0.042</w:t>
            </w:r>
          </w:p>
        </w:tc>
        <w:tc>
          <w:tcPr>
            <w:tcW w:w="626" w:type="dxa"/>
          </w:tcPr>
          <w:p w14:paraId="5990987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1B361F6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06600DF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2E0451C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5" w:type="dxa"/>
          </w:tcPr>
          <w:p w14:paraId="76C2676E"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7E515F1C" w14:textId="77777777" w:rsidTr="00092964">
        <w:trPr>
          <w:gridAfter w:val="1"/>
          <w:wAfter w:w="14" w:type="dxa"/>
          <w:trHeight w:val="144"/>
        </w:trPr>
        <w:tc>
          <w:tcPr>
            <w:tcW w:w="802" w:type="dxa"/>
          </w:tcPr>
          <w:p w14:paraId="7094A262"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13</w:t>
            </w:r>
          </w:p>
        </w:tc>
        <w:tc>
          <w:tcPr>
            <w:tcW w:w="1058" w:type="dxa"/>
          </w:tcPr>
          <w:p w14:paraId="11268D07"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0.104</w:t>
            </w:r>
          </w:p>
        </w:tc>
        <w:tc>
          <w:tcPr>
            <w:tcW w:w="583" w:type="dxa"/>
          </w:tcPr>
          <w:p w14:paraId="0EFD101A"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0.094</w:t>
            </w:r>
          </w:p>
        </w:tc>
        <w:tc>
          <w:tcPr>
            <w:tcW w:w="626" w:type="dxa"/>
          </w:tcPr>
          <w:p w14:paraId="1D5F5EA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0.086</w:t>
            </w:r>
          </w:p>
        </w:tc>
        <w:tc>
          <w:tcPr>
            <w:tcW w:w="626" w:type="dxa"/>
          </w:tcPr>
          <w:p w14:paraId="6EBF291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0.079</w:t>
            </w:r>
          </w:p>
        </w:tc>
        <w:tc>
          <w:tcPr>
            <w:tcW w:w="626" w:type="dxa"/>
          </w:tcPr>
          <w:p w14:paraId="36997F2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6" w:type="dxa"/>
          </w:tcPr>
          <w:p w14:paraId="39AFBC6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0.068</w:t>
            </w:r>
          </w:p>
        </w:tc>
        <w:tc>
          <w:tcPr>
            <w:tcW w:w="624" w:type="dxa"/>
          </w:tcPr>
          <w:p w14:paraId="25DCA9D2"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0.064</w:t>
            </w:r>
          </w:p>
        </w:tc>
        <w:tc>
          <w:tcPr>
            <w:tcW w:w="626" w:type="dxa"/>
          </w:tcPr>
          <w:p w14:paraId="1D6B994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0.060</w:t>
            </w:r>
          </w:p>
        </w:tc>
        <w:tc>
          <w:tcPr>
            <w:tcW w:w="626" w:type="dxa"/>
          </w:tcPr>
          <w:p w14:paraId="43E5322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0.057</w:t>
            </w:r>
          </w:p>
        </w:tc>
        <w:tc>
          <w:tcPr>
            <w:tcW w:w="626" w:type="dxa"/>
          </w:tcPr>
          <w:p w14:paraId="4AC1124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0.054</w:t>
            </w:r>
          </w:p>
        </w:tc>
        <w:tc>
          <w:tcPr>
            <w:tcW w:w="626" w:type="dxa"/>
          </w:tcPr>
          <w:p w14:paraId="6BE7E68B"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3A8442C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7F02B5DD"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2607DCD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4" w:type="dxa"/>
          </w:tcPr>
          <w:p w14:paraId="16B0F49C"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0.042</w:t>
            </w:r>
          </w:p>
        </w:tc>
        <w:tc>
          <w:tcPr>
            <w:tcW w:w="626" w:type="dxa"/>
          </w:tcPr>
          <w:p w14:paraId="1DA4D4D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0.041</w:t>
            </w:r>
          </w:p>
        </w:tc>
        <w:tc>
          <w:tcPr>
            <w:tcW w:w="626" w:type="dxa"/>
          </w:tcPr>
          <w:p w14:paraId="578649F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0.034</w:t>
            </w:r>
          </w:p>
        </w:tc>
        <w:tc>
          <w:tcPr>
            <w:tcW w:w="626" w:type="dxa"/>
          </w:tcPr>
          <w:p w14:paraId="55CF9CD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0.029</w:t>
            </w:r>
          </w:p>
        </w:tc>
        <w:tc>
          <w:tcPr>
            <w:tcW w:w="626" w:type="dxa"/>
          </w:tcPr>
          <w:p w14:paraId="18C0820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2C48260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66E87159"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5ACEFB06" w14:textId="77777777" w:rsidTr="00092964">
        <w:trPr>
          <w:gridAfter w:val="1"/>
          <w:wAfter w:w="14" w:type="dxa"/>
          <w:trHeight w:val="144"/>
        </w:trPr>
        <w:tc>
          <w:tcPr>
            <w:tcW w:w="802" w:type="dxa"/>
          </w:tcPr>
          <w:p w14:paraId="12BAB813"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15</w:t>
            </w:r>
          </w:p>
        </w:tc>
        <w:tc>
          <w:tcPr>
            <w:tcW w:w="1058" w:type="dxa"/>
          </w:tcPr>
          <w:p w14:paraId="203470F8"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0.098</w:t>
            </w:r>
          </w:p>
        </w:tc>
        <w:tc>
          <w:tcPr>
            <w:tcW w:w="583" w:type="dxa"/>
          </w:tcPr>
          <w:p w14:paraId="16DE9930"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0.089</w:t>
            </w:r>
          </w:p>
        </w:tc>
        <w:tc>
          <w:tcPr>
            <w:tcW w:w="626" w:type="dxa"/>
          </w:tcPr>
          <w:p w14:paraId="74A777A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0.082</w:t>
            </w:r>
          </w:p>
        </w:tc>
        <w:tc>
          <w:tcPr>
            <w:tcW w:w="626" w:type="dxa"/>
          </w:tcPr>
          <w:p w14:paraId="57A69B8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0.076</w:t>
            </w:r>
          </w:p>
        </w:tc>
        <w:tc>
          <w:tcPr>
            <w:tcW w:w="626" w:type="dxa"/>
          </w:tcPr>
          <w:p w14:paraId="2DAA9EE2"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6" w:type="dxa"/>
          </w:tcPr>
          <w:p w14:paraId="059E071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0.066</w:t>
            </w:r>
          </w:p>
        </w:tc>
        <w:tc>
          <w:tcPr>
            <w:tcW w:w="624" w:type="dxa"/>
          </w:tcPr>
          <w:p w14:paraId="1A82BFAB"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0.062</w:t>
            </w:r>
          </w:p>
        </w:tc>
        <w:tc>
          <w:tcPr>
            <w:tcW w:w="626" w:type="dxa"/>
          </w:tcPr>
          <w:p w14:paraId="24FFD37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0.058</w:t>
            </w:r>
          </w:p>
        </w:tc>
        <w:tc>
          <w:tcPr>
            <w:tcW w:w="626" w:type="dxa"/>
          </w:tcPr>
          <w:p w14:paraId="055F8B78"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3D761FE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77B2F2A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2713D5A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3EF8FBA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70DA28A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4" w:type="dxa"/>
          </w:tcPr>
          <w:p w14:paraId="7C566E59"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0.041</w:t>
            </w:r>
          </w:p>
        </w:tc>
        <w:tc>
          <w:tcPr>
            <w:tcW w:w="626" w:type="dxa"/>
          </w:tcPr>
          <w:p w14:paraId="1AD44AE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0.040</w:t>
            </w:r>
          </w:p>
        </w:tc>
        <w:tc>
          <w:tcPr>
            <w:tcW w:w="626" w:type="dxa"/>
          </w:tcPr>
          <w:p w14:paraId="5D49B85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0.033</w:t>
            </w:r>
          </w:p>
        </w:tc>
        <w:tc>
          <w:tcPr>
            <w:tcW w:w="626" w:type="dxa"/>
          </w:tcPr>
          <w:p w14:paraId="70328FB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5EC047B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0.025</w:t>
            </w:r>
          </w:p>
        </w:tc>
        <w:tc>
          <w:tcPr>
            <w:tcW w:w="626" w:type="dxa"/>
          </w:tcPr>
          <w:p w14:paraId="118BB7B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38136323"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0.020</w:t>
            </w:r>
          </w:p>
        </w:tc>
      </w:tr>
      <w:tr w:rsidR="00BC7793" w:rsidRPr="00E64F63" w14:paraId="3588AB25" w14:textId="77777777" w:rsidTr="00092964">
        <w:trPr>
          <w:gridAfter w:val="1"/>
          <w:wAfter w:w="14" w:type="dxa"/>
          <w:trHeight w:val="144"/>
        </w:trPr>
        <w:tc>
          <w:tcPr>
            <w:tcW w:w="802" w:type="dxa"/>
          </w:tcPr>
          <w:p w14:paraId="5180EFB1"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19</w:t>
            </w:r>
          </w:p>
        </w:tc>
        <w:tc>
          <w:tcPr>
            <w:tcW w:w="1058" w:type="dxa"/>
          </w:tcPr>
          <w:p w14:paraId="5A784353"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0.088</w:t>
            </w:r>
          </w:p>
        </w:tc>
        <w:tc>
          <w:tcPr>
            <w:tcW w:w="583" w:type="dxa"/>
          </w:tcPr>
          <w:p w14:paraId="52BBA1D1"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0.081</w:t>
            </w:r>
          </w:p>
        </w:tc>
        <w:tc>
          <w:tcPr>
            <w:tcW w:w="626" w:type="dxa"/>
          </w:tcPr>
          <w:p w14:paraId="033BA08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0.075</w:t>
            </w:r>
          </w:p>
        </w:tc>
        <w:tc>
          <w:tcPr>
            <w:tcW w:w="626" w:type="dxa"/>
          </w:tcPr>
          <w:p w14:paraId="218A071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0.070</w:t>
            </w:r>
          </w:p>
        </w:tc>
        <w:tc>
          <w:tcPr>
            <w:tcW w:w="626" w:type="dxa"/>
          </w:tcPr>
          <w:p w14:paraId="473F42CB"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0.065</w:t>
            </w:r>
          </w:p>
        </w:tc>
        <w:tc>
          <w:tcPr>
            <w:tcW w:w="626" w:type="dxa"/>
          </w:tcPr>
          <w:p w14:paraId="60F2482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0.061</w:t>
            </w:r>
          </w:p>
        </w:tc>
        <w:tc>
          <w:tcPr>
            <w:tcW w:w="624" w:type="dxa"/>
          </w:tcPr>
          <w:p w14:paraId="49C5E06C"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0.058</w:t>
            </w:r>
          </w:p>
        </w:tc>
        <w:tc>
          <w:tcPr>
            <w:tcW w:w="626" w:type="dxa"/>
          </w:tcPr>
          <w:p w14:paraId="473F5F2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0.055</w:t>
            </w:r>
          </w:p>
        </w:tc>
        <w:tc>
          <w:tcPr>
            <w:tcW w:w="626" w:type="dxa"/>
          </w:tcPr>
          <w:p w14:paraId="653360A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0.052</w:t>
            </w:r>
          </w:p>
        </w:tc>
        <w:tc>
          <w:tcPr>
            <w:tcW w:w="626" w:type="dxa"/>
          </w:tcPr>
          <w:p w14:paraId="7F0F7A3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FD0C63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5750AF8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4D69AFF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6" w:type="dxa"/>
          </w:tcPr>
          <w:p w14:paraId="6A8FA6B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0.041</w:t>
            </w:r>
          </w:p>
        </w:tc>
        <w:tc>
          <w:tcPr>
            <w:tcW w:w="624" w:type="dxa"/>
          </w:tcPr>
          <w:p w14:paraId="23FB7F1E"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0.040</w:t>
            </w:r>
          </w:p>
        </w:tc>
        <w:tc>
          <w:tcPr>
            <w:tcW w:w="626" w:type="dxa"/>
          </w:tcPr>
          <w:p w14:paraId="0248641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0.038</w:t>
            </w:r>
          </w:p>
        </w:tc>
        <w:tc>
          <w:tcPr>
            <w:tcW w:w="626" w:type="dxa"/>
          </w:tcPr>
          <w:p w14:paraId="2E337C3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0.032</w:t>
            </w:r>
          </w:p>
        </w:tc>
        <w:tc>
          <w:tcPr>
            <w:tcW w:w="626" w:type="dxa"/>
          </w:tcPr>
          <w:p w14:paraId="083087D3"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0.028</w:t>
            </w:r>
          </w:p>
        </w:tc>
        <w:tc>
          <w:tcPr>
            <w:tcW w:w="626" w:type="dxa"/>
          </w:tcPr>
          <w:p w14:paraId="48D7653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0A52FEB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0.022</w:t>
            </w:r>
          </w:p>
        </w:tc>
        <w:tc>
          <w:tcPr>
            <w:tcW w:w="625" w:type="dxa"/>
          </w:tcPr>
          <w:p w14:paraId="2D01B4FA"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r w:rsidR="00BC7793" w:rsidRPr="00E64F63" w14:paraId="737C8B12" w14:textId="77777777" w:rsidTr="00092964">
        <w:trPr>
          <w:gridAfter w:val="1"/>
          <w:wAfter w:w="14" w:type="dxa"/>
          <w:trHeight w:val="144"/>
        </w:trPr>
        <w:tc>
          <w:tcPr>
            <w:tcW w:w="802" w:type="dxa"/>
          </w:tcPr>
          <w:p w14:paraId="571A797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21</w:t>
            </w:r>
          </w:p>
        </w:tc>
        <w:tc>
          <w:tcPr>
            <w:tcW w:w="1058" w:type="dxa"/>
          </w:tcPr>
          <w:p w14:paraId="2DB3A27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0.085</w:t>
            </w:r>
          </w:p>
        </w:tc>
        <w:tc>
          <w:tcPr>
            <w:tcW w:w="583" w:type="dxa"/>
          </w:tcPr>
          <w:p w14:paraId="5F6C0126"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0.078</w:t>
            </w:r>
          </w:p>
        </w:tc>
        <w:tc>
          <w:tcPr>
            <w:tcW w:w="626" w:type="dxa"/>
          </w:tcPr>
          <w:p w14:paraId="4D74F3CF"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0.073</w:t>
            </w:r>
          </w:p>
        </w:tc>
        <w:tc>
          <w:tcPr>
            <w:tcW w:w="626" w:type="dxa"/>
          </w:tcPr>
          <w:p w14:paraId="1ABA205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0.068</w:t>
            </w:r>
          </w:p>
        </w:tc>
        <w:tc>
          <w:tcPr>
            <w:tcW w:w="626" w:type="dxa"/>
          </w:tcPr>
          <w:p w14:paraId="7177A92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0.063</w:t>
            </w:r>
          </w:p>
        </w:tc>
        <w:tc>
          <w:tcPr>
            <w:tcW w:w="626" w:type="dxa"/>
          </w:tcPr>
          <w:p w14:paraId="16A05D0A"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0.060</w:t>
            </w:r>
          </w:p>
        </w:tc>
        <w:tc>
          <w:tcPr>
            <w:tcW w:w="624" w:type="dxa"/>
          </w:tcPr>
          <w:p w14:paraId="211DFA76"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0.056</w:t>
            </w:r>
          </w:p>
        </w:tc>
        <w:tc>
          <w:tcPr>
            <w:tcW w:w="626" w:type="dxa"/>
          </w:tcPr>
          <w:p w14:paraId="161E52B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0.053</w:t>
            </w:r>
          </w:p>
        </w:tc>
        <w:tc>
          <w:tcPr>
            <w:tcW w:w="626" w:type="dxa"/>
          </w:tcPr>
          <w:p w14:paraId="2457114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3B3E23B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0.048</w:t>
            </w:r>
          </w:p>
        </w:tc>
        <w:tc>
          <w:tcPr>
            <w:tcW w:w="626" w:type="dxa"/>
          </w:tcPr>
          <w:p w14:paraId="59EBE370"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49812AFC"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6" w:type="dxa"/>
          </w:tcPr>
          <w:p w14:paraId="7B5AE39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6" w:type="dxa"/>
          </w:tcPr>
          <w:p w14:paraId="68D9A364"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0.040</w:t>
            </w:r>
          </w:p>
        </w:tc>
        <w:tc>
          <w:tcPr>
            <w:tcW w:w="624" w:type="dxa"/>
          </w:tcPr>
          <w:p w14:paraId="005E32A3"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0.039</w:t>
            </w:r>
          </w:p>
        </w:tc>
        <w:tc>
          <w:tcPr>
            <w:tcW w:w="626" w:type="dxa"/>
          </w:tcPr>
          <w:p w14:paraId="38C93BA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0.037</w:t>
            </w:r>
          </w:p>
        </w:tc>
        <w:tc>
          <w:tcPr>
            <w:tcW w:w="626" w:type="dxa"/>
          </w:tcPr>
          <w:p w14:paraId="1B0173F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21CAC93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7B95E77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40DDD20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0.021</w:t>
            </w:r>
          </w:p>
        </w:tc>
        <w:tc>
          <w:tcPr>
            <w:tcW w:w="625" w:type="dxa"/>
          </w:tcPr>
          <w:p w14:paraId="18CFB5C2"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r w:rsidR="00BC7793" w:rsidRPr="00E64F63" w14:paraId="79EF3F47" w14:textId="77777777" w:rsidTr="00092964">
        <w:trPr>
          <w:gridAfter w:val="1"/>
          <w:wAfter w:w="14" w:type="dxa"/>
          <w:trHeight w:val="144"/>
        </w:trPr>
        <w:tc>
          <w:tcPr>
            <w:tcW w:w="802" w:type="dxa"/>
          </w:tcPr>
          <w:p w14:paraId="0BF02934"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25</w:t>
            </w:r>
          </w:p>
        </w:tc>
        <w:tc>
          <w:tcPr>
            <w:tcW w:w="1058" w:type="dxa"/>
          </w:tcPr>
          <w:p w14:paraId="1769668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0.080</w:t>
            </w:r>
          </w:p>
        </w:tc>
        <w:tc>
          <w:tcPr>
            <w:tcW w:w="583" w:type="dxa"/>
          </w:tcPr>
          <w:p w14:paraId="418E9964"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0.074</w:t>
            </w:r>
          </w:p>
        </w:tc>
        <w:tc>
          <w:tcPr>
            <w:tcW w:w="626" w:type="dxa"/>
          </w:tcPr>
          <w:p w14:paraId="169F5717"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0.069</w:t>
            </w:r>
          </w:p>
        </w:tc>
        <w:tc>
          <w:tcPr>
            <w:tcW w:w="626" w:type="dxa"/>
          </w:tcPr>
          <w:p w14:paraId="79DCC4F3"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0.064</w:t>
            </w:r>
          </w:p>
        </w:tc>
        <w:tc>
          <w:tcPr>
            <w:tcW w:w="626" w:type="dxa"/>
          </w:tcPr>
          <w:p w14:paraId="257C95F1"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0.060</w:t>
            </w:r>
          </w:p>
        </w:tc>
        <w:tc>
          <w:tcPr>
            <w:tcW w:w="626" w:type="dxa"/>
          </w:tcPr>
          <w:p w14:paraId="3790F52D"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0.057</w:t>
            </w:r>
          </w:p>
        </w:tc>
        <w:tc>
          <w:tcPr>
            <w:tcW w:w="624" w:type="dxa"/>
          </w:tcPr>
          <w:p w14:paraId="4F1A82C8"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0.054</w:t>
            </w:r>
          </w:p>
        </w:tc>
        <w:tc>
          <w:tcPr>
            <w:tcW w:w="626" w:type="dxa"/>
          </w:tcPr>
          <w:p w14:paraId="47181EC7"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0.051</w:t>
            </w:r>
          </w:p>
        </w:tc>
        <w:tc>
          <w:tcPr>
            <w:tcW w:w="626" w:type="dxa"/>
          </w:tcPr>
          <w:p w14:paraId="0361964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51CE0CE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0.046</w:t>
            </w:r>
          </w:p>
        </w:tc>
        <w:tc>
          <w:tcPr>
            <w:tcW w:w="626" w:type="dxa"/>
          </w:tcPr>
          <w:p w14:paraId="68D2238E"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0.044</w:t>
            </w:r>
          </w:p>
        </w:tc>
        <w:tc>
          <w:tcPr>
            <w:tcW w:w="626" w:type="dxa"/>
          </w:tcPr>
          <w:p w14:paraId="60AAE16A"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0.042</w:t>
            </w:r>
          </w:p>
        </w:tc>
        <w:tc>
          <w:tcPr>
            <w:tcW w:w="626" w:type="dxa"/>
          </w:tcPr>
          <w:p w14:paraId="16968FC1"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0.041</w:t>
            </w:r>
          </w:p>
        </w:tc>
        <w:tc>
          <w:tcPr>
            <w:tcW w:w="626" w:type="dxa"/>
          </w:tcPr>
          <w:p w14:paraId="29159656"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0.039</w:t>
            </w:r>
          </w:p>
        </w:tc>
        <w:tc>
          <w:tcPr>
            <w:tcW w:w="624" w:type="dxa"/>
          </w:tcPr>
          <w:p w14:paraId="3C353610"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0.038</w:t>
            </w:r>
          </w:p>
        </w:tc>
        <w:tc>
          <w:tcPr>
            <w:tcW w:w="626" w:type="dxa"/>
          </w:tcPr>
          <w:p w14:paraId="6067CEF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0.036</w:t>
            </w:r>
          </w:p>
        </w:tc>
        <w:tc>
          <w:tcPr>
            <w:tcW w:w="626" w:type="dxa"/>
          </w:tcPr>
          <w:p w14:paraId="097BBAB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0.031</w:t>
            </w:r>
          </w:p>
        </w:tc>
        <w:tc>
          <w:tcPr>
            <w:tcW w:w="626" w:type="dxa"/>
          </w:tcPr>
          <w:p w14:paraId="6AB5CD6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0.027</w:t>
            </w:r>
          </w:p>
        </w:tc>
        <w:tc>
          <w:tcPr>
            <w:tcW w:w="626" w:type="dxa"/>
          </w:tcPr>
          <w:p w14:paraId="5B96A01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0.024</w:t>
            </w:r>
          </w:p>
        </w:tc>
        <w:tc>
          <w:tcPr>
            <w:tcW w:w="626" w:type="dxa"/>
          </w:tcPr>
          <w:p w14:paraId="3C8990B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0.021</w:t>
            </w:r>
          </w:p>
        </w:tc>
        <w:tc>
          <w:tcPr>
            <w:tcW w:w="625" w:type="dxa"/>
          </w:tcPr>
          <w:p w14:paraId="048192F4"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r w:rsidR="00BC7793" w:rsidRPr="00E64F63" w14:paraId="6DF3FDE6" w14:textId="77777777" w:rsidTr="00092964">
        <w:trPr>
          <w:gridAfter w:val="1"/>
          <w:wAfter w:w="14" w:type="dxa"/>
          <w:trHeight w:val="144"/>
        </w:trPr>
        <w:tc>
          <w:tcPr>
            <w:tcW w:w="802" w:type="dxa"/>
          </w:tcPr>
          <w:p w14:paraId="6A5B802D" w14:textId="77777777" w:rsidR="00BC7793" w:rsidRPr="00E64F63" w:rsidRDefault="00BC7793" w:rsidP="00092964">
            <w:pPr>
              <w:widowControl w:val="0"/>
              <w:suppressAutoHyphens w:val="0"/>
              <w:autoSpaceDE w:val="0"/>
              <w:autoSpaceDN w:val="0"/>
              <w:ind w:left="101" w:right="1"/>
              <w:jc w:val="center"/>
              <w:rPr>
                <w:rFonts w:eastAsia="Trebuchet MS"/>
                <w:sz w:val="18"/>
                <w:szCs w:val="18"/>
              </w:rPr>
            </w:pPr>
            <w:r w:rsidRPr="00E64F63">
              <w:rPr>
                <w:rFonts w:eastAsia="Trebuchet MS"/>
                <w:spacing w:val="-5"/>
                <w:sz w:val="18"/>
                <w:szCs w:val="18"/>
                <w:u w:val="single"/>
              </w:rPr>
              <w:t>30</w:t>
            </w:r>
          </w:p>
        </w:tc>
        <w:tc>
          <w:tcPr>
            <w:tcW w:w="1058" w:type="dxa"/>
          </w:tcPr>
          <w:p w14:paraId="53512214" w14:textId="77777777" w:rsidR="00BC7793" w:rsidRPr="00E64F63" w:rsidRDefault="00BC7793" w:rsidP="00092964">
            <w:pPr>
              <w:widowControl w:val="0"/>
              <w:suppressAutoHyphens w:val="0"/>
              <w:autoSpaceDE w:val="0"/>
              <w:autoSpaceDN w:val="0"/>
              <w:ind w:left="60"/>
              <w:jc w:val="center"/>
              <w:rPr>
                <w:rFonts w:eastAsia="Trebuchet MS"/>
                <w:sz w:val="18"/>
                <w:szCs w:val="18"/>
              </w:rPr>
            </w:pPr>
            <w:r w:rsidRPr="00E64F63">
              <w:rPr>
                <w:rFonts w:eastAsia="Trebuchet MS"/>
                <w:spacing w:val="-2"/>
                <w:sz w:val="18"/>
                <w:szCs w:val="18"/>
                <w:u w:val="single"/>
              </w:rPr>
              <w:t>0.075</w:t>
            </w:r>
          </w:p>
        </w:tc>
        <w:tc>
          <w:tcPr>
            <w:tcW w:w="583" w:type="dxa"/>
          </w:tcPr>
          <w:p w14:paraId="6A952A09" w14:textId="77777777" w:rsidR="00BC7793" w:rsidRPr="00E64F63" w:rsidRDefault="00BC7793" w:rsidP="00092964">
            <w:pPr>
              <w:widowControl w:val="0"/>
              <w:suppressAutoHyphens w:val="0"/>
              <w:autoSpaceDE w:val="0"/>
              <w:autoSpaceDN w:val="0"/>
              <w:ind w:right="40"/>
              <w:jc w:val="center"/>
              <w:rPr>
                <w:rFonts w:eastAsia="Trebuchet MS"/>
                <w:sz w:val="18"/>
                <w:szCs w:val="18"/>
              </w:rPr>
            </w:pPr>
            <w:r w:rsidRPr="00E64F63">
              <w:rPr>
                <w:rFonts w:eastAsia="Trebuchet MS"/>
                <w:spacing w:val="-2"/>
                <w:sz w:val="18"/>
                <w:szCs w:val="18"/>
                <w:u w:val="single"/>
              </w:rPr>
              <w:t>0.070</w:t>
            </w:r>
          </w:p>
        </w:tc>
        <w:tc>
          <w:tcPr>
            <w:tcW w:w="626" w:type="dxa"/>
          </w:tcPr>
          <w:p w14:paraId="777A9420"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0.065</w:t>
            </w:r>
          </w:p>
        </w:tc>
        <w:tc>
          <w:tcPr>
            <w:tcW w:w="626" w:type="dxa"/>
          </w:tcPr>
          <w:p w14:paraId="34918F4E"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0.061</w:t>
            </w:r>
          </w:p>
        </w:tc>
        <w:tc>
          <w:tcPr>
            <w:tcW w:w="626" w:type="dxa"/>
          </w:tcPr>
          <w:p w14:paraId="4F336A98"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0.058</w:t>
            </w:r>
          </w:p>
        </w:tc>
        <w:tc>
          <w:tcPr>
            <w:tcW w:w="626" w:type="dxa"/>
          </w:tcPr>
          <w:p w14:paraId="028D1919" w14:textId="77777777" w:rsidR="00BC7793" w:rsidRPr="00E64F63" w:rsidRDefault="00BC7793" w:rsidP="00092964">
            <w:pPr>
              <w:widowControl w:val="0"/>
              <w:suppressAutoHyphens w:val="0"/>
              <w:autoSpaceDE w:val="0"/>
              <w:autoSpaceDN w:val="0"/>
              <w:ind w:left="7"/>
              <w:jc w:val="center"/>
              <w:rPr>
                <w:rFonts w:eastAsia="Trebuchet MS"/>
                <w:sz w:val="18"/>
                <w:szCs w:val="18"/>
              </w:rPr>
            </w:pPr>
            <w:r w:rsidRPr="00E64F63">
              <w:rPr>
                <w:rFonts w:eastAsia="Trebuchet MS"/>
                <w:spacing w:val="-2"/>
                <w:sz w:val="18"/>
                <w:szCs w:val="18"/>
                <w:u w:val="single"/>
              </w:rPr>
              <w:t>0.055</w:t>
            </w:r>
          </w:p>
        </w:tc>
        <w:tc>
          <w:tcPr>
            <w:tcW w:w="624" w:type="dxa"/>
          </w:tcPr>
          <w:p w14:paraId="7A087951" w14:textId="77777777" w:rsidR="00BC7793" w:rsidRPr="00E64F63" w:rsidRDefault="00BC7793" w:rsidP="00092964">
            <w:pPr>
              <w:widowControl w:val="0"/>
              <w:suppressAutoHyphens w:val="0"/>
              <w:autoSpaceDE w:val="0"/>
              <w:autoSpaceDN w:val="0"/>
              <w:ind w:left="1" w:right="2"/>
              <w:jc w:val="center"/>
              <w:rPr>
                <w:rFonts w:eastAsia="Trebuchet MS"/>
                <w:sz w:val="18"/>
                <w:szCs w:val="18"/>
              </w:rPr>
            </w:pPr>
            <w:r w:rsidRPr="00E64F63">
              <w:rPr>
                <w:rFonts w:eastAsia="Trebuchet MS"/>
                <w:spacing w:val="-2"/>
                <w:sz w:val="18"/>
                <w:szCs w:val="18"/>
                <w:u w:val="single"/>
              </w:rPr>
              <w:t>0.052</w:t>
            </w:r>
          </w:p>
        </w:tc>
        <w:tc>
          <w:tcPr>
            <w:tcW w:w="626" w:type="dxa"/>
          </w:tcPr>
          <w:p w14:paraId="3223233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0.049</w:t>
            </w:r>
          </w:p>
        </w:tc>
        <w:tc>
          <w:tcPr>
            <w:tcW w:w="626" w:type="dxa"/>
          </w:tcPr>
          <w:p w14:paraId="090A0F02"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0.047</w:t>
            </w:r>
          </w:p>
        </w:tc>
        <w:tc>
          <w:tcPr>
            <w:tcW w:w="626" w:type="dxa"/>
          </w:tcPr>
          <w:p w14:paraId="61EE6B0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0.045</w:t>
            </w:r>
          </w:p>
        </w:tc>
        <w:tc>
          <w:tcPr>
            <w:tcW w:w="626" w:type="dxa"/>
          </w:tcPr>
          <w:p w14:paraId="128D11A9"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0.043</w:t>
            </w:r>
          </w:p>
        </w:tc>
        <w:tc>
          <w:tcPr>
            <w:tcW w:w="626" w:type="dxa"/>
          </w:tcPr>
          <w:p w14:paraId="48EB4E9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0.041</w:t>
            </w:r>
          </w:p>
        </w:tc>
        <w:tc>
          <w:tcPr>
            <w:tcW w:w="626" w:type="dxa"/>
          </w:tcPr>
          <w:p w14:paraId="0633F585"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0.039</w:t>
            </w:r>
          </w:p>
        </w:tc>
        <w:tc>
          <w:tcPr>
            <w:tcW w:w="626" w:type="dxa"/>
          </w:tcPr>
          <w:p w14:paraId="125E94EF" w14:textId="77777777" w:rsidR="00BC7793" w:rsidRPr="00E64F63" w:rsidRDefault="00BC7793" w:rsidP="00092964">
            <w:pPr>
              <w:widowControl w:val="0"/>
              <w:suppressAutoHyphens w:val="0"/>
              <w:autoSpaceDE w:val="0"/>
              <w:autoSpaceDN w:val="0"/>
              <w:ind w:left="8"/>
              <w:jc w:val="center"/>
              <w:rPr>
                <w:rFonts w:eastAsia="Trebuchet MS"/>
                <w:sz w:val="18"/>
                <w:szCs w:val="18"/>
              </w:rPr>
            </w:pPr>
            <w:r w:rsidRPr="00E64F63">
              <w:rPr>
                <w:rFonts w:eastAsia="Trebuchet MS"/>
                <w:spacing w:val="-2"/>
                <w:sz w:val="18"/>
                <w:szCs w:val="18"/>
                <w:u w:val="single"/>
              </w:rPr>
              <w:t>0.038</w:t>
            </w:r>
          </w:p>
        </w:tc>
        <w:tc>
          <w:tcPr>
            <w:tcW w:w="624" w:type="dxa"/>
          </w:tcPr>
          <w:p w14:paraId="51844F58" w14:textId="77777777" w:rsidR="00BC7793" w:rsidRPr="00E64F63" w:rsidRDefault="00BC7793" w:rsidP="00092964">
            <w:pPr>
              <w:widowControl w:val="0"/>
              <w:suppressAutoHyphens w:val="0"/>
              <w:autoSpaceDE w:val="0"/>
              <w:autoSpaceDN w:val="0"/>
              <w:ind w:left="1" w:right="1"/>
              <w:jc w:val="center"/>
              <w:rPr>
                <w:rFonts w:eastAsia="Trebuchet MS"/>
                <w:sz w:val="18"/>
                <w:szCs w:val="18"/>
              </w:rPr>
            </w:pPr>
            <w:r w:rsidRPr="00E64F63">
              <w:rPr>
                <w:rFonts w:eastAsia="Trebuchet MS"/>
                <w:spacing w:val="-2"/>
                <w:sz w:val="18"/>
                <w:szCs w:val="18"/>
                <w:u w:val="single"/>
              </w:rPr>
              <w:t>0.037</w:t>
            </w:r>
          </w:p>
        </w:tc>
        <w:tc>
          <w:tcPr>
            <w:tcW w:w="626" w:type="dxa"/>
          </w:tcPr>
          <w:p w14:paraId="5BE4B77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0.035</w:t>
            </w:r>
          </w:p>
        </w:tc>
        <w:tc>
          <w:tcPr>
            <w:tcW w:w="626" w:type="dxa"/>
          </w:tcPr>
          <w:p w14:paraId="70600C0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0.030</w:t>
            </w:r>
          </w:p>
        </w:tc>
        <w:tc>
          <w:tcPr>
            <w:tcW w:w="626" w:type="dxa"/>
          </w:tcPr>
          <w:p w14:paraId="2FBB402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0.026</w:t>
            </w:r>
          </w:p>
        </w:tc>
        <w:tc>
          <w:tcPr>
            <w:tcW w:w="626" w:type="dxa"/>
          </w:tcPr>
          <w:p w14:paraId="3D99656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0.023</w:t>
            </w:r>
          </w:p>
        </w:tc>
        <w:tc>
          <w:tcPr>
            <w:tcW w:w="626" w:type="dxa"/>
          </w:tcPr>
          <w:p w14:paraId="40D3C13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2"/>
                <w:sz w:val="18"/>
                <w:szCs w:val="18"/>
                <w:u w:val="single"/>
              </w:rPr>
              <w:t>0.021</w:t>
            </w:r>
          </w:p>
        </w:tc>
        <w:tc>
          <w:tcPr>
            <w:tcW w:w="625" w:type="dxa"/>
          </w:tcPr>
          <w:p w14:paraId="16A90A11" w14:textId="77777777" w:rsidR="00BC7793" w:rsidRPr="00E64F63" w:rsidRDefault="00BC7793" w:rsidP="00092964">
            <w:pPr>
              <w:widowControl w:val="0"/>
              <w:suppressAutoHyphens w:val="0"/>
              <w:autoSpaceDE w:val="0"/>
              <w:autoSpaceDN w:val="0"/>
              <w:ind w:left="2"/>
              <w:jc w:val="center"/>
              <w:rPr>
                <w:rFonts w:eastAsia="Trebuchet MS"/>
                <w:sz w:val="18"/>
                <w:szCs w:val="18"/>
              </w:rPr>
            </w:pPr>
            <w:r w:rsidRPr="00E64F63">
              <w:rPr>
                <w:rFonts w:eastAsia="Trebuchet MS"/>
                <w:spacing w:val="-2"/>
                <w:sz w:val="18"/>
                <w:szCs w:val="18"/>
                <w:u w:val="single"/>
              </w:rPr>
              <w:t>0.019</w:t>
            </w:r>
          </w:p>
        </w:tc>
      </w:tr>
    </w:tbl>
    <w:p w14:paraId="44604496" w14:textId="77777777" w:rsidR="00BC7793" w:rsidRPr="00E64F63" w:rsidRDefault="00BC7793" w:rsidP="00BC7793">
      <w:pPr>
        <w:widowControl w:val="0"/>
        <w:numPr>
          <w:ilvl w:val="0"/>
          <w:numId w:val="117"/>
        </w:numPr>
        <w:tabs>
          <w:tab w:val="left" w:pos="187"/>
        </w:tabs>
        <w:suppressAutoHyphens w:val="0"/>
        <w:autoSpaceDE w:val="0"/>
        <w:autoSpaceDN w:val="0"/>
        <w:ind w:left="187" w:hanging="96"/>
        <w:rPr>
          <w:sz w:val="18"/>
          <w:szCs w:val="18"/>
        </w:rPr>
      </w:pPr>
      <w:r w:rsidRPr="00E64F63">
        <w:rPr>
          <w:sz w:val="18"/>
          <w:szCs w:val="18"/>
          <w:u w:val="single"/>
        </w:rPr>
        <w:t>Refer</w:t>
      </w:r>
      <w:r w:rsidRPr="00E64F63">
        <w:rPr>
          <w:spacing w:val="-4"/>
          <w:sz w:val="18"/>
          <w:szCs w:val="18"/>
          <w:u w:val="single"/>
        </w:rPr>
        <w:t xml:space="preserve"> </w:t>
      </w:r>
      <w:r w:rsidRPr="00E64F63">
        <w:rPr>
          <w:sz w:val="18"/>
          <w:szCs w:val="18"/>
          <w:u w:val="single"/>
        </w:rPr>
        <w:t>to</w:t>
      </w:r>
      <w:r w:rsidRPr="00E64F63">
        <w:rPr>
          <w:spacing w:val="-4"/>
          <w:sz w:val="18"/>
          <w:szCs w:val="18"/>
          <w:u w:val="single"/>
        </w:rPr>
        <w:t xml:space="preserve"> </w:t>
      </w:r>
      <w:r w:rsidRPr="00E64F63">
        <w:rPr>
          <w:sz w:val="18"/>
          <w:szCs w:val="18"/>
          <w:u w:val="single"/>
        </w:rPr>
        <w:t>Section</w:t>
      </w:r>
      <w:r w:rsidRPr="00E64F63">
        <w:rPr>
          <w:spacing w:val="-9"/>
          <w:sz w:val="18"/>
          <w:szCs w:val="18"/>
          <w:u w:val="single"/>
        </w:rPr>
        <w:t xml:space="preserve"> </w:t>
      </w:r>
      <w:r w:rsidRPr="00E64F63">
        <w:rPr>
          <w:sz w:val="18"/>
          <w:szCs w:val="18"/>
          <w:u w:val="single"/>
        </w:rPr>
        <w:t>A9.2(b)(3)(i)</w:t>
      </w:r>
      <w:r w:rsidRPr="00E64F63">
        <w:rPr>
          <w:spacing w:val="-3"/>
          <w:sz w:val="18"/>
          <w:szCs w:val="18"/>
          <w:u w:val="single"/>
        </w:rPr>
        <w:t xml:space="preserve"> </w:t>
      </w:r>
      <w:r w:rsidRPr="00E64F63">
        <w:rPr>
          <w:sz w:val="18"/>
          <w:szCs w:val="18"/>
          <w:u w:val="single"/>
        </w:rPr>
        <w:t>for</w:t>
      </w:r>
      <w:r w:rsidRPr="00E64F63">
        <w:rPr>
          <w:spacing w:val="-3"/>
          <w:sz w:val="18"/>
          <w:szCs w:val="18"/>
          <w:u w:val="single"/>
        </w:rPr>
        <w:t xml:space="preserve"> </w:t>
      </w:r>
      <w:r w:rsidRPr="00E64F63">
        <w:rPr>
          <w:sz w:val="18"/>
          <w:szCs w:val="18"/>
          <w:u w:val="single"/>
        </w:rPr>
        <w:t>calculation</w:t>
      </w:r>
      <w:r w:rsidRPr="00E64F63">
        <w:rPr>
          <w:spacing w:val="-2"/>
          <w:sz w:val="18"/>
          <w:szCs w:val="18"/>
          <w:u w:val="single"/>
        </w:rPr>
        <w:t xml:space="preserve"> </w:t>
      </w:r>
      <w:r w:rsidRPr="00E64F63">
        <w:rPr>
          <w:sz w:val="18"/>
          <w:szCs w:val="18"/>
          <w:u w:val="single"/>
        </w:rPr>
        <w:t>method</w:t>
      </w:r>
      <w:r w:rsidRPr="00E64F63">
        <w:rPr>
          <w:spacing w:val="-5"/>
          <w:sz w:val="18"/>
          <w:szCs w:val="18"/>
          <w:u w:val="single"/>
        </w:rPr>
        <w:t xml:space="preserve"> </w:t>
      </w:r>
      <w:r w:rsidRPr="00E64F63">
        <w:rPr>
          <w:sz w:val="18"/>
          <w:szCs w:val="18"/>
          <w:u w:val="single"/>
        </w:rPr>
        <w:t>used</w:t>
      </w:r>
      <w:r w:rsidRPr="00E64F63">
        <w:rPr>
          <w:spacing w:val="-4"/>
          <w:sz w:val="18"/>
          <w:szCs w:val="18"/>
          <w:u w:val="single"/>
        </w:rPr>
        <w:t xml:space="preserve"> </w:t>
      </w:r>
      <w:r w:rsidRPr="00E64F63">
        <w:rPr>
          <w:sz w:val="18"/>
          <w:szCs w:val="18"/>
          <w:u w:val="single"/>
        </w:rPr>
        <w:t>to</w:t>
      </w:r>
      <w:r w:rsidRPr="00E64F63">
        <w:rPr>
          <w:spacing w:val="-2"/>
          <w:sz w:val="18"/>
          <w:szCs w:val="18"/>
          <w:u w:val="single"/>
        </w:rPr>
        <w:t xml:space="preserve"> </w:t>
      </w:r>
      <w:r w:rsidRPr="00E64F63">
        <w:rPr>
          <w:sz w:val="18"/>
          <w:szCs w:val="18"/>
          <w:u w:val="single"/>
        </w:rPr>
        <w:t>generate</w:t>
      </w:r>
      <w:r w:rsidRPr="00E64F63">
        <w:rPr>
          <w:spacing w:val="-4"/>
          <w:sz w:val="18"/>
          <w:szCs w:val="18"/>
          <w:u w:val="single"/>
        </w:rPr>
        <w:t xml:space="preserve"> </w:t>
      </w:r>
      <w:r w:rsidRPr="00E64F63">
        <w:rPr>
          <w:sz w:val="18"/>
          <w:szCs w:val="18"/>
          <w:u w:val="single"/>
        </w:rPr>
        <w:t>table</w:t>
      </w:r>
      <w:r w:rsidRPr="00E64F63">
        <w:rPr>
          <w:spacing w:val="-4"/>
          <w:sz w:val="18"/>
          <w:szCs w:val="18"/>
          <w:u w:val="single"/>
        </w:rPr>
        <w:t xml:space="preserve"> </w:t>
      </w:r>
      <w:r w:rsidRPr="00E64F63">
        <w:rPr>
          <w:spacing w:val="-2"/>
          <w:sz w:val="18"/>
          <w:szCs w:val="18"/>
          <w:u w:val="single"/>
        </w:rPr>
        <w:t>values.</w:t>
      </w:r>
    </w:p>
    <w:p w14:paraId="3C33F4DA" w14:textId="77777777" w:rsidR="00BC7793" w:rsidRPr="00E64F63" w:rsidRDefault="00BC7793" w:rsidP="00BC7793">
      <w:pPr>
        <w:widowControl w:val="0"/>
        <w:numPr>
          <w:ilvl w:val="0"/>
          <w:numId w:val="117"/>
        </w:numPr>
        <w:tabs>
          <w:tab w:val="left" w:pos="196"/>
        </w:tabs>
        <w:suppressAutoHyphens w:val="0"/>
        <w:autoSpaceDE w:val="0"/>
        <w:autoSpaceDN w:val="0"/>
        <w:spacing w:before="10"/>
        <w:ind w:left="196" w:hanging="105"/>
        <w:rPr>
          <w:sz w:val="18"/>
          <w:szCs w:val="18"/>
        </w:rPr>
      </w:pPr>
      <w:r w:rsidRPr="00E64F63">
        <w:rPr>
          <w:spacing w:val="-2"/>
          <w:sz w:val="18"/>
          <w:szCs w:val="18"/>
          <w:u w:val="single"/>
        </w:rPr>
        <w:t xml:space="preserve"> </w:t>
      </w:r>
      <w:r w:rsidRPr="00E64F63">
        <w:rPr>
          <w:sz w:val="18"/>
          <w:szCs w:val="18"/>
          <w:u w:val="single"/>
        </w:rPr>
        <w:t>The</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z w:val="18"/>
          <w:szCs w:val="18"/>
          <w:u w:val="single"/>
        </w:rPr>
        <w:t>insulation</w:t>
      </w:r>
      <w:r w:rsidRPr="00E64F63">
        <w:rPr>
          <w:spacing w:val="-5"/>
          <w:sz w:val="18"/>
          <w:szCs w:val="18"/>
          <w:u w:val="single"/>
        </w:rPr>
        <w:t xml:space="preserve"> </w:t>
      </w:r>
      <w:r w:rsidRPr="00E64F63">
        <w:rPr>
          <w:sz w:val="18"/>
          <w:szCs w:val="18"/>
          <w:u w:val="single"/>
        </w:rPr>
        <w:t>rated</w:t>
      </w:r>
      <w:r w:rsidRPr="00E64F63">
        <w:rPr>
          <w:spacing w:val="-5"/>
          <w:sz w:val="18"/>
          <w:szCs w:val="18"/>
          <w:u w:val="single"/>
        </w:rPr>
        <w:t xml:space="preserve"> </w:t>
      </w:r>
      <w:r w:rsidRPr="00E64F63">
        <w:rPr>
          <w:sz w:val="18"/>
          <w:szCs w:val="18"/>
          <w:u w:val="single"/>
        </w:rPr>
        <w:t>RSI-value</w:t>
      </w:r>
      <w:r w:rsidRPr="00E64F63">
        <w:rPr>
          <w:spacing w:val="-4"/>
          <w:sz w:val="18"/>
          <w:szCs w:val="18"/>
          <w:u w:val="single"/>
        </w:rPr>
        <w:t xml:space="preserve"> </w:t>
      </w:r>
      <w:r w:rsidRPr="00E64F63">
        <w:rPr>
          <w:sz w:val="18"/>
          <w:szCs w:val="18"/>
          <w:u w:val="single"/>
        </w:rPr>
        <w:t>of</w:t>
      </w:r>
      <w:r w:rsidRPr="00E64F63">
        <w:rPr>
          <w:spacing w:val="-5"/>
          <w:sz w:val="18"/>
          <w:szCs w:val="18"/>
          <w:u w:val="single"/>
        </w:rPr>
        <w:t xml:space="preserve"> </w:t>
      </w:r>
      <w:r w:rsidRPr="00E64F63">
        <w:rPr>
          <w:sz w:val="18"/>
          <w:szCs w:val="18"/>
          <w:u w:val="single"/>
        </w:rPr>
        <w:t>0.16</w:t>
      </w:r>
      <w:r w:rsidRPr="00E64F63">
        <w:rPr>
          <w:spacing w:val="-3"/>
          <w:sz w:val="18"/>
          <w:szCs w:val="18"/>
          <w:u w:val="single"/>
        </w:rPr>
        <w:t xml:space="preserve"> </w:t>
      </w:r>
      <w:r w:rsidRPr="00E64F63">
        <w:rPr>
          <w:sz w:val="18"/>
          <w:szCs w:val="18"/>
          <w:u w:val="single"/>
        </w:rPr>
        <w:t>corresponds</w:t>
      </w:r>
      <w:r w:rsidRPr="00E64F63">
        <w:rPr>
          <w:spacing w:val="-4"/>
          <w:sz w:val="18"/>
          <w:szCs w:val="18"/>
          <w:u w:val="single"/>
        </w:rPr>
        <w:t xml:space="preserve"> </w:t>
      </w:r>
      <w:r w:rsidRPr="00E64F63">
        <w:rPr>
          <w:sz w:val="18"/>
          <w:szCs w:val="18"/>
          <w:u w:val="single"/>
        </w:rPr>
        <w:t>to</w:t>
      </w:r>
      <w:r w:rsidRPr="00E64F63">
        <w:rPr>
          <w:spacing w:val="-5"/>
          <w:sz w:val="18"/>
          <w:szCs w:val="18"/>
          <w:u w:val="single"/>
        </w:rPr>
        <w:t xml:space="preserve"> </w:t>
      </w:r>
      <w:r w:rsidRPr="00E64F63">
        <w:rPr>
          <w:sz w:val="18"/>
          <w:szCs w:val="18"/>
          <w:u w:val="single"/>
        </w:rPr>
        <w:t>no</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pacing w:val="-2"/>
          <w:sz w:val="18"/>
          <w:szCs w:val="18"/>
          <w:u w:val="single"/>
        </w:rPr>
        <w:t>insulation.</w:t>
      </w:r>
    </w:p>
    <w:p w14:paraId="3045182D" w14:textId="77777777" w:rsidR="00BC7793" w:rsidRPr="00E64F63" w:rsidRDefault="00BC7793" w:rsidP="00BC7793">
      <w:pPr>
        <w:spacing w:before="60"/>
        <w:ind w:left="720"/>
        <w:rPr>
          <w:sz w:val="18"/>
          <w:szCs w:val="18"/>
        </w:rPr>
      </w:pPr>
    </w:p>
    <w:p w14:paraId="65BD4D0A" w14:textId="77777777" w:rsidR="00BC7793" w:rsidRPr="00E64F63" w:rsidRDefault="00BC7793" w:rsidP="00BC7793">
      <w:pPr>
        <w:spacing w:before="60"/>
        <w:ind w:left="720"/>
        <w:rPr>
          <w:sz w:val="18"/>
          <w:szCs w:val="18"/>
        </w:rPr>
      </w:pPr>
    </w:p>
    <w:p w14:paraId="2A41588B" w14:textId="77777777" w:rsidR="00BC7793" w:rsidRPr="00E64F63" w:rsidRDefault="00BC7793" w:rsidP="00BC7793">
      <w:pPr>
        <w:spacing w:before="60"/>
        <w:ind w:left="720"/>
        <w:rPr>
          <w:sz w:val="18"/>
          <w:szCs w:val="18"/>
        </w:rPr>
      </w:pPr>
    </w:p>
    <w:p w14:paraId="27EE9328" w14:textId="77777777" w:rsidR="00BC7793" w:rsidRPr="00E64F63" w:rsidRDefault="00BC7793" w:rsidP="00BC7793">
      <w:pPr>
        <w:spacing w:before="60"/>
        <w:ind w:left="720"/>
        <w:rPr>
          <w:sz w:val="18"/>
          <w:szCs w:val="18"/>
        </w:rPr>
      </w:pPr>
    </w:p>
    <w:p w14:paraId="06902406" w14:textId="77777777" w:rsidR="00BC7793" w:rsidRDefault="00BC7793" w:rsidP="00BC7793">
      <w:pPr>
        <w:spacing w:before="60"/>
        <w:ind w:left="720"/>
        <w:rPr>
          <w:sz w:val="18"/>
          <w:szCs w:val="18"/>
        </w:rPr>
      </w:pPr>
    </w:p>
    <w:p w14:paraId="62C2C063" w14:textId="77777777" w:rsidR="00BC7793" w:rsidRPr="00E64F63" w:rsidRDefault="00BC7793" w:rsidP="00BC7793">
      <w:pPr>
        <w:spacing w:before="18"/>
        <w:ind w:left="20"/>
        <w:jc w:val="center"/>
        <w:rPr>
          <w:b/>
          <w:position w:val="7"/>
          <w:sz w:val="18"/>
          <w:szCs w:val="18"/>
        </w:rPr>
      </w:pPr>
      <w:r w:rsidRPr="00E64F63">
        <w:rPr>
          <w:b/>
          <w:sz w:val="18"/>
          <w:szCs w:val="18"/>
          <w:u w:val="single"/>
        </w:rPr>
        <w:t>Table</w:t>
      </w:r>
      <w:r w:rsidRPr="00E64F63">
        <w:rPr>
          <w:b/>
          <w:spacing w:val="-12"/>
          <w:sz w:val="18"/>
          <w:szCs w:val="18"/>
          <w:u w:val="single"/>
        </w:rPr>
        <w:t xml:space="preserve"> </w:t>
      </w:r>
      <w:r w:rsidRPr="00E64F63">
        <w:rPr>
          <w:b/>
          <w:sz w:val="18"/>
          <w:szCs w:val="18"/>
          <w:u w:val="single"/>
        </w:rPr>
        <w:t>RF102.3 Assembly</w:t>
      </w:r>
      <w:r w:rsidRPr="00E64F63">
        <w:rPr>
          <w:b/>
          <w:spacing w:val="-7"/>
          <w:sz w:val="18"/>
          <w:szCs w:val="18"/>
          <w:u w:val="single"/>
        </w:rPr>
        <w:t xml:space="preserve"> </w:t>
      </w:r>
      <w:r w:rsidRPr="00A22D99">
        <w:rPr>
          <w:b/>
          <w:sz w:val="18"/>
          <w:u w:val="single"/>
        </w:rPr>
        <w:t>U</w:t>
      </w:r>
      <w:r w:rsidRPr="00E64F63">
        <w:rPr>
          <w:b/>
          <w:sz w:val="18"/>
          <w:szCs w:val="18"/>
          <w:u w:val="single"/>
        </w:rPr>
        <w:t>-factors</w:t>
      </w:r>
      <w:r w:rsidRPr="00E64F63">
        <w:rPr>
          <w:b/>
          <w:spacing w:val="-7"/>
          <w:sz w:val="18"/>
          <w:szCs w:val="18"/>
          <w:u w:val="single"/>
        </w:rPr>
        <w:t xml:space="preserve"> </w:t>
      </w:r>
      <w:r w:rsidRPr="00E64F63">
        <w:rPr>
          <w:b/>
          <w:sz w:val="18"/>
          <w:szCs w:val="18"/>
          <w:u w:val="single"/>
        </w:rPr>
        <w:t>for</w:t>
      </w:r>
      <w:r w:rsidRPr="00E64F63">
        <w:rPr>
          <w:b/>
          <w:spacing w:val="-7"/>
          <w:sz w:val="18"/>
          <w:szCs w:val="18"/>
          <w:u w:val="single"/>
        </w:rPr>
        <w:t xml:space="preserve"> </w:t>
      </w:r>
      <w:r w:rsidRPr="00E64F63">
        <w:rPr>
          <w:b/>
          <w:sz w:val="18"/>
          <w:szCs w:val="18"/>
          <w:u w:val="single"/>
        </w:rPr>
        <w:t>Steel-Frame</w:t>
      </w:r>
      <w:r w:rsidRPr="00E64F63">
        <w:rPr>
          <w:b/>
          <w:spacing w:val="-7"/>
          <w:sz w:val="18"/>
          <w:szCs w:val="18"/>
          <w:u w:val="single"/>
        </w:rPr>
        <w:t xml:space="preserve"> </w:t>
      </w:r>
      <w:r w:rsidRPr="00E64F63">
        <w:rPr>
          <w:b/>
          <w:sz w:val="18"/>
          <w:szCs w:val="18"/>
          <w:u w:val="single"/>
        </w:rPr>
        <w:t>Walls</w:t>
      </w:r>
      <w:r w:rsidRPr="00E64F63">
        <w:rPr>
          <w:b/>
          <w:spacing w:val="-8"/>
          <w:sz w:val="18"/>
          <w:szCs w:val="18"/>
          <w:u w:val="single"/>
        </w:rPr>
        <w:t xml:space="preserve"> </w:t>
      </w:r>
      <w:r w:rsidRPr="00E64F63">
        <w:rPr>
          <w:b/>
          <w:sz w:val="18"/>
          <w:szCs w:val="18"/>
          <w:u w:val="single"/>
        </w:rPr>
        <w:t>by</w:t>
      </w:r>
      <w:r w:rsidRPr="00E64F63">
        <w:rPr>
          <w:b/>
          <w:spacing w:val="-7"/>
          <w:sz w:val="18"/>
          <w:szCs w:val="18"/>
          <w:u w:val="single"/>
        </w:rPr>
        <w:t xml:space="preserve"> </w:t>
      </w:r>
      <w:r w:rsidRPr="00E64F63">
        <w:rPr>
          <w:b/>
          <w:sz w:val="18"/>
          <w:szCs w:val="18"/>
          <w:u w:val="single"/>
        </w:rPr>
        <w:t>Stud</w:t>
      </w:r>
      <w:r w:rsidRPr="00E64F63">
        <w:rPr>
          <w:b/>
          <w:spacing w:val="-7"/>
          <w:sz w:val="18"/>
          <w:szCs w:val="18"/>
          <w:u w:val="single"/>
        </w:rPr>
        <w:t xml:space="preserve"> </w:t>
      </w:r>
      <w:r w:rsidRPr="00E64F63">
        <w:rPr>
          <w:b/>
          <w:sz w:val="18"/>
          <w:szCs w:val="18"/>
          <w:u w:val="single"/>
        </w:rPr>
        <w:t>Spacing</w:t>
      </w:r>
      <w:r w:rsidRPr="00E64F63">
        <w:rPr>
          <w:b/>
          <w:spacing w:val="-7"/>
          <w:sz w:val="18"/>
          <w:szCs w:val="18"/>
          <w:u w:val="single"/>
        </w:rPr>
        <w:t xml:space="preserve"> </w:t>
      </w:r>
      <w:r w:rsidRPr="00E64F63">
        <w:rPr>
          <w:b/>
          <w:sz w:val="18"/>
          <w:szCs w:val="18"/>
          <w:u w:val="single"/>
        </w:rPr>
        <w:t>and</w:t>
      </w:r>
      <w:r w:rsidRPr="00E64F63">
        <w:rPr>
          <w:b/>
          <w:spacing w:val="-7"/>
          <w:sz w:val="18"/>
          <w:szCs w:val="18"/>
          <w:u w:val="single"/>
        </w:rPr>
        <w:t xml:space="preserve"> </w:t>
      </w:r>
      <w:r w:rsidRPr="00E64F63">
        <w:rPr>
          <w:b/>
          <w:sz w:val="18"/>
          <w:szCs w:val="18"/>
          <w:u w:val="single"/>
        </w:rPr>
        <w:t>Framing</w:t>
      </w:r>
      <w:r w:rsidRPr="00E64F63">
        <w:rPr>
          <w:b/>
          <w:spacing w:val="-6"/>
          <w:sz w:val="18"/>
          <w:szCs w:val="18"/>
          <w:u w:val="single"/>
        </w:rPr>
        <w:t xml:space="preserve"> </w:t>
      </w:r>
      <w:r w:rsidRPr="00E64F63">
        <w:rPr>
          <w:b/>
          <w:spacing w:val="-2"/>
          <w:sz w:val="18"/>
          <w:szCs w:val="18"/>
          <w:u w:val="single"/>
        </w:rPr>
        <w:t>Factor</w:t>
      </w:r>
      <w:r w:rsidRPr="00E64F63">
        <w:rPr>
          <w:b/>
          <w:spacing w:val="-2"/>
          <w:position w:val="7"/>
          <w:sz w:val="18"/>
          <w:szCs w:val="18"/>
          <w:u w:val="single"/>
          <w:vertAlign w:val="superscript"/>
        </w:rPr>
        <w:t xml:space="preserve">a,b </w:t>
      </w:r>
      <w:r w:rsidRPr="00E64F63">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5"/>
        <w:gridCol w:w="1039"/>
        <w:gridCol w:w="627"/>
        <w:gridCol w:w="614"/>
        <w:gridCol w:w="624"/>
        <w:gridCol w:w="635"/>
        <w:gridCol w:w="624"/>
        <w:gridCol w:w="612"/>
        <w:gridCol w:w="612"/>
        <w:gridCol w:w="612"/>
        <w:gridCol w:w="613"/>
        <w:gridCol w:w="614"/>
        <w:gridCol w:w="613"/>
        <w:gridCol w:w="613"/>
        <w:gridCol w:w="613"/>
        <w:gridCol w:w="612"/>
        <w:gridCol w:w="613"/>
        <w:gridCol w:w="613"/>
        <w:gridCol w:w="614"/>
        <w:gridCol w:w="615"/>
        <w:gridCol w:w="615"/>
        <w:gridCol w:w="613"/>
        <w:gridCol w:w="12"/>
      </w:tblGrid>
      <w:tr w:rsidR="00BC7793" w:rsidRPr="00E64F63" w14:paraId="5734FF1A" w14:textId="77777777" w:rsidTr="00092964">
        <w:trPr>
          <w:gridAfter w:val="1"/>
          <w:wAfter w:w="12" w:type="dxa"/>
          <w:trHeight w:val="20"/>
        </w:trPr>
        <w:tc>
          <w:tcPr>
            <w:tcW w:w="895" w:type="dxa"/>
          </w:tcPr>
          <w:p w14:paraId="645B775F"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p>
        </w:tc>
        <w:tc>
          <w:tcPr>
            <w:tcW w:w="1039" w:type="dxa"/>
          </w:tcPr>
          <w:p w14:paraId="23FF5673"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p>
        </w:tc>
        <w:tc>
          <w:tcPr>
            <w:tcW w:w="12321" w:type="dxa"/>
            <w:gridSpan w:val="20"/>
          </w:tcPr>
          <w:p w14:paraId="15A43293" w14:textId="77777777" w:rsidR="00BC7793" w:rsidRPr="00E64F63" w:rsidRDefault="00BC7793" w:rsidP="00092964">
            <w:pPr>
              <w:jc w:val="center"/>
              <w:rPr>
                <w:b/>
                <w:spacing w:val="-4"/>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4F202489" w14:textId="77777777" w:rsidTr="00092964">
        <w:trPr>
          <w:gridAfter w:val="1"/>
          <w:wAfter w:w="12" w:type="dxa"/>
          <w:trHeight w:val="20"/>
        </w:trPr>
        <w:tc>
          <w:tcPr>
            <w:tcW w:w="895" w:type="dxa"/>
            <w:vMerge w:val="restart"/>
          </w:tcPr>
          <w:p w14:paraId="272B7026"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39" w:type="dxa"/>
            <w:vMerge w:val="restart"/>
          </w:tcPr>
          <w:p w14:paraId="487A2444"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321" w:type="dxa"/>
            <w:gridSpan w:val="20"/>
          </w:tcPr>
          <w:p w14:paraId="10CE22F7" w14:textId="77777777" w:rsidR="00BC7793" w:rsidRPr="00E64F63" w:rsidRDefault="00BC7793" w:rsidP="00092964">
            <w:pPr>
              <w:widowControl w:val="0"/>
              <w:suppressAutoHyphens w:val="0"/>
              <w:autoSpaceDE w:val="0"/>
              <w:autoSpaceDN w:val="0"/>
              <w:spacing w:before="54"/>
              <w:ind w:right="52"/>
              <w:jc w:val="center"/>
              <w:rPr>
                <w:rFonts w:eastAsia="Trebuchet MS"/>
                <w:b/>
                <w:spacing w:val="-4"/>
                <w:sz w:val="18"/>
                <w:szCs w:val="18"/>
                <w:u w:val="single"/>
              </w:rPr>
            </w:pPr>
            <w:r w:rsidRPr="00E64F63">
              <w:rPr>
                <w:rFonts w:eastAsia="Trebuchet MS"/>
                <w:b/>
                <w:sz w:val="18"/>
                <w:szCs w:val="18"/>
                <w:u w:val="single"/>
              </w:rPr>
              <w:t>Rated</w:t>
            </w:r>
            <w:r w:rsidRPr="00E64F63">
              <w:rPr>
                <w:rFonts w:eastAsia="Trebuchet MS"/>
                <w:b/>
                <w:spacing w:val="-11"/>
                <w:sz w:val="18"/>
                <w:szCs w:val="18"/>
                <w:u w:val="single"/>
              </w:rPr>
              <w:t xml:space="preserve"> </w:t>
            </w:r>
            <w:r w:rsidRPr="00A22D99">
              <w:rPr>
                <w:rFonts w:eastAsia="Trebuchet MS"/>
                <w:b/>
                <w:sz w:val="18"/>
                <w:u w:val="single"/>
              </w:rPr>
              <w:t>R</w:t>
            </w:r>
            <w:r w:rsidRPr="00E64F63">
              <w:rPr>
                <w:rFonts w:eastAsia="Trebuchet MS"/>
                <w:b/>
                <w:sz w:val="18"/>
                <w:szCs w:val="18"/>
                <w:u w:val="single"/>
              </w:rPr>
              <w:t>-Value</w:t>
            </w:r>
            <w:r w:rsidRPr="00E64F63">
              <w:rPr>
                <w:rFonts w:eastAsia="Trebuchet MS"/>
                <w:b/>
                <w:spacing w:val="-10"/>
                <w:sz w:val="18"/>
                <w:szCs w:val="18"/>
                <w:u w:val="single"/>
              </w:rPr>
              <w:t xml:space="preserve"> </w:t>
            </w:r>
            <w:r w:rsidRPr="00E64F63">
              <w:rPr>
                <w:rFonts w:eastAsia="Trebuchet MS"/>
                <w:b/>
                <w:sz w:val="18"/>
                <w:szCs w:val="18"/>
                <w:u w:val="single"/>
              </w:rPr>
              <w:t>of</w:t>
            </w:r>
            <w:r w:rsidRPr="00E64F63">
              <w:rPr>
                <w:rFonts w:eastAsia="Trebuchet MS"/>
                <w:b/>
                <w:spacing w:val="-9"/>
                <w:sz w:val="18"/>
                <w:szCs w:val="18"/>
                <w:u w:val="single"/>
              </w:rPr>
              <w:t xml:space="preserve"> </w:t>
            </w:r>
            <w:r w:rsidRPr="00E64F63">
              <w:rPr>
                <w:rFonts w:eastAsia="Trebuchet MS"/>
                <w:b/>
                <w:sz w:val="18"/>
                <w:szCs w:val="18"/>
                <w:u w:val="single"/>
              </w:rPr>
              <w:t>Continuous</w:t>
            </w:r>
            <w:r w:rsidRPr="00E64F63">
              <w:rPr>
                <w:rFonts w:eastAsia="Trebuchet MS"/>
                <w:b/>
                <w:spacing w:val="-9"/>
                <w:sz w:val="18"/>
                <w:szCs w:val="18"/>
                <w:u w:val="single"/>
              </w:rPr>
              <w:t xml:space="preserve"> </w:t>
            </w:r>
            <w:r w:rsidRPr="00E64F63">
              <w:rPr>
                <w:rFonts w:eastAsia="Trebuchet MS"/>
                <w:b/>
                <w:spacing w:val="-2"/>
                <w:sz w:val="18"/>
                <w:szCs w:val="18"/>
                <w:u w:val="single"/>
              </w:rPr>
              <w:t>Insulation</w:t>
            </w:r>
          </w:p>
        </w:tc>
      </w:tr>
      <w:tr w:rsidR="00BC7793" w:rsidRPr="00E64F63" w14:paraId="77B44EC1" w14:textId="77777777" w:rsidTr="00092964">
        <w:trPr>
          <w:gridAfter w:val="1"/>
          <w:wAfter w:w="12" w:type="dxa"/>
          <w:trHeight w:val="20"/>
        </w:trPr>
        <w:tc>
          <w:tcPr>
            <w:tcW w:w="895" w:type="dxa"/>
            <w:vMerge/>
          </w:tcPr>
          <w:p w14:paraId="1F268E90" w14:textId="77777777" w:rsidR="00BC7793" w:rsidRPr="00E64F63" w:rsidRDefault="00BC7793" w:rsidP="00092964">
            <w:pPr>
              <w:widowControl w:val="0"/>
              <w:suppressAutoHyphens w:val="0"/>
              <w:autoSpaceDE w:val="0"/>
              <w:autoSpaceDN w:val="0"/>
              <w:spacing w:before="54"/>
              <w:ind w:left="36"/>
              <w:jc w:val="center"/>
              <w:rPr>
                <w:rFonts w:eastAsia="Trebuchet MS"/>
                <w:b/>
                <w:sz w:val="18"/>
                <w:szCs w:val="18"/>
              </w:rPr>
            </w:pPr>
          </w:p>
        </w:tc>
        <w:tc>
          <w:tcPr>
            <w:tcW w:w="1039" w:type="dxa"/>
            <w:vMerge/>
          </w:tcPr>
          <w:p w14:paraId="2537E848"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rPr>
            </w:pPr>
          </w:p>
        </w:tc>
        <w:tc>
          <w:tcPr>
            <w:tcW w:w="627" w:type="dxa"/>
          </w:tcPr>
          <w:p w14:paraId="6CD6CDF2" w14:textId="77777777" w:rsidR="00BC7793" w:rsidRPr="00E64F63" w:rsidRDefault="00BC7793" w:rsidP="00092964">
            <w:pPr>
              <w:widowControl w:val="0"/>
              <w:suppressAutoHyphens w:val="0"/>
              <w:autoSpaceDE w:val="0"/>
              <w:autoSpaceDN w:val="0"/>
              <w:spacing w:before="54"/>
              <w:ind w:left="9"/>
              <w:jc w:val="center"/>
              <w:rPr>
                <w:rFonts w:eastAsia="Trebuchet MS"/>
                <w:b/>
                <w:sz w:val="18"/>
                <w:szCs w:val="18"/>
              </w:rPr>
            </w:pPr>
            <w:r w:rsidRPr="00E64F63">
              <w:rPr>
                <w:rFonts w:eastAsia="Trebuchet MS"/>
                <w:b/>
                <w:spacing w:val="-4"/>
                <w:sz w:val="18"/>
                <w:szCs w:val="18"/>
                <w:u w:val="single"/>
              </w:rPr>
              <w:t>0.18</w:t>
            </w:r>
          </w:p>
        </w:tc>
        <w:tc>
          <w:tcPr>
            <w:tcW w:w="614" w:type="dxa"/>
          </w:tcPr>
          <w:p w14:paraId="07A7BB2C" w14:textId="77777777" w:rsidR="00BC7793" w:rsidRPr="00E64F63" w:rsidRDefault="00BC7793" w:rsidP="00092964">
            <w:pPr>
              <w:widowControl w:val="0"/>
              <w:suppressAutoHyphens w:val="0"/>
              <w:autoSpaceDE w:val="0"/>
              <w:autoSpaceDN w:val="0"/>
              <w:spacing w:before="54"/>
              <w:ind w:left="36" w:right="37"/>
              <w:jc w:val="center"/>
              <w:rPr>
                <w:rFonts w:eastAsia="Trebuchet MS"/>
                <w:b/>
                <w:sz w:val="18"/>
                <w:szCs w:val="18"/>
              </w:rPr>
            </w:pPr>
            <w:r w:rsidRPr="00E64F63">
              <w:rPr>
                <w:rFonts w:eastAsia="Trebuchet MS"/>
                <w:b/>
                <w:spacing w:val="-4"/>
                <w:sz w:val="18"/>
                <w:szCs w:val="18"/>
                <w:u w:val="single"/>
              </w:rPr>
              <w:t>0.35</w:t>
            </w:r>
          </w:p>
        </w:tc>
        <w:tc>
          <w:tcPr>
            <w:tcW w:w="624" w:type="dxa"/>
          </w:tcPr>
          <w:p w14:paraId="48C43D02" w14:textId="77777777" w:rsidR="00BC7793" w:rsidRPr="00E64F63" w:rsidRDefault="00BC7793" w:rsidP="00092964">
            <w:pPr>
              <w:widowControl w:val="0"/>
              <w:suppressAutoHyphens w:val="0"/>
              <w:autoSpaceDE w:val="0"/>
              <w:autoSpaceDN w:val="0"/>
              <w:spacing w:before="54"/>
              <w:ind w:right="14"/>
              <w:jc w:val="center"/>
              <w:rPr>
                <w:rFonts w:eastAsia="Trebuchet MS"/>
                <w:b/>
                <w:sz w:val="18"/>
                <w:szCs w:val="18"/>
              </w:rPr>
            </w:pPr>
            <w:r w:rsidRPr="00E64F63">
              <w:rPr>
                <w:rFonts w:eastAsia="Trebuchet MS"/>
                <w:b/>
                <w:spacing w:val="-4"/>
                <w:sz w:val="18"/>
                <w:szCs w:val="18"/>
                <w:u w:val="single"/>
              </w:rPr>
              <w:t>0.53</w:t>
            </w:r>
          </w:p>
        </w:tc>
        <w:tc>
          <w:tcPr>
            <w:tcW w:w="635" w:type="dxa"/>
          </w:tcPr>
          <w:p w14:paraId="2B654E25" w14:textId="77777777" w:rsidR="00BC7793" w:rsidRPr="00E64F63" w:rsidRDefault="00BC7793" w:rsidP="00092964">
            <w:pPr>
              <w:widowControl w:val="0"/>
              <w:suppressAutoHyphens w:val="0"/>
              <w:autoSpaceDE w:val="0"/>
              <w:autoSpaceDN w:val="0"/>
              <w:spacing w:before="54"/>
              <w:ind w:right="5"/>
              <w:jc w:val="center"/>
              <w:rPr>
                <w:rFonts w:eastAsia="Trebuchet MS"/>
                <w:b/>
                <w:sz w:val="18"/>
                <w:szCs w:val="18"/>
              </w:rPr>
            </w:pPr>
            <w:r w:rsidRPr="00E64F63">
              <w:rPr>
                <w:rFonts w:eastAsia="Trebuchet MS"/>
                <w:b/>
                <w:spacing w:val="-4"/>
                <w:sz w:val="18"/>
                <w:szCs w:val="18"/>
                <w:u w:val="single"/>
              </w:rPr>
              <w:t>0.70</w:t>
            </w:r>
          </w:p>
        </w:tc>
        <w:tc>
          <w:tcPr>
            <w:tcW w:w="624" w:type="dxa"/>
          </w:tcPr>
          <w:p w14:paraId="6873A1CD" w14:textId="77777777" w:rsidR="00BC7793" w:rsidRPr="00E64F63" w:rsidRDefault="00BC7793" w:rsidP="00092964">
            <w:pPr>
              <w:widowControl w:val="0"/>
              <w:suppressAutoHyphens w:val="0"/>
              <w:autoSpaceDE w:val="0"/>
              <w:autoSpaceDN w:val="0"/>
              <w:spacing w:before="54"/>
              <w:ind w:left="14" w:right="14"/>
              <w:jc w:val="center"/>
              <w:rPr>
                <w:rFonts w:eastAsia="Trebuchet MS"/>
                <w:b/>
                <w:sz w:val="18"/>
                <w:szCs w:val="18"/>
              </w:rPr>
            </w:pPr>
            <w:r w:rsidRPr="00E64F63">
              <w:rPr>
                <w:rFonts w:eastAsia="Trebuchet MS"/>
                <w:b/>
                <w:spacing w:val="-4"/>
                <w:sz w:val="18"/>
                <w:szCs w:val="18"/>
                <w:u w:val="single"/>
              </w:rPr>
              <w:t>0.88</w:t>
            </w:r>
          </w:p>
        </w:tc>
        <w:tc>
          <w:tcPr>
            <w:tcW w:w="612" w:type="dxa"/>
          </w:tcPr>
          <w:p w14:paraId="371336CD" w14:textId="77777777" w:rsidR="00BC7793" w:rsidRPr="00E64F63" w:rsidRDefault="00BC7793" w:rsidP="00092964">
            <w:pPr>
              <w:widowControl w:val="0"/>
              <w:suppressAutoHyphens w:val="0"/>
              <w:autoSpaceDE w:val="0"/>
              <w:autoSpaceDN w:val="0"/>
              <w:spacing w:before="54"/>
              <w:ind w:left="17" w:right="26"/>
              <w:jc w:val="center"/>
              <w:rPr>
                <w:rFonts w:eastAsia="Trebuchet MS"/>
                <w:b/>
                <w:sz w:val="18"/>
                <w:szCs w:val="18"/>
              </w:rPr>
            </w:pPr>
            <w:r w:rsidRPr="00E64F63">
              <w:rPr>
                <w:rFonts w:eastAsia="Trebuchet MS"/>
                <w:b/>
                <w:spacing w:val="-4"/>
                <w:sz w:val="18"/>
                <w:szCs w:val="18"/>
                <w:u w:val="single"/>
              </w:rPr>
              <w:t>1.06</w:t>
            </w:r>
          </w:p>
        </w:tc>
        <w:tc>
          <w:tcPr>
            <w:tcW w:w="612" w:type="dxa"/>
          </w:tcPr>
          <w:p w14:paraId="772A1D94" w14:textId="77777777" w:rsidR="00BC7793" w:rsidRPr="00E64F63" w:rsidRDefault="00BC7793" w:rsidP="00092964">
            <w:pPr>
              <w:widowControl w:val="0"/>
              <w:suppressAutoHyphens w:val="0"/>
              <w:autoSpaceDE w:val="0"/>
              <w:autoSpaceDN w:val="0"/>
              <w:spacing w:before="54"/>
              <w:ind w:left="16" w:right="26"/>
              <w:jc w:val="center"/>
              <w:rPr>
                <w:rFonts w:eastAsia="Trebuchet MS"/>
                <w:b/>
                <w:sz w:val="18"/>
                <w:szCs w:val="18"/>
              </w:rPr>
            </w:pPr>
            <w:r w:rsidRPr="00E64F63">
              <w:rPr>
                <w:rFonts w:eastAsia="Trebuchet MS"/>
                <w:b/>
                <w:spacing w:val="-4"/>
                <w:sz w:val="18"/>
                <w:szCs w:val="18"/>
                <w:u w:val="single"/>
              </w:rPr>
              <w:t>1.23</w:t>
            </w:r>
          </w:p>
        </w:tc>
        <w:tc>
          <w:tcPr>
            <w:tcW w:w="612" w:type="dxa"/>
          </w:tcPr>
          <w:p w14:paraId="25BD9F11" w14:textId="77777777" w:rsidR="00BC7793" w:rsidRPr="00E64F63" w:rsidRDefault="00BC7793" w:rsidP="00092964">
            <w:pPr>
              <w:widowControl w:val="0"/>
              <w:suppressAutoHyphens w:val="0"/>
              <w:autoSpaceDE w:val="0"/>
              <w:autoSpaceDN w:val="0"/>
              <w:spacing w:before="54"/>
              <w:ind w:left="15" w:right="26"/>
              <w:jc w:val="center"/>
              <w:rPr>
                <w:rFonts w:eastAsia="Trebuchet MS"/>
                <w:b/>
                <w:sz w:val="18"/>
                <w:szCs w:val="18"/>
              </w:rPr>
            </w:pPr>
            <w:r w:rsidRPr="00E64F63">
              <w:rPr>
                <w:rFonts w:eastAsia="Trebuchet MS"/>
                <w:b/>
                <w:spacing w:val="-4"/>
                <w:sz w:val="18"/>
                <w:szCs w:val="18"/>
                <w:u w:val="single"/>
              </w:rPr>
              <w:t>1.41</w:t>
            </w:r>
          </w:p>
        </w:tc>
        <w:tc>
          <w:tcPr>
            <w:tcW w:w="613" w:type="dxa"/>
          </w:tcPr>
          <w:p w14:paraId="768C2304" w14:textId="77777777" w:rsidR="00BC7793" w:rsidRPr="00E64F63" w:rsidRDefault="00BC7793" w:rsidP="00092964">
            <w:pPr>
              <w:widowControl w:val="0"/>
              <w:suppressAutoHyphens w:val="0"/>
              <w:autoSpaceDE w:val="0"/>
              <w:autoSpaceDN w:val="0"/>
              <w:spacing w:before="54"/>
              <w:ind w:left="39" w:right="52"/>
              <w:jc w:val="center"/>
              <w:rPr>
                <w:rFonts w:eastAsia="Trebuchet MS"/>
                <w:b/>
                <w:sz w:val="18"/>
                <w:szCs w:val="18"/>
              </w:rPr>
            </w:pPr>
            <w:r w:rsidRPr="00E64F63">
              <w:rPr>
                <w:rFonts w:eastAsia="Trebuchet MS"/>
                <w:b/>
                <w:spacing w:val="-4"/>
                <w:sz w:val="18"/>
                <w:szCs w:val="18"/>
                <w:u w:val="single"/>
              </w:rPr>
              <w:t>1.59</w:t>
            </w:r>
          </w:p>
        </w:tc>
        <w:tc>
          <w:tcPr>
            <w:tcW w:w="614" w:type="dxa"/>
          </w:tcPr>
          <w:p w14:paraId="79285A78" w14:textId="77777777" w:rsidR="00BC7793" w:rsidRPr="00E64F63" w:rsidRDefault="00BC7793" w:rsidP="00092964">
            <w:pPr>
              <w:widowControl w:val="0"/>
              <w:suppressAutoHyphens w:val="0"/>
              <w:autoSpaceDE w:val="0"/>
              <w:autoSpaceDN w:val="0"/>
              <w:spacing w:before="54"/>
              <w:ind w:left="22" w:right="37"/>
              <w:jc w:val="center"/>
              <w:rPr>
                <w:rFonts w:eastAsia="Trebuchet MS"/>
                <w:b/>
                <w:sz w:val="18"/>
                <w:szCs w:val="18"/>
              </w:rPr>
            </w:pPr>
            <w:r w:rsidRPr="00E64F63">
              <w:rPr>
                <w:rFonts w:eastAsia="Trebuchet MS"/>
                <w:b/>
                <w:spacing w:val="-4"/>
                <w:sz w:val="18"/>
                <w:szCs w:val="18"/>
                <w:u w:val="single"/>
              </w:rPr>
              <w:t>1.76</w:t>
            </w:r>
          </w:p>
        </w:tc>
        <w:tc>
          <w:tcPr>
            <w:tcW w:w="613" w:type="dxa"/>
          </w:tcPr>
          <w:p w14:paraId="1C239DEA" w14:textId="77777777" w:rsidR="00BC7793" w:rsidRPr="00E64F63" w:rsidRDefault="00BC7793" w:rsidP="00092964">
            <w:pPr>
              <w:widowControl w:val="0"/>
              <w:suppressAutoHyphens w:val="0"/>
              <w:autoSpaceDE w:val="0"/>
              <w:autoSpaceDN w:val="0"/>
              <w:spacing w:before="54"/>
              <w:ind w:left="35" w:right="52"/>
              <w:jc w:val="center"/>
              <w:rPr>
                <w:rFonts w:eastAsia="Trebuchet MS"/>
                <w:b/>
                <w:sz w:val="18"/>
                <w:szCs w:val="18"/>
              </w:rPr>
            </w:pPr>
            <w:r w:rsidRPr="00E64F63">
              <w:rPr>
                <w:rFonts w:eastAsia="Trebuchet MS"/>
                <w:b/>
                <w:spacing w:val="-4"/>
                <w:sz w:val="18"/>
                <w:szCs w:val="18"/>
                <w:u w:val="single"/>
              </w:rPr>
              <w:t>1.94</w:t>
            </w:r>
          </w:p>
        </w:tc>
        <w:tc>
          <w:tcPr>
            <w:tcW w:w="613" w:type="dxa"/>
          </w:tcPr>
          <w:p w14:paraId="1D6DD847" w14:textId="77777777" w:rsidR="00BC7793" w:rsidRPr="00E64F63" w:rsidRDefault="00BC7793" w:rsidP="00092964">
            <w:pPr>
              <w:widowControl w:val="0"/>
              <w:suppressAutoHyphens w:val="0"/>
              <w:autoSpaceDE w:val="0"/>
              <w:autoSpaceDN w:val="0"/>
              <w:spacing w:before="54"/>
              <w:ind w:left="31" w:right="52"/>
              <w:jc w:val="center"/>
              <w:rPr>
                <w:rFonts w:eastAsia="Trebuchet MS"/>
                <w:b/>
                <w:sz w:val="18"/>
                <w:szCs w:val="18"/>
              </w:rPr>
            </w:pPr>
            <w:r w:rsidRPr="00E64F63">
              <w:rPr>
                <w:rFonts w:eastAsia="Trebuchet MS"/>
                <w:b/>
                <w:spacing w:val="-4"/>
                <w:sz w:val="18"/>
                <w:szCs w:val="18"/>
                <w:u w:val="single"/>
              </w:rPr>
              <w:t>2.11</w:t>
            </w:r>
          </w:p>
        </w:tc>
        <w:tc>
          <w:tcPr>
            <w:tcW w:w="613" w:type="dxa"/>
          </w:tcPr>
          <w:p w14:paraId="1A0ECD19" w14:textId="77777777" w:rsidR="00BC7793" w:rsidRPr="00E64F63" w:rsidRDefault="00BC7793" w:rsidP="00092964">
            <w:pPr>
              <w:widowControl w:val="0"/>
              <w:suppressAutoHyphens w:val="0"/>
              <w:autoSpaceDE w:val="0"/>
              <w:autoSpaceDN w:val="0"/>
              <w:spacing w:before="54"/>
              <w:ind w:left="29" w:right="52"/>
              <w:jc w:val="center"/>
              <w:rPr>
                <w:rFonts w:eastAsia="Trebuchet MS"/>
                <w:b/>
                <w:sz w:val="18"/>
                <w:szCs w:val="18"/>
              </w:rPr>
            </w:pPr>
            <w:r w:rsidRPr="00E64F63">
              <w:rPr>
                <w:rFonts w:eastAsia="Trebuchet MS"/>
                <w:b/>
                <w:spacing w:val="-4"/>
                <w:sz w:val="18"/>
                <w:szCs w:val="18"/>
                <w:u w:val="single"/>
              </w:rPr>
              <w:t>2.29</w:t>
            </w:r>
          </w:p>
        </w:tc>
        <w:tc>
          <w:tcPr>
            <w:tcW w:w="612" w:type="dxa"/>
          </w:tcPr>
          <w:p w14:paraId="44DEFF7D" w14:textId="77777777" w:rsidR="00BC7793" w:rsidRPr="00E64F63" w:rsidRDefault="00BC7793" w:rsidP="00092964">
            <w:pPr>
              <w:widowControl w:val="0"/>
              <w:suppressAutoHyphens w:val="0"/>
              <w:autoSpaceDE w:val="0"/>
              <w:autoSpaceDN w:val="0"/>
              <w:spacing w:before="54"/>
              <w:ind w:right="26"/>
              <w:jc w:val="center"/>
              <w:rPr>
                <w:rFonts w:eastAsia="Trebuchet MS"/>
                <w:b/>
                <w:sz w:val="18"/>
                <w:szCs w:val="18"/>
              </w:rPr>
            </w:pPr>
            <w:r w:rsidRPr="00E64F63">
              <w:rPr>
                <w:rFonts w:eastAsia="Trebuchet MS"/>
                <w:b/>
                <w:spacing w:val="-4"/>
                <w:sz w:val="18"/>
                <w:szCs w:val="18"/>
                <w:u w:val="single"/>
              </w:rPr>
              <w:t>2.47</w:t>
            </w:r>
          </w:p>
        </w:tc>
        <w:tc>
          <w:tcPr>
            <w:tcW w:w="613" w:type="dxa"/>
          </w:tcPr>
          <w:p w14:paraId="39FC3C39" w14:textId="77777777" w:rsidR="00BC7793" w:rsidRPr="00E64F63" w:rsidRDefault="00BC7793" w:rsidP="00092964">
            <w:pPr>
              <w:widowControl w:val="0"/>
              <w:suppressAutoHyphens w:val="0"/>
              <w:autoSpaceDE w:val="0"/>
              <w:autoSpaceDN w:val="0"/>
              <w:spacing w:before="54"/>
              <w:ind w:left="22" w:right="52"/>
              <w:jc w:val="center"/>
              <w:rPr>
                <w:rFonts w:eastAsia="Trebuchet MS"/>
                <w:b/>
                <w:sz w:val="18"/>
                <w:szCs w:val="18"/>
              </w:rPr>
            </w:pPr>
            <w:r w:rsidRPr="00E64F63">
              <w:rPr>
                <w:rFonts w:eastAsia="Trebuchet MS"/>
                <w:b/>
                <w:spacing w:val="-4"/>
                <w:sz w:val="18"/>
                <w:szCs w:val="18"/>
                <w:u w:val="single"/>
              </w:rPr>
              <w:t>2.64</w:t>
            </w:r>
          </w:p>
        </w:tc>
        <w:tc>
          <w:tcPr>
            <w:tcW w:w="613" w:type="dxa"/>
          </w:tcPr>
          <w:p w14:paraId="1C9F1A12" w14:textId="77777777" w:rsidR="00BC7793" w:rsidRPr="00E64F63" w:rsidRDefault="00BC7793" w:rsidP="00092964">
            <w:pPr>
              <w:widowControl w:val="0"/>
              <w:suppressAutoHyphens w:val="0"/>
              <w:autoSpaceDE w:val="0"/>
              <w:autoSpaceDN w:val="0"/>
              <w:spacing w:before="54"/>
              <w:ind w:left="19" w:right="52"/>
              <w:jc w:val="center"/>
              <w:rPr>
                <w:rFonts w:eastAsia="Trebuchet MS"/>
                <w:b/>
                <w:sz w:val="18"/>
                <w:szCs w:val="18"/>
              </w:rPr>
            </w:pPr>
            <w:r w:rsidRPr="00E64F63">
              <w:rPr>
                <w:rFonts w:eastAsia="Trebuchet MS"/>
                <w:b/>
                <w:spacing w:val="-4"/>
                <w:sz w:val="18"/>
                <w:szCs w:val="18"/>
                <w:u w:val="single"/>
              </w:rPr>
              <w:t>3.52</w:t>
            </w:r>
          </w:p>
        </w:tc>
        <w:tc>
          <w:tcPr>
            <w:tcW w:w="614" w:type="dxa"/>
          </w:tcPr>
          <w:p w14:paraId="1EB7E355" w14:textId="77777777" w:rsidR="00BC7793" w:rsidRPr="00E64F63" w:rsidRDefault="00BC7793" w:rsidP="00092964">
            <w:pPr>
              <w:widowControl w:val="0"/>
              <w:suppressAutoHyphens w:val="0"/>
              <w:autoSpaceDE w:val="0"/>
              <w:autoSpaceDN w:val="0"/>
              <w:spacing w:before="54"/>
              <w:ind w:right="37"/>
              <w:jc w:val="center"/>
              <w:rPr>
                <w:rFonts w:eastAsia="Trebuchet MS"/>
                <w:b/>
                <w:sz w:val="18"/>
                <w:szCs w:val="18"/>
              </w:rPr>
            </w:pPr>
            <w:r w:rsidRPr="00E64F63">
              <w:rPr>
                <w:rFonts w:eastAsia="Trebuchet MS"/>
                <w:b/>
                <w:spacing w:val="-4"/>
                <w:sz w:val="18"/>
                <w:szCs w:val="18"/>
                <w:u w:val="single"/>
              </w:rPr>
              <w:t>4.40</w:t>
            </w:r>
          </w:p>
        </w:tc>
        <w:tc>
          <w:tcPr>
            <w:tcW w:w="615" w:type="dxa"/>
          </w:tcPr>
          <w:p w14:paraId="0F98EF9A" w14:textId="77777777" w:rsidR="00BC7793" w:rsidRPr="00E64F63" w:rsidRDefault="00BC7793" w:rsidP="00092964">
            <w:pPr>
              <w:widowControl w:val="0"/>
              <w:suppressAutoHyphens w:val="0"/>
              <w:autoSpaceDE w:val="0"/>
              <w:autoSpaceDN w:val="0"/>
              <w:spacing w:before="54"/>
              <w:ind w:left="4" w:right="45"/>
              <w:jc w:val="center"/>
              <w:rPr>
                <w:rFonts w:eastAsia="Trebuchet MS"/>
                <w:b/>
                <w:sz w:val="18"/>
                <w:szCs w:val="18"/>
              </w:rPr>
            </w:pPr>
            <w:r w:rsidRPr="00E64F63">
              <w:rPr>
                <w:rFonts w:eastAsia="Trebuchet MS"/>
                <w:b/>
                <w:spacing w:val="-4"/>
                <w:sz w:val="18"/>
                <w:szCs w:val="18"/>
                <w:u w:val="single"/>
              </w:rPr>
              <w:t>5.28</w:t>
            </w:r>
          </w:p>
        </w:tc>
        <w:tc>
          <w:tcPr>
            <w:tcW w:w="615" w:type="dxa"/>
          </w:tcPr>
          <w:p w14:paraId="792C9180" w14:textId="77777777" w:rsidR="00BC7793" w:rsidRPr="00E64F63" w:rsidRDefault="00BC7793" w:rsidP="00092964">
            <w:pPr>
              <w:widowControl w:val="0"/>
              <w:suppressAutoHyphens w:val="0"/>
              <w:autoSpaceDE w:val="0"/>
              <w:autoSpaceDN w:val="0"/>
              <w:spacing w:before="54"/>
              <w:ind w:right="45"/>
              <w:jc w:val="center"/>
              <w:rPr>
                <w:rFonts w:eastAsia="Trebuchet MS"/>
                <w:b/>
                <w:sz w:val="18"/>
                <w:szCs w:val="18"/>
              </w:rPr>
            </w:pPr>
            <w:r w:rsidRPr="00E64F63">
              <w:rPr>
                <w:rFonts w:eastAsia="Trebuchet MS"/>
                <w:b/>
                <w:spacing w:val="-4"/>
                <w:sz w:val="18"/>
                <w:szCs w:val="18"/>
                <w:u w:val="single"/>
              </w:rPr>
              <w:t>6.16</w:t>
            </w:r>
          </w:p>
        </w:tc>
        <w:tc>
          <w:tcPr>
            <w:tcW w:w="613" w:type="dxa"/>
          </w:tcPr>
          <w:p w14:paraId="3DD6E24C" w14:textId="77777777" w:rsidR="00BC7793" w:rsidRPr="00E64F63" w:rsidRDefault="00BC7793" w:rsidP="00092964">
            <w:pPr>
              <w:widowControl w:val="0"/>
              <w:suppressAutoHyphens w:val="0"/>
              <w:autoSpaceDE w:val="0"/>
              <w:autoSpaceDN w:val="0"/>
              <w:spacing w:before="54"/>
              <w:ind w:right="52"/>
              <w:jc w:val="center"/>
              <w:rPr>
                <w:rFonts w:eastAsia="Trebuchet MS"/>
                <w:b/>
                <w:sz w:val="18"/>
                <w:szCs w:val="18"/>
              </w:rPr>
            </w:pPr>
            <w:r w:rsidRPr="00E64F63">
              <w:rPr>
                <w:rFonts w:eastAsia="Trebuchet MS"/>
                <w:b/>
                <w:spacing w:val="-4"/>
                <w:sz w:val="18"/>
                <w:szCs w:val="18"/>
                <w:u w:val="single"/>
              </w:rPr>
              <w:t>7.04</w:t>
            </w:r>
          </w:p>
        </w:tc>
      </w:tr>
      <w:tr w:rsidR="00BC7793" w:rsidRPr="00E64F63" w14:paraId="7CE221FF" w14:textId="77777777" w:rsidTr="00092964">
        <w:trPr>
          <w:trHeight w:val="20"/>
        </w:trPr>
        <w:tc>
          <w:tcPr>
            <w:tcW w:w="14267" w:type="dxa"/>
            <w:gridSpan w:val="23"/>
          </w:tcPr>
          <w:p w14:paraId="5B3E3773" w14:textId="77777777" w:rsidR="00BC7793" w:rsidRPr="00E64F63" w:rsidRDefault="00BC7793" w:rsidP="00092964">
            <w:pPr>
              <w:widowControl w:val="0"/>
              <w:suppressAutoHyphens w:val="0"/>
              <w:autoSpaceDE w:val="0"/>
              <w:autoSpaceDN w:val="0"/>
              <w:spacing w:before="20"/>
              <w:ind w:right="24"/>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6"/>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300</w:t>
            </w:r>
            <w:r w:rsidRPr="00E64F63">
              <w:rPr>
                <w:rFonts w:eastAsia="Trebuchet MS"/>
                <w:spacing w:val="-6"/>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5"/>
                <w:sz w:val="18"/>
                <w:szCs w:val="18"/>
                <w:u w:val="single"/>
              </w:rPr>
              <w:t xml:space="preserve"> </w:t>
            </w:r>
            <w:r w:rsidRPr="00E64F63">
              <w:rPr>
                <w:rFonts w:eastAsia="Trebuchet MS"/>
                <w:sz w:val="18"/>
                <w:szCs w:val="18"/>
                <w:u w:val="single"/>
              </w:rPr>
              <w:t>(25%</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5"/>
                <w:sz w:val="18"/>
                <w:szCs w:val="18"/>
                <w:u w:val="single"/>
              </w:rPr>
              <w:t xml:space="preserve"> </w:t>
            </w:r>
            <w:r w:rsidRPr="00E64F63">
              <w:rPr>
                <w:rFonts w:eastAsia="Trebuchet MS"/>
                <w:sz w:val="18"/>
                <w:szCs w:val="18"/>
                <w:u w:val="single"/>
              </w:rPr>
              <w:t>blocking,</w:t>
            </w:r>
            <w:r w:rsidRPr="00E64F63">
              <w:rPr>
                <w:rFonts w:eastAsia="Trebuchet MS"/>
                <w:spacing w:val="-4"/>
                <w:sz w:val="18"/>
                <w:szCs w:val="18"/>
                <w:u w:val="single"/>
              </w:rPr>
              <w:t xml:space="preserve"> </w:t>
            </w:r>
            <w:r w:rsidRPr="00E64F63">
              <w:rPr>
                <w:rFonts w:eastAsia="Trebuchet MS"/>
                <w:sz w:val="18"/>
                <w:szCs w:val="18"/>
                <w:u w:val="single"/>
              </w:rPr>
              <w:t>headers,</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jamb</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king</w:t>
            </w:r>
            <w:r w:rsidRPr="00E64F63">
              <w:rPr>
                <w:rFonts w:eastAsia="Trebuchet MS"/>
                <w:spacing w:val="-3"/>
                <w:sz w:val="18"/>
                <w:szCs w:val="18"/>
                <w:u w:val="single"/>
              </w:rPr>
              <w:t xml:space="preserve"> </w:t>
            </w:r>
            <w:r w:rsidRPr="00E64F63">
              <w:rPr>
                <w:rFonts w:eastAsia="Trebuchet MS"/>
                <w:spacing w:val="-2"/>
                <w:sz w:val="18"/>
                <w:szCs w:val="18"/>
                <w:u w:val="single"/>
              </w:rPr>
              <w:t>studs</w:t>
            </w:r>
          </w:p>
        </w:tc>
      </w:tr>
      <w:tr w:rsidR="00BC7793" w:rsidRPr="00E64F63" w14:paraId="588652E9" w14:textId="77777777" w:rsidTr="00092964">
        <w:trPr>
          <w:gridAfter w:val="1"/>
          <w:wAfter w:w="12" w:type="dxa"/>
          <w:trHeight w:val="20"/>
        </w:trPr>
        <w:tc>
          <w:tcPr>
            <w:tcW w:w="895" w:type="dxa"/>
          </w:tcPr>
          <w:p w14:paraId="0A3F311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39" w:type="dxa"/>
          </w:tcPr>
          <w:p w14:paraId="354A35B7"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1.99</w:t>
            </w:r>
          </w:p>
        </w:tc>
        <w:tc>
          <w:tcPr>
            <w:tcW w:w="627" w:type="dxa"/>
          </w:tcPr>
          <w:p w14:paraId="7AFB6D7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1.47</w:t>
            </w:r>
          </w:p>
        </w:tc>
        <w:tc>
          <w:tcPr>
            <w:tcW w:w="614" w:type="dxa"/>
          </w:tcPr>
          <w:p w14:paraId="1AA3731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1.17</w:t>
            </w:r>
          </w:p>
        </w:tc>
        <w:tc>
          <w:tcPr>
            <w:tcW w:w="624" w:type="dxa"/>
          </w:tcPr>
          <w:p w14:paraId="0B82A20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2D8FBA1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7DE3F23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2" w:type="dxa"/>
          </w:tcPr>
          <w:p w14:paraId="2CD0996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2" w:type="dxa"/>
          </w:tcPr>
          <w:p w14:paraId="5999C17C"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0.58</w:t>
            </w:r>
          </w:p>
        </w:tc>
        <w:tc>
          <w:tcPr>
            <w:tcW w:w="612" w:type="dxa"/>
          </w:tcPr>
          <w:p w14:paraId="7AA08D4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3" w:type="dxa"/>
          </w:tcPr>
          <w:p w14:paraId="7C59F2A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4" w:type="dxa"/>
          </w:tcPr>
          <w:p w14:paraId="21BFD51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3" w:type="dxa"/>
          </w:tcPr>
          <w:p w14:paraId="575F22D5"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3" w:type="dxa"/>
          </w:tcPr>
          <w:p w14:paraId="77C81DC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3" w:type="dxa"/>
          </w:tcPr>
          <w:p w14:paraId="532BDB7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2" w:type="dxa"/>
          </w:tcPr>
          <w:p w14:paraId="548F8BFE"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3" w:type="dxa"/>
          </w:tcPr>
          <w:p w14:paraId="21FA83B7"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3" w:type="dxa"/>
          </w:tcPr>
          <w:p w14:paraId="229BC14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4" w:type="dxa"/>
          </w:tcPr>
          <w:p w14:paraId="4C5354D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5" w:type="dxa"/>
          </w:tcPr>
          <w:p w14:paraId="33EA292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5" w:type="dxa"/>
          </w:tcPr>
          <w:p w14:paraId="3939725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3" w:type="dxa"/>
          </w:tcPr>
          <w:p w14:paraId="6BE558A3"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60149997" w14:textId="77777777" w:rsidTr="00092964">
        <w:trPr>
          <w:gridAfter w:val="1"/>
          <w:wAfter w:w="12" w:type="dxa"/>
          <w:trHeight w:val="20"/>
        </w:trPr>
        <w:tc>
          <w:tcPr>
            <w:tcW w:w="895" w:type="dxa"/>
          </w:tcPr>
          <w:p w14:paraId="34278B7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39" w:type="dxa"/>
          </w:tcPr>
          <w:p w14:paraId="6C1F01E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0.89</w:t>
            </w:r>
          </w:p>
        </w:tc>
        <w:tc>
          <w:tcPr>
            <w:tcW w:w="627" w:type="dxa"/>
          </w:tcPr>
          <w:p w14:paraId="7C986C9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0.77</w:t>
            </w:r>
          </w:p>
        </w:tc>
        <w:tc>
          <w:tcPr>
            <w:tcW w:w="614" w:type="dxa"/>
          </w:tcPr>
          <w:p w14:paraId="7E8B5BFC"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0.68</w:t>
            </w:r>
          </w:p>
        </w:tc>
        <w:tc>
          <w:tcPr>
            <w:tcW w:w="624" w:type="dxa"/>
          </w:tcPr>
          <w:p w14:paraId="4354BF1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0.60</w:t>
            </w:r>
          </w:p>
        </w:tc>
        <w:tc>
          <w:tcPr>
            <w:tcW w:w="635" w:type="dxa"/>
          </w:tcPr>
          <w:p w14:paraId="2534C36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0.55</w:t>
            </w:r>
          </w:p>
        </w:tc>
        <w:tc>
          <w:tcPr>
            <w:tcW w:w="624" w:type="dxa"/>
          </w:tcPr>
          <w:p w14:paraId="7438462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0.50</w:t>
            </w:r>
          </w:p>
        </w:tc>
        <w:tc>
          <w:tcPr>
            <w:tcW w:w="612" w:type="dxa"/>
          </w:tcPr>
          <w:p w14:paraId="2DE7AE1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0.46</w:t>
            </w:r>
          </w:p>
        </w:tc>
        <w:tc>
          <w:tcPr>
            <w:tcW w:w="612" w:type="dxa"/>
          </w:tcPr>
          <w:p w14:paraId="2C0F830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0.42</w:t>
            </w:r>
          </w:p>
        </w:tc>
        <w:tc>
          <w:tcPr>
            <w:tcW w:w="612" w:type="dxa"/>
          </w:tcPr>
          <w:p w14:paraId="6A234E8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0.39</w:t>
            </w:r>
          </w:p>
        </w:tc>
        <w:tc>
          <w:tcPr>
            <w:tcW w:w="613" w:type="dxa"/>
          </w:tcPr>
          <w:p w14:paraId="6787A153"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0.37</w:t>
            </w:r>
          </w:p>
        </w:tc>
        <w:tc>
          <w:tcPr>
            <w:tcW w:w="614" w:type="dxa"/>
          </w:tcPr>
          <w:p w14:paraId="5944CDA9"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0.35</w:t>
            </w:r>
          </w:p>
        </w:tc>
        <w:tc>
          <w:tcPr>
            <w:tcW w:w="613" w:type="dxa"/>
          </w:tcPr>
          <w:p w14:paraId="3F92A470"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0.33</w:t>
            </w:r>
          </w:p>
        </w:tc>
        <w:tc>
          <w:tcPr>
            <w:tcW w:w="613" w:type="dxa"/>
          </w:tcPr>
          <w:p w14:paraId="77BB2092"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0.31</w:t>
            </w:r>
          </w:p>
        </w:tc>
        <w:tc>
          <w:tcPr>
            <w:tcW w:w="613" w:type="dxa"/>
          </w:tcPr>
          <w:p w14:paraId="60DD709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0.29</w:t>
            </w:r>
          </w:p>
        </w:tc>
        <w:tc>
          <w:tcPr>
            <w:tcW w:w="612" w:type="dxa"/>
          </w:tcPr>
          <w:p w14:paraId="2A35D5FB"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0.28</w:t>
            </w:r>
          </w:p>
        </w:tc>
        <w:tc>
          <w:tcPr>
            <w:tcW w:w="613" w:type="dxa"/>
          </w:tcPr>
          <w:p w14:paraId="6E5ED8B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0.27</w:t>
            </w:r>
          </w:p>
        </w:tc>
        <w:tc>
          <w:tcPr>
            <w:tcW w:w="613" w:type="dxa"/>
          </w:tcPr>
          <w:p w14:paraId="47AC0EB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2EBC50AD"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096FD56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0.16</w:t>
            </w:r>
          </w:p>
        </w:tc>
        <w:tc>
          <w:tcPr>
            <w:tcW w:w="615" w:type="dxa"/>
          </w:tcPr>
          <w:p w14:paraId="225B11CF"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1AC704E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542B11D" w14:textId="77777777" w:rsidTr="00092964">
        <w:trPr>
          <w:gridAfter w:val="1"/>
          <w:wAfter w:w="12" w:type="dxa"/>
          <w:trHeight w:val="20"/>
        </w:trPr>
        <w:tc>
          <w:tcPr>
            <w:tcW w:w="895" w:type="dxa"/>
          </w:tcPr>
          <w:p w14:paraId="1155171E"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39" w:type="dxa"/>
          </w:tcPr>
          <w:p w14:paraId="0864848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0.85</w:t>
            </w:r>
          </w:p>
        </w:tc>
        <w:tc>
          <w:tcPr>
            <w:tcW w:w="627" w:type="dxa"/>
          </w:tcPr>
          <w:p w14:paraId="133D3CC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0.74</w:t>
            </w:r>
          </w:p>
        </w:tc>
        <w:tc>
          <w:tcPr>
            <w:tcW w:w="614" w:type="dxa"/>
          </w:tcPr>
          <w:p w14:paraId="2F529E27"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0.65</w:t>
            </w:r>
          </w:p>
        </w:tc>
        <w:tc>
          <w:tcPr>
            <w:tcW w:w="624" w:type="dxa"/>
          </w:tcPr>
          <w:p w14:paraId="0F8A068D"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0.59</w:t>
            </w:r>
          </w:p>
        </w:tc>
        <w:tc>
          <w:tcPr>
            <w:tcW w:w="635" w:type="dxa"/>
          </w:tcPr>
          <w:p w14:paraId="3D2A148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0.53</w:t>
            </w:r>
          </w:p>
        </w:tc>
        <w:tc>
          <w:tcPr>
            <w:tcW w:w="624" w:type="dxa"/>
          </w:tcPr>
          <w:p w14:paraId="12627FEC"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0.49</w:t>
            </w:r>
          </w:p>
        </w:tc>
        <w:tc>
          <w:tcPr>
            <w:tcW w:w="612" w:type="dxa"/>
          </w:tcPr>
          <w:p w14:paraId="67D2446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0.45</w:t>
            </w:r>
          </w:p>
        </w:tc>
        <w:tc>
          <w:tcPr>
            <w:tcW w:w="612" w:type="dxa"/>
          </w:tcPr>
          <w:p w14:paraId="0896B15C"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0.41</w:t>
            </w:r>
          </w:p>
        </w:tc>
        <w:tc>
          <w:tcPr>
            <w:tcW w:w="612" w:type="dxa"/>
          </w:tcPr>
          <w:p w14:paraId="181EC1A9"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0.39</w:t>
            </w:r>
          </w:p>
        </w:tc>
        <w:tc>
          <w:tcPr>
            <w:tcW w:w="613" w:type="dxa"/>
          </w:tcPr>
          <w:p w14:paraId="6EF81C73"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0.36</w:t>
            </w:r>
          </w:p>
        </w:tc>
        <w:tc>
          <w:tcPr>
            <w:tcW w:w="614" w:type="dxa"/>
          </w:tcPr>
          <w:p w14:paraId="3F68607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0.34</w:t>
            </w:r>
          </w:p>
        </w:tc>
        <w:tc>
          <w:tcPr>
            <w:tcW w:w="613" w:type="dxa"/>
          </w:tcPr>
          <w:p w14:paraId="224A66D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0.32</w:t>
            </w:r>
          </w:p>
        </w:tc>
        <w:tc>
          <w:tcPr>
            <w:tcW w:w="613" w:type="dxa"/>
          </w:tcPr>
          <w:p w14:paraId="1B5902C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40CB711E"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0.29</w:t>
            </w:r>
          </w:p>
        </w:tc>
        <w:tc>
          <w:tcPr>
            <w:tcW w:w="612" w:type="dxa"/>
          </w:tcPr>
          <w:p w14:paraId="57BF5EEB"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63A94119"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6F33533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1F0C5DD8"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3878DA7F"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0F63085D"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6544A389"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CAF9F84" w14:textId="77777777" w:rsidTr="00092964">
        <w:trPr>
          <w:gridAfter w:val="1"/>
          <w:wAfter w:w="12" w:type="dxa"/>
          <w:trHeight w:val="20"/>
        </w:trPr>
        <w:tc>
          <w:tcPr>
            <w:tcW w:w="895" w:type="dxa"/>
          </w:tcPr>
          <w:p w14:paraId="3A91600E"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39" w:type="dxa"/>
          </w:tcPr>
          <w:p w14:paraId="761ECD9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0.82</w:t>
            </w:r>
          </w:p>
        </w:tc>
        <w:tc>
          <w:tcPr>
            <w:tcW w:w="627" w:type="dxa"/>
          </w:tcPr>
          <w:p w14:paraId="16C288F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0.72</w:t>
            </w:r>
          </w:p>
        </w:tc>
        <w:tc>
          <w:tcPr>
            <w:tcW w:w="614" w:type="dxa"/>
          </w:tcPr>
          <w:p w14:paraId="400CC3CB"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0.64</w:t>
            </w:r>
          </w:p>
        </w:tc>
        <w:tc>
          <w:tcPr>
            <w:tcW w:w="624" w:type="dxa"/>
          </w:tcPr>
          <w:p w14:paraId="44C023B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0.57</w:t>
            </w:r>
          </w:p>
        </w:tc>
        <w:tc>
          <w:tcPr>
            <w:tcW w:w="635" w:type="dxa"/>
          </w:tcPr>
          <w:p w14:paraId="1A268BE1"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0.52</w:t>
            </w:r>
          </w:p>
        </w:tc>
        <w:tc>
          <w:tcPr>
            <w:tcW w:w="624" w:type="dxa"/>
          </w:tcPr>
          <w:p w14:paraId="53D10842"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0.48</w:t>
            </w:r>
          </w:p>
        </w:tc>
        <w:tc>
          <w:tcPr>
            <w:tcW w:w="612" w:type="dxa"/>
          </w:tcPr>
          <w:p w14:paraId="1536BDCC"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0.44</w:t>
            </w:r>
          </w:p>
        </w:tc>
        <w:tc>
          <w:tcPr>
            <w:tcW w:w="612" w:type="dxa"/>
          </w:tcPr>
          <w:p w14:paraId="701BEB36"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0.41</w:t>
            </w:r>
          </w:p>
        </w:tc>
        <w:tc>
          <w:tcPr>
            <w:tcW w:w="612" w:type="dxa"/>
          </w:tcPr>
          <w:p w14:paraId="7A1B67FB"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0.38</w:t>
            </w:r>
          </w:p>
        </w:tc>
        <w:tc>
          <w:tcPr>
            <w:tcW w:w="613" w:type="dxa"/>
          </w:tcPr>
          <w:p w14:paraId="087101A5"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0.36</w:t>
            </w:r>
          </w:p>
        </w:tc>
        <w:tc>
          <w:tcPr>
            <w:tcW w:w="614" w:type="dxa"/>
          </w:tcPr>
          <w:p w14:paraId="7258DB59"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0.34</w:t>
            </w:r>
          </w:p>
        </w:tc>
        <w:tc>
          <w:tcPr>
            <w:tcW w:w="613" w:type="dxa"/>
          </w:tcPr>
          <w:p w14:paraId="55E3DF50"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0.32</w:t>
            </w:r>
          </w:p>
        </w:tc>
        <w:tc>
          <w:tcPr>
            <w:tcW w:w="613" w:type="dxa"/>
          </w:tcPr>
          <w:p w14:paraId="21FAF52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339C9584"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1920BE7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1836FEE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10DE5F9B"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3E0675CE"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18E2380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398C365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530E751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F120C5A" w14:textId="77777777" w:rsidTr="00092964">
        <w:trPr>
          <w:gridAfter w:val="1"/>
          <w:wAfter w:w="12" w:type="dxa"/>
          <w:trHeight w:val="20"/>
        </w:trPr>
        <w:tc>
          <w:tcPr>
            <w:tcW w:w="895" w:type="dxa"/>
          </w:tcPr>
          <w:p w14:paraId="28877DD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39" w:type="dxa"/>
          </w:tcPr>
          <w:p w14:paraId="70F2A64C"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0.78</w:t>
            </w:r>
          </w:p>
        </w:tc>
        <w:tc>
          <w:tcPr>
            <w:tcW w:w="627" w:type="dxa"/>
          </w:tcPr>
          <w:p w14:paraId="27E2969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0.69</w:t>
            </w:r>
          </w:p>
        </w:tc>
        <w:tc>
          <w:tcPr>
            <w:tcW w:w="614" w:type="dxa"/>
          </w:tcPr>
          <w:p w14:paraId="3AB8D92E"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607092E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59BF7B0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21E0C691"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472E738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5C12ED7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5D2DC06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3F3A3FA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38A7B6A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151773E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3FC6E83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4CC8859D"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43BAB1E0"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6C46B00B"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6EDC95BF"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1F69B50D"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3553868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605C6B24"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5487213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0974072F" w14:textId="77777777" w:rsidTr="00092964">
        <w:trPr>
          <w:gridAfter w:val="1"/>
          <w:wAfter w:w="12" w:type="dxa"/>
          <w:trHeight w:val="20"/>
        </w:trPr>
        <w:tc>
          <w:tcPr>
            <w:tcW w:w="895" w:type="dxa"/>
          </w:tcPr>
          <w:p w14:paraId="5270BC9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39" w:type="dxa"/>
          </w:tcPr>
          <w:p w14:paraId="49FF321D"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0.76</w:t>
            </w:r>
          </w:p>
        </w:tc>
        <w:tc>
          <w:tcPr>
            <w:tcW w:w="627" w:type="dxa"/>
          </w:tcPr>
          <w:p w14:paraId="5E324CC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0.67</w:t>
            </w:r>
          </w:p>
        </w:tc>
        <w:tc>
          <w:tcPr>
            <w:tcW w:w="614" w:type="dxa"/>
          </w:tcPr>
          <w:p w14:paraId="4AB8BB7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0.60</w:t>
            </w:r>
          </w:p>
        </w:tc>
        <w:tc>
          <w:tcPr>
            <w:tcW w:w="624" w:type="dxa"/>
          </w:tcPr>
          <w:p w14:paraId="2BFBEAF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0.54</w:t>
            </w:r>
          </w:p>
        </w:tc>
        <w:tc>
          <w:tcPr>
            <w:tcW w:w="635" w:type="dxa"/>
          </w:tcPr>
          <w:p w14:paraId="7A72DF4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23ED5C5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63FB9D6A"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0.42</w:t>
            </w:r>
          </w:p>
        </w:tc>
        <w:tc>
          <w:tcPr>
            <w:tcW w:w="612" w:type="dxa"/>
          </w:tcPr>
          <w:p w14:paraId="46D2CD5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2" w:type="dxa"/>
          </w:tcPr>
          <w:p w14:paraId="201D4B2B"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1ED9770E"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17B9240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34A83FD7"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35A5FB64"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3BA9EE77"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012E1B7C"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60E105C3"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33A70001"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28B7F677"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3476ED6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517D53EA"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5009224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6F90368" w14:textId="77777777" w:rsidTr="00092964">
        <w:trPr>
          <w:gridAfter w:val="1"/>
          <w:wAfter w:w="12" w:type="dxa"/>
          <w:trHeight w:val="20"/>
        </w:trPr>
        <w:tc>
          <w:tcPr>
            <w:tcW w:w="895" w:type="dxa"/>
          </w:tcPr>
          <w:p w14:paraId="43445B4F"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39" w:type="dxa"/>
          </w:tcPr>
          <w:p w14:paraId="306FB93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0.74</w:t>
            </w:r>
          </w:p>
        </w:tc>
        <w:tc>
          <w:tcPr>
            <w:tcW w:w="627" w:type="dxa"/>
          </w:tcPr>
          <w:p w14:paraId="49226DA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0.66</w:t>
            </w:r>
          </w:p>
        </w:tc>
        <w:tc>
          <w:tcPr>
            <w:tcW w:w="614" w:type="dxa"/>
          </w:tcPr>
          <w:p w14:paraId="48D61369"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0.59</w:t>
            </w:r>
          </w:p>
        </w:tc>
        <w:tc>
          <w:tcPr>
            <w:tcW w:w="624" w:type="dxa"/>
          </w:tcPr>
          <w:p w14:paraId="57B37843"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1B19895E"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0.49</w:t>
            </w:r>
          </w:p>
        </w:tc>
        <w:tc>
          <w:tcPr>
            <w:tcW w:w="624" w:type="dxa"/>
          </w:tcPr>
          <w:p w14:paraId="3DB7AB9F"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0.45</w:t>
            </w:r>
          </w:p>
        </w:tc>
        <w:tc>
          <w:tcPr>
            <w:tcW w:w="612" w:type="dxa"/>
          </w:tcPr>
          <w:p w14:paraId="4A3FCFBF"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0.42</w:t>
            </w:r>
          </w:p>
        </w:tc>
        <w:tc>
          <w:tcPr>
            <w:tcW w:w="612" w:type="dxa"/>
          </w:tcPr>
          <w:p w14:paraId="0D11BC3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2" w:type="dxa"/>
          </w:tcPr>
          <w:p w14:paraId="7C6D433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06B7B32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505FA412"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0026316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54417D8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6F7A7B37"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48D5D1E9"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4DE2A4E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0ADCC97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5328F59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562F0F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1FC2C2F1"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0DBD6C86"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440706F" w14:textId="77777777" w:rsidTr="00092964">
        <w:trPr>
          <w:gridAfter w:val="1"/>
          <w:wAfter w:w="12" w:type="dxa"/>
          <w:trHeight w:val="20"/>
        </w:trPr>
        <w:tc>
          <w:tcPr>
            <w:tcW w:w="895" w:type="dxa"/>
          </w:tcPr>
          <w:p w14:paraId="0A04858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39" w:type="dxa"/>
          </w:tcPr>
          <w:p w14:paraId="6A82355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0.72</w:t>
            </w:r>
          </w:p>
        </w:tc>
        <w:tc>
          <w:tcPr>
            <w:tcW w:w="627" w:type="dxa"/>
          </w:tcPr>
          <w:p w14:paraId="20466E5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0.64</w:t>
            </w:r>
          </w:p>
        </w:tc>
        <w:tc>
          <w:tcPr>
            <w:tcW w:w="614" w:type="dxa"/>
          </w:tcPr>
          <w:p w14:paraId="490461AA"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482390F9"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0.52</w:t>
            </w:r>
          </w:p>
        </w:tc>
        <w:tc>
          <w:tcPr>
            <w:tcW w:w="635" w:type="dxa"/>
          </w:tcPr>
          <w:p w14:paraId="177D6E9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42091B75"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2" w:type="dxa"/>
          </w:tcPr>
          <w:p w14:paraId="726F2799"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2D4F1F7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4F767D2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0FAD37F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0348A19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146B49A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72F4C5C2"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3353A8A0"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2B78D36C"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5553B32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070C754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03FBC850"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D405C48"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5921315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696EA1C2"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EB85616" w14:textId="77777777" w:rsidTr="00092964">
        <w:trPr>
          <w:trHeight w:val="20"/>
        </w:trPr>
        <w:tc>
          <w:tcPr>
            <w:tcW w:w="14267" w:type="dxa"/>
            <w:gridSpan w:val="23"/>
          </w:tcPr>
          <w:p w14:paraId="47262DD0" w14:textId="77777777" w:rsidR="00BC7793" w:rsidRPr="00E64F63" w:rsidRDefault="00BC7793" w:rsidP="00092964">
            <w:pPr>
              <w:widowControl w:val="0"/>
              <w:suppressAutoHyphens w:val="0"/>
              <w:autoSpaceDE w:val="0"/>
              <w:autoSpaceDN w:val="0"/>
              <w:spacing w:before="30"/>
              <w:ind w:right="24"/>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6"/>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400</w:t>
            </w:r>
            <w:r w:rsidRPr="00E64F63">
              <w:rPr>
                <w:rFonts w:eastAsia="Trebuchet MS"/>
                <w:spacing w:val="-6"/>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5"/>
                <w:sz w:val="18"/>
                <w:szCs w:val="18"/>
                <w:u w:val="single"/>
              </w:rPr>
              <w:t xml:space="preserve"> </w:t>
            </w:r>
            <w:r w:rsidRPr="00E64F63">
              <w:rPr>
                <w:rFonts w:eastAsia="Trebuchet MS"/>
                <w:sz w:val="18"/>
                <w:szCs w:val="18"/>
                <w:u w:val="single"/>
              </w:rPr>
              <w:t>(22%</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5"/>
                <w:sz w:val="18"/>
                <w:szCs w:val="18"/>
                <w:u w:val="single"/>
              </w:rPr>
              <w:t xml:space="preserve"> </w:t>
            </w:r>
            <w:r w:rsidRPr="00E64F63">
              <w:rPr>
                <w:rFonts w:eastAsia="Trebuchet MS"/>
                <w:sz w:val="18"/>
                <w:szCs w:val="18"/>
                <w:u w:val="single"/>
              </w:rPr>
              <w:t>blocking,</w:t>
            </w:r>
            <w:r w:rsidRPr="00E64F63">
              <w:rPr>
                <w:rFonts w:eastAsia="Trebuchet MS"/>
                <w:spacing w:val="-4"/>
                <w:sz w:val="18"/>
                <w:szCs w:val="18"/>
                <w:u w:val="single"/>
              </w:rPr>
              <w:t xml:space="preserve"> </w:t>
            </w:r>
            <w:r w:rsidRPr="00E64F63">
              <w:rPr>
                <w:rFonts w:eastAsia="Trebuchet MS"/>
                <w:sz w:val="18"/>
                <w:szCs w:val="18"/>
                <w:u w:val="single"/>
              </w:rPr>
              <w:t>headers,</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jamb</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king</w:t>
            </w:r>
            <w:r w:rsidRPr="00E64F63">
              <w:rPr>
                <w:rFonts w:eastAsia="Trebuchet MS"/>
                <w:spacing w:val="-3"/>
                <w:sz w:val="18"/>
                <w:szCs w:val="18"/>
                <w:u w:val="single"/>
              </w:rPr>
              <w:t xml:space="preserve"> </w:t>
            </w:r>
            <w:r w:rsidRPr="00E64F63">
              <w:rPr>
                <w:rFonts w:eastAsia="Trebuchet MS"/>
                <w:spacing w:val="-2"/>
                <w:sz w:val="18"/>
                <w:szCs w:val="18"/>
                <w:u w:val="single"/>
              </w:rPr>
              <w:t>studs</w:t>
            </w:r>
          </w:p>
        </w:tc>
      </w:tr>
      <w:tr w:rsidR="00BC7793" w:rsidRPr="00E64F63" w14:paraId="4906BB51" w14:textId="77777777" w:rsidTr="00092964">
        <w:trPr>
          <w:gridAfter w:val="1"/>
          <w:wAfter w:w="12" w:type="dxa"/>
          <w:trHeight w:val="20"/>
        </w:trPr>
        <w:tc>
          <w:tcPr>
            <w:tcW w:w="895" w:type="dxa"/>
          </w:tcPr>
          <w:p w14:paraId="20CB557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39" w:type="dxa"/>
          </w:tcPr>
          <w:p w14:paraId="3399CCE2"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1.98</w:t>
            </w:r>
          </w:p>
        </w:tc>
        <w:tc>
          <w:tcPr>
            <w:tcW w:w="627" w:type="dxa"/>
          </w:tcPr>
          <w:p w14:paraId="2E55C51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1.47</w:t>
            </w:r>
          </w:p>
        </w:tc>
        <w:tc>
          <w:tcPr>
            <w:tcW w:w="614" w:type="dxa"/>
          </w:tcPr>
          <w:p w14:paraId="2B776FD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1.17</w:t>
            </w:r>
          </w:p>
        </w:tc>
        <w:tc>
          <w:tcPr>
            <w:tcW w:w="624" w:type="dxa"/>
          </w:tcPr>
          <w:p w14:paraId="2009FBBF"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3A0B9F29"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6AE5BA6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2" w:type="dxa"/>
          </w:tcPr>
          <w:p w14:paraId="0A2C67A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2" w:type="dxa"/>
          </w:tcPr>
          <w:p w14:paraId="6490EC3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0.58</w:t>
            </w:r>
          </w:p>
        </w:tc>
        <w:tc>
          <w:tcPr>
            <w:tcW w:w="612" w:type="dxa"/>
          </w:tcPr>
          <w:p w14:paraId="26C23067"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3" w:type="dxa"/>
          </w:tcPr>
          <w:p w14:paraId="02C7AB0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4" w:type="dxa"/>
          </w:tcPr>
          <w:p w14:paraId="40F8C338"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3" w:type="dxa"/>
          </w:tcPr>
          <w:p w14:paraId="22662479"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3" w:type="dxa"/>
          </w:tcPr>
          <w:p w14:paraId="4391FA5E"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3" w:type="dxa"/>
          </w:tcPr>
          <w:p w14:paraId="523EBBC5"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2" w:type="dxa"/>
          </w:tcPr>
          <w:p w14:paraId="4BB6435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3" w:type="dxa"/>
          </w:tcPr>
          <w:p w14:paraId="2A415098"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3" w:type="dxa"/>
          </w:tcPr>
          <w:p w14:paraId="26BDACB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4" w:type="dxa"/>
          </w:tcPr>
          <w:p w14:paraId="5597A59F"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5" w:type="dxa"/>
          </w:tcPr>
          <w:p w14:paraId="35B9A6FE"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5" w:type="dxa"/>
          </w:tcPr>
          <w:p w14:paraId="2E483D2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3" w:type="dxa"/>
          </w:tcPr>
          <w:p w14:paraId="245E198B"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6FC7FA4D" w14:textId="77777777" w:rsidTr="00092964">
        <w:trPr>
          <w:gridAfter w:val="1"/>
          <w:wAfter w:w="12" w:type="dxa"/>
          <w:trHeight w:val="20"/>
        </w:trPr>
        <w:tc>
          <w:tcPr>
            <w:tcW w:w="895" w:type="dxa"/>
          </w:tcPr>
          <w:p w14:paraId="224CF9C1"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39" w:type="dxa"/>
          </w:tcPr>
          <w:p w14:paraId="7E16271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0.84</w:t>
            </w:r>
          </w:p>
        </w:tc>
        <w:tc>
          <w:tcPr>
            <w:tcW w:w="627" w:type="dxa"/>
          </w:tcPr>
          <w:p w14:paraId="32E6B69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0.73</w:t>
            </w:r>
          </w:p>
        </w:tc>
        <w:tc>
          <w:tcPr>
            <w:tcW w:w="614" w:type="dxa"/>
          </w:tcPr>
          <w:p w14:paraId="57F75D8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0.65</w:t>
            </w:r>
          </w:p>
        </w:tc>
        <w:tc>
          <w:tcPr>
            <w:tcW w:w="624" w:type="dxa"/>
          </w:tcPr>
          <w:p w14:paraId="47CADC8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0.58</w:t>
            </w:r>
          </w:p>
        </w:tc>
        <w:tc>
          <w:tcPr>
            <w:tcW w:w="635" w:type="dxa"/>
          </w:tcPr>
          <w:p w14:paraId="4C7A150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0.53</w:t>
            </w:r>
          </w:p>
        </w:tc>
        <w:tc>
          <w:tcPr>
            <w:tcW w:w="624" w:type="dxa"/>
          </w:tcPr>
          <w:p w14:paraId="0284C6E5"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0.48</w:t>
            </w:r>
          </w:p>
        </w:tc>
        <w:tc>
          <w:tcPr>
            <w:tcW w:w="612" w:type="dxa"/>
          </w:tcPr>
          <w:p w14:paraId="3ACEF88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0.45</w:t>
            </w:r>
          </w:p>
        </w:tc>
        <w:tc>
          <w:tcPr>
            <w:tcW w:w="612" w:type="dxa"/>
          </w:tcPr>
          <w:p w14:paraId="312091B6"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0.41</w:t>
            </w:r>
          </w:p>
        </w:tc>
        <w:tc>
          <w:tcPr>
            <w:tcW w:w="612" w:type="dxa"/>
          </w:tcPr>
          <w:p w14:paraId="4982AE9C"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0.38</w:t>
            </w:r>
          </w:p>
        </w:tc>
        <w:tc>
          <w:tcPr>
            <w:tcW w:w="613" w:type="dxa"/>
          </w:tcPr>
          <w:p w14:paraId="3571790E"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0.36</w:t>
            </w:r>
          </w:p>
        </w:tc>
        <w:tc>
          <w:tcPr>
            <w:tcW w:w="614" w:type="dxa"/>
          </w:tcPr>
          <w:p w14:paraId="5D3DD48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0.34</w:t>
            </w:r>
          </w:p>
        </w:tc>
        <w:tc>
          <w:tcPr>
            <w:tcW w:w="613" w:type="dxa"/>
          </w:tcPr>
          <w:p w14:paraId="280EC24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0.32</w:t>
            </w:r>
          </w:p>
        </w:tc>
        <w:tc>
          <w:tcPr>
            <w:tcW w:w="613" w:type="dxa"/>
          </w:tcPr>
          <w:p w14:paraId="593F7D46"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73B5C6B6"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0.29</w:t>
            </w:r>
          </w:p>
        </w:tc>
        <w:tc>
          <w:tcPr>
            <w:tcW w:w="612" w:type="dxa"/>
          </w:tcPr>
          <w:p w14:paraId="1F951D9E"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369E06A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6771D66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153A63C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7C121AD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5D9C6C44"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0.14</w:t>
            </w:r>
          </w:p>
        </w:tc>
        <w:tc>
          <w:tcPr>
            <w:tcW w:w="613" w:type="dxa"/>
          </w:tcPr>
          <w:p w14:paraId="54F2558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E1FD67E" w14:textId="77777777" w:rsidTr="00092964">
        <w:trPr>
          <w:gridAfter w:val="1"/>
          <w:wAfter w:w="12" w:type="dxa"/>
          <w:trHeight w:val="20"/>
        </w:trPr>
        <w:tc>
          <w:tcPr>
            <w:tcW w:w="895" w:type="dxa"/>
          </w:tcPr>
          <w:p w14:paraId="65DA4924"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39" w:type="dxa"/>
          </w:tcPr>
          <w:p w14:paraId="0234DCF3"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0.80</w:t>
            </w:r>
          </w:p>
        </w:tc>
        <w:tc>
          <w:tcPr>
            <w:tcW w:w="627" w:type="dxa"/>
          </w:tcPr>
          <w:p w14:paraId="410CF4D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0.70</w:t>
            </w:r>
          </w:p>
        </w:tc>
        <w:tc>
          <w:tcPr>
            <w:tcW w:w="614" w:type="dxa"/>
          </w:tcPr>
          <w:p w14:paraId="291A06DF"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0.63</w:t>
            </w:r>
          </w:p>
        </w:tc>
        <w:tc>
          <w:tcPr>
            <w:tcW w:w="624" w:type="dxa"/>
          </w:tcPr>
          <w:p w14:paraId="668661EA"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0.56</w:t>
            </w:r>
          </w:p>
        </w:tc>
        <w:tc>
          <w:tcPr>
            <w:tcW w:w="635" w:type="dxa"/>
          </w:tcPr>
          <w:p w14:paraId="4C67441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0.51</w:t>
            </w:r>
          </w:p>
        </w:tc>
        <w:tc>
          <w:tcPr>
            <w:tcW w:w="624" w:type="dxa"/>
          </w:tcPr>
          <w:p w14:paraId="30AC30C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0.47</w:t>
            </w:r>
          </w:p>
        </w:tc>
        <w:tc>
          <w:tcPr>
            <w:tcW w:w="612" w:type="dxa"/>
          </w:tcPr>
          <w:p w14:paraId="58D6FC0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4A8FA748"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04114FF9"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0.38</w:t>
            </w:r>
          </w:p>
        </w:tc>
        <w:tc>
          <w:tcPr>
            <w:tcW w:w="613" w:type="dxa"/>
          </w:tcPr>
          <w:p w14:paraId="2735BCA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539236A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2B481138"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06C955A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0.30</w:t>
            </w:r>
          </w:p>
        </w:tc>
        <w:tc>
          <w:tcPr>
            <w:tcW w:w="613" w:type="dxa"/>
          </w:tcPr>
          <w:p w14:paraId="74E8C0DC"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203BB12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2D08217A"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0.26</w:t>
            </w:r>
          </w:p>
        </w:tc>
        <w:tc>
          <w:tcPr>
            <w:tcW w:w="613" w:type="dxa"/>
          </w:tcPr>
          <w:p w14:paraId="2BF905E9"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0B648527"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2A54E3EA"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15B84B1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5A24BAD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AEA6AA4" w14:textId="77777777" w:rsidTr="00092964">
        <w:trPr>
          <w:gridAfter w:val="1"/>
          <w:wAfter w:w="12" w:type="dxa"/>
          <w:trHeight w:val="20"/>
        </w:trPr>
        <w:tc>
          <w:tcPr>
            <w:tcW w:w="895" w:type="dxa"/>
          </w:tcPr>
          <w:p w14:paraId="36746F3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39" w:type="dxa"/>
          </w:tcPr>
          <w:p w14:paraId="2BDABFA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0.77</w:t>
            </w:r>
          </w:p>
        </w:tc>
        <w:tc>
          <w:tcPr>
            <w:tcW w:w="627" w:type="dxa"/>
          </w:tcPr>
          <w:p w14:paraId="01F873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0.68</w:t>
            </w:r>
          </w:p>
        </w:tc>
        <w:tc>
          <w:tcPr>
            <w:tcW w:w="614" w:type="dxa"/>
          </w:tcPr>
          <w:p w14:paraId="336DB77C"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1324D29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06AF9A5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19C19B6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3373B26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78902083"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4C3C2E89"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3BD21BCE"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0681861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32026C3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21FF1D0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530875B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0699033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371C1F21"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4CE314E5"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3EA5823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6E813678"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6E13862A"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7E0EDAB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72DA5466" w14:textId="77777777" w:rsidTr="00092964">
        <w:trPr>
          <w:gridAfter w:val="1"/>
          <w:wAfter w:w="12" w:type="dxa"/>
          <w:trHeight w:val="20"/>
        </w:trPr>
        <w:tc>
          <w:tcPr>
            <w:tcW w:w="895" w:type="dxa"/>
          </w:tcPr>
          <w:p w14:paraId="2E09D14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39" w:type="dxa"/>
          </w:tcPr>
          <w:p w14:paraId="49AF218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0.73</w:t>
            </w:r>
          </w:p>
        </w:tc>
        <w:tc>
          <w:tcPr>
            <w:tcW w:w="627" w:type="dxa"/>
          </w:tcPr>
          <w:p w14:paraId="5EA63ED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0.65</w:t>
            </w:r>
          </w:p>
        </w:tc>
        <w:tc>
          <w:tcPr>
            <w:tcW w:w="614" w:type="dxa"/>
          </w:tcPr>
          <w:p w14:paraId="2AC58F2E"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78129FB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7D861EA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1D539B9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2" w:type="dxa"/>
          </w:tcPr>
          <w:p w14:paraId="2B854B2C"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33A1A3DD"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5B1816B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462B9A75"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11D154A5"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26A90520"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3D36658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6AE1E22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76ACF00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6380B62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5BD9A56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47AB3E1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0F79610E"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3E8D1D1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46A2E93B"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6121E2A" w14:textId="77777777" w:rsidTr="00092964">
        <w:trPr>
          <w:gridAfter w:val="1"/>
          <w:wAfter w:w="12" w:type="dxa"/>
          <w:trHeight w:val="20"/>
        </w:trPr>
        <w:tc>
          <w:tcPr>
            <w:tcW w:w="895" w:type="dxa"/>
          </w:tcPr>
          <w:p w14:paraId="3CE4B056"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39" w:type="dxa"/>
          </w:tcPr>
          <w:p w14:paraId="2C4DA0A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0.71</w:t>
            </w:r>
          </w:p>
        </w:tc>
        <w:tc>
          <w:tcPr>
            <w:tcW w:w="627" w:type="dxa"/>
          </w:tcPr>
          <w:p w14:paraId="3918A5C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4" w:type="dxa"/>
          </w:tcPr>
          <w:p w14:paraId="019C498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0.57</w:t>
            </w:r>
          </w:p>
        </w:tc>
        <w:tc>
          <w:tcPr>
            <w:tcW w:w="624" w:type="dxa"/>
          </w:tcPr>
          <w:p w14:paraId="63BD0359"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0.52</w:t>
            </w:r>
          </w:p>
        </w:tc>
        <w:tc>
          <w:tcPr>
            <w:tcW w:w="635" w:type="dxa"/>
          </w:tcPr>
          <w:p w14:paraId="65366897"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7357467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2" w:type="dxa"/>
          </w:tcPr>
          <w:p w14:paraId="763631D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1824032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389A434A"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1114505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4" w:type="dxa"/>
          </w:tcPr>
          <w:p w14:paraId="535AE701"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615D038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485E318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609F0B2A"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507C458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4A83AB13"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3846D4BD"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05C3287"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3C0B0CAE"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0EF24C6D"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006AA394"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7218A79A" w14:textId="77777777" w:rsidTr="00092964">
        <w:trPr>
          <w:gridAfter w:val="1"/>
          <w:wAfter w:w="12" w:type="dxa"/>
          <w:trHeight w:val="20"/>
        </w:trPr>
        <w:tc>
          <w:tcPr>
            <w:tcW w:w="895" w:type="dxa"/>
          </w:tcPr>
          <w:p w14:paraId="501BE9F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39" w:type="dxa"/>
          </w:tcPr>
          <w:p w14:paraId="59EC146B"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0.69</w:t>
            </w:r>
          </w:p>
        </w:tc>
        <w:tc>
          <w:tcPr>
            <w:tcW w:w="627" w:type="dxa"/>
          </w:tcPr>
          <w:p w14:paraId="50D820F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0.62</w:t>
            </w:r>
          </w:p>
        </w:tc>
        <w:tc>
          <w:tcPr>
            <w:tcW w:w="614" w:type="dxa"/>
          </w:tcPr>
          <w:p w14:paraId="0E748FC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0.56</w:t>
            </w:r>
          </w:p>
        </w:tc>
        <w:tc>
          <w:tcPr>
            <w:tcW w:w="624" w:type="dxa"/>
          </w:tcPr>
          <w:p w14:paraId="28BB763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0.51</w:t>
            </w:r>
          </w:p>
        </w:tc>
        <w:tc>
          <w:tcPr>
            <w:tcW w:w="635" w:type="dxa"/>
          </w:tcPr>
          <w:p w14:paraId="3AB20D8B"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0.46</w:t>
            </w:r>
          </w:p>
        </w:tc>
        <w:tc>
          <w:tcPr>
            <w:tcW w:w="624" w:type="dxa"/>
          </w:tcPr>
          <w:p w14:paraId="5BBE5BDF"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0.43</w:t>
            </w:r>
          </w:p>
        </w:tc>
        <w:tc>
          <w:tcPr>
            <w:tcW w:w="612" w:type="dxa"/>
          </w:tcPr>
          <w:p w14:paraId="30D753B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0.40</w:t>
            </w:r>
          </w:p>
        </w:tc>
        <w:tc>
          <w:tcPr>
            <w:tcW w:w="612" w:type="dxa"/>
          </w:tcPr>
          <w:p w14:paraId="4FB2E42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0.37</w:t>
            </w:r>
          </w:p>
        </w:tc>
        <w:tc>
          <w:tcPr>
            <w:tcW w:w="612" w:type="dxa"/>
          </w:tcPr>
          <w:p w14:paraId="1CE6814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0.35</w:t>
            </w:r>
          </w:p>
        </w:tc>
        <w:tc>
          <w:tcPr>
            <w:tcW w:w="613" w:type="dxa"/>
          </w:tcPr>
          <w:p w14:paraId="51F98E74"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4" w:type="dxa"/>
          </w:tcPr>
          <w:p w14:paraId="6DDACAEF"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7DA8280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3713D83A"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0F5AFA85"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304984CD"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0F788710"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1DE23B7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0B0F349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1617D3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740C8FB3"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20F1AA22"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9BB421D" w14:textId="77777777" w:rsidTr="00092964">
        <w:trPr>
          <w:gridAfter w:val="1"/>
          <w:wAfter w:w="12" w:type="dxa"/>
          <w:trHeight w:val="20"/>
        </w:trPr>
        <w:tc>
          <w:tcPr>
            <w:tcW w:w="895" w:type="dxa"/>
          </w:tcPr>
          <w:p w14:paraId="36E2A33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39" w:type="dxa"/>
          </w:tcPr>
          <w:p w14:paraId="2F9BB6DE"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0.67</w:t>
            </w:r>
          </w:p>
        </w:tc>
        <w:tc>
          <w:tcPr>
            <w:tcW w:w="627" w:type="dxa"/>
          </w:tcPr>
          <w:p w14:paraId="03C3263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0.60</w:t>
            </w:r>
          </w:p>
        </w:tc>
        <w:tc>
          <w:tcPr>
            <w:tcW w:w="614" w:type="dxa"/>
          </w:tcPr>
          <w:p w14:paraId="709E9F7D"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0.54</w:t>
            </w:r>
          </w:p>
        </w:tc>
        <w:tc>
          <w:tcPr>
            <w:tcW w:w="624" w:type="dxa"/>
          </w:tcPr>
          <w:p w14:paraId="10597A7F"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53BD05D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15951F29"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2" w:type="dxa"/>
          </w:tcPr>
          <w:p w14:paraId="14D9218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2" w:type="dxa"/>
          </w:tcPr>
          <w:p w14:paraId="68E7929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0.37</w:t>
            </w:r>
          </w:p>
        </w:tc>
        <w:tc>
          <w:tcPr>
            <w:tcW w:w="612" w:type="dxa"/>
          </w:tcPr>
          <w:p w14:paraId="16EF188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3" w:type="dxa"/>
          </w:tcPr>
          <w:p w14:paraId="6D8BAD14"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4" w:type="dxa"/>
          </w:tcPr>
          <w:p w14:paraId="227BDC8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04C77E5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3" w:type="dxa"/>
          </w:tcPr>
          <w:p w14:paraId="7447510E"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6EFD8AC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0FC20EE0"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3" w:type="dxa"/>
          </w:tcPr>
          <w:p w14:paraId="22C1505D"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6D34C0F8"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BDBEB5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5EE0758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640A48E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799AFBD0"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FB52E7A" w14:textId="77777777" w:rsidTr="00092964">
        <w:trPr>
          <w:trHeight w:val="20"/>
        </w:trPr>
        <w:tc>
          <w:tcPr>
            <w:tcW w:w="14267" w:type="dxa"/>
            <w:gridSpan w:val="23"/>
          </w:tcPr>
          <w:p w14:paraId="2FE42D93" w14:textId="77777777" w:rsidR="00BC7793" w:rsidRPr="00E64F63" w:rsidRDefault="00BC7793" w:rsidP="00092964">
            <w:pPr>
              <w:widowControl w:val="0"/>
              <w:suppressAutoHyphens w:val="0"/>
              <w:autoSpaceDE w:val="0"/>
              <w:autoSpaceDN w:val="0"/>
              <w:spacing w:before="31"/>
              <w:ind w:right="24"/>
              <w:jc w:val="center"/>
              <w:rPr>
                <w:rFonts w:eastAsia="Trebuchet MS"/>
                <w:sz w:val="18"/>
                <w:szCs w:val="18"/>
              </w:rPr>
            </w:pPr>
            <w:r w:rsidRPr="00E64F63">
              <w:rPr>
                <w:rFonts w:eastAsia="Trebuchet MS"/>
                <w:sz w:val="18"/>
                <w:szCs w:val="18"/>
                <w:u w:val="single"/>
              </w:rPr>
              <w:t>Steel</w:t>
            </w:r>
            <w:r w:rsidRPr="00E64F63">
              <w:rPr>
                <w:rFonts w:eastAsia="Trebuchet MS"/>
                <w:spacing w:val="-4"/>
                <w:sz w:val="18"/>
                <w:szCs w:val="18"/>
                <w:u w:val="single"/>
              </w:rPr>
              <w:t xml:space="preserve"> </w:t>
            </w:r>
            <w:r w:rsidRPr="00E64F63">
              <w:rPr>
                <w:rFonts w:eastAsia="Trebuchet MS"/>
                <w:sz w:val="18"/>
                <w:szCs w:val="18"/>
                <w:u w:val="single"/>
              </w:rPr>
              <w:t>Framing</w:t>
            </w:r>
            <w:r w:rsidRPr="00E64F63">
              <w:rPr>
                <w:rFonts w:eastAsia="Trebuchet MS"/>
                <w:spacing w:val="-6"/>
                <w:sz w:val="18"/>
                <w:szCs w:val="18"/>
                <w:u w:val="single"/>
              </w:rPr>
              <w:t xml:space="preserve"> </w:t>
            </w:r>
            <w:r w:rsidRPr="00E64F63">
              <w:rPr>
                <w:rFonts w:eastAsia="Trebuchet MS"/>
                <w:sz w:val="18"/>
                <w:szCs w:val="18"/>
                <w:u w:val="single"/>
              </w:rPr>
              <w:t>at</w:t>
            </w:r>
            <w:r w:rsidRPr="00E64F63">
              <w:rPr>
                <w:rFonts w:eastAsia="Trebuchet MS"/>
                <w:spacing w:val="-5"/>
                <w:sz w:val="18"/>
                <w:szCs w:val="18"/>
                <w:u w:val="single"/>
              </w:rPr>
              <w:t xml:space="preserve"> </w:t>
            </w:r>
            <w:r w:rsidRPr="00E64F63">
              <w:rPr>
                <w:rFonts w:eastAsia="Trebuchet MS"/>
                <w:sz w:val="18"/>
                <w:szCs w:val="18"/>
                <w:u w:val="single"/>
              </w:rPr>
              <w:t>600</w:t>
            </w:r>
            <w:r w:rsidRPr="00E64F63">
              <w:rPr>
                <w:rFonts w:eastAsia="Trebuchet MS"/>
                <w:spacing w:val="-6"/>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5"/>
                <w:sz w:val="18"/>
                <w:szCs w:val="18"/>
                <w:u w:val="single"/>
              </w:rPr>
              <w:t xml:space="preserve"> </w:t>
            </w:r>
            <w:r w:rsidRPr="00E64F63">
              <w:rPr>
                <w:rFonts w:eastAsia="Trebuchet MS"/>
                <w:sz w:val="18"/>
                <w:szCs w:val="18"/>
                <w:u w:val="single"/>
              </w:rPr>
              <w:t>(18%</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3"/>
                <w:sz w:val="18"/>
                <w:szCs w:val="18"/>
                <w:u w:val="single"/>
              </w:rPr>
              <w:t xml:space="preserve"> </w:t>
            </w:r>
            <w:r w:rsidRPr="00E64F63">
              <w:rPr>
                <w:rFonts w:eastAsia="Trebuchet MS"/>
                <w:sz w:val="18"/>
                <w:szCs w:val="18"/>
                <w:u w:val="single"/>
              </w:rPr>
              <w:t>Factor)—includes</w:t>
            </w:r>
            <w:r w:rsidRPr="00E64F63">
              <w:rPr>
                <w:rFonts w:eastAsia="Trebuchet MS"/>
                <w:spacing w:val="-5"/>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for</w:t>
            </w:r>
            <w:r w:rsidRPr="00E64F63">
              <w:rPr>
                <w:rFonts w:eastAsia="Trebuchet MS"/>
                <w:spacing w:val="-4"/>
                <w:sz w:val="18"/>
                <w:szCs w:val="18"/>
                <w:u w:val="single"/>
              </w:rPr>
              <w:t xml:space="preserve"> </w:t>
            </w:r>
            <w:r w:rsidRPr="00E64F63">
              <w:rPr>
                <w:rFonts w:eastAsia="Trebuchet MS"/>
                <w:sz w:val="18"/>
                <w:szCs w:val="18"/>
                <w:u w:val="single"/>
              </w:rPr>
              <w:t>tracks,</w:t>
            </w:r>
            <w:r w:rsidRPr="00E64F63">
              <w:rPr>
                <w:rFonts w:eastAsia="Trebuchet MS"/>
                <w:spacing w:val="-5"/>
                <w:sz w:val="18"/>
                <w:szCs w:val="18"/>
                <w:u w:val="single"/>
              </w:rPr>
              <w:t xml:space="preserve"> </w:t>
            </w:r>
            <w:r w:rsidRPr="00E64F63">
              <w:rPr>
                <w:rFonts w:eastAsia="Trebuchet MS"/>
                <w:sz w:val="18"/>
                <w:szCs w:val="18"/>
                <w:u w:val="single"/>
              </w:rPr>
              <w:t>blocking,</w:t>
            </w:r>
            <w:r w:rsidRPr="00E64F63">
              <w:rPr>
                <w:rFonts w:eastAsia="Trebuchet MS"/>
                <w:spacing w:val="-4"/>
                <w:sz w:val="18"/>
                <w:szCs w:val="18"/>
                <w:u w:val="single"/>
              </w:rPr>
              <w:t xml:space="preserve"> </w:t>
            </w:r>
            <w:r w:rsidRPr="00E64F63">
              <w:rPr>
                <w:rFonts w:eastAsia="Trebuchet MS"/>
                <w:sz w:val="18"/>
                <w:szCs w:val="18"/>
                <w:u w:val="single"/>
              </w:rPr>
              <w:t>headers,</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jamb</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king</w:t>
            </w:r>
            <w:r w:rsidRPr="00E64F63">
              <w:rPr>
                <w:rFonts w:eastAsia="Trebuchet MS"/>
                <w:spacing w:val="-3"/>
                <w:sz w:val="18"/>
                <w:szCs w:val="18"/>
                <w:u w:val="single"/>
              </w:rPr>
              <w:t xml:space="preserve"> </w:t>
            </w:r>
            <w:r w:rsidRPr="00E64F63">
              <w:rPr>
                <w:rFonts w:eastAsia="Trebuchet MS"/>
                <w:spacing w:val="-2"/>
                <w:sz w:val="18"/>
                <w:szCs w:val="18"/>
                <w:u w:val="single"/>
              </w:rPr>
              <w:t>studs</w:t>
            </w:r>
          </w:p>
        </w:tc>
      </w:tr>
      <w:tr w:rsidR="00BC7793" w:rsidRPr="00E64F63" w14:paraId="1E62041F" w14:textId="77777777" w:rsidTr="00092964">
        <w:trPr>
          <w:gridAfter w:val="1"/>
          <w:wAfter w:w="12" w:type="dxa"/>
          <w:trHeight w:val="20"/>
        </w:trPr>
        <w:tc>
          <w:tcPr>
            <w:tcW w:w="895" w:type="dxa"/>
          </w:tcPr>
          <w:p w14:paraId="44C4E28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39" w:type="dxa"/>
          </w:tcPr>
          <w:p w14:paraId="50321CB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1.97</w:t>
            </w:r>
          </w:p>
        </w:tc>
        <w:tc>
          <w:tcPr>
            <w:tcW w:w="627" w:type="dxa"/>
          </w:tcPr>
          <w:p w14:paraId="2D849EFA"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1.46</w:t>
            </w:r>
          </w:p>
        </w:tc>
        <w:tc>
          <w:tcPr>
            <w:tcW w:w="614" w:type="dxa"/>
          </w:tcPr>
          <w:p w14:paraId="53D3B86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7C55601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7254400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252A0991"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2" w:type="dxa"/>
          </w:tcPr>
          <w:p w14:paraId="58BDC73B"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2" w:type="dxa"/>
          </w:tcPr>
          <w:p w14:paraId="03910E2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2" w:type="dxa"/>
          </w:tcPr>
          <w:p w14:paraId="6ED9DC31"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3" w:type="dxa"/>
          </w:tcPr>
          <w:p w14:paraId="36E129B4"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4" w:type="dxa"/>
          </w:tcPr>
          <w:p w14:paraId="7709B96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3" w:type="dxa"/>
          </w:tcPr>
          <w:p w14:paraId="4B1B7F09"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3" w:type="dxa"/>
          </w:tcPr>
          <w:p w14:paraId="78E5609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3" w:type="dxa"/>
          </w:tcPr>
          <w:p w14:paraId="12B7AFBE"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2" w:type="dxa"/>
          </w:tcPr>
          <w:p w14:paraId="2BDDBDB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3" w:type="dxa"/>
          </w:tcPr>
          <w:p w14:paraId="74C3664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3" w:type="dxa"/>
          </w:tcPr>
          <w:p w14:paraId="07377B0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4" w:type="dxa"/>
          </w:tcPr>
          <w:p w14:paraId="7676744E"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5" w:type="dxa"/>
          </w:tcPr>
          <w:p w14:paraId="3958D53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5" w:type="dxa"/>
          </w:tcPr>
          <w:p w14:paraId="1FF862A5"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3" w:type="dxa"/>
          </w:tcPr>
          <w:p w14:paraId="16ED083F"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39ABAC71" w14:textId="77777777" w:rsidTr="00092964">
        <w:trPr>
          <w:gridAfter w:val="1"/>
          <w:wAfter w:w="12" w:type="dxa"/>
          <w:trHeight w:val="20"/>
        </w:trPr>
        <w:tc>
          <w:tcPr>
            <w:tcW w:w="895" w:type="dxa"/>
          </w:tcPr>
          <w:p w14:paraId="3144EBAF"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39" w:type="dxa"/>
          </w:tcPr>
          <w:p w14:paraId="3C126AEC"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0.78</w:t>
            </w:r>
          </w:p>
        </w:tc>
        <w:tc>
          <w:tcPr>
            <w:tcW w:w="627" w:type="dxa"/>
          </w:tcPr>
          <w:p w14:paraId="299CAB1D"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0.68</w:t>
            </w:r>
          </w:p>
        </w:tc>
        <w:tc>
          <w:tcPr>
            <w:tcW w:w="614" w:type="dxa"/>
          </w:tcPr>
          <w:p w14:paraId="7A5D4708"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677AF36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72D83C56"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6C8F967E"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2" w:type="dxa"/>
          </w:tcPr>
          <w:p w14:paraId="5B8D454D"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2" w:type="dxa"/>
          </w:tcPr>
          <w:p w14:paraId="55A8799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2" w:type="dxa"/>
          </w:tcPr>
          <w:p w14:paraId="3B4E18F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3" w:type="dxa"/>
          </w:tcPr>
          <w:p w14:paraId="3E204D3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4" w:type="dxa"/>
          </w:tcPr>
          <w:p w14:paraId="783E10A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3" w:type="dxa"/>
          </w:tcPr>
          <w:p w14:paraId="0011342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3" w:type="dxa"/>
          </w:tcPr>
          <w:p w14:paraId="2F0993A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1D725A5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2" w:type="dxa"/>
          </w:tcPr>
          <w:p w14:paraId="46FFA51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3" w:type="dxa"/>
          </w:tcPr>
          <w:p w14:paraId="586CA6F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5B4E1C2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4" w:type="dxa"/>
          </w:tcPr>
          <w:p w14:paraId="5E9A2C5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5" w:type="dxa"/>
          </w:tcPr>
          <w:p w14:paraId="5BA4570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4AAB9BA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348050E2"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0372E435" w14:textId="77777777" w:rsidTr="00092964">
        <w:trPr>
          <w:gridAfter w:val="1"/>
          <w:wAfter w:w="12" w:type="dxa"/>
          <w:trHeight w:val="20"/>
        </w:trPr>
        <w:tc>
          <w:tcPr>
            <w:tcW w:w="895" w:type="dxa"/>
          </w:tcPr>
          <w:p w14:paraId="0A0349B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39" w:type="dxa"/>
          </w:tcPr>
          <w:p w14:paraId="3B2EA83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0.74</w:t>
            </w:r>
          </w:p>
        </w:tc>
        <w:tc>
          <w:tcPr>
            <w:tcW w:w="627" w:type="dxa"/>
          </w:tcPr>
          <w:p w14:paraId="07F870E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0.65</w:t>
            </w:r>
          </w:p>
        </w:tc>
        <w:tc>
          <w:tcPr>
            <w:tcW w:w="614" w:type="dxa"/>
          </w:tcPr>
          <w:p w14:paraId="610FC107"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346D2075"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5982E61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0DC20C66"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0.45</w:t>
            </w:r>
          </w:p>
        </w:tc>
        <w:tc>
          <w:tcPr>
            <w:tcW w:w="612" w:type="dxa"/>
          </w:tcPr>
          <w:p w14:paraId="68626B2F"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2" w:type="dxa"/>
          </w:tcPr>
          <w:p w14:paraId="22B6EAE1"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2" w:type="dxa"/>
          </w:tcPr>
          <w:p w14:paraId="5E5D766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3" w:type="dxa"/>
          </w:tcPr>
          <w:p w14:paraId="429538BF"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4" w:type="dxa"/>
          </w:tcPr>
          <w:p w14:paraId="71AEC89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3" w:type="dxa"/>
          </w:tcPr>
          <w:p w14:paraId="5952DE9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5B33140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3" w:type="dxa"/>
          </w:tcPr>
          <w:p w14:paraId="51957A4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6E811F8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6AA281A9"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77551C8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733D1EB"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3A08CF7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7F0B7FFC"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7739E77F"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52E14A6E" w14:textId="77777777" w:rsidTr="00092964">
        <w:trPr>
          <w:gridAfter w:val="1"/>
          <w:wAfter w:w="12" w:type="dxa"/>
          <w:trHeight w:val="20"/>
        </w:trPr>
        <w:tc>
          <w:tcPr>
            <w:tcW w:w="895" w:type="dxa"/>
          </w:tcPr>
          <w:p w14:paraId="69A97C79"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39" w:type="dxa"/>
          </w:tcPr>
          <w:p w14:paraId="2619292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0.70</w:t>
            </w:r>
          </w:p>
        </w:tc>
        <w:tc>
          <w:tcPr>
            <w:tcW w:w="627" w:type="dxa"/>
          </w:tcPr>
          <w:p w14:paraId="2E4C153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4" w:type="dxa"/>
          </w:tcPr>
          <w:p w14:paraId="37D7596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0.56</w:t>
            </w:r>
          </w:p>
        </w:tc>
        <w:tc>
          <w:tcPr>
            <w:tcW w:w="624" w:type="dxa"/>
          </w:tcPr>
          <w:p w14:paraId="5B8D2CD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0.51</w:t>
            </w:r>
          </w:p>
        </w:tc>
        <w:tc>
          <w:tcPr>
            <w:tcW w:w="635" w:type="dxa"/>
          </w:tcPr>
          <w:p w14:paraId="51FD1F7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0.47</w:t>
            </w:r>
          </w:p>
        </w:tc>
        <w:tc>
          <w:tcPr>
            <w:tcW w:w="624" w:type="dxa"/>
          </w:tcPr>
          <w:p w14:paraId="76AC4A3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0.43</w:t>
            </w:r>
          </w:p>
        </w:tc>
        <w:tc>
          <w:tcPr>
            <w:tcW w:w="612" w:type="dxa"/>
          </w:tcPr>
          <w:p w14:paraId="4AA88FE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0.40</w:t>
            </w:r>
          </w:p>
        </w:tc>
        <w:tc>
          <w:tcPr>
            <w:tcW w:w="612" w:type="dxa"/>
          </w:tcPr>
          <w:p w14:paraId="3FA55C1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2" w:type="dxa"/>
          </w:tcPr>
          <w:p w14:paraId="45C9FF7F"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0.35</w:t>
            </w:r>
          </w:p>
        </w:tc>
        <w:tc>
          <w:tcPr>
            <w:tcW w:w="613" w:type="dxa"/>
          </w:tcPr>
          <w:p w14:paraId="715B869F"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4" w:type="dxa"/>
          </w:tcPr>
          <w:p w14:paraId="5F4879A5"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7A6FA0C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3" w:type="dxa"/>
          </w:tcPr>
          <w:p w14:paraId="277708F2"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1C9EF712"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2" w:type="dxa"/>
          </w:tcPr>
          <w:p w14:paraId="1979282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3" w:type="dxa"/>
          </w:tcPr>
          <w:p w14:paraId="58057BD6"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3" w:type="dxa"/>
          </w:tcPr>
          <w:p w14:paraId="656CB8A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16F3C3F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20B0CB0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396949D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1741D050"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08EEBCE" w14:textId="77777777" w:rsidTr="00092964">
        <w:trPr>
          <w:gridAfter w:val="1"/>
          <w:wAfter w:w="12" w:type="dxa"/>
          <w:trHeight w:val="20"/>
        </w:trPr>
        <w:tc>
          <w:tcPr>
            <w:tcW w:w="895" w:type="dxa"/>
          </w:tcPr>
          <w:p w14:paraId="27F12EB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39" w:type="dxa"/>
          </w:tcPr>
          <w:p w14:paraId="6A9AB4C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0.66</w:t>
            </w:r>
          </w:p>
        </w:tc>
        <w:tc>
          <w:tcPr>
            <w:tcW w:w="627" w:type="dxa"/>
          </w:tcPr>
          <w:p w14:paraId="4C16A90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0.59</w:t>
            </w:r>
          </w:p>
        </w:tc>
        <w:tc>
          <w:tcPr>
            <w:tcW w:w="614" w:type="dxa"/>
          </w:tcPr>
          <w:p w14:paraId="1C60921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0.53</w:t>
            </w:r>
          </w:p>
        </w:tc>
        <w:tc>
          <w:tcPr>
            <w:tcW w:w="624" w:type="dxa"/>
          </w:tcPr>
          <w:p w14:paraId="3FD08C6A"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3EA78A1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3C6A3894"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2" w:type="dxa"/>
          </w:tcPr>
          <w:p w14:paraId="5209488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2" w:type="dxa"/>
          </w:tcPr>
          <w:p w14:paraId="493036D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2" w:type="dxa"/>
          </w:tcPr>
          <w:p w14:paraId="59B3A63F"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3" w:type="dxa"/>
          </w:tcPr>
          <w:p w14:paraId="5BFDB32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4" w:type="dxa"/>
          </w:tcPr>
          <w:p w14:paraId="2ECF9B97"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3" w:type="dxa"/>
          </w:tcPr>
          <w:p w14:paraId="6D90CC5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3" w:type="dxa"/>
          </w:tcPr>
          <w:p w14:paraId="66FB1EC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3" w:type="dxa"/>
          </w:tcPr>
          <w:p w14:paraId="4AD9CDE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20BC130C"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3" w:type="dxa"/>
          </w:tcPr>
          <w:p w14:paraId="6A3372D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52C8DCB9"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7EC8776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B998E38"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7CF1F87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69D5223A"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1C3FA83" w14:textId="77777777" w:rsidTr="00092964">
        <w:trPr>
          <w:gridAfter w:val="1"/>
          <w:wAfter w:w="12" w:type="dxa"/>
          <w:trHeight w:val="20"/>
        </w:trPr>
        <w:tc>
          <w:tcPr>
            <w:tcW w:w="895" w:type="dxa"/>
          </w:tcPr>
          <w:p w14:paraId="75F9046A"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39" w:type="dxa"/>
          </w:tcPr>
          <w:p w14:paraId="6D2B5AC1"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0.64</w:t>
            </w:r>
          </w:p>
        </w:tc>
        <w:tc>
          <w:tcPr>
            <w:tcW w:w="627" w:type="dxa"/>
          </w:tcPr>
          <w:p w14:paraId="33458EE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0.58</w:t>
            </w:r>
          </w:p>
        </w:tc>
        <w:tc>
          <w:tcPr>
            <w:tcW w:w="614" w:type="dxa"/>
          </w:tcPr>
          <w:p w14:paraId="0E8735D1"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742851DD"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0.48</w:t>
            </w:r>
          </w:p>
        </w:tc>
        <w:tc>
          <w:tcPr>
            <w:tcW w:w="635" w:type="dxa"/>
          </w:tcPr>
          <w:p w14:paraId="49D97B4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375C281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2" w:type="dxa"/>
          </w:tcPr>
          <w:p w14:paraId="657AE281"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2" w:type="dxa"/>
          </w:tcPr>
          <w:p w14:paraId="36505B23"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2" w:type="dxa"/>
          </w:tcPr>
          <w:p w14:paraId="43C5134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3" w:type="dxa"/>
          </w:tcPr>
          <w:p w14:paraId="7A80474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4" w:type="dxa"/>
          </w:tcPr>
          <w:p w14:paraId="263C590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3" w:type="dxa"/>
          </w:tcPr>
          <w:p w14:paraId="742F0A9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3" w:type="dxa"/>
          </w:tcPr>
          <w:p w14:paraId="4BB57E5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3" w:type="dxa"/>
          </w:tcPr>
          <w:p w14:paraId="0CBDDBC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6AA43B66"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3" w:type="dxa"/>
          </w:tcPr>
          <w:p w14:paraId="3987B26A"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3" w:type="dxa"/>
          </w:tcPr>
          <w:p w14:paraId="25D457BD"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4" w:type="dxa"/>
          </w:tcPr>
          <w:p w14:paraId="5E36AF3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72ECF512"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5" w:type="dxa"/>
          </w:tcPr>
          <w:p w14:paraId="0782ABC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3B059F7B"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3C35B9C" w14:textId="77777777" w:rsidTr="00092964">
        <w:trPr>
          <w:gridAfter w:val="1"/>
          <w:wAfter w:w="12" w:type="dxa"/>
          <w:trHeight w:val="20"/>
        </w:trPr>
        <w:tc>
          <w:tcPr>
            <w:tcW w:w="895" w:type="dxa"/>
          </w:tcPr>
          <w:p w14:paraId="366E62B6"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39" w:type="dxa"/>
          </w:tcPr>
          <w:p w14:paraId="43CDA1E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0.62</w:t>
            </w:r>
          </w:p>
        </w:tc>
        <w:tc>
          <w:tcPr>
            <w:tcW w:w="627" w:type="dxa"/>
          </w:tcPr>
          <w:p w14:paraId="42C9073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0.56</w:t>
            </w:r>
          </w:p>
        </w:tc>
        <w:tc>
          <w:tcPr>
            <w:tcW w:w="614" w:type="dxa"/>
          </w:tcPr>
          <w:p w14:paraId="3525A85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0.51</w:t>
            </w:r>
          </w:p>
        </w:tc>
        <w:tc>
          <w:tcPr>
            <w:tcW w:w="624" w:type="dxa"/>
          </w:tcPr>
          <w:p w14:paraId="00B7B44D"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0.47</w:t>
            </w:r>
          </w:p>
        </w:tc>
        <w:tc>
          <w:tcPr>
            <w:tcW w:w="635" w:type="dxa"/>
          </w:tcPr>
          <w:p w14:paraId="228CA546"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0.43</w:t>
            </w:r>
          </w:p>
        </w:tc>
        <w:tc>
          <w:tcPr>
            <w:tcW w:w="624" w:type="dxa"/>
          </w:tcPr>
          <w:p w14:paraId="08AD23DC"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0.40</w:t>
            </w:r>
          </w:p>
        </w:tc>
        <w:tc>
          <w:tcPr>
            <w:tcW w:w="612" w:type="dxa"/>
          </w:tcPr>
          <w:p w14:paraId="75455B1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0.37</w:t>
            </w:r>
          </w:p>
        </w:tc>
        <w:tc>
          <w:tcPr>
            <w:tcW w:w="612" w:type="dxa"/>
          </w:tcPr>
          <w:p w14:paraId="00C47157"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0.35</w:t>
            </w:r>
          </w:p>
        </w:tc>
        <w:tc>
          <w:tcPr>
            <w:tcW w:w="612" w:type="dxa"/>
          </w:tcPr>
          <w:p w14:paraId="0B3CC8BC"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0.33</w:t>
            </w:r>
          </w:p>
        </w:tc>
        <w:tc>
          <w:tcPr>
            <w:tcW w:w="613" w:type="dxa"/>
          </w:tcPr>
          <w:p w14:paraId="35ED9BA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4" w:type="dxa"/>
          </w:tcPr>
          <w:p w14:paraId="777851D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3" w:type="dxa"/>
          </w:tcPr>
          <w:p w14:paraId="5DE82E8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3" w:type="dxa"/>
          </w:tcPr>
          <w:p w14:paraId="2F4E868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3" w:type="dxa"/>
          </w:tcPr>
          <w:p w14:paraId="728ACDF0"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2" w:type="dxa"/>
          </w:tcPr>
          <w:p w14:paraId="520B708A"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3" w:type="dxa"/>
          </w:tcPr>
          <w:p w14:paraId="1BE93DD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3" w:type="dxa"/>
          </w:tcPr>
          <w:p w14:paraId="5DF5530A"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4" w:type="dxa"/>
          </w:tcPr>
          <w:p w14:paraId="277F97D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5" w:type="dxa"/>
          </w:tcPr>
          <w:p w14:paraId="64F14B4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5" w:type="dxa"/>
          </w:tcPr>
          <w:p w14:paraId="17E1CEC4"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4CC6053A"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17D6E164" w14:textId="77777777" w:rsidTr="00092964">
        <w:trPr>
          <w:gridAfter w:val="1"/>
          <w:wAfter w:w="12" w:type="dxa"/>
          <w:trHeight w:val="20"/>
        </w:trPr>
        <w:tc>
          <w:tcPr>
            <w:tcW w:w="895" w:type="dxa"/>
          </w:tcPr>
          <w:p w14:paraId="589E4BD5"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39" w:type="dxa"/>
          </w:tcPr>
          <w:p w14:paraId="4BD01441"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0.59</w:t>
            </w:r>
          </w:p>
        </w:tc>
        <w:tc>
          <w:tcPr>
            <w:tcW w:w="627" w:type="dxa"/>
          </w:tcPr>
          <w:p w14:paraId="08A5CE5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0.54</w:t>
            </w:r>
          </w:p>
        </w:tc>
        <w:tc>
          <w:tcPr>
            <w:tcW w:w="614" w:type="dxa"/>
          </w:tcPr>
          <w:p w14:paraId="5BE9B971"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0.49</w:t>
            </w:r>
          </w:p>
        </w:tc>
        <w:tc>
          <w:tcPr>
            <w:tcW w:w="624" w:type="dxa"/>
          </w:tcPr>
          <w:p w14:paraId="307C1C1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244E516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0.42</w:t>
            </w:r>
          </w:p>
        </w:tc>
        <w:tc>
          <w:tcPr>
            <w:tcW w:w="624" w:type="dxa"/>
          </w:tcPr>
          <w:p w14:paraId="6B94EAD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2" w:type="dxa"/>
          </w:tcPr>
          <w:p w14:paraId="4B0192C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2" w:type="dxa"/>
          </w:tcPr>
          <w:p w14:paraId="16685B9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2" w:type="dxa"/>
          </w:tcPr>
          <w:p w14:paraId="3C8FA44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3" w:type="dxa"/>
          </w:tcPr>
          <w:p w14:paraId="6D9CFBA5"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4" w:type="dxa"/>
          </w:tcPr>
          <w:p w14:paraId="3A6EE55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3" w:type="dxa"/>
          </w:tcPr>
          <w:p w14:paraId="4B6068B5"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3" w:type="dxa"/>
          </w:tcPr>
          <w:p w14:paraId="4C9DD380"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3" w:type="dxa"/>
          </w:tcPr>
          <w:p w14:paraId="5DC7B6F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2" w:type="dxa"/>
          </w:tcPr>
          <w:p w14:paraId="51C3A116"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3" w:type="dxa"/>
          </w:tcPr>
          <w:p w14:paraId="5907A407"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3" w:type="dxa"/>
          </w:tcPr>
          <w:p w14:paraId="152C94F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4" w:type="dxa"/>
          </w:tcPr>
          <w:p w14:paraId="6A5C455C"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5" w:type="dxa"/>
          </w:tcPr>
          <w:p w14:paraId="70DDD50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5" w:type="dxa"/>
          </w:tcPr>
          <w:p w14:paraId="0941678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3" w:type="dxa"/>
          </w:tcPr>
          <w:p w14:paraId="2D2C4EC7"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bl>
    <w:p w14:paraId="29917C8A" w14:textId="77777777" w:rsidR="00BC7793" w:rsidRPr="00E64F63" w:rsidRDefault="00BC7793" w:rsidP="00BC7793">
      <w:pPr>
        <w:widowControl w:val="0"/>
        <w:numPr>
          <w:ilvl w:val="0"/>
          <w:numId w:val="117"/>
        </w:numPr>
        <w:tabs>
          <w:tab w:val="left" w:pos="187"/>
        </w:tabs>
        <w:suppressAutoHyphens w:val="0"/>
        <w:autoSpaceDE w:val="0"/>
        <w:autoSpaceDN w:val="0"/>
        <w:ind w:left="187" w:hanging="96"/>
        <w:rPr>
          <w:sz w:val="18"/>
          <w:szCs w:val="18"/>
        </w:rPr>
      </w:pPr>
      <w:r w:rsidRPr="00E64F63">
        <w:rPr>
          <w:sz w:val="18"/>
          <w:szCs w:val="18"/>
          <w:u w:val="single"/>
        </w:rPr>
        <w:t>Refer</w:t>
      </w:r>
      <w:r w:rsidRPr="00E64F63">
        <w:rPr>
          <w:spacing w:val="-4"/>
          <w:sz w:val="18"/>
          <w:szCs w:val="18"/>
          <w:u w:val="single"/>
        </w:rPr>
        <w:t xml:space="preserve"> </w:t>
      </w:r>
      <w:r w:rsidRPr="00E64F63">
        <w:rPr>
          <w:sz w:val="18"/>
          <w:szCs w:val="18"/>
          <w:u w:val="single"/>
        </w:rPr>
        <w:t>to</w:t>
      </w:r>
      <w:r w:rsidRPr="00E64F63">
        <w:rPr>
          <w:spacing w:val="-4"/>
          <w:sz w:val="18"/>
          <w:szCs w:val="18"/>
          <w:u w:val="single"/>
        </w:rPr>
        <w:t xml:space="preserve"> </w:t>
      </w:r>
      <w:r w:rsidRPr="00E64F63">
        <w:rPr>
          <w:sz w:val="18"/>
          <w:szCs w:val="18"/>
          <w:u w:val="single"/>
        </w:rPr>
        <w:t>Section</w:t>
      </w:r>
      <w:r w:rsidRPr="00E64F63">
        <w:rPr>
          <w:spacing w:val="-9"/>
          <w:sz w:val="18"/>
          <w:szCs w:val="18"/>
          <w:u w:val="single"/>
        </w:rPr>
        <w:t xml:space="preserve"> </w:t>
      </w:r>
      <w:r w:rsidRPr="00E64F63">
        <w:rPr>
          <w:sz w:val="18"/>
          <w:szCs w:val="18"/>
          <w:u w:val="single"/>
        </w:rPr>
        <w:t>A9.2(b)(3)(i)</w:t>
      </w:r>
      <w:r w:rsidRPr="00E64F63">
        <w:rPr>
          <w:spacing w:val="-3"/>
          <w:sz w:val="18"/>
          <w:szCs w:val="18"/>
          <w:u w:val="single"/>
        </w:rPr>
        <w:t xml:space="preserve"> </w:t>
      </w:r>
      <w:r w:rsidRPr="00E64F63">
        <w:rPr>
          <w:sz w:val="18"/>
          <w:szCs w:val="18"/>
          <w:u w:val="single"/>
        </w:rPr>
        <w:t>for</w:t>
      </w:r>
      <w:r w:rsidRPr="00E64F63">
        <w:rPr>
          <w:spacing w:val="-3"/>
          <w:sz w:val="18"/>
          <w:szCs w:val="18"/>
          <w:u w:val="single"/>
        </w:rPr>
        <w:t xml:space="preserve"> </w:t>
      </w:r>
      <w:r w:rsidRPr="00E64F63">
        <w:rPr>
          <w:sz w:val="18"/>
          <w:szCs w:val="18"/>
          <w:u w:val="single"/>
        </w:rPr>
        <w:t>calculation</w:t>
      </w:r>
      <w:r w:rsidRPr="00E64F63">
        <w:rPr>
          <w:spacing w:val="-2"/>
          <w:sz w:val="18"/>
          <w:szCs w:val="18"/>
          <w:u w:val="single"/>
        </w:rPr>
        <w:t xml:space="preserve"> </w:t>
      </w:r>
      <w:r w:rsidRPr="00E64F63">
        <w:rPr>
          <w:sz w:val="18"/>
          <w:szCs w:val="18"/>
          <w:u w:val="single"/>
        </w:rPr>
        <w:t>method</w:t>
      </w:r>
      <w:r w:rsidRPr="00E64F63">
        <w:rPr>
          <w:spacing w:val="-5"/>
          <w:sz w:val="18"/>
          <w:szCs w:val="18"/>
          <w:u w:val="single"/>
        </w:rPr>
        <w:t xml:space="preserve"> </w:t>
      </w:r>
      <w:r w:rsidRPr="00E64F63">
        <w:rPr>
          <w:sz w:val="18"/>
          <w:szCs w:val="18"/>
          <w:u w:val="single"/>
        </w:rPr>
        <w:t>used</w:t>
      </w:r>
      <w:r w:rsidRPr="00E64F63">
        <w:rPr>
          <w:spacing w:val="-4"/>
          <w:sz w:val="18"/>
          <w:szCs w:val="18"/>
          <w:u w:val="single"/>
        </w:rPr>
        <w:t xml:space="preserve"> </w:t>
      </w:r>
      <w:r w:rsidRPr="00E64F63">
        <w:rPr>
          <w:sz w:val="18"/>
          <w:szCs w:val="18"/>
          <w:u w:val="single"/>
        </w:rPr>
        <w:t>to</w:t>
      </w:r>
      <w:r w:rsidRPr="00E64F63">
        <w:rPr>
          <w:spacing w:val="-2"/>
          <w:sz w:val="18"/>
          <w:szCs w:val="18"/>
          <w:u w:val="single"/>
        </w:rPr>
        <w:t xml:space="preserve"> </w:t>
      </w:r>
      <w:r w:rsidRPr="00E64F63">
        <w:rPr>
          <w:sz w:val="18"/>
          <w:szCs w:val="18"/>
          <w:u w:val="single"/>
        </w:rPr>
        <w:t>generate</w:t>
      </w:r>
      <w:r w:rsidRPr="00E64F63">
        <w:rPr>
          <w:spacing w:val="-4"/>
          <w:sz w:val="18"/>
          <w:szCs w:val="18"/>
          <w:u w:val="single"/>
        </w:rPr>
        <w:t xml:space="preserve"> </w:t>
      </w:r>
      <w:r w:rsidRPr="00E64F63">
        <w:rPr>
          <w:sz w:val="18"/>
          <w:szCs w:val="18"/>
          <w:u w:val="single"/>
        </w:rPr>
        <w:t>table</w:t>
      </w:r>
      <w:r w:rsidRPr="00E64F63">
        <w:rPr>
          <w:spacing w:val="-4"/>
          <w:sz w:val="18"/>
          <w:szCs w:val="18"/>
          <w:u w:val="single"/>
        </w:rPr>
        <w:t xml:space="preserve"> </w:t>
      </w:r>
      <w:r w:rsidRPr="00E64F63">
        <w:rPr>
          <w:spacing w:val="-2"/>
          <w:sz w:val="18"/>
          <w:szCs w:val="18"/>
          <w:u w:val="single"/>
        </w:rPr>
        <w:t>values.</w:t>
      </w:r>
    </w:p>
    <w:p w14:paraId="4D639159" w14:textId="77777777" w:rsidR="00BC7793" w:rsidRPr="00E64F63" w:rsidRDefault="00BC7793" w:rsidP="00BC7793">
      <w:pPr>
        <w:widowControl w:val="0"/>
        <w:numPr>
          <w:ilvl w:val="0"/>
          <w:numId w:val="117"/>
        </w:numPr>
        <w:tabs>
          <w:tab w:val="left" w:pos="196"/>
        </w:tabs>
        <w:suppressAutoHyphens w:val="0"/>
        <w:autoSpaceDE w:val="0"/>
        <w:autoSpaceDN w:val="0"/>
        <w:spacing w:before="10"/>
        <w:ind w:left="196" w:hanging="105"/>
        <w:rPr>
          <w:sz w:val="18"/>
          <w:szCs w:val="18"/>
        </w:rPr>
      </w:pPr>
      <w:r w:rsidRPr="00E64F63">
        <w:rPr>
          <w:spacing w:val="-2"/>
          <w:sz w:val="18"/>
          <w:szCs w:val="18"/>
          <w:u w:val="single"/>
        </w:rPr>
        <w:t xml:space="preserve"> </w:t>
      </w:r>
      <w:r w:rsidRPr="00E64F63">
        <w:rPr>
          <w:sz w:val="18"/>
          <w:szCs w:val="18"/>
          <w:u w:val="single"/>
        </w:rPr>
        <w:t>The</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z w:val="18"/>
          <w:szCs w:val="18"/>
          <w:u w:val="single"/>
        </w:rPr>
        <w:t>insulation</w:t>
      </w:r>
      <w:r w:rsidRPr="00E64F63">
        <w:rPr>
          <w:spacing w:val="-5"/>
          <w:sz w:val="18"/>
          <w:szCs w:val="18"/>
          <w:u w:val="single"/>
        </w:rPr>
        <w:t xml:space="preserve"> </w:t>
      </w:r>
      <w:r w:rsidRPr="00E64F63">
        <w:rPr>
          <w:sz w:val="18"/>
          <w:szCs w:val="18"/>
          <w:u w:val="single"/>
        </w:rPr>
        <w:t>rated</w:t>
      </w:r>
      <w:r w:rsidRPr="00E64F63">
        <w:rPr>
          <w:spacing w:val="-5"/>
          <w:sz w:val="18"/>
          <w:szCs w:val="18"/>
          <w:u w:val="single"/>
        </w:rPr>
        <w:t xml:space="preserve"> </w:t>
      </w:r>
      <w:r w:rsidRPr="00E64F63">
        <w:rPr>
          <w:sz w:val="18"/>
          <w:szCs w:val="18"/>
          <w:u w:val="single"/>
        </w:rPr>
        <w:t>RSI-value</w:t>
      </w:r>
      <w:r w:rsidRPr="00E64F63">
        <w:rPr>
          <w:spacing w:val="-4"/>
          <w:sz w:val="18"/>
          <w:szCs w:val="18"/>
          <w:u w:val="single"/>
        </w:rPr>
        <w:t xml:space="preserve"> </w:t>
      </w:r>
      <w:r w:rsidRPr="00E64F63">
        <w:rPr>
          <w:sz w:val="18"/>
          <w:szCs w:val="18"/>
          <w:u w:val="single"/>
        </w:rPr>
        <w:t>of</w:t>
      </w:r>
      <w:r w:rsidRPr="00E64F63">
        <w:rPr>
          <w:spacing w:val="-5"/>
          <w:sz w:val="18"/>
          <w:szCs w:val="18"/>
          <w:u w:val="single"/>
        </w:rPr>
        <w:t xml:space="preserve"> </w:t>
      </w:r>
      <w:r w:rsidRPr="00E64F63">
        <w:rPr>
          <w:sz w:val="18"/>
          <w:szCs w:val="18"/>
          <w:u w:val="single"/>
        </w:rPr>
        <w:t>0.16</w:t>
      </w:r>
      <w:r w:rsidRPr="00E64F63">
        <w:rPr>
          <w:spacing w:val="-3"/>
          <w:sz w:val="18"/>
          <w:szCs w:val="18"/>
          <w:u w:val="single"/>
        </w:rPr>
        <w:t xml:space="preserve"> </w:t>
      </w:r>
      <w:r w:rsidRPr="00E64F63">
        <w:rPr>
          <w:sz w:val="18"/>
          <w:szCs w:val="18"/>
          <w:u w:val="single"/>
        </w:rPr>
        <w:t>corresponds</w:t>
      </w:r>
      <w:r w:rsidRPr="00E64F63">
        <w:rPr>
          <w:spacing w:val="-4"/>
          <w:sz w:val="18"/>
          <w:szCs w:val="18"/>
          <w:u w:val="single"/>
        </w:rPr>
        <w:t xml:space="preserve"> </w:t>
      </w:r>
      <w:r w:rsidRPr="00E64F63">
        <w:rPr>
          <w:sz w:val="18"/>
          <w:szCs w:val="18"/>
          <w:u w:val="single"/>
        </w:rPr>
        <w:t>to</w:t>
      </w:r>
      <w:r w:rsidRPr="00E64F63">
        <w:rPr>
          <w:spacing w:val="-5"/>
          <w:sz w:val="18"/>
          <w:szCs w:val="18"/>
          <w:u w:val="single"/>
        </w:rPr>
        <w:t xml:space="preserve"> </w:t>
      </w:r>
      <w:r w:rsidRPr="00E64F63">
        <w:rPr>
          <w:sz w:val="18"/>
          <w:szCs w:val="18"/>
          <w:u w:val="single"/>
        </w:rPr>
        <w:t>no</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pacing w:val="-2"/>
          <w:sz w:val="18"/>
          <w:szCs w:val="18"/>
          <w:u w:val="single"/>
        </w:rPr>
        <w:t>insulation.</w:t>
      </w:r>
    </w:p>
    <w:p w14:paraId="7FCBEDA7" w14:textId="77777777" w:rsidR="00BC7793" w:rsidRPr="00E64F63" w:rsidRDefault="00BC7793" w:rsidP="00BC7793">
      <w:pPr>
        <w:spacing w:before="60"/>
        <w:ind w:left="720"/>
        <w:rPr>
          <w:sz w:val="18"/>
          <w:szCs w:val="18"/>
        </w:rPr>
      </w:pPr>
    </w:p>
    <w:p w14:paraId="4D691634" w14:textId="77777777" w:rsidR="00BC7793" w:rsidRDefault="00BC7793" w:rsidP="00BC7793">
      <w:pPr>
        <w:spacing w:before="60"/>
        <w:ind w:left="720"/>
        <w:rPr>
          <w:sz w:val="18"/>
          <w:szCs w:val="18"/>
        </w:rPr>
      </w:pPr>
    </w:p>
    <w:p w14:paraId="5385B084" w14:textId="77777777" w:rsidR="00BC7793" w:rsidRDefault="00BC7793" w:rsidP="00BC7793">
      <w:pPr>
        <w:spacing w:before="60"/>
        <w:ind w:left="720"/>
        <w:rPr>
          <w:sz w:val="18"/>
          <w:szCs w:val="18"/>
        </w:rPr>
      </w:pPr>
    </w:p>
    <w:p w14:paraId="4AD199CF" w14:textId="77777777" w:rsidR="00BC7793" w:rsidRDefault="00BC7793" w:rsidP="00BC7793">
      <w:pPr>
        <w:spacing w:before="60"/>
        <w:ind w:left="720"/>
        <w:rPr>
          <w:sz w:val="18"/>
          <w:szCs w:val="18"/>
        </w:rPr>
      </w:pPr>
    </w:p>
    <w:p w14:paraId="66067C94" w14:textId="77777777" w:rsidR="00BC7793" w:rsidRDefault="00BC7793" w:rsidP="00BC7793">
      <w:pPr>
        <w:spacing w:before="60"/>
        <w:ind w:left="720"/>
        <w:rPr>
          <w:sz w:val="18"/>
          <w:szCs w:val="18"/>
        </w:rPr>
      </w:pPr>
    </w:p>
    <w:p w14:paraId="21E62690" w14:textId="77777777" w:rsidR="00BC7793" w:rsidRPr="00E64F63" w:rsidRDefault="00BC7793" w:rsidP="00BC7793">
      <w:pPr>
        <w:spacing w:before="18"/>
        <w:ind w:left="20"/>
        <w:jc w:val="center"/>
        <w:rPr>
          <w:b/>
          <w:position w:val="7"/>
          <w:sz w:val="18"/>
          <w:szCs w:val="18"/>
        </w:rPr>
      </w:pPr>
      <w:r w:rsidRPr="00E64F63">
        <w:rPr>
          <w:b/>
          <w:sz w:val="18"/>
          <w:szCs w:val="18"/>
          <w:u w:val="single"/>
        </w:rPr>
        <w:t>Table</w:t>
      </w:r>
      <w:r w:rsidRPr="00E64F63">
        <w:rPr>
          <w:b/>
          <w:spacing w:val="-12"/>
          <w:sz w:val="18"/>
          <w:szCs w:val="18"/>
          <w:u w:val="single"/>
        </w:rPr>
        <w:t xml:space="preserve"> </w:t>
      </w:r>
      <w:r w:rsidRPr="00E64F63">
        <w:rPr>
          <w:b/>
          <w:sz w:val="18"/>
          <w:szCs w:val="18"/>
          <w:u w:val="single"/>
        </w:rPr>
        <w:t>RF102.3 Assembly</w:t>
      </w:r>
      <w:r w:rsidRPr="00E64F63">
        <w:rPr>
          <w:b/>
          <w:spacing w:val="-7"/>
          <w:sz w:val="18"/>
          <w:szCs w:val="18"/>
          <w:u w:val="single"/>
        </w:rPr>
        <w:t xml:space="preserve"> </w:t>
      </w:r>
      <w:r w:rsidRPr="00A22D99">
        <w:rPr>
          <w:b/>
          <w:sz w:val="18"/>
          <w:u w:val="single"/>
        </w:rPr>
        <w:t>U</w:t>
      </w:r>
      <w:r w:rsidRPr="00E64F63">
        <w:rPr>
          <w:b/>
          <w:sz w:val="18"/>
          <w:szCs w:val="18"/>
          <w:u w:val="single"/>
        </w:rPr>
        <w:t>-factors</w:t>
      </w:r>
      <w:r w:rsidRPr="00E64F63">
        <w:rPr>
          <w:b/>
          <w:spacing w:val="-7"/>
          <w:sz w:val="18"/>
          <w:szCs w:val="18"/>
          <w:u w:val="single"/>
        </w:rPr>
        <w:t xml:space="preserve"> </w:t>
      </w:r>
      <w:r w:rsidRPr="00E64F63">
        <w:rPr>
          <w:b/>
          <w:sz w:val="18"/>
          <w:szCs w:val="18"/>
          <w:u w:val="single"/>
        </w:rPr>
        <w:t>for</w:t>
      </w:r>
      <w:r w:rsidRPr="00E64F63">
        <w:rPr>
          <w:b/>
          <w:spacing w:val="-7"/>
          <w:sz w:val="18"/>
          <w:szCs w:val="18"/>
          <w:u w:val="single"/>
        </w:rPr>
        <w:t xml:space="preserve"> </w:t>
      </w:r>
      <w:r w:rsidRPr="00E64F63">
        <w:rPr>
          <w:b/>
          <w:sz w:val="18"/>
          <w:szCs w:val="18"/>
          <w:u w:val="single"/>
        </w:rPr>
        <w:t>Steel-Frame</w:t>
      </w:r>
      <w:r w:rsidRPr="00E64F63">
        <w:rPr>
          <w:b/>
          <w:spacing w:val="-7"/>
          <w:sz w:val="18"/>
          <w:szCs w:val="18"/>
          <w:u w:val="single"/>
        </w:rPr>
        <w:t xml:space="preserve"> </w:t>
      </w:r>
      <w:r w:rsidRPr="00E64F63">
        <w:rPr>
          <w:b/>
          <w:sz w:val="18"/>
          <w:szCs w:val="18"/>
          <w:u w:val="single"/>
        </w:rPr>
        <w:t>Walls</w:t>
      </w:r>
      <w:r w:rsidRPr="00E64F63">
        <w:rPr>
          <w:b/>
          <w:spacing w:val="-8"/>
          <w:sz w:val="18"/>
          <w:szCs w:val="18"/>
          <w:u w:val="single"/>
        </w:rPr>
        <w:t xml:space="preserve"> </w:t>
      </w:r>
      <w:r w:rsidRPr="00E64F63">
        <w:rPr>
          <w:b/>
          <w:sz w:val="18"/>
          <w:szCs w:val="18"/>
          <w:u w:val="single"/>
        </w:rPr>
        <w:t>by</w:t>
      </w:r>
      <w:r w:rsidRPr="00E64F63">
        <w:rPr>
          <w:b/>
          <w:spacing w:val="-7"/>
          <w:sz w:val="18"/>
          <w:szCs w:val="18"/>
          <w:u w:val="single"/>
        </w:rPr>
        <w:t xml:space="preserve"> </w:t>
      </w:r>
      <w:r w:rsidRPr="00E64F63">
        <w:rPr>
          <w:b/>
          <w:sz w:val="18"/>
          <w:szCs w:val="18"/>
          <w:u w:val="single"/>
        </w:rPr>
        <w:t>Stud</w:t>
      </w:r>
      <w:r w:rsidRPr="00E64F63">
        <w:rPr>
          <w:b/>
          <w:spacing w:val="-7"/>
          <w:sz w:val="18"/>
          <w:szCs w:val="18"/>
          <w:u w:val="single"/>
        </w:rPr>
        <w:t xml:space="preserve"> </w:t>
      </w:r>
      <w:r w:rsidRPr="00E64F63">
        <w:rPr>
          <w:b/>
          <w:sz w:val="18"/>
          <w:szCs w:val="18"/>
          <w:u w:val="single"/>
        </w:rPr>
        <w:t>Spacing</w:t>
      </w:r>
      <w:r w:rsidRPr="00E64F63">
        <w:rPr>
          <w:b/>
          <w:spacing w:val="-7"/>
          <w:sz w:val="18"/>
          <w:szCs w:val="18"/>
          <w:u w:val="single"/>
        </w:rPr>
        <w:t xml:space="preserve"> </w:t>
      </w:r>
      <w:r w:rsidRPr="00E64F63">
        <w:rPr>
          <w:b/>
          <w:sz w:val="18"/>
          <w:szCs w:val="18"/>
          <w:u w:val="single"/>
        </w:rPr>
        <w:t>and</w:t>
      </w:r>
      <w:r w:rsidRPr="00E64F63">
        <w:rPr>
          <w:b/>
          <w:spacing w:val="-7"/>
          <w:sz w:val="18"/>
          <w:szCs w:val="18"/>
          <w:u w:val="single"/>
        </w:rPr>
        <w:t xml:space="preserve"> </w:t>
      </w:r>
      <w:r w:rsidRPr="00E64F63">
        <w:rPr>
          <w:b/>
          <w:sz w:val="18"/>
          <w:szCs w:val="18"/>
          <w:u w:val="single"/>
        </w:rPr>
        <w:t>Framing</w:t>
      </w:r>
      <w:r w:rsidRPr="00E64F63">
        <w:rPr>
          <w:b/>
          <w:spacing w:val="-6"/>
          <w:sz w:val="18"/>
          <w:szCs w:val="18"/>
          <w:u w:val="single"/>
        </w:rPr>
        <w:t xml:space="preserve"> </w:t>
      </w:r>
      <w:r w:rsidRPr="00E64F63">
        <w:rPr>
          <w:b/>
          <w:spacing w:val="-2"/>
          <w:sz w:val="18"/>
          <w:szCs w:val="18"/>
          <w:u w:val="single"/>
        </w:rPr>
        <w:t>Factor</w:t>
      </w:r>
      <w:r w:rsidRPr="00E64F63">
        <w:rPr>
          <w:b/>
          <w:spacing w:val="-2"/>
          <w:position w:val="7"/>
          <w:sz w:val="18"/>
          <w:szCs w:val="18"/>
          <w:u w:val="single"/>
          <w:vertAlign w:val="superscript"/>
        </w:rPr>
        <w:t xml:space="preserve">a,b </w:t>
      </w:r>
      <w:r w:rsidRPr="00E64F63">
        <w:rPr>
          <w:b/>
          <w:spacing w:val="-2"/>
          <w:position w:val="7"/>
          <w:sz w:val="18"/>
          <w:szCs w:val="18"/>
          <w:u w:val="single"/>
        </w:rPr>
        <w:t>(Continued)</w:t>
      </w: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96"/>
        <w:gridCol w:w="1040"/>
        <w:gridCol w:w="627"/>
        <w:gridCol w:w="615"/>
        <w:gridCol w:w="624"/>
        <w:gridCol w:w="635"/>
        <w:gridCol w:w="624"/>
        <w:gridCol w:w="613"/>
        <w:gridCol w:w="613"/>
        <w:gridCol w:w="613"/>
        <w:gridCol w:w="614"/>
        <w:gridCol w:w="615"/>
        <w:gridCol w:w="614"/>
        <w:gridCol w:w="614"/>
        <w:gridCol w:w="614"/>
        <w:gridCol w:w="613"/>
        <w:gridCol w:w="614"/>
        <w:gridCol w:w="614"/>
        <w:gridCol w:w="615"/>
        <w:gridCol w:w="616"/>
        <w:gridCol w:w="616"/>
        <w:gridCol w:w="614"/>
        <w:gridCol w:w="7"/>
      </w:tblGrid>
      <w:tr w:rsidR="00BC7793" w:rsidRPr="00E64F63" w14:paraId="34E285AC" w14:textId="77777777" w:rsidTr="00092964">
        <w:trPr>
          <w:gridAfter w:val="1"/>
          <w:wAfter w:w="7" w:type="dxa"/>
          <w:trHeight w:val="20"/>
        </w:trPr>
        <w:tc>
          <w:tcPr>
            <w:tcW w:w="896" w:type="dxa"/>
          </w:tcPr>
          <w:p w14:paraId="15623244"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p>
        </w:tc>
        <w:tc>
          <w:tcPr>
            <w:tcW w:w="1040" w:type="dxa"/>
          </w:tcPr>
          <w:p w14:paraId="732F06E8"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p>
        </w:tc>
        <w:tc>
          <w:tcPr>
            <w:tcW w:w="12337" w:type="dxa"/>
            <w:gridSpan w:val="20"/>
          </w:tcPr>
          <w:p w14:paraId="6E28F8ED" w14:textId="77777777" w:rsidR="00BC7793" w:rsidRPr="00E64F63" w:rsidRDefault="00BC7793" w:rsidP="00092964">
            <w:pPr>
              <w:jc w:val="center"/>
              <w:rPr>
                <w:b/>
                <w:spacing w:val="-4"/>
                <w:sz w:val="18"/>
                <w:szCs w:val="18"/>
                <w:u w:val="single"/>
              </w:rPr>
            </w:pPr>
            <w:r w:rsidRPr="00E64F63">
              <w:rPr>
                <w:b/>
                <w:sz w:val="18"/>
                <w:szCs w:val="18"/>
                <w:u w:val="single"/>
              </w:rPr>
              <w:t>Overall</w:t>
            </w:r>
            <w:r w:rsidRPr="00E64F63">
              <w:rPr>
                <w:b/>
                <w:spacing w:val="-11"/>
                <w:sz w:val="18"/>
                <w:szCs w:val="18"/>
                <w:u w:val="single"/>
              </w:rPr>
              <w:t xml:space="preserve"> </w:t>
            </w:r>
            <w:r w:rsidRPr="00A22D99">
              <w:rPr>
                <w:b/>
                <w:sz w:val="18"/>
                <w:u w:val="single"/>
              </w:rPr>
              <w:t>U</w:t>
            </w:r>
            <w:r w:rsidRPr="00E64F63">
              <w:rPr>
                <w:b/>
                <w:sz w:val="18"/>
                <w:szCs w:val="18"/>
                <w:u w:val="single"/>
              </w:rPr>
              <w:t>-Factor</w:t>
            </w:r>
            <w:r w:rsidRPr="00E64F63">
              <w:rPr>
                <w:b/>
                <w:spacing w:val="-9"/>
                <w:sz w:val="18"/>
                <w:szCs w:val="18"/>
                <w:u w:val="single"/>
              </w:rPr>
              <w:t xml:space="preserve"> </w:t>
            </w:r>
            <w:r w:rsidRPr="00E64F63">
              <w:rPr>
                <w:b/>
                <w:sz w:val="18"/>
                <w:szCs w:val="18"/>
                <w:u w:val="single"/>
              </w:rPr>
              <w:t>for</w:t>
            </w:r>
            <w:r w:rsidRPr="00E64F63">
              <w:rPr>
                <w:b/>
                <w:spacing w:val="-12"/>
                <w:sz w:val="18"/>
                <w:szCs w:val="18"/>
                <w:u w:val="single"/>
              </w:rPr>
              <w:t xml:space="preserve"> </w:t>
            </w:r>
            <w:r w:rsidRPr="00E64F63">
              <w:rPr>
                <w:b/>
                <w:sz w:val="18"/>
                <w:szCs w:val="18"/>
                <w:u w:val="single"/>
              </w:rPr>
              <w:t>Assembly</w:t>
            </w:r>
            <w:r w:rsidRPr="00E64F63">
              <w:rPr>
                <w:b/>
                <w:spacing w:val="-6"/>
                <w:sz w:val="18"/>
                <w:szCs w:val="18"/>
                <w:u w:val="single"/>
              </w:rPr>
              <w:t xml:space="preserve"> </w:t>
            </w:r>
            <w:r w:rsidRPr="00E64F63">
              <w:rPr>
                <w:b/>
                <w:sz w:val="18"/>
                <w:szCs w:val="18"/>
                <w:u w:val="single"/>
              </w:rPr>
              <w:t>of</w:t>
            </w:r>
            <w:r w:rsidRPr="00E64F63">
              <w:rPr>
                <w:b/>
                <w:spacing w:val="-5"/>
                <w:sz w:val="18"/>
                <w:szCs w:val="18"/>
                <w:u w:val="single"/>
              </w:rPr>
              <w:t xml:space="preserve"> </w:t>
            </w:r>
            <w:r w:rsidRPr="00E64F63">
              <w:rPr>
                <w:b/>
                <w:sz w:val="18"/>
                <w:szCs w:val="18"/>
                <w:u w:val="single"/>
              </w:rPr>
              <w:t>Base</w:t>
            </w:r>
            <w:r w:rsidRPr="00E64F63">
              <w:rPr>
                <w:b/>
                <w:spacing w:val="-9"/>
                <w:sz w:val="18"/>
                <w:szCs w:val="18"/>
                <w:u w:val="single"/>
              </w:rPr>
              <w:t xml:space="preserve"> </w:t>
            </w:r>
            <w:r w:rsidRPr="00E64F63">
              <w:rPr>
                <w:b/>
                <w:sz w:val="18"/>
                <w:szCs w:val="18"/>
                <w:u w:val="single"/>
              </w:rPr>
              <w:t>Wall</w:t>
            </w:r>
            <w:r w:rsidRPr="00E64F63">
              <w:rPr>
                <w:b/>
                <w:spacing w:val="-6"/>
                <w:sz w:val="18"/>
                <w:szCs w:val="18"/>
                <w:u w:val="single"/>
              </w:rPr>
              <w:t xml:space="preserve"> </w:t>
            </w:r>
            <w:r w:rsidRPr="00E64F63">
              <w:rPr>
                <w:b/>
                <w:sz w:val="18"/>
                <w:szCs w:val="18"/>
                <w:u w:val="single"/>
              </w:rPr>
              <w:t>Plus</w:t>
            </w:r>
            <w:r w:rsidRPr="00E64F63">
              <w:rPr>
                <w:b/>
                <w:spacing w:val="-6"/>
                <w:sz w:val="18"/>
                <w:szCs w:val="18"/>
                <w:u w:val="single"/>
              </w:rPr>
              <w:t xml:space="preserve"> </w:t>
            </w:r>
            <w:r w:rsidRPr="00E64F63">
              <w:rPr>
                <w:b/>
                <w:sz w:val="18"/>
                <w:szCs w:val="18"/>
                <w:u w:val="single"/>
              </w:rPr>
              <w:t>Continuous</w:t>
            </w:r>
            <w:r w:rsidRPr="00E64F63">
              <w:rPr>
                <w:b/>
                <w:spacing w:val="-6"/>
                <w:sz w:val="18"/>
                <w:szCs w:val="18"/>
                <w:u w:val="single"/>
              </w:rPr>
              <w:t xml:space="preserve"> </w:t>
            </w:r>
            <w:r w:rsidRPr="00E64F63">
              <w:rPr>
                <w:b/>
                <w:sz w:val="18"/>
                <w:szCs w:val="18"/>
                <w:u w:val="single"/>
              </w:rPr>
              <w:t>Insulation</w:t>
            </w:r>
            <w:r w:rsidRPr="00E64F63">
              <w:rPr>
                <w:b/>
                <w:spacing w:val="-6"/>
                <w:sz w:val="18"/>
                <w:szCs w:val="18"/>
                <w:u w:val="single"/>
              </w:rPr>
              <w:t xml:space="preserve"> </w:t>
            </w:r>
            <w:r w:rsidRPr="00E64F63">
              <w:rPr>
                <w:b/>
                <w:sz w:val="18"/>
                <w:szCs w:val="18"/>
                <w:u w:val="single"/>
              </w:rPr>
              <w:t>(Uninterrupted</w:t>
            </w:r>
            <w:r w:rsidRPr="00E64F63">
              <w:rPr>
                <w:b/>
                <w:spacing w:val="-6"/>
                <w:sz w:val="18"/>
                <w:szCs w:val="18"/>
                <w:u w:val="single"/>
              </w:rPr>
              <w:t xml:space="preserve"> </w:t>
            </w:r>
            <w:r w:rsidRPr="00E64F63">
              <w:rPr>
                <w:b/>
                <w:sz w:val="18"/>
                <w:szCs w:val="18"/>
                <w:u w:val="single"/>
              </w:rPr>
              <w:t>by</w:t>
            </w:r>
            <w:r w:rsidRPr="00E64F63">
              <w:rPr>
                <w:b/>
                <w:spacing w:val="-6"/>
                <w:sz w:val="18"/>
                <w:szCs w:val="18"/>
                <w:u w:val="single"/>
              </w:rPr>
              <w:t xml:space="preserve"> </w:t>
            </w:r>
            <w:r w:rsidRPr="00E64F63">
              <w:rPr>
                <w:b/>
                <w:sz w:val="18"/>
                <w:szCs w:val="18"/>
                <w:u w:val="single"/>
              </w:rPr>
              <w:t>Framing</w:t>
            </w:r>
            <w:r w:rsidRPr="00E64F63">
              <w:rPr>
                <w:b/>
                <w:spacing w:val="-5"/>
                <w:sz w:val="18"/>
                <w:szCs w:val="18"/>
                <w:u w:val="single"/>
              </w:rPr>
              <w:t xml:space="preserve"> </w:t>
            </w:r>
            <w:r w:rsidRPr="00E64F63">
              <w:rPr>
                <w:b/>
                <w:sz w:val="18"/>
                <w:szCs w:val="18"/>
                <w:u w:val="single"/>
              </w:rPr>
              <w:t>or</w:t>
            </w:r>
            <w:r w:rsidRPr="00E64F63">
              <w:rPr>
                <w:b/>
                <w:spacing w:val="-9"/>
                <w:sz w:val="18"/>
                <w:szCs w:val="18"/>
                <w:u w:val="single"/>
              </w:rPr>
              <w:t xml:space="preserve"> </w:t>
            </w:r>
            <w:r w:rsidRPr="00E64F63">
              <w:rPr>
                <w:b/>
                <w:spacing w:val="-2"/>
                <w:sz w:val="18"/>
                <w:szCs w:val="18"/>
                <w:u w:val="single"/>
              </w:rPr>
              <w:t>Furring)</w:t>
            </w:r>
          </w:p>
        </w:tc>
      </w:tr>
      <w:tr w:rsidR="00BC7793" w:rsidRPr="00E64F63" w14:paraId="13E72355" w14:textId="77777777" w:rsidTr="00092964">
        <w:trPr>
          <w:gridAfter w:val="1"/>
          <w:wAfter w:w="7" w:type="dxa"/>
          <w:trHeight w:val="20"/>
        </w:trPr>
        <w:tc>
          <w:tcPr>
            <w:tcW w:w="896" w:type="dxa"/>
            <w:vMerge w:val="restart"/>
          </w:tcPr>
          <w:p w14:paraId="712EEEC6" w14:textId="77777777" w:rsidR="00BC7793" w:rsidRPr="00E64F63" w:rsidRDefault="00BC7793" w:rsidP="00092964">
            <w:pPr>
              <w:widowControl w:val="0"/>
              <w:suppressAutoHyphens w:val="0"/>
              <w:autoSpaceDE w:val="0"/>
              <w:autoSpaceDN w:val="0"/>
              <w:spacing w:before="54"/>
              <w:ind w:left="36"/>
              <w:jc w:val="center"/>
              <w:rPr>
                <w:rFonts w:eastAsia="Trebuchet MS"/>
                <w:b/>
                <w:spacing w:val="-2"/>
                <w:sz w:val="18"/>
                <w:szCs w:val="18"/>
                <w:u w:val="single"/>
              </w:rPr>
            </w:pPr>
            <w:r w:rsidRPr="00E64F63">
              <w:rPr>
                <w:rFonts w:eastAsia="Trebuchet MS"/>
                <w:b/>
                <w:spacing w:val="-2"/>
                <w:sz w:val="18"/>
                <w:szCs w:val="18"/>
                <w:u w:val="single"/>
              </w:rPr>
              <w:t>Cavity Insulation Value</w:t>
            </w:r>
          </w:p>
        </w:tc>
        <w:tc>
          <w:tcPr>
            <w:tcW w:w="1040" w:type="dxa"/>
            <w:vMerge w:val="restart"/>
          </w:tcPr>
          <w:p w14:paraId="308B1339"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u w:val="single"/>
              </w:rPr>
            </w:pPr>
            <w:r w:rsidRPr="00E64F63">
              <w:rPr>
                <w:rFonts w:eastAsia="Trebuchet MS"/>
                <w:b/>
                <w:sz w:val="18"/>
                <w:szCs w:val="18"/>
                <w:u w:val="single"/>
              </w:rPr>
              <w:t xml:space="preserve">Base Wall </w:t>
            </w:r>
            <w:r w:rsidRPr="00A22D99">
              <w:rPr>
                <w:rFonts w:eastAsia="Trebuchet MS"/>
                <w:b/>
                <w:sz w:val="18"/>
                <w:u w:val="single"/>
              </w:rPr>
              <w:t>U</w:t>
            </w:r>
            <w:r w:rsidRPr="00E64F63">
              <w:rPr>
                <w:rFonts w:eastAsia="Trebuchet MS"/>
                <w:b/>
                <w:sz w:val="18"/>
                <w:szCs w:val="18"/>
                <w:u w:val="single"/>
              </w:rPr>
              <w:t>-factor at</w:t>
            </w:r>
            <w:r w:rsidRPr="00E64F63">
              <w:rPr>
                <w:rFonts w:eastAsia="Trebuchet MS"/>
                <w:b/>
                <w:spacing w:val="-2"/>
                <w:sz w:val="18"/>
                <w:szCs w:val="18"/>
                <w:u w:val="single"/>
              </w:rPr>
              <w:t xml:space="preserve"> Framing</w:t>
            </w:r>
          </w:p>
        </w:tc>
        <w:tc>
          <w:tcPr>
            <w:tcW w:w="12337" w:type="dxa"/>
            <w:gridSpan w:val="20"/>
          </w:tcPr>
          <w:p w14:paraId="626D3DC2" w14:textId="77777777" w:rsidR="00BC7793" w:rsidRPr="00E64F63" w:rsidRDefault="00BC7793" w:rsidP="00092964">
            <w:pPr>
              <w:widowControl w:val="0"/>
              <w:suppressAutoHyphens w:val="0"/>
              <w:autoSpaceDE w:val="0"/>
              <w:autoSpaceDN w:val="0"/>
              <w:spacing w:before="54"/>
              <w:ind w:right="52"/>
              <w:jc w:val="center"/>
              <w:rPr>
                <w:rFonts w:eastAsia="Trebuchet MS"/>
                <w:b/>
                <w:spacing w:val="-4"/>
                <w:sz w:val="18"/>
                <w:szCs w:val="18"/>
                <w:u w:val="single"/>
              </w:rPr>
            </w:pPr>
            <w:r w:rsidRPr="00E64F63">
              <w:rPr>
                <w:rFonts w:eastAsia="Trebuchet MS"/>
                <w:b/>
                <w:sz w:val="18"/>
                <w:szCs w:val="18"/>
                <w:u w:val="single"/>
              </w:rPr>
              <w:t>Rated</w:t>
            </w:r>
            <w:r w:rsidRPr="00E64F63">
              <w:rPr>
                <w:rFonts w:eastAsia="Trebuchet MS"/>
                <w:b/>
                <w:spacing w:val="-11"/>
                <w:sz w:val="18"/>
                <w:szCs w:val="18"/>
                <w:u w:val="single"/>
              </w:rPr>
              <w:t xml:space="preserve"> </w:t>
            </w:r>
            <w:r w:rsidRPr="00A22D99">
              <w:rPr>
                <w:rFonts w:eastAsia="Trebuchet MS"/>
                <w:b/>
                <w:sz w:val="18"/>
                <w:u w:val="single"/>
              </w:rPr>
              <w:t>R</w:t>
            </w:r>
            <w:r w:rsidRPr="00E64F63">
              <w:rPr>
                <w:rFonts w:eastAsia="Trebuchet MS"/>
                <w:b/>
                <w:sz w:val="18"/>
                <w:szCs w:val="18"/>
                <w:u w:val="single"/>
              </w:rPr>
              <w:t>-Value</w:t>
            </w:r>
            <w:r w:rsidRPr="00E64F63">
              <w:rPr>
                <w:rFonts w:eastAsia="Trebuchet MS"/>
                <w:b/>
                <w:spacing w:val="-10"/>
                <w:sz w:val="18"/>
                <w:szCs w:val="18"/>
                <w:u w:val="single"/>
              </w:rPr>
              <w:t xml:space="preserve"> </w:t>
            </w:r>
            <w:r w:rsidRPr="00E64F63">
              <w:rPr>
                <w:rFonts w:eastAsia="Trebuchet MS"/>
                <w:b/>
                <w:sz w:val="18"/>
                <w:szCs w:val="18"/>
                <w:u w:val="single"/>
              </w:rPr>
              <w:t>of</w:t>
            </w:r>
            <w:r w:rsidRPr="00E64F63">
              <w:rPr>
                <w:rFonts w:eastAsia="Trebuchet MS"/>
                <w:b/>
                <w:spacing w:val="-9"/>
                <w:sz w:val="18"/>
                <w:szCs w:val="18"/>
                <w:u w:val="single"/>
              </w:rPr>
              <w:t xml:space="preserve"> </w:t>
            </w:r>
            <w:r w:rsidRPr="00E64F63">
              <w:rPr>
                <w:rFonts w:eastAsia="Trebuchet MS"/>
                <w:b/>
                <w:sz w:val="18"/>
                <w:szCs w:val="18"/>
                <w:u w:val="single"/>
              </w:rPr>
              <w:t>Continuous</w:t>
            </w:r>
            <w:r w:rsidRPr="00E64F63">
              <w:rPr>
                <w:rFonts w:eastAsia="Trebuchet MS"/>
                <w:b/>
                <w:spacing w:val="-9"/>
                <w:sz w:val="18"/>
                <w:szCs w:val="18"/>
                <w:u w:val="single"/>
              </w:rPr>
              <w:t xml:space="preserve"> </w:t>
            </w:r>
            <w:r w:rsidRPr="00E64F63">
              <w:rPr>
                <w:rFonts w:eastAsia="Trebuchet MS"/>
                <w:b/>
                <w:spacing w:val="-2"/>
                <w:sz w:val="18"/>
                <w:szCs w:val="18"/>
                <w:u w:val="single"/>
              </w:rPr>
              <w:t>Insulation</w:t>
            </w:r>
          </w:p>
        </w:tc>
      </w:tr>
      <w:tr w:rsidR="00BC7793" w:rsidRPr="00E64F63" w14:paraId="0996D82E" w14:textId="77777777" w:rsidTr="00092964">
        <w:trPr>
          <w:gridAfter w:val="1"/>
          <w:wAfter w:w="7" w:type="dxa"/>
          <w:trHeight w:val="20"/>
        </w:trPr>
        <w:tc>
          <w:tcPr>
            <w:tcW w:w="896" w:type="dxa"/>
            <w:vMerge/>
          </w:tcPr>
          <w:p w14:paraId="25431DEA" w14:textId="77777777" w:rsidR="00BC7793" w:rsidRPr="00E64F63" w:rsidRDefault="00BC7793" w:rsidP="00092964">
            <w:pPr>
              <w:widowControl w:val="0"/>
              <w:suppressAutoHyphens w:val="0"/>
              <w:autoSpaceDE w:val="0"/>
              <w:autoSpaceDN w:val="0"/>
              <w:spacing w:before="54"/>
              <w:ind w:left="36"/>
              <w:jc w:val="center"/>
              <w:rPr>
                <w:rFonts w:eastAsia="Trebuchet MS"/>
                <w:b/>
                <w:sz w:val="18"/>
                <w:szCs w:val="18"/>
              </w:rPr>
            </w:pPr>
          </w:p>
        </w:tc>
        <w:tc>
          <w:tcPr>
            <w:tcW w:w="1040" w:type="dxa"/>
            <w:vMerge/>
          </w:tcPr>
          <w:p w14:paraId="1ADF7007" w14:textId="77777777" w:rsidR="00BC7793" w:rsidRPr="00E64F63" w:rsidRDefault="00BC7793" w:rsidP="00092964">
            <w:pPr>
              <w:widowControl w:val="0"/>
              <w:suppressAutoHyphens w:val="0"/>
              <w:autoSpaceDE w:val="0"/>
              <w:autoSpaceDN w:val="0"/>
              <w:spacing w:before="54"/>
              <w:ind w:left="48"/>
              <w:jc w:val="center"/>
              <w:rPr>
                <w:rFonts w:eastAsia="Trebuchet MS"/>
                <w:b/>
                <w:sz w:val="18"/>
                <w:szCs w:val="18"/>
              </w:rPr>
            </w:pPr>
          </w:p>
        </w:tc>
        <w:tc>
          <w:tcPr>
            <w:tcW w:w="627" w:type="dxa"/>
          </w:tcPr>
          <w:p w14:paraId="08D9841A" w14:textId="77777777" w:rsidR="00BC7793" w:rsidRPr="00E64F63" w:rsidRDefault="00BC7793" w:rsidP="00092964">
            <w:pPr>
              <w:widowControl w:val="0"/>
              <w:suppressAutoHyphens w:val="0"/>
              <w:autoSpaceDE w:val="0"/>
              <w:autoSpaceDN w:val="0"/>
              <w:spacing w:before="54"/>
              <w:ind w:left="9"/>
              <w:jc w:val="center"/>
              <w:rPr>
                <w:rFonts w:eastAsia="Trebuchet MS"/>
                <w:b/>
                <w:sz w:val="18"/>
                <w:szCs w:val="18"/>
              </w:rPr>
            </w:pPr>
            <w:r w:rsidRPr="00E64F63">
              <w:rPr>
                <w:rFonts w:eastAsia="Trebuchet MS"/>
                <w:b/>
                <w:spacing w:val="-4"/>
                <w:sz w:val="18"/>
                <w:szCs w:val="18"/>
                <w:u w:val="single"/>
              </w:rPr>
              <w:t>0.18</w:t>
            </w:r>
          </w:p>
        </w:tc>
        <w:tc>
          <w:tcPr>
            <w:tcW w:w="615" w:type="dxa"/>
          </w:tcPr>
          <w:p w14:paraId="1BAD9ED5" w14:textId="77777777" w:rsidR="00BC7793" w:rsidRPr="00E64F63" w:rsidRDefault="00BC7793" w:rsidP="00092964">
            <w:pPr>
              <w:widowControl w:val="0"/>
              <w:suppressAutoHyphens w:val="0"/>
              <w:autoSpaceDE w:val="0"/>
              <w:autoSpaceDN w:val="0"/>
              <w:spacing w:before="54"/>
              <w:ind w:left="36" w:right="37"/>
              <w:jc w:val="center"/>
              <w:rPr>
                <w:rFonts w:eastAsia="Trebuchet MS"/>
                <w:b/>
                <w:sz w:val="18"/>
                <w:szCs w:val="18"/>
              </w:rPr>
            </w:pPr>
            <w:r w:rsidRPr="00E64F63">
              <w:rPr>
                <w:rFonts w:eastAsia="Trebuchet MS"/>
                <w:b/>
                <w:spacing w:val="-4"/>
                <w:sz w:val="18"/>
                <w:szCs w:val="18"/>
                <w:u w:val="single"/>
              </w:rPr>
              <w:t>0.35</w:t>
            </w:r>
          </w:p>
        </w:tc>
        <w:tc>
          <w:tcPr>
            <w:tcW w:w="624" w:type="dxa"/>
          </w:tcPr>
          <w:p w14:paraId="6EB30C7F" w14:textId="77777777" w:rsidR="00BC7793" w:rsidRPr="00E64F63" w:rsidRDefault="00BC7793" w:rsidP="00092964">
            <w:pPr>
              <w:widowControl w:val="0"/>
              <w:suppressAutoHyphens w:val="0"/>
              <w:autoSpaceDE w:val="0"/>
              <w:autoSpaceDN w:val="0"/>
              <w:spacing w:before="54"/>
              <w:ind w:right="14"/>
              <w:jc w:val="center"/>
              <w:rPr>
                <w:rFonts w:eastAsia="Trebuchet MS"/>
                <w:b/>
                <w:sz w:val="18"/>
                <w:szCs w:val="18"/>
              </w:rPr>
            </w:pPr>
            <w:r w:rsidRPr="00E64F63">
              <w:rPr>
                <w:rFonts w:eastAsia="Trebuchet MS"/>
                <w:b/>
                <w:spacing w:val="-4"/>
                <w:sz w:val="18"/>
                <w:szCs w:val="18"/>
                <w:u w:val="single"/>
              </w:rPr>
              <w:t>0.53</w:t>
            </w:r>
          </w:p>
        </w:tc>
        <w:tc>
          <w:tcPr>
            <w:tcW w:w="635" w:type="dxa"/>
          </w:tcPr>
          <w:p w14:paraId="65F34A0A" w14:textId="77777777" w:rsidR="00BC7793" w:rsidRPr="00E64F63" w:rsidRDefault="00BC7793" w:rsidP="00092964">
            <w:pPr>
              <w:widowControl w:val="0"/>
              <w:suppressAutoHyphens w:val="0"/>
              <w:autoSpaceDE w:val="0"/>
              <w:autoSpaceDN w:val="0"/>
              <w:spacing w:before="54"/>
              <w:ind w:right="5"/>
              <w:jc w:val="center"/>
              <w:rPr>
                <w:rFonts w:eastAsia="Trebuchet MS"/>
                <w:b/>
                <w:sz w:val="18"/>
                <w:szCs w:val="18"/>
              </w:rPr>
            </w:pPr>
            <w:r w:rsidRPr="00E64F63">
              <w:rPr>
                <w:rFonts w:eastAsia="Trebuchet MS"/>
                <w:b/>
                <w:spacing w:val="-4"/>
                <w:sz w:val="18"/>
                <w:szCs w:val="18"/>
                <w:u w:val="single"/>
              </w:rPr>
              <w:t>0.70</w:t>
            </w:r>
          </w:p>
        </w:tc>
        <w:tc>
          <w:tcPr>
            <w:tcW w:w="624" w:type="dxa"/>
          </w:tcPr>
          <w:p w14:paraId="416C3CAC" w14:textId="77777777" w:rsidR="00BC7793" w:rsidRPr="00E64F63" w:rsidRDefault="00BC7793" w:rsidP="00092964">
            <w:pPr>
              <w:widowControl w:val="0"/>
              <w:suppressAutoHyphens w:val="0"/>
              <w:autoSpaceDE w:val="0"/>
              <w:autoSpaceDN w:val="0"/>
              <w:spacing w:before="54"/>
              <w:ind w:left="14" w:right="14"/>
              <w:jc w:val="center"/>
              <w:rPr>
                <w:rFonts w:eastAsia="Trebuchet MS"/>
                <w:b/>
                <w:sz w:val="18"/>
                <w:szCs w:val="18"/>
              </w:rPr>
            </w:pPr>
            <w:r w:rsidRPr="00E64F63">
              <w:rPr>
                <w:rFonts w:eastAsia="Trebuchet MS"/>
                <w:b/>
                <w:spacing w:val="-4"/>
                <w:sz w:val="18"/>
                <w:szCs w:val="18"/>
                <w:u w:val="single"/>
              </w:rPr>
              <w:t>0.88</w:t>
            </w:r>
          </w:p>
        </w:tc>
        <w:tc>
          <w:tcPr>
            <w:tcW w:w="613" w:type="dxa"/>
          </w:tcPr>
          <w:p w14:paraId="7060608F" w14:textId="77777777" w:rsidR="00BC7793" w:rsidRPr="00E64F63" w:rsidRDefault="00BC7793" w:rsidP="00092964">
            <w:pPr>
              <w:widowControl w:val="0"/>
              <w:suppressAutoHyphens w:val="0"/>
              <w:autoSpaceDE w:val="0"/>
              <w:autoSpaceDN w:val="0"/>
              <w:spacing w:before="54"/>
              <w:ind w:left="17" w:right="26"/>
              <w:jc w:val="center"/>
              <w:rPr>
                <w:rFonts w:eastAsia="Trebuchet MS"/>
                <w:b/>
                <w:sz w:val="18"/>
                <w:szCs w:val="18"/>
              </w:rPr>
            </w:pPr>
            <w:r w:rsidRPr="00E64F63">
              <w:rPr>
                <w:rFonts w:eastAsia="Trebuchet MS"/>
                <w:b/>
                <w:spacing w:val="-4"/>
                <w:sz w:val="18"/>
                <w:szCs w:val="18"/>
                <w:u w:val="single"/>
              </w:rPr>
              <w:t>1.06</w:t>
            </w:r>
          </w:p>
        </w:tc>
        <w:tc>
          <w:tcPr>
            <w:tcW w:w="613" w:type="dxa"/>
          </w:tcPr>
          <w:p w14:paraId="3C653221" w14:textId="77777777" w:rsidR="00BC7793" w:rsidRPr="00E64F63" w:rsidRDefault="00BC7793" w:rsidP="00092964">
            <w:pPr>
              <w:widowControl w:val="0"/>
              <w:suppressAutoHyphens w:val="0"/>
              <w:autoSpaceDE w:val="0"/>
              <w:autoSpaceDN w:val="0"/>
              <w:spacing w:before="54"/>
              <w:ind w:left="16" w:right="26"/>
              <w:jc w:val="center"/>
              <w:rPr>
                <w:rFonts w:eastAsia="Trebuchet MS"/>
                <w:b/>
                <w:sz w:val="18"/>
                <w:szCs w:val="18"/>
              </w:rPr>
            </w:pPr>
            <w:r w:rsidRPr="00E64F63">
              <w:rPr>
                <w:rFonts w:eastAsia="Trebuchet MS"/>
                <w:b/>
                <w:spacing w:val="-4"/>
                <w:sz w:val="18"/>
                <w:szCs w:val="18"/>
                <w:u w:val="single"/>
              </w:rPr>
              <w:t>1.23</w:t>
            </w:r>
          </w:p>
        </w:tc>
        <w:tc>
          <w:tcPr>
            <w:tcW w:w="613" w:type="dxa"/>
          </w:tcPr>
          <w:p w14:paraId="1140F049" w14:textId="77777777" w:rsidR="00BC7793" w:rsidRPr="00E64F63" w:rsidRDefault="00BC7793" w:rsidP="00092964">
            <w:pPr>
              <w:widowControl w:val="0"/>
              <w:suppressAutoHyphens w:val="0"/>
              <w:autoSpaceDE w:val="0"/>
              <w:autoSpaceDN w:val="0"/>
              <w:spacing w:before="54"/>
              <w:ind w:left="15" w:right="26"/>
              <w:jc w:val="center"/>
              <w:rPr>
                <w:rFonts w:eastAsia="Trebuchet MS"/>
                <w:b/>
                <w:sz w:val="18"/>
                <w:szCs w:val="18"/>
              </w:rPr>
            </w:pPr>
            <w:r w:rsidRPr="00E64F63">
              <w:rPr>
                <w:rFonts w:eastAsia="Trebuchet MS"/>
                <w:b/>
                <w:spacing w:val="-4"/>
                <w:sz w:val="18"/>
                <w:szCs w:val="18"/>
                <w:u w:val="single"/>
              </w:rPr>
              <w:t>1.41</w:t>
            </w:r>
          </w:p>
        </w:tc>
        <w:tc>
          <w:tcPr>
            <w:tcW w:w="614" w:type="dxa"/>
          </w:tcPr>
          <w:p w14:paraId="034EE143" w14:textId="77777777" w:rsidR="00BC7793" w:rsidRPr="00E64F63" w:rsidRDefault="00BC7793" w:rsidP="00092964">
            <w:pPr>
              <w:widowControl w:val="0"/>
              <w:suppressAutoHyphens w:val="0"/>
              <w:autoSpaceDE w:val="0"/>
              <w:autoSpaceDN w:val="0"/>
              <w:spacing w:before="54"/>
              <w:ind w:left="39" w:right="52"/>
              <w:jc w:val="center"/>
              <w:rPr>
                <w:rFonts w:eastAsia="Trebuchet MS"/>
                <w:b/>
                <w:sz w:val="18"/>
                <w:szCs w:val="18"/>
              </w:rPr>
            </w:pPr>
            <w:r w:rsidRPr="00E64F63">
              <w:rPr>
                <w:rFonts w:eastAsia="Trebuchet MS"/>
                <w:b/>
                <w:spacing w:val="-4"/>
                <w:sz w:val="18"/>
                <w:szCs w:val="18"/>
                <w:u w:val="single"/>
              </w:rPr>
              <w:t>1.59</w:t>
            </w:r>
          </w:p>
        </w:tc>
        <w:tc>
          <w:tcPr>
            <w:tcW w:w="615" w:type="dxa"/>
          </w:tcPr>
          <w:p w14:paraId="0424786C" w14:textId="77777777" w:rsidR="00BC7793" w:rsidRPr="00E64F63" w:rsidRDefault="00BC7793" w:rsidP="00092964">
            <w:pPr>
              <w:widowControl w:val="0"/>
              <w:suppressAutoHyphens w:val="0"/>
              <w:autoSpaceDE w:val="0"/>
              <w:autoSpaceDN w:val="0"/>
              <w:spacing w:before="54"/>
              <w:ind w:left="22" w:right="37"/>
              <w:jc w:val="center"/>
              <w:rPr>
                <w:rFonts w:eastAsia="Trebuchet MS"/>
                <w:b/>
                <w:sz w:val="18"/>
                <w:szCs w:val="18"/>
              </w:rPr>
            </w:pPr>
            <w:r w:rsidRPr="00E64F63">
              <w:rPr>
                <w:rFonts w:eastAsia="Trebuchet MS"/>
                <w:b/>
                <w:spacing w:val="-4"/>
                <w:sz w:val="18"/>
                <w:szCs w:val="18"/>
                <w:u w:val="single"/>
              </w:rPr>
              <w:t>1.76</w:t>
            </w:r>
          </w:p>
        </w:tc>
        <w:tc>
          <w:tcPr>
            <w:tcW w:w="614" w:type="dxa"/>
          </w:tcPr>
          <w:p w14:paraId="062C79BE" w14:textId="77777777" w:rsidR="00BC7793" w:rsidRPr="00E64F63" w:rsidRDefault="00BC7793" w:rsidP="00092964">
            <w:pPr>
              <w:widowControl w:val="0"/>
              <w:suppressAutoHyphens w:val="0"/>
              <w:autoSpaceDE w:val="0"/>
              <w:autoSpaceDN w:val="0"/>
              <w:spacing w:before="54"/>
              <w:ind w:left="35" w:right="52"/>
              <w:jc w:val="center"/>
              <w:rPr>
                <w:rFonts w:eastAsia="Trebuchet MS"/>
                <w:b/>
                <w:sz w:val="18"/>
                <w:szCs w:val="18"/>
              </w:rPr>
            </w:pPr>
            <w:r w:rsidRPr="00E64F63">
              <w:rPr>
                <w:rFonts w:eastAsia="Trebuchet MS"/>
                <w:b/>
                <w:spacing w:val="-4"/>
                <w:sz w:val="18"/>
                <w:szCs w:val="18"/>
                <w:u w:val="single"/>
              </w:rPr>
              <w:t>1.94</w:t>
            </w:r>
          </w:p>
        </w:tc>
        <w:tc>
          <w:tcPr>
            <w:tcW w:w="614" w:type="dxa"/>
          </w:tcPr>
          <w:p w14:paraId="73472276" w14:textId="77777777" w:rsidR="00BC7793" w:rsidRPr="00E64F63" w:rsidRDefault="00BC7793" w:rsidP="00092964">
            <w:pPr>
              <w:widowControl w:val="0"/>
              <w:suppressAutoHyphens w:val="0"/>
              <w:autoSpaceDE w:val="0"/>
              <w:autoSpaceDN w:val="0"/>
              <w:spacing w:before="54"/>
              <w:ind w:left="31" w:right="52"/>
              <w:jc w:val="center"/>
              <w:rPr>
                <w:rFonts w:eastAsia="Trebuchet MS"/>
                <w:b/>
                <w:sz w:val="18"/>
                <w:szCs w:val="18"/>
              </w:rPr>
            </w:pPr>
            <w:r w:rsidRPr="00E64F63">
              <w:rPr>
                <w:rFonts w:eastAsia="Trebuchet MS"/>
                <w:b/>
                <w:spacing w:val="-4"/>
                <w:sz w:val="18"/>
                <w:szCs w:val="18"/>
                <w:u w:val="single"/>
              </w:rPr>
              <w:t>2.11</w:t>
            </w:r>
          </w:p>
        </w:tc>
        <w:tc>
          <w:tcPr>
            <w:tcW w:w="614" w:type="dxa"/>
          </w:tcPr>
          <w:p w14:paraId="0B01FF83" w14:textId="77777777" w:rsidR="00BC7793" w:rsidRPr="00E64F63" w:rsidRDefault="00BC7793" w:rsidP="00092964">
            <w:pPr>
              <w:widowControl w:val="0"/>
              <w:suppressAutoHyphens w:val="0"/>
              <w:autoSpaceDE w:val="0"/>
              <w:autoSpaceDN w:val="0"/>
              <w:spacing w:before="54"/>
              <w:ind w:left="29" w:right="52"/>
              <w:jc w:val="center"/>
              <w:rPr>
                <w:rFonts w:eastAsia="Trebuchet MS"/>
                <w:b/>
                <w:sz w:val="18"/>
                <w:szCs w:val="18"/>
              </w:rPr>
            </w:pPr>
            <w:r w:rsidRPr="00E64F63">
              <w:rPr>
                <w:rFonts w:eastAsia="Trebuchet MS"/>
                <w:b/>
                <w:spacing w:val="-4"/>
                <w:sz w:val="18"/>
                <w:szCs w:val="18"/>
                <w:u w:val="single"/>
              </w:rPr>
              <w:t>2.29</w:t>
            </w:r>
          </w:p>
        </w:tc>
        <w:tc>
          <w:tcPr>
            <w:tcW w:w="613" w:type="dxa"/>
          </w:tcPr>
          <w:p w14:paraId="66B3EDB9" w14:textId="77777777" w:rsidR="00BC7793" w:rsidRPr="00E64F63" w:rsidRDefault="00BC7793" w:rsidP="00092964">
            <w:pPr>
              <w:widowControl w:val="0"/>
              <w:suppressAutoHyphens w:val="0"/>
              <w:autoSpaceDE w:val="0"/>
              <w:autoSpaceDN w:val="0"/>
              <w:spacing w:before="54"/>
              <w:ind w:right="26"/>
              <w:jc w:val="center"/>
              <w:rPr>
                <w:rFonts w:eastAsia="Trebuchet MS"/>
                <w:b/>
                <w:sz w:val="18"/>
                <w:szCs w:val="18"/>
              </w:rPr>
            </w:pPr>
            <w:r w:rsidRPr="00E64F63">
              <w:rPr>
                <w:rFonts w:eastAsia="Trebuchet MS"/>
                <w:b/>
                <w:spacing w:val="-4"/>
                <w:sz w:val="18"/>
                <w:szCs w:val="18"/>
                <w:u w:val="single"/>
              </w:rPr>
              <w:t>2.47</w:t>
            </w:r>
          </w:p>
        </w:tc>
        <w:tc>
          <w:tcPr>
            <w:tcW w:w="614" w:type="dxa"/>
          </w:tcPr>
          <w:p w14:paraId="1FB3C7B2" w14:textId="77777777" w:rsidR="00BC7793" w:rsidRPr="00E64F63" w:rsidRDefault="00BC7793" w:rsidP="00092964">
            <w:pPr>
              <w:widowControl w:val="0"/>
              <w:suppressAutoHyphens w:val="0"/>
              <w:autoSpaceDE w:val="0"/>
              <w:autoSpaceDN w:val="0"/>
              <w:spacing w:before="54"/>
              <w:ind w:left="22" w:right="52"/>
              <w:jc w:val="center"/>
              <w:rPr>
                <w:rFonts w:eastAsia="Trebuchet MS"/>
                <w:b/>
                <w:sz w:val="18"/>
                <w:szCs w:val="18"/>
              </w:rPr>
            </w:pPr>
            <w:r w:rsidRPr="00E64F63">
              <w:rPr>
                <w:rFonts w:eastAsia="Trebuchet MS"/>
                <w:b/>
                <w:spacing w:val="-4"/>
                <w:sz w:val="18"/>
                <w:szCs w:val="18"/>
                <w:u w:val="single"/>
              </w:rPr>
              <w:t>2.64</w:t>
            </w:r>
          </w:p>
        </w:tc>
        <w:tc>
          <w:tcPr>
            <w:tcW w:w="614" w:type="dxa"/>
          </w:tcPr>
          <w:p w14:paraId="4F00CA4F" w14:textId="77777777" w:rsidR="00BC7793" w:rsidRPr="00E64F63" w:rsidRDefault="00BC7793" w:rsidP="00092964">
            <w:pPr>
              <w:widowControl w:val="0"/>
              <w:suppressAutoHyphens w:val="0"/>
              <w:autoSpaceDE w:val="0"/>
              <w:autoSpaceDN w:val="0"/>
              <w:spacing w:before="54"/>
              <w:ind w:left="19" w:right="52"/>
              <w:jc w:val="center"/>
              <w:rPr>
                <w:rFonts w:eastAsia="Trebuchet MS"/>
                <w:b/>
                <w:sz w:val="18"/>
                <w:szCs w:val="18"/>
              </w:rPr>
            </w:pPr>
            <w:r w:rsidRPr="00E64F63">
              <w:rPr>
                <w:rFonts w:eastAsia="Trebuchet MS"/>
                <w:b/>
                <w:spacing w:val="-4"/>
                <w:sz w:val="18"/>
                <w:szCs w:val="18"/>
                <w:u w:val="single"/>
              </w:rPr>
              <w:t>3.52</w:t>
            </w:r>
          </w:p>
        </w:tc>
        <w:tc>
          <w:tcPr>
            <w:tcW w:w="615" w:type="dxa"/>
          </w:tcPr>
          <w:p w14:paraId="6C5E1FF3" w14:textId="77777777" w:rsidR="00BC7793" w:rsidRPr="00E64F63" w:rsidRDefault="00BC7793" w:rsidP="00092964">
            <w:pPr>
              <w:widowControl w:val="0"/>
              <w:suppressAutoHyphens w:val="0"/>
              <w:autoSpaceDE w:val="0"/>
              <w:autoSpaceDN w:val="0"/>
              <w:spacing w:before="54"/>
              <w:ind w:right="37"/>
              <w:jc w:val="center"/>
              <w:rPr>
                <w:rFonts w:eastAsia="Trebuchet MS"/>
                <w:b/>
                <w:sz w:val="18"/>
                <w:szCs w:val="18"/>
              </w:rPr>
            </w:pPr>
            <w:r w:rsidRPr="00E64F63">
              <w:rPr>
                <w:rFonts w:eastAsia="Trebuchet MS"/>
                <w:b/>
                <w:spacing w:val="-4"/>
                <w:sz w:val="18"/>
                <w:szCs w:val="18"/>
                <w:u w:val="single"/>
              </w:rPr>
              <w:t>4.40</w:t>
            </w:r>
          </w:p>
        </w:tc>
        <w:tc>
          <w:tcPr>
            <w:tcW w:w="616" w:type="dxa"/>
          </w:tcPr>
          <w:p w14:paraId="71FC92A7" w14:textId="77777777" w:rsidR="00BC7793" w:rsidRPr="00E64F63" w:rsidRDefault="00BC7793" w:rsidP="00092964">
            <w:pPr>
              <w:widowControl w:val="0"/>
              <w:suppressAutoHyphens w:val="0"/>
              <w:autoSpaceDE w:val="0"/>
              <w:autoSpaceDN w:val="0"/>
              <w:spacing w:before="54"/>
              <w:ind w:left="4" w:right="45"/>
              <w:jc w:val="center"/>
              <w:rPr>
                <w:rFonts w:eastAsia="Trebuchet MS"/>
                <w:b/>
                <w:sz w:val="18"/>
                <w:szCs w:val="18"/>
              </w:rPr>
            </w:pPr>
            <w:r w:rsidRPr="00E64F63">
              <w:rPr>
                <w:rFonts w:eastAsia="Trebuchet MS"/>
                <w:b/>
                <w:spacing w:val="-4"/>
                <w:sz w:val="18"/>
                <w:szCs w:val="18"/>
                <w:u w:val="single"/>
              </w:rPr>
              <w:t>5.28</w:t>
            </w:r>
          </w:p>
        </w:tc>
        <w:tc>
          <w:tcPr>
            <w:tcW w:w="616" w:type="dxa"/>
          </w:tcPr>
          <w:p w14:paraId="019307BC" w14:textId="77777777" w:rsidR="00BC7793" w:rsidRPr="00E64F63" w:rsidRDefault="00BC7793" w:rsidP="00092964">
            <w:pPr>
              <w:widowControl w:val="0"/>
              <w:suppressAutoHyphens w:val="0"/>
              <w:autoSpaceDE w:val="0"/>
              <w:autoSpaceDN w:val="0"/>
              <w:spacing w:before="54"/>
              <w:ind w:right="45"/>
              <w:jc w:val="center"/>
              <w:rPr>
                <w:rFonts w:eastAsia="Trebuchet MS"/>
                <w:b/>
                <w:sz w:val="18"/>
                <w:szCs w:val="18"/>
              </w:rPr>
            </w:pPr>
            <w:r w:rsidRPr="00E64F63">
              <w:rPr>
                <w:rFonts w:eastAsia="Trebuchet MS"/>
                <w:b/>
                <w:spacing w:val="-4"/>
                <w:sz w:val="18"/>
                <w:szCs w:val="18"/>
                <w:u w:val="single"/>
              </w:rPr>
              <w:t>6.16</w:t>
            </w:r>
          </w:p>
        </w:tc>
        <w:tc>
          <w:tcPr>
            <w:tcW w:w="614" w:type="dxa"/>
          </w:tcPr>
          <w:p w14:paraId="009C5C8A" w14:textId="77777777" w:rsidR="00BC7793" w:rsidRPr="00E64F63" w:rsidRDefault="00BC7793" w:rsidP="00092964">
            <w:pPr>
              <w:widowControl w:val="0"/>
              <w:suppressAutoHyphens w:val="0"/>
              <w:autoSpaceDE w:val="0"/>
              <w:autoSpaceDN w:val="0"/>
              <w:spacing w:before="54"/>
              <w:ind w:right="52"/>
              <w:jc w:val="center"/>
              <w:rPr>
                <w:rFonts w:eastAsia="Trebuchet MS"/>
                <w:b/>
                <w:sz w:val="18"/>
                <w:szCs w:val="18"/>
              </w:rPr>
            </w:pPr>
            <w:r w:rsidRPr="00E64F63">
              <w:rPr>
                <w:rFonts w:eastAsia="Trebuchet MS"/>
                <w:b/>
                <w:spacing w:val="-4"/>
                <w:sz w:val="18"/>
                <w:szCs w:val="18"/>
                <w:u w:val="single"/>
              </w:rPr>
              <w:t>7.04</w:t>
            </w:r>
          </w:p>
        </w:tc>
      </w:tr>
      <w:tr w:rsidR="00BC7793" w:rsidRPr="00E64F63" w14:paraId="64EDA018" w14:textId="77777777" w:rsidTr="00092964">
        <w:trPr>
          <w:trHeight w:val="20"/>
        </w:trPr>
        <w:tc>
          <w:tcPr>
            <w:tcW w:w="14280" w:type="dxa"/>
            <w:gridSpan w:val="23"/>
          </w:tcPr>
          <w:p w14:paraId="7AF0049B" w14:textId="77777777" w:rsidR="00BC7793" w:rsidRPr="00E64F63" w:rsidRDefault="00BC7793" w:rsidP="00092964">
            <w:pPr>
              <w:widowControl w:val="0"/>
              <w:suppressAutoHyphens w:val="0"/>
              <w:autoSpaceDE w:val="0"/>
              <w:autoSpaceDN w:val="0"/>
              <w:spacing w:before="20"/>
              <w:ind w:right="24"/>
              <w:jc w:val="center"/>
              <w:rPr>
                <w:rFonts w:eastAsia="Trebuchet MS"/>
                <w:sz w:val="18"/>
                <w:szCs w:val="18"/>
              </w:rPr>
            </w:pPr>
            <w:r w:rsidRPr="00E64F63">
              <w:rPr>
                <w:rFonts w:eastAsia="Trebuchet MS"/>
                <w:sz w:val="18"/>
                <w:szCs w:val="18"/>
                <w:u w:val="single"/>
              </w:rPr>
              <w:t>Steel</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300</w:t>
            </w:r>
            <w:r w:rsidRPr="00E64F63">
              <w:rPr>
                <w:rFonts w:eastAsia="Trebuchet MS"/>
                <w:spacing w:val="-3"/>
                <w:sz w:val="18"/>
                <w:szCs w:val="18"/>
                <w:u w:val="single"/>
              </w:rPr>
              <w:t xml:space="preserve"> </w:t>
            </w:r>
            <w:r w:rsidRPr="00E64F63">
              <w:rPr>
                <w:rFonts w:eastAsia="Trebuchet MS"/>
                <w:sz w:val="18"/>
                <w:szCs w:val="18"/>
                <w:u w:val="single"/>
              </w:rPr>
              <w:t>mm</w:t>
            </w:r>
            <w:r w:rsidRPr="00E64F63">
              <w:rPr>
                <w:rFonts w:eastAsia="Trebuchet MS"/>
                <w:spacing w:val="-5"/>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(18%</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5"/>
                <w:sz w:val="18"/>
                <w:szCs w:val="18"/>
                <w:u w:val="single"/>
              </w:rPr>
              <w:t xml:space="preserve"> </w:t>
            </w:r>
            <w:r w:rsidRPr="00E64F63">
              <w:rPr>
                <w:rFonts w:eastAsia="Trebuchet MS"/>
                <w:sz w:val="18"/>
                <w:szCs w:val="18"/>
                <w:u w:val="single"/>
              </w:rPr>
              <w:t>studs</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300</w:t>
            </w:r>
            <w:r w:rsidRPr="00E64F63">
              <w:rPr>
                <w:rFonts w:eastAsia="Trebuchet MS"/>
                <w:spacing w:val="-5"/>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top</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bottom</w:t>
            </w:r>
            <w:r w:rsidRPr="00E64F63">
              <w:rPr>
                <w:rFonts w:eastAsia="Trebuchet MS"/>
                <w:spacing w:val="-3"/>
                <w:sz w:val="18"/>
                <w:szCs w:val="18"/>
                <w:u w:val="single"/>
              </w:rPr>
              <w:t xml:space="preserve"> </w:t>
            </w:r>
            <w:r w:rsidRPr="00E64F63">
              <w:rPr>
                <w:rFonts w:eastAsia="Trebuchet MS"/>
                <w:spacing w:val="-2"/>
                <w:sz w:val="18"/>
                <w:szCs w:val="18"/>
                <w:u w:val="single"/>
              </w:rPr>
              <w:t>tracks</w:t>
            </w:r>
          </w:p>
        </w:tc>
      </w:tr>
      <w:tr w:rsidR="00BC7793" w:rsidRPr="00E64F63" w14:paraId="41BE34BE" w14:textId="77777777" w:rsidTr="00092964">
        <w:trPr>
          <w:gridAfter w:val="1"/>
          <w:wAfter w:w="7" w:type="dxa"/>
          <w:trHeight w:val="20"/>
        </w:trPr>
        <w:tc>
          <w:tcPr>
            <w:tcW w:w="896" w:type="dxa"/>
          </w:tcPr>
          <w:p w14:paraId="0B23AE49"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40" w:type="dxa"/>
          </w:tcPr>
          <w:p w14:paraId="72E1D9C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1.97</w:t>
            </w:r>
          </w:p>
        </w:tc>
        <w:tc>
          <w:tcPr>
            <w:tcW w:w="627" w:type="dxa"/>
          </w:tcPr>
          <w:p w14:paraId="5D6C3DB2"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1.46</w:t>
            </w:r>
          </w:p>
        </w:tc>
        <w:tc>
          <w:tcPr>
            <w:tcW w:w="615" w:type="dxa"/>
          </w:tcPr>
          <w:p w14:paraId="1C87BB7E"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1E30A4D8"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0.97</w:t>
            </w:r>
          </w:p>
        </w:tc>
        <w:tc>
          <w:tcPr>
            <w:tcW w:w="635" w:type="dxa"/>
          </w:tcPr>
          <w:p w14:paraId="4B30C4AA"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0.83</w:t>
            </w:r>
          </w:p>
        </w:tc>
        <w:tc>
          <w:tcPr>
            <w:tcW w:w="624" w:type="dxa"/>
          </w:tcPr>
          <w:p w14:paraId="28F5919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3" w:type="dxa"/>
          </w:tcPr>
          <w:p w14:paraId="6FDE190D"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3" w:type="dxa"/>
          </w:tcPr>
          <w:p w14:paraId="3673FC76"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3" w:type="dxa"/>
          </w:tcPr>
          <w:p w14:paraId="1AA914B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4" w:type="dxa"/>
          </w:tcPr>
          <w:p w14:paraId="638C356D"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5" w:type="dxa"/>
          </w:tcPr>
          <w:p w14:paraId="14EA6FF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4" w:type="dxa"/>
          </w:tcPr>
          <w:p w14:paraId="00D70B2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4" w:type="dxa"/>
          </w:tcPr>
          <w:p w14:paraId="54D30977"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4" w:type="dxa"/>
          </w:tcPr>
          <w:p w14:paraId="3F1F0C93"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3" w:type="dxa"/>
          </w:tcPr>
          <w:p w14:paraId="2532296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4" w:type="dxa"/>
          </w:tcPr>
          <w:p w14:paraId="106A8778"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4" w:type="dxa"/>
          </w:tcPr>
          <w:p w14:paraId="61DBCB8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5" w:type="dxa"/>
          </w:tcPr>
          <w:p w14:paraId="481BD81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6" w:type="dxa"/>
          </w:tcPr>
          <w:p w14:paraId="6F3D4F8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6" w:type="dxa"/>
          </w:tcPr>
          <w:p w14:paraId="1E20ED33"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4" w:type="dxa"/>
          </w:tcPr>
          <w:p w14:paraId="70387A7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00C1D26D" w14:textId="77777777" w:rsidTr="00092964">
        <w:trPr>
          <w:gridAfter w:val="1"/>
          <w:wAfter w:w="7" w:type="dxa"/>
          <w:trHeight w:val="20"/>
        </w:trPr>
        <w:tc>
          <w:tcPr>
            <w:tcW w:w="896" w:type="dxa"/>
          </w:tcPr>
          <w:p w14:paraId="38FA21E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40" w:type="dxa"/>
          </w:tcPr>
          <w:p w14:paraId="6EF2B22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0.78</w:t>
            </w:r>
          </w:p>
        </w:tc>
        <w:tc>
          <w:tcPr>
            <w:tcW w:w="627" w:type="dxa"/>
          </w:tcPr>
          <w:p w14:paraId="6FA9F80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0.68</w:t>
            </w:r>
          </w:p>
        </w:tc>
        <w:tc>
          <w:tcPr>
            <w:tcW w:w="615" w:type="dxa"/>
          </w:tcPr>
          <w:p w14:paraId="669C3D37"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0.61</w:t>
            </w:r>
          </w:p>
        </w:tc>
        <w:tc>
          <w:tcPr>
            <w:tcW w:w="624" w:type="dxa"/>
          </w:tcPr>
          <w:p w14:paraId="12E554C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0.55</w:t>
            </w:r>
          </w:p>
        </w:tc>
        <w:tc>
          <w:tcPr>
            <w:tcW w:w="635" w:type="dxa"/>
          </w:tcPr>
          <w:p w14:paraId="02F12790"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0.50</w:t>
            </w:r>
          </w:p>
        </w:tc>
        <w:tc>
          <w:tcPr>
            <w:tcW w:w="624" w:type="dxa"/>
          </w:tcPr>
          <w:p w14:paraId="788782A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0.46</w:t>
            </w:r>
          </w:p>
        </w:tc>
        <w:tc>
          <w:tcPr>
            <w:tcW w:w="613" w:type="dxa"/>
          </w:tcPr>
          <w:p w14:paraId="01ACE5A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0.43</w:t>
            </w:r>
          </w:p>
        </w:tc>
        <w:tc>
          <w:tcPr>
            <w:tcW w:w="613" w:type="dxa"/>
          </w:tcPr>
          <w:p w14:paraId="60F2975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0.40</w:t>
            </w:r>
          </w:p>
        </w:tc>
        <w:tc>
          <w:tcPr>
            <w:tcW w:w="613" w:type="dxa"/>
          </w:tcPr>
          <w:p w14:paraId="55A60CB3"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0.37</w:t>
            </w:r>
          </w:p>
        </w:tc>
        <w:tc>
          <w:tcPr>
            <w:tcW w:w="614" w:type="dxa"/>
          </w:tcPr>
          <w:p w14:paraId="5E42232A"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0.35</w:t>
            </w:r>
          </w:p>
        </w:tc>
        <w:tc>
          <w:tcPr>
            <w:tcW w:w="615" w:type="dxa"/>
          </w:tcPr>
          <w:p w14:paraId="2A4BF0EE"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0.33</w:t>
            </w:r>
          </w:p>
        </w:tc>
        <w:tc>
          <w:tcPr>
            <w:tcW w:w="614" w:type="dxa"/>
          </w:tcPr>
          <w:p w14:paraId="3E6698CD"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0.31</w:t>
            </w:r>
          </w:p>
        </w:tc>
        <w:tc>
          <w:tcPr>
            <w:tcW w:w="614" w:type="dxa"/>
          </w:tcPr>
          <w:p w14:paraId="0100CF1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4" w:type="dxa"/>
          </w:tcPr>
          <w:p w14:paraId="17162876"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0.28</w:t>
            </w:r>
          </w:p>
        </w:tc>
        <w:tc>
          <w:tcPr>
            <w:tcW w:w="613" w:type="dxa"/>
          </w:tcPr>
          <w:p w14:paraId="481AEEB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0.27</w:t>
            </w:r>
          </w:p>
        </w:tc>
        <w:tc>
          <w:tcPr>
            <w:tcW w:w="614" w:type="dxa"/>
          </w:tcPr>
          <w:p w14:paraId="4C43C7A4"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5F4EBDB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0.21</w:t>
            </w:r>
          </w:p>
        </w:tc>
        <w:tc>
          <w:tcPr>
            <w:tcW w:w="615" w:type="dxa"/>
          </w:tcPr>
          <w:p w14:paraId="6AD1C95C"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0.18</w:t>
            </w:r>
          </w:p>
        </w:tc>
        <w:tc>
          <w:tcPr>
            <w:tcW w:w="616" w:type="dxa"/>
          </w:tcPr>
          <w:p w14:paraId="0D26B62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2125AC17"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3D47A641"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7D2EBCF0" w14:textId="77777777" w:rsidTr="00092964">
        <w:trPr>
          <w:gridAfter w:val="1"/>
          <w:wAfter w:w="7" w:type="dxa"/>
          <w:trHeight w:val="20"/>
        </w:trPr>
        <w:tc>
          <w:tcPr>
            <w:tcW w:w="896" w:type="dxa"/>
          </w:tcPr>
          <w:p w14:paraId="26B245AA"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40" w:type="dxa"/>
          </w:tcPr>
          <w:p w14:paraId="202748B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0.74</w:t>
            </w:r>
          </w:p>
        </w:tc>
        <w:tc>
          <w:tcPr>
            <w:tcW w:w="627" w:type="dxa"/>
          </w:tcPr>
          <w:p w14:paraId="1E1DCED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0.65</w:t>
            </w:r>
          </w:p>
        </w:tc>
        <w:tc>
          <w:tcPr>
            <w:tcW w:w="615" w:type="dxa"/>
          </w:tcPr>
          <w:p w14:paraId="7895DAD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0.58</w:t>
            </w:r>
          </w:p>
        </w:tc>
        <w:tc>
          <w:tcPr>
            <w:tcW w:w="624" w:type="dxa"/>
          </w:tcPr>
          <w:p w14:paraId="27F8AD6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0.53</w:t>
            </w:r>
          </w:p>
        </w:tc>
        <w:tc>
          <w:tcPr>
            <w:tcW w:w="635" w:type="dxa"/>
          </w:tcPr>
          <w:p w14:paraId="0A20208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0.48</w:t>
            </w:r>
          </w:p>
        </w:tc>
        <w:tc>
          <w:tcPr>
            <w:tcW w:w="624" w:type="dxa"/>
          </w:tcPr>
          <w:p w14:paraId="0D8BCC8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0.45</w:t>
            </w:r>
          </w:p>
        </w:tc>
        <w:tc>
          <w:tcPr>
            <w:tcW w:w="613" w:type="dxa"/>
          </w:tcPr>
          <w:p w14:paraId="473244D0"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3" w:type="dxa"/>
          </w:tcPr>
          <w:p w14:paraId="6E86BD5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0.39</w:t>
            </w:r>
          </w:p>
        </w:tc>
        <w:tc>
          <w:tcPr>
            <w:tcW w:w="613" w:type="dxa"/>
          </w:tcPr>
          <w:p w14:paraId="421BCF3C"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4" w:type="dxa"/>
          </w:tcPr>
          <w:p w14:paraId="3FEA160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0.34</w:t>
            </w:r>
          </w:p>
        </w:tc>
        <w:tc>
          <w:tcPr>
            <w:tcW w:w="615" w:type="dxa"/>
          </w:tcPr>
          <w:p w14:paraId="125BCD3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4" w:type="dxa"/>
          </w:tcPr>
          <w:p w14:paraId="66DD1D3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4" w:type="dxa"/>
          </w:tcPr>
          <w:p w14:paraId="4BB7679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0.29</w:t>
            </w:r>
          </w:p>
        </w:tc>
        <w:tc>
          <w:tcPr>
            <w:tcW w:w="614" w:type="dxa"/>
          </w:tcPr>
          <w:p w14:paraId="560E72DC"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3" w:type="dxa"/>
          </w:tcPr>
          <w:p w14:paraId="03593BB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4" w:type="dxa"/>
          </w:tcPr>
          <w:p w14:paraId="115399A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4F3A0617"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00086E3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5E78B68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57FF39A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75529BC5"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4D1710A" w14:textId="77777777" w:rsidTr="00092964">
        <w:trPr>
          <w:gridAfter w:val="1"/>
          <w:wAfter w:w="7" w:type="dxa"/>
          <w:trHeight w:val="20"/>
        </w:trPr>
        <w:tc>
          <w:tcPr>
            <w:tcW w:w="896" w:type="dxa"/>
          </w:tcPr>
          <w:p w14:paraId="05134471"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40" w:type="dxa"/>
          </w:tcPr>
          <w:p w14:paraId="4F35634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0.70</w:t>
            </w:r>
          </w:p>
        </w:tc>
        <w:tc>
          <w:tcPr>
            <w:tcW w:w="627" w:type="dxa"/>
          </w:tcPr>
          <w:p w14:paraId="4E2DF4BB"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5" w:type="dxa"/>
          </w:tcPr>
          <w:p w14:paraId="54127948"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0.56</w:t>
            </w:r>
          </w:p>
        </w:tc>
        <w:tc>
          <w:tcPr>
            <w:tcW w:w="624" w:type="dxa"/>
          </w:tcPr>
          <w:p w14:paraId="63C3A6B5"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0.51</w:t>
            </w:r>
          </w:p>
        </w:tc>
        <w:tc>
          <w:tcPr>
            <w:tcW w:w="635" w:type="dxa"/>
          </w:tcPr>
          <w:p w14:paraId="63DF48A4"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0.47</w:t>
            </w:r>
          </w:p>
        </w:tc>
        <w:tc>
          <w:tcPr>
            <w:tcW w:w="624" w:type="dxa"/>
          </w:tcPr>
          <w:p w14:paraId="07F2A215"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0.43</w:t>
            </w:r>
          </w:p>
        </w:tc>
        <w:tc>
          <w:tcPr>
            <w:tcW w:w="613" w:type="dxa"/>
          </w:tcPr>
          <w:p w14:paraId="0240C5B1"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0.40</w:t>
            </w:r>
          </w:p>
        </w:tc>
        <w:tc>
          <w:tcPr>
            <w:tcW w:w="613" w:type="dxa"/>
          </w:tcPr>
          <w:p w14:paraId="09ECC469"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3" w:type="dxa"/>
          </w:tcPr>
          <w:p w14:paraId="5B37B0F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0.35</w:t>
            </w:r>
          </w:p>
        </w:tc>
        <w:tc>
          <w:tcPr>
            <w:tcW w:w="614" w:type="dxa"/>
          </w:tcPr>
          <w:p w14:paraId="028C9C69"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5" w:type="dxa"/>
          </w:tcPr>
          <w:p w14:paraId="67592489"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4" w:type="dxa"/>
          </w:tcPr>
          <w:p w14:paraId="61DB850B"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4" w:type="dxa"/>
          </w:tcPr>
          <w:p w14:paraId="3D8BEFB5"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3C77BE22"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3" w:type="dxa"/>
          </w:tcPr>
          <w:p w14:paraId="58C5EDD9"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4" w:type="dxa"/>
          </w:tcPr>
          <w:p w14:paraId="3C42935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611A836F"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51312093"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64BB8CC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0A14A548"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55157FB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1C497F0" w14:textId="77777777" w:rsidTr="00092964">
        <w:trPr>
          <w:gridAfter w:val="1"/>
          <w:wAfter w:w="7" w:type="dxa"/>
          <w:trHeight w:val="20"/>
        </w:trPr>
        <w:tc>
          <w:tcPr>
            <w:tcW w:w="896" w:type="dxa"/>
          </w:tcPr>
          <w:p w14:paraId="61EA5323"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40" w:type="dxa"/>
          </w:tcPr>
          <w:p w14:paraId="758462FE"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0.66</w:t>
            </w:r>
          </w:p>
        </w:tc>
        <w:tc>
          <w:tcPr>
            <w:tcW w:w="627" w:type="dxa"/>
          </w:tcPr>
          <w:p w14:paraId="72D69F1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0.59</w:t>
            </w:r>
          </w:p>
        </w:tc>
        <w:tc>
          <w:tcPr>
            <w:tcW w:w="615" w:type="dxa"/>
          </w:tcPr>
          <w:p w14:paraId="2EA1EFBA"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0.53</w:t>
            </w:r>
          </w:p>
        </w:tc>
        <w:tc>
          <w:tcPr>
            <w:tcW w:w="624" w:type="dxa"/>
          </w:tcPr>
          <w:p w14:paraId="1576793B"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7D158AE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3E7F6C4E"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3" w:type="dxa"/>
          </w:tcPr>
          <w:p w14:paraId="396ACDD2"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3" w:type="dxa"/>
          </w:tcPr>
          <w:p w14:paraId="5166B0D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6B9A900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2395372A"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2E72043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4" w:type="dxa"/>
          </w:tcPr>
          <w:p w14:paraId="6718E0D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4077562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3D31D8A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3C519CD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21FACEF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2DE2413B"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5BED3F10"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37991F5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0854B809"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3524D9CF"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083192DC" w14:textId="77777777" w:rsidTr="00092964">
        <w:trPr>
          <w:gridAfter w:val="1"/>
          <w:wAfter w:w="7" w:type="dxa"/>
          <w:trHeight w:val="20"/>
        </w:trPr>
        <w:tc>
          <w:tcPr>
            <w:tcW w:w="896" w:type="dxa"/>
          </w:tcPr>
          <w:p w14:paraId="4E05C5C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40" w:type="dxa"/>
          </w:tcPr>
          <w:p w14:paraId="4E822DBA"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0.64</w:t>
            </w:r>
          </w:p>
        </w:tc>
        <w:tc>
          <w:tcPr>
            <w:tcW w:w="627" w:type="dxa"/>
          </w:tcPr>
          <w:p w14:paraId="732113C1"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0.58</w:t>
            </w:r>
          </w:p>
        </w:tc>
        <w:tc>
          <w:tcPr>
            <w:tcW w:w="615" w:type="dxa"/>
          </w:tcPr>
          <w:p w14:paraId="56FFD57D"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2FADF859"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0.48</w:t>
            </w:r>
          </w:p>
        </w:tc>
        <w:tc>
          <w:tcPr>
            <w:tcW w:w="635" w:type="dxa"/>
          </w:tcPr>
          <w:p w14:paraId="401D434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3DABBA1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3" w:type="dxa"/>
          </w:tcPr>
          <w:p w14:paraId="000DD08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3" w:type="dxa"/>
          </w:tcPr>
          <w:p w14:paraId="2D05A748"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4CEF3FA3"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11692676"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09F532F8"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1EB10D1E"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0950F425"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01B2E46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46F1A075"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3EA57C34"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6D9A9D3F"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5F8F693B"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1BC4D34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68EA124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76CBEC35"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753328F" w14:textId="77777777" w:rsidTr="00092964">
        <w:trPr>
          <w:gridAfter w:val="1"/>
          <w:wAfter w:w="7" w:type="dxa"/>
          <w:trHeight w:val="20"/>
        </w:trPr>
        <w:tc>
          <w:tcPr>
            <w:tcW w:w="896" w:type="dxa"/>
          </w:tcPr>
          <w:p w14:paraId="70DBC115"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40" w:type="dxa"/>
          </w:tcPr>
          <w:p w14:paraId="398B478D"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0.62</w:t>
            </w:r>
          </w:p>
        </w:tc>
        <w:tc>
          <w:tcPr>
            <w:tcW w:w="627" w:type="dxa"/>
          </w:tcPr>
          <w:p w14:paraId="2F44CF0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0.56</w:t>
            </w:r>
          </w:p>
        </w:tc>
        <w:tc>
          <w:tcPr>
            <w:tcW w:w="615" w:type="dxa"/>
          </w:tcPr>
          <w:p w14:paraId="7DC815F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0.51</w:t>
            </w:r>
          </w:p>
        </w:tc>
        <w:tc>
          <w:tcPr>
            <w:tcW w:w="624" w:type="dxa"/>
          </w:tcPr>
          <w:p w14:paraId="7FFF825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0.47</w:t>
            </w:r>
          </w:p>
        </w:tc>
        <w:tc>
          <w:tcPr>
            <w:tcW w:w="635" w:type="dxa"/>
          </w:tcPr>
          <w:p w14:paraId="08373253"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0.43</w:t>
            </w:r>
          </w:p>
        </w:tc>
        <w:tc>
          <w:tcPr>
            <w:tcW w:w="624" w:type="dxa"/>
          </w:tcPr>
          <w:p w14:paraId="489245FC"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0.40</w:t>
            </w:r>
          </w:p>
        </w:tc>
        <w:tc>
          <w:tcPr>
            <w:tcW w:w="613" w:type="dxa"/>
          </w:tcPr>
          <w:p w14:paraId="2E93B85A"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0.37</w:t>
            </w:r>
          </w:p>
        </w:tc>
        <w:tc>
          <w:tcPr>
            <w:tcW w:w="613" w:type="dxa"/>
          </w:tcPr>
          <w:p w14:paraId="74142C6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0.35</w:t>
            </w:r>
          </w:p>
        </w:tc>
        <w:tc>
          <w:tcPr>
            <w:tcW w:w="613" w:type="dxa"/>
          </w:tcPr>
          <w:p w14:paraId="44F9931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0.33</w:t>
            </w:r>
          </w:p>
        </w:tc>
        <w:tc>
          <w:tcPr>
            <w:tcW w:w="614" w:type="dxa"/>
          </w:tcPr>
          <w:p w14:paraId="358BA6A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5" w:type="dxa"/>
          </w:tcPr>
          <w:p w14:paraId="49852657"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141CB0F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2BBEF4D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57C48E09"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2A89E19D"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06A0FE8F"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6952621A"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188A7B7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13AEDC39"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36432A55"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49BBDE7D"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387E477" w14:textId="77777777" w:rsidTr="00092964">
        <w:trPr>
          <w:gridAfter w:val="1"/>
          <w:wAfter w:w="7" w:type="dxa"/>
          <w:trHeight w:val="20"/>
        </w:trPr>
        <w:tc>
          <w:tcPr>
            <w:tcW w:w="896" w:type="dxa"/>
          </w:tcPr>
          <w:p w14:paraId="5DC766E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40" w:type="dxa"/>
          </w:tcPr>
          <w:p w14:paraId="45C456C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0.59</w:t>
            </w:r>
          </w:p>
        </w:tc>
        <w:tc>
          <w:tcPr>
            <w:tcW w:w="627" w:type="dxa"/>
          </w:tcPr>
          <w:p w14:paraId="18430C5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0.54</w:t>
            </w:r>
          </w:p>
        </w:tc>
        <w:tc>
          <w:tcPr>
            <w:tcW w:w="615" w:type="dxa"/>
          </w:tcPr>
          <w:p w14:paraId="5F3CD72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0.49</w:t>
            </w:r>
          </w:p>
        </w:tc>
        <w:tc>
          <w:tcPr>
            <w:tcW w:w="624" w:type="dxa"/>
          </w:tcPr>
          <w:p w14:paraId="3C167E1C"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45F0BF94"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0.42</w:t>
            </w:r>
          </w:p>
        </w:tc>
        <w:tc>
          <w:tcPr>
            <w:tcW w:w="624" w:type="dxa"/>
          </w:tcPr>
          <w:p w14:paraId="3FF26E94"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3" w:type="dxa"/>
          </w:tcPr>
          <w:p w14:paraId="5288E720"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3" w:type="dxa"/>
          </w:tcPr>
          <w:p w14:paraId="69179BC7"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3" w:type="dxa"/>
          </w:tcPr>
          <w:p w14:paraId="49C0036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4" w:type="dxa"/>
          </w:tcPr>
          <w:p w14:paraId="664E4ACC"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5" w:type="dxa"/>
          </w:tcPr>
          <w:p w14:paraId="6498548A"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4" w:type="dxa"/>
          </w:tcPr>
          <w:p w14:paraId="42F0299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12778E0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0F912B3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4F32BF8E"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68EB92B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3069229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4C60009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1A02D07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7903F629"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2807850C"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7A5FE23F" w14:textId="77777777" w:rsidTr="00092964">
        <w:trPr>
          <w:trHeight w:val="20"/>
        </w:trPr>
        <w:tc>
          <w:tcPr>
            <w:tcW w:w="14280" w:type="dxa"/>
            <w:gridSpan w:val="23"/>
          </w:tcPr>
          <w:p w14:paraId="4F549188" w14:textId="77777777" w:rsidR="00BC7793" w:rsidRPr="00E64F63" w:rsidRDefault="00BC7793" w:rsidP="00092964">
            <w:pPr>
              <w:widowControl w:val="0"/>
              <w:suppressAutoHyphens w:val="0"/>
              <w:autoSpaceDE w:val="0"/>
              <w:autoSpaceDN w:val="0"/>
              <w:spacing w:before="30"/>
              <w:ind w:right="24"/>
              <w:jc w:val="center"/>
              <w:rPr>
                <w:rFonts w:eastAsia="Trebuchet MS"/>
                <w:sz w:val="18"/>
                <w:szCs w:val="18"/>
              </w:rPr>
            </w:pPr>
            <w:r w:rsidRPr="00E64F63">
              <w:rPr>
                <w:rFonts w:eastAsia="Trebuchet MS"/>
                <w:sz w:val="18"/>
                <w:szCs w:val="18"/>
                <w:u w:val="single"/>
              </w:rPr>
              <w:t>Steel</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400</w:t>
            </w:r>
            <w:r w:rsidRPr="00E64F63">
              <w:rPr>
                <w:rFonts w:eastAsia="Trebuchet MS"/>
                <w:spacing w:val="-3"/>
                <w:sz w:val="18"/>
                <w:szCs w:val="18"/>
                <w:u w:val="single"/>
              </w:rPr>
              <w:t xml:space="preserve"> </w:t>
            </w:r>
            <w:r w:rsidRPr="00E64F63">
              <w:rPr>
                <w:rFonts w:eastAsia="Trebuchet MS"/>
                <w:sz w:val="18"/>
                <w:szCs w:val="18"/>
                <w:u w:val="single"/>
              </w:rPr>
              <w:t>mm</w:t>
            </w:r>
            <w:r w:rsidRPr="00E64F63">
              <w:rPr>
                <w:rFonts w:eastAsia="Trebuchet MS"/>
                <w:spacing w:val="-5"/>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(14%</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5"/>
                <w:sz w:val="18"/>
                <w:szCs w:val="18"/>
                <w:u w:val="single"/>
              </w:rPr>
              <w:t xml:space="preserve"> </w:t>
            </w:r>
            <w:r w:rsidRPr="00E64F63">
              <w:rPr>
                <w:rFonts w:eastAsia="Trebuchet MS"/>
                <w:sz w:val="18"/>
                <w:szCs w:val="18"/>
                <w:u w:val="single"/>
              </w:rPr>
              <w:t>studs</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400</w:t>
            </w:r>
            <w:r w:rsidRPr="00E64F63">
              <w:rPr>
                <w:rFonts w:eastAsia="Trebuchet MS"/>
                <w:spacing w:val="-5"/>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top</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bottom</w:t>
            </w:r>
            <w:r w:rsidRPr="00E64F63">
              <w:rPr>
                <w:rFonts w:eastAsia="Trebuchet MS"/>
                <w:spacing w:val="-3"/>
                <w:sz w:val="18"/>
                <w:szCs w:val="18"/>
                <w:u w:val="single"/>
              </w:rPr>
              <w:t xml:space="preserve"> </w:t>
            </w:r>
            <w:r w:rsidRPr="00E64F63">
              <w:rPr>
                <w:rFonts w:eastAsia="Trebuchet MS"/>
                <w:spacing w:val="-2"/>
                <w:sz w:val="18"/>
                <w:szCs w:val="18"/>
                <w:u w:val="single"/>
              </w:rPr>
              <w:t>tracks</w:t>
            </w:r>
          </w:p>
        </w:tc>
      </w:tr>
      <w:tr w:rsidR="00BC7793" w:rsidRPr="00E64F63" w14:paraId="0F59ABC8" w14:textId="77777777" w:rsidTr="00092964">
        <w:trPr>
          <w:gridAfter w:val="1"/>
          <w:wAfter w:w="7" w:type="dxa"/>
          <w:trHeight w:val="20"/>
        </w:trPr>
        <w:tc>
          <w:tcPr>
            <w:tcW w:w="896" w:type="dxa"/>
          </w:tcPr>
          <w:p w14:paraId="4B7794E7"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40" w:type="dxa"/>
          </w:tcPr>
          <w:p w14:paraId="4598523C"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1.96</w:t>
            </w:r>
          </w:p>
        </w:tc>
        <w:tc>
          <w:tcPr>
            <w:tcW w:w="627" w:type="dxa"/>
          </w:tcPr>
          <w:p w14:paraId="7F97AC5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1.46</w:t>
            </w:r>
          </w:p>
        </w:tc>
        <w:tc>
          <w:tcPr>
            <w:tcW w:w="615" w:type="dxa"/>
          </w:tcPr>
          <w:p w14:paraId="78BBC96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5729F34B"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0.96</w:t>
            </w:r>
          </w:p>
        </w:tc>
        <w:tc>
          <w:tcPr>
            <w:tcW w:w="635" w:type="dxa"/>
          </w:tcPr>
          <w:p w14:paraId="7F6768B9"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0.82</w:t>
            </w:r>
          </w:p>
        </w:tc>
        <w:tc>
          <w:tcPr>
            <w:tcW w:w="624" w:type="dxa"/>
          </w:tcPr>
          <w:p w14:paraId="3D29714D"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3" w:type="dxa"/>
          </w:tcPr>
          <w:p w14:paraId="79EC669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3" w:type="dxa"/>
          </w:tcPr>
          <w:p w14:paraId="7D29BED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3" w:type="dxa"/>
          </w:tcPr>
          <w:p w14:paraId="458A6F35"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4" w:type="dxa"/>
          </w:tcPr>
          <w:p w14:paraId="6AD913E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5" w:type="dxa"/>
          </w:tcPr>
          <w:p w14:paraId="24DD61F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4" w:type="dxa"/>
          </w:tcPr>
          <w:p w14:paraId="5C04A4BC"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4" w:type="dxa"/>
          </w:tcPr>
          <w:p w14:paraId="3930B63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4" w:type="dxa"/>
          </w:tcPr>
          <w:p w14:paraId="1CCBF1E4"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3" w:type="dxa"/>
          </w:tcPr>
          <w:p w14:paraId="570B865A"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4" w:type="dxa"/>
          </w:tcPr>
          <w:p w14:paraId="702E125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4" w:type="dxa"/>
          </w:tcPr>
          <w:p w14:paraId="3281B5A6"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5" w:type="dxa"/>
          </w:tcPr>
          <w:p w14:paraId="35225D79"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6" w:type="dxa"/>
          </w:tcPr>
          <w:p w14:paraId="0268BF5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6" w:type="dxa"/>
          </w:tcPr>
          <w:p w14:paraId="0780C13A"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4" w:type="dxa"/>
          </w:tcPr>
          <w:p w14:paraId="71817B07"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04878CA8" w14:textId="77777777" w:rsidTr="00092964">
        <w:trPr>
          <w:gridAfter w:val="1"/>
          <w:wAfter w:w="7" w:type="dxa"/>
          <w:trHeight w:val="20"/>
        </w:trPr>
        <w:tc>
          <w:tcPr>
            <w:tcW w:w="896" w:type="dxa"/>
          </w:tcPr>
          <w:p w14:paraId="7E1FBFB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40" w:type="dxa"/>
          </w:tcPr>
          <w:p w14:paraId="230BBCAF"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0.71</w:t>
            </w:r>
          </w:p>
        </w:tc>
        <w:tc>
          <w:tcPr>
            <w:tcW w:w="627" w:type="dxa"/>
          </w:tcPr>
          <w:p w14:paraId="14524557"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0.63</w:t>
            </w:r>
          </w:p>
        </w:tc>
        <w:tc>
          <w:tcPr>
            <w:tcW w:w="615" w:type="dxa"/>
          </w:tcPr>
          <w:p w14:paraId="333AE43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0.57</w:t>
            </w:r>
          </w:p>
        </w:tc>
        <w:tc>
          <w:tcPr>
            <w:tcW w:w="624" w:type="dxa"/>
          </w:tcPr>
          <w:p w14:paraId="7550C72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0.52</w:t>
            </w:r>
          </w:p>
        </w:tc>
        <w:tc>
          <w:tcPr>
            <w:tcW w:w="635" w:type="dxa"/>
          </w:tcPr>
          <w:p w14:paraId="36F4E21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0.47</w:t>
            </w:r>
          </w:p>
        </w:tc>
        <w:tc>
          <w:tcPr>
            <w:tcW w:w="624" w:type="dxa"/>
          </w:tcPr>
          <w:p w14:paraId="6B9315D3"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0.44</w:t>
            </w:r>
          </w:p>
        </w:tc>
        <w:tc>
          <w:tcPr>
            <w:tcW w:w="613" w:type="dxa"/>
          </w:tcPr>
          <w:p w14:paraId="04B92EB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0.41</w:t>
            </w:r>
          </w:p>
        </w:tc>
        <w:tc>
          <w:tcPr>
            <w:tcW w:w="613" w:type="dxa"/>
          </w:tcPr>
          <w:p w14:paraId="4F4143F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0.38</w:t>
            </w:r>
          </w:p>
        </w:tc>
        <w:tc>
          <w:tcPr>
            <w:tcW w:w="613" w:type="dxa"/>
          </w:tcPr>
          <w:p w14:paraId="15DA659B"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0.36</w:t>
            </w:r>
          </w:p>
        </w:tc>
        <w:tc>
          <w:tcPr>
            <w:tcW w:w="614" w:type="dxa"/>
          </w:tcPr>
          <w:p w14:paraId="7678A839"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0.33</w:t>
            </w:r>
          </w:p>
        </w:tc>
        <w:tc>
          <w:tcPr>
            <w:tcW w:w="615" w:type="dxa"/>
          </w:tcPr>
          <w:p w14:paraId="0DDA8666"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0.32</w:t>
            </w:r>
          </w:p>
        </w:tc>
        <w:tc>
          <w:tcPr>
            <w:tcW w:w="614" w:type="dxa"/>
          </w:tcPr>
          <w:p w14:paraId="1362BBEB"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0.30</w:t>
            </w:r>
          </w:p>
        </w:tc>
        <w:tc>
          <w:tcPr>
            <w:tcW w:w="614" w:type="dxa"/>
          </w:tcPr>
          <w:p w14:paraId="4DCFD713"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397AD04A"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0.27</w:t>
            </w:r>
          </w:p>
        </w:tc>
        <w:tc>
          <w:tcPr>
            <w:tcW w:w="613" w:type="dxa"/>
          </w:tcPr>
          <w:p w14:paraId="37957F4D"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0.26</w:t>
            </w:r>
          </w:p>
        </w:tc>
        <w:tc>
          <w:tcPr>
            <w:tcW w:w="614" w:type="dxa"/>
          </w:tcPr>
          <w:p w14:paraId="7D416D5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0.25</w:t>
            </w:r>
          </w:p>
        </w:tc>
        <w:tc>
          <w:tcPr>
            <w:tcW w:w="614" w:type="dxa"/>
          </w:tcPr>
          <w:p w14:paraId="520C573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3E7A5383"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75E29876"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10FFD8D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422E47D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4DF8194B" w14:textId="77777777" w:rsidTr="00092964">
        <w:trPr>
          <w:gridAfter w:val="1"/>
          <w:wAfter w:w="7" w:type="dxa"/>
          <w:trHeight w:val="20"/>
        </w:trPr>
        <w:tc>
          <w:tcPr>
            <w:tcW w:w="896" w:type="dxa"/>
          </w:tcPr>
          <w:p w14:paraId="5F2BB251"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40" w:type="dxa"/>
          </w:tcPr>
          <w:p w14:paraId="2A64AA7D"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0.67</w:t>
            </w:r>
          </w:p>
        </w:tc>
        <w:tc>
          <w:tcPr>
            <w:tcW w:w="627" w:type="dxa"/>
          </w:tcPr>
          <w:p w14:paraId="72ED47D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0.60</w:t>
            </w:r>
          </w:p>
        </w:tc>
        <w:tc>
          <w:tcPr>
            <w:tcW w:w="615" w:type="dxa"/>
          </w:tcPr>
          <w:p w14:paraId="13E8DE91"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0.54</w:t>
            </w:r>
          </w:p>
        </w:tc>
        <w:tc>
          <w:tcPr>
            <w:tcW w:w="624" w:type="dxa"/>
          </w:tcPr>
          <w:p w14:paraId="67AF18A5"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0.49</w:t>
            </w:r>
          </w:p>
        </w:tc>
        <w:tc>
          <w:tcPr>
            <w:tcW w:w="635" w:type="dxa"/>
          </w:tcPr>
          <w:p w14:paraId="43516615"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0.45</w:t>
            </w:r>
          </w:p>
        </w:tc>
        <w:tc>
          <w:tcPr>
            <w:tcW w:w="624" w:type="dxa"/>
          </w:tcPr>
          <w:p w14:paraId="24C5FBF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0.42</w:t>
            </w:r>
          </w:p>
        </w:tc>
        <w:tc>
          <w:tcPr>
            <w:tcW w:w="613" w:type="dxa"/>
          </w:tcPr>
          <w:p w14:paraId="5A5EE487"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0.39</w:t>
            </w:r>
          </w:p>
        </w:tc>
        <w:tc>
          <w:tcPr>
            <w:tcW w:w="613" w:type="dxa"/>
          </w:tcPr>
          <w:p w14:paraId="0571EDAE"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0.37</w:t>
            </w:r>
          </w:p>
        </w:tc>
        <w:tc>
          <w:tcPr>
            <w:tcW w:w="613" w:type="dxa"/>
          </w:tcPr>
          <w:p w14:paraId="7EB7EF7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716BB952"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4CB16511"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0.31</w:t>
            </w:r>
          </w:p>
        </w:tc>
        <w:tc>
          <w:tcPr>
            <w:tcW w:w="614" w:type="dxa"/>
          </w:tcPr>
          <w:p w14:paraId="4C7F14C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424C8A01"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0.28</w:t>
            </w:r>
          </w:p>
        </w:tc>
        <w:tc>
          <w:tcPr>
            <w:tcW w:w="614" w:type="dxa"/>
          </w:tcPr>
          <w:p w14:paraId="0D572A4C"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63FE689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31FF77E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30A75C8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1F950301"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32A1090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66E4B001"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6E40FB5D"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6AFDC893" w14:textId="77777777" w:rsidTr="00092964">
        <w:trPr>
          <w:gridAfter w:val="1"/>
          <w:wAfter w:w="7" w:type="dxa"/>
          <w:trHeight w:val="20"/>
        </w:trPr>
        <w:tc>
          <w:tcPr>
            <w:tcW w:w="896" w:type="dxa"/>
          </w:tcPr>
          <w:p w14:paraId="41EF2B7C"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40" w:type="dxa"/>
          </w:tcPr>
          <w:p w14:paraId="0F641AB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0.63</w:t>
            </w:r>
          </w:p>
        </w:tc>
        <w:tc>
          <w:tcPr>
            <w:tcW w:w="627" w:type="dxa"/>
          </w:tcPr>
          <w:p w14:paraId="0E611906"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0.57</w:t>
            </w:r>
          </w:p>
        </w:tc>
        <w:tc>
          <w:tcPr>
            <w:tcW w:w="615" w:type="dxa"/>
          </w:tcPr>
          <w:p w14:paraId="3E09C668"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180D6BB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0.47</w:t>
            </w:r>
          </w:p>
        </w:tc>
        <w:tc>
          <w:tcPr>
            <w:tcW w:w="635" w:type="dxa"/>
          </w:tcPr>
          <w:p w14:paraId="55E9D61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06C8352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3" w:type="dxa"/>
          </w:tcPr>
          <w:p w14:paraId="49AC2DD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3" w:type="dxa"/>
          </w:tcPr>
          <w:p w14:paraId="6D66DFE0"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1EA7879E"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0.33</w:t>
            </w:r>
          </w:p>
        </w:tc>
        <w:tc>
          <w:tcPr>
            <w:tcW w:w="614" w:type="dxa"/>
          </w:tcPr>
          <w:p w14:paraId="1C0A79F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58F5A9B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637D6331"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5C533D18"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005BA9F3"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579375CA"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4F1AAE29"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4D9832B6"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62DE4575"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041B957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3140ADCC"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19584939"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F20F3E2" w14:textId="77777777" w:rsidTr="00092964">
        <w:trPr>
          <w:gridAfter w:val="1"/>
          <w:wAfter w:w="7" w:type="dxa"/>
          <w:trHeight w:val="20"/>
        </w:trPr>
        <w:tc>
          <w:tcPr>
            <w:tcW w:w="896" w:type="dxa"/>
          </w:tcPr>
          <w:p w14:paraId="2504AA70"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40" w:type="dxa"/>
          </w:tcPr>
          <w:p w14:paraId="3F0B480E"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0.58</w:t>
            </w:r>
          </w:p>
        </w:tc>
        <w:tc>
          <w:tcPr>
            <w:tcW w:w="627" w:type="dxa"/>
          </w:tcPr>
          <w:p w14:paraId="2ED811DC"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0.53</w:t>
            </w:r>
          </w:p>
        </w:tc>
        <w:tc>
          <w:tcPr>
            <w:tcW w:w="615" w:type="dxa"/>
          </w:tcPr>
          <w:p w14:paraId="3231F76B"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0.48</w:t>
            </w:r>
          </w:p>
        </w:tc>
        <w:tc>
          <w:tcPr>
            <w:tcW w:w="624" w:type="dxa"/>
          </w:tcPr>
          <w:p w14:paraId="41ED9D3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53B401B2"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0.41</w:t>
            </w:r>
          </w:p>
        </w:tc>
        <w:tc>
          <w:tcPr>
            <w:tcW w:w="624" w:type="dxa"/>
          </w:tcPr>
          <w:p w14:paraId="3BB1D98A"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3" w:type="dxa"/>
          </w:tcPr>
          <w:p w14:paraId="30F34EBD"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3" w:type="dxa"/>
          </w:tcPr>
          <w:p w14:paraId="012066B4"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3" w:type="dxa"/>
          </w:tcPr>
          <w:p w14:paraId="5310CA27"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4" w:type="dxa"/>
          </w:tcPr>
          <w:p w14:paraId="46280DF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0.30</w:t>
            </w:r>
          </w:p>
        </w:tc>
        <w:tc>
          <w:tcPr>
            <w:tcW w:w="615" w:type="dxa"/>
          </w:tcPr>
          <w:p w14:paraId="09AB9857"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4" w:type="dxa"/>
          </w:tcPr>
          <w:p w14:paraId="17000784"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0.27</w:t>
            </w:r>
          </w:p>
        </w:tc>
        <w:tc>
          <w:tcPr>
            <w:tcW w:w="614" w:type="dxa"/>
          </w:tcPr>
          <w:p w14:paraId="772D187C"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18113C7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68497EF7"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6698AC7C"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0A1DFA5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3B18FD7F"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48C1C595"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4CC5B3C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578FB509"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6521981D" w14:textId="77777777" w:rsidTr="00092964">
        <w:trPr>
          <w:gridAfter w:val="1"/>
          <w:wAfter w:w="7" w:type="dxa"/>
          <w:trHeight w:val="20"/>
        </w:trPr>
        <w:tc>
          <w:tcPr>
            <w:tcW w:w="896" w:type="dxa"/>
          </w:tcPr>
          <w:p w14:paraId="6E39083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40" w:type="dxa"/>
          </w:tcPr>
          <w:p w14:paraId="1CFDA530"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0.57</w:t>
            </w:r>
          </w:p>
        </w:tc>
        <w:tc>
          <w:tcPr>
            <w:tcW w:w="627" w:type="dxa"/>
          </w:tcPr>
          <w:p w14:paraId="49B6EFB0"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0.51</w:t>
            </w:r>
          </w:p>
        </w:tc>
        <w:tc>
          <w:tcPr>
            <w:tcW w:w="615" w:type="dxa"/>
          </w:tcPr>
          <w:p w14:paraId="0A16173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0.47</w:t>
            </w:r>
          </w:p>
        </w:tc>
        <w:tc>
          <w:tcPr>
            <w:tcW w:w="624" w:type="dxa"/>
          </w:tcPr>
          <w:p w14:paraId="0C848DFE"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0.44</w:t>
            </w:r>
          </w:p>
        </w:tc>
        <w:tc>
          <w:tcPr>
            <w:tcW w:w="635" w:type="dxa"/>
          </w:tcPr>
          <w:p w14:paraId="5447FEEC"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0.40</w:t>
            </w:r>
          </w:p>
        </w:tc>
        <w:tc>
          <w:tcPr>
            <w:tcW w:w="624" w:type="dxa"/>
          </w:tcPr>
          <w:p w14:paraId="690B7FA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0.38</w:t>
            </w:r>
          </w:p>
        </w:tc>
        <w:tc>
          <w:tcPr>
            <w:tcW w:w="613" w:type="dxa"/>
          </w:tcPr>
          <w:p w14:paraId="792DBE7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0.35</w:t>
            </w:r>
          </w:p>
        </w:tc>
        <w:tc>
          <w:tcPr>
            <w:tcW w:w="613" w:type="dxa"/>
          </w:tcPr>
          <w:p w14:paraId="6AF0413A"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0.33</w:t>
            </w:r>
          </w:p>
        </w:tc>
        <w:tc>
          <w:tcPr>
            <w:tcW w:w="613" w:type="dxa"/>
          </w:tcPr>
          <w:p w14:paraId="1E034D3A"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0.31</w:t>
            </w:r>
          </w:p>
        </w:tc>
        <w:tc>
          <w:tcPr>
            <w:tcW w:w="614" w:type="dxa"/>
          </w:tcPr>
          <w:p w14:paraId="7FB666FC"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0.30</w:t>
            </w:r>
          </w:p>
        </w:tc>
        <w:tc>
          <w:tcPr>
            <w:tcW w:w="615" w:type="dxa"/>
          </w:tcPr>
          <w:p w14:paraId="1399C53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0.28</w:t>
            </w:r>
          </w:p>
        </w:tc>
        <w:tc>
          <w:tcPr>
            <w:tcW w:w="614" w:type="dxa"/>
          </w:tcPr>
          <w:p w14:paraId="0D307A06"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0.27</w:t>
            </w:r>
          </w:p>
        </w:tc>
        <w:tc>
          <w:tcPr>
            <w:tcW w:w="614" w:type="dxa"/>
          </w:tcPr>
          <w:p w14:paraId="17C5E8E3"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1E84027E"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49604DD3"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0E967E6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3E7B2A3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160ED400"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51E7C5F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43A15C08"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20548290"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259278E3" w14:textId="77777777" w:rsidTr="00092964">
        <w:trPr>
          <w:gridAfter w:val="1"/>
          <w:wAfter w:w="7" w:type="dxa"/>
          <w:trHeight w:val="20"/>
        </w:trPr>
        <w:tc>
          <w:tcPr>
            <w:tcW w:w="896" w:type="dxa"/>
          </w:tcPr>
          <w:p w14:paraId="54D58D84"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40" w:type="dxa"/>
          </w:tcPr>
          <w:p w14:paraId="1FA2D9E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0.54</w:t>
            </w:r>
          </w:p>
        </w:tc>
        <w:tc>
          <w:tcPr>
            <w:tcW w:w="627" w:type="dxa"/>
          </w:tcPr>
          <w:p w14:paraId="458DF0F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0.49</w:t>
            </w:r>
          </w:p>
        </w:tc>
        <w:tc>
          <w:tcPr>
            <w:tcW w:w="615" w:type="dxa"/>
          </w:tcPr>
          <w:p w14:paraId="71623E92"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0.45</w:t>
            </w:r>
          </w:p>
        </w:tc>
        <w:tc>
          <w:tcPr>
            <w:tcW w:w="624" w:type="dxa"/>
          </w:tcPr>
          <w:p w14:paraId="6107572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0.42</w:t>
            </w:r>
          </w:p>
        </w:tc>
        <w:tc>
          <w:tcPr>
            <w:tcW w:w="635" w:type="dxa"/>
          </w:tcPr>
          <w:p w14:paraId="71A682F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0.39</w:t>
            </w:r>
          </w:p>
        </w:tc>
        <w:tc>
          <w:tcPr>
            <w:tcW w:w="624" w:type="dxa"/>
          </w:tcPr>
          <w:p w14:paraId="1BFC741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0.36</w:t>
            </w:r>
          </w:p>
        </w:tc>
        <w:tc>
          <w:tcPr>
            <w:tcW w:w="613" w:type="dxa"/>
          </w:tcPr>
          <w:p w14:paraId="3EFD545E"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0.34</w:t>
            </w:r>
          </w:p>
        </w:tc>
        <w:tc>
          <w:tcPr>
            <w:tcW w:w="613" w:type="dxa"/>
          </w:tcPr>
          <w:p w14:paraId="179A69BA"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0.32</w:t>
            </w:r>
          </w:p>
        </w:tc>
        <w:tc>
          <w:tcPr>
            <w:tcW w:w="613" w:type="dxa"/>
          </w:tcPr>
          <w:p w14:paraId="19D6B44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0.31</w:t>
            </w:r>
          </w:p>
        </w:tc>
        <w:tc>
          <w:tcPr>
            <w:tcW w:w="614" w:type="dxa"/>
          </w:tcPr>
          <w:p w14:paraId="5CCFBC7F"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0.29</w:t>
            </w:r>
          </w:p>
        </w:tc>
        <w:tc>
          <w:tcPr>
            <w:tcW w:w="615" w:type="dxa"/>
          </w:tcPr>
          <w:p w14:paraId="287F3BC4"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0.28</w:t>
            </w:r>
          </w:p>
        </w:tc>
        <w:tc>
          <w:tcPr>
            <w:tcW w:w="614" w:type="dxa"/>
          </w:tcPr>
          <w:p w14:paraId="342489B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0.26</w:t>
            </w:r>
          </w:p>
        </w:tc>
        <w:tc>
          <w:tcPr>
            <w:tcW w:w="614" w:type="dxa"/>
          </w:tcPr>
          <w:p w14:paraId="78C3540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0.25</w:t>
            </w:r>
          </w:p>
        </w:tc>
        <w:tc>
          <w:tcPr>
            <w:tcW w:w="614" w:type="dxa"/>
          </w:tcPr>
          <w:p w14:paraId="787C16CA"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0.24</w:t>
            </w:r>
          </w:p>
        </w:tc>
        <w:tc>
          <w:tcPr>
            <w:tcW w:w="613" w:type="dxa"/>
          </w:tcPr>
          <w:p w14:paraId="4B8339B2"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0.23</w:t>
            </w:r>
          </w:p>
        </w:tc>
        <w:tc>
          <w:tcPr>
            <w:tcW w:w="614" w:type="dxa"/>
          </w:tcPr>
          <w:p w14:paraId="04493450"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0768A1F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5419CCA8"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7CCD19A7"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635E0697"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292FB07D"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1C42A810" w14:textId="77777777" w:rsidTr="00092964">
        <w:trPr>
          <w:gridAfter w:val="1"/>
          <w:wAfter w:w="7" w:type="dxa"/>
          <w:trHeight w:val="20"/>
        </w:trPr>
        <w:tc>
          <w:tcPr>
            <w:tcW w:w="896" w:type="dxa"/>
          </w:tcPr>
          <w:p w14:paraId="7F346F42"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40" w:type="dxa"/>
          </w:tcPr>
          <w:p w14:paraId="199D2C2B"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0.51</w:t>
            </w:r>
          </w:p>
        </w:tc>
        <w:tc>
          <w:tcPr>
            <w:tcW w:w="627" w:type="dxa"/>
          </w:tcPr>
          <w:p w14:paraId="3DB42465"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0.47</w:t>
            </w:r>
          </w:p>
        </w:tc>
        <w:tc>
          <w:tcPr>
            <w:tcW w:w="615" w:type="dxa"/>
          </w:tcPr>
          <w:p w14:paraId="42E50810"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0.43</w:t>
            </w:r>
          </w:p>
        </w:tc>
        <w:tc>
          <w:tcPr>
            <w:tcW w:w="624" w:type="dxa"/>
          </w:tcPr>
          <w:p w14:paraId="677331B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0.40</w:t>
            </w:r>
          </w:p>
        </w:tc>
        <w:tc>
          <w:tcPr>
            <w:tcW w:w="635" w:type="dxa"/>
          </w:tcPr>
          <w:p w14:paraId="49463203"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0.38</w:t>
            </w:r>
          </w:p>
        </w:tc>
        <w:tc>
          <w:tcPr>
            <w:tcW w:w="624" w:type="dxa"/>
          </w:tcPr>
          <w:p w14:paraId="24F96759"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0.35</w:t>
            </w:r>
          </w:p>
        </w:tc>
        <w:tc>
          <w:tcPr>
            <w:tcW w:w="613" w:type="dxa"/>
          </w:tcPr>
          <w:p w14:paraId="0EFE7509"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0.33</w:t>
            </w:r>
          </w:p>
        </w:tc>
        <w:tc>
          <w:tcPr>
            <w:tcW w:w="613" w:type="dxa"/>
          </w:tcPr>
          <w:p w14:paraId="52DC9A7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0.31</w:t>
            </w:r>
          </w:p>
        </w:tc>
        <w:tc>
          <w:tcPr>
            <w:tcW w:w="613" w:type="dxa"/>
          </w:tcPr>
          <w:p w14:paraId="741F541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0.30</w:t>
            </w:r>
          </w:p>
        </w:tc>
        <w:tc>
          <w:tcPr>
            <w:tcW w:w="614" w:type="dxa"/>
          </w:tcPr>
          <w:p w14:paraId="70E92C4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0.28</w:t>
            </w:r>
          </w:p>
        </w:tc>
        <w:tc>
          <w:tcPr>
            <w:tcW w:w="615" w:type="dxa"/>
          </w:tcPr>
          <w:p w14:paraId="3C537AE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0.27</w:t>
            </w:r>
          </w:p>
        </w:tc>
        <w:tc>
          <w:tcPr>
            <w:tcW w:w="614" w:type="dxa"/>
          </w:tcPr>
          <w:p w14:paraId="699DC54E"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0.26</w:t>
            </w:r>
          </w:p>
        </w:tc>
        <w:tc>
          <w:tcPr>
            <w:tcW w:w="614" w:type="dxa"/>
          </w:tcPr>
          <w:p w14:paraId="64A72AA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0.25</w:t>
            </w:r>
          </w:p>
        </w:tc>
        <w:tc>
          <w:tcPr>
            <w:tcW w:w="614" w:type="dxa"/>
          </w:tcPr>
          <w:p w14:paraId="7C1D643F"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0.24</w:t>
            </w:r>
          </w:p>
        </w:tc>
        <w:tc>
          <w:tcPr>
            <w:tcW w:w="613" w:type="dxa"/>
          </w:tcPr>
          <w:p w14:paraId="0E9BBB94"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0.23</w:t>
            </w:r>
          </w:p>
        </w:tc>
        <w:tc>
          <w:tcPr>
            <w:tcW w:w="614" w:type="dxa"/>
          </w:tcPr>
          <w:p w14:paraId="0777C57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18DEBED2"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0.18</w:t>
            </w:r>
          </w:p>
        </w:tc>
        <w:tc>
          <w:tcPr>
            <w:tcW w:w="615" w:type="dxa"/>
          </w:tcPr>
          <w:p w14:paraId="344B434D"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46619F9D"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2A351E2E"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52D3A3E0"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6B65C887" w14:textId="77777777" w:rsidTr="00092964">
        <w:trPr>
          <w:trHeight w:val="20"/>
        </w:trPr>
        <w:tc>
          <w:tcPr>
            <w:tcW w:w="14280" w:type="dxa"/>
            <w:gridSpan w:val="23"/>
          </w:tcPr>
          <w:p w14:paraId="44361F91" w14:textId="77777777" w:rsidR="00BC7793" w:rsidRPr="00E64F63" w:rsidRDefault="00BC7793" w:rsidP="00092964">
            <w:pPr>
              <w:widowControl w:val="0"/>
              <w:suppressAutoHyphens w:val="0"/>
              <w:autoSpaceDE w:val="0"/>
              <w:autoSpaceDN w:val="0"/>
              <w:spacing w:before="31"/>
              <w:ind w:right="24"/>
              <w:jc w:val="center"/>
              <w:rPr>
                <w:rFonts w:eastAsia="Trebuchet MS"/>
                <w:sz w:val="18"/>
                <w:szCs w:val="18"/>
              </w:rPr>
            </w:pPr>
            <w:r w:rsidRPr="00E64F63">
              <w:rPr>
                <w:rFonts w:eastAsia="Trebuchet MS"/>
                <w:sz w:val="18"/>
                <w:szCs w:val="18"/>
                <w:u w:val="single"/>
              </w:rPr>
              <w:t>Steel</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3"/>
                <w:sz w:val="18"/>
                <w:szCs w:val="18"/>
                <w:u w:val="single"/>
              </w:rPr>
              <w:t xml:space="preserve"> </w:t>
            </w:r>
            <w:r w:rsidRPr="00E64F63">
              <w:rPr>
                <w:rFonts w:eastAsia="Trebuchet MS"/>
                <w:sz w:val="18"/>
                <w:szCs w:val="18"/>
                <w:u w:val="single"/>
              </w:rPr>
              <w:t>600</w:t>
            </w:r>
            <w:r w:rsidRPr="00E64F63">
              <w:rPr>
                <w:rFonts w:eastAsia="Trebuchet MS"/>
                <w:spacing w:val="-3"/>
                <w:sz w:val="18"/>
                <w:szCs w:val="18"/>
                <w:u w:val="single"/>
              </w:rPr>
              <w:t xml:space="preserve"> </w:t>
            </w:r>
            <w:r w:rsidRPr="00E64F63">
              <w:rPr>
                <w:rFonts w:eastAsia="Trebuchet MS"/>
                <w:sz w:val="18"/>
                <w:szCs w:val="18"/>
                <w:u w:val="single"/>
              </w:rPr>
              <w:t>mm</w:t>
            </w:r>
            <w:r w:rsidRPr="00E64F63">
              <w:rPr>
                <w:rFonts w:eastAsia="Trebuchet MS"/>
                <w:spacing w:val="-5"/>
                <w:sz w:val="18"/>
                <w:szCs w:val="18"/>
                <w:u w:val="single"/>
              </w:rPr>
              <w:t xml:space="preserve"> </w:t>
            </w:r>
            <w:r w:rsidRPr="00E64F63">
              <w:rPr>
                <w:rFonts w:eastAsia="Trebuchet MS"/>
                <w:sz w:val="18"/>
                <w:szCs w:val="18"/>
                <w:u w:val="single"/>
              </w:rPr>
              <w:t>on</w:t>
            </w:r>
            <w:r w:rsidRPr="00E64F63">
              <w:rPr>
                <w:rFonts w:eastAsia="Trebuchet MS"/>
                <w:spacing w:val="-3"/>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(10%</w:t>
            </w:r>
            <w:r w:rsidRPr="00E64F63">
              <w:rPr>
                <w:rFonts w:eastAsia="Trebuchet MS"/>
                <w:spacing w:val="-3"/>
                <w:sz w:val="18"/>
                <w:szCs w:val="18"/>
                <w:u w:val="single"/>
              </w:rPr>
              <w:t xml:space="preserve"> </w:t>
            </w:r>
            <w:r w:rsidRPr="00E64F63">
              <w:rPr>
                <w:rFonts w:eastAsia="Trebuchet MS"/>
                <w:sz w:val="18"/>
                <w:szCs w:val="18"/>
                <w:u w:val="single"/>
              </w:rPr>
              <w:t>Framing</w:t>
            </w:r>
            <w:r w:rsidRPr="00E64F63">
              <w:rPr>
                <w:rFonts w:eastAsia="Trebuchet MS"/>
                <w:spacing w:val="-5"/>
                <w:sz w:val="18"/>
                <w:szCs w:val="18"/>
                <w:u w:val="single"/>
              </w:rPr>
              <w:t xml:space="preserve"> </w:t>
            </w:r>
            <w:r w:rsidRPr="00E64F63">
              <w:rPr>
                <w:rFonts w:eastAsia="Trebuchet MS"/>
                <w:sz w:val="18"/>
                <w:szCs w:val="18"/>
                <w:u w:val="single"/>
              </w:rPr>
              <w:t>Factor)—includes</w:t>
            </w:r>
            <w:r w:rsidRPr="00E64F63">
              <w:rPr>
                <w:rFonts w:eastAsia="Trebuchet MS"/>
                <w:spacing w:val="-3"/>
                <w:sz w:val="18"/>
                <w:szCs w:val="18"/>
                <w:u w:val="single"/>
              </w:rPr>
              <w:t xml:space="preserve"> </w:t>
            </w:r>
            <w:r w:rsidRPr="00E64F63">
              <w:rPr>
                <w:rFonts w:eastAsia="Trebuchet MS"/>
                <w:sz w:val="18"/>
                <w:szCs w:val="18"/>
                <w:u w:val="single"/>
              </w:rPr>
              <w:t>only</w:t>
            </w:r>
            <w:r w:rsidRPr="00E64F63">
              <w:rPr>
                <w:rFonts w:eastAsia="Trebuchet MS"/>
                <w:spacing w:val="-5"/>
                <w:sz w:val="18"/>
                <w:szCs w:val="18"/>
                <w:u w:val="single"/>
              </w:rPr>
              <w:t xml:space="preserve"> </w:t>
            </w:r>
            <w:r w:rsidRPr="00E64F63">
              <w:rPr>
                <w:rFonts w:eastAsia="Trebuchet MS"/>
                <w:sz w:val="18"/>
                <w:szCs w:val="18"/>
                <w:u w:val="single"/>
              </w:rPr>
              <w:t>studs</w:t>
            </w:r>
            <w:r w:rsidRPr="00E64F63">
              <w:rPr>
                <w:rFonts w:eastAsia="Trebuchet MS"/>
                <w:spacing w:val="-5"/>
                <w:sz w:val="18"/>
                <w:szCs w:val="18"/>
                <w:u w:val="single"/>
              </w:rPr>
              <w:t xml:space="preserve"> </w:t>
            </w:r>
            <w:r w:rsidRPr="00E64F63">
              <w:rPr>
                <w:rFonts w:eastAsia="Trebuchet MS"/>
                <w:sz w:val="18"/>
                <w:szCs w:val="18"/>
                <w:u w:val="single"/>
              </w:rPr>
              <w:t>at</w:t>
            </w:r>
            <w:r w:rsidRPr="00E64F63">
              <w:rPr>
                <w:rFonts w:eastAsia="Trebuchet MS"/>
                <w:spacing w:val="-4"/>
                <w:sz w:val="18"/>
                <w:szCs w:val="18"/>
                <w:u w:val="single"/>
              </w:rPr>
              <w:t xml:space="preserve"> </w:t>
            </w:r>
            <w:r w:rsidRPr="00E64F63">
              <w:rPr>
                <w:rFonts w:eastAsia="Trebuchet MS"/>
                <w:sz w:val="18"/>
                <w:szCs w:val="18"/>
                <w:u w:val="single"/>
              </w:rPr>
              <w:t>600</w:t>
            </w:r>
            <w:r w:rsidRPr="00E64F63">
              <w:rPr>
                <w:rFonts w:eastAsia="Trebuchet MS"/>
                <w:spacing w:val="-5"/>
                <w:sz w:val="18"/>
                <w:szCs w:val="18"/>
                <w:u w:val="single"/>
              </w:rPr>
              <w:t xml:space="preserve"> </w:t>
            </w:r>
            <w:r w:rsidRPr="00E64F63">
              <w:rPr>
                <w:rFonts w:eastAsia="Trebuchet MS"/>
                <w:sz w:val="18"/>
                <w:szCs w:val="18"/>
                <w:u w:val="single"/>
              </w:rPr>
              <w:t>mm</w:t>
            </w:r>
            <w:r w:rsidRPr="00E64F63">
              <w:rPr>
                <w:rFonts w:eastAsia="Trebuchet MS"/>
                <w:spacing w:val="-3"/>
                <w:sz w:val="18"/>
                <w:szCs w:val="18"/>
                <w:u w:val="single"/>
              </w:rPr>
              <w:t xml:space="preserve"> </w:t>
            </w:r>
            <w:r w:rsidRPr="00E64F63">
              <w:rPr>
                <w:rFonts w:eastAsia="Trebuchet MS"/>
                <w:sz w:val="18"/>
                <w:szCs w:val="18"/>
                <w:u w:val="single"/>
              </w:rPr>
              <w:t>on</w:t>
            </w:r>
            <w:r w:rsidRPr="00E64F63">
              <w:rPr>
                <w:rFonts w:eastAsia="Trebuchet MS"/>
                <w:spacing w:val="-5"/>
                <w:sz w:val="18"/>
                <w:szCs w:val="18"/>
                <w:u w:val="single"/>
              </w:rPr>
              <w:t xml:space="preserve"> </w:t>
            </w:r>
            <w:r w:rsidRPr="00E64F63">
              <w:rPr>
                <w:rFonts w:eastAsia="Trebuchet MS"/>
                <w:sz w:val="18"/>
                <w:szCs w:val="18"/>
                <w:u w:val="single"/>
              </w:rPr>
              <w:t>center</w:t>
            </w:r>
            <w:r w:rsidRPr="00E64F63">
              <w:rPr>
                <w:rFonts w:eastAsia="Trebuchet MS"/>
                <w:spacing w:val="-3"/>
                <w:sz w:val="18"/>
                <w:szCs w:val="18"/>
                <w:u w:val="single"/>
              </w:rPr>
              <w:t xml:space="preserve"> </w:t>
            </w:r>
            <w:r w:rsidRPr="00E64F63">
              <w:rPr>
                <w:rFonts w:eastAsia="Trebuchet MS"/>
                <w:sz w:val="18"/>
                <w:szCs w:val="18"/>
                <w:u w:val="single"/>
              </w:rPr>
              <w:t>and</w:t>
            </w:r>
            <w:r w:rsidRPr="00E64F63">
              <w:rPr>
                <w:rFonts w:eastAsia="Trebuchet MS"/>
                <w:spacing w:val="-3"/>
                <w:sz w:val="18"/>
                <w:szCs w:val="18"/>
                <w:u w:val="single"/>
              </w:rPr>
              <w:t xml:space="preserve"> </w:t>
            </w:r>
            <w:r w:rsidRPr="00E64F63">
              <w:rPr>
                <w:rFonts w:eastAsia="Trebuchet MS"/>
                <w:sz w:val="18"/>
                <w:szCs w:val="18"/>
                <w:u w:val="single"/>
              </w:rPr>
              <w:t>top</w:t>
            </w:r>
            <w:r w:rsidRPr="00E64F63">
              <w:rPr>
                <w:rFonts w:eastAsia="Trebuchet MS"/>
                <w:spacing w:val="-5"/>
                <w:sz w:val="18"/>
                <w:szCs w:val="18"/>
                <w:u w:val="single"/>
              </w:rPr>
              <w:t xml:space="preserve"> </w:t>
            </w:r>
            <w:r w:rsidRPr="00E64F63">
              <w:rPr>
                <w:rFonts w:eastAsia="Trebuchet MS"/>
                <w:sz w:val="18"/>
                <w:szCs w:val="18"/>
                <w:u w:val="single"/>
              </w:rPr>
              <w:t>and</w:t>
            </w:r>
            <w:r w:rsidRPr="00E64F63">
              <w:rPr>
                <w:rFonts w:eastAsia="Trebuchet MS"/>
                <w:spacing w:val="-5"/>
                <w:sz w:val="18"/>
                <w:szCs w:val="18"/>
                <w:u w:val="single"/>
              </w:rPr>
              <w:t xml:space="preserve"> </w:t>
            </w:r>
            <w:r w:rsidRPr="00E64F63">
              <w:rPr>
                <w:rFonts w:eastAsia="Trebuchet MS"/>
                <w:sz w:val="18"/>
                <w:szCs w:val="18"/>
                <w:u w:val="single"/>
              </w:rPr>
              <w:t>bottom</w:t>
            </w:r>
            <w:r w:rsidRPr="00E64F63">
              <w:rPr>
                <w:rFonts w:eastAsia="Trebuchet MS"/>
                <w:spacing w:val="-3"/>
                <w:sz w:val="18"/>
                <w:szCs w:val="18"/>
                <w:u w:val="single"/>
              </w:rPr>
              <w:t xml:space="preserve"> </w:t>
            </w:r>
            <w:r w:rsidRPr="00E64F63">
              <w:rPr>
                <w:rFonts w:eastAsia="Trebuchet MS"/>
                <w:spacing w:val="-2"/>
                <w:sz w:val="18"/>
                <w:szCs w:val="18"/>
                <w:u w:val="single"/>
              </w:rPr>
              <w:t>tracks</w:t>
            </w:r>
          </w:p>
        </w:tc>
      </w:tr>
      <w:tr w:rsidR="00BC7793" w:rsidRPr="00E64F63" w14:paraId="282547E7" w14:textId="77777777" w:rsidTr="00092964">
        <w:trPr>
          <w:gridAfter w:val="1"/>
          <w:wAfter w:w="7" w:type="dxa"/>
          <w:trHeight w:val="20"/>
        </w:trPr>
        <w:tc>
          <w:tcPr>
            <w:tcW w:w="896" w:type="dxa"/>
          </w:tcPr>
          <w:p w14:paraId="3ACACE7E"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0.16</w:t>
            </w:r>
          </w:p>
        </w:tc>
        <w:tc>
          <w:tcPr>
            <w:tcW w:w="1040" w:type="dxa"/>
          </w:tcPr>
          <w:p w14:paraId="11607D8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1.95</w:t>
            </w:r>
          </w:p>
        </w:tc>
        <w:tc>
          <w:tcPr>
            <w:tcW w:w="627" w:type="dxa"/>
          </w:tcPr>
          <w:p w14:paraId="3DBCA85E"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1.45</w:t>
            </w:r>
          </w:p>
        </w:tc>
        <w:tc>
          <w:tcPr>
            <w:tcW w:w="615" w:type="dxa"/>
          </w:tcPr>
          <w:p w14:paraId="0993EF73"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1.16</w:t>
            </w:r>
          </w:p>
        </w:tc>
        <w:tc>
          <w:tcPr>
            <w:tcW w:w="624" w:type="dxa"/>
          </w:tcPr>
          <w:p w14:paraId="0B55C55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0.96</w:t>
            </w:r>
          </w:p>
        </w:tc>
        <w:tc>
          <w:tcPr>
            <w:tcW w:w="635" w:type="dxa"/>
          </w:tcPr>
          <w:p w14:paraId="747FE3FB"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0.82</w:t>
            </w:r>
          </w:p>
        </w:tc>
        <w:tc>
          <w:tcPr>
            <w:tcW w:w="624" w:type="dxa"/>
          </w:tcPr>
          <w:p w14:paraId="695A046D"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0.72</w:t>
            </w:r>
          </w:p>
        </w:tc>
        <w:tc>
          <w:tcPr>
            <w:tcW w:w="613" w:type="dxa"/>
          </w:tcPr>
          <w:p w14:paraId="3D68A75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0.64</w:t>
            </w:r>
          </w:p>
        </w:tc>
        <w:tc>
          <w:tcPr>
            <w:tcW w:w="613" w:type="dxa"/>
          </w:tcPr>
          <w:p w14:paraId="72E84AA2"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0.57</w:t>
            </w:r>
          </w:p>
        </w:tc>
        <w:tc>
          <w:tcPr>
            <w:tcW w:w="613" w:type="dxa"/>
          </w:tcPr>
          <w:p w14:paraId="5484122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0.52</w:t>
            </w:r>
          </w:p>
        </w:tc>
        <w:tc>
          <w:tcPr>
            <w:tcW w:w="614" w:type="dxa"/>
          </w:tcPr>
          <w:p w14:paraId="69B8376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0.48</w:t>
            </w:r>
          </w:p>
        </w:tc>
        <w:tc>
          <w:tcPr>
            <w:tcW w:w="615" w:type="dxa"/>
          </w:tcPr>
          <w:p w14:paraId="5B326C31"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0.44</w:t>
            </w:r>
          </w:p>
        </w:tc>
        <w:tc>
          <w:tcPr>
            <w:tcW w:w="614" w:type="dxa"/>
          </w:tcPr>
          <w:p w14:paraId="386D84B8"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0.41</w:t>
            </w:r>
          </w:p>
        </w:tc>
        <w:tc>
          <w:tcPr>
            <w:tcW w:w="614" w:type="dxa"/>
          </w:tcPr>
          <w:p w14:paraId="5C89566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0.38</w:t>
            </w:r>
          </w:p>
        </w:tc>
        <w:tc>
          <w:tcPr>
            <w:tcW w:w="614" w:type="dxa"/>
          </w:tcPr>
          <w:p w14:paraId="1BC51CF7"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0.36</w:t>
            </w:r>
          </w:p>
        </w:tc>
        <w:tc>
          <w:tcPr>
            <w:tcW w:w="613" w:type="dxa"/>
          </w:tcPr>
          <w:p w14:paraId="73F4FE4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0.34</w:t>
            </w:r>
          </w:p>
        </w:tc>
        <w:tc>
          <w:tcPr>
            <w:tcW w:w="614" w:type="dxa"/>
          </w:tcPr>
          <w:p w14:paraId="18CAEB3E"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0.32</w:t>
            </w:r>
          </w:p>
        </w:tc>
        <w:tc>
          <w:tcPr>
            <w:tcW w:w="614" w:type="dxa"/>
          </w:tcPr>
          <w:p w14:paraId="3BAF6518"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0.25</w:t>
            </w:r>
          </w:p>
        </w:tc>
        <w:tc>
          <w:tcPr>
            <w:tcW w:w="615" w:type="dxa"/>
          </w:tcPr>
          <w:p w14:paraId="52C60CB4"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0.20</w:t>
            </w:r>
          </w:p>
        </w:tc>
        <w:tc>
          <w:tcPr>
            <w:tcW w:w="616" w:type="dxa"/>
          </w:tcPr>
          <w:p w14:paraId="12E23E12"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0.17</w:t>
            </w:r>
          </w:p>
        </w:tc>
        <w:tc>
          <w:tcPr>
            <w:tcW w:w="616" w:type="dxa"/>
          </w:tcPr>
          <w:p w14:paraId="0C73E281"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0.15</w:t>
            </w:r>
          </w:p>
        </w:tc>
        <w:tc>
          <w:tcPr>
            <w:tcW w:w="614" w:type="dxa"/>
          </w:tcPr>
          <w:p w14:paraId="54C5178C"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0.13</w:t>
            </w:r>
          </w:p>
        </w:tc>
      </w:tr>
      <w:tr w:rsidR="00BC7793" w:rsidRPr="00E64F63" w14:paraId="156B8052" w14:textId="77777777" w:rsidTr="00092964">
        <w:trPr>
          <w:gridAfter w:val="1"/>
          <w:wAfter w:w="7" w:type="dxa"/>
          <w:trHeight w:val="20"/>
        </w:trPr>
        <w:tc>
          <w:tcPr>
            <w:tcW w:w="896" w:type="dxa"/>
          </w:tcPr>
          <w:p w14:paraId="39442DED"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1.94</w:t>
            </w:r>
          </w:p>
        </w:tc>
        <w:tc>
          <w:tcPr>
            <w:tcW w:w="1040" w:type="dxa"/>
          </w:tcPr>
          <w:p w14:paraId="07A2C21B"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0.64</w:t>
            </w:r>
          </w:p>
        </w:tc>
        <w:tc>
          <w:tcPr>
            <w:tcW w:w="627" w:type="dxa"/>
          </w:tcPr>
          <w:p w14:paraId="09FD339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0.57</w:t>
            </w:r>
          </w:p>
        </w:tc>
        <w:tc>
          <w:tcPr>
            <w:tcW w:w="615" w:type="dxa"/>
          </w:tcPr>
          <w:p w14:paraId="51B10105"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0.52</w:t>
            </w:r>
          </w:p>
        </w:tc>
        <w:tc>
          <w:tcPr>
            <w:tcW w:w="624" w:type="dxa"/>
          </w:tcPr>
          <w:p w14:paraId="0E80FC8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0.48</w:t>
            </w:r>
          </w:p>
        </w:tc>
        <w:tc>
          <w:tcPr>
            <w:tcW w:w="635" w:type="dxa"/>
          </w:tcPr>
          <w:p w14:paraId="0563929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0.44</w:t>
            </w:r>
          </w:p>
        </w:tc>
        <w:tc>
          <w:tcPr>
            <w:tcW w:w="624" w:type="dxa"/>
          </w:tcPr>
          <w:p w14:paraId="57FC8240"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0.41</w:t>
            </w:r>
          </w:p>
        </w:tc>
        <w:tc>
          <w:tcPr>
            <w:tcW w:w="613" w:type="dxa"/>
          </w:tcPr>
          <w:p w14:paraId="0D1DBCB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0.38</w:t>
            </w:r>
          </w:p>
        </w:tc>
        <w:tc>
          <w:tcPr>
            <w:tcW w:w="613" w:type="dxa"/>
          </w:tcPr>
          <w:p w14:paraId="48DCE4A3"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0.36</w:t>
            </w:r>
          </w:p>
        </w:tc>
        <w:tc>
          <w:tcPr>
            <w:tcW w:w="613" w:type="dxa"/>
          </w:tcPr>
          <w:p w14:paraId="5D3C113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0.34</w:t>
            </w:r>
          </w:p>
        </w:tc>
        <w:tc>
          <w:tcPr>
            <w:tcW w:w="614" w:type="dxa"/>
          </w:tcPr>
          <w:p w14:paraId="646E2AB3"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0.32</w:t>
            </w:r>
          </w:p>
        </w:tc>
        <w:tc>
          <w:tcPr>
            <w:tcW w:w="615" w:type="dxa"/>
          </w:tcPr>
          <w:p w14:paraId="7168F13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0.30</w:t>
            </w:r>
          </w:p>
        </w:tc>
        <w:tc>
          <w:tcPr>
            <w:tcW w:w="614" w:type="dxa"/>
          </w:tcPr>
          <w:p w14:paraId="61F9A84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0.29</w:t>
            </w:r>
          </w:p>
        </w:tc>
        <w:tc>
          <w:tcPr>
            <w:tcW w:w="614" w:type="dxa"/>
          </w:tcPr>
          <w:p w14:paraId="41BAD1D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0.27</w:t>
            </w:r>
          </w:p>
        </w:tc>
        <w:tc>
          <w:tcPr>
            <w:tcW w:w="614" w:type="dxa"/>
          </w:tcPr>
          <w:p w14:paraId="3711EC18"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0.26</w:t>
            </w:r>
          </w:p>
        </w:tc>
        <w:tc>
          <w:tcPr>
            <w:tcW w:w="613" w:type="dxa"/>
          </w:tcPr>
          <w:p w14:paraId="459B2245"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0.25</w:t>
            </w:r>
          </w:p>
        </w:tc>
        <w:tc>
          <w:tcPr>
            <w:tcW w:w="614" w:type="dxa"/>
          </w:tcPr>
          <w:p w14:paraId="6B7E8AD4"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0.24</w:t>
            </w:r>
          </w:p>
        </w:tc>
        <w:tc>
          <w:tcPr>
            <w:tcW w:w="614" w:type="dxa"/>
          </w:tcPr>
          <w:p w14:paraId="70A0D814"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0.20</w:t>
            </w:r>
          </w:p>
        </w:tc>
        <w:tc>
          <w:tcPr>
            <w:tcW w:w="615" w:type="dxa"/>
          </w:tcPr>
          <w:p w14:paraId="658E7B36"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0.17</w:t>
            </w:r>
          </w:p>
        </w:tc>
        <w:tc>
          <w:tcPr>
            <w:tcW w:w="616" w:type="dxa"/>
          </w:tcPr>
          <w:p w14:paraId="2619C1E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0.15</w:t>
            </w:r>
          </w:p>
        </w:tc>
        <w:tc>
          <w:tcPr>
            <w:tcW w:w="616" w:type="dxa"/>
          </w:tcPr>
          <w:p w14:paraId="452F807F"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4A6164F9" w14:textId="77777777" w:rsidR="00BC7793" w:rsidRPr="00E64F63" w:rsidRDefault="00BC7793" w:rsidP="00092964">
            <w:pPr>
              <w:widowControl w:val="0"/>
              <w:suppressAutoHyphens w:val="0"/>
              <w:autoSpaceDE w:val="0"/>
              <w:autoSpaceDN w:val="0"/>
              <w:ind w:right="52"/>
              <w:jc w:val="center"/>
              <w:rPr>
                <w:rFonts w:eastAsia="Trebuchet MS"/>
                <w:sz w:val="18"/>
                <w:szCs w:val="18"/>
              </w:rPr>
            </w:pPr>
            <w:r w:rsidRPr="00E64F63">
              <w:rPr>
                <w:rFonts w:eastAsia="Trebuchet MS"/>
                <w:spacing w:val="-4"/>
                <w:sz w:val="18"/>
                <w:szCs w:val="18"/>
                <w:u w:val="single"/>
              </w:rPr>
              <w:t>0.12</w:t>
            </w:r>
          </w:p>
        </w:tc>
      </w:tr>
      <w:tr w:rsidR="00BC7793" w:rsidRPr="00E64F63" w14:paraId="31018F83" w14:textId="77777777" w:rsidTr="00092964">
        <w:trPr>
          <w:gridAfter w:val="1"/>
          <w:wAfter w:w="7" w:type="dxa"/>
          <w:trHeight w:val="20"/>
        </w:trPr>
        <w:tc>
          <w:tcPr>
            <w:tcW w:w="896" w:type="dxa"/>
          </w:tcPr>
          <w:p w14:paraId="582697CA"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2.29</w:t>
            </w:r>
          </w:p>
        </w:tc>
        <w:tc>
          <w:tcPr>
            <w:tcW w:w="1040" w:type="dxa"/>
          </w:tcPr>
          <w:p w14:paraId="5B99FD9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0.59</w:t>
            </w:r>
          </w:p>
        </w:tc>
        <w:tc>
          <w:tcPr>
            <w:tcW w:w="627" w:type="dxa"/>
          </w:tcPr>
          <w:p w14:paraId="3DA2888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0.54</w:t>
            </w:r>
          </w:p>
        </w:tc>
        <w:tc>
          <w:tcPr>
            <w:tcW w:w="615" w:type="dxa"/>
          </w:tcPr>
          <w:p w14:paraId="1F5DB5B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0.49</w:t>
            </w:r>
          </w:p>
        </w:tc>
        <w:tc>
          <w:tcPr>
            <w:tcW w:w="624" w:type="dxa"/>
          </w:tcPr>
          <w:p w14:paraId="6910BFD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0.45</w:t>
            </w:r>
          </w:p>
        </w:tc>
        <w:tc>
          <w:tcPr>
            <w:tcW w:w="635" w:type="dxa"/>
          </w:tcPr>
          <w:p w14:paraId="429C61D7"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0.42</w:t>
            </w:r>
          </w:p>
        </w:tc>
        <w:tc>
          <w:tcPr>
            <w:tcW w:w="624" w:type="dxa"/>
          </w:tcPr>
          <w:p w14:paraId="04623A91"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0.39</w:t>
            </w:r>
          </w:p>
        </w:tc>
        <w:tc>
          <w:tcPr>
            <w:tcW w:w="613" w:type="dxa"/>
          </w:tcPr>
          <w:p w14:paraId="476D8EC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0.36</w:t>
            </w:r>
          </w:p>
        </w:tc>
        <w:tc>
          <w:tcPr>
            <w:tcW w:w="613" w:type="dxa"/>
          </w:tcPr>
          <w:p w14:paraId="510AB09F"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0.34</w:t>
            </w:r>
          </w:p>
        </w:tc>
        <w:tc>
          <w:tcPr>
            <w:tcW w:w="613" w:type="dxa"/>
          </w:tcPr>
          <w:p w14:paraId="22269F2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0.32</w:t>
            </w:r>
          </w:p>
        </w:tc>
        <w:tc>
          <w:tcPr>
            <w:tcW w:w="614" w:type="dxa"/>
          </w:tcPr>
          <w:p w14:paraId="3EB54BE7"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0.31</w:t>
            </w:r>
          </w:p>
        </w:tc>
        <w:tc>
          <w:tcPr>
            <w:tcW w:w="615" w:type="dxa"/>
          </w:tcPr>
          <w:p w14:paraId="4C2DAC7E"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0.29</w:t>
            </w:r>
          </w:p>
        </w:tc>
        <w:tc>
          <w:tcPr>
            <w:tcW w:w="614" w:type="dxa"/>
          </w:tcPr>
          <w:p w14:paraId="0F3F33D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0.28</w:t>
            </w:r>
          </w:p>
        </w:tc>
        <w:tc>
          <w:tcPr>
            <w:tcW w:w="614" w:type="dxa"/>
          </w:tcPr>
          <w:p w14:paraId="06B59A2D"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7FE8719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0.25</w:t>
            </w:r>
          </w:p>
        </w:tc>
        <w:tc>
          <w:tcPr>
            <w:tcW w:w="613" w:type="dxa"/>
          </w:tcPr>
          <w:p w14:paraId="135B4F8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0.24</w:t>
            </w:r>
          </w:p>
        </w:tc>
        <w:tc>
          <w:tcPr>
            <w:tcW w:w="614" w:type="dxa"/>
          </w:tcPr>
          <w:p w14:paraId="3106D093"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0.23</w:t>
            </w:r>
          </w:p>
        </w:tc>
        <w:tc>
          <w:tcPr>
            <w:tcW w:w="614" w:type="dxa"/>
          </w:tcPr>
          <w:p w14:paraId="6D7C6BC5"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593F52A3"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6D520A9C"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7F6DE2E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35A5B445"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0AE61CBF" w14:textId="77777777" w:rsidTr="00092964">
        <w:trPr>
          <w:gridAfter w:val="1"/>
          <w:wAfter w:w="7" w:type="dxa"/>
          <w:trHeight w:val="20"/>
        </w:trPr>
        <w:tc>
          <w:tcPr>
            <w:tcW w:w="896" w:type="dxa"/>
          </w:tcPr>
          <w:p w14:paraId="23EB6344"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2.64</w:t>
            </w:r>
          </w:p>
        </w:tc>
        <w:tc>
          <w:tcPr>
            <w:tcW w:w="1040" w:type="dxa"/>
          </w:tcPr>
          <w:p w14:paraId="184BF6E8"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0.55</w:t>
            </w:r>
          </w:p>
        </w:tc>
        <w:tc>
          <w:tcPr>
            <w:tcW w:w="627" w:type="dxa"/>
          </w:tcPr>
          <w:p w14:paraId="354BD58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0.51</w:t>
            </w:r>
          </w:p>
        </w:tc>
        <w:tc>
          <w:tcPr>
            <w:tcW w:w="615" w:type="dxa"/>
          </w:tcPr>
          <w:p w14:paraId="394BA58A"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0.46</w:t>
            </w:r>
          </w:p>
        </w:tc>
        <w:tc>
          <w:tcPr>
            <w:tcW w:w="624" w:type="dxa"/>
          </w:tcPr>
          <w:p w14:paraId="261A5E86"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0.43</w:t>
            </w:r>
          </w:p>
        </w:tc>
        <w:tc>
          <w:tcPr>
            <w:tcW w:w="635" w:type="dxa"/>
          </w:tcPr>
          <w:p w14:paraId="5CA907C8"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0.40</w:t>
            </w:r>
          </w:p>
        </w:tc>
        <w:tc>
          <w:tcPr>
            <w:tcW w:w="624" w:type="dxa"/>
          </w:tcPr>
          <w:p w14:paraId="5B9C59F9"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0.37</w:t>
            </w:r>
          </w:p>
        </w:tc>
        <w:tc>
          <w:tcPr>
            <w:tcW w:w="613" w:type="dxa"/>
          </w:tcPr>
          <w:p w14:paraId="183488E4"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0.35</w:t>
            </w:r>
          </w:p>
        </w:tc>
        <w:tc>
          <w:tcPr>
            <w:tcW w:w="613" w:type="dxa"/>
          </w:tcPr>
          <w:p w14:paraId="327447BB"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0.33</w:t>
            </w:r>
          </w:p>
        </w:tc>
        <w:tc>
          <w:tcPr>
            <w:tcW w:w="613" w:type="dxa"/>
          </w:tcPr>
          <w:p w14:paraId="31F08D8D"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0.31</w:t>
            </w:r>
          </w:p>
        </w:tc>
        <w:tc>
          <w:tcPr>
            <w:tcW w:w="614" w:type="dxa"/>
          </w:tcPr>
          <w:p w14:paraId="74733209"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0.30</w:t>
            </w:r>
          </w:p>
        </w:tc>
        <w:tc>
          <w:tcPr>
            <w:tcW w:w="615" w:type="dxa"/>
          </w:tcPr>
          <w:p w14:paraId="02537EFB"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0.28</w:t>
            </w:r>
          </w:p>
        </w:tc>
        <w:tc>
          <w:tcPr>
            <w:tcW w:w="614" w:type="dxa"/>
          </w:tcPr>
          <w:p w14:paraId="583B1276"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0.27</w:t>
            </w:r>
          </w:p>
        </w:tc>
        <w:tc>
          <w:tcPr>
            <w:tcW w:w="614" w:type="dxa"/>
          </w:tcPr>
          <w:p w14:paraId="6D402A4F"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0.26</w:t>
            </w:r>
          </w:p>
        </w:tc>
        <w:tc>
          <w:tcPr>
            <w:tcW w:w="614" w:type="dxa"/>
          </w:tcPr>
          <w:p w14:paraId="51A409B1"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0.24</w:t>
            </w:r>
          </w:p>
        </w:tc>
        <w:tc>
          <w:tcPr>
            <w:tcW w:w="613" w:type="dxa"/>
          </w:tcPr>
          <w:p w14:paraId="1D14A1D8"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0.23</w:t>
            </w:r>
          </w:p>
        </w:tc>
        <w:tc>
          <w:tcPr>
            <w:tcW w:w="614" w:type="dxa"/>
          </w:tcPr>
          <w:p w14:paraId="3B91AD71"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5EB796F3"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0.19</w:t>
            </w:r>
          </w:p>
        </w:tc>
        <w:tc>
          <w:tcPr>
            <w:tcW w:w="615" w:type="dxa"/>
          </w:tcPr>
          <w:p w14:paraId="4426CC6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1F7B98DB"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63A3C773"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0.13</w:t>
            </w:r>
          </w:p>
        </w:tc>
        <w:tc>
          <w:tcPr>
            <w:tcW w:w="614" w:type="dxa"/>
          </w:tcPr>
          <w:p w14:paraId="1D2761F8"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453F503B" w14:textId="77777777" w:rsidTr="00092964">
        <w:trPr>
          <w:gridAfter w:val="1"/>
          <w:wAfter w:w="7" w:type="dxa"/>
          <w:trHeight w:val="20"/>
        </w:trPr>
        <w:tc>
          <w:tcPr>
            <w:tcW w:w="896" w:type="dxa"/>
          </w:tcPr>
          <w:p w14:paraId="38E980F6"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3.35</w:t>
            </w:r>
          </w:p>
        </w:tc>
        <w:tc>
          <w:tcPr>
            <w:tcW w:w="1040" w:type="dxa"/>
          </w:tcPr>
          <w:p w14:paraId="71053255"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0.50</w:t>
            </w:r>
          </w:p>
        </w:tc>
        <w:tc>
          <w:tcPr>
            <w:tcW w:w="627" w:type="dxa"/>
          </w:tcPr>
          <w:p w14:paraId="6F68E654"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0.46</w:t>
            </w:r>
          </w:p>
        </w:tc>
        <w:tc>
          <w:tcPr>
            <w:tcW w:w="615" w:type="dxa"/>
          </w:tcPr>
          <w:p w14:paraId="265923AC"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0.43</w:t>
            </w:r>
          </w:p>
        </w:tc>
        <w:tc>
          <w:tcPr>
            <w:tcW w:w="624" w:type="dxa"/>
          </w:tcPr>
          <w:p w14:paraId="44BA3A67"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0.40</w:t>
            </w:r>
          </w:p>
        </w:tc>
        <w:tc>
          <w:tcPr>
            <w:tcW w:w="635" w:type="dxa"/>
          </w:tcPr>
          <w:p w14:paraId="375F4EBF"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0.37</w:t>
            </w:r>
          </w:p>
        </w:tc>
        <w:tc>
          <w:tcPr>
            <w:tcW w:w="624" w:type="dxa"/>
          </w:tcPr>
          <w:p w14:paraId="5E5CBA3F"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0.35</w:t>
            </w:r>
          </w:p>
        </w:tc>
        <w:tc>
          <w:tcPr>
            <w:tcW w:w="613" w:type="dxa"/>
          </w:tcPr>
          <w:p w14:paraId="2661D9F5"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0.33</w:t>
            </w:r>
          </w:p>
        </w:tc>
        <w:tc>
          <w:tcPr>
            <w:tcW w:w="613" w:type="dxa"/>
          </w:tcPr>
          <w:p w14:paraId="12F34208"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0.31</w:t>
            </w:r>
          </w:p>
        </w:tc>
        <w:tc>
          <w:tcPr>
            <w:tcW w:w="613" w:type="dxa"/>
          </w:tcPr>
          <w:p w14:paraId="1938DEF6"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0.29</w:t>
            </w:r>
          </w:p>
        </w:tc>
        <w:tc>
          <w:tcPr>
            <w:tcW w:w="614" w:type="dxa"/>
          </w:tcPr>
          <w:p w14:paraId="35CE43BB"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0.28</w:t>
            </w:r>
          </w:p>
        </w:tc>
        <w:tc>
          <w:tcPr>
            <w:tcW w:w="615" w:type="dxa"/>
          </w:tcPr>
          <w:p w14:paraId="450937E6"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0.27</w:t>
            </w:r>
          </w:p>
        </w:tc>
        <w:tc>
          <w:tcPr>
            <w:tcW w:w="614" w:type="dxa"/>
          </w:tcPr>
          <w:p w14:paraId="0DB239AA"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0.25</w:t>
            </w:r>
          </w:p>
        </w:tc>
        <w:tc>
          <w:tcPr>
            <w:tcW w:w="614" w:type="dxa"/>
          </w:tcPr>
          <w:p w14:paraId="095AF0B3"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0.24</w:t>
            </w:r>
          </w:p>
        </w:tc>
        <w:tc>
          <w:tcPr>
            <w:tcW w:w="614" w:type="dxa"/>
          </w:tcPr>
          <w:p w14:paraId="00D0B083"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0.23</w:t>
            </w:r>
          </w:p>
        </w:tc>
        <w:tc>
          <w:tcPr>
            <w:tcW w:w="613" w:type="dxa"/>
          </w:tcPr>
          <w:p w14:paraId="61104EE1"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0.22</w:t>
            </w:r>
          </w:p>
        </w:tc>
        <w:tc>
          <w:tcPr>
            <w:tcW w:w="614" w:type="dxa"/>
          </w:tcPr>
          <w:p w14:paraId="49AEFDE8"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0.22</w:t>
            </w:r>
          </w:p>
        </w:tc>
        <w:tc>
          <w:tcPr>
            <w:tcW w:w="614" w:type="dxa"/>
          </w:tcPr>
          <w:p w14:paraId="594F8F5C"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0.18</w:t>
            </w:r>
          </w:p>
        </w:tc>
        <w:tc>
          <w:tcPr>
            <w:tcW w:w="615" w:type="dxa"/>
          </w:tcPr>
          <w:p w14:paraId="5C3BB3B5"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0.16</w:t>
            </w:r>
          </w:p>
        </w:tc>
        <w:tc>
          <w:tcPr>
            <w:tcW w:w="616" w:type="dxa"/>
          </w:tcPr>
          <w:p w14:paraId="796A072F"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73A28D82"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3E1BA2BF"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1A28DAFB" w14:textId="77777777" w:rsidTr="00092964">
        <w:trPr>
          <w:gridAfter w:val="1"/>
          <w:wAfter w:w="7" w:type="dxa"/>
          <w:trHeight w:val="20"/>
        </w:trPr>
        <w:tc>
          <w:tcPr>
            <w:tcW w:w="896" w:type="dxa"/>
          </w:tcPr>
          <w:p w14:paraId="28F5AEE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3.70</w:t>
            </w:r>
          </w:p>
        </w:tc>
        <w:tc>
          <w:tcPr>
            <w:tcW w:w="1040" w:type="dxa"/>
          </w:tcPr>
          <w:p w14:paraId="74442BC9"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0.48</w:t>
            </w:r>
          </w:p>
        </w:tc>
        <w:tc>
          <w:tcPr>
            <w:tcW w:w="627" w:type="dxa"/>
          </w:tcPr>
          <w:p w14:paraId="7650A39F"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0.45</w:t>
            </w:r>
          </w:p>
        </w:tc>
        <w:tc>
          <w:tcPr>
            <w:tcW w:w="615" w:type="dxa"/>
          </w:tcPr>
          <w:p w14:paraId="0EA1F04B"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0.41</w:t>
            </w:r>
          </w:p>
        </w:tc>
        <w:tc>
          <w:tcPr>
            <w:tcW w:w="624" w:type="dxa"/>
          </w:tcPr>
          <w:p w14:paraId="758C2584"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0.38</w:t>
            </w:r>
          </w:p>
        </w:tc>
        <w:tc>
          <w:tcPr>
            <w:tcW w:w="635" w:type="dxa"/>
          </w:tcPr>
          <w:p w14:paraId="1C88229B"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0.36</w:t>
            </w:r>
          </w:p>
        </w:tc>
        <w:tc>
          <w:tcPr>
            <w:tcW w:w="624" w:type="dxa"/>
          </w:tcPr>
          <w:p w14:paraId="2DA44C48"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0.34</w:t>
            </w:r>
          </w:p>
        </w:tc>
        <w:tc>
          <w:tcPr>
            <w:tcW w:w="613" w:type="dxa"/>
          </w:tcPr>
          <w:p w14:paraId="130F33EF"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0.32</w:t>
            </w:r>
          </w:p>
        </w:tc>
        <w:tc>
          <w:tcPr>
            <w:tcW w:w="613" w:type="dxa"/>
          </w:tcPr>
          <w:p w14:paraId="49482021"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0.30</w:t>
            </w:r>
          </w:p>
        </w:tc>
        <w:tc>
          <w:tcPr>
            <w:tcW w:w="613" w:type="dxa"/>
          </w:tcPr>
          <w:p w14:paraId="6F0576B0"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0.29</w:t>
            </w:r>
          </w:p>
        </w:tc>
        <w:tc>
          <w:tcPr>
            <w:tcW w:w="614" w:type="dxa"/>
          </w:tcPr>
          <w:p w14:paraId="3FA742F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0.27</w:t>
            </w:r>
          </w:p>
        </w:tc>
        <w:tc>
          <w:tcPr>
            <w:tcW w:w="615" w:type="dxa"/>
          </w:tcPr>
          <w:p w14:paraId="0EBFB48D"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0.26</w:t>
            </w:r>
          </w:p>
        </w:tc>
        <w:tc>
          <w:tcPr>
            <w:tcW w:w="614" w:type="dxa"/>
          </w:tcPr>
          <w:p w14:paraId="6B7E4403"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0.25</w:t>
            </w:r>
          </w:p>
        </w:tc>
        <w:tc>
          <w:tcPr>
            <w:tcW w:w="614" w:type="dxa"/>
          </w:tcPr>
          <w:p w14:paraId="6604092B"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0.24</w:t>
            </w:r>
          </w:p>
        </w:tc>
        <w:tc>
          <w:tcPr>
            <w:tcW w:w="614" w:type="dxa"/>
          </w:tcPr>
          <w:p w14:paraId="43E0ADFB"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0.23</w:t>
            </w:r>
          </w:p>
        </w:tc>
        <w:tc>
          <w:tcPr>
            <w:tcW w:w="613" w:type="dxa"/>
          </w:tcPr>
          <w:p w14:paraId="1D7F5D96"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0.22</w:t>
            </w:r>
          </w:p>
        </w:tc>
        <w:tc>
          <w:tcPr>
            <w:tcW w:w="614" w:type="dxa"/>
          </w:tcPr>
          <w:p w14:paraId="3A361072"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0.21</w:t>
            </w:r>
          </w:p>
        </w:tc>
        <w:tc>
          <w:tcPr>
            <w:tcW w:w="614" w:type="dxa"/>
          </w:tcPr>
          <w:p w14:paraId="4721ADCB"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0.18</w:t>
            </w:r>
          </w:p>
        </w:tc>
        <w:tc>
          <w:tcPr>
            <w:tcW w:w="615" w:type="dxa"/>
          </w:tcPr>
          <w:p w14:paraId="7215306A"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0.15</w:t>
            </w:r>
          </w:p>
        </w:tc>
        <w:tc>
          <w:tcPr>
            <w:tcW w:w="616" w:type="dxa"/>
          </w:tcPr>
          <w:p w14:paraId="31EF5363"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0.14</w:t>
            </w:r>
          </w:p>
        </w:tc>
        <w:tc>
          <w:tcPr>
            <w:tcW w:w="616" w:type="dxa"/>
          </w:tcPr>
          <w:p w14:paraId="455EC0A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5F1094C9"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705AB417" w14:textId="77777777" w:rsidTr="00092964">
        <w:trPr>
          <w:gridAfter w:val="1"/>
          <w:wAfter w:w="7" w:type="dxa"/>
          <w:trHeight w:val="20"/>
        </w:trPr>
        <w:tc>
          <w:tcPr>
            <w:tcW w:w="896" w:type="dxa"/>
          </w:tcPr>
          <w:p w14:paraId="2C65A19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4.40</w:t>
            </w:r>
          </w:p>
        </w:tc>
        <w:tc>
          <w:tcPr>
            <w:tcW w:w="1040" w:type="dxa"/>
          </w:tcPr>
          <w:p w14:paraId="51F589A7"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0.45</w:t>
            </w:r>
          </w:p>
        </w:tc>
        <w:tc>
          <w:tcPr>
            <w:tcW w:w="627" w:type="dxa"/>
          </w:tcPr>
          <w:p w14:paraId="53AEBD69"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0.42</w:t>
            </w:r>
          </w:p>
        </w:tc>
        <w:tc>
          <w:tcPr>
            <w:tcW w:w="615" w:type="dxa"/>
          </w:tcPr>
          <w:p w14:paraId="71A534A4"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0.39</w:t>
            </w:r>
          </w:p>
        </w:tc>
        <w:tc>
          <w:tcPr>
            <w:tcW w:w="624" w:type="dxa"/>
          </w:tcPr>
          <w:p w14:paraId="69E16D10"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0.37</w:t>
            </w:r>
          </w:p>
        </w:tc>
        <w:tc>
          <w:tcPr>
            <w:tcW w:w="635" w:type="dxa"/>
          </w:tcPr>
          <w:p w14:paraId="0821F7D3"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0.34</w:t>
            </w:r>
          </w:p>
        </w:tc>
        <w:tc>
          <w:tcPr>
            <w:tcW w:w="624" w:type="dxa"/>
          </w:tcPr>
          <w:p w14:paraId="1A2D1A8B"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0.32</w:t>
            </w:r>
          </w:p>
        </w:tc>
        <w:tc>
          <w:tcPr>
            <w:tcW w:w="613" w:type="dxa"/>
          </w:tcPr>
          <w:p w14:paraId="4F600583"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0.31</w:t>
            </w:r>
          </w:p>
        </w:tc>
        <w:tc>
          <w:tcPr>
            <w:tcW w:w="613" w:type="dxa"/>
          </w:tcPr>
          <w:p w14:paraId="31C04337"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0.29</w:t>
            </w:r>
          </w:p>
        </w:tc>
        <w:tc>
          <w:tcPr>
            <w:tcW w:w="613" w:type="dxa"/>
          </w:tcPr>
          <w:p w14:paraId="37DF598A"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0.28</w:t>
            </w:r>
          </w:p>
        </w:tc>
        <w:tc>
          <w:tcPr>
            <w:tcW w:w="614" w:type="dxa"/>
          </w:tcPr>
          <w:p w14:paraId="0E7AE4B1"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0.26</w:t>
            </w:r>
          </w:p>
        </w:tc>
        <w:tc>
          <w:tcPr>
            <w:tcW w:w="615" w:type="dxa"/>
          </w:tcPr>
          <w:p w14:paraId="1BA420D0"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0.25</w:t>
            </w:r>
          </w:p>
        </w:tc>
        <w:tc>
          <w:tcPr>
            <w:tcW w:w="614" w:type="dxa"/>
          </w:tcPr>
          <w:p w14:paraId="028B7C1F"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0.24</w:t>
            </w:r>
          </w:p>
        </w:tc>
        <w:tc>
          <w:tcPr>
            <w:tcW w:w="614" w:type="dxa"/>
          </w:tcPr>
          <w:p w14:paraId="3C255959"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0.23</w:t>
            </w:r>
          </w:p>
        </w:tc>
        <w:tc>
          <w:tcPr>
            <w:tcW w:w="614" w:type="dxa"/>
          </w:tcPr>
          <w:p w14:paraId="7FE18BFD"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0.22</w:t>
            </w:r>
          </w:p>
        </w:tc>
        <w:tc>
          <w:tcPr>
            <w:tcW w:w="613" w:type="dxa"/>
          </w:tcPr>
          <w:p w14:paraId="0AC465E5"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0.21</w:t>
            </w:r>
          </w:p>
        </w:tc>
        <w:tc>
          <w:tcPr>
            <w:tcW w:w="614" w:type="dxa"/>
          </w:tcPr>
          <w:p w14:paraId="2B85B4C5"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0.21</w:t>
            </w:r>
          </w:p>
        </w:tc>
        <w:tc>
          <w:tcPr>
            <w:tcW w:w="614" w:type="dxa"/>
          </w:tcPr>
          <w:p w14:paraId="4374B458"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0.17</w:t>
            </w:r>
          </w:p>
        </w:tc>
        <w:tc>
          <w:tcPr>
            <w:tcW w:w="615" w:type="dxa"/>
          </w:tcPr>
          <w:p w14:paraId="6F377872"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0.15</w:t>
            </w:r>
          </w:p>
        </w:tc>
        <w:tc>
          <w:tcPr>
            <w:tcW w:w="616" w:type="dxa"/>
          </w:tcPr>
          <w:p w14:paraId="3E149D82"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0.13</w:t>
            </w:r>
          </w:p>
        </w:tc>
        <w:tc>
          <w:tcPr>
            <w:tcW w:w="616" w:type="dxa"/>
          </w:tcPr>
          <w:p w14:paraId="37EB53E0"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59FD956F"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r w:rsidR="00BC7793" w:rsidRPr="00E64F63" w14:paraId="5E585522" w14:textId="77777777" w:rsidTr="00092964">
        <w:trPr>
          <w:gridAfter w:val="1"/>
          <w:wAfter w:w="7" w:type="dxa"/>
          <w:trHeight w:val="20"/>
        </w:trPr>
        <w:tc>
          <w:tcPr>
            <w:tcW w:w="896" w:type="dxa"/>
          </w:tcPr>
          <w:p w14:paraId="62BBBE5B" w14:textId="77777777" w:rsidR="00BC7793" w:rsidRPr="00E64F63" w:rsidRDefault="00BC7793" w:rsidP="00092964">
            <w:pPr>
              <w:widowControl w:val="0"/>
              <w:suppressAutoHyphens w:val="0"/>
              <w:autoSpaceDE w:val="0"/>
              <w:autoSpaceDN w:val="0"/>
              <w:ind w:left="36" w:right="1"/>
              <w:jc w:val="center"/>
              <w:rPr>
                <w:rFonts w:eastAsia="Trebuchet MS"/>
                <w:sz w:val="18"/>
                <w:szCs w:val="18"/>
              </w:rPr>
            </w:pPr>
            <w:r w:rsidRPr="00E64F63">
              <w:rPr>
                <w:rFonts w:eastAsia="Trebuchet MS"/>
                <w:spacing w:val="-4"/>
                <w:sz w:val="18"/>
                <w:szCs w:val="18"/>
                <w:u w:val="single"/>
              </w:rPr>
              <w:t>5.28</w:t>
            </w:r>
          </w:p>
        </w:tc>
        <w:tc>
          <w:tcPr>
            <w:tcW w:w="1040" w:type="dxa"/>
          </w:tcPr>
          <w:p w14:paraId="57828764" w14:textId="77777777" w:rsidR="00BC7793" w:rsidRPr="00E64F63" w:rsidRDefault="00BC7793" w:rsidP="00092964">
            <w:pPr>
              <w:widowControl w:val="0"/>
              <w:suppressAutoHyphens w:val="0"/>
              <w:autoSpaceDE w:val="0"/>
              <w:autoSpaceDN w:val="0"/>
              <w:ind w:left="48"/>
              <w:jc w:val="center"/>
              <w:rPr>
                <w:rFonts w:eastAsia="Trebuchet MS"/>
                <w:sz w:val="18"/>
                <w:szCs w:val="18"/>
              </w:rPr>
            </w:pPr>
            <w:r w:rsidRPr="00E64F63">
              <w:rPr>
                <w:rFonts w:eastAsia="Trebuchet MS"/>
                <w:spacing w:val="-4"/>
                <w:sz w:val="18"/>
                <w:szCs w:val="18"/>
                <w:u w:val="single"/>
              </w:rPr>
              <w:t>0.43</w:t>
            </w:r>
          </w:p>
        </w:tc>
        <w:tc>
          <w:tcPr>
            <w:tcW w:w="627" w:type="dxa"/>
          </w:tcPr>
          <w:p w14:paraId="4590FB78" w14:textId="77777777" w:rsidR="00BC7793" w:rsidRPr="00E64F63" w:rsidRDefault="00BC7793" w:rsidP="00092964">
            <w:pPr>
              <w:widowControl w:val="0"/>
              <w:suppressAutoHyphens w:val="0"/>
              <w:autoSpaceDE w:val="0"/>
              <w:autoSpaceDN w:val="0"/>
              <w:ind w:left="9"/>
              <w:jc w:val="center"/>
              <w:rPr>
                <w:rFonts w:eastAsia="Trebuchet MS"/>
                <w:sz w:val="18"/>
                <w:szCs w:val="18"/>
              </w:rPr>
            </w:pPr>
            <w:r w:rsidRPr="00E64F63">
              <w:rPr>
                <w:rFonts w:eastAsia="Trebuchet MS"/>
                <w:spacing w:val="-4"/>
                <w:sz w:val="18"/>
                <w:szCs w:val="18"/>
                <w:u w:val="single"/>
              </w:rPr>
              <w:t>0.40</w:t>
            </w:r>
          </w:p>
        </w:tc>
        <w:tc>
          <w:tcPr>
            <w:tcW w:w="615" w:type="dxa"/>
          </w:tcPr>
          <w:p w14:paraId="660BF2E6" w14:textId="77777777" w:rsidR="00BC7793" w:rsidRPr="00E64F63" w:rsidRDefault="00BC7793" w:rsidP="00092964">
            <w:pPr>
              <w:widowControl w:val="0"/>
              <w:suppressAutoHyphens w:val="0"/>
              <w:autoSpaceDE w:val="0"/>
              <w:autoSpaceDN w:val="0"/>
              <w:ind w:left="36" w:right="37"/>
              <w:jc w:val="center"/>
              <w:rPr>
                <w:rFonts w:eastAsia="Trebuchet MS"/>
                <w:sz w:val="18"/>
                <w:szCs w:val="18"/>
              </w:rPr>
            </w:pPr>
            <w:r w:rsidRPr="00E64F63">
              <w:rPr>
                <w:rFonts w:eastAsia="Trebuchet MS"/>
                <w:spacing w:val="-4"/>
                <w:sz w:val="18"/>
                <w:szCs w:val="18"/>
                <w:u w:val="single"/>
              </w:rPr>
              <w:t>0.37</w:t>
            </w:r>
          </w:p>
        </w:tc>
        <w:tc>
          <w:tcPr>
            <w:tcW w:w="624" w:type="dxa"/>
          </w:tcPr>
          <w:p w14:paraId="73724641" w14:textId="77777777" w:rsidR="00BC7793" w:rsidRPr="00E64F63" w:rsidRDefault="00BC7793" w:rsidP="00092964">
            <w:pPr>
              <w:widowControl w:val="0"/>
              <w:suppressAutoHyphens w:val="0"/>
              <w:autoSpaceDE w:val="0"/>
              <w:autoSpaceDN w:val="0"/>
              <w:ind w:right="14"/>
              <w:jc w:val="center"/>
              <w:rPr>
                <w:rFonts w:eastAsia="Trebuchet MS"/>
                <w:sz w:val="18"/>
                <w:szCs w:val="18"/>
              </w:rPr>
            </w:pPr>
            <w:r w:rsidRPr="00E64F63">
              <w:rPr>
                <w:rFonts w:eastAsia="Trebuchet MS"/>
                <w:spacing w:val="-4"/>
                <w:sz w:val="18"/>
                <w:szCs w:val="18"/>
                <w:u w:val="single"/>
              </w:rPr>
              <w:t>0.35</w:t>
            </w:r>
          </w:p>
        </w:tc>
        <w:tc>
          <w:tcPr>
            <w:tcW w:w="635" w:type="dxa"/>
          </w:tcPr>
          <w:p w14:paraId="01FE309D" w14:textId="77777777" w:rsidR="00BC7793" w:rsidRPr="00E64F63" w:rsidRDefault="00BC7793" w:rsidP="00092964">
            <w:pPr>
              <w:widowControl w:val="0"/>
              <w:suppressAutoHyphens w:val="0"/>
              <w:autoSpaceDE w:val="0"/>
              <w:autoSpaceDN w:val="0"/>
              <w:ind w:right="5"/>
              <w:jc w:val="center"/>
              <w:rPr>
                <w:rFonts w:eastAsia="Trebuchet MS"/>
                <w:sz w:val="18"/>
                <w:szCs w:val="18"/>
              </w:rPr>
            </w:pPr>
            <w:r w:rsidRPr="00E64F63">
              <w:rPr>
                <w:rFonts w:eastAsia="Trebuchet MS"/>
                <w:spacing w:val="-4"/>
                <w:sz w:val="18"/>
                <w:szCs w:val="18"/>
                <w:u w:val="single"/>
              </w:rPr>
              <w:t>0.33</w:t>
            </w:r>
          </w:p>
        </w:tc>
        <w:tc>
          <w:tcPr>
            <w:tcW w:w="624" w:type="dxa"/>
          </w:tcPr>
          <w:p w14:paraId="0F9BBA66" w14:textId="77777777" w:rsidR="00BC7793" w:rsidRPr="00E64F63" w:rsidRDefault="00BC7793" w:rsidP="00092964">
            <w:pPr>
              <w:widowControl w:val="0"/>
              <w:suppressAutoHyphens w:val="0"/>
              <w:autoSpaceDE w:val="0"/>
              <w:autoSpaceDN w:val="0"/>
              <w:ind w:left="14" w:right="14"/>
              <w:jc w:val="center"/>
              <w:rPr>
                <w:rFonts w:eastAsia="Trebuchet MS"/>
                <w:sz w:val="18"/>
                <w:szCs w:val="18"/>
              </w:rPr>
            </w:pPr>
            <w:r w:rsidRPr="00E64F63">
              <w:rPr>
                <w:rFonts w:eastAsia="Trebuchet MS"/>
                <w:spacing w:val="-4"/>
                <w:sz w:val="18"/>
                <w:szCs w:val="18"/>
                <w:u w:val="single"/>
              </w:rPr>
              <w:t>0.31</w:t>
            </w:r>
          </w:p>
        </w:tc>
        <w:tc>
          <w:tcPr>
            <w:tcW w:w="613" w:type="dxa"/>
          </w:tcPr>
          <w:p w14:paraId="644A99D8" w14:textId="77777777" w:rsidR="00BC7793" w:rsidRPr="00E64F63" w:rsidRDefault="00BC7793" w:rsidP="00092964">
            <w:pPr>
              <w:widowControl w:val="0"/>
              <w:suppressAutoHyphens w:val="0"/>
              <w:autoSpaceDE w:val="0"/>
              <w:autoSpaceDN w:val="0"/>
              <w:ind w:left="17" w:right="26"/>
              <w:jc w:val="center"/>
              <w:rPr>
                <w:rFonts w:eastAsia="Trebuchet MS"/>
                <w:sz w:val="18"/>
                <w:szCs w:val="18"/>
              </w:rPr>
            </w:pPr>
            <w:r w:rsidRPr="00E64F63">
              <w:rPr>
                <w:rFonts w:eastAsia="Trebuchet MS"/>
                <w:spacing w:val="-4"/>
                <w:sz w:val="18"/>
                <w:szCs w:val="18"/>
                <w:u w:val="single"/>
              </w:rPr>
              <w:t>0.29</w:t>
            </w:r>
          </w:p>
        </w:tc>
        <w:tc>
          <w:tcPr>
            <w:tcW w:w="613" w:type="dxa"/>
          </w:tcPr>
          <w:p w14:paraId="1CFCEC8E" w14:textId="77777777" w:rsidR="00BC7793" w:rsidRPr="00E64F63" w:rsidRDefault="00BC7793" w:rsidP="00092964">
            <w:pPr>
              <w:widowControl w:val="0"/>
              <w:suppressAutoHyphens w:val="0"/>
              <w:autoSpaceDE w:val="0"/>
              <w:autoSpaceDN w:val="0"/>
              <w:ind w:left="16" w:right="26"/>
              <w:jc w:val="center"/>
              <w:rPr>
                <w:rFonts w:eastAsia="Trebuchet MS"/>
                <w:sz w:val="18"/>
                <w:szCs w:val="18"/>
              </w:rPr>
            </w:pPr>
            <w:r w:rsidRPr="00E64F63">
              <w:rPr>
                <w:rFonts w:eastAsia="Trebuchet MS"/>
                <w:spacing w:val="-4"/>
                <w:sz w:val="18"/>
                <w:szCs w:val="18"/>
                <w:u w:val="single"/>
              </w:rPr>
              <w:t>0.28</w:t>
            </w:r>
          </w:p>
        </w:tc>
        <w:tc>
          <w:tcPr>
            <w:tcW w:w="613" w:type="dxa"/>
          </w:tcPr>
          <w:p w14:paraId="2E0BCB72" w14:textId="77777777" w:rsidR="00BC7793" w:rsidRPr="00E64F63" w:rsidRDefault="00BC7793" w:rsidP="00092964">
            <w:pPr>
              <w:widowControl w:val="0"/>
              <w:suppressAutoHyphens w:val="0"/>
              <w:autoSpaceDE w:val="0"/>
              <w:autoSpaceDN w:val="0"/>
              <w:ind w:left="15" w:right="26"/>
              <w:jc w:val="center"/>
              <w:rPr>
                <w:rFonts w:eastAsia="Trebuchet MS"/>
                <w:sz w:val="18"/>
                <w:szCs w:val="18"/>
              </w:rPr>
            </w:pPr>
            <w:r w:rsidRPr="00E64F63">
              <w:rPr>
                <w:rFonts w:eastAsia="Trebuchet MS"/>
                <w:spacing w:val="-4"/>
                <w:sz w:val="18"/>
                <w:szCs w:val="18"/>
                <w:u w:val="single"/>
              </w:rPr>
              <w:t>0.27</w:t>
            </w:r>
          </w:p>
        </w:tc>
        <w:tc>
          <w:tcPr>
            <w:tcW w:w="614" w:type="dxa"/>
          </w:tcPr>
          <w:p w14:paraId="15888F50" w14:textId="77777777" w:rsidR="00BC7793" w:rsidRPr="00E64F63" w:rsidRDefault="00BC7793" w:rsidP="00092964">
            <w:pPr>
              <w:widowControl w:val="0"/>
              <w:suppressAutoHyphens w:val="0"/>
              <w:autoSpaceDE w:val="0"/>
              <w:autoSpaceDN w:val="0"/>
              <w:ind w:left="39" w:right="52"/>
              <w:jc w:val="center"/>
              <w:rPr>
                <w:rFonts w:eastAsia="Trebuchet MS"/>
                <w:sz w:val="18"/>
                <w:szCs w:val="18"/>
              </w:rPr>
            </w:pPr>
            <w:r w:rsidRPr="00E64F63">
              <w:rPr>
                <w:rFonts w:eastAsia="Trebuchet MS"/>
                <w:spacing w:val="-4"/>
                <w:sz w:val="18"/>
                <w:szCs w:val="18"/>
                <w:u w:val="single"/>
              </w:rPr>
              <w:t>0.25</w:t>
            </w:r>
          </w:p>
        </w:tc>
        <w:tc>
          <w:tcPr>
            <w:tcW w:w="615" w:type="dxa"/>
          </w:tcPr>
          <w:p w14:paraId="32EE9AB3" w14:textId="77777777" w:rsidR="00BC7793" w:rsidRPr="00E64F63" w:rsidRDefault="00BC7793" w:rsidP="00092964">
            <w:pPr>
              <w:widowControl w:val="0"/>
              <w:suppressAutoHyphens w:val="0"/>
              <w:autoSpaceDE w:val="0"/>
              <w:autoSpaceDN w:val="0"/>
              <w:ind w:left="22" w:right="37"/>
              <w:jc w:val="center"/>
              <w:rPr>
                <w:rFonts w:eastAsia="Trebuchet MS"/>
                <w:sz w:val="18"/>
                <w:szCs w:val="18"/>
              </w:rPr>
            </w:pPr>
            <w:r w:rsidRPr="00E64F63">
              <w:rPr>
                <w:rFonts w:eastAsia="Trebuchet MS"/>
                <w:spacing w:val="-4"/>
                <w:sz w:val="18"/>
                <w:szCs w:val="18"/>
                <w:u w:val="single"/>
              </w:rPr>
              <w:t>0.24</w:t>
            </w:r>
          </w:p>
        </w:tc>
        <w:tc>
          <w:tcPr>
            <w:tcW w:w="614" w:type="dxa"/>
          </w:tcPr>
          <w:p w14:paraId="06B18612" w14:textId="77777777" w:rsidR="00BC7793" w:rsidRPr="00E64F63" w:rsidRDefault="00BC7793" w:rsidP="00092964">
            <w:pPr>
              <w:widowControl w:val="0"/>
              <w:suppressAutoHyphens w:val="0"/>
              <w:autoSpaceDE w:val="0"/>
              <w:autoSpaceDN w:val="0"/>
              <w:ind w:left="35" w:right="52"/>
              <w:jc w:val="center"/>
              <w:rPr>
                <w:rFonts w:eastAsia="Trebuchet MS"/>
                <w:sz w:val="18"/>
                <w:szCs w:val="18"/>
              </w:rPr>
            </w:pPr>
            <w:r w:rsidRPr="00E64F63">
              <w:rPr>
                <w:rFonts w:eastAsia="Trebuchet MS"/>
                <w:spacing w:val="-4"/>
                <w:sz w:val="18"/>
                <w:szCs w:val="18"/>
                <w:u w:val="single"/>
              </w:rPr>
              <w:t>0.23</w:t>
            </w:r>
          </w:p>
        </w:tc>
        <w:tc>
          <w:tcPr>
            <w:tcW w:w="614" w:type="dxa"/>
          </w:tcPr>
          <w:p w14:paraId="63710720" w14:textId="77777777" w:rsidR="00BC7793" w:rsidRPr="00E64F63" w:rsidRDefault="00BC7793" w:rsidP="00092964">
            <w:pPr>
              <w:widowControl w:val="0"/>
              <w:suppressAutoHyphens w:val="0"/>
              <w:autoSpaceDE w:val="0"/>
              <w:autoSpaceDN w:val="0"/>
              <w:ind w:left="32" w:right="52"/>
              <w:jc w:val="center"/>
              <w:rPr>
                <w:rFonts w:eastAsia="Trebuchet MS"/>
                <w:sz w:val="18"/>
                <w:szCs w:val="18"/>
              </w:rPr>
            </w:pPr>
            <w:r w:rsidRPr="00E64F63">
              <w:rPr>
                <w:rFonts w:eastAsia="Trebuchet MS"/>
                <w:spacing w:val="-4"/>
                <w:sz w:val="18"/>
                <w:szCs w:val="18"/>
                <w:u w:val="single"/>
              </w:rPr>
              <w:t>0.22</w:t>
            </w:r>
          </w:p>
        </w:tc>
        <w:tc>
          <w:tcPr>
            <w:tcW w:w="614" w:type="dxa"/>
          </w:tcPr>
          <w:p w14:paraId="022B4560" w14:textId="77777777" w:rsidR="00BC7793" w:rsidRPr="00E64F63" w:rsidRDefault="00BC7793" w:rsidP="00092964">
            <w:pPr>
              <w:widowControl w:val="0"/>
              <w:suppressAutoHyphens w:val="0"/>
              <w:autoSpaceDE w:val="0"/>
              <w:autoSpaceDN w:val="0"/>
              <w:ind w:left="29" w:right="52"/>
              <w:jc w:val="center"/>
              <w:rPr>
                <w:rFonts w:eastAsia="Trebuchet MS"/>
                <w:sz w:val="18"/>
                <w:szCs w:val="18"/>
              </w:rPr>
            </w:pPr>
            <w:r w:rsidRPr="00E64F63">
              <w:rPr>
                <w:rFonts w:eastAsia="Trebuchet MS"/>
                <w:spacing w:val="-4"/>
                <w:sz w:val="18"/>
                <w:szCs w:val="18"/>
                <w:u w:val="single"/>
              </w:rPr>
              <w:t>0.22</w:t>
            </w:r>
          </w:p>
        </w:tc>
        <w:tc>
          <w:tcPr>
            <w:tcW w:w="613" w:type="dxa"/>
          </w:tcPr>
          <w:p w14:paraId="511112D2" w14:textId="77777777" w:rsidR="00BC7793" w:rsidRPr="00E64F63" w:rsidRDefault="00BC7793" w:rsidP="00092964">
            <w:pPr>
              <w:widowControl w:val="0"/>
              <w:suppressAutoHyphens w:val="0"/>
              <w:autoSpaceDE w:val="0"/>
              <w:autoSpaceDN w:val="0"/>
              <w:ind w:right="26"/>
              <w:jc w:val="center"/>
              <w:rPr>
                <w:rFonts w:eastAsia="Trebuchet MS"/>
                <w:sz w:val="18"/>
                <w:szCs w:val="18"/>
              </w:rPr>
            </w:pPr>
            <w:r w:rsidRPr="00E64F63">
              <w:rPr>
                <w:rFonts w:eastAsia="Trebuchet MS"/>
                <w:spacing w:val="-4"/>
                <w:sz w:val="18"/>
                <w:szCs w:val="18"/>
                <w:u w:val="single"/>
              </w:rPr>
              <w:t>0.21</w:t>
            </w:r>
          </w:p>
        </w:tc>
        <w:tc>
          <w:tcPr>
            <w:tcW w:w="614" w:type="dxa"/>
          </w:tcPr>
          <w:p w14:paraId="170BDCCF" w14:textId="77777777" w:rsidR="00BC7793" w:rsidRPr="00E64F63" w:rsidRDefault="00BC7793" w:rsidP="00092964">
            <w:pPr>
              <w:widowControl w:val="0"/>
              <w:suppressAutoHyphens w:val="0"/>
              <w:autoSpaceDE w:val="0"/>
              <w:autoSpaceDN w:val="0"/>
              <w:ind w:left="22" w:right="52"/>
              <w:jc w:val="center"/>
              <w:rPr>
                <w:rFonts w:eastAsia="Trebuchet MS"/>
                <w:sz w:val="18"/>
                <w:szCs w:val="18"/>
              </w:rPr>
            </w:pPr>
            <w:r w:rsidRPr="00E64F63">
              <w:rPr>
                <w:rFonts w:eastAsia="Trebuchet MS"/>
                <w:spacing w:val="-4"/>
                <w:sz w:val="18"/>
                <w:szCs w:val="18"/>
                <w:u w:val="single"/>
              </w:rPr>
              <w:t>0.20</w:t>
            </w:r>
          </w:p>
        </w:tc>
        <w:tc>
          <w:tcPr>
            <w:tcW w:w="614" w:type="dxa"/>
          </w:tcPr>
          <w:p w14:paraId="3D22A580" w14:textId="77777777" w:rsidR="00BC7793" w:rsidRPr="00E64F63" w:rsidRDefault="00BC7793" w:rsidP="00092964">
            <w:pPr>
              <w:widowControl w:val="0"/>
              <w:suppressAutoHyphens w:val="0"/>
              <w:autoSpaceDE w:val="0"/>
              <w:autoSpaceDN w:val="0"/>
              <w:ind w:left="19" w:right="52"/>
              <w:jc w:val="center"/>
              <w:rPr>
                <w:rFonts w:eastAsia="Trebuchet MS"/>
                <w:sz w:val="18"/>
                <w:szCs w:val="18"/>
              </w:rPr>
            </w:pPr>
            <w:r w:rsidRPr="00E64F63">
              <w:rPr>
                <w:rFonts w:eastAsia="Trebuchet MS"/>
                <w:spacing w:val="-4"/>
                <w:sz w:val="18"/>
                <w:szCs w:val="18"/>
                <w:u w:val="single"/>
              </w:rPr>
              <w:t>0.17</w:t>
            </w:r>
          </w:p>
        </w:tc>
        <w:tc>
          <w:tcPr>
            <w:tcW w:w="615" w:type="dxa"/>
          </w:tcPr>
          <w:p w14:paraId="7533F118" w14:textId="77777777" w:rsidR="00BC7793" w:rsidRPr="00E64F63" w:rsidRDefault="00BC7793" w:rsidP="00092964">
            <w:pPr>
              <w:widowControl w:val="0"/>
              <w:suppressAutoHyphens w:val="0"/>
              <w:autoSpaceDE w:val="0"/>
              <w:autoSpaceDN w:val="0"/>
              <w:ind w:right="37"/>
              <w:jc w:val="center"/>
              <w:rPr>
                <w:rFonts w:eastAsia="Trebuchet MS"/>
                <w:sz w:val="18"/>
                <w:szCs w:val="18"/>
              </w:rPr>
            </w:pPr>
            <w:r w:rsidRPr="00E64F63">
              <w:rPr>
                <w:rFonts w:eastAsia="Trebuchet MS"/>
                <w:spacing w:val="-4"/>
                <w:sz w:val="18"/>
                <w:szCs w:val="18"/>
                <w:u w:val="single"/>
              </w:rPr>
              <w:t>0.15</w:t>
            </w:r>
          </w:p>
        </w:tc>
        <w:tc>
          <w:tcPr>
            <w:tcW w:w="616" w:type="dxa"/>
          </w:tcPr>
          <w:p w14:paraId="64B51E80" w14:textId="77777777" w:rsidR="00BC7793" w:rsidRPr="00E64F63" w:rsidRDefault="00BC7793" w:rsidP="00092964">
            <w:pPr>
              <w:widowControl w:val="0"/>
              <w:suppressAutoHyphens w:val="0"/>
              <w:autoSpaceDE w:val="0"/>
              <w:autoSpaceDN w:val="0"/>
              <w:ind w:left="4" w:right="45"/>
              <w:jc w:val="center"/>
              <w:rPr>
                <w:rFonts w:eastAsia="Trebuchet MS"/>
                <w:sz w:val="18"/>
                <w:szCs w:val="18"/>
              </w:rPr>
            </w:pPr>
            <w:r w:rsidRPr="00E64F63">
              <w:rPr>
                <w:rFonts w:eastAsia="Trebuchet MS"/>
                <w:spacing w:val="-4"/>
                <w:sz w:val="18"/>
                <w:szCs w:val="18"/>
                <w:u w:val="single"/>
              </w:rPr>
              <w:t>0.13</w:t>
            </w:r>
          </w:p>
        </w:tc>
        <w:tc>
          <w:tcPr>
            <w:tcW w:w="616" w:type="dxa"/>
          </w:tcPr>
          <w:p w14:paraId="13600D36" w14:textId="77777777" w:rsidR="00BC7793" w:rsidRPr="00E64F63" w:rsidRDefault="00BC7793" w:rsidP="00092964">
            <w:pPr>
              <w:widowControl w:val="0"/>
              <w:suppressAutoHyphens w:val="0"/>
              <w:autoSpaceDE w:val="0"/>
              <w:autoSpaceDN w:val="0"/>
              <w:ind w:right="45"/>
              <w:jc w:val="center"/>
              <w:rPr>
                <w:rFonts w:eastAsia="Trebuchet MS"/>
                <w:sz w:val="18"/>
                <w:szCs w:val="18"/>
              </w:rPr>
            </w:pPr>
            <w:r w:rsidRPr="00E64F63">
              <w:rPr>
                <w:rFonts w:eastAsia="Trebuchet MS"/>
                <w:spacing w:val="-4"/>
                <w:sz w:val="18"/>
                <w:szCs w:val="18"/>
                <w:u w:val="single"/>
              </w:rPr>
              <w:t>0.12</w:t>
            </w:r>
          </w:p>
        </w:tc>
        <w:tc>
          <w:tcPr>
            <w:tcW w:w="614" w:type="dxa"/>
          </w:tcPr>
          <w:p w14:paraId="66E79BFE" w14:textId="77777777" w:rsidR="00BC7793" w:rsidRPr="00E64F63" w:rsidRDefault="00BC7793" w:rsidP="00092964">
            <w:pPr>
              <w:widowControl w:val="0"/>
              <w:suppressAutoHyphens w:val="0"/>
              <w:autoSpaceDE w:val="0"/>
              <w:autoSpaceDN w:val="0"/>
              <w:ind w:left="1" w:right="52"/>
              <w:jc w:val="center"/>
              <w:rPr>
                <w:rFonts w:eastAsia="Trebuchet MS"/>
                <w:sz w:val="18"/>
                <w:szCs w:val="18"/>
              </w:rPr>
            </w:pPr>
            <w:r w:rsidRPr="00E64F63">
              <w:rPr>
                <w:rFonts w:eastAsia="Trebuchet MS"/>
                <w:spacing w:val="-4"/>
                <w:sz w:val="18"/>
                <w:szCs w:val="18"/>
                <w:u w:val="single"/>
              </w:rPr>
              <w:t>0.11</w:t>
            </w:r>
          </w:p>
        </w:tc>
      </w:tr>
    </w:tbl>
    <w:p w14:paraId="7DC6EED6" w14:textId="77777777" w:rsidR="00BC7793" w:rsidRPr="00E64F63" w:rsidRDefault="00BC7793" w:rsidP="00BC7793">
      <w:pPr>
        <w:spacing w:before="60"/>
        <w:ind w:left="720"/>
        <w:rPr>
          <w:sz w:val="18"/>
          <w:szCs w:val="18"/>
        </w:rPr>
      </w:pPr>
    </w:p>
    <w:p w14:paraId="53C580C0" w14:textId="77777777" w:rsidR="00BC7793" w:rsidRPr="00E64F63" w:rsidRDefault="00BC7793" w:rsidP="00BC7793">
      <w:pPr>
        <w:widowControl w:val="0"/>
        <w:numPr>
          <w:ilvl w:val="0"/>
          <w:numId w:val="117"/>
        </w:numPr>
        <w:tabs>
          <w:tab w:val="left" w:pos="187"/>
        </w:tabs>
        <w:suppressAutoHyphens w:val="0"/>
        <w:autoSpaceDE w:val="0"/>
        <w:autoSpaceDN w:val="0"/>
        <w:ind w:left="187" w:hanging="96"/>
        <w:rPr>
          <w:sz w:val="18"/>
          <w:szCs w:val="18"/>
        </w:rPr>
      </w:pPr>
      <w:r w:rsidRPr="00E64F63">
        <w:rPr>
          <w:sz w:val="18"/>
          <w:szCs w:val="18"/>
          <w:u w:val="single"/>
        </w:rPr>
        <w:t>Refer</w:t>
      </w:r>
      <w:r w:rsidRPr="00E64F63">
        <w:rPr>
          <w:spacing w:val="-4"/>
          <w:sz w:val="18"/>
          <w:szCs w:val="18"/>
          <w:u w:val="single"/>
        </w:rPr>
        <w:t xml:space="preserve"> </w:t>
      </w:r>
      <w:r w:rsidRPr="00E64F63">
        <w:rPr>
          <w:sz w:val="18"/>
          <w:szCs w:val="18"/>
          <w:u w:val="single"/>
        </w:rPr>
        <w:t>to</w:t>
      </w:r>
      <w:r w:rsidRPr="00E64F63">
        <w:rPr>
          <w:spacing w:val="-4"/>
          <w:sz w:val="18"/>
          <w:szCs w:val="18"/>
          <w:u w:val="single"/>
        </w:rPr>
        <w:t xml:space="preserve"> </w:t>
      </w:r>
      <w:r w:rsidRPr="00E64F63">
        <w:rPr>
          <w:sz w:val="18"/>
          <w:szCs w:val="18"/>
          <w:u w:val="single"/>
        </w:rPr>
        <w:t>Section</w:t>
      </w:r>
      <w:r w:rsidRPr="00E64F63">
        <w:rPr>
          <w:spacing w:val="-9"/>
          <w:sz w:val="18"/>
          <w:szCs w:val="18"/>
          <w:u w:val="single"/>
        </w:rPr>
        <w:t xml:space="preserve"> </w:t>
      </w:r>
      <w:r w:rsidRPr="00E64F63">
        <w:rPr>
          <w:sz w:val="18"/>
          <w:szCs w:val="18"/>
          <w:u w:val="single"/>
        </w:rPr>
        <w:t>A9.2(b)(3)(i)</w:t>
      </w:r>
      <w:r w:rsidRPr="00E64F63">
        <w:rPr>
          <w:spacing w:val="-3"/>
          <w:sz w:val="18"/>
          <w:szCs w:val="18"/>
          <w:u w:val="single"/>
        </w:rPr>
        <w:t xml:space="preserve"> </w:t>
      </w:r>
      <w:r w:rsidRPr="00E64F63">
        <w:rPr>
          <w:sz w:val="18"/>
          <w:szCs w:val="18"/>
          <w:u w:val="single"/>
        </w:rPr>
        <w:t>for</w:t>
      </w:r>
      <w:r w:rsidRPr="00E64F63">
        <w:rPr>
          <w:spacing w:val="-3"/>
          <w:sz w:val="18"/>
          <w:szCs w:val="18"/>
          <w:u w:val="single"/>
        </w:rPr>
        <w:t xml:space="preserve"> </w:t>
      </w:r>
      <w:r w:rsidRPr="00E64F63">
        <w:rPr>
          <w:sz w:val="18"/>
          <w:szCs w:val="18"/>
          <w:u w:val="single"/>
        </w:rPr>
        <w:t>calculation</w:t>
      </w:r>
      <w:r w:rsidRPr="00E64F63">
        <w:rPr>
          <w:spacing w:val="-2"/>
          <w:sz w:val="18"/>
          <w:szCs w:val="18"/>
          <w:u w:val="single"/>
        </w:rPr>
        <w:t xml:space="preserve"> </w:t>
      </w:r>
      <w:r w:rsidRPr="00E64F63">
        <w:rPr>
          <w:sz w:val="18"/>
          <w:szCs w:val="18"/>
          <w:u w:val="single"/>
        </w:rPr>
        <w:t>method</w:t>
      </w:r>
      <w:r w:rsidRPr="00E64F63">
        <w:rPr>
          <w:spacing w:val="-5"/>
          <w:sz w:val="18"/>
          <w:szCs w:val="18"/>
          <w:u w:val="single"/>
        </w:rPr>
        <w:t xml:space="preserve"> </w:t>
      </w:r>
      <w:r w:rsidRPr="00E64F63">
        <w:rPr>
          <w:sz w:val="18"/>
          <w:szCs w:val="18"/>
          <w:u w:val="single"/>
        </w:rPr>
        <w:t>used</w:t>
      </w:r>
      <w:r w:rsidRPr="00E64F63">
        <w:rPr>
          <w:spacing w:val="-4"/>
          <w:sz w:val="18"/>
          <w:szCs w:val="18"/>
          <w:u w:val="single"/>
        </w:rPr>
        <w:t xml:space="preserve"> </w:t>
      </w:r>
      <w:r w:rsidRPr="00E64F63">
        <w:rPr>
          <w:sz w:val="18"/>
          <w:szCs w:val="18"/>
          <w:u w:val="single"/>
        </w:rPr>
        <w:t>to</w:t>
      </w:r>
      <w:r w:rsidRPr="00E64F63">
        <w:rPr>
          <w:spacing w:val="-2"/>
          <w:sz w:val="18"/>
          <w:szCs w:val="18"/>
          <w:u w:val="single"/>
        </w:rPr>
        <w:t xml:space="preserve"> </w:t>
      </w:r>
      <w:r w:rsidRPr="00E64F63">
        <w:rPr>
          <w:sz w:val="18"/>
          <w:szCs w:val="18"/>
          <w:u w:val="single"/>
        </w:rPr>
        <w:t>generate</w:t>
      </w:r>
      <w:r w:rsidRPr="00E64F63">
        <w:rPr>
          <w:spacing w:val="-4"/>
          <w:sz w:val="18"/>
          <w:szCs w:val="18"/>
          <w:u w:val="single"/>
        </w:rPr>
        <w:t xml:space="preserve"> </w:t>
      </w:r>
      <w:r w:rsidRPr="00E64F63">
        <w:rPr>
          <w:sz w:val="18"/>
          <w:szCs w:val="18"/>
          <w:u w:val="single"/>
        </w:rPr>
        <w:t>table</w:t>
      </w:r>
      <w:r w:rsidRPr="00E64F63">
        <w:rPr>
          <w:spacing w:val="-4"/>
          <w:sz w:val="18"/>
          <w:szCs w:val="18"/>
          <w:u w:val="single"/>
        </w:rPr>
        <w:t xml:space="preserve"> </w:t>
      </w:r>
      <w:r w:rsidRPr="00E64F63">
        <w:rPr>
          <w:spacing w:val="-2"/>
          <w:sz w:val="18"/>
          <w:szCs w:val="18"/>
          <w:u w:val="single"/>
        </w:rPr>
        <w:t>values.</w:t>
      </w:r>
    </w:p>
    <w:p w14:paraId="5AE92D13" w14:textId="77777777" w:rsidR="00BC7793" w:rsidRPr="00E64F63" w:rsidRDefault="00BC7793" w:rsidP="00BC7793">
      <w:pPr>
        <w:widowControl w:val="0"/>
        <w:numPr>
          <w:ilvl w:val="0"/>
          <w:numId w:val="117"/>
        </w:numPr>
        <w:tabs>
          <w:tab w:val="left" w:pos="196"/>
        </w:tabs>
        <w:suppressAutoHyphens w:val="0"/>
        <w:autoSpaceDE w:val="0"/>
        <w:autoSpaceDN w:val="0"/>
        <w:spacing w:before="10"/>
        <w:ind w:left="196" w:hanging="105"/>
        <w:rPr>
          <w:sz w:val="18"/>
          <w:szCs w:val="18"/>
        </w:rPr>
      </w:pPr>
      <w:r w:rsidRPr="00E64F63">
        <w:rPr>
          <w:spacing w:val="-2"/>
          <w:sz w:val="18"/>
          <w:szCs w:val="18"/>
          <w:u w:val="single"/>
        </w:rPr>
        <w:t xml:space="preserve"> </w:t>
      </w:r>
      <w:r w:rsidRPr="00E64F63">
        <w:rPr>
          <w:sz w:val="18"/>
          <w:szCs w:val="18"/>
          <w:u w:val="single"/>
        </w:rPr>
        <w:t>The</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z w:val="18"/>
          <w:szCs w:val="18"/>
          <w:u w:val="single"/>
        </w:rPr>
        <w:t>insulation</w:t>
      </w:r>
      <w:r w:rsidRPr="00E64F63">
        <w:rPr>
          <w:spacing w:val="-5"/>
          <w:sz w:val="18"/>
          <w:szCs w:val="18"/>
          <w:u w:val="single"/>
        </w:rPr>
        <w:t xml:space="preserve"> </w:t>
      </w:r>
      <w:r w:rsidRPr="00E64F63">
        <w:rPr>
          <w:sz w:val="18"/>
          <w:szCs w:val="18"/>
          <w:u w:val="single"/>
        </w:rPr>
        <w:t>rated</w:t>
      </w:r>
      <w:r w:rsidRPr="00E64F63">
        <w:rPr>
          <w:spacing w:val="-5"/>
          <w:sz w:val="18"/>
          <w:szCs w:val="18"/>
          <w:u w:val="single"/>
        </w:rPr>
        <w:t xml:space="preserve"> </w:t>
      </w:r>
      <w:r w:rsidRPr="00E64F63">
        <w:rPr>
          <w:sz w:val="18"/>
          <w:szCs w:val="18"/>
          <w:u w:val="single"/>
        </w:rPr>
        <w:t>RSI-value</w:t>
      </w:r>
      <w:r w:rsidRPr="00E64F63">
        <w:rPr>
          <w:spacing w:val="-4"/>
          <w:sz w:val="18"/>
          <w:szCs w:val="18"/>
          <w:u w:val="single"/>
        </w:rPr>
        <w:t xml:space="preserve"> </w:t>
      </w:r>
      <w:r w:rsidRPr="00E64F63">
        <w:rPr>
          <w:sz w:val="18"/>
          <w:szCs w:val="18"/>
          <w:u w:val="single"/>
        </w:rPr>
        <w:t>of</w:t>
      </w:r>
      <w:r w:rsidRPr="00E64F63">
        <w:rPr>
          <w:spacing w:val="-5"/>
          <w:sz w:val="18"/>
          <w:szCs w:val="18"/>
          <w:u w:val="single"/>
        </w:rPr>
        <w:t xml:space="preserve"> </w:t>
      </w:r>
      <w:r w:rsidRPr="00E64F63">
        <w:rPr>
          <w:sz w:val="18"/>
          <w:szCs w:val="18"/>
          <w:u w:val="single"/>
        </w:rPr>
        <w:t>0.16</w:t>
      </w:r>
      <w:r w:rsidRPr="00E64F63">
        <w:rPr>
          <w:spacing w:val="-3"/>
          <w:sz w:val="18"/>
          <w:szCs w:val="18"/>
          <w:u w:val="single"/>
        </w:rPr>
        <w:t xml:space="preserve"> </w:t>
      </w:r>
      <w:r w:rsidRPr="00E64F63">
        <w:rPr>
          <w:sz w:val="18"/>
          <w:szCs w:val="18"/>
          <w:u w:val="single"/>
        </w:rPr>
        <w:t>corresponds</w:t>
      </w:r>
      <w:r w:rsidRPr="00E64F63">
        <w:rPr>
          <w:spacing w:val="-4"/>
          <w:sz w:val="18"/>
          <w:szCs w:val="18"/>
          <w:u w:val="single"/>
        </w:rPr>
        <w:t xml:space="preserve"> </w:t>
      </w:r>
      <w:r w:rsidRPr="00E64F63">
        <w:rPr>
          <w:sz w:val="18"/>
          <w:szCs w:val="18"/>
          <w:u w:val="single"/>
        </w:rPr>
        <w:t>to</w:t>
      </w:r>
      <w:r w:rsidRPr="00E64F63">
        <w:rPr>
          <w:spacing w:val="-5"/>
          <w:sz w:val="18"/>
          <w:szCs w:val="18"/>
          <w:u w:val="single"/>
        </w:rPr>
        <w:t xml:space="preserve"> </w:t>
      </w:r>
      <w:r w:rsidRPr="00E64F63">
        <w:rPr>
          <w:sz w:val="18"/>
          <w:szCs w:val="18"/>
          <w:u w:val="single"/>
        </w:rPr>
        <w:t>no</w:t>
      </w:r>
      <w:r w:rsidRPr="00E64F63">
        <w:rPr>
          <w:spacing w:val="-5"/>
          <w:sz w:val="18"/>
          <w:szCs w:val="18"/>
          <w:u w:val="single"/>
        </w:rPr>
        <w:t xml:space="preserve"> </w:t>
      </w:r>
      <w:r w:rsidRPr="00E64F63">
        <w:rPr>
          <w:sz w:val="18"/>
          <w:szCs w:val="18"/>
          <w:u w:val="single"/>
        </w:rPr>
        <w:t>cavity</w:t>
      </w:r>
      <w:r w:rsidRPr="00E64F63">
        <w:rPr>
          <w:spacing w:val="-3"/>
          <w:sz w:val="18"/>
          <w:szCs w:val="18"/>
          <w:u w:val="single"/>
        </w:rPr>
        <w:t xml:space="preserve"> </w:t>
      </w:r>
      <w:r w:rsidRPr="00E64F63">
        <w:rPr>
          <w:spacing w:val="-2"/>
          <w:sz w:val="18"/>
          <w:szCs w:val="18"/>
          <w:u w:val="single"/>
        </w:rPr>
        <w:t>insulation.</w:t>
      </w:r>
    </w:p>
    <w:p w14:paraId="3E731E40" w14:textId="77777777" w:rsidR="00BC7793" w:rsidRPr="00A22D99" w:rsidRDefault="00BC7793" w:rsidP="00BC7793">
      <w:pPr>
        <w:spacing w:before="60"/>
        <w:ind w:left="720"/>
        <w:rPr>
          <w:color w:val="006400"/>
        </w:rPr>
      </w:pPr>
    </w:p>
    <w:p w14:paraId="615C49C0" w14:textId="77777777" w:rsidR="00BC7793" w:rsidRPr="00515A08" w:rsidRDefault="00BC7793" w:rsidP="00BC7793">
      <w:pPr>
        <w:suppressAutoHyphens w:val="0"/>
        <w:sectPr w:rsidR="00BC7793" w:rsidRPr="00515A08" w:rsidSect="00BC7793">
          <w:footerReference w:type="default" r:id="rId15"/>
          <w:footerReference w:type="first" r:id="rId16"/>
          <w:pgSz w:w="15840" w:h="12240" w:orient="landscape" w:code="1"/>
          <w:pgMar w:top="1440" w:right="1440" w:bottom="1440" w:left="965" w:header="1440" w:footer="965" w:gutter="0"/>
          <w:lnNumType w:countBy="1"/>
          <w:cols w:space="720"/>
          <w:noEndnote/>
          <w:titlePg/>
          <w:docGrid w:linePitch="326"/>
        </w:sectPr>
      </w:pPr>
      <w:r w:rsidRPr="00515A08">
        <w:br w:type="page"/>
      </w:r>
    </w:p>
    <w:p w14:paraId="2C86360C" w14:textId="6226CACC" w:rsidR="00BC7793" w:rsidRPr="00E64F63" w:rsidRDefault="00BC7793" w:rsidP="00BC7793">
      <w:pPr>
        <w:spacing w:before="130" w:after="130"/>
        <w:jc w:val="both"/>
        <w:rPr>
          <w:rFonts w:eastAsia="MS Mincho"/>
          <w:u w:val="single"/>
        </w:rPr>
      </w:pPr>
      <w:r w:rsidRPr="00E64F63">
        <w:rPr>
          <w:rFonts w:eastAsia="MS Mincho"/>
          <w:b/>
          <w:bCs/>
          <w:u w:val="single"/>
        </w:rPr>
        <w:t xml:space="preserve">Table RF102.3.1 Effective Insulation/Framing Layer </w:t>
      </w:r>
      <w:r w:rsidRPr="00A22D99">
        <w:rPr>
          <w:rFonts w:eastAsia="MS Mincho"/>
          <w:b/>
          <w:u w:val="single"/>
        </w:rPr>
        <w:t>R</w:t>
      </w:r>
      <w:r w:rsidRPr="00E64F63">
        <w:rPr>
          <w:rFonts w:eastAsia="MS Mincho"/>
          <w:b/>
          <w:bCs/>
          <w:u w:val="single"/>
        </w:rPr>
        <w:t>-Values for Wall Insulation Installed Between Steel Framing.</w:t>
      </w:r>
    </w:p>
    <w:p w14:paraId="71EA22F4" w14:textId="116C700A" w:rsidR="00BC7793" w:rsidRPr="00E64F63" w:rsidRDefault="00BC7793" w:rsidP="00A22D99">
      <w:pPr>
        <w:spacing w:before="60"/>
        <w:ind w:left="720"/>
        <w:jc w:val="center"/>
        <w:rPr>
          <w:b/>
          <w:bCs/>
          <w:szCs w:val="24"/>
          <w:u w:val="single"/>
        </w:rPr>
      </w:pPr>
      <w:r w:rsidRPr="00E64F63">
        <w:rPr>
          <w:rFonts w:eastAsia="MS Mincho"/>
          <w:u w:val="single"/>
        </w:rPr>
        <w:t>Table RF102.3.1 – Add new Table RF102.3.1 to read as follows:</w:t>
      </w:r>
    </w:p>
    <w:p w14:paraId="3E4BE9CB" w14:textId="77777777" w:rsidR="00BC7793" w:rsidRPr="00E64F63" w:rsidRDefault="00BC7793" w:rsidP="00BC7793">
      <w:pPr>
        <w:spacing w:before="60"/>
        <w:ind w:left="720"/>
        <w:jc w:val="center"/>
        <w:rPr>
          <w:b/>
          <w:bCs/>
          <w:szCs w:val="24"/>
          <w:u w:val="single"/>
        </w:rPr>
      </w:pPr>
      <w:r w:rsidRPr="00E64F63">
        <w:rPr>
          <w:b/>
          <w:bCs/>
          <w:szCs w:val="24"/>
          <w:u w:val="single"/>
        </w:rPr>
        <w:t xml:space="preserve">Table RF102.3.1 Effective Insulation/Framing Layer </w:t>
      </w:r>
      <w:r w:rsidRPr="00A22D99">
        <w:rPr>
          <w:b/>
          <w:u w:val="single"/>
        </w:rPr>
        <w:t>R</w:t>
      </w:r>
      <w:r w:rsidRPr="00E64F63">
        <w:rPr>
          <w:b/>
          <w:bCs/>
          <w:szCs w:val="24"/>
          <w:u w:val="single"/>
        </w:rPr>
        <w:t>-Values for Wall Insulation Installed Between Steel Framing</w:t>
      </w:r>
    </w:p>
    <w:tbl>
      <w:tblPr>
        <w:tblStyle w:val="NYSERDATable1"/>
        <w:tblW w:w="0" w:type="auto"/>
        <w:jc w:val="center"/>
        <w:tblLayout w:type="fixed"/>
        <w:tblLook w:val="01E0" w:firstRow="1" w:lastRow="1" w:firstColumn="1" w:lastColumn="1" w:noHBand="0" w:noVBand="0"/>
      </w:tblPr>
      <w:tblGrid>
        <w:gridCol w:w="1351"/>
        <w:gridCol w:w="1332"/>
        <w:gridCol w:w="1868"/>
        <w:gridCol w:w="2690"/>
        <w:gridCol w:w="2657"/>
      </w:tblGrid>
      <w:tr w:rsidR="00BC7793" w:rsidRPr="00E64F63" w14:paraId="2ED4955A" w14:textId="77777777" w:rsidTr="00092964">
        <w:trPr>
          <w:trHeight w:val="730"/>
          <w:jc w:val="center"/>
        </w:trPr>
        <w:tc>
          <w:tcPr>
            <w:tcW w:w="1351" w:type="dxa"/>
          </w:tcPr>
          <w:p w14:paraId="0154F408"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33227DDF" w14:textId="77777777" w:rsidR="00BC7793" w:rsidRPr="00E64F63" w:rsidRDefault="00BC7793" w:rsidP="00092964">
            <w:pPr>
              <w:widowControl w:val="0"/>
              <w:suppressAutoHyphens w:val="0"/>
              <w:autoSpaceDE w:val="0"/>
              <w:autoSpaceDN w:val="0"/>
              <w:spacing w:line="252" w:lineRule="auto"/>
              <w:ind w:left="113" w:right="66"/>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Nominal Depth of Cavity, in.</w:t>
            </w:r>
          </w:p>
        </w:tc>
        <w:tc>
          <w:tcPr>
            <w:tcW w:w="1332" w:type="dxa"/>
          </w:tcPr>
          <w:p w14:paraId="4D4398DF"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354C8595" w14:textId="77777777" w:rsidR="00BC7793" w:rsidRPr="00E64F63" w:rsidRDefault="00BC7793" w:rsidP="00092964">
            <w:pPr>
              <w:widowControl w:val="0"/>
              <w:suppressAutoHyphens w:val="0"/>
              <w:autoSpaceDE w:val="0"/>
              <w:autoSpaceDN w:val="0"/>
              <w:spacing w:line="252" w:lineRule="auto"/>
              <w:ind w:left="110" w:right="192"/>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Actual Depth of Cavity, in.</w:t>
            </w:r>
          </w:p>
        </w:tc>
        <w:tc>
          <w:tcPr>
            <w:tcW w:w="1868" w:type="dxa"/>
          </w:tcPr>
          <w:p w14:paraId="53AD69C3"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3EBF465D" w14:textId="77777777" w:rsidR="00BC7793" w:rsidRPr="00E64F63" w:rsidRDefault="00BC7793" w:rsidP="00092964">
            <w:pPr>
              <w:widowControl w:val="0"/>
              <w:suppressAutoHyphens w:val="0"/>
              <w:autoSpaceDE w:val="0"/>
              <w:autoSpaceDN w:val="0"/>
              <w:ind w:left="110"/>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 xml:space="preserve">Rated </w:t>
            </w:r>
            <w:r w:rsidRPr="00E64F63">
              <w:rPr>
                <w:rFonts w:ascii="Times New Roman" w:eastAsia="Trebuchet MS" w:hAnsi="Times New Roman"/>
                <w:b/>
                <w:bCs/>
                <w:i/>
                <w:iCs/>
                <w:szCs w:val="24"/>
                <w:u w:val="single"/>
              </w:rPr>
              <w:t>R-</w:t>
            </w:r>
            <w:r w:rsidRPr="00A22D99">
              <w:rPr>
                <w:rFonts w:ascii="Times New Roman" w:hAnsi="Times New Roman"/>
                <w:b/>
                <w:i/>
                <w:u w:val="single"/>
              </w:rPr>
              <w:t>Value</w:t>
            </w:r>
            <w:r w:rsidRPr="00E64F63">
              <w:rPr>
                <w:rFonts w:ascii="Times New Roman" w:eastAsia="Trebuchet MS" w:hAnsi="Times New Roman"/>
                <w:b/>
                <w:bCs/>
                <w:i/>
                <w:iCs/>
                <w:szCs w:val="24"/>
                <w:u w:val="single"/>
              </w:rPr>
              <w:t xml:space="preserve"> </w:t>
            </w:r>
            <w:r w:rsidRPr="00E64F63">
              <w:rPr>
                <w:rFonts w:ascii="Times New Roman" w:eastAsia="Trebuchet MS" w:hAnsi="Times New Roman"/>
                <w:b/>
                <w:bCs/>
                <w:szCs w:val="24"/>
                <w:u w:val="single"/>
              </w:rPr>
              <w:t>of</w:t>
            </w:r>
          </w:p>
          <w:p w14:paraId="4AFB4689" w14:textId="77777777" w:rsidR="00BC7793" w:rsidRPr="00E64F63" w:rsidRDefault="00BC7793" w:rsidP="00092964">
            <w:pPr>
              <w:widowControl w:val="0"/>
              <w:suppressAutoHyphens w:val="0"/>
              <w:autoSpaceDE w:val="0"/>
              <w:autoSpaceDN w:val="0"/>
              <w:spacing w:before="10"/>
              <w:ind w:left="110"/>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Air Space or Insulation</w:t>
            </w:r>
          </w:p>
        </w:tc>
        <w:tc>
          <w:tcPr>
            <w:tcW w:w="2690" w:type="dxa"/>
          </w:tcPr>
          <w:p w14:paraId="24CDCD10" w14:textId="77777777" w:rsidR="00BC7793" w:rsidRPr="00E64F63" w:rsidRDefault="00BC7793" w:rsidP="00092964">
            <w:pPr>
              <w:widowControl w:val="0"/>
              <w:suppressAutoHyphens w:val="0"/>
              <w:autoSpaceDE w:val="0"/>
              <w:autoSpaceDN w:val="0"/>
              <w:spacing w:before="2"/>
              <w:jc w:val="center"/>
              <w:rPr>
                <w:rFonts w:ascii="Times New Roman" w:eastAsia="Trebuchet MS" w:hAnsi="Times New Roman"/>
                <w:b/>
                <w:bCs/>
                <w:szCs w:val="24"/>
                <w:u w:val="single"/>
              </w:rPr>
            </w:pPr>
          </w:p>
          <w:p w14:paraId="0640A9BF" w14:textId="77777777" w:rsidR="00BC7793" w:rsidRPr="00E64F63" w:rsidRDefault="00BC7793" w:rsidP="00092964">
            <w:pPr>
              <w:widowControl w:val="0"/>
              <w:suppressAutoHyphens w:val="0"/>
              <w:autoSpaceDE w:val="0"/>
              <w:autoSpaceDN w:val="0"/>
              <w:ind w:left="111"/>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Effective Framing/Cavity</w:t>
            </w:r>
          </w:p>
          <w:p w14:paraId="79BCAA13" w14:textId="77777777" w:rsidR="00BC7793" w:rsidRPr="00E64F63" w:rsidRDefault="00BC7793" w:rsidP="00092964">
            <w:pPr>
              <w:widowControl w:val="0"/>
              <w:suppressAutoHyphens w:val="0"/>
              <w:autoSpaceDE w:val="0"/>
              <w:autoSpaceDN w:val="0"/>
              <w:spacing w:before="10"/>
              <w:ind w:left="111"/>
              <w:jc w:val="center"/>
              <w:rPr>
                <w:rFonts w:ascii="Times New Roman" w:eastAsia="Trebuchet MS" w:hAnsi="Times New Roman"/>
                <w:b/>
                <w:bCs/>
                <w:szCs w:val="24"/>
                <w:u w:val="single"/>
              </w:rPr>
            </w:pPr>
            <w:r w:rsidRPr="00E64F63">
              <w:rPr>
                <w:rFonts w:ascii="Times New Roman" w:eastAsia="Trebuchet MS" w:hAnsi="Times New Roman"/>
                <w:b/>
                <w:bCs/>
                <w:i/>
                <w:iCs/>
                <w:szCs w:val="24"/>
                <w:u w:val="single"/>
              </w:rPr>
              <w:t>R-</w:t>
            </w:r>
            <w:r w:rsidRPr="00A22D99">
              <w:rPr>
                <w:rFonts w:ascii="Times New Roman" w:hAnsi="Times New Roman"/>
                <w:b/>
                <w:i/>
                <w:u w:val="single"/>
              </w:rPr>
              <w:t>Value</w:t>
            </w:r>
            <w:r w:rsidRPr="00E64F63">
              <w:rPr>
                <w:rFonts w:ascii="Times New Roman" w:eastAsia="Trebuchet MS" w:hAnsi="Times New Roman"/>
                <w:b/>
                <w:bCs/>
                <w:i/>
                <w:iCs/>
                <w:szCs w:val="24"/>
                <w:u w:val="single"/>
              </w:rPr>
              <w:t xml:space="preserve"> </w:t>
            </w:r>
            <w:r w:rsidRPr="00E64F63">
              <w:rPr>
                <w:rFonts w:ascii="Times New Roman" w:eastAsia="Trebuchet MS" w:hAnsi="Times New Roman"/>
                <w:b/>
                <w:bCs/>
                <w:szCs w:val="24"/>
                <w:u w:val="single"/>
              </w:rPr>
              <w:t>at 16 in. on Center</w:t>
            </w:r>
          </w:p>
        </w:tc>
        <w:tc>
          <w:tcPr>
            <w:tcW w:w="2657" w:type="dxa"/>
          </w:tcPr>
          <w:p w14:paraId="55D582C1" w14:textId="77777777" w:rsidR="00BC7793" w:rsidRPr="00E64F63" w:rsidRDefault="00BC7793" w:rsidP="00092964">
            <w:pPr>
              <w:widowControl w:val="0"/>
              <w:suppressAutoHyphens w:val="0"/>
              <w:autoSpaceDE w:val="0"/>
              <w:autoSpaceDN w:val="0"/>
              <w:spacing w:before="52"/>
              <w:ind w:left="112"/>
              <w:jc w:val="center"/>
              <w:rPr>
                <w:rFonts w:ascii="Times New Roman" w:eastAsia="Trebuchet MS" w:hAnsi="Times New Roman"/>
                <w:b/>
                <w:bCs/>
                <w:szCs w:val="24"/>
                <w:u w:val="single"/>
              </w:rPr>
            </w:pPr>
            <w:r w:rsidRPr="00E64F63">
              <w:rPr>
                <w:rFonts w:ascii="Times New Roman" w:eastAsia="Trebuchet MS" w:hAnsi="Times New Roman"/>
                <w:b/>
                <w:bCs/>
                <w:szCs w:val="24"/>
                <w:u w:val="single"/>
              </w:rPr>
              <w:t>Effective Framing/Cavity</w:t>
            </w:r>
          </w:p>
          <w:p w14:paraId="7B05F6A8" w14:textId="77777777" w:rsidR="00BC7793" w:rsidRPr="00E64F63" w:rsidRDefault="00BC7793" w:rsidP="00092964">
            <w:pPr>
              <w:widowControl w:val="0"/>
              <w:suppressAutoHyphens w:val="0"/>
              <w:autoSpaceDE w:val="0"/>
              <w:autoSpaceDN w:val="0"/>
              <w:spacing w:before="10" w:line="252" w:lineRule="auto"/>
              <w:ind w:left="112" w:right="1195"/>
              <w:jc w:val="center"/>
              <w:rPr>
                <w:rFonts w:ascii="Times New Roman" w:eastAsia="Trebuchet MS" w:hAnsi="Times New Roman"/>
                <w:b/>
                <w:bCs/>
                <w:szCs w:val="24"/>
                <w:u w:val="single"/>
              </w:rPr>
            </w:pPr>
            <w:r w:rsidRPr="00E64F63">
              <w:rPr>
                <w:rFonts w:ascii="Times New Roman" w:eastAsia="Trebuchet MS" w:hAnsi="Times New Roman"/>
                <w:b/>
                <w:bCs/>
                <w:i/>
                <w:iCs/>
                <w:szCs w:val="24"/>
                <w:u w:val="single"/>
              </w:rPr>
              <w:t>R-</w:t>
            </w:r>
            <w:r w:rsidRPr="00A22D99">
              <w:rPr>
                <w:rFonts w:ascii="Times New Roman" w:hAnsi="Times New Roman"/>
                <w:b/>
                <w:i/>
                <w:u w:val="single"/>
              </w:rPr>
              <w:t>Value</w:t>
            </w:r>
            <w:r w:rsidRPr="00E64F63">
              <w:rPr>
                <w:rFonts w:ascii="Times New Roman" w:eastAsia="Trebuchet MS" w:hAnsi="Times New Roman"/>
                <w:b/>
                <w:bCs/>
                <w:i/>
                <w:iCs/>
                <w:szCs w:val="24"/>
                <w:u w:val="single"/>
              </w:rPr>
              <w:t xml:space="preserve"> </w:t>
            </w:r>
            <w:r w:rsidRPr="00E64F63">
              <w:rPr>
                <w:rFonts w:ascii="Times New Roman" w:eastAsia="Trebuchet MS" w:hAnsi="Times New Roman"/>
                <w:b/>
                <w:bCs/>
                <w:szCs w:val="24"/>
                <w:u w:val="single"/>
              </w:rPr>
              <w:t>at 24 in. on Center</w:t>
            </w:r>
          </w:p>
        </w:tc>
      </w:tr>
      <w:tr w:rsidR="00BC7793" w:rsidRPr="00E64F63" w14:paraId="3A6CC1F7" w14:textId="77777777" w:rsidTr="00092964">
        <w:trPr>
          <w:trHeight w:val="340"/>
          <w:jc w:val="center"/>
        </w:trPr>
        <w:tc>
          <w:tcPr>
            <w:tcW w:w="9898" w:type="dxa"/>
            <w:gridSpan w:val="5"/>
          </w:tcPr>
          <w:p w14:paraId="2C725D29" w14:textId="77777777" w:rsidR="00BC7793" w:rsidRPr="00E64F63" w:rsidRDefault="00BC7793" w:rsidP="00092964">
            <w:pPr>
              <w:widowControl w:val="0"/>
              <w:suppressAutoHyphens w:val="0"/>
              <w:autoSpaceDE w:val="0"/>
              <w:autoSpaceDN w:val="0"/>
              <w:spacing w:before="55"/>
              <w:ind w:left="113"/>
              <w:jc w:val="center"/>
              <w:rPr>
                <w:rFonts w:ascii="Times New Roman" w:eastAsia="Trebuchet MS" w:hAnsi="Times New Roman"/>
                <w:szCs w:val="24"/>
                <w:u w:val="single"/>
              </w:rPr>
            </w:pPr>
            <w:r w:rsidRPr="00E64F63">
              <w:rPr>
                <w:rFonts w:ascii="Times New Roman" w:eastAsia="Trebuchet MS" w:hAnsi="Times New Roman"/>
                <w:szCs w:val="24"/>
                <w:u w:val="single"/>
              </w:rPr>
              <w:t>Empty Cavity, No Insulation</w:t>
            </w:r>
          </w:p>
        </w:tc>
      </w:tr>
      <w:tr w:rsidR="00BC7793" w:rsidRPr="00E64F63" w14:paraId="52297DB6" w14:textId="77777777" w:rsidTr="00092964">
        <w:trPr>
          <w:trHeight w:val="340"/>
          <w:jc w:val="center"/>
        </w:trPr>
        <w:tc>
          <w:tcPr>
            <w:tcW w:w="1351" w:type="dxa"/>
          </w:tcPr>
          <w:p w14:paraId="7959F2EC" w14:textId="77777777" w:rsidR="00BC7793" w:rsidRPr="00E64F63" w:rsidRDefault="00BC7793" w:rsidP="00092964">
            <w:pPr>
              <w:widowControl w:val="0"/>
              <w:suppressAutoHyphens w:val="0"/>
              <w:autoSpaceDE w:val="0"/>
              <w:autoSpaceDN w:val="0"/>
              <w:spacing w:before="55"/>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0AC951E8" w14:textId="77777777" w:rsidR="00BC7793" w:rsidRPr="00E64F63" w:rsidRDefault="00BC7793" w:rsidP="00092964">
            <w:pPr>
              <w:widowControl w:val="0"/>
              <w:suppressAutoHyphens w:val="0"/>
              <w:autoSpaceDE w:val="0"/>
              <w:autoSpaceDN w:val="0"/>
              <w:spacing w:before="55"/>
              <w:ind w:left="110"/>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6857E2A8" w14:textId="77777777" w:rsidR="00BC7793" w:rsidRPr="00E64F63" w:rsidRDefault="00BC7793" w:rsidP="00092964">
            <w:pPr>
              <w:widowControl w:val="0"/>
              <w:suppressAutoHyphens w:val="0"/>
              <w:autoSpaceDE w:val="0"/>
              <w:autoSpaceDN w:val="0"/>
              <w:spacing w:before="55"/>
              <w:ind w:left="110"/>
              <w:jc w:val="center"/>
              <w:rPr>
                <w:rFonts w:ascii="Times New Roman" w:eastAsia="Trebuchet MS" w:hAnsi="Times New Roman"/>
                <w:szCs w:val="24"/>
                <w:u w:val="single"/>
              </w:rPr>
            </w:pPr>
            <w:r w:rsidRPr="00E64F63">
              <w:rPr>
                <w:rFonts w:ascii="Times New Roman" w:eastAsia="Trebuchet MS" w:hAnsi="Times New Roman"/>
                <w:szCs w:val="24"/>
                <w:u w:val="single"/>
              </w:rPr>
              <w:t>R-0.91</w:t>
            </w:r>
          </w:p>
        </w:tc>
        <w:tc>
          <w:tcPr>
            <w:tcW w:w="2690" w:type="dxa"/>
          </w:tcPr>
          <w:p w14:paraId="0E9F3BC6" w14:textId="77777777" w:rsidR="00BC7793" w:rsidRPr="00E64F63" w:rsidRDefault="00BC7793" w:rsidP="00092964">
            <w:pPr>
              <w:widowControl w:val="0"/>
              <w:suppressAutoHyphens w:val="0"/>
              <w:autoSpaceDE w:val="0"/>
              <w:autoSpaceDN w:val="0"/>
              <w:spacing w:before="55"/>
              <w:ind w:left="111"/>
              <w:jc w:val="center"/>
              <w:rPr>
                <w:rFonts w:ascii="Times New Roman" w:eastAsia="Trebuchet MS" w:hAnsi="Times New Roman"/>
                <w:szCs w:val="24"/>
                <w:u w:val="single"/>
              </w:rPr>
            </w:pPr>
            <w:r w:rsidRPr="00E64F63">
              <w:rPr>
                <w:rFonts w:ascii="Times New Roman" w:eastAsia="Trebuchet MS" w:hAnsi="Times New Roman"/>
                <w:szCs w:val="24"/>
                <w:u w:val="single"/>
              </w:rPr>
              <w:t>0.79</w:t>
            </w:r>
          </w:p>
        </w:tc>
        <w:tc>
          <w:tcPr>
            <w:tcW w:w="2657" w:type="dxa"/>
          </w:tcPr>
          <w:p w14:paraId="0DC4CE42" w14:textId="77777777" w:rsidR="00BC7793" w:rsidRPr="00E64F63" w:rsidRDefault="00BC7793" w:rsidP="00092964">
            <w:pPr>
              <w:widowControl w:val="0"/>
              <w:suppressAutoHyphens w:val="0"/>
              <w:autoSpaceDE w:val="0"/>
              <w:autoSpaceDN w:val="0"/>
              <w:spacing w:before="55"/>
              <w:ind w:left="112"/>
              <w:jc w:val="center"/>
              <w:rPr>
                <w:rFonts w:ascii="Times New Roman" w:eastAsia="Trebuchet MS" w:hAnsi="Times New Roman"/>
                <w:szCs w:val="24"/>
                <w:u w:val="single"/>
              </w:rPr>
            </w:pPr>
            <w:r w:rsidRPr="00E64F63">
              <w:rPr>
                <w:rFonts w:ascii="Times New Roman" w:eastAsia="Trebuchet MS" w:hAnsi="Times New Roman"/>
                <w:szCs w:val="24"/>
                <w:u w:val="single"/>
              </w:rPr>
              <w:t>0.91</w:t>
            </w:r>
          </w:p>
        </w:tc>
      </w:tr>
      <w:tr w:rsidR="00BC7793" w:rsidRPr="00E64F63" w14:paraId="5565E33A" w14:textId="77777777" w:rsidTr="00092964">
        <w:trPr>
          <w:trHeight w:val="337"/>
          <w:jc w:val="center"/>
        </w:trPr>
        <w:tc>
          <w:tcPr>
            <w:tcW w:w="9898" w:type="dxa"/>
            <w:gridSpan w:val="5"/>
          </w:tcPr>
          <w:p w14:paraId="1CC890C0" w14:textId="77777777" w:rsidR="00BC7793" w:rsidRPr="00E64F63" w:rsidRDefault="00BC7793" w:rsidP="00092964">
            <w:pPr>
              <w:widowControl w:val="0"/>
              <w:suppressAutoHyphens w:val="0"/>
              <w:autoSpaceDE w:val="0"/>
              <w:autoSpaceDN w:val="0"/>
              <w:spacing w:before="55"/>
              <w:ind w:left="113"/>
              <w:jc w:val="center"/>
              <w:rPr>
                <w:rFonts w:ascii="Times New Roman" w:eastAsia="Trebuchet MS" w:hAnsi="Times New Roman"/>
                <w:szCs w:val="24"/>
                <w:u w:val="single"/>
              </w:rPr>
            </w:pPr>
            <w:r w:rsidRPr="00E64F63">
              <w:rPr>
                <w:rFonts w:ascii="Times New Roman" w:eastAsia="Trebuchet MS" w:hAnsi="Times New Roman"/>
                <w:szCs w:val="24"/>
                <w:u w:val="single"/>
              </w:rPr>
              <w:t>Insulated Cavity</w:t>
            </w:r>
          </w:p>
        </w:tc>
      </w:tr>
      <w:tr w:rsidR="00BC7793" w:rsidRPr="00E64F63" w14:paraId="4E854495" w14:textId="77777777" w:rsidTr="00092964">
        <w:trPr>
          <w:trHeight w:val="335"/>
          <w:jc w:val="center"/>
        </w:trPr>
        <w:tc>
          <w:tcPr>
            <w:tcW w:w="1351" w:type="dxa"/>
          </w:tcPr>
          <w:p w14:paraId="40CAFADE"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4606E579"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119E3019"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R-11</w:t>
            </w:r>
          </w:p>
        </w:tc>
        <w:tc>
          <w:tcPr>
            <w:tcW w:w="2690" w:type="dxa"/>
          </w:tcPr>
          <w:p w14:paraId="7CA7DA16"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5.5</w:t>
            </w:r>
          </w:p>
        </w:tc>
        <w:tc>
          <w:tcPr>
            <w:tcW w:w="2657" w:type="dxa"/>
          </w:tcPr>
          <w:p w14:paraId="4E66883C"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6.6</w:t>
            </w:r>
          </w:p>
        </w:tc>
      </w:tr>
      <w:tr w:rsidR="00BC7793" w:rsidRPr="00E64F63" w14:paraId="26200D24" w14:textId="77777777" w:rsidTr="00092964">
        <w:trPr>
          <w:trHeight w:val="335"/>
          <w:jc w:val="center"/>
        </w:trPr>
        <w:tc>
          <w:tcPr>
            <w:tcW w:w="1351" w:type="dxa"/>
          </w:tcPr>
          <w:p w14:paraId="69A4D959"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743327A3"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69847F2A"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R-13</w:t>
            </w:r>
          </w:p>
        </w:tc>
        <w:tc>
          <w:tcPr>
            <w:tcW w:w="2690" w:type="dxa"/>
          </w:tcPr>
          <w:p w14:paraId="1B0F5E47"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6.0</w:t>
            </w:r>
          </w:p>
        </w:tc>
        <w:tc>
          <w:tcPr>
            <w:tcW w:w="2657" w:type="dxa"/>
          </w:tcPr>
          <w:p w14:paraId="37A09279"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7.2</w:t>
            </w:r>
          </w:p>
        </w:tc>
      </w:tr>
      <w:tr w:rsidR="00BC7793" w:rsidRPr="00E64F63" w14:paraId="7723BC3B" w14:textId="77777777" w:rsidTr="00092964">
        <w:trPr>
          <w:trHeight w:val="335"/>
          <w:jc w:val="center"/>
        </w:trPr>
        <w:tc>
          <w:tcPr>
            <w:tcW w:w="1351" w:type="dxa"/>
          </w:tcPr>
          <w:p w14:paraId="36A4E81C"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4</w:t>
            </w:r>
          </w:p>
        </w:tc>
        <w:tc>
          <w:tcPr>
            <w:tcW w:w="1332" w:type="dxa"/>
          </w:tcPr>
          <w:p w14:paraId="6F693F54"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3.5</w:t>
            </w:r>
          </w:p>
        </w:tc>
        <w:tc>
          <w:tcPr>
            <w:tcW w:w="1868" w:type="dxa"/>
          </w:tcPr>
          <w:p w14:paraId="33AF6C75"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R-15</w:t>
            </w:r>
          </w:p>
        </w:tc>
        <w:tc>
          <w:tcPr>
            <w:tcW w:w="2690" w:type="dxa"/>
          </w:tcPr>
          <w:p w14:paraId="6BE0908E"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6.4</w:t>
            </w:r>
          </w:p>
        </w:tc>
        <w:tc>
          <w:tcPr>
            <w:tcW w:w="2657" w:type="dxa"/>
          </w:tcPr>
          <w:p w14:paraId="21167F70"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7.8</w:t>
            </w:r>
          </w:p>
        </w:tc>
      </w:tr>
      <w:tr w:rsidR="00BC7793" w:rsidRPr="00E64F63" w14:paraId="01269E05" w14:textId="77777777" w:rsidTr="00092964">
        <w:trPr>
          <w:trHeight w:val="335"/>
          <w:jc w:val="center"/>
        </w:trPr>
        <w:tc>
          <w:tcPr>
            <w:tcW w:w="1351" w:type="dxa"/>
          </w:tcPr>
          <w:p w14:paraId="30F92DC1"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6</w:t>
            </w:r>
          </w:p>
        </w:tc>
        <w:tc>
          <w:tcPr>
            <w:tcW w:w="1332" w:type="dxa"/>
          </w:tcPr>
          <w:p w14:paraId="625D0493"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6.0</w:t>
            </w:r>
          </w:p>
        </w:tc>
        <w:tc>
          <w:tcPr>
            <w:tcW w:w="1868" w:type="dxa"/>
          </w:tcPr>
          <w:p w14:paraId="258575D6"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R-19</w:t>
            </w:r>
          </w:p>
        </w:tc>
        <w:tc>
          <w:tcPr>
            <w:tcW w:w="2690" w:type="dxa"/>
          </w:tcPr>
          <w:p w14:paraId="0C0664F1"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7.1</w:t>
            </w:r>
          </w:p>
        </w:tc>
        <w:tc>
          <w:tcPr>
            <w:tcW w:w="2657" w:type="dxa"/>
          </w:tcPr>
          <w:p w14:paraId="6C5B2EFD"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8.6</w:t>
            </w:r>
          </w:p>
        </w:tc>
      </w:tr>
      <w:tr w:rsidR="00BC7793" w:rsidRPr="00E64F63" w14:paraId="4081488E" w14:textId="77777777" w:rsidTr="00092964">
        <w:trPr>
          <w:trHeight w:val="335"/>
          <w:jc w:val="center"/>
        </w:trPr>
        <w:tc>
          <w:tcPr>
            <w:tcW w:w="1351" w:type="dxa"/>
          </w:tcPr>
          <w:p w14:paraId="4188CDE7"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6</w:t>
            </w:r>
          </w:p>
        </w:tc>
        <w:tc>
          <w:tcPr>
            <w:tcW w:w="1332" w:type="dxa"/>
          </w:tcPr>
          <w:p w14:paraId="384FF794"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6.0</w:t>
            </w:r>
          </w:p>
        </w:tc>
        <w:tc>
          <w:tcPr>
            <w:tcW w:w="1868" w:type="dxa"/>
          </w:tcPr>
          <w:p w14:paraId="6ED9B3D7"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R-21</w:t>
            </w:r>
          </w:p>
        </w:tc>
        <w:tc>
          <w:tcPr>
            <w:tcW w:w="2690" w:type="dxa"/>
          </w:tcPr>
          <w:p w14:paraId="30D53F75"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7.4</w:t>
            </w:r>
          </w:p>
        </w:tc>
        <w:tc>
          <w:tcPr>
            <w:tcW w:w="2657" w:type="dxa"/>
          </w:tcPr>
          <w:p w14:paraId="7FF04B2F"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9.0</w:t>
            </w:r>
          </w:p>
        </w:tc>
      </w:tr>
      <w:tr w:rsidR="00BC7793" w:rsidRPr="00E64F63" w14:paraId="20D2B5A1" w14:textId="77777777" w:rsidTr="00092964">
        <w:trPr>
          <w:trHeight w:val="335"/>
          <w:jc w:val="center"/>
        </w:trPr>
        <w:tc>
          <w:tcPr>
            <w:tcW w:w="1351" w:type="dxa"/>
          </w:tcPr>
          <w:p w14:paraId="3AC93A71" w14:textId="77777777" w:rsidR="00BC7793" w:rsidRPr="00E64F63" w:rsidRDefault="00BC7793" w:rsidP="00092964">
            <w:pPr>
              <w:widowControl w:val="0"/>
              <w:suppressAutoHyphens w:val="0"/>
              <w:autoSpaceDE w:val="0"/>
              <w:autoSpaceDN w:val="0"/>
              <w:spacing w:before="52"/>
              <w:ind w:left="113"/>
              <w:jc w:val="center"/>
              <w:rPr>
                <w:rFonts w:ascii="Times New Roman" w:eastAsia="Trebuchet MS" w:hAnsi="Times New Roman"/>
                <w:szCs w:val="24"/>
                <w:u w:val="single"/>
              </w:rPr>
            </w:pPr>
            <w:r w:rsidRPr="00E64F63">
              <w:rPr>
                <w:rFonts w:ascii="Times New Roman" w:eastAsia="Trebuchet MS" w:hAnsi="Times New Roman"/>
                <w:szCs w:val="24"/>
                <w:u w:val="single"/>
              </w:rPr>
              <w:t>8</w:t>
            </w:r>
          </w:p>
        </w:tc>
        <w:tc>
          <w:tcPr>
            <w:tcW w:w="1332" w:type="dxa"/>
          </w:tcPr>
          <w:p w14:paraId="54D3C622" w14:textId="77777777" w:rsidR="00BC7793" w:rsidRPr="00E64F63" w:rsidRDefault="00BC7793" w:rsidP="00092964">
            <w:pPr>
              <w:widowControl w:val="0"/>
              <w:suppressAutoHyphens w:val="0"/>
              <w:autoSpaceDE w:val="0"/>
              <w:autoSpaceDN w:val="0"/>
              <w:spacing w:before="52"/>
              <w:ind w:left="107"/>
              <w:jc w:val="center"/>
              <w:rPr>
                <w:rFonts w:ascii="Times New Roman" w:eastAsia="Trebuchet MS" w:hAnsi="Times New Roman"/>
                <w:szCs w:val="24"/>
                <w:u w:val="single"/>
              </w:rPr>
            </w:pPr>
            <w:r w:rsidRPr="00E64F63">
              <w:rPr>
                <w:rFonts w:ascii="Times New Roman" w:eastAsia="Trebuchet MS" w:hAnsi="Times New Roman"/>
                <w:szCs w:val="24"/>
                <w:u w:val="single"/>
              </w:rPr>
              <w:t>8.0</w:t>
            </w:r>
          </w:p>
        </w:tc>
        <w:tc>
          <w:tcPr>
            <w:tcW w:w="1868" w:type="dxa"/>
          </w:tcPr>
          <w:p w14:paraId="5B64F252"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R-25</w:t>
            </w:r>
          </w:p>
        </w:tc>
        <w:tc>
          <w:tcPr>
            <w:tcW w:w="2690" w:type="dxa"/>
          </w:tcPr>
          <w:p w14:paraId="4AB12A2D" w14:textId="77777777" w:rsidR="00BC7793" w:rsidRPr="00E64F63" w:rsidRDefault="00BC7793" w:rsidP="00092964">
            <w:pPr>
              <w:widowControl w:val="0"/>
              <w:suppressAutoHyphens w:val="0"/>
              <w:autoSpaceDE w:val="0"/>
              <w:autoSpaceDN w:val="0"/>
              <w:spacing w:before="52"/>
              <w:ind w:left="108"/>
              <w:jc w:val="center"/>
              <w:rPr>
                <w:rFonts w:ascii="Times New Roman" w:eastAsia="Trebuchet MS" w:hAnsi="Times New Roman"/>
                <w:szCs w:val="24"/>
                <w:u w:val="single"/>
              </w:rPr>
            </w:pPr>
            <w:r w:rsidRPr="00E64F63">
              <w:rPr>
                <w:rFonts w:ascii="Times New Roman" w:eastAsia="Trebuchet MS" w:hAnsi="Times New Roman"/>
                <w:szCs w:val="24"/>
                <w:u w:val="single"/>
              </w:rPr>
              <w:t>7.8</w:t>
            </w:r>
          </w:p>
        </w:tc>
        <w:tc>
          <w:tcPr>
            <w:tcW w:w="2657" w:type="dxa"/>
          </w:tcPr>
          <w:p w14:paraId="09ABD9E4" w14:textId="77777777" w:rsidR="00BC7793" w:rsidRPr="00E64F63" w:rsidRDefault="00BC7793" w:rsidP="00092964">
            <w:pPr>
              <w:widowControl w:val="0"/>
              <w:suppressAutoHyphens w:val="0"/>
              <w:autoSpaceDE w:val="0"/>
              <w:autoSpaceDN w:val="0"/>
              <w:spacing w:before="52"/>
              <w:ind w:left="109"/>
              <w:jc w:val="center"/>
              <w:rPr>
                <w:rFonts w:ascii="Times New Roman" w:eastAsia="Trebuchet MS" w:hAnsi="Times New Roman"/>
                <w:szCs w:val="24"/>
                <w:u w:val="single"/>
              </w:rPr>
            </w:pPr>
            <w:r w:rsidRPr="00E64F63">
              <w:rPr>
                <w:rFonts w:ascii="Times New Roman" w:eastAsia="Trebuchet MS" w:hAnsi="Times New Roman"/>
                <w:szCs w:val="24"/>
                <w:u w:val="single"/>
              </w:rPr>
              <w:t>9.6</w:t>
            </w:r>
          </w:p>
        </w:tc>
      </w:tr>
    </w:tbl>
    <w:p w14:paraId="4E8EA500" w14:textId="77777777" w:rsidR="00BC7793" w:rsidRPr="00E64F63" w:rsidRDefault="00BC7793" w:rsidP="00BC7793">
      <w:pPr>
        <w:spacing w:before="60"/>
        <w:ind w:left="720"/>
        <w:rPr>
          <w:szCs w:val="24"/>
        </w:rPr>
      </w:pPr>
    </w:p>
    <w:p w14:paraId="515CBDBA" w14:textId="77777777" w:rsidR="00BC7793" w:rsidRPr="00E64F63" w:rsidRDefault="00BC7793" w:rsidP="00BC7793">
      <w:pPr>
        <w:spacing w:before="60"/>
        <w:ind w:left="720"/>
        <w:rPr>
          <w:szCs w:val="24"/>
        </w:rPr>
      </w:pPr>
    </w:p>
    <w:p w14:paraId="6DE76268" w14:textId="77777777" w:rsidR="00BC7793" w:rsidRPr="00E64F63" w:rsidRDefault="00BC7793" w:rsidP="00BC7793">
      <w:pPr>
        <w:spacing w:before="60"/>
        <w:ind w:left="720"/>
        <w:rPr>
          <w:szCs w:val="24"/>
        </w:rPr>
      </w:pPr>
    </w:p>
    <w:p w14:paraId="60B727D1" w14:textId="77777777" w:rsidR="00BC7793" w:rsidRPr="00E64F63" w:rsidRDefault="00BC7793" w:rsidP="00BC7793">
      <w:pPr>
        <w:spacing w:before="60"/>
        <w:ind w:left="720"/>
        <w:rPr>
          <w:szCs w:val="24"/>
        </w:rPr>
      </w:pPr>
    </w:p>
    <w:p w14:paraId="6D7F5676" w14:textId="77777777" w:rsidR="00BC7793" w:rsidRPr="00E64F63" w:rsidRDefault="00BC7793" w:rsidP="00BC7793">
      <w:pPr>
        <w:spacing w:before="60"/>
        <w:ind w:left="720"/>
        <w:rPr>
          <w:szCs w:val="24"/>
        </w:rPr>
      </w:pPr>
    </w:p>
    <w:p w14:paraId="4924EF64" w14:textId="77777777" w:rsidR="00BC7793" w:rsidRPr="00E64F63" w:rsidRDefault="00BC7793" w:rsidP="00BC7793">
      <w:pPr>
        <w:spacing w:before="130" w:after="130"/>
        <w:jc w:val="both"/>
        <w:rPr>
          <w:rFonts w:eastAsia="MS Mincho"/>
          <w:b/>
          <w:bCs/>
          <w:szCs w:val="24"/>
          <w:u w:val="single"/>
        </w:rPr>
      </w:pPr>
    </w:p>
    <w:p w14:paraId="2900B95A" w14:textId="77777777" w:rsidR="00BC7793" w:rsidRPr="0045341C" w:rsidRDefault="00BC7793" w:rsidP="00BC7793">
      <w:pPr>
        <w:suppressAutoHyphens w:val="0"/>
        <w:jc w:val="both"/>
        <w:textAlignment w:val="baseline"/>
        <w:rPr>
          <w:rFonts w:ascii="Segoe UI" w:hAnsi="Segoe UI" w:cs="Segoe UI"/>
          <w:sz w:val="18"/>
          <w:szCs w:val="18"/>
        </w:rPr>
      </w:pPr>
    </w:p>
    <w:p w14:paraId="1BD38C5C" w14:textId="77777777" w:rsidR="00BC7793" w:rsidRDefault="00BC7793" w:rsidP="00BC7793">
      <w:pPr>
        <w:suppressAutoHyphens w:val="0"/>
        <w:jc w:val="both"/>
        <w:textAlignment w:val="baseline"/>
        <w:rPr>
          <w:rFonts w:ascii="Segoe UI" w:hAnsi="Segoe UI" w:cs="Segoe UI"/>
          <w:sz w:val="18"/>
          <w:szCs w:val="18"/>
        </w:rPr>
      </w:pPr>
    </w:p>
    <w:p w14:paraId="1DBC7705" w14:textId="77777777" w:rsidR="00BC7793" w:rsidRDefault="00BC7793" w:rsidP="00BC7793">
      <w:pPr>
        <w:suppressAutoHyphens w:val="0"/>
        <w:jc w:val="both"/>
        <w:textAlignment w:val="baseline"/>
        <w:rPr>
          <w:rFonts w:ascii="Segoe UI" w:hAnsi="Segoe UI" w:cs="Segoe UI"/>
          <w:sz w:val="18"/>
          <w:szCs w:val="18"/>
        </w:rPr>
      </w:pPr>
    </w:p>
    <w:p w14:paraId="622ECD3C" w14:textId="77777777" w:rsidR="00BC7793" w:rsidRDefault="00BC7793" w:rsidP="00BC7793">
      <w:pPr>
        <w:suppressAutoHyphens w:val="0"/>
        <w:jc w:val="both"/>
        <w:textAlignment w:val="baseline"/>
        <w:rPr>
          <w:rFonts w:ascii="Segoe UI" w:hAnsi="Segoe UI" w:cs="Segoe UI"/>
          <w:sz w:val="18"/>
          <w:szCs w:val="18"/>
        </w:rPr>
      </w:pPr>
    </w:p>
    <w:p w14:paraId="38846F82" w14:textId="77777777" w:rsidR="00BC7793" w:rsidRDefault="00BC7793" w:rsidP="00BC7793">
      <w:pPr>
        <w:suppressAutoHyphens w:val="0"/>
        <w:jc w:val="both"/>
        <w:textAlignment w:val="baseline"/>
        <w:rPr>
          <w:rFonts w:ascii="Segoe UI" w:hAnsi="Segoe UI" w:cs="Segoe UI"/>
          <w:sz w:val="18"/>
          <w:szCs w:val="18"/>
        </w:rPr>
      </w:pPr>
    </w:p>
    <w:p w14:paraId="4BB6999B" w14:textId="77777777" w:rsidR="00BC7793" w:rsidRDefault="00BC7793" w:rsidP="00BC7793">
      <w:pPr>
        <w:suppressAutoHyphens w:val="0"/>
        <w:jc w:val="both"/>
        <w:textAlignment w:val="baseline"/>
        <w:rPr>
          <w:rFonts w:ascii="Segoe UI" w:hAnsi="Segoe UI" w:cs="Segoe UI"/>
          <w:sz w:val="18"/>
          <w:szCs w:val="18"/>
        </w:rPr>
      </w:pPr>
    </w:p>
    <w:p w14:paraId="372F9ECF" w14:textId="77777777" w:rsidR="00BC7793" w:rsidRPr="0045341C" w:rsidRDefault="00BC7793" w:rsidP="00BC7793">
      <w:pPr>
        <w:suppressAutoHyphens w:val="0"/>
        <w:jc w:val="both"/>
        <w:textAlignment w:val="baseline"/>
        <w:rPr>
          <w:rFonts w:ascii="Segoe UI" w:hAnsi="Segoe UI" w:cs="Segoe UI"/>
          <w:sz w:val="18"/>
          <w:szCs w:val="18"/>
        </w:rPr>
      </w:pPr>
    </w:p>
    <w:p w14:paraId="38EC3A53" w14:textId="77777777" w:rsidR="00BC7793" w:rsidRDefault="00BC7793" w:rsidP="00BC7793">
      <w:pPr>
        <w:pStyle w:val="DoubleSpaceParagaph"/>
      </w:pPr>
    </w:p>
    <w:p w14:paraId="598654CC" w14:textId="77777777" w:rsidR="00BC7793" w:rsidRDefault="00BC7793" w:rsidP="00BC7793">
      <w:pPr>
        <w:pStyle w:val="DoubleSpaceParagaph"/>
      </w:pPr>
    </w:p>
    <w:p w14:paraId="63795748" w14:textId="77777777" w:rsidR="00B3576A" w:rsidRDefault="00B3576A" w:rsidP="00B3576A">
      <w:pPr>
        <w:widowControl w:val="0"/>
        <w:autoSpaceDE w:val="0"/>
        <w:autoSpaceDN w:val="0"/>
        <w:adjustRightInd w:val="0"/>
        <w:spacing w:before="130" w:after="130"/>
        <w:ind w:left="360"/>
        <w:jc w:val="both"/>
        <w:rPr>
          <w:b/>
          <w:u w:val="single"/>
        </w:rPr>
      </w:pPr>
    </w:p>
    <w:p w14:paraId="24F91907" w14:textId="77777777" w:rsidR="00B3576A" w:rsidRDefault="00B3576A" w:rsidP="001738DA">
      <w:pPr>
        <w:pStyle w:val="DoubleSpaceParagaph"/>
      </w:pPr>
    </w:p>
    <w:p w14:paraId="3E519E7B" w14:textId="0812FA57" w:rsidR="006A3C8D" w:rsidRPr="0074760A" w:rsidRDefault="006A3C8D" w:rsidP="00A22D99">
      <w:pPr>
        <w:pStyle w:val="DoubleSpaceParagaph"/>
        <w:spacing w:before="130" w:after="130" w:line="240" w:lineRule="auto"/>
        <w:ind w:left="360" w:firstLine="0"/>
        <w:rPr>
          <w:b/>
          <w:szCs w:val="24"/>
          <w:u w:val="single"/>
        </w:rPr>
      </w:pPr>
      <w:r w:rsidRPr="0074760A">
        <w:rPr>
          <w:b/>
          <w:szCs w:val="24"/>
          <w:u w:val="single"/>
        </w:rPr>
        <w:t xml:space="preserve">§ 28-1001.2.2 New York city amendments to </w:t>
      </w:r>
      <w:r w:rsidRPr="007C4B3B">
        <w:rPr>
          <w:b/>
          <w:u w:val="single"/>
        </w:rPr>
        <w:t>the New York State-specific version of ASHRAE 90.1</w:t>
      </w:r>
      <w:r w:rsidRPr="0074760A">
        <w:rPr>
          <w:b/>
          <w:szCs w:val="24"/>
          <w:u w:val="single"/>
        </w:rPr>
        <w:t>.</w:t>
      </w:r>
    </w:p>
    <w:p w14:paraId="2DF724B0" w14:textId="77777777" w:rsidR="006A3C8D" w:rsidRDefault="006A3C8D" w:rsidP="006A3C8D">
      <w:pPr>
        <w:widowControl w:val="0"/>
        <w:spacing w:before="130" w:after="130"/>
        <w:ind w:left="360"/>
        <w:jc w:val="center"/>
        <w:rPr>
          <w:b/>
          <w:bCs/>
          <w:u w:val="single"/>
        </w:rPr>
      </w:pPr>
      <w:r>
        <w:rPr>
          <w:b/>
          <w:bCs/>
          <w:u w:val="single"/>
        </w:rPr>
        <w:t>2025 NYC ASHRAE 90.1</w:t>
      </w:r>
    </w:p>
    <w:p w14:paraId="2FA5A953" w14:textId="5B1A92C0" w:rsidR="006A3C8D" w:rsidRPr="00367B3F" w:rsidRDefault="006A3C8D" w:rsidP="006A3C8D">
      <w:pPr>
        <w:widowControl w:val="0"/>
        <w:spacing w:before="130" w:after="130"/>
        <w:jc w:val="both"/>
        <w:rPr>
          <w:b/>
          <w:bCs/>
          <w:u w:val="single"/>
        </w:rPr>
      </w:pPr>
      <w:r w:rsidRPr="00367B3F">
        <w:rPr>
          <w:b/>
          <w:bCs/>
          <w:u w:val="single"/>
        </w:rPr>
        <w:t xml:space="preserve">Section </w:t>
      </w:r>
      <w:r w:rsidRPr="00264727">
        <w:rPr>
          <w:b/>
          <w:bCs/>
          <w:u w:val="single"/>
        </w:rPr>
        <w:t>3.1.1 Occupancy</w:t>
      </w:r>
      <w:r w:rsidRPr="00367B3F">
        <w:rPr>
          <w:b/>
          <w:bCs/>
          <w:u w:val="single"/>
        </w:rPr>
        <w:t>.</w:t>
      </w:r>
    </w:p>
    <w:p w14:paraId="015DA8B4" w14:textId="77777777" w:rsidR="006A3C8D" w:rsidRPr="006B77DB" w:rsidRDefault="006A3C8D" w:rsidP="006A3C8D">
      <w:pPr>
        <w:widowControl w:val="0"/>
        <w:spacing w:before="130" w:after="130"/>
        <w:jc w:val="both"/>
        <w:rPr>
          <w:u w:val="single"/>
        </w:rPr>
      </w:pPr>
      <w:r w:rsidRPr="006B77DB">
        <w:rPr>
          <w:u w:val="single"/>
        </w:rPr>
        <w:t xml:space="preserve">Section </w:t>
      </w:r>
      <w:r w:rsidRPr="00264727">
        <w:rPr>
          <w:u w:val="single"/>
        </w:rPr>
        <w:t xml:space="preserve">3.1.1 </w:t>
      </w:r>
      <w:r w:rsidRPr="006B77DB">
        <w:rPr>
          <w:u w:val="single"/>
        </w:rPr>
        <w:t xml:space="preserve">– </w:t>
      </w:r>
      <w:r>
        <w:rPr>
          <w:u w:val="single"/>
        </w:rPr>
        <w:t>Add new Section</w:t>
      </w:r>
      <w:r w:rsidRPr="006B77DB">
        <w:rPr>
          <w:u w:val="single"/>
        </w:rPr>
        <w:t xml:space="preserve"> </w:t>
      </w:r>
      <w:r w:rsidRPr="007015EE">
        <w:rPr>
          <w:u w:val="single"/>
        </w:rPr>
        <w:t xml:space="preserve">3.1.1 </w:t>
      </w:r>
      <w:r w:rsidRPr="006B77DB">
        <w:rPr>
          <w:rFonts w:eastAsia="MS Mincho"/>
          <w:szCs w:val="24"/>
          <w:u w:val="single"/>
        </w:rPr>
        <w:t>to read as follows</w:t>
      </w:r>
      <w:r w:rsidRPr="006B77DB">
        <w:rPr>
          <w:u w:val="single"/>
        </w:rPr>
        <w:t>:</w:t>
      </w:r>
    </w:p>
    <w:p w14:paraId="011DA2D0" w14:textId="257CC3F7" w:rsidR="006A3C8D" w:rsidRDefault="006A3C8D" w:rsidP="006A3C8D">
      <w:pPr>
        <w:widowControl w:val="0"/>
        <w:spacing w:before="130" w:after="130"/>
        <w:ind w:left="360"/>
        <w:rPr>
          <w:b/>
          <w:bCs/>
          <w:u w:val="single"/>
        </w:rPr>
      </w:pPr>
      <w:r w:rsidRPr="00672032">
        <w:rPr>
          <w:b/>
          <w:bCs/>
          <w:u w:val="single"/>
        </w:rPr>
        <w:t xml:space="preserve">3.1.1 Occupancy. </w:t>
      </w:r>
      <w:r w:rsidRPr="00672032">
        <w:rPr>
          <w:u w:val="single"/>
        </w:rPr>
        <w:t xml:space="preserve">Occupancy classification and use shall be determined by Chapter 3 of the </w:t>
      </w:r>
      <w:r w:rsidR="00C35546" w:rsidRPr="00515A08">
        <w:rPr>
          <w:i/>
          <w:iCs/>
          <w:u w:val="single"/>
        </w:rPr>
        <w:t xml:space="preserve">New York City </w:t>
      </w:r>
      <w:r w:rsidRPr="00A22D99">
        <w:rPr>
          <w:u w:val="single"/>
        </w:rPr>
        <w:t>Building Code</w:t>
      </w:r>
      <w:r w:rsidRPr="00672032">
        <w:rPr>
          <w:b/>
          <w:bCs/>
          <w:u w:val="single"/>
        </w:rPr>
        <w:t>.</w:t>
      </w:r>
    </w:p>
    <w:p w14:paraId="68FBB97D" w14:textId="3E76AA01" w:rsidR="006A3C8D" w:rsidRPr="00367B3F" w:rsidRDefault="006A3C8D" w:rsidP="006A3C8D">
      <w:pPr>
        <w:widowControl w:val="0"/>
        <w:spacing w:before="130" w:after="130"/>
        <w:jc w:val="both"/>
        <w:rPr>
          <w:b/>
          <w:bCs/>
          <w:u w:val="single"/>
        </w:rPr>
      </w:pPr>
      <w:r w:rsidRPr="00367B3F">
        <w:rPr>
          <w:b/>
          <w:bCs/>
          <w:u w:val="single"/>
        </w:rPr>
        <w:t xml:space="preserve">Section </w:t>
      </w:r>
      <w:r w:rsidRPr="00264727">
        <w:rPr>
          <w:b/>
          <w:bCs/>
          <w:u w:val="single"/>
        </w:rPr>
        <w:t>3.</w:t>
      </w:r>
      <w:r>
        <w:rPr>
          <w:b/>
          <w:bCs/>
          <w:u w:val="single"/>
        </w:rPr>
        <w:t>2</w:t>
      </w:r>
      <w:r w:rsidRPr="00264727">
        <w:rPr>
          <w:b/>
          <w:bCs/>
          <w:u w:val="single"/>
        </w:rPr>
        <w:t xml:space="preserve"> </w:t>
      </w:r>
      <w:r>
        <w:rPr>
          <w:b/>
          <w:bCs/>
          <w:u w:val="single"/>
        </w:rPr>
        <w:t>Definitions</w:t>
      </w:r>
      <w:r w:rsidRPr="00367B3F">
        <w:rPr>
          <w:b/>
          <w:bCs/>
          <w:u w:val="single"/>
        </w:rPr>
        <w:t>.</w:t>
      </w:r>
    </w:p>
    <w:p w14:paraId="32112991" w14:textId="26DEA5DD" w:rsidR="006A3C8D" w:rsidRPr="00796281" w:rsidRDefault="006A3C8D" w:rsidP="006A3C8D">
      <w:pPr>
        <w:widowControl w:val="0"/>
        <w:spacing w:before="130" w:after="130"/>
        <w:rPr>
          <w:u w:val="single"/>
        </w:rPr>
      </w:pPr>
      <w:r w:rsidRPr="00796281">
        <w:rPr>
          <w:u w:val="single"/>
        </w:rPr>
        <w:t>Section 3.2 – Delete the definition of  “</w:t>
      </w:r>
      <w:r w:rsidRPr="008B6727">
        <w:rPr>
          <w:u w:val="single"/>
        </w:rPr>
        <w:t>authority having jurisdiction</w:t>
      </w:r>
      <w:r w:rsidRPr="00796281">
        <w:rPr>
          <w:u w:val="single"/>
        </w:rPr>
        <w:t>” after the definition of “</w:t>
      </w:r>
      <w:r w:rsidRPr="00A51C03">
        <w:rPr>
          <w:u w:val="single"/>
        </w:rPr>
        <w:t>attic and other roofs</w:t>
      </w:r>
      <w:r w:rsidRPr="00796281">
        <w:rPr>
          <w:u w:val="single"/>
        </w:rPr>
        <w:t>.”</w:t>
      </w:r>
    </w:p>
    <w:p w14:paraId="57746894" w14:textId="4AC57E5C" w:rsidR="006A3C8D" w:rsidRPr="00796281" w:rsidRDefault="006A3C8D" w:rsidP="006A3C8D">
      <w:pPr>
        <w:widowControl w:val="0"/>
        <w:spacing w:before="130" w:after="130"/>
        <w:rPr>
          <w:u w:val="single"/>
        </w:rPr>
      </w:pPr>
      <w:r w:rsidRPr="00796281">
        <w:rPr>
          <w:u w:val="single"/>
        </w:rPr>
        <w:t>Section 3.2 – Add the definition of  “</w:t>
      </w:r>
      <w:r w:rsidRPr="008D145B">
        <w:rPr>
          <w:u w:val="single"/>
        </w:rPr>
        <w:t>authority having jurisdiction</w:t>
      </w:r>
      <w:r w:rsidRPr="00796281">
        <w:rPr>
          <w:u w:val="single"/>
        </w:rPr>
        <w:t>,” after the definition of “</w:t>
      </w:r>
      <w:r w:rsidRPr="008D145B">
        <w:rPr>
          <w:u w:val="single"/>
        </w:rPr>
        <w:t>attic and other roofs</w:t>
      </w:r>
      <w:r w:rsidR="00C35546">
        <w:rPr>
          <w:u w:val="single"/>
        </w:rPr>
        <w:t>,</w:t>
      </w:r>
      <w:r w:rsidRPr="00796281">
        <w:rPr>
          <w:u w:val="single"/>
        </w:rPr>
        <w:t>” to read as follows:</w:t>
      </w:r>
    </w:p>
    <w:p w14:paraId="27DCEBDB" w14:textId="77777777" w:rsidR="006A3C8D" w:rsidRDefault="006A3C8D" w:rsidP="006A3C8D">
      <w:pPr>
        <w:widowControl w:val="0"/>
        <w:spacing w:before="130" w:after="130"/>
        <w:ind w:left="360"/>
        <w:rPr>
          <w:b/>
          <w:bCs/>
          <w:u w:val="single"/>
        </w:rPr>
      </w:pPr>
      <w:r w:rsidRPr="000972A2">
        <w:rPr>
          <w:b/>
          <w:bCs/>
          <w:u w:val="single"/>
        </w:rPr>
        <w:t xml:space="preserve">authority having jurisdiction: </w:t>
      </w:r>
      <w:r w:rsidRPr="000972A2">
        <w:rPr>
          <w:u w:val="single"/>
        </w:rPr>
        <w:t>the commissioner or the commissioner's designee.</w:t>
      </w:r>
    </w:p>
    <w:p w14:paraId="46AC40DE" w14:textId="1B019116" w:rsidR="006A3C8D" w:rsidRPr="00796281" w:rsidRDefault="006A3C8D" w:rsidP="006A3C8D">
      <w:pPr>
        <w:widowControl w:val="0"/>
        <w:spacing w:before="130" w:after="130"/>
        <w:rPr>
          <w:u w:val="single"/>
        </w:rPr>
      </w:pPr>
      <w:r w:rsidRPr="00796281">
        <w:rPr>
          <w:u w:val="single"/>
        </w:rPr>
        <w:t>Section 3.2 – Add the definition of  “</w:t>
      </w:r>
      <w:r w:rsidRPr="00DD1688">
        <w:rPr>
          <w:u w:val="single"/>
        </w:rPr>
        <w:t>clear-field U-factor</w:t>
      </w:r>
      <w:r w:rsidR="00C35546">
        <w:rPr>
          <w:u w:val="single"/>
        </w:rPr>
        <w:t>,</w:t>
      </w:r>
      <w:r w:rsidRPr="003B2FEB">
        <w:rPr>
          <w:u w:val="single"/>
        </w:rPr>
        <w:t>”</w:t>
      </w:r>
      <w:r w:rsidRPr="00796281">
        <w:rPr>
          <w:u w:val="single"/>
        </w:rPr>
        <w:t xml:space="preserve"> after the definition of “</w:t>
      </w:r>
      <w:r w:rsidRPr="00B56050">
        <w:rPr>
          <w:u w:val="single"/>
        </w:rPr>
        <w:t>clear-field thermal bridge</w:t>
      </w:r>
      <w:r w:rsidR="00C35546">
        <w:rPr>
          <w:u w:val="single"/>
        </w:rPr>
        <w:t>,</w:t>
      </w:r>
      <w:r w:rsidRPr="00796281">
        <w:rPr>
          <w:u w:val="single"/>
        </w:rPr>
        <w:t>” to read as follows:</w:t>
      </w:r>
    </w:p>
    <w:p w14:paraId="59416395" w14:textId="2627AA99" w:rsidR="006A3C8D" w:rsidRPr="00B40323" w:rsidRDefault="006A3C8D" w:rsidP="006A3C8D">
      <w:pPr>
        <w:widowControl w:val="0"/>
        <w:spacing w:before="130" w:after="130"/>
        <w:ind w:left="360"/>
        <w:rPr>
          <w:u w:val="single"/>
        </w:rPr>
      </w:pPr>
      <w:r w:rsidRPr="00B40323">
        <w:rPr>
          <w:b/>
          <w:bCs/>
          <w:u w:val="single"/>
        </w:rPr>
        <w:t xml:space="preserve">clear-field U-factor. </w:t>
      </w:r>
      <w:r w:rsidRPr="00B40323">
        <w:rPr>
          <w:u w:val="single"/>
        </w:rPr>
        <w:t>thermal performance factor that accounts for clear-field thermal bridges.</w:t>
      </w:r>
    </w:p>
    <w:p w14:paraId="3C962A4A" w14:textId="58E2782C" w:rsidR="006A3C8D" w:rsidRPr="00796281" w:rsidRDefault="006A3C8D" w:rsidP="006A3C8D">
      <w:pPr>
        <w:widowControl w:val="0"/>
        <w:spacing w:before="130" w:after="130"/>
        <w:rPr>
          <w:u w:val="single"/>
        </w:rPr>
      </w:pPr>
      <w:r w:rsidRPr="00796281">
        <w:rPr>
          <w:u w:val="single"/>
        </w:rPr>
        <w:t>Section 3.2 – Add the definition of  “</w:t>
      </w:r>
      <w:r w:rsidRPr="00787B23">
        <w:rPr>
          <w:u w:val="single"/>
        </w:rPr>
        <w:t>demand responsive control</w:t>
      </w:r>
      <w:r>
        <w:rPr>
          <w:u w:val="single"/>
        </w:rPr>
        <w:t>,</w:t>
      </w:r>
      <w:r w:rsidRPr="00796281">
        <w:rPr>
          <w:u w:val="single"/>
        </w:rPr>
        <w:t xml:space="preserve">” </w:t>
      </w:r>
      <w:r w:rsidR="00C35546">
        <w:rPr>
          <w:u w:val="single"/>
        </w:rPr>
        <w:t>and</w:t>
      </w:r>
      <w:r w:rsidRPr="00796281">
        <w:rPr>
          <w:u w:val="single"/>
        </w:rPr>
        <w:t xml:space="preserve"> </w:t>
      </w:r>
      <w:r>
        <w:rPr>
          <w:u w:val="single"/>
        </w:rPr>
        <w:t>“</w:t>
      </w:r>
      <w:r w:rsidRPr="00796281">
        <w:rPr>
          <w:u w:val="single"/>
        </w:rPr>
        <w:t xml:space="preserve"> </w:t>
      </w:r>
      <w:r w:rsidRPr="009A6622">
        <w:rPr>
          <w:u w:val="single"/>
        </w:rPr>
        <w:t>demand response signal</w:t>
      </w:r>
      <w:r w:rsidR="00C35546">
        <w:rPr>
          <w:u w:val="single"/>
        </w:rPr>
        <w:t>,</w:t>
      </w:r>
      <w:r w:rsidRPr="003B2FEB">
        <w:rPr>
          <w:u w:val="single"/>
        </w:rPr>
        <w:t>”</w:t>
      </w:r>
      <w:r w:rsidRPr="00796281">
        <w:rPr>
          <w:u w:val="single"/>
        </w:rPr>
        <w:t xml:space="preserve"> after the definition of “</w:t>
      </w:r>
      <w:r w:rsidRPr="004B29B1">
        <w:rPr>
          <w:u w:val="single"/>
        </w:rPr>
        <w:t>demand control ventilation (DCV</w:t>
      </w:r>
      <w:r w:rsidRPr="003B2FEB">
        <w:rPr>
          <w:u w:val="single"/>
        </w:rPr>
        <w:t>)</w:t>
      </w:r>
      <w:r w:rsidR="00C35546">
        <w:rPr>
          <w:u w:val="single"/>
        </w:rPr>
        <w:t>,</w:t>
      </w:r>
      <w:r w:rsidRPr="003B2FEB">
        <w:rPr>
          <w:u w:val="single"/>
        </w:rPr>
        <w:t>”</w:t>
      </w:r>
      <w:r w:rsidRPr="00796281">
        <w:rPr>
          <w:u w:val="single"/>
        </w:rPr>
        <w:t xml:space="preserve"> to read as follows:</w:t>
      </w:r>
    </w:p>
    <w:p w14:paraId="67E12695" w14:textId="77777777" w:rsidR="006A3C8D" w:rsidRPr="009771F6" w:rsidRDefault="006A3C8D" w:rsidP="006A3C8D">
      <w:pPr>
        <w:widowControl w:val="0"/>
        <w:spacing w:before="130" w:after="130"/>
        <w:ind w:left="360"/>
        <w:rPr>
          <w:b/>
          <w:bCs/>
          <w:u w:val="single"/>
        </w:rPr>
      </w:pPr>
      <w:r w:rsidRPr="4FBCACCE">
        <w:rPr>
          <w:b/>
          <w:bCs/>
          <w:u w:val="single"/>
        </w:rPr>
        <w:t xml:space="preserve">demand responsive control: </w:t>
      </w:r>
      <w:r w:rsidRPr="4FBCACCE">
        <w:rPr>
          <w:u w:val="single"/>
        </w:rPr>
        <w:t>a control capable of receiving and automatically responding to a demand response signal.</w:t>
      </w:r>
    </w:p>
    <w:p w14:paraId="439209D4" w14:textId="77777777" w:rsidR="006A3C8D" w:rsidRDefault="006A3C8D" w:rsidP="006A3C8D">
      <w:pPr>
        <w:widowControl w:val="0"/>
        <w:spacing w:before="130" w:after="130"/>
        <w:ind w:left="360"/>
        <w:rPr>
          <w:b/>
          <w:bCs/>
          <w:u w:val="single"/>
        </w:rPr>
      </w:pPr>
      <w:r w:rsidRPr="4FBCACCE">
        <w:rPr>
          <w:b/>
          <w:bCs/>
          <w:u w:val="single"/>
        </w:rPr>
        <w:t xml:space="preserve">demand response signal: </w:t>
      </w:r>
      <w:r w:rsidRPr="4FBCACCE">
        <w:rPr>
          <w:u w:val="single"/>
        </w:rPr>
        <w:t>a signal that indicates a price or a request to modify electricity consumption for a limited time period.</w:t>
      </w:r>
    </w:p>
    <w:p w14:paraId="237FC816" w14:textId="3C2ADE6B" w:rsidR="006A3C8D" w:rsidRPr="00796281" w:rsidRDefault="006A3C8D" w:rsidP="006A3C8D">
      <w:pPr>
        <w:widowControl w:val="0"/>
        <w:spacing w:before="130" w:after="130"/>
        <w:rPr>
          <w:u w:val="single"/>
        </w:rPr>
      </w:pPr>
      <w:r w:rsidRPr="00796281">
        <w:rPr>
          <w:u w:val="single"/>
        </w:rPr>
        <w:t>Section 3.2 – Delete the definition of  “</w:t>
      </w:r>
      <w:r w:rsidRPr="00B263D7">
        <w:rPr>
          <w:u w:val="single"/>
        </w:rPr>
        <w:t>labeled</w:t>
      </w:r>
      <w:r w:rsidRPr="00796281">
        <w:rPr>
          <w:u w:val="single"/>
        </w:rPr>
        <w:t>” after the definition of “</w:t>
      </w:r>
      <w:r w:rsidRPr="00955DF0">
        <w:rPr>
          <w:u w:val="single"/>
        </w:rPr>
        <w:t>kilowatt (kW</w:t>
      </w:r>
      <w:r w:rsidRPr="003B2FEB">
        <w:rPr>
          <w:u w:val="single"/>
        </w:rPr>
        <w:t>)</w:t>
      </w:r>
      <w:r w:rsidR="00C35546">
        <w:rPr>
          <w:u w:val="single"/>
        </w:rPr>
        <w:t>.”</w:t>
      </w:r>
    </w:p>
    <w:p w14:paraId="782BB088" w14:textId="16E231DE" w:rsidR="006A3C8D" w:rsidRPr="00796281" w:rsidRDefault="006A3C8D" w:rsidP="006A3C8D">
      <w:pPr>
        <w:widowControl w:val="0"/>
        <w:spacing w:before="130" w:after="130"/>
        <w:rPr>
          <w:u w:val="single"/>
        </w:rPr>
      </w:pPr>
      <w:r w:rsidRPr="00796281">
        <w:rPr>
          <w:u w:val="single"/>
        </w:rPr>
        <w:t>Section 3.2 – Add the definition of  “</w:t>
      </w:r>
      <w:r w:rsidRPr="00955DF0">
        <w:rPr>
          <w:u w:val="single"/>
        </w:rPr>
        <w:t>labeled</w:t>
      </w:r>
      <w:r w:rsidR="00C35546">
        <w:rPr>
          <w:u w:val="single"/>
        </w:rPr>
        <w:t>,</w:t>
      </w:r>
      <w:r w:rsidRPr="003B2FEB">
        <w:rPr>
          <w:u w:val="single"/>
        </w:rPr>
        <w:t>”</w:t>
      </w:r>
      <w:r w:rsidRPr="00796281">
        <w:rPr>
          <w:u w:val="single"/>
        </w:rPr>
        <w:t xml:space="preserve"> after the definition of “</w:t>
      </w:r>
      <w:r w:rsidRPr="00955DF0">
        <w:rPr>
          <w:u w:val="single"/>
        </w:rPr>
        <w:t>kilowatt (kW</w:t>
      </w:r>
      <w:r w:rsidRPr="003B2FEB">
        <w:rPr>
          <w:u w:val="single"/>
        </w:rPr>
        <w:t>)</w:t>
      </w:r>
      <w:r w:rsidR="00C35546">
        <w:rPr>
          <w:u w:val="single"/>
        </w:rPr>
        <w:t>,</w:t>
      </w:r>
      <w:r w:rsidRPr="003B2FEB">
        <w:rPr>
          <w:u w:val="single"/>
        </w:rPr>
        <w:t>”</w:t>
      </w:r>
      <w:r w:rsidRPr="00796281">
        <w:rPr>
          <w:u w:val="single"/>
        </w:rPr>
        <w:t xml:space="preserve"> to read as follows:</w:t>
      </w:r>
    </w:p>
    <w:p w14:paraId="3F20489E" w14:textId="7E9FCF89" w:rsidR="006A3C8D" w:rsidRDefault="006A3C8D" w:rsidP="006A3C8D">
      <w:pPr>
        <w:widowControl w:val="0"/>
        <w:spacing w:before="130" w:after="130"/>
        <w:ind w:left="360"/>
        <w:rPr>
          <w:b/>
          <w:bCs/>
          <w:u w:val="single"/>
        </w:rPr>
      </w:pPr>
      <w:r w:rsidRPr="00865E5F">
        <w:rPr>
          <w:b/>
          <w:bCs/>
          <w:u w:val="single"/>
        </w:rPr>
        <w:t xml:space="preserve">labeled: </w:t>
      </w:r>
      <w:r w:rsidR="00506746">
        <w:rPr>
          <w:u w:val="single"/>
        </w:rPr>
        <w:t>s</w:t>
      </w:r>
      <w:r w:rsidRPr="00865E5F">
        <w:rPr>
          <w:u w:val="single"/>
        </w:rPr>
        <w:t xml:space="preserve">ee Section 28-101.5 of the </w:t>
      </w:r>
      <w:r w:rsidRPr="00A22D99">
        <w:rPr>
          <w:u w:val="single"/>
        </w:rPr>
        <w:t>Administrative Code</w:t>
      </w:r>
      <w:r w:rsidRPr="00865E5F">
        <w:rPr>
          <w:u w:val="single"/>
        </w:rPr>
        <w:t>.</w:t>
      </w:r>
    </w:p>
    <w:p w14:paraId="18396DBD" w14:textId="0F99DD06" w:rsidR="004846AE" w:rsidRDefault="004846AE" w:rsidP="004846AE">
      <w:pPr>
        <w:widowControl w:val="0"/>
        <w:autoSpaceDE w:val="0"/>
        <w:autoSpaceDN w:val="0"/>
        <w:adjustRightInd w:val="0"/>
        <w:spacing w:before="130" w:after="130"/>
        <w:jc w:val="both"/>
        <w:rPr>
          <w:u w:val="single"/>
        </w:rPr>
      </w:pPr>
      <w:r w:rsidRPr="2E4F2DA6">
        <w:rPr>
          <w:u w:val="single"/>
        </w:rPr>
        <w:t xml:space="preserve">Section </w:t>
      </w:r>
      <w:r w:rsidR="00AC4710">
        <w:rPr>
          <w:u w:val="single"/>
        </w:rPr>
        <w:t>3.2</w:t>
      </w:r>
      <w:r w:rsidRPr="2E4F2DA6">
        <w:rPr>
          <w:u w:val="single"/>
        </w:rPr>
        <w:t xml:space="preserve"> – Add the </w:t>
      </w:r>
      <w:r w:rsidRPr="003B2FEB">
        <w:rPr>
          <w:u w:val="single"/>
        </w:rPr>
        <w:t>definition</w:t>
      </w:r>
      <w:r w:rsidR="00506746">
        <w:rPr>
          <w:u w:val="single"/>
        </w:rPr>
        <w:t xml:space="preserve"> </w:t>
      </w:r>
      <w:r w:rsidRPr="2E4F2DA6">
        <w:rPr>
          <w:u w:val="single"/>
        </w:rPr>
        <w:t>of</w:t>
      </w:r>
      <w:r>
        <w:rPr>
          <w:u w:val="single"/>
        </w:rPr>
        <w:t xml:space="preserve"> </w:t>
      </w:r>
      <w:r w:rsidRPr="2E4F2DA6">
        <w:rPr>
          <w:u w:val="single"/>
        </w:rPr>
        <w:t>“</w:t>
      </w:r>
      <w:r w:rsidR="00506746">
        <w:rPr>
          <w:u w:val="single"/>
        </w:rPr>
        <w:t>p</w:t>
      </w:r>
      <w:r w:rsidRPr="003B2FEB">
        <w:rPr>
          <w:u w:val="single"/>
        </w:rPr>
        <w:t>re-</w:t>
      </w:r>
      <w:r w:rsidR="00506746">
        <w:rPr>
          <w:u w:val="single"/>
        </w:rPr>
        <w:t>e</w:t>
      </w:r>
      <w:r w:rsidRPr="003B2FEB">
        <w:rPr>
          <w:u w:val="single"/>
        </w:rPr>
        <w:t xml:space="preserve">ngineered </w:t>
      </w:r>
      <w:r w:rsidR="00506746">
        <w:rPr>
          <w:u w:val="single"/>
        </w:rPr>
        <w:t>m</w:t>
      </w:r>
      <w:r w:rsidRPr="003B2FEB">
        <w:rPr>
          <w:u w:val="single"/>
        </w:rPr>
        <w:t xml:space="preserve">etal </w:t>
      </w:r>
      <w:r w:rsidR="00506746">
        <w:rPr>
          <w:u w:val="single"/>
        </w:rPr>
        <w:t>b</w:t>
      </w:r>
      <w:r w:rsidRPr="003B2FEB">
        <w:rPr>
          <w:u w:val="single"/>
        </w:rPr>
        <w:t>uilding,”</w:t>
      </w:r>
      <w:r w:rsidR="00506746">
        <w:rPr>
          <w:u w:val="single"/>
        </w:rPr>
        <w:t xml:space="preserve"> </w:t>
      </w:r>
      <w:r w:rsidRPr="2E4F2DA6">
        <w:rPr>
          <w:u w:val="single"/>
        </w:rPr>
        <w:t>after the definition of “</w:t>
      </w:r>
      <w:r w:rsidR="00AC4710" w:rsidRPr="00AC4710">
        <w:rPr>
          <w:u w:val="single"/>
        </w:rPr>
        <w:t>primary sidelighted area</w:t>
      </w:r>
      <w:r w:rsidR="00506746">
        <w:rPr>
          <w:u w:val="single"/>
        </w:rPr>
        <w:t>,</w:t>
      </w:r>
      <w:r w:rsidR="00AC4710" w:rsidRPr="003B2FEB">
        <w:rPr>
          <w:u w:val="single"/>
        </w:rPr>
        <w:t>”</w:t>
      </w:r>
      <w:r w:rsidR="00AC4710">
        <w:rPr>
          <w:u w:val="single"/>
        </w:rPr>
        <w:t xml:space="preserve"> </w:t>
      </w:r>
      <w:r w:rsidRPr="4ABA0D98">
        <w:rPr>
          <w:u w:val="single"/>
        </w:rPr>
        <w:t>to read as follows:</w:t>
      </w:r>
    </w:p>
    <w:p w14:paraId="4F8CEE67" w14:textId="37C4D7C1" w:rsidR="004846AE" w:rsidRDefault="00506746" w:rsidP="00A22D99">
      <w:pPr>
        <w:widowControl w:val="0"/>
        <w:spacing w:before="130" w:after="130"/>
        <w:ind w:left="360"/>
        <w:rPr>
          <w:b/>
          <w:bCs/>
          <w:u w:val="single"/>
        </w:rPr>
      </w:pPr>
      <w:r>
        <w:rPr>
          <w:b/>
          <w:bCs/>
          <w:u w:val="single"/>
        </w:rPr>
        <w:t>pre-engineered metal building:</w:t>
      </w:r>
      <w:r w:rsidR="004846AE" w:rsidRPr="003B2FEB">
        <w:t xml:space="preserve"> </w:t>
      </w:r>
      <w:r>
        <w:rPr>
          <w:u w:val="single"/>
        </w:rPr>
        <w:t>a</w:t>
      </w:r>
      <w:r w:rsidR="004846AE" w:rsidRPr="00520C0D">
        <w:rPr>
          <w:u w:val="single"/>
        </w:rPr>
        <w:t xml:space="preserve"> pre-engineered metal building (PEMB) is a structure where the steel components—primary framing, secondary framing, and cladding—are designed and manufactured in a factory according to specific project requirements and then shipped to the construction site for assembly.</w:t>
      </w:r>
    </w:p>
    <w:p w14:paraId="1700FCE9" w14:textId="3714656B" w:rsidR="006A3C8D" w:rsidRPr="00796281" w:rsidRDefault="006A3C8D" w:rsidP="006A3C8D">
      <w:pPr>
        <w:widowControl w:val="0"/>
        <w:spacing w:before="130" w:after="130"/>
        <w:rPr>
          <w:u w:val="single"/>
        </w:rPr>
      </w:pPr>
      <w:r w:rsidRPr="00796281">
        <w:rPr>
          <w:u w:val="single"/>
        </w:rPr>
        <w:t>Section 3.2 – Add the definition of  “</w:t>
      </w:r>
      <w:r w:rsidRPr="00E75BE5">
        <w:rPr>
          <w:u w:val="single"/>
        </w:rPr>
        <w:t>spandrel panel</w:t>
      </w:r>
      <w:r w:rsidR="00506746">
        <w:rPr>
          <w:u w:val="single"/>
        </w:rPr>
        <w:t>,</w:t>
      </w:r>
      <w:r w:rsidRPr="003B2FEB">
        <w:rPr>
          <w:u w:val="single"/>
        </w:rPr>
        <w:t>”</w:t>
      </w:r>
      <w:r>
        <w:rPr>
          <w:u w:val="single"/>
        </w:rPr>
        <w:t xml:space="preserve"> </w:t>
      </w:r>
      <w:r w:rsidRPr="00796281">
        <w:rPr>
          <w:u w:val="single"/>
        </w:rPr>
        <w:t>after the definition of “</w:t>
      </w:r>
      <w:r w:rsidRPr="005A2C38">
        <w:rPr>
          <w:u w:val="single"/>
        </w:rPr>
        <w:t>space conditioning category</w:t>
      </w:r>
      <w:r w:rsidR="00506746">
        <w:rPr>
          <w:u w:val="single"/>
        </w:rPr>
        <w:t>,</w:t>
      </w:r>
      <w:r w:rsidRPr="003B2FEB">
        <w:rPr>
          <w:u w:val="single"/>
        </w:rPr>
        <w:t>”</w:t>
      </w:r>
      <w:r w:rsidRPr="00796281">
        <w:rPr>
          <w:u w:val="single"/>
        </w:rPr>
        <w:t xml:space="preserve"> to read as follows:</w:t>
      </w:r>
    </w:p>
    <w:p w14:paraId="1BF3276D" w14:textId="24838FBE" w:rsidR="006A3C8D" w:rsidRDefault="006A3C8D" w:rsidP="006A3C8D">
      <w:pPr>
        <w:widowControl w:val="0"/>
        <w:spacing w:before="130" w:after="130"/>
        <w:ind w:left="360"/>
        <w:rPr>
          <w:b/>
          <w:bCs/>
          <w:u w:val="single"/>
        </w:rPr>
      </w:pPr>
      <w:r w:rsidRPr="005344D8">
        <w:rPr>
          <w:b/>
          <w:bCs/>
          <w:u w:val="single"/>
        </w:rPr>
        <w:t xml:space="preserve">spandrel panel: </w:t>
      </w:r>
      <w:r w:rsidRPr="005344D8">
        <w:rPr>
          <w:u w:val="single"/>
        </w:rPr>
        <w:t>an opaque assembly within a fenestration framing system in a wall that is part of the building thermal envelope. Such panels are considered to be a portion of the opaque thermal envelope assembly</w:t>
      </w:r>
      <w:r w:rsidRPr="005344D8">
        <w:rPr>
          <w:b/>
          <w:bCs/>
          <w:u w:val="single"/>
        </w:rPr>
        <w:t>.</w:t>
      </w:r>
    </w:p>
    <w:p w14:paraId="3FFB4FB6" w14:textId="1366F892" w:rsidR="006A3C8D" w:rsidRPr="004B1170" w:rsidRDefault="006A3C8D" w:rsidP="006A3C8D">
      <w:pPr>
        <w:widowControl w:val="0"/>
        <w:spacing w:before="130" w:after="130"/>
        <w:rPr>
          <w:b/>
          <w:bCs/>
          <w:u w:val="single"/>
        </w:rPr>
      </w:pPr>
      <w:r w:rsidRPr="004B1170">
        <w:rPr>
          <w:b/>
          <w:bCs/>
          <w:u w:val="single"/>
        </w:rPr>
        <w:t>Section 4 Administration and Enforcement</w:t>
      </w:r>
      <w:r w:rsidR="00936A39">
        <w:rPr>
          <w:b/>
          <w:bCs/>
          <w:u w:val="single"/>
        </w:rPr>
        <w:t>.</w:t>
      </w:r>
    </w:p>
    <w:p w14:paraId="272DE1B8" w14:textId="77777777" w:rsidR="006A3C8D" w:rsidRDefault="006A3C8D" w:rsidP="006A3C8D">
      <w:pPr>
        <w:widowControl w:val="0"/>
        <w:spacing w:before="130" w:after="130"/>
        <w:rPr>
          <w:b/>
          <w:bCs/>
          <w:u w:val="single"/>
        </w:rPr>
      </w:pPr>
      <w:r w:rsidRPr="004B1170">
        <w:rPr>
          <w:b/>
          <w:bCs/>
          <w:u w:val="single"/>
        </w:rPr>
        <w:t>Section 4.2.1.1 New Buildings</w:t>
      </w:r>
      <w:r w:rsidR="00936A39">
        <w:rPr>
          <w:b/>
          <w:bCs/>
          <w:u w:val="single"/>
        </w:rPr>
        <w:t>.</w:t>
      </w:r>
    </w:p>
    <w:p w14:paraId="26391933" w14:textId="62A189BA" w:rsidR="006A3C8D" w:rsidRPr="00972D1E" w:rsidRDefault="006A3C8D" w:rsidP="006A3C8D">
      <w:pPr>
        <w:widowControl w:val="0"/>
        <w:spacing w:before="130" w:after="130"/>
        <w:rPr>
          <w:u w:val="single"/>
        </w:rPr>
      </w:pPr>
      <w:r w:rsidRPr="005940C0">
        <w:rPr>
          <w:u w:val="single"/>
        </w:rPr>
        <w:t xml:space="preserve">Section 4.2.1.1 </w:t>
      </w:r>
      <w:r w:rsidR="00936A39" w:rsidRPr="003B2FEB">
        <w:rPr>
          <w:u w:val="single"/>
        </w:rPr>
        <w:t>–</w:t>
      </w:r>
      <w:r>
        <w:rPr>
          <w:u w:val="single"/>
        </w:rPr>
        <w:t xml:space="preserve"> </w:t>
      </w:r>
      <w:r w:rsidRPr="00972D1E">
        <w:rPr>
          <w:u w:val="single"/>
        </w:rPr>
        <w:t>Delete Section 4.2.1.1 in its entirety and replace with a new Section 4.2.1.1 to read as follows:</w:t>
      </w:r>
    </w:p>
    <w:p w14:paraId="4C8A7A54" w14:textId="6EF84C92" w:rsidR="006A3C8D" w:rsidRPr="00DC24B7" w:rsidRDefault="006A3C8D" w:rsidP="00A22D99">
      <w:pPr>
        <w:pStyle w:val="BodyText"/>
        <w:spacing w:before="58"/>
        <w:ind w:left="360"/>
        <w:jc w:val="both"/>
        <w:rPr>
          <w:u w:val="single"/>
        </w:rPr>
      </w:pPr>
      <w:r w:rsidRPr="000C19CE">
        <w:rPr>
          <w:b/>
          <w:bCs/>
          <w:spacing w:val="-12"/>
          <w:szCs w:val="24"/>
          <w:u w:val="single"/>
        </w:rPr>
        <w:t>4.2.1.1</w:t>
      </w:r>
      <w:r>
        <w:rPr>
          <w:b/>
          <w:bCs/>
          <w:spacing w:val="-12"/>
          <w:szCs w:val="24"/>
          <w:u w:val="single"/>
        </w:rPr>
        <w:t xml:space="preserve"> </w:t>
      </w:r>
      <w:r w:rsidRPr="000C19CE">
        <w:rPr>
          <w:b/>
          <w:szCs w:val="24"/>
          <w:u w:val="single"/>
        </w:rPr>
        <w:t>New Buildings</w:t>
      </w:r>
      <w:r w:rsidR="00936A39" w:rsidRPr="00936A39">
        <w:rPr>
          <w:b/>
          <w:szCs w:val="24"/>
          <w:u w:val="single"/>
        </w:rPr>
        <w:t xml:space="preserve">. </w:t>
      </w:r>
      <w:r w:rsidRPr="00DC24B7">
        <w:rPr>
          <w:u w:val="single"/>
        </w:rPr>
        <w:t xml:space="preserve">New </w:t>
      </w:r>
      <w:r w:rsidRPr="00DC24B7">
        <w:rPr>
          <w:i/>
          <w:u w:val="single"/>
        </w:rPr>
        <w:t xml:space="preserve">buildings </w:t>
      </w:r>
      <w:r w:rsidRPr="00DC24B7">
        <w:rPr>
          <w:u w:val="single"/>
        </w:rPr>
        <w:t xml:space="preserve">shall comply with Sections </w:t>
      </w:r>
      <w:hyperlink w:anchor="_bookmark18" w:history="1">
        <w:r w:rsidRPr="00DC24B7">
          <w:rPr>
            <w:u w:val="single"/>
          </w:rPr>
          <w:t>4.2.2</w:t>
        </w:r>
      </w:hyperlink>
      <w:r w:rsidRPr="00DC24B7">
        <w:rPr>
          <w:u w:val="single"/>
        </w:rPr>
        <w:t xml:space="preserve"> through </w:t>
      </w:r>
      <w:hyperlink w:anchor="_bookmark24" w:history="1">
        <w:r w:rsidRPr="00DC24B7">
          <w:rPr>
            <w:u w:val="single"/>
          </w:rPr>
          <w:t>4.2.5</w:t>
        </w:r>
      </w:hyperlink>
      <w:r w:rsidRPr="00DC24B7">
        <w:rPr>
          <w:u w:val="single"/>
        </w:rPr>
        <w:t xml:space="preserve"> and the provisions of</w:t>
      </w:r>
      <w:r w:rsidR="00936A39">
        <w:rPr>
          <w:u w:val="single"/>
        </w:rPr>
        <w:t>:</w:t>
      </w:r>
    </w:p>
    <w:p w14:paraId="7783D77B" w14:textId="469E7C31" w:rsidR="006A3C8D" w:rsidRDefault="006A3C8D" w:rsidP="00A22D99">
      <w:pPr>
        <w:tabs>
          <w:tab w:val="left" w:pos="3457"/>
        </w:tabs>
        <w:spacing w:before="122"/>
        <w:ind w:left="648" w:right="597" w:hanging="288"/>
        <w:jc w:val="both"/>
        <w:rPr>
          <w:szCs w:val="24"/>
          <w:u w:val="single"/>
        </w:rPr>
      </w:pPr>
      <w:r w:rsidRPr="000C19CE">
        <w:rPr>
          <w:spacing w:val="-1"/>
          <w:szCs w:val="24"/>
          <w:u w:val="single"/>
        </w:rPr>
        <w:t xml:space="preserve">a. </w:t>
      </w:r>
      <w:r w:rsidRPr="000C19CE">
        <w:rPr>
          <w:szCs w:val="24"/>
          <w:u w:val="single"/>
        </w:rPr>
        <w:t xml:space="preserve">Sections </w:t>
      </w:r>
      <w:hyperlink w:anchor="_bookmark37" w:history="1">
        <w:r w:rsidRPr="000C19CE">
          <w:rPr>
            <w:szCs w:val="24"/>
            <w:u w:val="single"/>
          </w:rPr>
          <w:t>5</w:t>
        </w:r>
      </w:hyperlink>
      <w:r w:rsidRPr="000C19CE">
        <w:rPr>
          <w:szCs w:val="24"/>
          <w:u w:val="single"/>
        </w:rPr>
        <w:t>, “</w:t>
      </w:r>
      <w:r w:rsidRPr="000C19CE">
        <w:rPr>
          <w:i/>
          <w:szCs w:val="24"/>
          <w:u w:val="single"/>
        </w:rPr>
        <w:t>Building Envelope</w:t>
      </w:r>
      <w:r w:rsidRPr="000C19CE">
        <w:rPr>
          <w:szCs w:val="24"/>
          <w:u w:val="single"/>
        </w:rPr>
        <w:t xml:space="preserve">”; </w:t>
      </w:r>
      <w:hyperlink w:anchor="_bookmark96" w:history="1">
        <w:r w:rsidRPr="000C19CE">
          <w:rPr>
            <w:szCs w:val="24"/>
            <w:u w:val="single"/>
          </w:rPr>
          <w:t>6</w:t>
        </w:r>
      </w:hyperlink>
      <w:r w:rsidRPr="000C19CE">
        <w:rPr>
          <w:szCs w:val="24"/>
          <w:u w:val="single"/>
        </w:rPr>
        <w:t xml:space="preserve">, “Heating, Ventilating, and Air Conditioning”; </w:t>
      </w:r>
      <w:hyperlink w:anchor="_bookmark217" w:history="1">
        <w:r w:rsidRPr="000C19CE">
          <w:rPr>
            <w:szCs w:val="24"/>
            <w:u w:val="single"/>
          </w:rPr>
          <w:t>7</w:t>
        </w:r>
      </w:hyperlink>
      <w:r w:rsidRPr="000C19CE">
        <w:rPr>
          <w:szCs w:val="24"/>
          <w:u w:val="single"/>
        </w:rPr>
        <w:t>, “</w:t>
      </w:r>
      <w:r w:rsidRPr="000C19CE">
        <w:rPr>
          <w:i/>
          <w:szCs w:val="24"/>
          <w:u w:val="single"/>
        </w:rPr>
        <w:t>Service Water Heating</w:t>
      </w:r>
      <w:r w:rsidRPr="000C19CE">
        <w:rPr>
          <w:szCs w:val="24"/>
          <w:u w:val="single"/>
        </w:rPr>
        <w:t xml:space="preserve">”; </w:t>
      </w:r>
      <w:hyperlink w:anchor="_bookmark240" w:history="1">
        <w:r w:rsidRPr="000C19CE">
          <w:rPr>
            <w:szCs w:val="24"/>
            <w:u w:val="single"/>
          </w:rPr>
          <w:t>8</w:t>
        </w:r>
      </w:hyperlink>
      <w:r w:rsidRPr="000C19CE">
        <w:rPr>
          <w:szCs w:val="24"/>
          <w:u w:val="single"/>
        </w:rPr>
        <w:t xml:space="preserve">, “Power”; </w:t>
      </w:r>
      <w:hyperlink w:anchor="_bookmark259" w:history="1">
        <w:r w:rsidRPr="000C19CE">
          <w:rPr>
            <w:szCs w:val="24"/>
            <w:u w:val="single"/>
          </w:rPr>
          <w:t>9</w:t>
        </w:r>
      </w:hyperlink>
      <w:r w:rsidRPr="000C19CE">
        <w:rPr>
          <w:szCs w:val="24"/>
          <w:u w:val="single"/>
        </w:rPr>
        <w:t xml:space="preserve">, “Lighting”; </w:t>
      </w:r>
      <w:hyperlink w:anchor="_bookmark313" w:history="1">
        <w:r w:rsidRPr="000C19CE">
          <w:rPr>
            <w:szCs w:val="24"/>
            <w:u w:val="single"/>
          </w:rPr>
          <w:t>10</w:t>
        </w:r>
      </w:hyperlink>
      <w:r w:rsidRPr="000C19CE">
        <w:rPr>
          <w:szCs w:val="24"/>
          <w:u w:val="single"/>
        </w:rPr>
        <w:t xml:space="preserve">, “Other </w:t>
      </w:r>
      <w:r w:rsidRPr="000C19CE">
        <w:rPr>
          <w:i/>
          <w:szCs w:val="24"/>
          <w:u w:val="single"/>
        </w:rPr>
        <w:t>Equipment</w:t>
      </w:r>
      <w:r w:rsidRPr="000C19CE">
        <w:rPr>
          <w:szCs w:val="24"/>
          <w:u w:val="single"/>
        </w:rPr>
        <w:t>,”</w:t>
      </w:r>
      <w:r w:rsidRPr="000C19CE">
        <w:rPr>
          <w:spacing w:val="-2"/>
          <w:szCs w:val="24"/>
          <w:u w:val="single"/>
        </w:rPr>
        <w:t xml:space="preserve"> </w:t>
      </w:r>
      <w:r w:rsidRPr="000C19CE">
        <w:rPr>
          <w:szCs w:val="24"/>
          <w:u w:val="single"/>
        </w:rPr>
        <w:t>and 11, “Additional Efficiency Requirements</w:t>
      </w:r>
      <w:r w:rsidR="00936A39">
        <w:rPr>
          <w:szCs w:val="24"/>
          <w:u w:val="single"/>
        </w:rPr>
        <w:t>;</w:t>
      </w:r>
    </w:p>
    <w:p w14:paraId="19321645" w14:textId="6A26BDF4" w:rsidR="00C57FC5" w:rsidRPr="000C19CE" w:rsidRDefault="00C57FC5" w:rsidP="00A22D99">
      <w:pPr>
        <w:tabs>
          <w:tab w:val="left" w:pos="3457"/>
        </w:tabs>
        <w:spacing w:before="122"/>
        <w:ind w:left="648" w:right="597" w:hanging="288"/>
        <w:jc w:val="both"/>
        <w:rPr>
          <w:szCs w:val="24"/>
          <w:u w:val="single"/>
        </w:rPr>
      </w:pPr>
      <w:r>
        <w:rPr>
          <w:szCs w:val="24"/>
          <w:u w:val="single"/>
        </w:rPr>
        <w:t xml:space="preserve">b. </w:t>
      </w:r>
      <w:r w:rsidR="0077068E" w:rsidRPr="0077068E">
        <w:rPr>
          <w:szCs w:val="24"/>
          <w:u w:val="single"/>
        </w:rPr>
        <w:t>Section 12, “Energy Cost Budget Method</w:t>
      </w:r>
      <w:r w:rsidR="0077068E" w:rsidRPr="00936A39">
        <w:rPr>
          <w:szCs w:val="24"/>
          <w:u w:val="single"/>
        </w:rPr>
        <w:t>”</w:t>
      </w:r>
      <w:r w:rsidR="00936A39">
        <w:rPr>
          <w:szCs w:val="24"/>
          <w:u w:val="single"/>
        </w:rPr>
        <w:t>;</w:t>
      </w:r>
      <w:r w:rsidR="0077068E" w:rsidRPr="0077068E">
        <w:rPr>
          <w:szCs w:val="24"/>
          <w:u w:val="single"/>
        </w:rPr>
        <w:t xml:space="preserve"> or</w:t>
      </w:r>
    </w:p>
    <w:p w14:paraId="17EE8A43" w14:textId="6B5224DC" w:rsidR="006A3C8D" w:rsidRPr="000C19CE" w:rsidRDefault="00C57FC5" w:rsidP="00A22D99">
      <w:pPr>
        <w:tabs>
          <w:tab w:val="left" w:pos="3456"/>
        </w:tabs>
        <w:spacing w:before="42"/>
        <w:ind w:left="648" w:right="576" w:hanging="288"/>
        <w:jc w:val="both"/>
        <w:rPr>
          <w:strike/>
          <w:szCs w:val="24"/>
          <w:u w:val="single"/>
        </w:rPr>
      </w:pPr>
      <w:r>
        <w:rPr>
          <w:szCs w:val="24"/>
          <w:u w:val="single"/>
        </w:rPr>
        <w:t>c</w:t>
      </w:r>
      <w:r w:rsidR="004818F9">
        <w:rPr>
          <w:szCs w:val="24"/>
          <w:u w:val="single"/>
        </w:rPr>
        <w:t>.</w:t>
      </w:r>
      <w:r w:rsidRPr="000C19CE">
        <w:rPr>
          <w:szCs w:val="24"/>
          <w:u w:val="single"/>
        </w:rPr>
        <w:t xml:space="preserve"> </w:t>
      </w:r>
      <w:hyperlink w:anchor="_bookmark444" w:history="1">
        <w:r w:rsidR="006A3C8D" w:rsidRPr="000C19CE">
          <w:rPr>
            <w:szCs w:val="24"/>
            <w:u w:val="single"/>
          </w:rPr>
          <w:t>Normative Appendix G</w:t>
        </w:r>
      </w:hyperlink>
      <w:r w:rsidR="006A3C8D" w:rsidRPr="000C19CE">
        <w:rPr>
          <w:szCs w:val="24"/>
          <w:u w:val="single"/>
        </w:rPr>
        <w:t>, “</w:t>
      </w:r>
      <w:r w:rsidR="006A3C8D" w:rsidRPr="000C19CE">
        <w:rPr>
          <w:i/>
          <w:szCs w:val="24"/>
          <w:u w:val="single"/>
        </w:rPr>
        <w:t>Performance Rating</w:t>
      </w:r>
      <w:r w:rsidR="006A3C8D" w:rsidRPr="000C19CE">
        <w:rPr>
          <w:i/>
          <w:spacing w:val="-4"/>
          <w:szCs w:val="24"/>
          <w:u w:val="single"/>
        </w:rPr>
        <w:t xml:space="preserve"> </w:t>
      </w:r>
      <w:r w:rsidR="006A3C8D" w:rsidRPr="000C19CE">
        <w:rPr>
          <w:i/>
          <w:szCs w:val="24"/>
          <w:u w:val="single"/>
        </w:rPr>
        <w:t>Method</w:t>
      </w:r>
      <w:r w:rsidR="006A3C8D" w:rsidRPr="000C19CE">
        <w:rPr>
          <w:szCs w:val="24"/>
          <w:u w:val="single"/>
        </w:rPr>
        <w:t>.”</w:t>
      </w:r>
    </w:p>
    <w:p w14:paraId="75A71662" w14:textId="1A859494" w:rsidR="006A3C8D" w:rsidRDefault="006A3C8D" w:rsidP="00A22D99">
      <w:pPr>
        <w:widowControl w:val="0"/>
        <w:spacing w:before="130" w:after="130"/>
        <w:ind w:left="360"/>
        <w:rPr>
          <w:b/>
          <w:bCs/>
          <w:u w:val="single"/>
        </w:rPr>
      </w:pPr>
      <w:r w:rsidRPr="000C19CE">
        <w:rPr>
          <w:szCs w:val="24"/>
          <w:u w:val="single"/>
        </w:rPr>
        <w:t>When</w:t>
      </w:r>
      <w:r w:rsidRPr="000C19CE">
        <w:rPr>
          <w:spacing w:val="-9"/>
          <w:szCs w:val="24"/>
          <w:u w:val="single"/>
        </w:rPr>
        <w:t xml:space="preserve"> </w:t>
      </w:r>
      <w:r w:rsidRPr="000C19CE">
        <w:rPr>
          <w:szCs w:val="24"/>
          <w:u w:val="single"/>
        </w:rPr>
        <w:t>using</w:t>
      </w:r>
      <w:r w:rsidRPr="000C19CE">
        <w:rPr>
          <w:spacing w:val="-10"/>
          <w:szCs w:val="24"/>
          <w:u w:val="single"/>
        </w:rPr>
        <w:t xml:space="preserve"> </w:t>
      </w:r>
      <w:hyperlink w:anchor="_bookmark444" w:history="1">
        <w:r w:rsidRPr="000C19CE">
          <w:rPr>
            <w:szCs w:val="24"/>
            <w:u w:val="single"/>
          </w:rPr>
          <w:t>Normative</w:t>
        </w:r>
        <w:r w:rsidRPr="000C19CE">
          <w:rPr>
            <w:spacing w:val="-9"/>
            <w:szCs w:val="24"/>
            <w:u w:val="single"/>
          </w:rPr>
          <w:t xml:space="preserve"> </w:t>
        </w:r>
        <w:r w:rsidRPr="000C19CE">
          <w:rPr>
            <w:szCs w:val="24"/>
            <w:u w:val="single"/>
          </w:rPr>
          <w:t>Appendix</w:t>
        </w:r>
        <w:r w:rsidRPr="000C19CE">
          <w:rPr>
            <w:spacing w:val="-9"/>
            <w:szCs w:val="24"/>
            <w:u w:val="single"/>
          </w:rPr>
          <w:t xml:space="preserve"> </w:t>
        </w:r>
        <w:r w:rsidRPr="000C19CE">
          <w:rPr>
            <w:szCs w:val="24"/>
            <w:u w:val="single"/>
          </w:rPr>
          <w:t>G</w:t>
        </w:r>
      </w:hyperlink>
      <w:r w:rsidRPr="000C19CE">
        <w:rPr>
          <w:szCs w:val="24"/>
          <w:u w:val="single"/>
        </w:rPr>
        <w:t>,</w:t>
      </w:r>
      <w:r w:rsidRPr="000C19CE">
        <w:rPr>
          <w:spacing w:val="-9"/>
          <w:szCs w:val="24"/>
          <w:u w:val="single"/>
        </w:rPr>
        <w:t xml:space="preserve"> </w:t>
      </w:r>
      <w:r w:rsidRPr="000C19CE">
        <w:rPr>
          <w:szCs w:val="24"/>
          <w:u w:val="single"/>
        </w:rPr>
        <w:t>new</w:t>
      </w:r>
      <w:r w:rsidRPr="000C19CE">
        <w:rPr>
          <w:spacing w:val="-9"/>
          <w:szCs w:val="24"/>
          <w:u w:val="single"/>
        </w:rPr>
        <w:t xml:space="preserve"> </w:t>
      </w:r>
      <w:r w:rsidRPr="000C19CE">
        <w:rPr>
          <w:i/>
          <w:szCs w:val="24"/>
          <w:u w:val="single"/>
        </w:rPr>
        <w:t>buildings</w:t>
      </w:r>
      <w:r w:rsidRPr="000C19CE">
        <w:rPr>
          <w:szCs w:val="24"/>
          <w:u w:val="single"/>
        </w:rPr>
        <w:t xml:space="preserve">, </w:t>
      </w:r>
      <w:r w:rsidRPr="000C19CE">
        <w:rPr>
          <w:i/>
          <w:szCs w:val="24"/>
          <w:u w:val="single"/>
        </w:rPr>
        <w:t xml:space="preserve">additions </w:t>
      </w:r>
      <w:r w:rsidRPr="000C19CE">
        <w:rPr>
          <w:szCs w:val="24"/>
          <w:u w:val="single"/>
        </w:rPr>
        <w:t xml:space="preserve">to </w:t>
      </w:r>
      <w:r w:rsidRPr="000C19CE">
        <w:rPr>
          <w:i/>
          <w:szCs w:val="24"/>
          <w:u w:val="single"/>
        </w:rPr>
        <w:t>existing buildings</w:t>
      </w:r>
      <w:r w:rsidRPr="000C19CE">
        <w:rPr>
          <w:szCs w:val="24"/>
          <w:u w:val="single"/>
        </w:rPr>
        <w:t xml:space="preserve">, and/or </w:t>
      </w:r>
      <w:r w:rsidRPr="000C19CE">
        <w:rPr>
          <w:i/>
          <w:szCs w:val="24"/>
          <w:u w:val="single"/>
        </w:rPr>
        <w:t>alterations</w:t>
      </w:r>
      <w:r w:rsidRPr="00A22D99">
        <w:rPr>
          <w:i/>
          <w:strike/>
          <w:u w:val="single"/>
        </w:rPr>
        <w:t xml:space="preserve"> </w:t>
      </w:r>
      <w:r w:rsidRPr="000C19CE">
        <w:rPr>
          <w:szCs w:val="24"/>
          <w:u w:val="single"/>
        </w:rPr>
        <w:t>shall comply with Section 4.2.1.1.1 and Section 4.2.1.1.2. Alterations</w:t>
      </w:r>
      <w:r w:rsidRPr="000C19CE">
        <w:rPr>
          <w:i/>
          <w:szCs w:val="24"/>
          <w:u w:val="single"/>
        </w:rPr>
        <w:t xml:space="preserve"> </w:t>
      </w:r>
      <w:r w:rsidRPr="000C19CE">
        <w:rPr>
          <w:szCs w:val="24"/>
          <w:u w:val="single"/>
        </w:rPr>
        <w:t xml:space="preserve">to </w:t>
      </w:r>
      <w:r w:rsidRPr="000C19CE">
        <w:rPr>
          <w:i/>
          <w:szCs w:val="24"/>
          <w:u w:val="single"/>
        </w:rPr>
        <w:t xml:space="preserve">existing buildings </w:t>
      </w:r>
      <w:r w:rsidRPr="000C19CE">
        <w:rPr>
          <w:szCs w:val="24"/>
          <w:u w:val="single"/>
        </w:rPr>
        <w:t>shall comply with Section 4.2.1.1.1.</w:t>
      </w:r>
    </w:p>
    <w:p w14:paraId="2612B453" w14:textId="032FF779" w:rsidR="006A3C8D" w:rsidRPr="004B1170" w:rsidRDefault="006A3C8D" w:rsidP="00A22D99">
      <w:pPr>
        <w:widowControl w:val="0"/>
        <w:spacing w:before="130" w:after="130"/>
        <w:rPr>
          <w:b/>
          <w:bCs/>
          <w:u w:val="single"/>
        </w:rPr>
      </w:pPr>
      <w:r w:rsidRPr="004B1170">
        <w:rPr>
          <w:b/>
          <w:bCs/>
          <w:u w:val="single"/>
        </w:rPr>
        <w:t xml:space="preserve">Section </w:t>
      </w:r>
      <w:r>
        <w:rPr>
          <w:b/>
          <w:bCs/>
          <w:u w:val="single"/>
        </w:rPr>
        <w:t>5</w:t>
      </w:r>
      <w:r w:rsidRPr="004B1170">
        <w:rPr>
          <w:b/>
          <w:bCs/>
          <w:u w:val="single"/>
        </w:rPr>
        <w:t xml:space="preserve"> </w:t>
      </w:r>
      <w:r w:rsidRPr="00437C99">
        <w:rPr>
          <w:b/>
          <w:bCs/>
          <w:u w:val="single"/>
        </w:rPr>
        <w:t>Building Envelope</w:t>
      </w:r>
      <w:r>
        <w:rPr>
          <w:b/>
          <w:bCs/>
          <w:u w:val="single"/>
        </w:rPr>
        <w:t>.</w:t>
      </w:r>
    </w:p>
    <w:p w14:paraId="369C9E68" w14:textId="3B9C87E1"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5.4.3.1.</w:t>
      </w:r>
      <w:r>
        <w:rPr>
          <w:b/>
          <w:bCs/>
          <w:u w:val="single"/>
        </w:rPr>
        <w:t>1</w:t>
      </w:r>
      <w:r w:rsidR="005826DC">
        <w:rPr>
          <w:b/>
          <w:bCs/>
          <w:u w:val="single"/>
        </w:rPr>
        <w:t>.</w:t>
      </w:r>
    </w:p>
    <w:p w14:paraId="3175D5D9" w14:textId="7A0DD7FB" w:rsidR="006A3C8D" w:rsidRPr="00972D1E" w:rsidRDefault="006A3C8D" w:rsidP="006A3C8D">
      <w:pPr>
        <w:widowControl w:val="0"/>
        <w:spacing w:before="130" w:after="130"/>
        <w:rPr>
          <w:u w:val="single"/>
        </w:rPr>
      </w:pPr>
      <w:r w:rsidRPr="005940C0">
        <w:rPr>
          <w:u w:val="single"/>
        </w:rPr>
        <w:t>Section 5.4.3.1.</w:t>
      </w:r>
      <w:r>
        <w:rPr>
          <w:u w:val="single"/>
        </w:rPr>
        <w:t xml:space="preserve">2 </w:t>
      </w:r>
      <w:r w:rsidR="005826DC" w:rsidRPr="003B2FEB">
        <w:rPr>
          <w:u w:val="single"/>
        </w:rPr>
        <w:t>–</w:t>
      </w:r>
      <w:r>
        <w:rPr>
          <w:u w:val="single"/>
        </w:rPr>
        <w:t xml:space="preserve"> </w:t>
      </w:r>
      <w:r w:rsidRPr="00972D1E">
        <w:rPr>
          <w:u w:val="single"/>
        </w:rPr>
        <w:t xml:space="preserve">Delete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 xml:space="preserve">in its entirety and replace with a new </w:t>
      </w:r>
      <w:r w:rsidRPr="007819AC">
        <w:rPr>
          <w:u w:val="single"/>
        </w:rPr>
        <w:t xml:space="preserve">Section </w:t>
      </w:r>
      <w:r w:rsidRPr="00103E74">
        <w:rPr>
          <w:u w:val="single"/>
        </w:rPr>
        <w:t>5.4.3.1.</w:t>
      </w:r>
      <w:r>
        <w:rPr>
          <w:u w:val="single"/>
        </w:rPr>
        <w:t>1</w:t>
      </w:r>
      <w:r w:rsidRPr="00103E74">
        <w:rPr>
          <w:u w:val="single"/>
        </w:rPr>
        <w:t xml:space="preserve"> </w:t>
      </w:r>
      <w:r w:rsidRPr="00972D1E">
        <w:rPr>
          <w:u w:val="single"/>
        </w:rPr>
        <w:t>to read as follows:</w:t>
      </w:r>
    </w:p>
    <w:p w14:paraId="7183E762" w14:textId="0023A1C3" w:rsidR="006A3C8D" w:rsidRDefault="006A3C8D" w:rsidP="006A3C8D">
      <w:pPr>
        <w:widowControl w:val="0"/>
        <w:spacing w:before="130" w:after="130"/>
        <w:ind w:left="360"/>
        <w:rPr>
          <w:b/>
          <w:bCs/>
          <w:u w:val="single"/>
        </w:rPr>
      </w:pPr>
      <w:r w:rsidRPr="0085538E">
        <w:rPr>
          <w:b/>
          <w:bCs/>
          <w:u w:val="single"/>
        </w:rPr>
        <w:t>5.4.3.1.1</w:t>
      </w:r>
      <w:r w:rsidR="005826DC">
        <w:rPr>
          <w:b/>
          <w:bCs/>
          <w:u w:val="single"/>
        </w:rPr>
        <w:t xml:space="preserve">. </w:t>
      </w:r>
      <w:r w:rsidRPr="00AE421A">
        <w:rPr>
          <w:u w:val="single"/>
        </w:rPr>
        <w:t>New buildings shall comply with measured air leakage requirements in Section 5.4.3.1.4 and continuous air barrier design and installation verification program performed in accordance with Section 5.9.1.2.</w:t>
      </w:r>
    </w:p>
    <w:p w14:paraId="6C509050" w14:textId="720166C4" w:rsidR="006A3C8D" w:rsidRDefault="006A3C8D" w:rsidP="006A3C8D">
      <w:pPr>
        <w:widowControl w:val="0"/>
        <w:spacing w:before="130" w:after="130"/>
        <w:rPr>
          <w:b/>
          <w:bCs/>
          <w:u w:val="single"/>
        </w:rPr>
      </w:pPr>
      <w:r w:rsidRPr="004B1170">
        <w:rPr>
          <w:b/>
          <w:bCs/>
          <w:u w:val="single"/>
        </w:rPr>
        <w:t xml:space="preserve">Section </w:t>
      </w:r>
      <w:r w:rsidRPr="0096144F">
        <w:rPr>
          <w:b/>
          <w:bCs/>
          <w:u w:val="single"/>
        </w:rPr>
        <w:t>5.4.3.1.2</w:t>
      </w:r>
      <w:r w:rsidR="005826DC">
        <w:rPr>
          <w:b/>
          <w:bCs/>
          <w:u w:val="single"/>
        </w:rPr>
        <w:t>.</w:t>
      </w:r>
    </w:p>
    <w:p w14:paraId="69BD34B0" w14:textId="66C60893" w:rsidR="006A3C8D" w:rsidRPr="00972D1E" w:rsidRDefault="006A3C8D" w:rsidP="006A3C8D">
      <w:pPr>
        <w:widowControl w:val="0"/>
        <w:spacing w:before="130" w:after="130"/>
        <w:rPr>
          <w:u w:val="single"/>
        </w:rPr>
      </w:pPr>
      <w:r w:rsidRPr="005940C0">
        <w:rPr>
          <w:u w:val="single"/>
        </w:rPr>
        <w:t>Section 5.4.3.1.</w:t>
      </w:r>
      <w:r>
        <w:rPr>
          <w:u w:val="single"/>
        </w:rPr>
        <w:t xml:space="preserve">2 </w:t>
      </w:r>
      <w:r w:rsidR="005826DC" w:rsidRPr="003B2FEB">
        <w:rPr>
          <w:u w:val="single"/>
        </w:rPr>
        <w:t>–</w:t>
      </w:r>
      <w:r>
        <w:rPr>
          <w:u w:val="single"/>
        </w:rPr>
        <w:t xml:space="preserve"> </w:t>
      </w:r>
      <w:r w:rsidRPr="00972D1E">
        <w:rPr>
          <w:u w:val="single"/>
        </w:rPr>
        <w:t xml:space="preserve">Delete </w:t>
      </w:r>
      <w:r w:rsidRPr="007819AC">
        <w:rPr>
          <w:u w:val="single"/>
        </w:rPr>
        <w:t xml:space="preserve">Section </w:t>
      </w:r>
      <w:r w:rsidRPr="00103E74">
        <w:rPr>
          <w:u w:val="single"/>
        </w:rPr>
        <w:t xml:space="preserve">5.4.3.1.2 </w:t>
      </w:r>
      <w:r w:rsidRPr="00972D1E">
        <w:rPr>
          <w:u w:val="single"/>
        </w:rPr>
        <w:t xml:space="preserve">in its entirety and replace with a new </w:t>
      </w:r>
      <w:r w:rsidRPr="007819AC">
        <w:rPr>
          <w:u w:val="single"/>
        </w:rPr>
        <w:t xml:space="preserve">Section </w:t>
      </w:r>
      <w:r w:rsidRPr="00103E74">
        <w:rPr>
          <w:u w:val="single"/>
        </w:rPr>
        <w:t xml:space="preserve">5.4.3.1.2 </w:t>
      </w:r>
      <w:r w:rsidRPr="00972D1E">
        <w:rPr>
          <w:u w:val="single"/>
        </w:rPr>
        <w:t>to read as follows:</w:t>
      </w:r>
    </w:p>
    <w:p w14:paraId="4D089EFF" w14:textId="02EDB14B" w:rsidR="006A3C8D" w:rsidRPr="00B81E14" w:rsidRDefault="006A3C8D" w:rsidP="006A3C8D">
      <w:pPr>
        <w:widowControl w:val="0"/>
        <w:spacing w:before="130" w:after="130"/>
        <w:ind w:left="360"/>
        <w:rPr>
          <w:u w:val="single"/>
        </w:rPr>
      </w:pPr>
      <w:r w:rsidRPr="00B81E14">
        <w:rPr>
          <w:b/>
          <w:bCs/>
          <w:u w:val="single"/>
        </w:rPr>
        <w:t>5.4.3.1.2</w:t>
      </w:r>
      <w:r w:rsidR="005826DC">
        <w:rPr>
          <w:u w:val="single"/>
        </w:rPr>
        <w:t xml:space="preserve">. </w:t>
      </w:r>
      <w:r>
        <w:rPr>
          <w:u w:val="single"/>
        </w:rPr>
        <w:t>Reserved</w:t>
      </w:r>
    </w:p>
    <w:p w14:paraId="4DAF1E63" w14:textId="73B7351A" w:rsidR="006A3C8D" w:rsidRDefault="006A3C8D" w:rsidP="006A3C8D">
      <w:pPr>
        <w:widowControl w:val="0"/>
        <w:spacing w:before="130" w:after="130"/>
        <w:rPr>
          <w:b/>
          <w:bCs/>
          <w:u w:val="single"/>
        </w:rPr>
      </w:pPr>
      <w:r w:rsidRPr="004B1170">
        <w:rPr>
          <w:b/>
          <w:bCs/>
          <w:u w:val="single"/>
        </w:rPr>
        <w:t xml:space="preserve">Section </w:t>
      </w:r>
      <w:r w:rsidRPr="00EE795B">
        <w:rPr>
          <w:b/>
          <w:bCs/>
          <w:u w:val="single"/>
        </w:rPr>
        <w:t>5.4.3.1.4 Measured Air Leakage</w:t>
      </w:r>
      <w:r w:rsidR="005826DC">
        <w:rPr>
          <w:b/>
          <w:bCs/>
          <w:u w:val="single"/>
        </w:rPr>
        <w:t>.</w:t>
      </w:r>
    </w:p>
    <w:p w14:paraId="522D8B03" w14:textId="19AB1DB5" w:rsidR="006A3C8D" w:rsidRPr="00972D1E" w:rsidRDefault="006A3C8D" w:rsidP="006A3C8D">
      <w:pPr>
        <w:widowControl w:val="0"/>
        <w:spacing w:before="130" w:after="130"/>
        <w:rPr>
          <w:u w:val="single"/>
        </w:rPr>
      </w:pPr>
      <w:r w:rsidRPr="005940C0">
        <w:rPr>
          <w:u w:val="single"/>
        </w:rPr>
        <w:t xml:space="preserve">Section 5.4.3.1.4 </w:t>
      </w:r>
      <w:r w:rsidR="005826DC" w:rsidRPr="003B2FEB">
        <w:rPr>
          <w:u w:val="single"/>
        </w:rPr>
        <w:t>–</w:t>
      </w:r>
      <w:r>
        <w:rPr>
          <w:u w:val="single"/>
        </w:rPr>
        <w:t xml:space="preserve"> </w:t>
      </w:r>
      <w:r w:rsidRPr="00972D1E">
        <w:rPr>
          <w:u w:val="single"/>
        </w:rPr>
        <w:t xml:space="preserve">Delete </w:t>
      </w:r>
      <w:r w:rsidRPr="007819AC">
        <w:rPr>
          <w:u w:val="single"/>
        </w:rPr>
        <w:t xml:space="preserve">Section </w:t>
      </w:r>
      <w:r w:rsidRPr="00EE795B">
        <w:rPr>
          <w:u w:val="single"/>
        </w:rPr>
        <w:t xml:space="preserve">5.4.3.1.4 </w:t>
      </w:r>
      <w:r w:rsidRPr="00972D1E">
        <w:rPr>
          <w:u w:val="single"/>
        </w:rPr>
        <w:t xml:space="preserve">in its entirety and replace with a new </w:t>
      </w:r>
      <w:r w:rsidRPr="007819AC">
        <w:rPr>
          <w:u w:val="single"/>
        </w:rPr>
        <w:t xml:space="preserve">Section </w:t>
      </w:r>
      <w:r w:rsidRPr="00EE795B">
        <w:rPr>
          <w:u w:val="single"/>
        </w:rPr>
        <w:t xml:space="preserve">5.4.3.1.4 </w:t>
      </w:r>
      <w:r w:rsidRPr="00972D1E">
        <w:rPr>
          <w:u w:val="single"/>
        </w:rPr>
        <w:t>to read as follows:</w:t>
      </w:r>
    </w:p>
    <w:p w14:paraId="464EB15C" w14:textId="549F6931" w:rsidR="006A3C8D" w:rsidRPr="007E02CB" w:rsidRDefault="006A3C8D" w:rsidP="006A3C8D">
      <w:pPr>
        <w:pStyle w:val="BodyText"/>
        <w:spacing w:before="60" w:line="251" w:lineRule="exact"/>
        <w:ind w:left="360"/>
        <w:rPr>
          <w:u w:val="single"/>
        </w:rPr>
      </w:pPr>
      <w:r w:rsidRPr="007E02CB">
        <w:rPr>
          <w:b/>
          <w:bCs/>
          <w:u w:val="single"/>
        </w:rPr>
        <w:t xml:space="preserve">5.4.3.1.4 Measured Air Leakage. </w:t>
      </w:r>
      <w:r w:rsidRPr="007E02CB">
        <w:rPr>
          <w:u w:val="single"/>
        </w:rPr>
        <w:t>Where measured air leakage is used for compliance, the rate of air leakage of the building envelope shall not exceed 0.</w:t>
      </w:r>
      <w:r w:rsidR="001D1B7D">
        <w:rPr>
          <w:u w:val="single"/>
        </w:rPr>
        <w:t>35</w:t>
      </w:r>
      <w:r w:rsidR="001D1B7D" w:rsidRPr="007E02CB">
        <w:rPr>
          <w:u w:val="single"/>
        </w:rPr>
        <w:t xml:space="preserve"> </w:t>
      </w:r>
      <w:r w:rsidRPr="007E02CB">
        <w:rPr>
          <w:u w:val="single"/>
        </w:rPr>
        <w:t>cfm/ft</w:t>
      </w:r>
      <w:r w:rsidRPr="007E02CB">
        <w:rPr>
          <w:u w:val="single"/>
          <w:vertAlign w:val="superscript"/>
        </w:rPr>
        <w:t>2</w:t>
      </w:r>
      <w:r w:rsidRPr="007E02CB">
        <w:rPr>
          <w:u w:val="single"/>
        </w:rPr>
        <w:t xml:space="preserve"> (1 L/s/m</w:t>
      </w:r>
      <w:r w:rsidRPr="007E02CB">
        <w:rPr>
          <w:u w:val="single"/>
          <w:vertAlign w:val="superscript"/>
        </w:rPr>
        <w:t>2</w:t>
      </w:r>
      <w:r w:rsidRPr="007E02CB">
        <w:rPr>
          <w:u w:val="single"/>
        </w:rPr>
        <w:t>) under a pressure differential of 75 Pa (0.30 in. of water), with this air leakage rate normalized by the sum of the above-grade and below-grade building envelope areas of the conditioned space and semiheated space and in accordance with this section.</w:t>
      </w:r>
    </w:p>
    <w:p w14:paraId="53F6FB6D" w14:textId="77777777" w:rsidR="006A3C8D" w:rsidRPr="00B86B96" w:rsidRDefault="006A3C8D" w:rsidP="00A22D99">
      <w:pPr>
        <w:pStyle w:val="BodyText"/>
        <w:spacing w:before="60" w:line="251" w:lineRule="exact"/>
        <w:ind w:left="1008" w:hanging="288"/>
        <w:rPr>
          <w:u w:val="single"/>
        </w:rPr>
      </w:pPr>
      <w:r w:rsidRPr="007E02CB">
        <w:rPr>
          <w:u w:val="single"/>
        </w:rPr>
        <w:t xml:space="preserve">a. </w:t>
      </w:r>
      <w:r w:rsidRPr="00B86B96">
        <w:rPr>
          <w:u w:val="single"/>
        </w:rPr>
        <w:t>Whole-building pressurization testing shall be conducted in accordance with ASTM E3158, ASTM E779</w:t>
      </w:r>
      <w:r w:rsidR="001C4E40">
        <w:rPr>
          <w:u w:val="single"/>
        </w:rPr>
        <w:t>,</w:t>
      </w:r>
      <w:r w:rsidRPr="00B86B96">
        <w:rPr>
          <w:u w:val="single"/>
        </w:rPr>
        <w:t xml:space="preserve"> or ASTM E1827. Air leakage shall be measured following a multi-point regression method and then averaged from depressurization and pressurization tests.</w:t>
      </w:r>
    </w:p>
    <w:p w14:paraId="451858BE" w14:textId="6AA61548" w:rsidR="006A3C8D" w:rsidRPr="00B86B96" w:rsidRDefault="006A3C8D" w:rsidP="006A3C8D">
      <w:pPr>
        <w:pStyle w:val="BodyText"/>
        <w:spacing w:before="60" w:line="251" w:lineRule="exact"/>
        <w:ind w:left="720"/>
        <w:rPr>
          <w:u w:val="single"/>
        </w:rPr>
      </w:pPr>
      <w:r w:rsidRPr="00B86B96">
        <w:rPr>
          <w:u w:val="single"/>
        </w:rPr>
        <w:t>For buildings greater than 50</w:t>
      </w:r>
      <w:r w:rsidR="001B3F70">
        <w:rPr>
          <w:u w:val="single"/>
        </w:rPr>
        <w:t xml:space="preserve"> </w:t>
      </w:r>
      <w:r w:rsidRPr="00B86B96">
        <w:rPr>
          <w:u w:val="single"/>
        </w:rPr>
        <w:t>000 square feet (</w:t>
      </w:r>
      <w:r w:rsidR="001B3F70">
        <w:rPr>
          <w:u w:val="single"/>
        </w:rPr>
        <w:t>4645.2</w:t>
      </w:r>
      <w:r w:rsidRPr="00B86B96">
        <w:rPr>
          <w:u w:val="single"/>
        </w:rPr>
        <w:t xml:space="preserve"> m</w:t>
      </w:r>
      <w:r w:rsidRPr="00A22D99">
        <w:rPr>
          <w:u w:val="single"/>
        </w:rPr>
        <w:t>2</w:t>
      </w:r>
      <w:r w:rsidRPr="00B86B96">
        <w:rPr>
          <w:u w:val="single"/>
        </w:rPr>
        <w:t>), portions of the building shall be permitted to be tested following the procedures for a guarded test in ASTM E3158</w:t>
      </w:r>
      <w:r w:rsidR="001C4E40">
        <w:rPr>
          <w:u w:val="single"/>
        </w:rPr>
        <w:t>,</w:t>
      </w:r>
      <w:r w:rsidRPr="00B86B96">
        <w:rPr>
          <w:u w:val="single"/>
        </w:rPr>
        <w:t xml:space="preserve"> and the measured air leakage shall be area-weighted by the surface areas of the building thermal envelope in each portion. The weighted average tested air leakage shall not be greater than the whole building leakage limit. The following portions of the building shall be tested:  </w:t>
      </w:r>
    </w:p>
    <w:p w14:paraId="52114A30" w14:textId="77777777" w:rsidR="006A3C8D" w:rsidRPr="00B86B96" w:rsidRDefault="006A3C8D" w:rsidP="00A22D99">
      <w:pPr>
        <w:pStyle w:val="BodyText"/>
        <w:spacing w:before="60" w:line="251" w:lineRule="exact"/>
        <w:ind w:left="1584" w:hanging="288"/>
        <w:rPr>
          <w:u w:val="single"/>
        </w:rPr>
      </w:pPr>
      <w:r w:rsidRPr="00B86B96">
        <w:rPr>
          <w:u w:val="single"/>
        </w:rPr>
        <w:t>1.1</w:t>
      </w:r>
      <w:r w:rsidRPr="00B86B96">
        <w:rPr>
          <w:u w:val="single"/>
        </w:rPr>
        <w:tab/>
        <w:t xml:space="preserve">The entire building thermal envelope area of stories that have any conditioned spaces directly under a roof.  </w:t>
      </w:r>
    </w:p>
    <w:p w14:paraId="7C57F31E" w14:textId="008B53D6" w:rsidR="006A3C8D" w:rsidRPr="00B86B96" w:rsidRDefault="006A3C8D" w:rsidP="00A22D99">
      <w:pPr>
        <w:pStyle w:val="BodyText"/>
        <w:spacing w:before="60" w:line="251" w:lineRule="exact"/>
        <w:ind w:left="1584" w:hanging="288"/>
        <w:rPr>
          <w:u w:val="single"/>
        </w:rPr>
      </w:pPr>
      <w:r w:rsidRPr="00B86B96">
        <w:rPr>
          <w:u w:val="single"/>
        </w:rPr>
        <w:t>1.2</w:t>
      </w:r>
      <w:r w:rsidRPr="00B86B96">
        <w:rPr>
          <w:u w:val="single"/>
        </w:rPr>
        <w:tab/>
        <w:t xml:space="preserve">The entire building thermal envelope area of stories that have a building entrance, have a floor over unconditioned space, have a loading dock, or are below grade. </w:t>
      </w:r>
    </w:p>
    <w:p w14:paraId="5516C460" w14:textId="7C1BF9B4" w:rsidR="006A3C8D" w:rsidRPr="00B86B96" w:rsidRDefault="006A3C8D" w:rsidP="00A22D99">
      <w:pPr>
        <w:pStyle w:val="BodyText"/>
        <w:spacing w:before="60" w:line="251" w:lineRule="exact"/>
        <w:ind w:left="1584" w:hanging="288"/>
        <w:rPr>
          <w:u w:val="single"/>
        </w:rPr>
      </w:pPr>
      <w:r w:rsidRPr="00B86B96">
        <w:rPr>
          <w:u w:val="single"/>
        </w:rPr>
        <w:t>1.3</w:t>
      </w:r>
      <w:r w:rsidRPr="00B86B96">
        <w:rPr>
          <w:u w:val="single"/>
        </w:rPr>
        <w:tab/>
        <w:t>Representative above-grade portions of the building totaling not less than 25 percent of the wall area enclosing the remaining conditioned space.</w:t>
      </w:r>
    </w:p>
    <w:p w14:paraId="5C09C5CD" w14:textId="5AEB4457" w:rsidR="006A3C8D" w:rsidRPr="007E02CB" w:rsidRDefault="006A3C8D" w:rsidP="00A22D99">
      <w:pPr>
        <w:pStyle w:val="BodyText"/>
        <w:spacing w:before="60" w:line="251" w:lineRule="exact"/>
        <w:ind w:left="1008" w:hanging="288"/>
        <w:rPr>
          <w:u w:val="single"/>
        </w:rPr>
      </w:pPr>
      <w:r w:rsidRPr="00B86B96">
        <w:rPr>
          <w:b/>
          <w:bCs/>
          <w:u w:val="single"/>
        </w:rPr>
        <w:t>Exception to 5.4.3.1.4(a</w:t>
      </w:r>
      <w:r w:rsidRPr="003B2FEB">
        <w:rPr>
          <w:b/>
          <w:bCs/>
          <w:u w:val="single"/>
        </w:rPr>
        <w:t>)</w:t>
      </w:r>
      <w:r w:rsidR="005826DC">
        <w:rPr>
          <w:b/>
          <w:bCs/>
          <w:u w:val="single"/>
        </w:rPr>
        <w:t>:</w:t>
      </w:r>
      <w:r w:rsidR="005826DC">
        <w:rPr>
          <w:u w:val="single"/>
        </w:rPr>
        <w:t xml:space="preserve"> </w:t>
      </w:r>
      <w:r w:rsidRPr="003B2FEB">
        <w:rPr>
          <w:u w:val="single"/>
        </w:rPr>
        <w:t>Hospital</w:t>
      </w:r>
      <w:r w:rsidR="005826DC">
        <w:rPr>
          <w:u w:val="single"/>
        </w:rPr>
        <w:t>s</w:t>
      </w:r>
      <w:r w:rsidRPr="003B2FEB">
        <w:rPr>
          <w:u w:val="single"/>
        </w:rPr>
        <w:t xml:space="preserve">, </w:t>
      </w:r>
      <w:r w:rsidR="005826DC">
        <w:rPr>
          <w:u w:val="single"/>
        </w:rPr>
        <w:t>m</w:t>
      </w:r>
      <w:r w:rsidRPr="00B86B96">
        <w:rPr>
          <w:u w:val="single"/>
        </w:rPr>
        <w:t>useums and other occupancies approved by the commissioner may be permitted to only perform pressurization test to comply with the requirements of this section.</w:t>
      </w:r>
    </w:p>
    <w:p w14:paraId="7DF63571" w14:textId="77777777" w:rsidR="006A3C8D" w:rsidRPr="007E02CB" w:rsidRDefault="006A3C8D" w:rsidP="00A22D99">
      <w:pPr>
        <w:pStyle w:val="BodyText"/>
        <w:spacing w:before="60" w:line="251" w:lineRule="exact"/>
        <w:ind w:left="1008" w:hanging="288"/>
        <w:rPr>
          <w:u w:val="single"/>
        </w:rPr>
      </w:pPr>
      <w:r w:rsidRPr="007E02CB">
        <w:rPr>
          <w:u w:val="single"/>
        </w:rPr>
        <w:t>b. Where a building contains both conditioned space and semiheated space, compliance shall be shown using one of the following</w:t>
      </w:r>
      <w:r w:rsidR="001C4E40">
        <w:rPr>
          <w:u w:val="single"/>
        </w:rPr>
        <w:t>,</w:t>
      </w:r>
      <w:r w:rsidRPr="007E02CB">
        <w:rPr>
          <w:u w:val="single"/>
        </w:rPr>
        <w:t xml:space="preserve"> as applicable:</w:t>
      </w:r>
    </w:p>
    <w:p w14:paraId="696D266F" w14:textId="77777777" w:rsidR="006A3C8D" w:rsidRPr="007E02CB" w:rsidRDefault="006A3C8D" w:rsidP="00A22D99">
      <w:pPr>
        <w:pStyle w:val="BodyText"/>
        <w:spacing w:before="60" w:line="251" w:lineRule="exact"/>
        <w:ind w:left="1728" w:hanging="288"/>
        <w:rPr>
          <w:u w:val="single"/>
        </w:rPr>
      </w:pPr>
      <w:r w:rsidRPr="007E02CB">
        <w:rPr>
          <w:u w:val="single"/>
        </w:rPr>
        <w:t>1. Separately for the conditioned space and for the semiheated space, with the air leakage rate for the conditioned space normalized by the exterior building envelope area of the conditioned space and the air leakage rate for the semiheated space normalized by the semiexterior building envelope area of the semiheated space</w:t>
      </w:r>
      <w:r w:rsidR="001C4E40">
        <w:rPr>
          <w:u w:val="single"/>
        </w:rPr>
        <w:t>.</w:t>
      </w:r>
    </w:p>
    <w:p w14:paraId="1B68703B" w14:textId="77777777" w:rsidR="006A3C8D" w:rsidRPr="007E02CB" w:rsidRDefault="006A3C8D" w:rsidP="00A22D99">
      <w:pPr>
        <w:pStyle w:val="BodyText"/>
        <w:spacing w:before="60" w:line="251" w:lineRule="exact"/>
        <w:ind w:left="1728" w:hanging="288"/>
        <w:rPr>
          <w:u w:val="single"/>
        </w:rPr>
      </w:pPr>
      <w:r w:rsidRPr="007E02CB">
        <w:rPr>
          <w:u w:val="single"/>
        </w:rPr>
        <w:t>2. For the conditioned space and for the semiheated space together, with the air leakage rate for the overall space normalized by the sum of the exterior building envelope area and the semiexterior building envelope area minus the semiexterior building envelope area that separates the conditioned space from the semiheated space</w:t>
      </w:r>
      <w:r w:rsidR="001C4E40">
        <w:rPr>
          <w:u w:val="single"/>
        </w:rPr>
        <w:t>.</w:t>
      </w:r>
    </w:p>
    <w:p w14:paraId="10A63D3C" w14:textId="77777777" w:rsidR="006A3C8D" w:rsidRPr="007E02CB" w:rsidRDefault="006A3C8D" w:rsidP="006A3C8D">
      <w:pPr>
        <w:pStyle w:val="BodyText"/>
        <w:spacing w:before="60" w:line="251" w:lineRule="exact"/>
        <w:ind w:left="720"/>
        <w:rPr>
          <w:u w:val="single"/>
        </w:rPr>
      </w:pPr>
      <w:r w:rsidRPr="007E02CB">
        <w:rPr>
          <w:u w:val="single"/>
        </w:rPr>
        <w:t>c. Reporting shall be in compliance with Section 4.2.5.1.2.</w:t>
      </w:r>
    </w:p>
    <w:p w14:paraId="5487EA4E" w14:textId="0EA9ABD4" w:rsidR="006A3C8D" w:rsidRDefault="006A3C8D" w:rsidP="006A3C8D">
      <w:pPr>
        <w:widowControl w:val="0"/>
        <w:spacing w:before="130" w:after="130"/>
        <w:rPr>
          <w:b/>
          <w:bCs/>
          <w:u w:val="single"/>
        </w:rPr>
      </w:pPr>
      <w:r w:rsidRPr="004B1170">
        <w:rPr>
          <w:b/>
          <w:bCs/>
          <w:u w:val="single"/>
        </w:rPr>
        <w:t xml:space="preserve">Section </w:t>
      </w:r>
      <w:r w:rsidRPr="003F73DF">
        <w:rPr>
          <w:b/>
          <w:bCs/>
          <w:u w:val="single"/>
        </w:rPr>
        <w:t>5.5.3Opaque Elements.</w:t>
      </w:r>
    </w:p>
    <w:p w14:paraId="7D34A56C" w14:textId="70AA21A4" w:rsidR="006A3C8D" w:rsidRPr="00972D1E" w:rsidRDefault="006A3C8D" w:rsidP="006A3C8D">
      <w:pPr>
        <w:widowControl w:val="0"/>
        <w:spacing w:before="130" w:after="130"/>
        <w:rPr>
          <w:u w:val="single"/>
        </w:rPr>
      </w:pPr>
      <w:r w:rsidRPr="005940C0">
        <w:rPr>
          <w:u w:val="single"/>
        </w:rPr>
        <w:t>Section 5.5.3</w:t>
      </w:r>
      <w:r>
        <w:rPr>
          <w:u w:val="single"/>
        </w:rPr>
        <w:t xml:space="preserve"> </w:t>
      </w:r>
      <w:r w:rsidR="001C4E40" w:rsidRPr="003B2FEB">
        <w:rPr>
          <w:u w:val="single"/>
        </w:rPr>
        <w:t>–</w:t>
      </w:r>
      <w:r>
        <w:rPr>
          <w:u w:val="single"/>
        </w:rPr>
        <w:t xml:space="preserve"> </w:t>
      </w:r>
      <w:r w:rsidRPr="00972D1E">
        <w:rPr>
          <w:u w:val="single"/>
        </w:rPr>
        <w:t xml:space="preserve">Delete </w:t>
      </w:r>
      <w:r w:rsidRPr="007819AC">
        <w:rPr>
          <w:u w:val="single"/>
        </w:rPr>
        <w:t xml:space="preserve">Section </w:t>
      </w:r>
      <w:r w:rsidRPr="003F73DF">
        <w:rPr>
          <w:u w:val="single"/>
        </w:rPr>
        <w:t>5.5.3</w:t>
      </w:r>
      <w:r>
        <w:rPr>
          <w:u w:val="single"/>
        </w:rPr>
        <w:t xml:space="preserve"> </w:t>
      </w:r>
      <w:r w:rsidRPr="00972D1E">
        <w:rPr>
          <w:u w:val="single"/>
        </w:rPr>
        <w:t xml:space="preserve">in its entirety and replace with a new </w:t>
      </w:r>
      <w:r w:rsidRPr="007819AC">
        <w:rPr>
          <w:u w:val="single"/>
        </w:rPr>
        <w:t xml:space="preserve">Section </w:t>
      </w:r>
      <w:r w:rsidRPr="003F73DF">
        <w:rPr>
          <w:u w:val="single"/>
        </w:rPr>
        <w:t>5.5.3</w:t>
      </w:r>
      <w:r w:rsidRPr="00EE795B">
        <w:rPr>
          <w:u w:val="single"/>
        </w:rPr>
        <w:t xml:space="preserve"> </w:t>
      </w:r>
      <w:r w:rsidRPr="00972D1E">
        <w:rPr>
          <w:u w:val="single"/>
        </w:rPr>
        <w:t>to read as follows:</w:t>
      </w:r>
    </w:p>
    <w:p w14:paraId="10D83A70" w14:textId="1F3D82D8" w:rsidR="006A3C8D" w:rsidRPr="00DC24B7" w:rsidRDefault="006A3C8D" w:rsidP="00A22D99">
      <w:pPr>
        <w:pStyle w:val="BodyText"/>
        <w:spacing w:before="56" w:line="238" w:lineRule="auto"/>
        <w:ind w:left="360"/>
        <w:jc w:val="both"/>
        <w:rPr>
          <w:u w:val="single"/>
        </w:rPr>
      </w:pPr>
      <w:r w:rsidRPr="00A22D99">
        <w:rPr>
          <w:b/>
          <w:spacing w:val="-7"/>
        </w:rPr>
        <w:t>5</w:t>
      </w:r>
      <w:r w:rsidRPr="00AF51E8">
        <w:rPr>
          <w:b/>
          <w:bCs/>
          <w:spacing w:val="-7"/>
          <w:szCs w:val="24"/>
          <w:u w:val="single"/>
        </w:rPr>
        <w:t xml:space="preserve">.5.3 </w:t>
      </w:r>
      <w:r w:rsidRPr="00AF51E8">
        <w:rPr>
          <w:b/>
          <w:szCs w:val="24"/>
          <w:u w:val="single"/>
        </w:rPr>
        <w:t xml:space="preserve">Opaque Elements. </w:t>
      </w:r>
      <w:r w:rsidRPr="00DC24B7">
        <w:rPr>
          <w:u w:val="single"/>
        </w:rPr>
        <w:t xml:space="preserve">For all </w:t>
      </w:r>
      <w:r w:rsidRPr="00DC24B7">
        <w:rPr>
          <w:i/>
          <w:u w:val="single"/>
        </w:rPr>
        <w:t>opaque</w:t>
      </w:r>
      <w:r w:rsidRPr="00DC24B7">
        <w:rPr>
          <w:u w:val="single"/>
        </w:rPr>
        <w:t xml:space="preserve"> elements</w:t>
      </w:r>
      <w:r w:rsidR="001C4E40">
        <w:rPr>
          <w:u w:val="single"/>
        </w:rPr>
        <w:t>,</w:t>
      </w:r>
      <w:r w:rsidRPr="00DC24B7">
        <w:rPr>
          <w:u w:val="single"/>
        </w:rPr>
        <w:t xml:space="preserve"> compliance with Tables 5.5</w:t>
      </w:r>
      <w:r w:rsidRPr="00DC24B7">
        <w:rPr>
          <w:strike/>
          <w:u w:val="single"/>
        </w:rPr>
        <w:t>-</w:t>
      </w:r>
      <w:r w:rsidRPr="00DC24B7">
        <w:rPr>
          <w:u w:val="single"/>
        </w:rPr>
        <w:t>4 and 5.5-5 for each class of construction as described in Normative Appendix A, Sections A2 through A8</w:t>
      </w:r>
      <w:r w:rsidR="001C4E40">
        <w:rPr>
          <w:u w:val="single"/>
        </w:rPr>
        <w:t>,</w:t>
      </w:r>
      <w:r w:rsidRPr="00DC24B7">
        <w:rPr>
          <w:u w:val="single"/>
        </w:rPr>
        <w:t xml:space="preserve"> shall be demonstrated by </w:t>
      </w:r>
      <w:r w:rsidR="001C4E40">
        <w:rPr>
          <w:u w:val="single"/>
        </w:rPr>
        <w:t>1</w:t>
      </w:r>
      <w:r w:rsidR="001C4E40" w:rsidRPr="00515A08">
        <w:rPr>
          <w:u w:val="single"/>
        </w:rPr>
        <w:t xml:space="preserve"> </w:t>
      </w:r>
      <w:r w:rsidRPr="00DC24B7">
        <w:rPr>
          <w:u w:val="single"/>
        </w:rPr>
        <w:t xml:space="preserve">of the following </w:t>
      </w:r>
      <w:r w:rsidR="001C4E40">
        <w:rPr>
          <w:u w:val="single"/>
        </w:rPr>
        <w:t>2</w:t>
      </w:r>
      <w:r w:rsidR="001C4E40" w:rsidRPr="00515A08">
        <w:rPr>
          <w:u w:val="single"/>
        </w:rPr>
        <w:t xml:space="preserve"> </w:t>
      </w:r>
      <w:r w:rsidRPr="00DC24B7">
        <w:rPr>
          <w:u w:val="single"/>
        </w:rPr>
        <w:t>methods:</w:t>
      </w:r>
    </w:p>
    <w:p w14:paraId="524694AE" w14:textId="15D15C22" w:rsidR="006A3C8D" w:rsidRPr="00AF51E8" w:rsidRDefault="006A3C8D" w:rsidP="00A22D99">
      <w:pPr>
        <w:tabs>
          <w:tab w:val="left" w:pos="3637"/>
        </w:tabs>
        <w:spacing w:before="120" w:line="237" w:lineRule="auto"/>
        <w:ind w:left="648" w:right="417" w:hanging="288"/>
        <w:jc w:val="both"/>
        <w:rPr>
          <w:szCs w:val="24"/>
          <w:u w:val="single"/>
        </w:rPr>
      </w:pPr>
      <w:r w:rsidRPr="00AF51E8">
        <w:rPr>
          <w:spacing w:val="-8"/>
          <w:szCs w:val="24"/>
          <w:u w:val="single"/>
        </w:rPr>
        <w:t>a.</w:t>
      </w:r>
      <w:r w:rsidR="00F84BA5">
        <w:rPr>
          <w:spacing w:val="-8"/>
          <w:szCs w:val="24"/>
          <w:u w:val="single"/>
        </w:rPr>
        <w:t xml:space="preserve"> </w:t>
      </w:r>
      <w:r w:rsidRPr="00AF51E8">
        <w:rPr>
          <w:spacing w:val="-8"/>
          <w:szCs w:val="24"/>
          <w:u w:val="single"/>
        </w:rPr>
        <w:t xml:space="preserve">Providing a </w:t>
      </w:r>
      <w:r w:rsidRPr="00AF51E8">
        <w:rPr>
          <w:szCs w:val="24"/>
          <w:u w:val="single"/>
        </w:rPr>
        <w:t xml:space="preserve">minimum rated </w:t>
      </w:r>
      <w:r w:rsidRPr="00AF51E8">
        <w:rPr>
          <w:i/>
          <w:szCs w:val="24"/>
          <w:u w:val="single"/>
        </w:rPr>
        <w:t>R-</w:t>
      </w:r>
      <w:r w:rsidRPr="00A22D99">
        <w:rPr>
          <w:i/>
          <w:u w:val="single"/>
        </w:rPr>
        <w:t>value</w:t>
      </w:r>
      <w:r w:rsidRPr="00AF51E8">
        <w:rPr>
          <w:i/>
          <w:szCs w:val="24"/>
          <w:u w:val="single"/>
        </w:rPr>
        <w:t xml:space="preserve"> </w:t>
      </w:r>
      <w:r w:rsidRPr="00AF51E8">
        <w:rPr>
          <w:szCs w:val="24"/>
          <w:u w:val="single"/>
        </w:rPr>
        <w:t xml:space="preserve">of insulation added to the assembly equal to or greater than the insulation minimum </w:t>
      </w:r>
      <w:r w:rsidRPr="00A22D99">
        <w:rPr>
          <w:u w:val="single"/>
        </w:rPr>
        <w:t>R</w:t>
      </w:r>
      <w:r w:rsidRPr="00AF51E8">
        <w:rPr>
          <w:szCs w:val="24"/>
          <w:u w:val="single"/>
        </w:rPr>
        <w:t>-value required of each insulation component.</w:t>
      </w:r>
    </w:p>
    <w:p w14:paraId="78C2C7AD" w14:textId="6B323043" w:rsidR="006A3C8D" w:rsidRPr="00AF51E8" w:rsidRDefault="006A3C8D" w:rsidP="00A22D99">
      <w:pPr>
        <w:tabs>
          <w:tab w:val="left" w:pos="3636"/>
        </w:tabs>
        <w:spacing w:before="1" w:line="237" w:lineRule="auto"/>
        <w:ind w:left="648" w:right="416" w:hanging="288"/>
        <w:jc w:val="both"/>
        <w:rPr>
          <w:szCs w:val="24"/>
          <w:u w:val="single"/>
        </w:rPr>
      </w:pPr>
      <w:r w:rsidRPr="00AF51E8">
        <w:rPr>
          <w:spacing w:val="-1"/>
          <w:szCs w:val="24"/>
          <w:u w:val="single"/>
        </w:rPr>
        <w:t>b.</w:t>
      </w:r>
      <w:r w:rsidR="00F84BA5">
        <w:rPr>
          <w:spacing w:val="-1"/>
          <w:szCs w:val="24"/>
          <w:u w:val="single"/>
        </w:rPr>
        <w:t xml:space="preserve"> </w:t>
      </w:r>
      <w:r w:rsidRPr="00AF51E8">
        <w:rPr>
          <w:spacing w:val="-1"/>
          <w:szCs w:val="24"/>
          <w:u w:val="single"/>
        </w:rPr>
        <w:t>Providing insulation such that the m</w:t>
      </w:r>
      <w:r w:rsidRPr="00AF51E8">
        <w:rPr>
          <w:szCs w:val="24"/>
          <w:u w:val="single"/>
        </w:rPr>
        <w:t>aximum</w:t>
      </w:r>
      <w:r w:rsidRPr="00AF51E8">
        <w:rPr>
          <w:spacing w:val="-7"/>
          <w:szCs w:val="24"/>
          <w:u w:val="single"/>
        </w:rPr>
        <w:t xml:space="preserve"> </w:t>
      </w:r>
      <w:r w:rsidRPr="00AF51E8">
        <w:rPr>
          <w:i/>
          <w:szCs w:val="24"/>
          <w:u w:val="single"/>
        </w:rPr>
        <w:t>U-</w:t>
      </w:r>
      <w:r w:rsidRPr="00A22D99">
        <w:rPr>
          <w:i/>
          <w:u w:val="single"/>
        </w:rPr>
        <w:t>factor</w:t>
      </w:r>
      <w:r w:rsidRPr="00AF51E8">
        <w:rPr>
          <w:szCs w:val="24"/>
          <w:u w:val="single"/>
        </w:rPr>
        <w:t>,</w:t>
      </w:r>
      <w:r w:rsidRPr="00AF51E8">
        <w:rPr>
          <w:spacing w:val="-6"/>
          <w:szCs w:val="24"/>
          <w:u w:val="single"/>
        </w:rPr>
        <w:t xml:space="preserve"> </w:t>
      </w:r>
      <w:r w:rsidRPr="00AF51E8">
        <w:rPr>
          <w:i/>
          <w:szCs w:val="24"/>
          <w:u w:val="single"/>
        </w:rPr>
        <w:t>C-</w:t>
      </w:r>
      <w:r w:rsidRPr="00A22D99">
        <w:rPr>
          <w:i/>
          <w:u w:val="single"/>
        </w:rPr>
        <w:t>factor</w:t>
      </w:r>
      <w:r w:rsidRPr="00AF51E8">
        <w:rPr>
          <w:szCs w:val="24"/>
          <w:u w:val="single"/>
        </w:rPr>
        <w:t>,</w:t>
      </w:r>
      <w:r w:rsidRPr="00AF51E8">
        <w:rPr>
          <w:spacing w:val="-6"/>
          <w:szCs w:val="24"/>
          <w:u w:val="single"/>
        </w:rPr>
        <w:t xml:space="preserve"> </w:t>
      </w:r>
      <w:r w:rsidRPr="00AF51E8">
        <w:rPr>
          <w:szCs w:val="24"/>
          <w:u w:val="single"/>
        </w:rPr>
        <w:t>or</w:t>
      </w:r>
      <w:r w:rsidRPr="00AF51E8">
        <w:rPr>
          <w:spacing w:val="-6"/>
          <w:szCs w:val="24"/>
          <w:u w:val="single"/>
        </w:rPr>
        <w:t xml:space="preserve"> </w:t>
      </w:r>
      <w:r w:rsidRPr="00AF51E8">
        <w:rPr>
          <w:i/>
          <w:szCs w:val="24"/>
          <w:u w:val="single"/>
        </w:rPr>
        <w:t>F-</w:t>
      </w:r>
      <w:r w:rsidRPr="00A22D99">
        <w:rPr>
          <w:i/>
          <w:u w:val="single"/>
        </w:rPr>
        <w:t>factor</w:t>
      </w:r>
      <w:r w:rsidRPr="00AF51E8">
        <w:rPr>
          <w:i/>
          <w:spacing w:val="-7"/>
          <w:szCs w:val="24"/>
          <w:u w:val="single"/>
        </w:rPr>
        <w:t xml:space="preserve"> </w:t>
      </w:r>
      <w:r w:rsidRPr="00AF51E8">
        <w:rPr>
          <w:szCs w:val="24"/>
          <w:u w:val="single"/>
        </w:rPr>
        <w:t>for</w:t>
      </w:r>
      <w:r w:rsidRPr="00AF51E8">
        <w:rPr>
          <w:spacing w:val="-6"/>
          <w:szCs w:val="24"/>
          <w:u w:val="single"/>
        </w:rPr>
        <w:t xml:space="preserve"> </w:t>
      </w:r>
      <w:r w:rsidRPr="00AF51E8">
        <w:rPr>
          <w:szCs w:val="24"/>
          <w:u w:val="single"/>
        </w:rPr>
        <w:t>the</w:t>
      </w:r>
      <w:r w:rsidRPr="00AF51E8">
        <w:rPr>
          <w:spacing w:val="-6"/>
          <w:szCs w:val="24"/>
          <w:u w:val="single"/>
        </w:rPr>
        <w:t xml:space="preserve"> </w:t>
      </w:r>
      <w:r w:rsidRPr="00AF51E8">
        <w:rPr>
          <w:szCs w:val="24"/>
          <w:u w:val="single"/>
        </w:rPr>
        <w:t>entire</w:t>
      </w:r>
      <w:r w:rsidRPr="00AF51E8">
        <w:rPr>
          <w:spacing w:val="-6"/>
          <w:szCs w:val="24"/>
          <w:u w:val="single"/>
        </w:rPr>
        <w:t xml:space="preserve"> </w:t>
      </w:r>
      <w:r w:rsidRPr="00AF51E8">
        <w:rPr>
          <w:szCs w:val="24"/>
          <w:u w:val="single"/>
        </w:rPr>
        <w:t>assembly</w:t>
      </w:r>
      <w:r w:rsidRPr="00AF51E8">
        <w:rPr>
          <w:spacing w:val="-6"/>
          <w:szCs w:val="24"/>
          <w:u w:val="single"/>
        </w:rPr>
        <w:t xml:space="preserve"> </w:t>
      </w:r>
      <w:r w:rsidRPr="00AF51E8">
        <w:rPr>
          <w:szCs w:val="24"/>
          <w:u w:val="single"/>
        </w:rPr>
        <w:t>is not exceeded</w:t>
      </w:r>
      <w:r w:rsidR="00F84BA5">
        <w:rPr>
          <w:szCs w:val="24"/>
          <w:u w:val="single"/>
        </w:rPr>
        <w:t>,</w:t>
      </w:r>
      <w:r w:rsidRPr="00AF51E8">
        <w:rPr>
          <w:szCs w:val="24"/>
          <w:u w:val="single"/>
        </w:rPr>
        <w:t xml:space="preserve"> as determined by </w:t>
      </w:r>
      <w:r w:rsidR="00F84BA5">
        <w:rPr>
          <w:szCs w:val="24"/>
          <w:u w:val="single"/>
        </w:rPr>
        <w:t>1</w:t>
      </w:r>
      <w:r w:rsidR="00F84BA5" w:rsidRPr="003B2FEB">
        <w:rPr>
          <w:szCs w:val="24"/>
          <w:u w:val="single"/>
        </w:rPr>
        <w:t xml:space="preserve"> </w:t>
      </w:r>
      <w:r w:rsidRPr="00AF51E8">
        <w:rPr>
          <w:szCs w:val="24"/>
          <w:u w:val="single"/>
        </w:rPr>
        <w:t>of the following:</w:t>
      </w:r>
    </w:p>
    <w:p w14:paraId="63732A56" w14:textId="77777777" w:rsidR="006A3C8D" w:rsidRPr="00AF51E8" w:rsidRDefault="006A3C8D" w:rsidP="00A22D99">
      <w:pPr>
        <w:tabs>
          <w:tab w:val="left" w:pos="3636"/>
        </w:tabs>
        <w:spacing w:before="1" w:line="237" w:lineRule="auto"/>
        <w:ind w:left="648" w:right="416" w:hanging="288"/>
        <w:jc w:val="both"/>
        <w:rPr>
          <w:spacing w:val="-1"/>
          <w:szCs w:val="24"/>
          <w:u w:val="single"/>
        </w:rPr>
      </w:pPr>
      <w:r w:rsidRPr="00AF51E8">
        <w:rPr>
          <w:spacing w:val="-1"/>
          <w:szCs w:val="24"/>
          <w:u w:val="single"/>
        </w:rPr>
        <w:t>1. Precalculated values</w:t>
      </w:r>
      <w:r w:rsidRPr="00AF51E8">
        <w:rPr>
          <w:szCs w:val="24"/>
          <w:u w:val="single"/>
        </w:rPr>
        <w:t xml:space="preserve"> </w:t>
      </w:r>
      <w:r w:rsidRPr="00AF51E8">
        <w:rPr>
          <w:spacing w:val="-1"/>
          <w:szCs w:val="24"/>
          <w:u w:val="single"/>
        </w:rPr>
        <w:t>in accordance with Normative Appendix A, Section A1.1.</w:t>
      </w:r>
    </w:p>
    <w:p w14:paraId="542C140F" w14:textId="7F72731F" w:rsidR="006A3C8D" w:rsidRPr="00AF51E8" w:rsidRDefault="006A3C8D" w:rsidP="00A22D99">
      <w:pPr>
        <w:tabs>
          <w:tab w:val="left" w:pos="3636"/>
        </w:tabs>
        <w:spacing w:before="1" w:line="237" w:lineRule="auto"/>
        <w:ind w:left="648" w:right="416" w:hanging="288"/>
        <w:jc w:val="both"/>
        <w:rPr>
          <w:spacing w:val="-1"/>
          <w:szCs w:val="24"/>
          <w:u w:val="single"/>
        </w:rPr>
      </w:pPr>
      <w:r w:rsidRPr="00AF51E8">
        <w:rPr>
          <w:szCs w:val="24"/>
          <w:u w:val="single"/>
        </w:rPr>
        <w:t>2.</w:t>
      </w:r>
      <w:r w:rsidR="00F84BA5">
        <w:rPr>
          <w:szCs w:val="24"/>
          <w:u w:val="single"/>
        </w:rPr>
        <w:t xml:space="preserve"> </w:t>
      </w:r>
      <w:r w:rsidRPr="00AF51E8">
        <w:rPr>
          <w:szCs w:val="24"/>
          <w:u w:val="single"/>
        </w:rPr>
        <w:t>Applicant-determined values in accordance with Normative Appendix A, Section A1.2</w:t>
      </w:r>
      <w:r w:rsidR="00F84BA5">
        <w:rPr>
          <w:szCs w:val="24"/>
          <w:u w:val="single"/>
        </w:rPr>
        <w:t>,</w:t>
      </w:r>
      <w:r w:rsidRPr="00AF51E8">
        <w:rPr>
          <w:szCs w:val="24"/>
          <w:u w:val="single"/>
        </w:rPr>
        <w:t xml:space="preserve"> where such values are approved by the building official.</w:t>
      </w:r>
    </w:p>
    <w:p w14:paraId="3A0A7617" w14:textId="77777777" w:rsidR="006A3C8D" w:rsidRPr="00AF51E8" w:rsidRDefault="006A3C8D" w:rsidP="006A3C8D">
      <w:pPr>
        <w:spacing w:before="48"/>
        <w:ind w:left="382"/>
        <w:rPr>
          <w:b/>
          <w:szCs w:val="24"/>
          <w:u w:val="single"/>
        </w:rPr>
      </w:pPr>
      <w:r w:rsidRPr="00AF51E8">
        <w:rPr>
          <w:b/>
          <w:szCs w:val="24"/>
          <w:u w:val="single"/>
        </w:rPr>
        <w:t>Exceptions to 5.5.3</w:t>
      </w:r>
      <w:r w:rsidR="00F84BA5">
        <w:rPr>
          <w:b/>
          <w:szCs w:val="24"/>
          <w:u w:val="single"/>
        </w:rPr>
        <w:t>:</w:t>
      </w:r>
    </w:p>
    <w:p w14:paraId="3E6126C0" w14:textId="64B764F8" w:rsidR="006A3C8D" w:rsidRPr="00AF51E8" w:rsidRDefault="006A3C8D" w:rsidP="00A22D99">
      <w:pPr>
        <w:tabs>
          <w:tab w:val="left" w:pos="3924"/>
        </w:tabs>
        <w:spacing w:before="131" w:line="254" w:lineRule="auto"/>
        <w:ind w:left="937" w:right="417" w:hanging="288"/>
        <w:jc w:val="both"/>
        <w:rPr>
          <w:szCs w:val="24"/>
          <w:u w:val="single"/>
        </w:rPr>
      </w:pPr>
      <w:r w:rsidRPr="00AF51E8">
        <w:rPr>
          <w:spacing w:val="-12"/>
          <w:szCs w:val="24"/>
          <w:u w:val="single"/>
        </w:rPr>
        <w:t>1.</w:t>
      </w:r>
      <w:r w:rsidR="00F84BA5">
        <w:rPr>
          <w:spacing w:val="-12"/>
          <w:szCs w:val="24"/>
          <w:u w:val="single"/>
        </w:rPr>
        <w:t xml:space="preserve"> </w:t>
      </w:r>
      <w:r w:rsidRPr="00AF51E8">
        <w:rPr>
          <w:szCs w:val="24"/>
          <w:u w:val="single"/>
        </w:rPr>
        <w:t xml:space="preserve">For opaque assemblies not complying with the classes of construction as described in Normative Appendix A, Sections A2 through A8, compliance with the maximum </w:t>
      </w:r>
      <w:r w:rsidRPr="00A22D99">
        <w:rPr>
          <w:u w:val="single"/>
        </w:rPr>
        <w:t>U</w:t>
      </w:r>
      <w:r w:rsidRPr="00AF51E8">
        <w:rPr>
          <w:szCs w:val="24"/>
          <w:u w:val="single"/>
        </w:rPr>
        <w:t>-factors for the “attic and other” or “wood frame and other” opaque element conditions in Tables 5.5</w:t>
      </w:r>
      <w:r w:rsidRPr="00AF51E8">
        <w:rPr>
          <w:strike/>
          <w:szCs w:val="24"/>
          <w:u w:val="single"/>
        </w:rPr>
        <w:t>-</w:t>
      </w:r>
      <w:r>
        <w:rPr>
          <w:szCs w:val="24"/>
          <w:u w:val="single"/>
        </w:rPr>
        <w:t>4 and Table 5.5-5</w:t>
      </w:r>
      <w:r w:rsidRPr="00AF51E8">
        <w:rPr>
          <w:szCs w:val="24"/>
          <w:u w:val="single"/>
        </w:rPr>
        <w:t xml:space="preserve"> shall be demonstrated by testing or calculations in accordance with </w:t>
      </w:r>
      <w:hyperlink w:anchor="_bookmark358" w:history="1">
        <w:r w:rsidRPr="00AF51E8">
          <w:rPr>
            <w:szCs w:val="24"/>
            <w:u w:val="single"/>
          </w:rPr>
          <w:t>Normative Appendix</w:t>
        </w:r>
        <w:r w:rsidRPr="00AF51E8">
          <w:rPr>
            <w:spacing w:val="-23"/>
            <w:szCs w:val="24"/>
            <w:u w:val="single"/>
          </w:rPr>
          <w:t xml:space="preserve"> </w:t>
        </w:r>
        <w:r w:rsidRPr="00AF51E8">
          <w:rPr>
            <w:szCs w:val="24"/>
            <w:u w:val="single"/>
          </w:rPr>
          <w:t>A</w:t>
        </w:r>
      </w:hyperlink>
      <w:r w:rsidRPr="00AF51E8">
        <w:rPr>
          <w:szCs w:val="24"/>
          <w:u w:val="single"/>
        </w:rPr>
        <w:t>, Section A9.1</w:t>
      </w:r>
      <w:r w:rsidR="00F84BA5">
        <w:rPr>
          <w:szCs w:val="24"/>
          <w:u w:val="single"/>
        </w:rPr>
        <w:t>,</w:t>
      </w:r>
      <w:r w:rsidRPr="00AF51E8">
        <w:rPr>
          <w:szCs w:val="24"/>
          <w:u w:val="single"/>
        </w:rPr>
        <w:t xml:space="preserve"> where approved by the building official.</w:t>
      </w:r>
    </w:p>
    <w:p w14:paraId="301857C9" w14:textId="6AA96FE8" w:rsidR="006A3C8D" w:rsidRPr="00AF51E8" w:rsidRDefault="006A3C8D" w:rsidP="00A22D99">
      <w:pPr>
        <w:tabs>
          <w:tab w:val="left" w:pos="3924"/>
        </w:tabs>
        <w:spacing w:before="22" w:line="254" w:lineRule="auto"/>
        <w:ind w:left="937" w:right="417" w:hanging="288"/>
        <w:jc w:val="both"/>
        <w:rPr>
          <w:szCs w:val="24"/>
          <w:u w:val="single"/>
        </w:rPr>
      </w:pPr>
      <w:r w:rsidRPr="00AF51E8">
        <w:rPr>
          <w:spacing w:val="-12"/>
          <w:szCs w:val="24"/>
          <w:u w:val="single"/>
        </w:rPr>
        <w:t>2.</w:t>
      </w:r>
      <w:r w:rsidR="00F84BA5">
        <w:rPr>
          <w:spacing w:val="-12"/>
          <w:szCs w:val="24"/>
          <w:u w:val="single"/>
        </w:rPr>
        <w:t xml:space="preserve"> </w:t>
      </w:r>
      <w:r w:rsidRPr="00AF51E8">
        <w:rPr>
          <w:szCs w:val="24"/>
          <w:u w:val="single"/>
        </w:rPr>
        <w:t>For</w:t>
      </w:r>
      <w:r w:rsidRPr="00AF51E8">
        <w:rPr>
          <w:spacing w:val="-12"/>
          <w:szCs w:val="24"/>
          <w:u w:val="single"/>
        </w:rPr>
        <w:t xml:space="preserve"> </w:t>
      </w:r>
      <w:r w:rsidRPr="00AF51E8">
        <w:rPr>
          <w:szCs w:val="24"/>
          <w:u w:val="single"/>
        </w:rPr>
        <w:t>multiple</w:t>
      </w:r>
      <w:r w:rsidRPr="00AF51E8">
        <w:rPr>
          <w:spacing w:val="-11"/>
          <w:szCs w:val="24"/>
          <w:u w:val="single"/>
        </w:rPr>
        <w:t xml:space="preserve"> </w:t>
      </w:r>
      <w:r w:rsidRPr="00AF51E8">
        <w:rPr>
          <w:szCs w:val="24"/>
          <w:u w:val="single"/>
        </w:rPr>
        <w:t>assemblies</w:t>
      </w:r>
      <w:r w:rsidRPr="00AF51E8">
        <w:rPr>
          <w:spacing w:val="-12"/>
          <w:szCs w:val="24"/>
          <w:u w:val="single"/>
        </w:rPr>
        <w:t xml:space="preserve"> </w:t>
      </w:r>
      <w:r w:rsidRPr="00AF51E8">
        <w:rPr>
          <w:szCs w:val="24"/>
          <w:u w:val="single"/>
        </w:rPr>
        <w:t>within</w:t>
      </w:r>
      <w:r w:rsidRPr="00AF51E8">
        <w:rPr>
          <w:spacing w:val="-11"/>
          <w:szCs w:val="24"/>
          <w:u w:val="single"/>
        </w:rPr>
        <w:t xml:space="preserve"> </w:t>
      </w:r>
      <w:r w:rsidRPr="00AF51E8">
        <w:rPr>
          <w:szCs w:val="24"/>
          <w:u w:val="single"/>
        </w:rPr>
        <w:t>a</w:t>
      </w:r>
      <w:r w:rsidRPr="00AF51E8">
        <w:rPr>
          <w:spacing w:val="-12"/>
          <w:szCs w:val="24"/>
          <w:u w:val="single"/>
        </w:rPr>
        <w:t xml:space="preserve"> </w:t>
      </w:r>
      <w:r w:rsidRPr="00AF51E8">
        <w:rPr>
          <w:szCs w:val="24"/>
          <w:u w:val="single"/>
        </w:rPr>
        <w:t>single</w:t>
      </w:r>
      <w:r w:rsidRPr="00AF51E8">
        <w:rPr>
          <w:spacing w:val="-11"/>
          <w:szCs w:val="24"/>
          <w:u w:val="single"/>
        </w:rPr>
        <w:t xml:space="preserve"> </w:t>
      </w:r>
      <w:r w:rsidRPr="00AF51E8">
        <w:rPr>
          <w:i/>
          <w:szCs w:val="24"/>
          <w:u w:val="single"/>
        </w:rPr>
        <w:t>class</w:t>
      </w:r>
      <w:r w:rsidRPr="00AF51E8">
        <w:rPr>
          <w:i/>
          <w:spacing w:val="-11"/>
          <w:szCs w:val="24"/>
          <w:u w:val="single"/>
        </w:rPr>
        <w:t xml:space="preserve"> </w:t>
      </w:r>
      <w:r w:rsidRPr="00AF51E8">
        <w:rPr>
          <w:i/>
          <w:szCs w:val="24"/>
          <w:u w:val="single"/>
        </w:rPr>
        <w:t>of</w:t>
      </w:r>
      <w:r w:rsidRPr="00AF51E8">
        <w:rPr>
          <w:i/>
          <w:spacing w:val="-12"/>
          <w:szCs w:val="24"/>
          <w:u w:val="single"/>
        </w:rPr>
        <w:t xml:space="preserve"> </w:t>
      </w:r>
      <w:r w:rsidRPr="00AF51E8">
        <w:rPr>
          <w:i/>
          <w:szCs w:val="24"/>
          <w:u w:val="single"/>
        </w:rPr>
        <w:t>construction</w:t>
      </w:r>
      <w:r w:rsidRPr="00AF51E8">
        <w:rPr>
          <w:i/>
          <w:spacing w:val="-11"/>
          <w:szCs w:val="24"/>
          <w:u w:val="single"/>
        </w:rPr>
        <w:t xml:space="preserve"> </w:t>
      </w:r>
      <w:r w:rsidRPr="00AF51E8">
        <w:rPr>
          <w:szCs w:val="24"/>
          <w:u w:val="single"/>
        </w:rPr>
        <w:t>for</w:t>
      </w:r>
      <w:r w:rsidRPr="00AF51E8">
        <w:rPr>
          <w:spacing w:val="-12"/>
          <w:szCs w:val="24"/>
          <w:u w:val="single"/>
        </w:rPr>
        <w:t xml:space="preserve"> </w:t>
      </w:r>
      <w:r w:rsidRPr="00AF51E8">
        <w:rPr>
          <w:szCs w:val="24"/>
          <w:u w:val="single"/>
        </w:rPr>
        <w:t>a</w:t>
      </w:r>
      <w:r w:rsidRPr="00AF51E8">
        <w:rPr>
          <w:spacing w:val="-11"/>
          <w:szCs w:val="24"/>
          <w:u w:val="single"/>
        </w:rPr>
        <w:t xml:space="preserve"> </w:t>
      </w:r>
      <w:r w:rsidRPr="00AF51E8">
        <w:rPr>
          <w:szCs w:val="24"/>
          <w:u w:val="single"/>
        </w:rPr>
        <w:t>single</w:t>
      </w:r>
      <w:r w:rsidRPr="00AF51E8">
        <w:rPr>
          <w:spacing w:val="-12"/>
          <w:szCs w:val="24"/>
          <w:u w:val="single"/>
        </w:rPr>
        <w:t xml:space="preserve"> </w:t>
      </w:r>
      <w:r w:rsidRPr="00AF51E8">
        <w:rPr>
          <w:i/>
          <w:szCs w:val="24"/>
          <w:u w:val="single"/>
        </w:rPr>
        <w:t>space</w:t>
      </w:r>
      <w:r w:rsidRPr="00AF51E8">
        <w:rPr>
          <w:i/>
          <w:spacing w:val="-11"/>
          <w:szCs w:val="24"/>
          <w:u w:val="single"/>
        </w:rPr>
        <w:t xml:space="preserve"> </w:t>
      </w:r>
      <w:r w:rsidRPr="00AF51E8">
        <w:rPr>
          <w:i/>
          <w:szCs w:val="24"/>
          <w:u w:val="single"/>
        </w:rPr>
        <w:t>conditioning category</w:t>
      </w:r>
      <w:r w:rsidRPr="00AF51E8">
        <w:rPr>
          <w:szCs w:val="24"/>
          <w:u w:val="single"/>
        </w:rPr>
        <w:t>,</w:t>
      </w:r>
      <w:r w:rsidRPr="00AF51E8">
        <w:rPr>
          <w:spacing w:val="-11"/>
          <w:szCs w:val="24"/>
          <w:u w:val="single"/>
        </w:rPr>
        <w:t xml:space="preserve"> </w:t>
      </w:r>
      <w:r w:rsidRPr="00AF51E8">
        <w:rPr>
          <w:szCs w:val="24"/>
          <w:u w:val="single"/>
        </w:rPr>
        <w:t>compliance</w:t>
      </w:r>
      <w:r w:rsidRPr="00AF51E8">
        <w:rPr>
          <w:spacing w:val="-10"/>
          <w:szCs w:val="24"/>
          <w:u w:val="single"/>
        </w:rPr>
        <w:t xml:space="preserve"> </w:t>
      </w:r>
      <w:r w:rsidRPr="00AF51E8">
        <w:rPr>
          <w:szCs w:val="24"/>
          <w:u w:val="single"/>
        </w:rPr>
        <w:t>shall</w:t>
      </w:r>
      <w:r w:rsidRPr="00AF51E8">
        <w:rPr>
          <w:spacing w:val="-10"/>
          <w:szCs w:val="24"/>
          <w:u w:val="single"/>
        </w:rPr>
        <w:t xml:space="preserve"> </w:t>
      </w:r>
      <w:r w:rsidRPr="00AF51E8">
        <w:rPr>
          <w:szCs w:val="24"/>
          <w:u w:val="single"/>
        </w:rPr>
        <w:t>be</w:t>
      </w:r>
      <w:r w:rsidRPr="00AF51E8">
        <w:rPr>
          <w:spacing w:val="-10"/>
          <w:szCs w:val="24"/>
          <w:u w:val="single"/>
        </w:rPr>
        <w:t xml:space="preserve"> </w:t>
      </w:r>
      <w:r w:rsidRPr="00AF51E8">
        <w:rPr>
          <w:szCs w:val="24"/>
          <w:u w:val="single"/>
        </w:rPr>
        <w:t>shown</w:t>
      </w:r>
      <w:r w:rsidRPr="00AF51E8">
        <w:rPr>
          <w:spacing w:val="-10"/>
          <w:szCs w:val="24"/>
          <w:u w:val="single"/>
        </w:rPr>
        <w:t xml:space="preserve"> </w:t>
      </w:r>
      <w:r w:rsidRPr="00AF51E8">
        <w:rPr>
          <w:szCs w:val="24"/>
          <w:u w:val="single"/>
        </w:rPr>
        <w:t>for</w:t>
      </w:r>
      <w:r w:rsidRPr="00AF51E8">
        <w:rPr>
          <w:spacing w:val="-10"/>
          <w:szCs w:val="24"/>
          <w:u w:val="single"/>
        </w:rPr>
        <w:t xml:space="preserve"> </w:t>
      </w:r>
      <w:r w:rsidRPr="00AF51E8">
        <w:rPr>
          <w:szCs w:val="24"/>
          <w:u w:val="single"/>
        </w:rPr>
        <w:t>either</w:t>
      </w:r>
      <w:r w:rsidRPr="00AF51E8">
        <w:rPr>
          <w:spacing w:val="-10"/>
          <w:szCs w:val="24"/>
          <w:u w:val="single"/>
        </w:rPr>
        <w:t xml:space="preserve"> </w:t>
      </w:r>
      <w:r w:rsidRPr="00AF51E8">
        <w:rPr>
          <w:szCs w:val="24"/>
          <w:u w:val="single"/>
        </w:rPr>
        <w:t>(a)</w:t>
      </w:r>
      <w:r w:rsidRPr="00AF51E8">
        <w:rPr>
          <w:spacing w:val="-10"/>
          <w:szCs w:val="24"/>
          <w:u w:val="single"/>
        </w:rPr>
        <w:t xml:space="preserve"> </w:t>
      </w:r>
      <w:r w:rsidRPr="00AF51E8">
        <w:rPr>
          <w:szCs w:val="24"/>
          <w:u w:val="single"/>
        </w:rPr>
        <w:t>the</w:t>
      </w:r>
      <w:r w:rsidRPr="00AF51E8">
        <w:rPr>
          <w:spacing w:val="-10"/>
          <w:szCs w:val="24"/>
          <w:u w:val="single"/>
        </w:rPr>
        <w:t xml:space="preserve"> </w:t>
      </w:r>
      <w:r w:rsidRPr="00AF51E8">
        <w:rPr>
          <w:szCs w:val="24"/>
          <w:u w:val="single"/>
        </w:rPr>
        <w:t>most</w:t>
      </w:r>
      <w:r w:rsidRPr="00AF51E8">
        <w:rPr>
          <w:spacing w:val="-10"/>
          <w:szCs w:val="24"/>
          <w:u w:val="single"/>
        </w:rPr>
        <w:t xml:space="preserve"> </w:t>
      </w:r>
      <w:r w:rsidRPr="00AF51E8">
        <w:rPr>
          <w:szCs w:val="24"/>
          <w:u w:val="single"/>
        </w:rPr>
        <w:t>restrictive</w:t>
      </w:r>
      <w:r w:rsidRPr="00AF51E8">
        <w:rPr>
          <w:spacing w:val="-11"/>
          <w:szCs w:val="24"/>
          <w:u w:val="single"/>
        </w:rPr>
        <w:t xml:space="preserve"> </w:t>
      </w:r>
      <w:r w:rsidRPr="00AF51E8">
        <w:rPr>
          <w:szCs w:val="24"/>
          <w:u w:val="single"/>
        </w:rPr>
        <w:t>requirement</w:t>
      </w:r>
      <w:r w:rsidRPr="00AF51E8">
        <w:rPr>
          <w:spacing w:val="-10"/>
          <w:szCs w:val="24"/>
          <w:u w:val="single"/>
        </w:rPr>
        <w:t xml:space="preserve"> </w:t>
      </w:r>
      <w:r w:rsidRPr="00AF51E8">
        <w:rPr>
          <w:szCs w:val="24"/>
          <w:u w:val="single"/>
        </w:rPr>
        <w:t>or</w:t>
      </w:r>
      <w:r w:rsidRPr="00AF51E8">
        <w:rPr>
          <w:spacing w:val="-10"/>
          <w:szCs w:val="24"/>
          <w:u w:val="single"/>
        </w:rPr>
        <w:t xml:space="preserve"> </w:t>
      </w:r>
      <w:r w:rsidRPr="00AF51E8">
        <w:rPr>
          <w:szCs w:val="24"/>
          <w:u w:val="single"/>
        </w:rPr>
        <w:t>(b)</w:t>
      </w:r>
      <w:r w:rsidRPr="00AF51E8">
        <w:rPr>
          <w:spacing w:val="-10"/>
          <w:szCs w:val="24"/>
          <w:u w:val="single"/>
        </w:rPr>
        <w:t xml:space="preserve"> </w:t>
      </w:r>
      <w:r w:rsidRPr="00AF51E8">
        <w:rPr>
          <w:szCs w:val="24"/>
          <w:u w:val="single"/>
        </w:rPr>
        <w:t xml:space="preserve">an area-weighted average </w:t>
      </w:r>
      <w:r w:rsidRPr="00AF51E8">
        <w:rPr>
          <w:i/>
          <w:szCs w:val="24"/>
          <w:u w:val="single"/>
        </w:rPr>
        <w:t>U-</w:t>
      </w:r>
      <w:r w:rsidRPr="00A22D99">
        <w:rPr>
          <w:i/>
          <w:u w:val="single"/>
        </w:rPr>
        <w:t>factor</w:t>
      </w:r>
      <w:r w:rsidRPr="00AF51E8">
        <w:rPr>
          <w:szCs w:val="24"/>
          <w:u w:val="single"/>
        </w:rPr>
        <w:t xml:space="preserve">, </w:t>
      </w:r>
      <w:r w:rsidRPr="00AF51E8">
        <w:rPr>
          <w:i/>
          <w:szCs w:val="24"/>
          <w:u w:val="single"/>
        </w:rPr>
        <w:t>C-</w:t>
      </w:r>
      <w:r w:rsidRPr="00A22D99">
        <w:rPr>
          <w:i/>
          <w:u w:val="single"/>
        </w:rPr>
        <w:t>factor</w:t>
      </w:r>
      <w:r w:rsidRPr="00AF51E8">
        <w:rPr>
          <w:szCs w:val="24"/>
          <w:u w:val="single"/>
        </w:rPr>
        <w:t>, or</w:t>
      </w:r>
      <w:r w:rsidRPr="00AF51E8">
        <w:rPr>
          <w:spacing w:val="-15"/>
          <w:szCs w:val="24"/>
          <w:u w:val="single"/>
        </w:rPr>
        <w:t xml:space="preserve"> </w:t>
      </w:r>
      <w:r w:rsidRPr="00AF51E8">
        <w:rPr>
          <w:i/>
          <w:szCs w:val="24"/>
          <w:u w:val="single"/>
        </w:rPr>
        <w:t>F-</w:t>
      </w:r>
      <w:r w:rsidRPr="00A22D99">
        <w:rPr>
          <w:i/>
          <w:u w:val="single"/>
        </w:rPr>
        <w:t>factor</w:t>
      </w:r>
      <w:r w:rsidRPr="00AF51E8">
        <w:rPr>
          <w:szCs w:val="24"/>
          <w:u w:val="single"/>
        </w:rPr>
        <w:t>.</w:t>
      </w:r>
    </w:p>
    <w:p w14:paraId="30EC912A" w14:textId="390B678A" w:rsidR="006A3C8D" w:rsidRPr="00AF51E8" w:rsidRDefault="006A3C8D" w:rsidP="00A22D99">
      <w:pPr>
        <w:tabs>
          <w:tab w:val="left" w:pos="3924"/>
        </w:tabs>
        <w:spacing w:before="22" w:line="254" w:lineRule="auto"/>
        <w:ind w:left="937" w:right="417" w:hanging="288"/>
        <w:jc w:val="both"/>
        <w:rPr>
          <w:szCs w:val="24"/>
          <w:u w:val="single"/>
        </w:rPr>
      </w:pPr>
      <w:r w:rsidRPr="00AF51E8">
        <w:rPr>
          <w:szCs w:val="24"/>
          <w:u w:val="single"/>
        </w:rPr>
        <w:t>3.</w:t>
      </w:r>
      <w:r w:rsidR="00F84BA5">
        <w:rPr>
          <w:szCs w:val="24"/>
          <w:u w:val="single"/>
        </w:rPr>
        <w:t xml:space="preserve"> </w:t>
      </w:r>
      <w:r w:rsidRPr="00AF51E8">
        <w:rPr>
          <w:szCs w:val="24"/>
          <w:u w:val="single"/>
        </w:rPr>
        <w:t>When the total area of penetrations from through-the-wall equipment or equipment listed in Table 6.8.1-4 exceeds 1</w:t>
      </w:r>
      <w:r w:rsidR="00F84BA5">
        <w:rPr>
          <w:szCs w:val="24"/>
          <w:u w:val="single"/>
        </w:rPr>
        <w:t xml:space="preserve"> percent</w:t>
      </w:r>
      <w:r w:rsidRPr="00AF51E8">
        <w:rPr>
          <w:szCs w:val="24"/>
          <w:u w:val="single"/>
        </w:rPr>
        <w:t xml:space="preserve"> of the opaque above-grade wall area, the mechanical equipment penetration area shall be calculated as a separate wall assembly with a default </w:t>
      </w:r>
      <w:r w:rsidRPr="00A22D99">
        <w:rPr>
          <w:u w:val="single"/>
        </w:rPr>
        <w:t>U</w:t>
      </w:r>
      <w:r w:rsidRPr="00AF51E8">
        <w:rPr>
          <w:szCs w:val="24"/>
          <w:u w:val="single"/>
        </w:rPr>
        <w:t xml:space="preserve">-factor of 0.5, and compliance shall be shown with method b of this section. Where mechanical equipment has been tested in accordance with testing standards, </w:t>
      </w:r>
      <w:r w:rsidR="00AA6114">
        <w:rPr>
          <w:szCs w:val="24"/>
          <w:u w:val="single"/>
        </w:rPr>
        <w:t xml:space="preserve">and </w:t>
      </w:r>
      <w:r w:rsidRPr="00AF51E8">
        <w:rPr>
          <w:szCs w:val="24"/>
          <w:u w:val="single"/>
        </w:rPr>
        <w:t xml:space="preserve">approved by the authority having jurisdiction, the mechanical equipment penetration area may be calculated as a separate wall assembly with the </w:t>
      </w:r>
      <w:r w:rsidRPr="00A22D99">
        <w:rPr>
          <w:u w:val="single"/>
        </w:rPr>
        <w:t>U</w:t>
      </w:r>
      <w:r w:rsidRPr="00AF51E8">
        <w:rPr>
          <w:szCs w:val="24"/>
          <w:u w:val="single"/>
        </w:rPr>
        <w:t>-factor as determined by such test.</w:t>
      </w:r>
    </w:p>
    <w:p w14:paraId="7E89B53F" w14:textId="7D63835C" w:rsidR="006A3C8D" w:rsidRPr="00AF51E8" w:rsidRDefault="006A3C8D" w:rsidP="00A22D99">
      <w:pPr>
        <w:tabs>
          <w:tab w:val="left" w:pos="3924"/>
        </w:tabs>
        <w:spacing w:before="22" w:line="254" w:lineRule="auto"/>
        <w:ind w:left="944" w:right="432" w:hanging="288"/>
        <w:jc w:val="both"/>
        <w:rPr>
          <w:szCs w:val="24"/>
          <w:u w:val="single"/>
        </w:rPr>
      </w:pPr>
      <w:r w:rsidRPr="00AF51E8">
        <w:rPr>
          <w:szCs w:val="24"/>
          <w:u w:val="single"/>
        </w:rPr>
        <w:t>4.</w:t>
      </w:r>
      <w:r w:rsidR="00F84BA5">
        <w:rPr>
          <w:szCs w:val="24"/>
          <w:u w:val="single"/>
        </w:rPr>
        <w:t xml:space="preserve"> </w:t>
      </w:r>
      <w:r w:rsidRPr="00AF51E8">
        <w:rPr>
          <w:szCs w:val="24"/>
          <w:u w:val="single"/>
        </w:rPr>
        <w:t xml:space="preserve">For opaque assemblies in curtain wall framing or other fenestration framing systems, compliance shall be shown using the effective </w:t>
      </w:r>
      <w:r w:rsidRPr="00A22D99">
        <w:rPr>
          <w:u w:val="single"/>
        </w:rPr>
        <w:t>U</w:t>
      </w:r>
      <w:r w:rsidRPr="00AF51E8">
        <w:rPr>
          <w:szCs w:val="24"/>
          <w:u w:val="single"/>
        </w:rPr>
        <w:t>-factor values of Table 5.5.3</w:t>
      </w:r>
      <w:r w:rsidR="00F84BA5">
        <w:rPr>
          <w:szCs w:val="24"/>
          <w:u w:val="single"/>
        </w:rPr>
        <w:t>.</w:t>
      </w:r>
    </w:p>
    <w:p w14:paraId="03FB2C8C" w14:textId="6DB34F8A" w:rsidR="006A3C8D" w:rsidRDefault="006A3C8D" w:rsidP="006A3C8D">
      <w:pPr>
        <w:widowControl w:val="0"/>
        <w:spacing w:before="130" w:after="130"/>
        <w:rPr>
          <w:b/>
          <w:bCs/>
          <w:u w:val="single"/>
        </w:rPr>
      </w:pPr>
      <w:r>
        <w:rPr>
          <w:b/>
          <w:bCs/>
          <w:u w:val="single"/>
        </w:rPr>
        <w:t>Table</w:t>
      </w:r>
      <w:r w:rsidRPr="004B1170">
        <w:rPr>
          <w:b/>
          <w:bCs/>
          <w:u w:val="single"/>
        </w:rPr>
        <w:t xml:space="preserve"> </w:t>
      </w:r>
      <w:r w:rsidRPr="003F73DF">
        <w:rPr>
          <w:b/>
          <w:bCs/>
          <w:u w:val="single"/>
        </w:rPr>
        <w:t>5.5.3</w:t>
      </w:r>
      <w:r>
        <w:rPr>
          <w:b/>
          <w:bCs/>
          <w:u w:val="single"/>
        </w:rPr>
        <w:t xml:space="preserve"> </w:t>
      </w:r>
      <w:r w:rsidRPr="00DB3A36">
        <w:rPr>
          <w:b/>
          <w:bCs/>
          <w:u w:val="single"/>
        </w:rPr>
        <w:t xml:space="preserve">Effective </w:t>
      </w:r>
      <w:r w:rsidRPr="00A22D99">
        <w:rPr>
          <w:b/>
          <w:u w:val="single"/>
        </w:rPr>
        <w:t>U</w:t>
      </w:r>
      <w:r w:rsidRPr="00DB3A36">
        <w:rPr>
          <w:b/>
          <w:bCs/>
          <w:u w:val="single"/>
        </w:rPr>
        <w:t>-factors for Spandrel Panels and Glass Curtain Walls</w:t>
      </w:r>
      <w:r w:rsidRPr="00DB3A36">
        <w:rPr>
          <w:b/>
          <w:bCs/>
          <w:u w:val="single"/>
          <w:vertAlign w:val="superscript"/>
        </w:rPr>
        <w:t>a</w:t>
      </w:r>
    </w:p>
    <w:p w14:paraId="55E8B7AC" w14:textId="12FF495C" w:rsidR="006A3C8D" w:rsidRPr="00972D1E" w:rsidRDefault="006A3C8D" w:rsidP="006A3C8D">
      <w:pPr>
        <w:widowControl w:val="0"/>
        <w:spacing w:before="130" w:after="130"/>
        <w:rPr>
          <w:u w:val="single"/>
        </w:rPr>
      </w:pPr>
      <w:r w:rsidRPr="005940C0">
        <w:rPr>
          <w:u w:val="single"/>
        </w:rPr>
        <w:t xml:space="preserve">Table 5.5.3 </w:t>
      </w:r>
      <w:r w:rsidR="00F84BA5" w:rsidRPr="003B2FEB">
        <w:rPr>
          <w:u w:val="single"/>
        </w:rPr>
        <w:t>–</w:t>
      </w:r>
      <w:r>
        <w:rPr>
          <w:u w:val="single"/>
        </w:rPr>
        <w:t xml:space="preserve"> Add</w:t>
      </w:r>
      <w:r w:rsidRPr="00972D1E">
        <w:rPr>
          <w:u w:val="single"/>
        </w:rPr>
        <w:t xml:space="preserve"> a new </w:t>
      </w:r>
      <w:r w:rsidRPr="00DB3A36">
        <w:rPr>
          <w:u w:val="single"/>
        </w:rPr>
        <w:t xml:space="preserve">Table 5.5.3 </w:t>
      </w:r>
      <w:r w:rsidRPr="00972D1E">
        <w:rPr>
          <w:u w:val="single"/>
        </w:rPr>
        <w:t>to read as follows:</w:t>
      </w:r>
    </w:p>
    <w:p w14:paraId="5BDB1FE5" w14:textId="77777777" w:rsidR="006A3C8D" w:rsidRDefault="006A3C8D" w:rsidP="006A3C8D">
      <w:pPr>
        <w:widowControl w:val="0"/>
        <w:spacing w:before="130" w:after="130"/>
        <w:ind w:left="360"/>
        <w:rPr>
          <w:b/>
          <w:bCs/>
          <w:u w:val="single"/>
        </w:rPr>
      </w:pPr>
      <w:r w:rsidRPr="001709A3">
        <w:rPr>
          <w:b/>
          <w:bCs/>
          <w:u w:val="single"/>
        </w:rPr>
        <w:t xml:space="preserve">Table 5.5.3 Effective </w:t>
      </w:r>
      <w:r w:rsidRPr="00A22D99">
        <w:rPr>
          <w:b/>
          <w:u w:val="single"/>
        </w:rPr>
        <w:t>U</w:t>
      </w:r>
      <w:r w:rsidRPr="001709A3">
        <w:rPr>
          <w:b/>
          <w:bCs/>
          <w:u w:val="single"/>
        </w:rPr>
        <w:t>-factors for Spandrel Panels and Glass Curtain Walls</w:t>
      </w:r>
      <w:r w:rsidRPr="001709A3">
        <w:rPr>
          <w:b/>
          <w:bCs/>
          <w:u w:val="single"/>
          <w:vertAlign w:val="superscript"/>
        </w:rPr>
        <w:t>a</w:t>
      </w:r>
    </w:p>
    <w:tbl>
      <w:tblPr>
        <w:tblW w:w="106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35"/>
        <w:gridCol w:w="2070"/>
        <w:gridCol w:w="900"/>
        <w:gridCol w:w="900"/>
        <w:gridCol w:w="900"/>
        <w:gridCol w:w="900"/>
        <w:gridCol w:w="900"/>
        <w:gridCol w:w="900"/>
        <w:gridCol w:w="900"/>
        <w:gridCol w:w="900"/>
      </w:tblGrid>
      <w:tr w:rsidR="006A3C8D" w:rsidRPr="003E42A7" w14:paraId="4A1EB81F" w14:textId="77777777" w:rsidTr="00580776">
        <w:trPr>
          <w:trHeight w:val="435"/>
          <w:jc w:val="center"/>
        </w:trPr>
        <w:tc>
          <w:tcPr>
            <w:tcW w:w="3405" w:type="dxa"/>
            <w:gridSpan w:val="2"/>
            <w:tcBorders>
              <w:top w:val="single" w:sz="6" w:space="0" w:color="000000"/>
              <w:left w:val="single" w:sz="6" w:space="0" w:color="000000"/>
              <w:bottom w:val="single" w:sz="6" w:space="0" w:color="000000"/>
              <w:right w:val="single" w:sz="6" w:space="0" w:color="000000"/>
            </w:tcBorders>
            <w:vAlign w:val="center"/>
            <w:hideMark/>
          </w:tcPr>
          <w:p w14:paraId="006368F1"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 xml:space="preserve">RATED </w:t>
            </w:r>
            <w:r w:rsidRPr="00527B31">
              <w:rPr>
                <w:b/>
                <w:bCs/>
                <w:i/>
                <w:iCs/>
                <w:szCs w:val="24"/>
                <w:lang w:bidi="en-US"/>
              </w:rPr>
              <w:t>R</w:t>
            </w:r>
            <w:r w:rsidRPr="00527B31">
              <w:rPr>
                <w:b/>
                <w:bCs/>
                <w:szCs w:val="24"/>
                <w:lang w:bidi="en-US"/>
              </w:rPr>
              <w:t>-VALUE OF INSULATION BETWEEN FRAMING MEMBERS</w:t>
            </w:r>
          </w:p>
        </w:tc>
        <w:tc>
          <w:tcPr>
            <w:tcW w:w="900" w:type="dxa"/>
            <w:tcBorders>
              <w:top w:val="single" w:sz="6" w:space="0" w:color="000000"/>
              <w:left w:val="single" w:sz="6" w:space="0" w:color="000000"/>
              <w:bottom w:val="single" w:sz="6" w:space="0" w:color="000000"/>
              <w:right w:val="single" w:sz="6" w:space="0" w:color="000000"/>
            </w:tcBorders>
            <w:hideMark/>
          </w:tcPr>
          <w:p w14:paraId="00BD8360"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None</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5B898"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676258"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348ED5"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R-10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658491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R-15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8A45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R-20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46A4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E2EF29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R-30</w:t>
            </w:r>
          </w:p>
        </w:tc>
      </w:tr>
      <w:tr w:rsidR="006A3C8D" w:rsidRPr="003E42A7" w14:paraId="5F3A2791" w14:textId="77777777" w:rsidTr="00580776">
        <w:trPr>
          <w:trHeight w:val="300"/>
          <w:jc w:val="center"/>
        </w:trPr>
        <w:tc>
          <w:tcPr>
            <w:tcW w:w="1335" w:type="dxa"/>
            <w:tcBorders>
              <w:top w:val="single" w:sz="6" w:space="0" w:color="000000"/>
              <w:left w:val="single" w:sz="6" w:space="0" w:color="000000"/>
              <w:bottom w:val="single" w:sz="6" w:space="0" w:color="000000"/>
              <w:right w:val="single" w:sz="6" w:space="0" w:color="000000"/>
            </w:tcBorders>
            <w:vAlign w:val="center"/>
            <w:hideMark/>
          </w:tcPr>
          <w:p w14:paraId="178A487E"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Frame Type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F0BCB56"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lang w:bidi="en-US"/>
              </w:rPr>
              <w:t>Spandrel Panel</w:t>
            </w:r>
          </w:p>
        </w:tc>
        <w:tc>
          <w:tcPr>
            <w:tcW w:w="7200" w:type="dxa"/>
            <w:gridSpan w:val="8"/>
            <w:tcBorders>
              <w:top w:val="single" w:sz="6" w:space="0" w:color="000000"/>
              <w:left w:val="single" w:sz="6" w:space="0" w:color="000000"/>
              <w:bottom w:val="single" w:sz="6" w:space="0" w:color="000000"/>
              <w:right w:val="single" w:sz="6" w:space="0" w:color="000000"/>
            </w:tcBorders>
            <w:hideMark/>
          </w:tcPr>
          <w:p w14:paraId="7284799B" w14:textId="77777777" w:rsidR="006A3C8D" w:rsidRPr="00527B31" w:rsidRDefault="006A3C8D" w:rsidP="00580776">
            <w:pPr>
              <w:widowControl w:val="0"/>
              <w:autoSpaceDE w:val="0"/>
              <w:autoSpaceDN w:val="0"/>
              <w:spacing w:before="179"/>
              <w:ind w:left="33"/>
              <w:jc w:val="center"/>
              <w:rPr>
                <w:b/>
                <w:bCs/>
                <w:szCs w:val="24"/>
                <w:lang w:bidi="en-US"/>
              </w:rPr>
            </w:pPr>
            <w:r w:rsidRPr="00527B31">
              <w:rPr>
                <w:b/>
                <w:bCs/>
                <w:szCs w:val="24"/>
                <w:u w:val="single"/>
                <w:lang w:bidi="en-US"/>
              </w:rPr>
              <w:t xml:space="preserve">Default </w:t>
            </w:r>
            <w:r w:rsidRPr="00527B31">
              <w:rPr>
                <w:b/>
                <w:bCs/>
                <w:i/>
                <w:iCs/>
                <w:szCs w:val="24"/>
                <w:u w:val="single"/>
                <w:lang w:bidi="en-US"/>
              </w:rPr>
              <w:t>U</w:t>
            </w:r>
            <w:r w:rsidRPr="00527B31">
              <w:rPr>
                <w:b/>
                <w:bCs/>
                <w:szCs w:val="24"/>
                <w:u w:val="single"/>
                <w:lang w:bidi="en-US"/>
              </w:rPr>
              <w:t>-factor</w:t>
            </w:r>
          </w:p>
        </w:tc>
      </w:tr>
      <w:tr w:rsidR="006A3C8D" w:rsidRPr="003E42A7" w14:paraId="05C50041"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550CD40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Aluminum without thermal break</w:t>
            </w:r>
            <w:r w:rsidRPr="00527B31">
              <w:rPr>
                <w:szCs w:val="24"/>
                <w:vertAlign w:val="superscript"/>
                <w:lang w:bidi="en-US"/>
              </w:rPr>
              <w:t>b</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82F993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4B58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685F0B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U-0.285</w:t>
            </w:r>
          </w:p>
          <w:p w14:paraId="5B714891"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3F9CE9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76A67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FDCB42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U-0.236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F88B0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9FB127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00478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U-0.224</w:t>
            </w:r>
          </w:p>
        </w:tc>
      </w:tr>
      <w:tr w:rsidR="006A3C8D" w:rsidRPr="003E42A7" w14:paraId="69091F86"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77AE7"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122E01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FB82A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D1537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U-0.273</w:t>
            </w:r>
          </w:p>
          <w:p w14:paraId="717C82B4"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0AF18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841EF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4840CD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8EE775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F65248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36A29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2A07DE2C"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0B4441"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31462CA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2C07F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03A6DE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U-0.263</w:t>
            </w:r>
          </w:p>
          <w:p w14:paraId="0C9691AF"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75F8F9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13487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D1316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60898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89668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2EF20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U-0.223</w:t>
            </w:r>
          </w:p>
        </w:tc>
      </w:tr>
      <w:tr w:rsidR="006A3C8D" w:rsidRPr="003E42A7" w14:paraId="48C0ACD9"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AE2F97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Aluminum with thermal break</w:t>
            </w:r>
            <w:r w:rsidRPr="00527B31">
              <w:rPr>
                <w:szCs w:val="24"/>
                <w:vertAlign w:val="superscript"/>
                <w:lang w:bidi="en-US"/>
              </w:rPr>
              <w:t>c</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0899FB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C082D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67A8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U-0.243</w:t>
            </w:r>
          </w:p>
          <w:p w14:paraId="11BBEE98"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BCFE1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6D372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EAFD2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3FDF35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6C4ED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619042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U-0.169</w:t>
            </w:r>
          </w:p>
        </w:tc>
      </w:tr>
      <w:tr w:rsidR="006A3C8D" w:rsidRPr="003E42A7" w14:paraId="390464A2"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B3DD85"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6946053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E43F1C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F9EC8AA" w14:textId="77777777" w:rsidR="006A3C8D" w:rsidRPr="00527B31" w:rsidRDefault="006A3C8D" w:rsidP="00580776">
            <w:pPr>
              <w:widowControl w:val="0"/>
              <w:autoSpaceDE w:val="0"/>
              <w:autoSpaceDN w:val="0"/>
              <w:spacing w:before="179"/>
              <w:ind w:left="33"/>
              <w:jc w:val="center"/>
              <w:rPr>
                <w:szCs w:val="24"/>
                <w:lang w:bidi="en-US"/>
              </w:rPr>
            </w:pPr>
          </w:p>
          <w:p w14:paraId="1985012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U-0.228</w:t>
            </w:r>
          </w:p>
          <w:p w14:paraId="1E89A4B0"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FA8E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U-0.205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97FDC9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93E86E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ECA94B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CB8759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B85045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U-0.168</w:t>
            </w:r>
          </w:p>
        </w:tc>
      </w:tr>
      <w:tr w:rsidR="006A3C8D" w:rsidRPr="003E42A7" w14:paraId="7E3CEA88"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956B65"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460C0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478E8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U-0.277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534B1A8" w14:textId="77777777" w:rsidR="006A3C8D" w:rsidRPr="00527B31" w:rsidRDefault="006A3C8D" w:rsidP="00580776">
            <w:pPr>
              <w:widowControl w:val="0"/>
              <w:autoSpaceDE w:val="0"/>
              <w:autoSpaceDN w:val="0"/>
              <w:spacing w:before="179"/>
              <w:ind w:left="33"/>
              <w:jc w:val="center"/>
              <w:rPr>
                <w:szCs w:val="24"/>
                <w:lang w:bidi="en-US"/>
              </w:rPr>
            </w:pPr>
          </w:p>
          <w:p w14:paraId="61904C60"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U-0.217</w:t>
            </w:r>
          </w:p>
          <w:p w14:paraId="77CEF09D"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F1ACE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A82C2C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763FB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77A5B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1CA9C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FAA2AE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U-0.167</w:t>
            </w:r>
          </w:p>
        </w:tc>
      </w:tr>
      <w:tr w:rsidR="006A3C8D" w:rsidRPr="003E42A7" w14:paraId="018A1D77"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01FE64F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Structural glazing</w:t>
            </w:r>
            <w:r w:rsidRPr="00527B31">
              <w:rPr>
                <w:szCs w:val="24"/>
                <w:vertAlign w:val="superscript"/>
                <w:lang w:bidi="en-US"/>
              </w:rPr>
              <w:t>d</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1773E7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475404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U-0.428</w:t>
            </w:r>
          </w:p>
          <w:p w14:paraId="312F3231"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AA5523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U-0.217</w:t>
            </w:r>
          </w:p>
          <w:p w14:paraId="334F448C"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05766C"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39CAC4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U-0.161</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C891B1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E1649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BDDC41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5B9BCB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150F5F0D"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99154E"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DD3183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654FB3E"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537420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U-0.199</w:t>
            </w:r>
          </w:p>
          <w:p w14:paraId="63EDE654"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8AA1D3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U-0.172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30057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A4DDC46"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8085EF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4310FE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U-0.129</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3B5A9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U-0.126</w:t>
            </w:r>
          </w:p>
        </w:tc>
      </w:tr>
      <w:tr w:rsidR="006A3C8D" w:rsidRPr="003E42A7" w14:paraId="7168185E"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E236F"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5E62052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16CB35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U-0.257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228C1F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U-0.186</w:t>
            </w:r>
          </w:p>
          <w:p w14:paraId="20A6AF00"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5944D5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568FC1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U-0.152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79C02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U-0.140</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71CBEA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4CA543F"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10ED75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U-0.125</w:t>
            </w:r>
          </w:p>
        </w:tc>
      </w:tr>
      <w:tr w:rsidR="006A3C8D" w:rsidRPr="003E42A7" w14:paraId="32EBD0F0" w14:textId="77777777" w:rsidTr="00580776">
        <w:trPr>
          <w:trHeight w:val="300"/>
          <w:jc w:val="center"/>
        </w:trPr>
        <w:tc>
          <w:tcPr>
            <w:tcW w:w="1335" w:type="dxa"/>
            <w:vMerge w:val="restart"/>
            <w:tcBorders>
              <w:top w:val="single" w:sz="6" w:space="0" w:color="000000"/>
              <w:left w:val="single" w:sz="6" w:space="0" w:color="000000"/>
              <w:bottom w:val="single" w:sz="6" w:space="0" w:color="000000"/>
              <w:right w:val="single" w:sz="6" w:space="0" w:color="000000"/>
            </w:tcBorders>
            <w:vAlign w:val="center"/>
            <w:hideMark/>
          </w:tcPr>
          <w:p w14:paraId="417BC057"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No framing or insulation is continuous</w:t>
            </w:r>
            <w:r w:rsidRPr="00527B31">
              <w:rPr>
                <w:szCs w:val="24"/>
                <w:vertAlign w:val="superscript"/>
                <w:lang w:bidi="en-US"/>
              </w:rPr>
              <w:t>e</w:t>
            </w: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438E9C8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Single glass pane, stone, or metal panel</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118A9FC"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U-0.445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A3DFD7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U-0.160</w:t>
            </w:r>
          </w:p>
          <w:p w14:paraId="7730AA2B"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0FD36D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U-0.108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D2CF23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U-0.082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055700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8B808B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73379E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U-0.037</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7CD92EF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U-0.031</w:t>
            </w:r>
          </w:p>
        </w:tc>
      </w:tr>
      <w:tr w:rsidR="006A3C8D" w:rsidRPr="003E42A7" w14:paraId="3FADB118"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BB4FF2"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7BF6B8B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Double </w:t>
            </w:r>
            <w:r w:rsidRPr="00527B31">
              <w:rPr>
                <w:szCs w:val="24"/>
                <w:u w:val="single"/>
                <w:lang w:bidi="en-US"/>
              </w:rPr>
              <w:t>glazing</w:t>
            </w:r>
            <w:r w:rsidRPr="00527B31">
              <w:rPr>
                <w:szCs w:val="24"/>
                <w:lang w:bidi="en-US"/>
              </w:rPr>
              <w:t xml:space="preserve"> with no low-e coatings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318974D"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712A9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U-0.147</w:t>
            </w:r>
          </w:p>
          <w:p w14:paraId="0D7B6628"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520ABFB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U-0.102</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1695EE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U-0.078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426B20E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2D94AD5"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U-0.044</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5188C5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CBEF72"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U-0.030</w:t>
            </w:r>
          </w:p>
        </w:tc>
      </w:tr>
      <w:tr w:rsidR="006A3C8D" w:rsidRPr="003E42A7" w14:paraId="501FD11C" w14:textId="77777777" w:rsidTr="00580776">
        <w:trPr>
          <w:trHeight w:val="30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6FC6E8" w14:textId="77777777" w:rsidR="006A3C8D" w:rsidRPr="00527B31" w:rsidRDefault="006A3C8D" w:rsidP="00580776">
            <w:pPr>
              <w:widowControl w:val="0"/>
              <w:autoSpaceDE w:val="0"/>
              <w:autoSpaceDN w:val="0"/>
              <w:spacing w:before="179"/>
              <w:ind w:left="33"/>
              <w:jc w:val="center"/>
              <w:rPr>
                <w:szCs w:val="24"/>
                <w:lang w:bidi="en-US"/>
              </w:rPr>
            </w:pPr>
          </w:p>
        </w:tc>
        <w:tc>
          <w:tcPr>
            <w:tcW w:w="2070" w:type="dxa"/>
            <w:tcBorders>
              <w:top w:val="single" w:sz="6" w:space="0" w:color="000000"/>
              <w:left w:val="single" w:sz="6" w:space="0" w:color="000000"/>
              <w:bottom w:val="single" w:sz="6" w:space="0" w:color="000000"/>
              <w:right w:val="single" w:sz="6" w:space="0" w:color="000000"/>
            </w:tcBorders>
            <w:vAlign w:val="center"/>
            <w:hideMark/>
          </w:tcPr>
          <w:p w14:paraId="2C2E55F3"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lang w:bidi="en-US"/>
              </w:rPr>
              <w:t xml:space="preserve">Triple </w:t>
            </w:r>
            <w:r w:rsidRPr="00527B31">
              <w:rPr>
                <w:szCs w:val="24"/>
                <w:u w:val="single"/>
                <w:lang w:bidi="en-US"/>
              </w:rPr>
              <w:t>glazing</w:t>
            </w:r>
            <w:r w:rsidRPr="00527B31">
              <w:rPr>
                <w:szCs w:val="24"/>
                <w:lang w:bidi="en-US"/>
              </w:rPr>
              <w:t xml:space="preserve"> or </w:t>
            </w:r>
            <w:r w:rsidRPr="00527B31">
              <w:rPr>
                <w:szCs w:val="24"/>
                <w:u w:val="single"/>
                <w:lang w:bidi="en-US"/>
              </w:rPr>
              <w:t>double glazing with</w:t>
            </w:r>
            <w:r w:rsidRPr="00527B31">
              <w:rPr>
                <w:szCs w:val="24"/>
                <w:lang w:bidi="en-US"/>
              </w:rPr>
              <w:t xml:space="preserve"> low-e glass</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08A41071"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U-0.313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9176544"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U-0.139</w:t>
            </w:r>
          </w:p>
          <w:p w14:paraId="3194AD9B" w14:textId="77777777" w:rsidR="006A3C8D" w:rsidRPr="00527B31" w:rsidRDefault="006A3C8D" w:rsidP="00580776">
            <w:pPr>
              <w:widowControl w:val="0"/>
              <w:autoSpaceDE w:val="0"/>
              <w:autoSpaceDN w:val="0"/>
              <w:spacing w:before="179"/>
              <w:ind w:left="33"/>
              <w:jc w:val="center"/>
              <w:rPr>
                <w:szCs w:val="24"/>
                <w:lang w:bidi="en-US"/>
              </w:rPr>
            </w:pP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FD4ED39"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U-0.098</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169D7C5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U-0.076</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32B8379A"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U-0.055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6039DD8B"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U-0.043</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6F50C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U-0.035</w:t>
            </w:r>
          </w:p>
        </w:tc>
        <w:tc>
          <w:tcPr>
            <w:tcW w:w="900" w:type="dxa"/>
            <w:tcBorders>
              <w:top w:val="single" w:sz="6" w:space="0" w:color="000000"/>
              <w:left w:val="single" w:sz="6" w:space="0" w:color="000000"/>
              <w:bottom w:val="single" w:sz="6" w:space="0" w:color="000000"/>
              <w:right w:val="single" w:sz="6" w:space="0" w:color="000000"/>
            </w:tcBorders>
            <w:vAlign w:val="center"/>
            <w:hideMark/>
          </w:tcPr>
          <w:p w14:paraId="21DDAC18" w14:textId="77777777" w:rsidR="006A3C8D" w:rsidRPr="00527B31" w:rsidRDefault="006A3C8D" w:rsidP="00580776">
            <w:pPr>
              <w:widowControl w:val="0"/>
              <w:autoSpaceDE w:val="0"/>
              <w:autoSpaceDN w:val="0"/>
              <w:spacing w:before="179"/>
              <w:ind w:left="33"/>
              <w:jc w:val="center"/>
              <w:rPr>
                <w:szCs w:val="24"/>
                <w:lang w:bidi="en-US"/>
              </w:rPr>
            </w:pPr>
            <w:r w:rsidRPr="00527B31">
              <w:rPr>
                <w:szCs w:val="24"/>
                <w:u w:val="single"/>
                <w:lang w:bidi="en-US"/>
              </w:rPr>
              <w:t>U-0.030</w:t>
            </w:r>
          </w:p>
        </w:tc>
      </w:tr>
    </w:tbl>
    <w:p w14:paraId="6FA60872" w14:textId="0DFD7B21" w:rsidR="006A3C8D" w:rsidRPr="00ED4CD0" w:rsidRDefault="006A3C8D" w:rsidP="006A3C8D">
      <w:pPr>
        <w:widowControl w:val="0"/>
        <w:spacing w:before="130" w:after="130"/>
        <w:ind w:left="648" w:hanging="288"/>
        <w:rPr>
          <w:u w:val="single"/>
        </w:rPr>
      </w:pPr>
      <w:r w:rsidRPr="00ED4CD0">
        <w:rPr>
          <w:u w:val="single"/>
        </w:rPr>
        <w:t>a.</w:t>
      </w:r>
      <w:r w:rsidR="0039408A">
        <w:rPr>
          <w:u w:val="single"/>
        </w:rPr>
        <w:t xml:space="preserve"> </w:t>
      </w:r>
      <w:r w:rsidRPr="00ED4CD0">
        <w:rPr>
          <w:u w:val="single"/>
        </w:rPr>
        <w:t xml:space="preserve">Extrapolation outside of the table and interpolation between values in the table shall not be permitted. Assemblies with distance between framing less than 30 inches (762 mm), or not included in the default table, shall have a </w:t>
      </w:r>
      <w:r w:rsidRPr="00A22D99">
        <w:rPr>
          <w:u w:val="single"/>
        </w:rPr>
        <w:t>U</w:t>
      </w:r>
      <w:r w:rsidRPr="00ED4CD0">
        <w:rPr>
          <w:u w:val="single"/>
        </w:rPr>
        <w:t xml:space="preserve">-factor determined by testing in compliance with ASTM C1363 or modeling in compliance with ANSI/NFRC 100. Spandrel panel assemblies in the table do not include metal backpans. For designs with metal backpans, multiply the </w:t>
      </w:r>
      <w:r w:rsidRPr="00A22D99">
        <w:rPr>
          <w:u w:val="single"/>
        </w:rPr>
        <w:t>U</w:t>
      </w:r>
      <w:r w:rsidRPr="00ED4CD0">
        <w:rPr>
          <w:u w:val="single"/>
        </w:rPr>
        <w:t xml:space="preserve">-factor by 1.20. </w:t>
      </w:r>
      <w:r w:rsidRPr="00A22D99">
        <w:rPr>
          <w:u w:val="single"/>
        </w:rPr>
        <w:t>U</w:t>
      </w:r>
      <w:r w:rsidRPr="00ED4CD0">
        <w:rPr>
          <w:u w:val="single"/>
        </w:rPr>
        <w:t xml:space="preserve">-factors for spandrel panels include a </w:t>
      </w:r>
      <w:r w:rsidR="0039408A">
        <w:rPr>
          <w:u w:val="single"/>
        </w:rPr>
        <w:t>three-quarters</w:t>
      </w:r>
      <w:r w:rsidRPr="003B2FEB">
        <w:rPr>
          <w:u w:val="single"/>
        </w:rPr>
        <w:t xml:space="preserve"> in</w:t>
      </w:r>
      <w:r w:rsidR="0039408A">
        <w:rPr>
          <w:u w:val="single"/>
        </w:rPr>
        <w:t>ch</w:t>
      </w:r>
      <w:r w:rsidRPr="003B2FEB">
        <w:rPr>
          <w:u w:val="single"/>
        </w:rPr>
        <w:t xml:space="preserve"> </w:t>
      </w:r>
      <w:r w:rsidR="000C26DF">
        <w:rPr>
          <w:u w:val="single"/>
        </w:rPr>
        <w:t>(19.1 mm)</w:t>
      </w:r>
      <w:r w:rsidRPr="00ED4CD0">
        <w:rPr>
          <w:u w:val="single"/>
        </w:rPr>
        <w:t xml:space="preserve"> air gap and </w:t>
      </w:r>
      <w:r w:rsidR="0039408A">
        <w:rPr>
          <w:u w:val="single"/>
        </w:rPr>
        <w:t>five-eighths inch</w:t>
      </w:r>
      <w:r w:rsidRPr="003B2FEB">
        <w:rPr>
          <w:u w:val="single"/>
        </w:rPr>
        <w:t xml:space="preserve"> </w:t>
      </w:r>
      <w:r w:rsidR="000C26DF">
        <w:rPr>
          <w:u w:val="single"/>
        </w:rPr>
        <w:t>(15.9 mm)</w:t>
      </w:r>
      <w:r w:rsidRPr="00ED4CD0">
        <w:rPr>
          <w:u w:val="single"/>
        </w:rPr>
        <w:t xml:space="preserve"> gypsum board with </w:t>
      </w:r>
      <w:r w:rsidRPr="00515A08">
        <w:rPr>
          <w:i/>
          <w:iCs/>
          <w:u w:val="single"/>
        </w:rPr>
        <w:t>R</w:t>
      </w:r>
      <w:r w:rsidR="0039408A">
        <w:rPr>
          <w:u w:val="single"/>
        </w:rPr>
        <w:t>-</w:t>
      </w:r>
      <w:r w:rsidRPr="003B2FEB">
        <w:rPr>
          <w:u w:val="single"/>
        </w:rPr>
        <w:t>value</w:t>
      </w:r>
      <w:r w:rsidRPr="00ED4CD0">
        <w:rPr>
          <w:u w:val="single"/>
        </w:rPr>
        <w:t xml:space="preserve"> of 0.56 for the interior finish. The gypsum board is assumed to span between the window sill and a channel at the floor.</w:t>
      </w:r>
    </w:p>
    <w:p w14:paraId="4F9EDF1F" w14:textId="77777777" w:rsidR="006A3C8D" w:rsidRPr="00ED4CD0" w:rsidRDefault="006A3C8D" w:rsidP="006A3C8D">
      <w:pPr>
        <w:widowControl w:val="0"/>
        <w:spacing w:before="130" w:after="130"/>
        <w:ind w:left="648" w:hanging="288"/>
        <w:rPr>
          <w:u w:val="single"/>
        </w:rPr>
      </w:pPr>
      <w:r w:rsidRPr="00ED4CD0">
        <w:rPr>
          <w:u w:val="single"/>
        </w:rPr>
        <w:t>b. This frame type shall be used for systems that do not contain a non-metallic element that separates the metal exposed to the exterior from the metal that is exposed to the interior condition.</w:t>
      </w:r>
    </w:p>
    <w:p w14:paraId="1CE27CB5" w14:textId="77777777" w:rsidR="006A3C8D" w:rsidRPr="00ED4CD0" w:rsidRDefault="006A3C8D" w:rsidP="006A3C8D">
      <w:pPr>
        <w:widowControl w:val="0"/>
        <w:spacing w:before="130" w:after="130"/>
        <w:ind w:left="648" w:hanging="288"/>
        <w:rPr>
          <w:u w:val="single"/>
        </w:rPr>
      </w:pPr>
      <w:r w:rsidRPr="00ED4CD0">
        <w:rPr>
          <w:u w:val="single"/>
        </w:rPr>
        <w:t>c. This frame type shall be used for systems where a urethane or other non-metallic element separates the metal exposed to the exterior from the metal that is exposed to the interior condition.</w:t>
      </w:r>
    </w:p>
    <w:p w14:paraId="37D6FA6E" w14:textId="77777777" w:rsidR="006A3C8D" w:rsidRPr="00ED4CD0" w:rsidRDefault="006A3C8D" w:rsidP="006A3C8D">
      <w:pPr>
        <w:widowControl w:val="0"/>
        <w:spacing w:before="130" w:after="130"/>
        <w:ind w:left="648" w:hanging="288"/>
        <w:rPr>
          <w:u w:val="single"/>
        </w:rPr>
      </w:pPr>
      <w:r w:rsidRPr="00ED4CD0">
        <w:rPr>
          <w:u w:val="single"/>
        </w:rPr>
        <w:t>d. This frame type shall be used for systems that have no exposed mullion on the interior exterior.</w:t>
      </w:r>
    </w:p>
    <w:p w14:paraId="4D521D29" w14:textId="77777777" w:rsidR="006A3C8D" w:rsidRPr="00CB256C" w:rsidRDefault="006A3C8D" w:rsidP="006A3C8D">
      <w:pPr>
        <w:widowControl w:val="0"/>
        <w:spacing w:before="130" w:after="130"/>
        <w:ind w:left="648" w:hanging="288"/>
        <w:rPr>
          <w:u w:val="single"/>
        </w:rPr>
      </w:pPr>
      <w:r w:rsidRPr="00ED4CD0">
        <w:rPr>
          <w:u w:val="single"/>
        </w:rPr>
        <w:t>e</w:t>
      </w:r>
      <w:r w:rsidR="0039408A">
        <w:rPr>
          <w:u w:val="single"/>
        </w:rPr>
        <w:t>.</w:t>
      </w:r>
      <w:r w:rsidRPr="00ED4CD0">
        <w:rPr>
          <w:u w:val="single"/>
        </w:rPr>
        <w:t xml:space="preserve"> This frame type shall be used for systems where there is no framing, or </w:t>
      </w:r>
      <w:r w:rsidR="0039408A">
        <w:rPr>
          <w:u w:val="single"/>
        </w:rPr>
        <w:t xml:space="preserve">where </w:t>
      </w:r>
      <w:r w:rsidRPr="00ED4CD0">
        <w:rPr>
          <w:u w:val="single"/>
        </w:rPr>
        <w:t>the insulation is continuous across and uninterrupted by the framing (also known as mullion wrap).</w:t>
      </w:r>
    </w:p>
    <w:p w14:paraId="193045BF" w14:textId="7E4680EE" w:rsidR="00D723BC" w:rsidRDefault="008A4AF3" w:rsidP="006A3C8D">
      <w:pPr>
        <w:widowControl w:val="0"/>
        <w:spacing w:before="130" w:after="130"/>
        <w:rPr>
          <w:b/>
          <w:bCs/>
          <w:u w:val="single"/>
        </w:rPr>
      </w:pPr>
      <w:r w:rsidRPr="008A4AF3">
        <w:rPr>
          <w:b/>
          <w:bCs/>
          <w:u w:val="single"/>
        </w:rPr>
        <w:t>Table 5.5-4</w:t>
      </w:r>
      <w:r w:rsidR="004818F9">
        <w:rPr>
          <w:b/>
          <w:bCs/>
          <w:u w:val="single"/>
        </w:rPr>
        <w:t xml:space="preserve"> </w:t>
      </w:r>
      <w:r w:rsidRPr="008A4AF3">
        <w:rPr>
          <w:b/>
          <w:bCs/>
          <w:u w:val="single"/>
        </w:rPr>
        <w:t>Building Envelope Requirements for Climate Zone 4 (A,B,C)*</w:t>
      </w:r>
    </w:p>
    <w:p w14:paraId="52D06705" w14:textId="50696337" w:rsidR="00D723BC" w:rsidRDefault="008A4AF3" w:rsidP="006A3C8D">
      <w:pPr>
        <w:widowControl w:val="0"/>
        <w:spacing w:before="130" w:after="130"/>
        <w:rPr>
          <w:u w:val="single"/>
        </w:rPr>
      </w:pPr>
      <w:r w:rsidRPr="004818F9">
        <w:rPr>
          <w:u w:val="single"/>
        </w:rPr>
        <w:t>Table 5.5-4</w:t>
      </w:r>
      <w:r w:rsidR="0039408A">
        <w:rPr>
          <w:u w:val="single"/>
        </w:rPr>
        <w:t xml:space="preserve"> </w:t>
      </w:r>
      <w:r w:rsidR="0039408A" w:rsidRPr="003B2FEB">
        <w:rPr>
          <w:u w:val="single"/>
        </w:rPr>
        <w:t>–</w:t>
      </w:r>
      <w:r w:rsidRPr="004818F9">
        <w:rPr>
          <w:u w:val="single"/>
        </w:rPr>
        <w:t xml:space="preserve"> Revise Table 5.5-4 to read as follows:</w:t>
      </w:r>
    </w:p>
    <w:p w14:paraId="5A21E2F3" w14:textId="3FF81495" w:rsidR="007724C2" w:rsidRPr="004818F9" w:rsidRDefault="007724C2" w:rsidP="007724C2">
      <w:pPr>
        <w:widowControl w:val="0"/>
        <w:spacing w:before="130" w:after="130"/>
        <w:rPr>
          <w:b/>
          <w:bCs/>
          <w:u w:val="single"/>
        </w:rPr>
      </w:pPr>
      <w:r w:rsidRPr="004818F9">
        <w:rPr>
          <w:b/>
          <w:bCs/>
          <w:u w:val="single"/>
        </w:rPr>
        <w:t>Table 5.5-4 Building Envelope Requirements for Climate Zone 4 (A,B,C)*</w:t>
      </w:r>
    </w:p>
    <w:tbl>
      <w:tblPr>
        <w:tblW w:w="10215" w:type="dxa"/>
        <w:tblInd w:w="113" w:type="dxa"/>
        <w:tblLook w:val="04A0" w:firstRow="1" w:lastRow="0" w:firstColumn="1" w:lastColumn="0" w:noHBand="0" w:noVBand="1"/>
      </w:tblPr>
      <w:tblGrid>
        <w:gridCol w:w="1533"/>
        <w:gridCol w:w="936"/>
        <w:gridCol w:w="936"/>
        <w:gridCol w:w="997"/>
        <w:gridCol w:w="936"/>
        <w:gridCol w:w="936"/>
        <w:gridCol w:w="997"/>
        <w:gridCol w:w="936"/>
        <w:gridCol w:w="434"/>
        <w:gridCol w:w="502"/>
        <w:gridCol w:w="1072"/>
      </w:tblGrid>
      <w:tr w:rsidR="00441483" w:rsidRPr="00B8078C" w14:paraId="1FDA0AF2" w14:textId="77777777" w:rsidTr="3C1FD200">
        <w:trPr>
          <w:trHeight w:val="349"/>
        </w:trPr>
        <w:tc>
          <w:tcPr>
            <w:tcW w:w="1533" w:type="dxa"/>
            <w:tcBorders>
              <w:top w:val="single" w:sz="4" w:space="0" w:color="auto"/>
              <w:left w:val="single" w:sz="4" w:space="0" w:color="auto"/>
              <w:bottom w:val="single" w:sz="4" w:space="0" w:color="auto"/>
              <w:right w:val="single" w:sz="4" w:space="0" w:color="auto"/>
            </w:tcBorders>
            <w:vAlign w:val="center"/>
            <w:hideMark/>
          </w:tcPr>
          <w:p w14:paraId="44C15E8F" w14:textId="775774A1" w:rsidR="00B8078C" w:rsidRPr="00515A08" w:rsidRDefault="00B8078C" w:rsidP="00925970">
            <w:pPr>
              <w:suppressAutoHyphens w:val="0"/>
              <w:jc w:val="center"/>
              <w:rPr>
                <w:b/>
                <w:sz w:val="20"/>
              </w:rPr>
            </w:pP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035CDE78" w14:textId="3874C32C" w:rsidR="00B8078C" w:rsidRPr="004818F9" w:rsidRDefault="00B8078C" w:rsidP="00B8078C">
            <w:pPr>
              <w:suppressAutoHyphens w:val="0"/>
              <w:jc w:val="center"/>
              <w:rPr>
                <w:b/>
                <w:bCs/>
                <w:sz w:val="18"/>
                <w:szCs w:val="18"/>
              </w:rPr>
            </w:pPr>
            <w:r w:rsidRPr="004818F9">
              <w:rPr>
                <w:b/>
                <w:bCs/>
                <w:sz w:val="18"/>
                <w:szCs w:val="18"/>
              </w:rPr>
              <w:t>Nonresidential</w:t>
            </w:r>
          </w:p>
        </w:tc>
        <w:tc>
          <w:tcPr>
            <w:tcW w:w="2869" w:type="dxa"/>
            <w:gridSpan w:val="3"/>
            <w:tcBorders>
              <w:top w:val="single" w:sz="4" w:space="0" w:color="auto"/>
              <w:left w:val="single" w:sz="4" w:space="0" w:color="auto"/>
              <w:bottom w:val="single" w:sz="4" w:space="0" w:color="auto"/>
              <w:right w:val="single" w:sz="4" w:space="0" w:color="auto"/>
            </w:tcBorders>
            <w:vAlign w:val="center"/>
          </w:tcPr>
          <w:p w14:paraId="5D54F4B8" w14:textId="7606F55E" w:rsidR="00B8078C" w:rsidRPr="00515A08" w:rsidRDefault="00B8078C" w:rsidP="00B8078C">
            <w:pPr>
              <w:suppressAutoHyphens w:val="0"/>
              <w:jc w:val="center"/>
              <w:rPr>
                <w:b/>
                <w:sz w:val="20"/>
              </w:rPr>
            </w:pPr>
            <w:r w:rsidRPr="004818F9">
              <w:rPr>
                <w:b/>
                <w:bCs/>
                <w:sz w:val="18"/>
                <w:szCs w:val="18"/>
              </w:rPr>
              <w:t>Residential</w:t>
            </w:r>
          </w:p>
        </w:tc>
        <w:tc>
          <w:tcPr>
            <w:tcW w:w="2944" w:type="dxa"/>
            <w:gridSpan w:val="4"/>
            <w:tcBorders>
              <w:top w:val="single" w:sz="4" w:space="0" w:color="auto"/>
              <w:left w:val="single" w:sz="4" w:space="0" w:color="auto"/>
              <w:bottom w:val="single" w:sz="4" w:space="0" w:color="auto"/>
              <w:right w:val="single" w:sz="4" w:space="0" w:color="auto"/>
            </w:tcBorders>
            <w:vAlign w:val="center"/>
            <w:hideMark/>
          </w:tcPr>
          <w:p w14:paraId="20134F68" w14:textId="77777777" w:rsidR="00B8078C" w:rsidRPr="004818F9" w:rsidRDefault="00B8078C" w:rsidP="00925970">
            <w:pPr>
              <w:suppressAutoHyphens w:val="0"/>
              <w:jc w:val="center"/>
              <w:rPr>
                <w:b/>
                <w:bCs/>
                <w:sz w:val="18"/>
                <w:szCs w:val="18"/>
              </w:rPr>
            </w:pPr>
            <w:r w:rsidRPr="004818F9">
              <w:rPr>
                <w:b/>
                <w:bCs/>
                <w:sz w:val="18"/>
                <w:szCs w:val="18"/>
              </w:rPr>
              <w:t>Semiheated</w:t>
            </w:r>
          </w:p>
        </w:tc>
      </w:tr>
      <w:tr w:rsidR="00EF60E9" w:rsidRPr="004B4F16" w14:paraId="473F68F7" w14:textId="77777777" w:rsidTr="3C1FD200">
        <w:trPr>
          <w:trHeight w:val="552"/>
        </w:trPr>
        <w:tc>
          <w:tcPr>
            <w:tcW w:w="1533" w:type="dxa"/>
            <w:tcBorders>
              <w:top w:val="nil"/>
              <w:left w:val="single" w:sz="4" w:space="0" w:color="auto"/>
              <w:bottom w:val="single" w:sz="4" w:space="0" w:color="auto"/>
              <w:right w:val="single" w:sz="4" w:space="0" w:color="auto"/>
            </w:tcBorders>
            <w:vAlign w:val="center"/>
            <w:hideMark/>
          </w:tcPr>
          <w:p w14:paraId="0AE2A84E" w14:textId="77777777" w:rsidR="00B8078C" w:rsidRPr="004B4F16" w:rsidRDefault="00B8078C" w:rsidP="004B4F16">
            <w:pPr>
              <w:suppressAutoHyphens w:val="0"/>
              <w:jc w:val="center"/>
              <w:rPr>
                <w:b/>
                <w:bCs/>
                <w:sz w:val="18"/>
                <w:szCs w:val="18"/>
              </w:rPr>
            </w:pPr>
            <w:r w:rsidRPr="004B4F16">
              <w:rPr>
                <w:b/>
                <w:bCs/>
                <w:sz w:val="18"/>
                <w:szCs w:val="18"/>
              </w:rPr>
              <w:t>Opaque Elements</w:t>
            </w:r>
          </w:p>
        </w:tc>
        <w:tc>
          <w:tcPr>
            <w:tcW w:w="1872" w:type="dxa"/>
            <w:gridSpan w:val="2"/>
            <w:tcBorders>
              <w:top w:val="nil"/>
              <w:left w:val="nil"/>
              <w:bottom w:val="single" w:sz="4" w:space="0" w:color="auto"/>
              <w:right w:val="single" w:sz="4" w:space="0" w:color="auto"/>
            </w:tcBorders>
            <w:hideMark/>
          </w:tcPr>
          <w:p w14:paraId="345F6944" w14:textId="77777777" w:rsidR="00B8078C" w:rsidRPr="004B4F16" w:rsidRDefault="00B8078C" w:rsidP="004B4F16">
            <w:pPr>
              <w:suppressAutoHyphens w:val="0"/>
              <w:rPr>
                <w:b/>
                <w:bCs/>
                <w:sz w:val="18"/>
                <w:szCs w:val="18"/>
              </w:rPr>
            </w:pPr>
            <w:r w:rsidRPr="004B4F16">
              <w:rPr>
                <w:b/>
                <w:bCs/>
                <w:sz w:val="18"/>
                <w:szCs w:val="18"/>
              </w:rPr>
              <w:t>Assembly Maximum</w:t>
            </w:r>
          </w:p>
        </w:tc>
        <w:tc>
          <w:tcPr>
            <w:tcW w:w="997" w:type="dxa"/>
            <w:tcBorders>
              <w:top w:val="single" w:sz="4" w:space="0" w:color="auto"/>
              <w:bottom w:val="single" w:sz="4" w:space="0" w:color="auto"/>
              <w:right w:val="single" w:sz="4" w:space="0" w:color="auto"/>
            </w:tcBorders>
          </w:tcPr>
          <w:p w14:paraId="00C5CFAF" w14:textId="6398C44E" w:rsidR="00B8078C" w:rsidRPr="004B4F16" w:rsidRDefault="00B8078C" w:rsidP="004B4F16">
            <w:pPr>
              <w:suppressAutoHyphens w:val="0"/>
              <w:rPr>
                <w:b/>
                <w:bCs/>
                <w:sz w:val="18"/>
                <w:szCs w:val="18"/>
              </w:rPr>
            </w:pPr>
            <w:r w:rsidRPr="004B4F16">
              <w:rPr>
                <w:b/>
                <w:bCs/>
                <w:sz w:val="18"/>
                <w:szCs w:val="18"/>
              </w:rPr>
              <w:t>Insulation</w:t>
            </w:r>
            <w:r>
              <w:rPr>
                <w:b/>
                <w:bCs/>
                <w:sz w:val="18"/>
                <w:szCs w:val="18"/>
              </w:rPr>
              <w:t xml:space="preserve"> </w:t>
            </w:r>
            <w:r w:rsidRPr="004B4F16">
              <w:rPr>
                <w:b/>
                <w:bCs/>
                <w:sz w:val="18"/>
                <w:szCs w:val="18"/>
              </w:rPr>
              <w:t xml:space="preserve">Min. R-Value            </w:t>
            </w:r>
          </w:p>
        </w:tc>
        <w:tc>
          <w:tcPr>
            <w:tcW w:w="1872" w:type="dxa"/>
            <w:gridSpan w:val="2"/>
            <w:tcBorders>
              <w:top w:val="single" w:sz="4" w:space="0" w:color="auto"/>
              <w:left w:val="single" w:sz="4" w:space="0" w:color="auto"/>
              <w:bottom w:val="single" w:sz="4" w:space="0" w:color="auto"/>
              <w:right w:val="single" w:sz="4" w:space="0" w:color="auto"/>
            </w:tcBorders>
          </w:tcPr>
          <w:p w14:paraId="334B291F" w14:textId="25B3E0DA" w:rsidR="00B8078C" w:rsidRPr="004B4F16" w:rsidRDefault="00B8078C" w:rsidP="004B4F16">
            <w:pPr>
              <w:suppressAutoHyphens w:val="0"/>
              <w:rPr>
                <w:b/>
                <w:bCs/>
                <w:sz w:val="18"/>
                <w:szCs w:val="18"/>
              </w:rPr>
            </w:pPr>
            <w:r w:rsidRPr="004B4F16">
              <w:rPr>
                <w:b/>
                <w:bCs/>
                <w:sz w:val="18"/>
                <w:szCs w:val="18"/>
              </w:rPr>
              <w:t>Assembly</w:t>
            </w:r>
            <w:r>
              <w:rPr>
                <w:b/>
                <w:bCs/>
                <w:sz w:val="18"/>
                <w:szCs w:val="18"/>
              </w:rPr>
              <w:t xml:space="preserve"> </w:t>
            </w:r>
            <w:r w:rsidRPr="004B4F16">
              <w:rPr>
                <w:b/>
                <w:bCs/>
                <w:sz w:val="18"/>
                <w:szCs w:val="18"/>
              </w:rPr>
              <w:t>Maximum</w:t>
            </w:r>
          </w:p>
        </w:tc>
        <w:tc>
          <w:tcPr>
            <w:tcW w:w="997" w:type="dxa"/>
            <w:tcBorders>
              <w:top w:val="single" w:sz="4" w:space="0" w:color="auto"/>
              <w:left w:val="single" w:sz="4" w:space="0" w:color="auto"/>
              <w:bottom w:val="single" w:sz="4" w:space="0" w:color="auto"/>
              <w:right w:val="single" w:sz="4" w:space="0" w:color="auto"/>
            </w:tcBorders>
          </w:tcPr>
          <w:p w14:paraId="0B8BE1D0" w14:textId="6C953625" w:rsidR="00B8078C" w:rsidRDefault="00B8078C" w:rsidP="004B4F16">
            <w:pPr>
              <w:suppressAutoHyphens w:val="0"/>
              <w:rPr>
                <w:b/>
                <w:bCs/>
                <w:sz w:val="18"/>
                <w:szCs w:val="18"/>
              </w:rPr>
            </w:pPr>
            <w:r w:rsidRPr="004B4F16">
              <w:rPr>
                <w:b/>
                <w:bCs/>
                <w:sz w:val="18"/>
                <w:szCs w:val="18"/>
              </w:rPr>
              <w:t>Insulation</w:t>
            </w:r>
          </w:p>
          <w:p w14:paraId="47FF2D94" w14:textId="553AF996" w:rsidR="00B8078C" w:rsidRPr="004B4F16" w:rsidRDefault="00B8078C" w:rsidP="004B4F16">
            <w:pPr>
              <w:suppressAutoHyphens w:val="0"/>
              <w:rPr>
                <w:b/>
                <w:bCs/>
                <w:sz w:val="18"/>
                <w:szCs w:val="18"/>
              </w:rPr>
            </w:pPr>
            <w:r w:rsidRPr="004B4F16">
              <w:rPr>
                <w:sz w:val="18"/>
                <w:szCs w:val="18"/>
              </w:rPr>
              <w:t xml:space="preserve">Min. </w:t>
            </w:r>
            <w:r w:rsidRPr="004B4F16">
              <w:rPr>
                <w:b/>
                <w:bCs/>
                <w:sz w:val="18"/>
                <w:szCs w:val="18"/>
              </w:rPr>
              <w:t>R-Value</w:t>
            </w:r>
          </w:p>
        </w:tc>
        <w:tc>
          <w:tcPr>
            <w:tcW w:w="1370" w:type="dxa"/>
            <w:gridSpan w:val="2"/>
            <w:tcBorders>
              <w:top w:val="nil"/>
              <w:left w:val="single" w:sz="4" w:space="0" w:color="auto"/>
              <w:bottom w:val="single" w:sz="4" w:space="0" w:color="auto"/>
              <w:right w:val="single" w:sz="4" w:space="0" w:color="auto"/>
            </w:tcBorders>
            <w:hideMark/>
          </w:tcPr>
          <w:p w14:paraId="422EB2E7" w14:textId="41E34C9E" w:rsidR="00B8078C" w:rsidRPr="004B4F16" w:rsidRDefault="00B8078C" w:rsidP="004B4F16">
            <w:pPr>
              <w:suppressAutoHyphens w:val="0"/>
              <w:rPr>
                <w:b/>
                <w:bCs/>
                <w:sz w:val="18"/>
                <w:szCs w:val="18"/>
              </w:rPr>
            </w:pPr>
            <w:r w:rsidRPr="004B4F16">
              <w:rPr>
                <w:b/>
                <w:bCs/>
                <w:sz w:val="18"/>
                <w:szCs w:val="18"/>
              </w:rPr>
              <w:t>Assembly Maximum</w:t>
            </w:r>
          </w:p>
        </w:tc>
        <w:tc>
          <w:tcPr>
            <w:tcW w:w="1574" w:type="dxa"/>
            <w:gridSpan w:val="2"/>
            <w:tcBorders>
              <w:top w:val="nil"/>
              <w:left w:val="nil"/>
              <w:bottom w:val="single" w:sz="4" w:space="0" w:color="auto"/>
              <w:right w:val="single" w:sz="4" w:space="0" w:color="auto"/>
            </w:tcBorders>
            <w:hideMark/>
          </w:tcPr>
          <w:p w14:paraId="14922FC6" w14:textId="77777777" w:rsidR="00B8078C" w:rsidRPr="004B4F16" w:rsidRDefault="00B8078C" w:rsidP="004B4F16">
            <w:pPr>
              <w:suppressAutoHyphens w:val="0"/>
              <w:ind w:firstLineChars="300" w:firstLine="540"/>
              <w:rPr>
                <w:b/>
                <w:bCs/>
                <w:sz w:val="18"/>
                <w:szCs w:val="18"/>
              </w:rPr>
            </w:pPr>
            <w:r w:rsidRPr="004B4F16">
              <w:rPr>
                <w:b/>
                <w:bCs/>
                <w:sz w:val="18"/>
                <w:szCs w:val="18"/>
              </w:rPr>
              <w:t>Insulation Min. R-Value</w:t>
            </w:r>
          </w:p>
        </w:tc>
      </w:tr>
      <w:tr w:rsidR="006413CF" w:rsidRPr="004B4F16" w14:paraId="69CB20F0" w14:textId="77777777" w:rsidTr="3C1FD200">
        <w:trPr>
          <w:trHeight w:val="330"/>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303690F9" w14:textId="3DDC8501" w:rsidR="006413CF" w:rsidRPr="00515A08" w:rsidRDefault="006413CF" w:rsidP="006413CF">
            <w:pPr>
              <w:suppressAutoHyphens w:val="0"/>
              <w:jc w:val="center"/>
              <w:rPr>
                <w:sz w:val="28"/>
              </w:rPr>
            </w:pPr>
            <w:r w:rsidRPr="00925970">
              <w:rPr>
                <w:i/>
                <w:iCs/>
                <w:sz w:val="20"/>
              </w:rPr>
              <w:t>Roofs</w:t>
            </w:r>
          </w:p>
          <w:p w14:paraId="73785112" w14:textId="6A7D33C7" w:rsidR="006413CF" w:rsidRPr="00515A08" w:rsidRDefault="006413CF" w:rsidP="006413CF">
            <w:pPr>
              <w:suppressAutoHyphens w:val="0"/>
              <w:jc w:val="center"/>
              <w:rPr>
                <w:sz w:val="20"/>
              </w:rPr>
            </w:pPr>
          </w:p>
        </w:tc>
      </w:tr>
      <w:tr w:rsidR="00EF60E9" w:rsidRPr="004B4F16" w14:paraId="69DBC72D" w14:textId="77777777" w:rsidTr="3C1FD200">
        <w:trPr>
          <w:trHeight w:val="514"/>
        </w:trPr>
        <w:tc>
          <w:tcPr>
            <w:tcW w:w="1533" w:type="dxa"/>
            <w:tcBorders>
              <w:top w:val="single" w:sz="4" w:space="0" w:color="auto"/>
              <w:left w:val="single" w:sz="4" w:space="0" w:color="auto"/>
              <w:bottom w:val="single" w:sz="4" w:space="0" w:color="auto"/>
              <w:right w:val="single" w:sz="4" w:space="0" w:color="auto"/>
            </w:tcBorders>
            <w:hideMark/>
          </w:tcPr>
          <w:p w14:paraId="30BB8BB4" w14:textId="77777777" w:rsidR="00B8078C" w:rsidRPr="00515A08" w:rsidRDefault="00B8078C" w:rsidP="004B4F16">
            <w:pPr>
              <w:suppressAutoHyphens w:val="0"/>
              <w:ind w:firstLineChars="200" w:firstLine="360"/>
              <w:rPr>
                <w:sz w:val="20"/>
              </w:rPr>
            </w:pPr>
            <w:r w:rsidRPr="004B4F16">
              <w:rPr>
                <w:i/>
                <w:iCs/>
                <w:sz w:val="18"/>
                <w:szCs w:val="18"/>
              </w:rPr>
              <w:t>Insulation entirely above deck</w:t>
            </w:r>
          </w:p>
        </w:tc>
        <w:tc>
          <w:tcPr>
            <w:tcW w:w="1872" w:type="dxa"/>
            <w:gridSpan w:val="2"/>
            <w:tcBorders>
              <w:top w:val="single" w:sz="4" w:space="0" w:color="auto"/>
              <w:left w:val="nil"/>
              <w:bottom w:val="single" w:sz="4" w:space="0" w:color="auto"/>
              <w:right w:val="single" w:sz="4" w:space="0" w:color="auto"/>
            </w:tcBorders>
            <w:hideMark/>
          </w:tcPr>
          <w:p w14:paraId="25EB3D2D" w14:textId="6A5E5BA0" w:rsidR="00B8078C" w:rsidRPr="004B4F16" w:rsidRDefault="00B8078C" w:rsidP="004B4F16">
            <w:pPr>
              <w:suppressAutoHyphens w:val="0"/>
              <w:jc w:val="center"/>
              <w:rPr>
                <w:sz w:val="18"/>
                <w:szCs w:val="18"/>
              </w:rPr>
            </w:pPr>
            <w:r>
              <w:rPr>
                <w:sz w:val="18"/>
                <w:szCs w:val="18"/>
              </w:rPr>
              <w:t>U</w:t>
            </w:r>
            <w:r w:rsidRPr="004B4F16">
              <w:rPr>
                <w:sz w:val="18"/>
                <w:szCs w:val="18"/>
              </w:rPr>
              <w:t>-0.</w:t>
            </w:r>
            <w:r w:rsidR="00441483" w:rsidRPr="004B4F16">
              <w:rPr>
                <w:sz w:val="18"/>
                <w:szCs w:val="18"/>
              </w:rPr>
              <w:t>0</w:t>
            </w:r>
            <w:r w:rsidR="00441483">
              <w:rPr>
                <w:sz w:val="18"/>
                <w:szCs w:val="18"/>
              </w:rPr>
              <w:t>30</w:t>
            </w:r>
          </w:p>
        </w:tc>
        <w:tc>
          <w:tcPr>
            <w:tcW w:w="997" w:type="dxa"/>
            <w:tcBorders>
              <w:top w:val="single" w:sz="4" w:space="0" w:color="auto"/>
              <w:bottom w:val="single" w:sz="4" w:space="0" w:color="auto"/>
              <w:right w:val="single" w:sz="4" w:space="0" w:color="auto"/>
            </w:tcBorders>
          </w:tcPr>
          <w:p w14:paraId="3225497C" w14:textId="3CB8E20A" w:rsidR="00B8078C" w:rsidRPr="004B4F16" w:rsidRDefault="00B8078C" w:rsidP="004B4F16">
            <w:pPr>
              <w:suppressAutoHyphens w:val="0"/>
              <w:jc w:val="center"/>
              <w:rPr>
                <w:sz w:val="18"/>
                <w:szCs w:val="18"/>
              </w:rPr>
            </w:pPr>
            <w:r w:rsidRPr="004B4F16">
              <w:rPr>
                <w:sz w:val="18"/>
                <w:szCs w:val="18"/>
              </w:rPr>
              <w:t>R-</w:t>
            </w:r>
            <w:r w:rsidR="00441483">
              <w:rPr>
                <w:sz w:val="18"/>
                <w:szCs w:val="18"/>
              </w:rPr>
              <w:t>33</w:t>
            </w:r>
            <w:r w:rsidR="00441483" w:rsidRPr="004B4F16">
              <w:rPr>
                <w:sz w:val="18"/>
                <w:szCs w:val="18"/>
              </w:rPr>
              <w:t xml:space="preserve"> </w:t>
            </w:r>
            <w:r w:rsidRPr="004B4F16">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320795D9" w14:textId="10D04E03" w:rsidR="00B8078C" w:rsidRPr="004B4F16" w:rsidRDefault="00B8078C" w:rsidP="004B4F16">
            <w:pPr>
              <w:suppressAutoHyphens w:val="0"/>
              <w:jc w:val="center"/>
              <w:rPr>
                <w:sz w:val="18"/>
                <w:szCs w:val="18"/>
              </w:rPr>
            </w:pPr>
            <w:r w:rsidRPr="004B4F16">
              <w:rPr>
                <w:sz w:val="18"/>
                <w:szCs w:val="18"/>
              </w:rPr>
              <w:t>U-0.</w:t>
            </w:r>
            <w:r w:rsidR="00441483" w:rsidRPr="004B4F16">
              <w:rPr>
                <w:sz w:val="18"/>
                <w:szCs w:val="18"/>
              </w:rPr>
              <w:t>0</w:t>
            </w:r>
            <w:r w:rsidR="00441483">
              <w:rPr>
                <w:sz w:val="18"/>
                <w:szCs w:val="18"/>
              </w:rPr>
              <w:t>30</w:t>
            </w:r>
            <w:r w:rsidR="00441483"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408445E3" w14:textId="6100E8A6" w:rsidR="00B8078C" w:rsidRPr="004B4F16" w:rsidRDefault="00B8078C" w:rsidP="004B4F16">
            <w:pPr>
              <w:suppressAutoHyphens w:val="0"/>
              <w:jc w:val="center"/>
              <w:rPr>
                <w:sz w:val="18"/>
                <w:szCs w:val="18"/>
              </w:rPr>
            </w:pPr>
            <w:r w:rsidRPr="004B4F16">
              <w:rPr>
                <w:sz w:val="18"/>
                <w:szCs w:val="18"/>
              </w:rPr>
              <w:t>R-</w:t>
            </w:r>
            <w:r w:rsidR="00441483">
              <w:rPr>
                <w:sz w:val="18"/>
                <w:szCs w:val="18"/>
              </w:rPr>
              <w:t>33</w:t>
            </w:r>
            <w:r w:rsidR="00441483" w:rsidRPr="004B4F16">
              <w:rPr>
                <w:sz w:val="18"/>
                <w:szCs w:val="18"/>
              </w:rPr>
              <w:t xml:space="preserve"> </w:t>
            </w:r>
            <w:r w:rsidRPr="004B4F16">
              <w:rPr>
                <w:i/>
                <w:iCs/>
                <w:sz w:val="18"/>
                <w:szCs w:val="18"/>
              </w:rPr>
              <w:t>c.i.</w:t>
            </w:r>
          </w:p>
        </w:tc>
        <w:tc>
          <w:tcPr>
            <w:tcW w:w="1370" w:type="dxa"/>
            <w:gridSpan w:val="2"/>
            <w:tcBorders>
              <w:top w:val="single" w:sz="4" w:space="0" w:color="auto"/>
              <w:left w:val="single" w:sz="4" w:space="0" w:color="auto"/>
              <w:bottom w:val="single" w:sz="4" w:space="0" w:color="auto"/>
              <w:right w:val="single" w:sz="4" w:space="0" w:color="auto"/>
            </w:tcBorders>
            <w:hideMark/>
          </w:tcPr>
          <w:p w14:paraId="4D0870EC" w14:textId="57B11BCC" w:rsidR="00B8078C" w:rsidRPr="004B4F16" w:rsidRDefault="00B8078C" w:rsidP="004B4F16">
            <w:pPr>
              <w:suppressAutoHyphens w:val="0"/>
              <w:jc w:val="center"/>
              <w:rPr>
                <w:sz w:val="18"/>
                <w:szCs w:val="18"/>
              </w:rPr>
            </w:pPr>
            <w:r w:rsidRPr="004B4F16">
              <w:rPr>
                <w:sz w:val="18"/>
                <w:szCs w:val="18"/>
              </w:rPr>
              <w:t>U-0.093</w:t>
            </w:r>
          </w:p>
        </w:tc>
        <w:tc>
          <w:tcPr>
            <w:tcW w:w="1574" w:type="dxa"/>
            <w:gridSpan w:val="2"/>
            <w:tcBorders>
              <w:top w:val="single" w:sz="4" w:space="0" w:color="auto"/>
              <w:left w:val="nil"/>
              <w:bottom w:val="single" w:sz="4" w:space="0" w:color="auto"/>
              <w:right w:val="single" w:sz="4" w:space="0" w:color="auto"/>
            </w:tcBorders>
            <w:hideMark/>
          </w:tcPr>
          <w:p w14:paraId="57E0E5C6" w14:textId="77777777" w:rsidR="00B8078C" w:rsidRPr="004B4F16" w:rsidRDefault="00B8078C" w:rsidP="004B4F16">
            <w:pPr>
              <w:suppressAutoHyphens w:val="0"/>
              <w:jc w:val="center"/>
              <w:rPr>
                <w:sz w:val="18"/>
                <w:szCs w:val="18"/>
              </w:rPr>
            </w:pPr>
            <w:r w:rsidRPr="004B4F16">
              <w:rPr>
                <w:sz w:val="18"/>
                <w:szCs w:val="18"/>
              </w:rPr>
              <w:t>R-10 c.i.</w:t>
            </w:r>
          </w:p>
        </w:tc>
      </w:tr>
      <w:tr w:rsidR="00EF60E9" w:rsidRPr="004B4F16" w14:paraId="41E1534F" w14:textId="77777777" w:rsidTr="3C1FD200">
        <w:trPr>
          <w:trHeight w:val="525"/>
        </w:trPr>
        <w:tc>
          <w:tcPr>
            <w:tcW w:w="1533" w:type="dxa"/>
            <w:tcBorders>
              <w:top w:val="nil"/>
              <w:left w:val="single" w:sz="4" w:space="0" w:color="auto"/>
              <w:bottom w:val="single" w:sz="4" w:space="0" w:color="auto"/>
              <w:right w:val="single" w:sz="4" w:space="0" w:color="auto"/>
            </w:tcBorders>
            <w:hideMark/>
          </w:tcPr>
          <w:p w14:paraId="2F74F8EB" w14:textId="0EB86184" w:rsidR="00B8078C" w:rsidRPr="00515A08" w:rsidRDefault="007724C2" w:rsidP="004B4F16">
            <w:pPr>
              <w:suppressAutoHyphens w:val="0"/>
              <w:jc w:val="center"/>
              <w:rPr>
                <w:sz w:val="20"/>
              </w:rPr>
            </w:pPr>
            <w:r>
              <w:rPr>
                <w:i/>
                <w:iCs/>
                <w:sz w:val="18"/>
                <w:szCs w:val="18"/>
              </w:rPr>
              <w:t xml:space="preserve">Pre-Engineered </w:t>
            </w:r>
            <w:r w:rsidR="00441483" w:rsidRPr="004B4F16">
              <w:rPr>
                <w:i/>
                <w:iCs/>
                <w:sz w:val="18"/>
                <w:szCs w:val="18"/>
              </w:rPr>
              <w:t>Me</w:t>
            </w:r>
            <w:r w:rsidR="00441483">
              <w:rPr>
                <w:i/>
                <w:iCs/>
                <w:sz w:val="18"/>
                <w:szCs w:val="18"/>
              </w:rPr>
              <w:t>tal</w:t>
            </w:r>
            <w:r w:rsidR="00441483" w:rsidRPr="004B4F16">
              <w:rPr>
                <w:i/>
                <w:iCs/>
                <w:sz w:val="18"/>
                <w:szCs w:val="18"/>
              </w:rPr>
              <w:t xml:space="preserve"> </w:t>
            </w:r>
            <w:r w:rsidR="00441483" w:rsidRPr="004B4F16">
              <w:rPr>
                <w:sz w:val="18"/>
                <w:szCs w:val="18"/>
              </w:rPr>
              <w:t>building</w:t>
            </w:r>
            <w:r w:rsidR="00441483" w:rsidRPr="00925970">
              <w:rPr>
                <w:sz w:val="18"/>
                <w:szCs w:val="18"/>
                <w:vertAlign w:val="superscript"/>
              </w:rPr>
              <w:t>a</w:t>
            </w:r>
          </w:p>
        </w:tc>
        <w:tc>
          <w:tcPr>
            <w:tcW w:w="1872" w:type="dxa"/>
            <w:gridSpan w:val="2"/>
            <w:tcBorders>
              <w:top w:val="nil"/>
              <w:left w:val="nil"/>
              <w:bottom w:val="single" w:sz="4" w:space="0" w:color="auto"/>
              <w:right w:val="single" w:sz="4" w:space="0" w:color="auto"/>
            </w:tcBorders>
            <w:hideMark/>
          </w:tcPr>
          <w:p w14:paraId="357E149B" w14:textId="54A716B5" w:rsidR="00B8078C" w:rsidRPr="004B4F16" w:rsidRDefault="00B8078C" w:rsidP="004B4F16">
            <w:pPr>
              <w:suppressAutoHyphens w:val="0"/>
              <w:jc w:val="center"/>
              <w:rPr>
                <w:sz w:val="18"/>
                <w:szCs w:val="18"/>
              </w:rPr>
            </w:pPr>
            <w:r w:rsidRPr="004B4F16">
              <w:rPr>
                <w:sz w:val="18"/>
                <w:szCs w:val="18"/>
              </w:rPr>
              <w:t>U-0.</w:t>
            </w:r>
            <w:r w:rsidR="005D2ABA" w:rsidRPr="004B4F16">
              <w:rPr>
                <w:sz w:val="18"/>
                <w:szCs w:val="18"/>
              </w:rPr>
              <w:t>0</w:t>
            </w:r>
            <w:r w:rsidR="005D2ABA">
              <w:rPr>
                <w:sz w:val="18"/>
                <w:szCs w:val="18"/>
              </w:rPr>
              <w:t>35</w:t>
            </w:r>
          </w:p>
        </w:tc>
        <w:tc>
          <w:tcPr>
            <w:tcW w:w="997" w:type="dxa"/>
            <w:tcBorders>
              <w:top w:val="single" w:sz="4" w:space="0" w:color="auto"/>
              <w:bottom w:val="single" w:sz="4" w:space="0" w:color="auto"/>
              <w:right w:val="single" w:sz="4" w:space="0" w:color="auto"/>
            </w:tcBorders>
          </w:tcPr>
          <w:p w14:paraId="3963EB5E" w14:textId="7E079486" w:rsidR="00B8078C" w:rsidRPr="004B4F16" w:rsidRDefault="00B8078C" w:rsidP="004B4F16">
            <w:pPr>
              <w:suppressAutoHyphens w:val="0"/>
              <w:jc w:val="center"/>
              <w:rPr>
                <w:sz w:val="18"/>
                <w:szCs w:val="18"/>
              </w:rPr>
            </w:pPr>
            <w:r w:rsidRPr="004B4F16">
              <w:rPr>
                <w:sz w:val="18"/>
                <w:szCs w:val="18"/>
              </w:rPr>
              <w:t xml:space="preserve">R-19 + R-11 </w:t>
            </w:r>
            <w:r w:rsidRPr="004B4F16">
              <w:rPr>
                <w:i/>
                <w:iCs/>
                <w:sz w:val="18"/>
                <w:szCs w:val="18"/>
              </w:rPr>
              <w:t xml:space="preserve">Ls </w:t>
            </w:r>
            <w:r w:rsidRPr="004B4F16">
              <w:rPr>
                <w:sz w:val="18"/>
                <w:szCs w:val="18"/>
              </w:rPr>
              <w:t>or</w:t>
            </w:r>
            <w:r>
              <w:rPr>
                <w:sz w:val="18"/>
                <w:szCs w:val="18"/>
              </w:rPr>
              <w:t xml:space="preserve"> </w:t>
            </w:r>
            <w:r w:rsidRPr="004B4F16">
              <w:rPr>
                <w:sz w:val="18"/>
                <w:szCs w:val="18"/>
              </w:rPr>
              <w:t xml:space="preserve">or R-25 + R-8 </w:t>
            </w:r>
            <w:r w:rsidRPr="004B4F16">
              <w:rPr>
                <w:i/>
                <w:iCs/>
                <w:sz w:val="18"/>
                <w:szCs w:val="18"/>
              </w:rPr>
              <w:t>Ls</w:t>
            </w:r>
          </w:p>
        </w:tc>
        <w:tc>
          <w:tcPr>
            <w:tcW w:w="1872" w:type="dxa"/>
            <w:gridSpan w:val="2"/>
            <w:tcBorders>
              <w:top w:val="single" w:sz="4" w:space="0" w:color="auto"/>
              <w:left w:val="single" w:sz="4" w:space="0" w:color="auto"/>
              <w:bottom w:val="single" w:sz="4" w:space="0" w:color="auto"/>
              <w:right w:val="single" w:sz="4" w:space="0" w:color="auto"/>
            </w:tcBorders>
          </w:tcPr>
          <w:p w14:paraId="2F3ACF58" w14:textId="59CC21CE" w:rsidR="00B8078C" w:rsidRPr="004B4F16" w:rsidRDefault="00B8078C" w:rsidP="004B4F16">
            <w:pPr>
              <w:suppressAutoHyphens w:val="0"/>
              <w:jc w:val="center"/>
              <w:rPr>
                <w:sz w:val="18"/>
                <w:szCs w:val="18"/>
              </w:rPr>
            </w:pPr>
            <w:r w:rsidRPr="004B4F16">
              <w:rPr>
                <w:sz w:val="18"/>
                <w:szCs w:val="18"/>
              </w:rPr>
              <w:t>U-0.</w:t>
            </w:r>
            <w:r w:rsidR="007F54C9" w:rsidRPr="004B4F16">
              <w:rPr>
                <w:sz w:val="18"/>
                <w:szCs w:val="18"/>
              </w:rPr>
              <w:t>0</w:t>
            </w:r>
            <w:r w:rsidR="007F54C9">
              <w:rPr>
                <w:sz w:val="18"/>
                <w:szCs w:val="18"/>
              </w:rPr>
              <w:t>35</w:t>
            </w:r>
            <w:r w:rsidR="007F54C9"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679B07F5" w14:textId="33FFD334" w:rsidR="00B8078C" w:rsidRPr="004B4F16" w:rsidRDefault="00B8078C" w:rsidP="004B4F16">
            <w:pPr>
              <w:suppressAutoHyphens w:val="0"/>
              <w:jc w:val="center"/>
              <w:rPr>
                <w:sz w:val="18"/>
                <w:szCs w:val="18"/>
              </w:rPr>
            </w:pPr>
            <w:r w:rsidRPr="004B4F16">
              <w:rPr>
                <w:sz w:val="18"/>
                <w:szCs w:val="18"/>
              </w:rPr>
              <w:t xml:space="preserve">R-19 + R-11 </w:t>
            </w:r>
            <w:r w:rsidRPr="004B4F16">
              <w:rPr>
                <w:i/>
                <w:iCs/>
                <w:sz w:val="18"/>
                <w:szCs w:val="18"/>
              </w:rPr>
              <w:t>Ls</w:t>
            </w:r>
            <w:r>
              <w:rPr>
                <w:i/>
                <w:iCs/>
                <w:sz w:val="18"/>
                <w:szCs w:val="18"/>
              </w:rPr>
              <w:t xml:space="preserve"> or </w:t>
            </w:r>
            <w:r w:rsidRPr="004B4F16">
              <w:rPr>
                <w:sz w:val="18"/>
                <w:szCs w:val="18"/>
              </w:rPr>
              <w:t xml:space="preserve">R-25 + R-8 </w:t>
            </w:r>
            <w:r>
              <w:rPr>
                <w:sz w:val="18"/>
                <w:szCs w:val="18"/>
              </w:rPr>
              <w:t>L</w:t>
            </w:r>
            <w:r w:rsidRPr="004B4F16">
              <w:rPr>
                <w:sz w:val="18"/>
                <w:szCs w:val="18"/>
              </w:rPr>
              <w:t>s</w:t>
            </w:r>
          </w:p>
        </w:tc>
        <w:tc>
          <w:tcPr>
            <w:tcW w:w="1370" w:type="dxa"/>
            <w:gridSpan w:val="2"/>
            <w:tcBorders>
              <w:top w:val="nil"/>
              <w:left w:val="single" w:sz="4" w:space="0" w:color="auto"/>
              <w:bottom w:val="single" w:sz="4" w:space="0" w:color="auto"/>
              <w:right w:val="single" w:sz="4" w:space="0" w:color="auto"/>
            </w:tcBorders>
            <w:hideMark/>
          </w:tcPr>
          <w:p w14:paraId="51F60657" w14:textId="429EF7F3" w:rsidR="00B8078C" w:rsidRPr="004B4F16" w:rsidRDefault="00B8078C" w:rsidP="004B4F16">
            <w:pPr>
              <w:suppressAutoHyphens w:val="0"/>
              <w:jc w:val="center"/>
              <w:rPr>
                <w:sz w:val="18"/>
                <w:szCs w:val="18"/>
              </w:rPr>
            </w:pPr>
            <w:r w:rsidRPr="004B4F16">
              <w:rPr>
                <w:sz w:val="18"/>
                <w:szCs w:val="18"/>
              </w:rPr>
              <w:t>U-0.082</w:t>
            </w:r>
          </w:p>
        </w:tc>
        <w:tc>
          <w:tcPr>
            <w:tcW w:w="1574" w:type="dxa"/>
            <w:gridSpan w:val="2"/>
            <w:tcBorders>
              <w:top w:val="nil"/>
              <w:left w:val="nil"/>
              <w:bottom w:val="single" w:sz="4" w:space="0" w:color="auto"/>
              <w:right w:val="single" w:sz="4" w:space="0" w:color="auto"/>
            </w:tcBorders>
            <w:hideMark/>
          </w:tcPr>
          <w:p w14:paraId="665E11E4" w14:textId="77777777" w:rsidR="00B8078C" w:rsidRPr="004B4F16" w:rsidRDefault="00B8078C" w:rsidP="004B4F16">
            <w:pPr>
              <w:suppressAutoHyphens w:val="0"/>
              <w:jc w:val="center"/>
              <w:rPr>
                <w:sz w:val="18"/>
                <w:szCs w:val="18"/>
              </w:rPr>
            </w:pPr>
            <w:r w:rsidRPr="004B4F16">
              <w:rPr>
                <w:sz w:val="18"/>
                <w:szCs w:val="18"/>
              </w:rPr>
              <w:t>R-19</w:t>
            </w:r>
          </w:p>
        </w:tc>
      </w:tr>
      <w:tr w:rsidR="00EF60E9" w:rsidRPr="004B4F16" w14:paraId="0B0077B5"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7C45E4B9" w14:textId="77777777" w:rsidR="00B8078C" w:rsidRPr="004B4F16" w:rsidRDefault="00B8078C" w:rsidP="004B4F16">
            <w:pPr>
              <w:suppressAutoHyphens w:val="0"/>
              <w:jc w:val="center"/>
              <w:rPr>
                <w:i/>
                <w:iCs/>
                <w:sz w:val="18"/>
                <w:szCs w:val="18"/>
              </w:rPr>
            </w:pPr>
            <w:r w:rsidRPr="004B4F16">
              <w:rPr>
                <w:i/>
                <w:iCs/>
                <w:sz w:val="18"/>
                <w:szCs w:val="18"/>
              </w:rPr>
              <w:t>Attic and other</w:t>
            </w:r>
          </w:p>
        </w:tc>
        <w:tc>
          <w:tcPr>
            <w:tcW w:w="1872" w:type="dxa"/>
            <w:gridSpan w:val="2"/>
            <w:tcBorders>
              <w:top w:val="nil"/>
              <w:left w:val="nil"/>
              <w:bottom w:val="single" w:sz="4" w:space="0" w:color="auto"/>
              <w:right w:val="single" w:sz="4" w:space="0" w:color="auto"/>
            </w:tcBorders>
            <w:hideMark/>
          </w:tcPr>
          <w:p w14:paraId="2064840C" w14:textId="3B3F72EC" w:rsidR="00B8078C" w:rsidRPr="004B4F16" w:rsidRDefault="00B8078C" w:rsidP="004B4F16">
            <w:pPr>
              <w:suppressAutoHyphens w:val="0"/>
              <w:jc w:val="center"/>
              <w:rPr>
                <w:sz w:val="18"/>
                <w:szCs w:val="18"/>
              </w:rPr>
            </w:pPr>
            <w:r w:rsidRPr="004B4F16">
              <w:rPr>
                <w:sz w:val="18"/>
                <w:szCs w:val="18"/>
              </w:rPr>
              <w:t>U-0.</w:t>
            </w:r>
            <w:r w:rsidR="00DE221A" w:rsidRPr="004B4F16">
              <w:rPr>
                <w:sz w:val="18"/>
                <w:szCs w:val="18"/>
              </w:rPr>
              <w:t>0</w:t>
            </w:r>
            <w:r w:rsidR="00DE221A">
              <w:rPr>
                <w:sz w:val="18"/>
                <w:szCs w:val="18"/>
              </w:rPr>
              <w:t>20</w:t>
            </w:r>
          </w:p>
        </w:tc>
        <w:tc>
          <w:tcPr>
            <w:tcW w:w="997" w:type="dxa"/>
            <w:tcBorders>
              <w:top w:val="single" w:sz="4" w:space="0" w:color="auto"/>
              <w:bottom w:val="single" w:sz="4" w:space="0" w:color="auto"/>
              <w:right w:val="single" w:sz="4" w:space="0" w:color="auto"/>
            </w:tcBorders>
          </w:tcPr>
          <w:p w14:paraId="0178A674" w14:textId="6BE61AB3" w:rsidR="00B8078C" w:rsidRPr="004B4F16" w:rsidRDefault="40A5DAD6" w:rsidP="004B4F16">
            <w:pPr>
              <w:suppressAutoHyphens w:val="0"/>
              <w:jc w:val="center"/>
              <w:rPr>
                <w:sz w:val="18"/>
                <w:szCs w:val="18"/>
              </w:rPr>
            </w:pPr>
            <w:r w:rsidRPr="3C1FD200">
              <w:rPr>
                <w:sz w:val="18"/>
                <w:szCs w:val="18"/>
              </w:rPr>
              <w:t>R-53</w:t>
            </w:r>
            <w:r w:rsidR="00AC4710" w:rsidRPr="3C1FD20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39D9E68E" w14:textId="0C289B6F" w:rsidR="00B8078C" w:rsidRPr="004B4F16" w:rsidRDefault="00B8078C" w:rsidP="004B4F16">
            <w:pPr>
              <w:suppressAutoHyphens w:val="0"/>
              <w:jc w:val="center"/>
              <w:rPr>
                <w:sz w:val="18"/>
                <w:szCs w:val="18"/>
              </w:rPr>
            </w:pPr>
            <w:r w:rsidRPr="004B4F16">
              <w:rPr>
                <w:sz w:val="18"/>
                <w:szCs w:val="18"/>
              </w:rPr>
              <w:t>U-0.</w:t>
            </w:r>
            <w:r w:rsidR="0009459B" w:rsidRPr="004B4F16">
              <w:rPr>
                <w:sz w:val="18"/>
                <w:szCs w:val="18"/>
              </w:rPr>
              <w:t>0</w:t>
            </w:r>
            <w:r w:rsidR="0009459B">
              <w:rPr>
                <w:sz w:val="18"/>
                <w:szCs w:val="18"/>
              </w:rPr>
              <w:t>20</w:t>
            </w:r>
          </w:p>
        </w:tc>
        <w:tc>
          <w:tcPr>
            <w:tcW w:w="997" w:type="dxa"/>
            <w:tcBorders>
              <w:top w:val="single" w:sz="4" w:space="0" w:color="auto"/>
              <w:left w:val="single" w:sz="4" w:space="0" w:color="auto"/>
              <w:bottom w:val="single" w:sz="4" w:space="0" w:color="auto"/>
              <w:right w:val="single" w:sz="4" w:space="0" w:color="auto"/>
            </w:tcBorders>
          </w:tcPr>
          <w:p w14:paraId="6366EDBB" w14:textId="6C7E6402" w:rsidR="00B8078C" w:rsidRPr="004B4F16" w:rsidRDefault="70F12FFE" w:rsidP="004B4F16">
            <w:pPr>
              <w:suppressAutoHyphens w:val="0"/>
              <w:jc w:val="center"/>
              <w:rPr>
                <w:sz w:val="18"/>
                <w:szCs w:val="18"/>
              </w:rPr>
            </w:pPr>
            <w:r w:rsidRPr="3C1FD200">
              <w:rPr>
                <w:sz w:val="18"/>
                <w:szCs w:val="18"/>
              </w:rPr>
              <w:t>R-53</w:t>
            </w:r>
            <w:r w:rsidR="00AC4710" w:rsidRPr="3C1FD20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372924B9" w14:textId="266A9F1D" w:rsidR="00B8078C" w:rsidRPr="004B4F16" w:rsidRDefault="00B8078C" w:rsidP="004B4F16">
            <w:pPr>
              <w:suppressAutoHyphens w:val="0"/>
              <w:jc w:val="center"/>
              <w:rPr>
                <w:sz w:val="18"/>
                <w:szCs w:val="18"/>
              </w:rPr>
            </w:pPr>
            <w:r w:rsidRPr="004B4F16">
              <w:rPr>
                <w:sz w:val="18"/>
                <w:szCs w:val="18"/>
              </w:rPr>
              <w:t>U-0.034</w:t>
            </w:r>
          </w:p>
        </w:tc>
        <w:tc>
          <w:tcPr>
            <w:tcW w:w="1574" w:type="dxa"/>
            <w:gridSpan w:val="2"/>
            <w:tcBorders>
              <w:top w:val="nil"/>
              <w:left w:val="nil"/>
              <w:bottom w:val="single" w:sz="4" w:space="0" w:color="auto"/>
              <w:right w:val="single" w:sz="4" w:space="0" w:color="auto"/>
            </w:tcBorders>
            <w:hideMark/>
          </w:tcPr>
          <w:p w14:paraId="4072B116" w14:textId="77777777" w:rsidR="00B8078C" w:rsidRPr="004B4F16" w:rsidRDefault="00B8078C" w:rsidP="00EF60E9">
            <w:pPr>
              <w:suppressAutoHyphens w:val="0"/>
              <w:jc w:val="center"/>
              <w:rPr>
                <w:sz w:val="18"/>
                <w:szCs w:val="18"/>
              </w:rPr>
            </w:pPr>
            <w:r w:rsidRPr="004B4F16">
              <w:rPr>
                <w:sz w:val="18"/>
                <w:szCs w:val="18"/>
              </w:rPr>
              <w:t>R-30</w:t>
            </w:r>
          </w:p>
        </w:tc>
      </w:tr>
      <w:tr w:rsidR="00DE5153" w:rsidRPr="004B4F16" w14:paraId="41191916"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5A06E866" w14:textId="26D1DA93" w:rsidR="00DE5153" w:rsidRPr="00515A08" w:rsidRDefault="00DE5153" w:rsidP="00EF60E9">
            <w:pPr>
              <w:suppressAutoHyphens w:val="0"/>
              <w:jc w:val="center"/>
              <w:rPr>
                <w:sz w:val="20"/>
              </w:rPr>
            </w:pPr>
            <w:r w:rsidRPr="004B4F16">
              <w:rPr>
                <w:i/>
                <w:iCs/>
                <w:sz w:val="18"/>
                <w:szCs w:val="18"/>
              </w:rPr>
              <w:t>Walls, above Grade</w:t>
            </w:r>
          </w:p>
          <w:p w14:paraId="64D7AD1D" w14:textId="561A9CD0" w:rsidR="00DE5153" w:rsidRPr="00515A08" w:rsidRDefault="00DE5153" w:rsidP="00EF60E9">
            <w:pPr>
              <w:suppressAutoHyphens w:val="0"/>
              <w:jc w:val="center"/>
              <w:rPr>
                <w:sz w:val="20"/>
              </w:rPr>
            </w:pPr>
          </w:p>
        </w:tc>
      </w:tr>
      <w:tr w:rsidR="00EF60E9" w:rsidRPr="004B4F16" w14:paraId="453880E3"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7AE43BE0" w14:textId="77777777" w:rsidR="00B8078C" w:rsidRPr="004B4F16" w:rsidRDefault="00B8078C" w:rsidP="004B4F16">
            <w:pPr>
              <w:suppressAutoHyphens w:val="0"/>
              <w:jc w:val="center"/>
              <w:rPr>
                <w:i/>
                <w:iCs/>
                <w:sz w:val="18"/>
                <w:szCs w:val="18"/>
              </w:rPr>
            </w:pPr>
            <w:r w:rsidRPr="004B4F16">
              <w:rPr>
                <w:i/>
                <w:iCs/>
                <w:sz w:val="18"/>
                <w:szCs w:val="18"/>
              </w:rPr>
              <w:t>Mass</w:t>
            </w:r>
          </w:p>
        </w:tc>
        <w:tc>
          <w:tcPr>
            <w:tcW w:w="1872" w:type="dxa"/>
            <w:gridSpan w:val="2"/>
            <w:tcBorders>
              <w:top w:val="nil"/>
              <w:left w:val="nil"/>
              <w:bottom w:val="single" w:sz="4" w:space="0" w:color="auto"/>
              <w:right w:val="single" w:sz="4" w:space="0" w:color="auto"/>
            </w:tcBorders>
            <w:hideMark/>
          </w:tcPr>
          <w:p w14:paraId="20DA0D3E" w14:textId="0CDFA0AF" w:rsidR="00B8078C" w:rsidRPr="004B4F16" w:rsidRDefault="00B8078C" w:rsidP="004B4F16">
            <w:pPr>
              <w:suppressAutoHyphens w:val="0"/>
              <w:jc w:val="center"/>
              <w:rPr>
                <w:sz w:val="18"/>
                <w:szCs w:val="18"/>
              </w:rPr>
            </w:pPr>
            <w:r w:rsidRPr="004B4F16">
              <w:rPr>
                <w:sz w:val="18"/>
                <w:szCs w:val="18"/>
              </w:rPr>
              <w:t>U-0.</w:t>
            </w:r>
            <w:r w:rsidR="0009459B">
              <w:rPr>
                <w:sz w:val="18"/>
                <w:szCs w:val="18"/>
              </w:rPr>
              <w:t>099</w:t>
            </w:r>
          </w:p>
        </w:tc>
        <w:tc>
          <w:tcPr>
            <w:tcW w:w="997" w:type="dxa"/>
            <w:tcBorders>
              <w:top w:val="single" w:sz="4" w:space="0" w:color="auto"/>
              <w:bottom w:val="single" w:sz="4" w:space="0" w:color="auto"/>
              <w:right w:val="single" w:sz="4" w:space="0" w:color="auto"/>
            </w:tcBorders>
          </w:tcPr>
          <w:p w14:paraId="6484F771" w14:textId="5153D887" w:rsidR="00B8078C" w:rsidRPr="004B4F16" w:rsidRDefault="00B8078C" w:rsidP="004B4F16">
            <w:pPr>
              <w:suppressAutoHyphens w:val="0"/>
              <w:jc w:val="center"/>
              <w:rPr>
                <w:sz w:val="18"/>
                <w:szCs w:val="18"/>
              </w:rPr>
            </w:pPr>
            <w:r w:rsidRPr="004B4F16">
              <w:rPr>
                <w:sz w:val="18"/>
                <w:szCs w:val="18"/>
              </w:rPr>
              <w:t>R-</w:t>
            </w:r>
            <w:r w:rsidR="0009459B">
              <w:rPr>
                <w:sz w:val="18"/>
                <w:szCs w:val="18"/>
              </w:rPr>
              <w:t>11.2</w:t>
            </w:r>
            <w:r w:rsidRPr="004B4F16">
              <w:rPr>
                <w:sz w:val="18"/>
                <w:szCs w:val="18"/>
              </w:rPr>
              <w:t xml:space="preserve"> c.</w:t>
            </w:r>
            <w:r w:rsidRPr="004B4F16">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33DB0F11" w14:textId="4A87A8C0" w:rsidR="00B8078C" w:rsidRPr="004B4F16" w:rsidRDefault="00B8078C" w:rsidP="004B4F16">
            <w:pPr>
              <w:suppressAutoHyphens w:val="0"/>
              <w:jc w:val="center"/>
              <w:rPr>
                <w:sz w:val="18"/>
                <w:szCs w:val="18"/>
              </w:rPr>
            </w:pPr>
            <w:r w:rsidRPr="004B4F16">
              <w:rPr>
                <w:sz w:val="18"/>
                <w:szCs w:val="18"/>
              </w:rPr>
              <w:t>U-0.</w:t>
            </w:r>
            <w:r w:rsidR="00B05C8C" w:rsidRPr="004B4F16">
              <w:rPr>
                <w:sz w:val="18"/>
                <w:szCs w:val="18"/>
              </w:rPr>
              <w:t>0</w:t>
            </w:r>
            <w:r w:rsidR="00B05C8C">
              <w:rPr>
                <w:sz w:val="18"/>
                <w:szCs w:val="18"/>
              </w:rPr>
              <w:t>86</w:t>
            </w:r>
          </w:p>
        </w:tc>
        <w:tc>
          <w:tcPr>
            <w:tcW w:w="997" w:type="dxa"/>
            <w:tcBorders>
              <w:top w:val="single" w:sz="4" w:space="0" w:color="auto"/>
              <w:left w:val="single" w:sz="4" w:space="0" w:color="auto"/>
              <w:bottom w:val="single" w:sz="4" w:space="0" w:color="auto"/>
              <w:right w:val="single" w:sz="4" w:space="0" w:color="auto"/>
            </w:tcBorders>
          </w:tcPr>
          <w:p w14:paraId="40DD3338" w14:textId="21FD7D3D" w:rsidR="00B8078C" w:rsidRPr="004B4F16" w:rsidRDefault="00B8078C" w:rsidP="004B4F16">
            <w:pPr>
              <w:suppressAutoHyphens w:val="0"/>
              <w:jc w:val="center"/>
              <w:rPr>
                <w:sz w:val="18"/>
                <w:szCs w:val="18"/>
              </w:rPr>
            </w:pPr>
            <w:r w:rsidRPr="004B4F16">
              <w:rPr>
                <w:sz w:val="18"/>
                <w:szCs w:val="18"/>
              </w:rPr>
              <w:t>R-</w:t>
            </w:r>
            <w:r w:rsidR="00B05C8C">
              <w:rPr>
                <w:sz w:val="18"/>
                <w:szCs w:val="18"/>
              </w:rPr>
              <w:t>13.25</w:t>
            </w:r>
            <w:r w:rsidRPr="004B4F16">
              <w:rPr>
                <w:sz w:val="18"/>
                <w:szCs w:val="18"/>
              </w:rPr>
              <w:t xml:space="preserve"> </w:t>
            </w:r>
            <w:r w:rsidRPr="004B4F16">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32542C9A" w14:textId="757FBF5C" w:rsidR="00B8078C" w:rsidRPr="004B4F16" w:rsidRDefault="00B8078C" w:rsidP="004B4F16">
            <w:pPr>
              <w:suppressAutoHyphens w:val="0"/>
              <w:jc w:val="center"/>
              <w:rPr>
                <w:sz w:val="18"/>
                <w:szCs w:val="18"/>
              </w:rPr>
            </w:pPr>
            <w:r w:rsidRPr="004B4F16">
              <w:rPr>
                <w:sz w:val="18"/>
                <w:szCs w:val="18"/>
              </w:rPr>
              <w:t>U-0.580</w:t>
            </w:r>
          </w:p>
        </w:tc>
        <w:tc>
          <w:tcPr>
            <w:tcW w:w="1574" w:type="dxa"/>
            <w:gridSpan w:val="2"/>
            <w:tcBorders>
              <w:top w:val="nil"/>
              <w:left w:val="nil"/>
              <w:bottom w:val="single" w:sz="4" w:space="0" w:color="auto"/>
              <w:right w:val="single" w:sz="4" w:space="0" w:color="auto"/>
            </w:tcBorders>
            <w:hideMark/>
          </w:tcPr>
          <w:p w14:paraId="623FD0C2" w14:textId="77777777" w:rsidR="00B8078C" w:rsidRPr="004B4F16" w:rsidRDefault="00B8078C" w:rsidP="00EF60E9">
            <w:pPr>
              <w:suppressAutoHyphens w:val="0"/>
              <w:jc w:val="center"/>
              <w:rPr>
                <w:sz w:val="18"/>
                <w:szCs w:val="18"/>
              </w:rPr>
            </w:pPr>
            <w:r w:rsidRPr="004B4F16">
              <w:rPr>
                <w:sz w:val="18"/>
                <w:szCs w:val="18"/>
              </w:rPr>
              <w:t>NR</w:t>
            </w:r>
          </w:p>
        </w:tc>
      </w:tr>
      <w:tr w:rsidR="00EF60E9" w:rsidRPr="004B4F16" w14:paraId="37A62F78"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23B55936" w14:textId="69522E12" w:rsidR="00B8078C" w:rsidRPr="004B4F16" w:rsidRDefault="007724C2" w:rsidP="004B4F16">
            <w:pPr>
              <w:suppressAutoHyphens w:val="0"/>
              <w:jc w:val="center"/>
              <w:rPr>
                <w:i/>
                <w:iCs/>
                <w:sz w:val="18"/>
                <w:szCs w:val="18"/>
              </w:rPr>
            </w:pPr>
            <w:r>
              <w:rPr>
                <w:i/>
                <w:iCs/>
                <w:sz w:val="18"/>
                <w:szCs w:val="18"/>
              </w:rPr>
              <w:t xml:space="preserve">Pre-Engineered </w:t>
            </w:r>
            <w:r w:rsidR="00B8078C" w:rsidRPr="004B4F16">
              <w:rPr>
                <w:i/>
                <w:iCs/>
                <w:sz w:val="18"/>
                <w:szCs w:val="18"/>
              </w:rPr>
              <w:t>Metal building</w:t>
            </w:r>
          </w:p>
        </w:tc>
        <w:tc>
          <w:tcPr>
            <w:tcW w:w="1872" w:type="dxa"/>
            <w:gridSpan w:val="2"/>
            <w:tcBorders>
              <w:top w:val="nil"/>
              <w:left w:val="nil"/>
              <w:bottom w:val="single" w:sz="4" w:space="0" w:color="auto"/>
              <w:right w:val="single" w:sz="4" w:space="0" w:color="auto"/>
            </w:tcBorders>
            <w:hideMark/>
          </w:tcPr>
          <w:p w14:paraId="7F2C30CC" w14:textId="5FA9EE49" w:rsidR="00B8078C" w:rsidRPr="004B4F16" w:rsidRDefault="00B8078C" w:rsidP="004B4F16">
            <w:pPr>
              <w:suppressAutoHyphens w:val="0"/>
              <w:jc w:val="center"/>
              <w:rPr>
                <w:sz w:val="18"/>
                <w:szCs w:val="18"/>
              </w:rPr>
            </w:pPr>
            <w:r w:rsidRPr="004B4F16">
              <w:rPr>
                <w:sz w:val="18"/>
                <w:szCs w:val="18"/>
              </w:rPr>
              <w:t>U-0.</w:t>
            </w:r>
            <w:r w:rsidR="004E7ED7" w:rsidRPr="004B4F16">
              <w:rPr>
                <w:sz w:val="18"/>
                <w:szCs w:val="18"/>
              </w:rPr>
              <w:t>0</w:t>
            </w:r>
            <w:r w:rsidR="004E7ED7">
              <w:rPr>
                <w:sz w:val="18"/>
                <w:szCs w:val="18"/>
              </w:rPr>
              <w:t>48</w:t>
            </w:r>
          </w:p>
        </w:tc>
        <w:tc>
          <w:tcPr>
            <w:tcW w:w="997" w:type="dxa"/>
            <w:tcBorders>
              <w:top w:val="single" w:sz="4" w:space="0" w:color="auto"/>
              <w:bottom w:val="single" w:sz="4" w:space="0" w:color="auto"/>
              <w:right w:val="single" w:sz="4" w:space="0" w:color="auto"/>
            </w:tcBorders>
          </w:tcPr>
          <w:p w14:paraId="14E27195" w14:textId="3076286E" w:rsidR="00B8078C" w:rsidRPr="004B4F16" w:rsidRDefault="00B8078C" w:rsidP="004B4F16">
            <w:pPr>
              <w:suppressAutoHyphens w:val="0"/>
              <w:jc w:val="center"/>
              <w:rPr>
                <w:sz w:val="18"/>
                <w:szCs w:val="18"/>
              </w:rPr>
            </w:pPr>
            <w:r w:rsidRPr="004B4F16">
              <w:rPr>
                <w:sz w:val="18"/>
                <w:szCs w:val="18"/>
              </w:rPr>
              <w:t>R-</w:t>
            </w:r>
            <w:r w:rsidR="006A3B18">
              <w:rPr>
                <w:sz w:val="18"/>
                <w:szCs w:val="18"/>
              </w:rPr>
              <w:t>13</w:t>
            </w:r>
            <w:r w:rsidR="00AC4710">
              <w:rPr>
                <w:sz w:val="18"/>
                <w:szCs w:val="18"/>
              </w:rPr>
              <w:t>ca</w:t>
            </w:r>
            <w:r w:rsidR="006A3B18" w:rsidRPr="004B4F16">
              <w:rPr>
                <w:sz w:val="18"/>
                <w:szCs w:val="18"/>
              </w:rPr>
              <w:t xml:space="preserve"> </w:t>
            </w:r>
            <w:r w:rsidRPr="004B4F16">
              <w:rPr>
                <w:sz w:val="18"/>
                <w:szCs w:val="18"/>
              </w:rPr>
              <w:t>+ R-</w:t>
            </w:r>
            <w:r w:rsidR="006A3B18">
              <w:rPr>
                <w:sz w:val="18"/>
                <w:szCs w:val="18"/>
              </w:rPr>
              <w:t>14.9</w:t>
            </w:r>
            <w:r w:rsidRPr="004B4F16">
              <w:rPr>
                <w:sz w:val="18"/>
                <w:szCs w:val="18"/>
              </w:rPr>
              <w:t xml:space="preserve"> </w:t>
            </w:r>
            <w:r w:rsidRPr="004B4F16">
              <w:rPr>
                <w:i/>
                <w:iCs/>
                <w:sz w:val="18"/>
                <w:szCs w:val="18"/>
              </w:rPr>
              <w:t>c.i.</w:t>
            </w:r>
          </w:p>
        </w:tc>
        <w:tc>
          <w:tcPr>
            <w:tcW w:w="1872" w:type="dxa"/>
            <w:gridSpan w:val="2"/>
            <w:tcBorders>
              <w:top w:val="single" w:sz="4" w:space="0" w:color="auto"/>
              <w:left w:val="single" w:sz="4" w:space="0" w:color="auto"/>
              <w:bottom w:val="single" w:sz="4" w:space="0" w:color="auto"/>
              <w:right w:val="single" w:sz="4" w:space="0" w:color="auto"/>
            </w:tcBorders>
          </w:tcPr>
          <w:p w14:paraId="151A7962" w14:textId="2084DB9F" w:rsidR="00B8078C" w:rsidRPr="004B4F16" w:rsidRDefault="00B8078C" w:rsidP="004B4F16">
            <w:pPr>
              <w:suppressAutoHyphens w:val="0"/>
              <w:jc w:val="center"/>
              <w:rPr>
                <w:sz w:val="18"/>
                <w:szCs w:val="18"/>
              </w:rPr>
            </w:pPr>
            <w:r w:rsidRPr="004B4F16">
              <w:rPr>
                <w:sz w:val="18"/>
                <w:szCs w:val="18"/>
              </w:rPr>
              <w:t>U-0.</w:t>
            </w:r>
            <w:r w:rsidR="006A3B18" w:rsidRPr="004B4F16">
              <w:rPr>
                <w:sz w:val="18"/>
                <w:szCs w:val="18"/>
              </w:rPr>
              <w:t>0</w:t>
            </w:r>
            <w:r w:rsidR="006A3B18">
              <w:rPr>
                <w:sz w:val="18"/>
                <w:szCs w:val="18"/>
              </w:rPr>
              <w:t>48</w:t>
            </w:r>
          </w:p>
        </w:tc>
        <w:tc>
          <w:tcPr>
            <w:tcW w:w="997" w:type="dxa"/>
            <w:tcBorders>
              <w:top w:val="single" w:sz="4" w:space="0" w:color="auto"/>
              <w:left w:val="single" w:sz="4" w:space="0" w:color="auto"/>
              <w:bottom w:val="single" w:sz="4" w:space="0" w:color="auto"/>
              <w:right w:val="single" w:sz="4" w:space="0" w:color="auto"/>
            </w:tcBorders>
          </w:tcPr>
          <w:p w14:paraId="40708176" w14:textId="51B1BDD6" w:rsidR="00B8078C" w:rsidRPr="004B4F16" w:rsidRDefault="00B8078C" w:rsidP="004B4F16">
            <w:pPr>
              <w:suppressAutoHyphens w:val="0"/>
              <w:jc w:val="center"/>
              <w:rPr>
                <w:sz w:val="18"/>
                <w:szCs w:val="18"/>
              </w:rPr>
            </w:pPr>
            <w:r w:rsidRPr="004B4F16">
              <w:rPr>
                <w:sz w:val="18"/>
                <w:szCs w:val="18"/>
              </w:rPr>
              <w:t>R-</w:t>
            </w:r>
            <w:r w:rsidR="00CA0B54">
              <w:rPr>
                <w:sz w:val="18"/>
                <w:szCs w:val="18"/>
              </w:rPr>
              <w:t>13</w:t>
            </w:r>
            <w:r w:rsidR="00AC4710">
              <w:rPr>
                <w:sz w:val="18"/>
                <w:szCs w:val="18"/>
              </w:rPr>
              <w:t>ca</w:t>
            </w:r>
            <w:r w:rsidR="00CA0B54" w:rsidRPr="004B4F16">
              <w:rPr>
                <w:sz w:val="18"/>
                <w:szCs w:val="18"/>
              </w:rPr>
              <w:t xml:space="preserve"> </w:t>
            </w:r>
            <w:r w:rsidRPr="004B4F16">
              <w:rPr>
                <w:sz w:val="18"/>
                <w:szCs w:val="18"/>
              </w:rPr>
              <w:t>+ R-</w:t>
            </w:r>
            <w:r w:rsidR="00CA0B54">
              <w:rPr>
                <w:sz w:val="18"/>
                <w:szCs w:val="18"/>
              </w:rPr>
              <w:t>14</w:t>
            </w:r>
            <w:r w:rsidR="00723454">
              <w:rPr>
                <w:sz w:val="18"/>
                <w:szCs w:val="18"/>
              </w:rPr>
              <w:t>.9</w:t>
            </w:r>
            <w:r w:rsidR="00CA0B54" w:rsidRPr="004B4F16">
              <w:rPr>
                <w:sz w:val="18"/>
                <w:szCs w:val="18"/>
              </w:rPr>
              <w:t xml:space="preserve"> </w:t>
            </w:r>
            <w:r w:rsidRPr="004B4F16">
              <w:rPr>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3C69B569" w14:textId="3DBE1676" w:rsidR="00B8078C" w:rsidRPr="004B4F16" w:rsidRDefault="00B8078C" w:rsidP="004B4F16">
            <w:pPr>
              <w:suppressAutoHyphens w:val="0"/>
              <w:jc w:val="center"/>
              <w:rPr>
                <w:sz w:val="18"/>
                <w:szCs w:val="18"/>
              </w:rPr>
            </w:pPr>
            <w:r w:rsidRPr="004B4F16">
              <w:rPr>
                <w:sz w:val="18"/>
                <w:szCs w:val="18"/>
              </w:rPr>
              <w:t>U-0.162</w:t>
            </w:r>
          </w:p>
        </w:tc>
        <w:tc>
          <w:tcPr>
            <w:tcW w:w="1574" w:type="dxa"/>
            <w:gridSpan w:val="2"/>
            <w:tcBorders>
              <w:top w:val="nil"/>
              <w:left w:val="nil"/>
              <w:bottom w:val="single" w:sz="4" w:space="0" w:color="auto"/>
              <w:right w:val="single" w:sz="4" w:space="0" w:color="auto"/>
            </w:tcBorders>
            <w:hideMark/>
          </w:tcPr>
          <w:p w14:paraId="3E615928" w14:textId="77777777" w:rsidR="00B8078C" w:rsidRPr="004B4F16" w:rsidRDefault="00B8078C" w:rsidP="00EF60E9">
            <w:pPr>
              <w:suppressAutoHyphens w:val="0"/>
              <w:jc w:val="center"/>
              <w:rPr>
                <w:sz w:val="18"/>
                <w:szCs w:val="18"/>
              </w:rPr>
            </w:pPr>
            <w:r w:rsidRPr="004B4F16">
              <w:rPr>
                <w:sz w:val="18"/>
                <w:szCs w:val="18"/>
              </w:rPr>
              <w:t>R-13</w:t>
            </w:r>
          </w:p>
        </w:tc>
      </w:tr>
      <w:tr w:rsidR="00EF60E9" w:rsidRPr="004B4F16" w14:paraId="4E2044D0"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7D77E38F" w14:textId="77777777" w:rsidR="00B8078C" w:rsidRPr="004B4F16" w:rsidRDefault="00B8078C" w:rsidP="004B4F16">
            <w:pPr>
              <w:suppressAutoHyphens w:val="0"/>
              <w:jc w:val="center"/>
              <w:rPr>
                <w:i/>
                <w:iCs/>
                <w:sz w:val="18"/>
                <w:szCs w:val="18"/>
              </w:rPr>
            </w:pPr>
            <w:r w:rsidRPr="004B4F16">
              <w:rPr>
                <w:i/>
                <w:iCs/>
                <w:sz w:val="18"/>
                <w:szCs w:val="18"/>
              </w:rPr>
              <w:t>Steel-framed</w:t>
            </w:r>
          </w:p>
        </w:tc>
        <w:tc>
          <w:tcPr>
            <w:tcW w:w="1872" w:type="dxa"/>
            <w:gridSpan w:val="2"/>
            <w:tcBorders>
              <w:top w:val="nil"/>
              <w:left w:val="nil"/>
              <w:bottom w:val="single" w:sz="4" w:space="0" w:color="auto"/>
              <w:right w:val="single" w:sz="4" w:space="0" w:color="auto"/>
            </w:tcBorders>
            <w:hideMark/>
          </w:tcPr>
          <w:p w14:paraId="7B61E466" w14:textId="38952333" w:rsidR="00B8078C" w:rsidRPr="004B4F16" w:rsidRDefault="00B8078C" w:rsidP="004B4F16">
            <w:pPr>
              <w:suppressAutoHyphens w:val="0"/>
              <w:jc w:val="center"/>
              <w:rPr>
                <w:sz w:val="18"/>
                <w:szCs w:val="18"/>
              </w:rPr>
            </w:pPr>
            <w:r w:rsidRPr="004B4F16">
              <w:rPr>
                <w:sz w:val="18"/>
                <w:szCs w:val="18"/>
              </w:rPr>
              <w:t>U-0.</w:t>
            </w:r>
            <w:r w:rsidR="00723454" w:rsidRPr="004B4F16">
              <w:rPr>
                <w:sz w:val="18"/>
                <w:szCs w:val="18"/>
              </w:rPr>
              <w:t>0</w:t>
            </w:r>
            <w:r w:rsidR="00723454">
              <w:rPr>
                <w:sz w:val="18"/>
                <w:szCs w:val="18"/>
              </w:rPr>
              <w:t>61</w:t>
            </w:r>
          </w:p>
        </w:tc>
        <w:tc>
          <w:tcPr>
            <w:tcW w:w="997" w:type="dxa"/>
            <w:tcBorders>
              <w:top w:val="single" w:sz="4" w:space="0" w:color="auto"/>
              <w:bottom w:val="single" w:sz="4" w:space="0" w:color="auto"/>
              <w:right w:val="single" w:sz="4" w:space="0" w:color="auto"/>
            </w:tcBorders>
          </w:tcPr>
          <w:p w14:paraId="575346D0" w14:textId="1F47305A"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46638C">
              <w:rPr>
                <w:sz w:val="18"/>
                <w:szCs w:val="18"/>
              </w:rPr>
              <w:t>8.5</w:t>
            </w:r>
            <w:r w:rsidRPr="004B4F16">
              <w:rPr>
                <w:sz w:val="18"/>
                <w:szCs w:val="18"/>
              </w:rPr>
              <w:t xml:space="preserve"> c.i.</w:t>
            </w:r>
          </w:p>
        </w:tc>
        <w:tc>
          <w:tcPr>
            <w:tcW w:w="1872" w:type="dxa"/>
            <w:gridSpan w:val="2"/>
            <w:tcBorders>
              <w:top w:val="single" w:sz="4" w:space="0" w:color="auto"/>
              <w:left w:val="single" w:sz="4" w:space="0" w:color="auto"/>
              <w:bottom w:val="single" w:sz="4" w:space="0" w:color="auto"/>
              <w:right w:val="single" w:sz="4" w:space="0" w:color="auto"/>
            </w:tcBorders>
          </w:tcPr>
          <w:p w14:paraId="3F968A42" w14:textId="3EBFBAD6" w:rsidR="00B8078C" w:rsidRPr="004B4F16" w:rsidRDefault="00B8078C" w:rsidP="004B4F16">
            <w:pPr>
              <w:suppressAutoHyphens w:val="0"/>
              <w:jc w:val="center"/>
              <w:rPr>
                <w:sz w:val="18"/>
                <w:szCs w:val="18"/>
              </w:rPr>
            </w:pPr>
            <w:r w:rsidRPr="004B4F16">
              <w:rPr>
                <w:sz w:val="18"/>
                <w:szCs w:val="18"/>
              </w:rPr>
              <w:t>U-0.</w:t>
            </w:r>
            <w:r w:rsidR="005158CA" w:rsidRPr="004B4F16">
              <w:rPr>
                <w:sz w:val="18"/>
                <w:szCs w:val="18"/>
              </w:rPr>
              <w:t>0</w:t>
            </w:r>
            <w:r w:rsidR="005158CA">
              <w:rPr>
                <w:sz w:val="18"/>
                <w:szCs w:val="18"/>
              </w:rPr>
              <w:t>61</w:t>
            </w:r>
          </w:p>
        </w:tc>
        <w:tc>
          <w:tcPr>
            <w:tcW w:w="997" w:type="dxa"/>
            <w:tcBorders>
              <w:top w:val="single" w:sz="4" w:space="0" w:color="auto"/>
              <w:left w:val="single" w:sz="4" w:space="0" w:color="auto"/>
              <w:bottom w:val="single" w:sz="4" w:space="0" w:color="auto"/>
              <w:right w:val="single" w:sz="4" w:space="0" w:color="auto"/>
            </w:tcBorders>
          </w:tcPr>
          <w:p w14:paraId="5B8A37A3" w14:textId="30B1CA9E"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5158CA">
              <w:rPr>
                <w:sz w:val="18"/>
                <w:szCs w:val="18"/>
              </w:rPr>
              <w:t>8.5</w:t>
            </w:r>
            <w:r w:rsidRPr="004B4F16">
              <w:rPr>
                <w:sz w:val="18"/>
                <w:szCs w:val="18"/>
              </w:rPr>
              <w:t xml:space="preserve"> c.i</w:t>
            </w:r>
          </w:p>
        </w:tc>
        <w:tc>
          <w:tcPr>
            <w:tcW w:w="1370" w:type="dxa"/>
            <w:gridSpan w:val="2"/>
            <w:tcBorders>
              <w:top w:val="nil"/>
              <w:left w:val="single" w:sz="4" w:space="0" w:color="auto"/>
              <w:bottom w:val="single" w:sz="4" w:space="0" w:color="auto"/>
              <w:right w:val="single" w:sz="4" w:space="0" w:color="auto"/>
            </w:tcBorders>
            <w:hideMark/>
          </w:tcPr>
          <w:p w14:paraId="683B0088" w14:textId="1DEE56F2" w:rsidR="00B8078C" w:rsidRPr="004B4F16" w:rsidRDefault="00B8078C" w:rsidP="004B4F16">
            <w:pPr>
              <w:suppressAutoHyphens w:val="0"/>
              <w:jc w:val="center"/>
              <w:rPr>
                <w:sz w:val="18"/>
                <w:szCs w:val="18"/>
              </w:rPr>
            </w:pPr>
            <w:r w:rsidRPr="004B4F16">
              <w:rPr>
                <w:sz w:val="18"/>
                <w:szCs w:val="18"/>
              </w:rPr>
              <w:t>U-0.124</w:t>
            </w:r>
          </w:p>
        </w:tc>
        <w:tc>
          <w:tcPr>
            <w:tcW w:w="1574" w:type="dxa"/>
            <w:gridSpan w:val="2"/>
            <w:tcBorders>
              <w:top w:val="nil"/>
              <w:left w:val="nil"/>
              <w:bottom w:val="single" w:sz="4" w:space="0" w:color="auto"/>
              <w:right w:val="single" w:sz="4" w:space="0" w:color="auto"/>
            </w:tcBorders>
            <w:hideMark/>
          </w:tcPr>
          <w:p w14:paraId="3A90552C" w14:textId="77777777" w:rsidR="00B8078C" w:rsidRPr="004B4F16" w:rsidRDefault="00B8078C" w:rsidP="00EF60E9">
            <w:pPr>
              <w:suppressAutoHyphens w:val="0"/>
              <w:jc w:val="center"/>
              <w:rPr>
                <w:sz w:val="18"/>
                <w:szCs w:val="18"/>
              </w:rPr>
            </w:pPr>
            <w:r w:rsidRPr="004B4F16">
              <w:rPr>
                <w:sz w:val="18"/>
                <w:szCs w:val="18"/>
              </w:rPr>
              <w:t>R-13</w:t>
            </w:r>
          </w:p>
        </w:tc>
      </w:tr>
      <w:tr w:rsidR="00EF60E9" w:rsidRPr="004B4F16" w14:paraId="53BD31F7"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46FCB282" w14:textId="77777777" w:rsidR="00B8078C" w:rsidRPr="004B4F16" w:rsidRDefault="00B8078C" w:rsidP="004B4F16">
            <w:pPr>
              <w:suppressAutoHyphens w:val="0"/>
              <w:jc w:val="center"/>
              <w:rPr>
                <w:i/>
                <w:iCs/>
                <w:sz w:val="18"/>
                <w:szCs w:val="18"/>
              </w:rPr>
            </w:pPr>
            <w:r w:rsidRPr="004B4F16">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675901FC" w14:textId="6E5102F3" w:rsidR="00B8078C" w:rsidRPr="004B4F16" w:rsidRDefault="00B8078C" w:rsidP="004B4F16">
            <w:pPr>
              <w:suppressAutoHyphens w:val="0"/>
              <w:jc w:val="center"/>
              <w:rPr>
                <w:sz w:val="18"/>
                <w:szCs w:val="18"/>
              </w:rPr>
            </w:pPr>
            <w:r w:rsidRPr="004B4F16">
              <w:rPr>
                <w:sz w:val="18"/>
                <w:szCs w:val="18"/>
              </w:rPr>
              <w:t>U-0.</w:t>
            </w:r>
            <w:r w:rsidR="005158CA" w:rsidRPr="004B4F16">
              <w:rPr>
                <w:sz w:val="18"/>
                <w:szCs w:val="18"/>
              </w:rPr>
              <w:t>0</w:t>
            </w:r>
            <w:r w:rsidR="005158CA">
              <w:rPr>
                <w:sz w:val="18"/>
                <w:szCs w:val="18"/>
              </w:rPr>
              <w:t>61</w:t>
            </w:r>
          </w:p>
        </w:tc>
        <w:tc>
          <w:tcPr>
            <w:tcW w:w="997" w:type="dxa"/>
            <w:tcBorders>
              <w:top w:val="single" w:sz="4" w:space="0" w:color="auto"/>
              <w:bottom w:val="single" w:sz="4" w:space="0" w:color="auto"/>
              <w:right w:val="single" w:sz="4" w:space="0" w:color="auto"/>
            </w:tcBorders>
          </w:tcPr>
          <w:p w14:paraId="3FEC976F" w14:textId="68E9865A"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192FF0">
              <w:rPr>
                <w:sz w:val="18"/>
                <w:szCs w:val="18"/>
              </w:rPr>
              <w:t>4.5</w:t>
            </w:r>
            <w:r w:rsidRPr="004B4F16">
              <w:rPr>
                <w:sz w:val="18"/>
                <w:szCs w:val="18"/>
              </w:rPr>
              <w:t xml:space="preserve"> c.</w:t>
            </w:r>
            <w:r w:rsidRPr="004B4F16">
              <w:rPr>
                <w:i/>
                <w:iCs/>
                <w:sz w:val="18"/>
                <w:szCs w:val="18"/>
              </w:rPr>
              <w:t xml:space="preserve">i. </w:t>
            </w:r>
            <w:r w:rsidRPr="004B4F16">
              <w:rPr>
                <w:sz w:val="18"/>
                <w:szCs w:val="18"/>
              </w:rPr>
              <w:t>or R-</w:t>
            </w:r>
            <w:r w:rsidR="00192FF0">
              <w:rPr>
                <w:sz w:val="18"/>
                <w:szCs w:val="18"/>
              </w:rPr>
              <w:t>19</w:t>
            </w:r>
            <w:r w:rsidR="00AC4710">
              <w:rPr>
                <w:sz w:val="18"/>
                <w:szCs w:val="18"/>
              </w:rPr>
              <w:t>ca</w:t>
            </w:r>
            <w:r w:rsidR="00AF31C5">
              <w:rPr>
                <w:sz w:val="18"/>
                <w:szCs w:val="18"/>
              </w:rPr>
              <w:t>+</w:t>
            </w:r>
            <w:r w:rsidR="003715CD">
              <w:rPr>
                <w:sz w:val="18"/>
                <w:szCs w:val="18"/>
              </w:rPr>
              <w:t>R-</w:t>
            </w:r>
            <w:r w:rsidR="00AF31C5">
              <w:rPr>
                <w:sz w:val="18"/>
                <w:szCs w:val="18"/>
              </w:rPr>
              <w:t>1.5ci</w:t>
            </w:r>
            <w:r w:rsidR="00192FF0" w:rsidRPr="004B4F16">
              <w:rPr>
                <w:sz w:val="18"/>
                <w:szCs w:val="18"/>
              </w:rPr>
              <w:t xml:space="preserve">    </w:t>
            </w:r>
          </w:p>
        </w:tc>
        <w:tc>
          <w:tcPr>
            <w:tcW w:w="1872" w:type="dxa"/>
            <w:gridSpan w:val="2"/>
            <w:tcBorders>
              <w:top w:val="single" w:sz="4" w:space="0" w:color="auto"/>
              <w:left w:val="single" w:sz="4" w:space="0" w:color="auto"/>
              <w:bottom w:val="single" w:sz="4" w:space="0" w:color="auto"/>
              <w:right w:val="single" w:sz="4" w:space="0" w:color="auto"/>
            </w:tcBorders>
          </w:tcPr>
          <w:p w14:paraId="5E9026BC" w14:textId="43391B90" w:rsidR="00B8078C" w:rsidRPr="004B4F16" w:rsidRDefault="00B8078C" w:rsidP="004B4F16">
            <w:pPr>
              <w:suppressAutoHyphens w:val="0"/>
              <w:jc w:val="center"/>
              <w:rPr>
                <w:sz w:val="18"/>
                <w:szCs w:val="18"/>
              </w:rPr>
            </w:pPr>
            <w:r w:rsidRPr="004B4F16">
              <w:rPr>
                <w:sz w:val="18"/>
                <w:szCs w:val="18"/>
              </w:rPr>
              <w:t>U-0.</w:t>
            </w:r>
            <w:r w:rsidR="00AF31C5" w:rsidRPr="004B4F16">
              <w:rPr>
                <w:sz w:val="18"/>
                <w:szCs w:val="18"/>
              </w:rPr>
              <w:t>0</w:t>
            </w:r>
            <w:r w:rsidR="00AF31C5">
              <w:rPr>
                <w:sz w:val="18"/>
                <w:szCs w:val="18"/>
              </w:rPr>
              <w:t>61</w:t>
            </w:r>
            <w:r w:rsidR="00AF31C5"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7CFE5E8E" w14:textId="737D4725" w:rsidR="00B8078C" w:rsidRPr="004B4F16" w:rsidRDefault="00B8078C" w:rsidP="004B4F16">
            <w:pPr>
              <w:suppressAutoHyphens w:val="0"/>
              <w:jc w:val="center"/>
              <w:rPr>
                <w:sz w:val="18"/>
                <w:szCs w:val="18"/>
              </w:rPr>
            </w:pPr>
            <w:r w:rsidRPr="004B4F16">
              <w:rPr>
                <w:sz w:val="18"/>
                <w:szCs w:val="18"/>
              </w:rPr>
              <w:t>R-13</w:t>
            </w:r>
            <w:r w:rsidR="00AC4710">
              <w:rPr>
                <w:sz w:val="18"/>
                <w:szCs w:val="18"/>
              </w:rPr>
              <w:t>ca</w:t>
            </w:r>
            <w:r w:rsidRPr="004B4F16">
              <w:rPr>
                <w:sz w:val="18"/>
                <w:szCs w:val="18"/>
              </w:rPr>
              <w:t xml:space="preserve"> + R-</w:t>
            </w:r>
            <w:r w:rsidR="003715CD">
              <w:rPr>
                <w:sz w:val="18"/>
                <w:szCs w:val="18"/>
              </w:rPr>
              <w:t>4.5</w:t>
            </w:r>
            <w:r w:rsidRPr="004B4F16">
              <w:rPr>
                <w:sz w:val="18"/>
                <w:szCs w:val="18"/>
              </w:rPr>
              <w:t xml:space="preserve"> c.</w:t>
            </w:r>
            <w:r w:rsidRPr="004B4F16">
              <w:rPr>
                <w:i/>
                <w:iCs/>
                <w:sz w:val="18"/>
                <w:szCs w:val="18"/>
              </w:rPr>
              <w:t xml:space="preserve">i. </w:t>
            </w:r>
            <w:r w:rsidRPr="004B4F16">
              <w:rPr>
                <w:sz w:val="18"/>
                <w:szCs w:val="18"/>
              </w:rPr>
              <w:t>or</w:t>
            </w:r>
            <w:r>
              <w:rPr>
                <w:sz w:val="18"/>
                <w:szCs w:val="18"/>
              </w:rPr>
              <w:t xml:space="preserve"> </w:t>
            </w:r>
            <w:r w:rsidRPr="004B4F16">
              <w:rPr>
                <w:sz w:val="18"/>
                <w:szCs w:val="18"/>
              </w:rPr>
              <w:t>R-</w:t>
            </w:r>
            <w:r w:rsidR="003715CD">
              <w:rPr>
                <w:sz w:val="18"/>
                <w:szCs w:val="18"/>
              </w:rPr>
              <w:t>19</w:t>
            </w:r>
            <w:r w:rsidR="00AC4710">
              <w:rPr>
                <w:sz w:val="18"/>
                <w:szCs w:val="18"/>
              </w:rPr>
              <w:t>ca</w:t>
            </w:r>
            <w:r w:rsidR="003715CD">
              <w:rPr>
                <w:sz w:val="18"/>
                <w:szCs w:val="18"/>
              </w:rPr>
              <w:t>+R-1.5ci</w:t>
            </w:r>
          </w:p>
        </w:tc>
        <w:tc>
          <w:tcPr>
            <w:tcW w:w="1370" w:type="dxa"/>
            <w:gridSpan w:val="2"/>
            <w:tcBorders>
              <w:top w:val="nil"/>
              <w:left w:val="single" w:sz="4" w:space="0" w:color="auto"/>
              <w:bottom w:val="single" w:sz="4" w:space="0" w:color="auto"/>
              <w:right w:val="single" w:sz="4" w:space="0" w:color="auto"/>
            </w:tcBorders>
            <w:hideMark/>
          </w:tcPr>
          <w:p w14:paraId="1E6D7FF6" w14:textId="2DF3CCA3" w:rsidR="00B8078C" w:rsidRPr="004B4F16" w:rsidRDefault="00B8078C" w:rsidP="004B4F16">
            <w:pPr>
              <w:suppressAutoHyphens w:val="0"/>
              <w:jc w:val="center"/>
              <w:rPr>
                <w:sz w:val="18"/>
                <w:szCs w:val="18"/>
              </w:rPr>
            </w:pPr>
            <w:r w:rsidRPr="004B4F16">
              <w:rPr>
                <w:sz w:val="18"/>
                <w:szCs w:val="18"/>
              </w:rPr>
              <w:t>U-0.089</w:t>
            </w:r>
          </w:p>
        </w:tc>
        <w:tc>
          <w:tcPr>
            <w:tcW w:w="1574" w:type="dxa"/>
            <w:gridSpan w:val="2"/>
            <w:tcBorders>
              <w:top w:val="nil"/>
              <w:left w:val="nil"/>
              <w:bottom w:val="single" w:sz="4" w:space="0" w:color="auto"/>
              <w:right w:val="single" w:sz="4" w:space="0" w:color="auto"/>
            </w:tcBorders>
            <w:hideMark/>
          </w:tcPr>
          <w:p w14:paraId="69D2B6D6" w14:textId="77777777" w:rsidR="00B8078C" w:rsidRPr="004B4F16" w:rsidRDefault="00B8078C" w:rsidP="00EF60E9">
            <w:pPr>
              <w:suppressAutoHyphens w:val="0"/>
              <w:jc w:val="center"/>
              <w:rPr>
                <w:sz w:val="18"/>
                <w:szCs w:val="18"/>
              </w:rPr>
            </w:pPr>
            <w:r w:rsidRPr="004B4F16">
              <w:rPr>
                <w:sz w:val="18"/>
                <w:szCs w:val="18"/>
              </w:rPr>
              <w:t>R-13</w:t>
            </w:r>
          </w:p>
        </w:tc>
      </w:tr>
      <w:tr w:rsidR="00DE5153" w:rsidRPr="004B4F16" w14:paraId="4C315ADD"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688378C7" w14:textId="4CDAF087" w:rsidR="00DE5153" w:rsidRPr="00515A08" w:rsidRDefault="00DE5153" w:rsidP="00EF60E9">
            <w:pPr>
              <w:suppressAutoHyphens w:val="0"/>
              <w:jc w:val="center"/>
              <w:rPr>
                <w:sz w:val="20"/>
              </w:rPr>
            </w:pPr>
            <w:r w:rsidRPr="004B4F16">
              <w:rPr>
                <w:i/>
                <w:iCs/>
                <w:sz w:val="18"/>
                <w:szCs w:val="18"/>
              </w:rPr>
              <w:t>Wall, below Grade</w:t>
            </w:r>
          </w:p>
          <w:p w14:paraId="7DFC1EAA" w14:textId="44E1CDDE" w:rsidR="00DE5153" w:rsidRPr="00515A08" w:rsidRDefault="00DE5153" w:rsidP="00925970">
            <w:pPr>
              <w:suppressAutoHyphens w:val="0"/>
              <w:jc w:val="center"/>
              <w:rPr>
                <w:sz w:val="20"/>
              </w:rPr>
            </w:pPr>
          </w:p>
        </w:tc>
      </w:tr>
      <w:tr w:rsidR="00EF60E9" w:rsidRPr="004B4F16" w14:paraId="344E7FC0"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1C77BAE9" w14:textId="77777777" w:rsidR="00B8078C" w:rsidRPr="004B4F16" w:rsidRDefault="00B8078C" w:rsidP="004B4F16">
            <w:pPr>
              <w:suppressAutoHyphens w:val="0"/>
              <w:jc w:val="center"/>
              <w:rPr>
                <w:i/>
                <w:iCs/>
                <w:sz w:val="18"/>
                <w:szCs w:val="18"/>
              </w:rPr>
            </w:pPr>
            <w:r w:rsidRPr="004B4F16">
              <w:rPr>
                <w:i/>
                <w:iCs/>
                <w:sz w:val="18"/>
                <w:szCs w:val="18"/>
              </w:rPr>
              <w:t>Below-grade wall</w:t>
            </w:r>
          </w:p>
        </w:tc>
        <w:tc>
          <w:tcPr>
            <w:tcW w:w="1872" w:type="dxa"/>
            <w:gridSpan w:val="2"/>
            <w:tcBorders>
              <w:top w:val="nil"/>
              <w:left w:val="nil"/>
              <w:bottom w:val="single" w:sz="4" w:space="0" w:color="auto"/>
              <w:right w:val="single" w:sz="4" w:space="0" w:color="auto"/>
            </w:tcBorders>
            <w:hideMark/>
          </w:tcPr>
          <w:p w14:paraId="384A4254" w14:textId="77777777" w:rsidR="00B8078C" w:rsidRPr="004B4F16" w:rsidRDefault="00B8078C" w:rsidP="004B4F16">
            <w:pPr>
              <w:suppressAutoHyphens w:val="0"/>
              <w:jc w:val="center"/>
              <w:rPr>
                <w:sz w:val="18"/>
                <w:szCs w:val="18"/>
              </w:rPr>
            </w:pPr>
            <w:r w:rsidRPr="004B4F16">
              <w:rPr>
                <w:sz w:val="18"/>
                <w:szCs w:val="18"/>
              </w:rPr>
              <w:t>C-0.119</w:t>
            </w:r>
          </w:p>
        </w:tc>
        <w:tc>
          <w:tcPr>
            <w:tcW w:w="997" w:type="dxa"/>
            <w:tcBorders>
              <w:top w:val="single" w:sz="4" w:space="0" w:color="auto"/>
              <w:bottom w:val="single" w:sz="4" w:space="0" w:color="auto"/>
              <w:right w:val="single" w:sz="4" w:space="0" w:color="auto"/>
            </w:tcBorders>
          </w:tcPr>
          <w:p w14:paraId="7AB81385" w14:textId="4BD885B7" w:rsidR="00B8078C" w:rsidRPr="004B4F16" w:rsidRDefault="00B8078C" w:rsidP="004B4F16">
            <w:pPr>
              <w:suppressAutoHyphens w:val="0"/>
              <w:jc w:val="center"/>
              <w:rPr>
                <w:sz w:val="18"/>
                <w:szCs w:val="18"/>
              </w:rPr>
            </w:pPr>
            <w:r w:rsidRPr="004B4F16">
              <w:rPr>
                <w:sz w:val="18"/>
                <w:szCs w:val="18"/>
              </w:rPr>
              <w:t>R-7.5 c.</w:t>
            </w:r>
            <w:r w:rsidRPr="004B4F16">
              <w:rPr>
                <w:i/>
                <w:iCs/>
                <w:sz w:val="18"/>
                <w:szCs w:val="18"/>
              </w:rPr>
              <w:t>i.</w:t>
            </w:r>
          </w:p>
        </w:tc>
        <w:tc>
          <w:tcPr>
            <w:tcW w:w="1872" w:type="dxa"/>
            <w:gridSpan w:val="2"/>
            <w:tcBorders>
              <w:top w:val="single" w:sz="4" w:space="0" w:color="auto"/>
              <w:left w:val="single" w:sz="4" w:space="0" w:color="auto"/>
              <w:bottom w:val="single" w:sz="4" w:space="0" w:color="auto"/>
              <w:right w:val="single" w:sz="4" w:space="0" w:color="auto"/>
            </w:tcBorders>
          </w:tcPr>
          <w:p w14:paraId="5965F9E7" w14:textId="786CA30D" w:rsidR="00B8078C" w:rsidRPr="004B4F16" w:rsidRDefault="00B8078C" w:rsidP="004B4F16">
            <w:pPr>
              <w:suppressAutoHyphens w:val="0"/>
              <w:jc w:val="center"/>
              <w:rPr>
                <w:sz w:val="18"/>
                <w:szCs w:val="18"/>
              </w:rPr>
            </w:pPr>
            <w:r w:rsidRPr="004B4F16">
              <w:rPr>
                <w:sz w:val="18"/>
                <w:szCs w:val="18"/>
              </w:rPr>
              <w:t>C-0.092</w:t>
            </w:r>
          </w:p>
        </w:tc>
        <w:tc>
          <w:tcPr>
            <w:tcW w:w="997" w:type="dxa"/>
            <w:tcBorders>
              <w:top w:val="single" w:sz="4" w:space="0" w:color="auto"/>
              <w:left w:val="single" w:sz="4" w:space="0" w:color="auto"/>
              <w:bottom w:val="single" w:sz="4" w:space="0" w:color="auto"/>
              <w:right w:val="single" w:sz="4" w:space="0" w:color="auto"/>
            </w:tcBorders>
          </w:tcPr>
          <w:p w14:paraId="0FDC84AC" w14:textId="229F6EAF" w:rsidR="00B8078C" w:rsidRPr="004B4F16" w:rsidRDefault="00B8078C" w:rsidP="004B4F16">
            <w:pPr>
              <w:suppressAutoHyphens w:val="0"/>
              <w:jc w:val="center"/>
              <w:rPr>
                <w:sz w:val="18"/>
                <w:szCs w:val="18"/>
              </w:rPr>
            </w:pPr>
            <w:r w:rsidRPr="004B4F16">
              <w:rPr>
                <w:sz w:val="18"/>
                <w:szCs w:val="18"/>
              </w:rPr>
              <w:t xml:space="preserve">R-10 </w:t>
            </w:r>
            <w:r w:rsidRPr="004B4F16">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7C92BBA4" w14:textId="597F9DFB" w:rsidR="00B8078C" w:rsidRPr="004B4F16" w:rsidRDefault="00B8078C" w:rsidP="004B4F16">
            <w:pPr>
              <w:suppressAutoHyphens w:val="0"/>
              <w:jc w:val="center"/>
              <w:rPr>
                <w:sz w:val="18"/>
                <w:szCs w:val="18"/>
              </w:rPr>
            </w:pPr>
            <w:r w:rsidRPr="004B4F16">
              <w:rPr>
                <w:sz w:val="18"/>
                <w:szCs w:val="18"/>
              </w:rPr>
              <w:t>C-1.140</w:t>
            </w:r>
          </w:p>
        </w:tc>
        <w:tc>
          <w:tcPr>
            <w:tcW w:w="1574" w:type="dxa"/>
            <w:gridSpan w:val="2"/>
            <w:tcBorders>
              <w:top w:val="nil"/>
              <w:left w:val="nil"/>
              <w:bottom w:val="single" w:sz="4" w:space="0" w:color="auto"/>
              <w:right w:val="single" w:sz="4" w:space="0" w:color="auto"/>
            </w:tcBorders>
            <w:hideMark/>
          </w:tcPr>
          <w:p w14:paraId="2435857B" w14:textId="77777777" w:rsidR="00B8078C" w:rsidRPr="004B4F16" w:rsidRDefault="00B8078C" w:rsidP="00EF60E9">
            <w:pPr>
              <w:suppressAutoHyphens w:val="0"/>
              <w:jc w:val="center"/>
              <w:rPr>
                <w:sz w:val="18"/>
                <w:szCs w:val="18"/>
              </w:rPr>
            </w:pPr>
            <w:r w:rsidRPr="004B4F16">
              <w:rPr>
                <w:sz w:val="18"/>
                <w:szCs w:val="18"/>
              </w:rPr>
              <w:t>NR</w:t>
            </w:r>
          </w:p>
        </w:tc>
      </w:tr>
      <w:tr w:rsidR="00925970" w:rsidRPr="004B4F16" w14:paraId="4AF8B133"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1888963F" w14:textId="4156B680" w:rsidR="00925970" w:rsidRPr="00515A08" w:rsidRDefault="008464D0" w:rsidP="00925970">
            <w:pPr>
              <w:suppressAutoHyphens w:val="0"/>
              <w:jc w:val="center"/>
              <w:rPr>
                <w:sz w:val="20"/>
              </w:rPr>
            </w:pPr>
            <w:r w:rsidRPr="008464D0">
              <w:rPr>
                <w:i/>
                <w:iCs/>
                <w:sz w:val="18"/>
                <w:szCs w:val="18"/>
              </w:rPr>
              <w:t>Floors</w:t>
            </w:r>
            <w:r w:rsidR="00925970" w:rsidRPr="00515A08">
              <w:rPr>
                <w:sz w:val="20"/>
              </w:rPr>
              <w:t> </w:t>
            </w:r>
          </w:p>
        </w:tc>
      </w:tr>
      <w:tr w:rsidR="00EF60E9" w:rsidRPr="004B4F16" w14:paraId="2DD68A35"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41B2C1DA" w14:textId="77777777" w:rsidR="00B8078C" w:rsidRPr="004B4F16" w:rsidRDefault="00B8078C" w:rsidP="004B4F16">
            <w:pPr>
              <w:suppressAutoHyphens w:val="0"/>
              <w:jc w:val="center"/>
              <w:rPr>
                <w:i/>
                <w:iCs/>
                <w:sz w:val="18"/>
                <w:szCs w:val="18"/>
              </w:rPr>
            </w:pPr>
            <w:r w:rsidRPr="004B4F16">
              <w:rPr>
                <w:i/>
                <w:iCs/>
                <w:sz w:val="18"/>
                <w:szCs w:val="18"/>
              </w:rPr>
              <w:t>Mass</w:t>
            </w:r>
          </w:p>
        </w:tc>
        <w:tc>
          <w:tcPr>
            <w:tcW w:w="1872" w:type="dxa"/>
            <w:gridSpan w:val="2"/>
            <w:tcBorders>
              <w:top w:val="nil"/>
              <w:left w:val="nil"/>
              <w:bottom w:val="single" w:sz="4" w:space="0" w:color="auto"/>
              <w:right w:val="single" w:sz="4" w:space="0" w:color="auto"/>
            </w:tcBorders>
            <w:hideMark/>
          </w:tcPr>
          <w:p w14:paraId="01C39740" w14:textId="77777777" w:rsidR="00B8078C" w:rsidRPr="004B4F16" w:rsidRDefault="00B8078C" w:rsidP="004B4F16">
            <w:pPr>
              <w:suppressAutoHyphens w:val="0"/>
              <w:jc w:val="center"/>
              <w:rPr>
                <w:sz w:val="18"/>
                <w:szCs w:val="18"/>
              </w:rPr>
            </w:pPr>
            <w:r w:rsidRPr="004B4F16">
              <w:rPr>
                <w:sz w:val="18"/>
                <w:szCs w:val="18"/>
              </w:rPr>
              <w:t>U-0.057</w:t>
            </w:r>
          </w:p>
        </w:tc>
        <w:tc>
          <w:tcPr>
            <w:tcW w:w="997" w:type="dxa"/>
            <w:tcBorders>
              <w:top w:val="single" w:sz="4" w:space="0" w:color="auto"/>
              <w:bottom w:val="single" w:sz="4" w:space="0" w:color="auto"/>
              <w:right w:val="single" w:sz="4" w:space="0" w:color="auto"/>
            </w:tcBorders>
          </w:tcPr>
          <w:p w14:paraId="3F18BB70" w14:textId="22749B1C" w:rsidR="00B8078C" w:rsidRPr="004B4F16" w:rsidRDefault="00B8078C" w:rsidP="004B4F16">
            <w:pPr>
              <w:suppressAutoHyphens w:val="0"/>
              <w:jc w:val="center"/>
              <w:rPr>
                <w:sz w:val="18"/>
                <w:szCs w:val="18"/>
              </w:rPr>
            </w:pPr>
            <w:r w:rsidRPr="004B4F16">
              <w:rPr>
                <w:sz w:val="18"/>
                <w:szCs w:val="18"/>
              </w:rPr>
              <w:t>R-14.6 c.i.</w:t>
            </w:r>
          </w:p>
        </w:tc>
        <w:tc>
          <w:tcPr>
            <w:tcW w:w="1872" w:type="dxa"/>
            <w:gridSpan w:val="2"/>
            <w:tcBorders>
              <w:top w:val="single" w:sz="4" w:space="0" w:color="auto"/>
              <w:left w:val="single" w:sz="4" w:space="0" w:color="auto"/>
              <w:bottom w:val="single" w:sz="4" w:space="0" w:color="auto"/>
              <w:right w:val="single" w:sz="4" w:space="0" w:color="auto"/>
            </w:tcBorders>
          </w:tcPr>
          <w:p w14:paraId="27E44FF1" w14:textId="3D1739FF" w:rsidR="00B8078C" w:rsidRPr="004B4F16" w:rsidRDefault="00B8078C" w:rsidP="004B4F16">
            <w:pPr>
              <w:suppressAutoHyphens w:val="0"/>
              <w:jc w:val="center"/>
              <w:rPr>
                <w:sz w:val="18"/>
                <w:szCs w:val="18"/>
              </w:rPr>
            </w:pPr>
            <w:r w:rsidRPr="004B4F16">
              <w:rPr>
                <w:sz w:val="18"/>
                <w:szCs w:val="18"/>
              </w:rPr>
              <w:t xml:space="preserve">U-0.051                </w:t>
            </w:r>
          </w:p>
        </w:tc>
        <w:tc>
          <w:tcPr>
            <w:tcW w:w="997" w:type="dxa"/>
            <w:tcBorders>
              <w:top w:val="single" w:sz="4" w:space="0" w:color="auto"/>
              <w:left w:val="single" w:sz="4" w:space="0" w:color="auto"/>
              <w:bottom w:val="single" w:sz="4" w:space="0" w:color="auto"/>
              <w:right w:val="single" w:sz="4" w:space="0" w:color="auto"/>
            </w:tcBorders>
          </w:tcPr>
          <w:p w14:paraId="504B14BA" w14:textId="2989D605" w:rsidR="00B8078C" w:rsidRPr="004B4F16" w:rsidRDefault="00B8078C" w:rsidP="004B4F16">
            <w:pPr>
              <w:suppressAutoHyphens w:val="0"/>
              <w:jc w:val="center"/>
              <w:rPr>
                <w:sz w:val="18"/>
                <w:szCs w:val="18"/>
              </w:rPr>
            </w:pPr>
            <w:r w:rsidRPr="004B4F16">
              <w:rPr>
                <w:sz w:val="18"/>
                <w:szCs w:val="18"/>
              </w:rPr>
              <w:t xml:space="preserve">R-16.7 </w:t>
            </w:r>
            <w:r w:rsidRPr="004B4F16">
              <w:rPr>
                <w:i/>
                <w:iCs/>
                <w:sz w:val="18"/>
                <w:szCs w:val="18"/>
              </w:rPr>
              <w:t>c.i.</w:t>
            </w:r>
          </w:p>
        </w:tc>
        <w:tc>
          <w:tcPr>
            <w:tcW w:w="1370" w:type="dxa"/>
            <w:gridSpan w:val="2"/>
            <w:tcBorders>
              <w:top w:val="nil"/>
              <w:left w:val="single" w:sz="4" w:space="0" w:color="auto"/>
              <w:bottom w:val="single" w:sz="4" w:space="0" w:color="auto"/>
              <w:right w:val="single" w:sz="4" w:space="0" w:color="auto"/>
            </w:tcBorders>
            <w:hideMark/>
          </w:tcPr>
          <w:p w14:paraId="312ADAB0" w14:textId="636261B4" w:rsidR="00B8078C" w:rsidRPr="004B4F16" w:rsidRDefault="00B8078C" w:rsidP="004B4F16">
            <w:pPr>
              <w:suppressAutoHyphens w:val="0"/>
              <w:jc w:val="center"/>
              <w:rPr>
                <w:sz w:val="18"/>
                <w:szCs w:val="18"/>
              </w:rPr>
            </w:pPr>
            <w:r w:rsidRPr="004B4F16">
              <w:rPr>
                <w:sz w:val="18"/>
                <w:szCs w:val="18"/>
              </w:rPr>
              <w:t>U-0.107</w:t>
            </w:r>
          </w:p>
        </w:tc>
        <w:tc>
          <w:tcPr>
            <w:tcW w:w="1574" w:type="dxa"/>
            <w:gridSpan w:val="2"/>
            <w:tcBorders>
              <w:top w:val="nil"/>
              <w:left w:val="nil"/>
              <w:bottom w:val="single" w:sz="4" w:space="0" w:color="auto"/>
              <w:right w:val="single" w:sz="4" w:space="0" w:color="auto"/>
            </w:tcBorders>
            <w:hideMark/>
          </w:tcPr>
          <w:p w14:paraId="54146794" w14:textId="77777777" w:rsidR="00B8078C" w:rsidRPr="004B4F16" w:rsidRDefault="00B8078C" w:rsidP="00925970">
            <w:pPr>
              <w:suppressAutoHyphens w:val="0"/>
              <w:jc w:val="center"/>
              <w:rPr>
                <w:sz w:val="18"/>
                <w:szCs w:val="18"/>
              </w:rPr>
            </w:pPr>
            <w:r w:rsidRPr="004B4F16">
              <w:rPr>
                <w:sz w:val="18"/>
                <w:szCs w:val="18"/>
              </w:rPr>
              <w:t>R-6.3 c.i.</w:t>
            </w:r>
          </w:p>
        </w:tc>
      </w:tr>
      <w:tr w:rsidR="00EF60E9" w:rsidRPr="004B4F16" w14:paraId="63F19A09"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1A80ED3F" w14:textId="77777777" w:rsidR="00B8078C" w:rsidRPr="004B4F16" w:rsidRDefault="00B8078C" w:rsidP="004B4F16">
            <w:pPr>
              <w:suppressAutoHyphens w:val="0"/>
              <w:jc w:val="center"/>
              <w:rPr>
                <w:i/>
                <w:iCs/>
                <w:sz w:val="18"/>
                <w:szCs w:val="18"/>
              </w:rPr>
            </w:pPr>
            <w:r w:rsidRPr="004B4F16">
              <w:rPr>
                <w:i/>
                <w:iCs/>
                <w:sz w:val="18"/>
                <w:szCs w:val="18"/>
              </w:rPr>
              <w:t>Steel joist</w:t>
            </w:r>
          </w:p>
        </w:tc>
        <w:tc>
          <w:tcPr>
            <w:tcW w:w="1872" w:type="dxa"/>
            <w:gridSpan w:val="2"/>
            <w:tcBorders>
              <w:top w:val="nil"/>
              <w:left w:val="nil"/>
              <w:bottom w:val="single" w:sz="4" w:space="0" w:color="auto"/>
              <w:right w:val="single" w:sz="4" w:space="0" w:color="auto"/>
            </w:tcBorders>
            <w:hideMark/>
          </w:tcPr>
          <w:p w14:paraId="5F1A4321" w14:textId="47D1E310" w:rsidR="00B8078C" w:rsidRPr="004B4F16" w:rsidRDefault="00B8078C" w:rsidP="004B4F16">
            <w:pPr>
              <w:suppressAutoHyphens w:val="0"/>
              <w:jc w:val="center"/>
              <w:rPr>
                <w:sz w:val="18"/>
                <w:szCs w:val="18"/>
              </w:rPr>
            </w:pPr>
            <w:r w:rsidRPr="004B4F16">
              <w:rPr>
                <w:sz w:val="18"/>
                <w:szCs w:val="18"/>
              </w:rPr>
              <w:t>U-0.</w:t>
            </w:r>
            <w:r w:rsidR="004819FC" w:rsidRPr="004B4F16">
              <w:rPr>
                <w:sz w:val="18"/>
                <w:szCs w:val="18"/>
              </w:rPr>
              <w:t>0</w:t>
            </w:r>
            <w:r w:rsidR="004819FC">
              <w:rPr>
                <w:sz w:val="18"/>
                <w:szCs w:val="18"/>
              </w:rPr>
              <w:t>33</w:t>
            </w:r>
          </w:p>
        </w:tc>
        <w:tc>
          <w:tcPr>
            <w:tcW w:w="997" w:type="dxa"/>
            <w:tcBorders>
              <w:top w:val="single" w:sz="4" w:space="0" w:color="auto"/>
              <w:bottom w:val="single" w:sz="4" w:space="0" w:color="auto"/>
              <w:right w:val="single" w:sz="4" w:space="0" w:color="auto"/>
            </w:tcBorders>
          </w:tcPr>
          <w:p w14:paraId="7F10E1DA" w14:textId="3D38126A" w:rsidR="00B8078C" w:rsidRPr="004B4F16" w:rsidRDefault="00B8078C" w:rsidP="004B4F16">
            <w:pPr>
              <w:suppressAutoHyphens w:val="0"/>
              <w:jc w:val="center"/>
              <w:rPr>
                <w:sz w:val="18"/>
                <w:szCs w:val="18"/>
              </w:rPr>
            </w:pPr>
            <w:r w:rsidRPr="004B4F16">
              <w:rPr>
                <w:sz w:val="18"/>
                <w:szCs w:val="18"/>
              </w:rPr>
              <w:t>R-</w:t>
            </w:r>
            <w:r w:rsidR="004D01AC" w:rsidRPr="004B4F16">
              <w:rPr>
                <w:sz w:val="18"/>
                <w:szCs w:val="18"/>
              </w:rPr>
              <w:t>3</w:t>
            </w:r>
            <w:r w:rsidR="004D01AC">
              <w:rPr>
                <w:sz w:val="18"/>
                <w:szCs w:val="18"/>
              </w:rPr>
              <w:t>8</w:t>
            </w:r>
            <w:r w:rsidR="00AC471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6F538F96" w14:textId="0DC2DBBE" w:rsidR="00B8078C" w:rsidRPr="004B4F16" w:rsidRDefault="00B8078C" w:rsidP="004B4F16">
            <w:pPr>
              <w:suppressAutoHyphens w:val="0"/>
              <w:jc w:val="center"/>
              <w:rPr>
                <w:sz w:val="18"/>
                <w:szCs w:val="18"/>
              </w:rPr>
            </w:pPr>
            <w:r w:rsidRPr="004B4F16">
              <w:rPr>
                <w:sz w:val="18"/>
                <w:szCs w:val="18"/>
              </w:rPr>
              <w:t>U-0.</w:t>
            </w:r>
            <w:r w:rsidR="004D01AC" w:rsidRPr="004B4F16">
              <w:rPr>
                <w:sz w:val="18"/>
                <w:szCs w:val="18"/>
              </w:rPr>
              <w:t>0</w:t>
            </w:r>
            <w:r w:rsidR="004D01AC">
              <w:rPr>
                <w:sz w:val="18"/>
                <w:szCs w:val="18"/>
              </w:rPr>
              <w:t>33</w:t>
            </w:r>
            <w:r w:rsidR="004D01AC"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1BB9A5E1" w14:textId="251300E0" w:rsidR="00B8078C" w:rsidRPr="004B4F16" w:rsidRDefault="00B8078C" w:rsidP="004B4F16">
            <w:pPr>
              <w:suppressAutoHyphens w:val="0"/>
              <w:jc w:val="center"/>
              <w:rPr>
                <w:sz w:val="18"/>
                <w:szCs w:val="18"/>
              </w:rPr>
            </w:pPr>
            <w:r w:rsidRPr="004B4F16">
              <w:rPr>
                <w:sz w:val="18"/>
                <w:szCs w:val="18"/>
              </w:rPr>
              <w:t>R-</w:t>
            </w:r>
            <w:r w:rsidR="00E80D2A">
              <w:rPr>
                <w:sz w:val="18"/>
                <w:szCs w:val="18"/>
              </w:rPr>
              <w:t>38</w:t>
            </w:r>
            <w:r w:rsidR="00AC471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254D3D7A" w14:textId="76D670FE" w:rsidR="00B8078C" w:rsidRPr="004B4F16" w:rsidRDefault="00B8078C" w:rsidP="004B4F16">
            <w:pPr>
              <w:suppressAutoHyphens w:val="0"/>
              <w:jc w:val="center"/>
              <w:rPr>
                <w:sz w:val="18"/>
                <w:szCs w:val="18"/>
              </w:rPr>
            </w:pPr>
            <w:r w:rsidRPr="004B4F16">
              <w:rPr>
                <w:sz w:val="18"/>
                <w:szCs w:val="18"/>
              </w:rPr>
              <w:t>U-0.052</w:t>
            </w:r>
          </w:p>
        </w:tc>
        <w:tc>
          <w:tcPr>
            <w:tcW w:w="1574" w:type="dxa"/>
            <w:gridSpan w:val="2"/>
            <w:tcBorders>
              <w:top w:val="nil"/>
              <w:left w:val="nil"/>
              <w:bottom w:val="single" w:sz="4" w:space="0" w:color="auto"/>
              <w:right w:val="single" w:sz="4" w:space="0" w:color="auto"/>
            </w:tcBorders>
            <w:hideMark/>
          </w:tcPr>
          <w:p w14:paraId="1F3C3608" w14:textId="77777777" w:rsidR="00B8078C" w:rsidRPr="004B4F16" w:rsidRDefault="00B8078C" w:rsidP="00EF60E9">
            <w:pPr>
              <w:suppressAutoHyphens w:val="0"/>
              <w:jc w:val="center"/>
              <w:rPr>
                <w:sz w:val="18"/>
                <w:szCs w:val="18"/>
              </w:rPr>
            </w:pPr>
            <w:r w:rsidRPr="004B4F16">
              <w:rPr>
                <w:sz w:val="18"/>
                <w:szCs w:val="18"/>
              </w:rPr>
              <w:t>R-19</w:t>
            </w:r>
          </w:p>
        </w:tc>
      </w:tr>
      <w:tr w:rsidR="00EF60E9" w:rsidRPr="004B4F16" w14:paraId="7B4F8273"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46AF2FE6" w14:textId="77777777" w:rsidR="00B8078C" w:rsidRPr="004B4F16" w:rsidRDefault="00B8078C" w:rsidP="004B4F16">
            <w:pPr>
              <w:suppressAutoHyphens w:val="0"/>
              <w:jc w:val="center"/>
              <w:rPr>
                <w:i/>
                <w:iCs/>
                <w:sz w:val="18"/>
                <w:szCs w:val="18"/>
              </w:rPr>
            </w:pPr>
            <w:r w:rsidRPr="004B4F16">
              <w:rPr>
                <w:i/>
                <w:iCs/>
                <w:sz w:val="18"/>
                <w:szCs w:val="18"/>
              </w:rPr>
              <w:t>Wood-framed and other</w:t>
            </w:r>
          </w:p>
        </w:tc>
        <w:tc>
          <w:tcPr>
            <w:tcW w:w="1872" w:type="dxa"/>
            <w:gridSpan w:val="2"/>
            <w:tcBorders>
              <w:top w:val="nil"/>
              <w:left w:val="nil"/>
              <w:bottom w:val="single" w:sz="4" w:space="0" w:color="auto"/>
              <w:right w:val="single" w:sz="4" w:space="0" w:color="auto"/>
            </w:tcBorders>
            <w:hideMark/>
          </w:tcPr>
          <w:p w14:paraId="49CD6238" w14:textId="77777777" w:rsidR="00B8078C" w:rsidRPr="004B4F16" w:rsidRDefault="00B8078C" w:rsidP="004B4F16">
            <w:pPr>
              <w:suppressAutoHyphens w:val="0"/>
              <w:jc w:val="center"/>
              <w:rPr>
                <w:sz w:val="18"/>
                <w:szCs w:val="18"/>
              </w:rPr>
            </w:pPr>
            <w:r w:rsidRPr="004B4F16">
              <w:rPr>
                <w:sz w:val="18"/>
                <w:szCs w:val="18"/>
              </w:rPr>
              <w:t>U-0.033</w:t>
            </w:r>
          </w:p>
        </w:tc>
        <w:tc>
          <w:tcPr>
            <w:tcW w:w="997" w:type="dxa"/>
            <w:tcBorders>
              <w:top w:val="single" w:sz="4" w:space="0" w:color="auto"/>
              <w:bottom w:val="single" w:sz="4" w:space="0" w:color="auto"/>
              <w:right w:val="single" w:sz="4" w:space="0" w:color="auto"/>
            </w:tcBorders>
          </w:tcPr>
          <w:p w14:paraId="30079D3E" w14:textId="04F15583" w:rsidR="00B8078C" w:rsidRPr="004B4F16" w:rsidRDefault="00B8078C" w:rsidP="004B4F16">
            <w:pPr>
              <w:suppressAutoHyphens w:val="0"/>
              <w:jc w:val="center"/>
              <w:rPr>
                <w:sz w:val="18"/>
                <w:szCs w:val="18"/>
              </w:rPr>
            </w:pPr>
            <w:r w:rsidRPr="004B4F16">
              <w:rPr>
                <w:sz w:val="18"/>
                <w:szCs w:val="18"/>
              </w:rPr>
              <w:t>R-30</w:t>
            </w:r>
            <w:r w:rsidR="00AC4710">
              <w:rPr>
                <w:sz w:val="18"/>
                <w:szCs w:val="18"/>
              </w:rPr>
              <w:t>ca</w:t>
            </w:r>
          </w:p>
        </w:tc>
        <w:tc>
          <w:tcPr>
            <w:tcW w:w="1872" w:type="dxa"/>
            <w:gridSpan w:val="2"/>
            <w:tcBorders>
              <w:top w:val="single" w:sz="4" w:space="0" w:color="auto"/>
              <w:left w:val="single" w:sz="4" w:space="0" w:color="auto"/>
              <w:bottom w:val="single" w:sz="4" w:space="0" w:color="auto"/>
              <w:right w:val="single" w:sz="4" w:space="0" w:color="auto"/>
            </w:tcBorders>
          </w:tcPr>
          <w:p w14:paraId="31B8FF7B" w14:textId="28B482B8" w:rsidR="00B8078C" w:rsidRPr="004B4F16" w:rsidRDefault="00B8078C" w:rsidP="004B4F16">
            <w:pPr>
              <w:suppressAutoHyphens w:val="0"/>
              <w:jc w:val="center"/>
              <w:rPr>
                <w:sz w:val="18"/>
                <w:szCs w:val="18"/>
              </w:rPr>
            </w:pPr>
            <w:r w:rsidRPr="004B4F16">
              <w:rPr>
                <w:sz w:val="18"/>
                <w:szCs w:val="18"/>
              </w:rPr>
              <w:t xml:space="preserve">U-0.033                    </w:t>
            </w:r>
          </w:p>
        </w:tc>
        <w:tc>
          <w:tcPr>
            <w:tcW w:w="997" w:type="dxa"/>
            <w:tcBorders>
              <w:top w:val="single" w:sz="4" w:space="0" w:color="auto"/>
              <w:left w:val="single" w:sz="4" w:space="0" w:color="auto"/>
              <w:bottom w:val="single" w:sz="4" w:space="0" w:color="auto"/>
              <w:right w:val="single" w:sz="4" w:space="0" w:color="auto"/>
            </w:tcBorders>
          </w:tcPr>
          <w:p w14:paraId="0AA0E04F" w14:textId="75C2C7E0" w:rsidR="00B8078C" w:rsidRPr="004B4F16" w:rsidRDefault="00B8078C" w:rsidP="004B4F16">
            <w:pPr>
              <w:suppressAutoHyphens w:val="0"/>
              <w:jc w:val="center"/>
              <w:rPr>
                <w:sz w:val="18"/>
                <w:szCs w:val="18"/>
              </w:rPr>
            </w:pPr>
            <w:r w:rsidRPr="004B4F16">
              <w:rPr>
                <w:sz w:val="18"/>
                <w:szCs w:val="18"/>
              </w:rPr>
              <w:t>R-30</w:t>
            </w:r>
            <w:r w:rsidR="00AC4710">
              <w:rPr>
                <w:sz w:val="18"/>
                <w:szCs w:val="18"/>
              </w:rPr>
              <w:t>ca</w:t>
            </w:r>
          </w:p>
        </w:tc>
        <w:tc>
          <w:tcPr>
            <w:tcW w:w="1370" w:type="dxa"/>
            <w:gridSpan w:val="2"/>
            <w:tcBorders>
              <w:top w:val="nil"/>
              <w:left w:val="single" w:sz="4" w:space="0" w:color="auto"/>
              <w:bottom w:val="single" w:sz="4" w:space="0" w:color="auto"/>
              <w:right w:val="single" w:sz="4" w:space="0" w:color="auto"/>
            </w:tcBorders>
            <w:hideMark/>
          </w:tcPr>
          <w:p w14:paraId="4D97F258" w14:textId="48E81600" w:rsidR="00B8078C" w:rsidRPr="004B4F16" w:rsidRDefault="00B8078C" w:rsidP="004B4F16">
            <w:pPr>
              <w:suppressAutoHyphens w:val="0"/>
              <w:jc w:val="center"/>
              <w:rPr>
                <w:sz w:val="18"/>
                <w:szCs w:val="18"/>
              </w:rPr>
            </w:pPr>
            <w:r w:rsidRPr="004B4F16">
              <w:rPr>
                <w:sz w:val="18"/>
                <w:szCs w:val="18"/>
              </w:rPr>
              <w:t>U-0.051</w:t>
            </w:r>
          </w:p>
        </w:tc>
        <w:tc>
          <w:tcPr>
            <w:tcW w:w="1574" w:type="dxa"/>
            <w:gridSpan w:val="2"/>
            <w:tcBorders>
              <w:top w:val="nil"/>
              <w:left w:val="nil"/>
              <w:bottom w:val="single" w:sz="4" w:space="0" w:color="auto"/>
              <w:right w:val="single" w:sz="4" w:space="0" w:color="auto"/>
            </w:tcBorders>
            <w:hideMark/>
          </w:tcPr>
          <w:p w14:paraId="593903B1" w14:textId="77777777" w:rsidR="00B8078C" w:rsidRPr="004B4F16" w:rsidRDefault="00B8078C" w:rsidP="00EF60E9">
            <w:pPr>
              <w:suppressAutoHyphens w:val="0"/>
              <w:jc w:val="center"/>
              <w:rPr>
                <w:sz w:val="18"/>
                <w:szCs w:val="18"/>
              </w:rPr>
            </w:pPr>
            <w:r w:rsidRPr="004B4F16">
              <w:rPr>
                <w:sz w:val="18"/>
                <w:szCs w:val="18"/>
              </w:rPr>
              <w:t>R-19</w:t>
            </w:r>
          </w:p>
        </w:tc>
      </w:tr>
      <w:tr w:rsidR="00DE5153" w:rsidRPr="004B4F16" w14:paraId="7CF5199A" w14:textId="77777777" w:rsidTr="3C1FD200">
        <w:trPr>
          <w:trHeight w:val="334"/>
        </w:trPr>
        <w:tc>
          <w:tcPr>
            <w:tcW w:w="10215" w:type="dxa"/>
            <w:gridSpan w:val="11"/>
            <w:tcBorders>
              <w:top w:val="nil"/>
              <w:left w:val="single" w:sz="4" w:space="0" w:color="auto"/>
              <w:bottom w:val="single" w:sz="4" w:space="0" w:color="auto"/>
              <w:right w:val="single" w:sz="4" w:space="0" w:color="auto"/>
            </w:tcBorders>
            <w:vAlign w:val="bottom"/>
            <w:hideMark/>
          </w:tcPr>
          <w:p w14:paraId="41F36CB0" w14:textId="70487894" w:rsidR="00DE5153" w:rsidRPr="00515A08" w:rsidRDefault="00DE5153" w:rsidP="00EF60E9">
            <w:pPr>
              <w:suppressAutoHyphens w:val="0"/>
              <w:jc w:val="center"/>
              <w:rPr>
                <w:sz w:val="20"/>
              </w:rPr>
            </w:pPr>
            <w:r w:rsidRPr="004B4F16">
              <w:rPr>
                <w:i/>
                <w:iCs/>
                <w:sz w:val="18"/>
                <w:szCs w:val="18"/>
              </w:rPr>
              <w:t>Slab-on-Grade Floors</w:t>
            </w:r>
          </w:p>
          <w:p w14:paraId="37817869" w14:textId="1FBB123E" w:rsidR="00DE5153" w:rsidRPr="00515A08" w:rsidRDefault="00DE5153" w:rsidP="00EF60E9">
            <w:pPr>
              <w:suppressAutoHyphens w:val="0"/>
              <w:jc w:val="center"/>
              <w:rPr>
                <w:sz w:val="20"/>
              </w:rPr>
            </w:pPr>
          </w:p>
        </w:tc>
      </w:tr>
      <w:tr w:rsidR="00EF60E9" w:rsidRPr="004B4F16" w14:paraId="1042CA95" w14:textId="77777777" w:rsidTr="3C1FD200">
        <w:trPr>
          <w:trHeight w:val="349"/>
        </w:trPr>
        <w:tc>
          <w:tcPr>
            <w:tcW w:w="1533" w:type="dxa"/>
            <w:tcBorders>
              <w:top w:val="nil"/>
              <w:left w:val="single" w:sz="4" w:space="0" w:color="auto"/>
              <w:bottom w:val="single" w:sz="4" w:space="0" w:color="auto"/>
              <w:right w:val="single" w:sz="4" w:space="0" w:color="auto"/>
            </w:tcBorders>
            <w:hideMark/>
          </w:tcPr>
          <w:p w14:paraId="61E41165" w14:textId="77777777" w:rsidR="00B8078C" w:rsidRPr="004B4F16" w:rsidRDefault="00B8078C" w:rsidP="004B4F16">
            <w:pPr>
              <w:suppressAutoHyphens w:val="0"/>
              <w:jc w:val="center"/>
              <w:rPr>
                <w:i/>
                <w:iCs/>
                <w:sz w:val="18"/>
                <w:szCs w:val="18"/>
              </w:rPr>
            </w:pPr>
            <w:r w:rsidRPr="004B4F16">
              <w:rPr>
                <w:i/>
                <w:iCs/>
                <w:sz w:val="18"/>
                <w:szCs w:val="18"/>
              </w:rPr>
              <w:t>Unheated</w:t>
            </w:r>
          </w:p>
        </w:tc>
        <w:tc>
          <w:tcPr>
            <w:tcW w:w="1872" w:type="dxa"/>
            <w:gridSpan w:val="2"/>
            <w:tcBorders>
              <w:top w:val="nil"/>
              <w:left w:val="nil"/>
              <w:bottom w:val="single" w:sz="4" w:space="0" w:color="auto"/>
              <w:right w:val="single" w:sz="4" w:space="0" w:color="auto"/>
            </w:tcBorders>
            <w:hideMark/>
          </w:tcPr>
          <w:p w14:paraId="057C31A0" w14:textId="77777777" w:rsidR="00B8078C" w:rsidRPr="004B4F16" w:rsidRDefault="00B8078C" w:rsidP="004B4F16">
            <w:pPr>
              <w:suppressAutoHyphens w:val="0"/>
              <w:jc w:val="center"/>
              <w:rPr>
                <w:sz w:val="18"/>
                <w:szCs w:val="18"/>
              </w:rPr>
            </w:pPr>
            <w:r w:rsidRPr="004B4F16">
              <w:rPr>
                <w:sz w:val="18"/>
                <w:szCs w:val="18"/>
              </w:rPr>
              <w:t>F-0.520</w:t>
            </w:r>
          </w:p>
        </w:tc>
        <w:tc>
          <w:tcPr>
            <w:tcW w:w="997" w:type="dxa"/>
            <w:tcBorders>
              <w:top w:val="single" w:sz="4" w:space="0" w:color="auto"/>
              <w:bottom w:val="single" w:sz="4" w:space="0" w:color="auto"/>
              <w:right w:val="single" w:sz="4" w:space="0" w:color="auto"/>
            </w:tcBorders>
          </w:tcPr>
          <w:p w14:paraId="3D9C25F5" w14:textId="6E008D13" w:rsidR="00B8078C" w:rsidRPr="004B4F16" w:rsidRDefault="00B8078C" w:rsidP="004B4F16">
            <w:pPr>
              <w:suppressAutoHyphens w:val="0"/>
              <w:jc w:val="center"/>
              <w:rPr>
                <w:sz w:val="18"/>
                <w:szCs w:val="18"/>
              </w:rPr>
            </w:pPr>
            <w:r w:rsidRPr="004B4F16">
              <w:rPr>
                <w:sz w:val="18"/>
                <w:szCs w:val="18"/>
              </w:rPr>
              <w:t>R-15 for 24 in.</w:t>
            </w:r>
          </w:p>
        </w:tc>
        <w:tc>
          <w:tcPr>
            <w:tcW w:w="1872" w:type="dxa"/>
            <w:gridSpan w:val="2"/>
            <w:tcBorders>
              <w:top w:val="single" w:sz="4" w:space="0" w:color="auto"/>
              <w:left w:val="single" w:sz="4" w:space="0" w:color="auto"/>
              <w:bottom w:val="single" w:sz="4" w:space="0" w:color="auto"/>
              <w:right w:val="single" w:sz="4" w:space="0" w:color="auto"/>
            </w:tcBorders>
          </w:tcPr>
          <w:p w14:paraId="40A845E3" w14:textId="13C9BE74" w:rsidR="00B8078C" w:rsidRPr="004B4F16" w:rsidRDefault="00B8078C" w:rsidP="004B4F16">
            <w:pPr>
              <w:suppressAutoHyphens w:val="0"/>
              <w:jc w:val="center"/>
              <w:rPr>
                <w:sz w:val="18"/>
                <w:szCs w:val="18"/>
              </w:rPr>
            </w:pPr>
            <w:r w:rsidRPr="004B4F16">
              <w:rPr>
                <w:sz w:val="18"/>
                <w:szCs w:val="18"/>
              </w:rPr>
              <w:t xml:space="preserve">F-0.520              </w:t>
            </w:r>
          </w:p>
        </w:tc>
        <w:tc>
          <w:tcPr>
            <w:tcW w:w="997" w:type="dxa"/>
            <w:tcBorders>
              <w:top w:val="single" w:sz="4" w:space="0" w:color="auto"/>
              <w:left w:val="single" w:sz="4" w:space="0" w:color="auto"/>
              <w:bottom w:val="single" w:sz="4" w:space="0" w:color="auto"/>
              <w:right w:val="single" w:sz="4" w:space="0" w:color="auto"/>
            </w:tcBorders>
          </w:tcPr>
          <w:p w14:paraId="1556C3B0" w14:textId="08D0786B" w:rsidR="00B8078C" w:rsidRPr="004B4F16" w:rsidRDefault="00B8078C" w:rsidP="004B4F16">
            <w:pPr>
              <w:suppressAutoHyphens w:val="0"/>
              <w:jc w:val="center"/>
              <w:rPr>
                <w:sz w:val="18"/>
                <w:szCs w:val="18"/>
              </w:rPr>
            </w:pPr>
            <w:r w:rsidRPr="004B4F16">
              <w:rPr>
                <w:sz w:val="18"/>
                <w:szCs w:val="18"/>
              </w:rPr>
              <w:t>R-15 for 24 in.</w:t>
            </w:r>
          </w:p>
        </w:tc>
        <w:tc>
          <w:tcPr>
            <w:tcW w:w="1370" w:type="dxa"/>
            <w:gridSpan w:val="2"/>
            <w:tcBorders>
              <w:top w:val="nil"/>
              <w:left w:val="single" w:sz="4" w:space="0" w:color="auto"/>
              <w:bottom w:val="single" w:sz="4" w:space="0" w:color="auto"/>
              <w:right w:val="single" w:sz="4" w:space="0" w:color="auto"/>
            </w:tcBorders>
            <w:hideMark/>
          </w:tcPr>
          <w:p w14:paraId="79273CD8" w14:textId="582B6F39" w:rsidR="00B8078C" w:rsidRPr="004B4F16" w:rsidRDefault="00B8078C" w:rsidP="004B4F16">
            <w:pPr>
              <w:suppressAutoHyphens w:val="0"/>
              <w:jc w:val="center"/>
              <w:rPr>
                <w:sz w:val="18"/>
                <w:szCs w:val="18"/>
              </w:rPr>
            </w:pPr>
            <w:r w:rsidRPr="004B4F16">
              <w:rPr>
                <w:sz w:val="18"/>
                <w:szCs w:val="18"/>
              </w:rPr>
              <w:t>F-0.730</w:t>
            </w:r>
          </w:p>
        </w:tc>
        <w:tc>
          <w:tcPr>
            <w:tcW w:w="1574" w:type="dxa"/>
            <w:gridSpan w:val="2"/>
            <w:tcBorders>
              <w:top w:val="nil"/>
              <w:left w:val="nil"/>
              <w:bottom w:val="single" w:sz="4" w:space="0" w:color="auto"/>
              <w:right w:val="single" w:sz="4" w:space="0" w:color="auto"/>
            </w:tcBorders>
            <w:hideMark/>
          </w:tcPr>
          <w:p w14:paraId="71562127" w14:textId="77777777" w:rsidR="00B8078C" w:rsidRPr="004B4F16" w:rsidRDefault="00B8078C" w:rsidP="00EF60E9">
            <w:pPr>
              <w:suppressAutoHyphens w:val="0"/>
              <w:jc w:val="center"/>
              <w:rPr>
                <w:sz w:val="18"/>
                <w:szCs w:val="18"/>
              </w:rPr>
            </w:pPr>
            <w:r w:rsidRPr="004B4F16">
              <w:rPr>
                <w:sz w:val="18"/>
                <w:szCs w:val="18"/>
              </w:rPr>
              <w:t>NR</w:t>
            </w:r>
          </w:p>
        </w:tc>
      </w:tr>
      <w:tr w:rsidR="00EF60E9" w:rsidRPr="004B4F16" w14:paraId="1FAB457C" w14:textId="77777777" w:rsidTr="3C1FD200">
        <w:trPr>
          <w:trHeight w:val="364"/>
        </w:trPr>
        <w:tc>
          <w:tcPr>
            <w:tcW w:w="1533" w:type="dxa"/>
            <w:tcBorders>
              <w:top w:val="nil"/>
              <w:left w:val="single" w:sz="4" w:space="0" w:color="auto"/>
              <w:bottom w:val="single" w:sz="4" w:space="0" w:color="auto"/>
              <w:right w:val="single" w:sz="4" w:space="0" w:color="auto"/>
            </w:tcBorders>
            <w:hideMark/>
          </w:tcPr>
          <w:p w14:paraId="6D6281E1" w14:textId="77777777" w:rsidR="00B8078C" w:rsidRPr="004B4F16" w:rsidRDefault="00B8078C" w:rsidP="004B4F16">
            <w:pPr>
              <w:suppressAutoHyphens w:val="0"/>
              <w:jc w:val="center"/>
              <w:rPr>
                <w:i/>
                <w:iCs/>
                <w:sz w:val="18"/>
                <w:szCs w:val="18"/>
              </w:rPr>
            </w:pPr>
            <w:r w:rsidRPr="004B4F16">
              <w:rPr>
                <w:i/>
                <w:iCs/>
                <w:sz w:val="18"/>
                <w:szCs w:val="18"/>
              </w:rPr>
              <w:t>Heated</w:t>
            </w:r>
          </w:p>
        </w:tc>
        <w:tc>
          <w:tcPr>
            <w:tcW w:w="1872" w:type="dxa"/>
            <w:gridSpan w:val="2"/>
            <w:tcBorders>
              <w:top w:val="nil"/>
              <w:left w:val="nil"/>
              <w:bottom w:val="single" w:sz="4" w:space="0" w:color="auto"/>
              <w:right w:val="single" w:sz="4" w:space="0" w:color="auto"/>
            </w:tcBorders>
            <w:hideMark/>
          </w:tcPr>
          <w:p w14:paraId="771D8713" w14:textId="77777777" w:rsidR="00B8078C" w:rsidRPr="004B4F16" w:rsidRDefault="00B8078C" w:rsidP="004B4F16">
            <w:pPr>
              <w:suppressAutoHyphens w:val="0"/>
              <w:jc w:val="center"/>
              <w:rPr>
                <w:sz w:val="18"/>
                <w:szCs w:val="18"/>
              </w:rPr>
            </w:pPr>
            <w:r w:rsidRPr="004B4F16">
              <w:rPr>
                <w:sz w:val="18"/>
                <w:szCs w:val="18"/>
              </w:rPr>
              <w:t>F-0.843</w:t>
            </w:r>
          </w:p>
        </w:tc>
        <w:tc>
          <w:tcPr>
            <w:tcW w:w="997" w:type="dxa"/>
            <w:tcBorders>
              <w:top w:val="single" w:sz="4" w:space="0" w:color="auto"/>
              <w:bottom w:val="single" w:sz="4" w:space="0" w:color="auto"/>
              <w:right w:val="single" w:sz="4" w:space="0" w:color="auto"/>
            </w:tcBorders>
          </w:tcPr>
          <w:p w14:paraId="6157859C" w14:textId="0EEB782B" w:rsidR="00B8078C" w:rsidRPr="004B4F16" w:rsidRDefault="00B8078C" w:rsidP="004B4F16">
            <w:pPr>
              <w:suppressAutoHyphens w:val="0"/>
              <w:jc w:val="center"/>
              <w:rPr>
                <w:sz w:val="18"/>
                <w:szCs w:val="18"/>
              </w:rPr>
            </w:pPr>
            <w:r w:rsidRPr="004B4F16">
              <w:rPr>
                <w:sz w:val="18"/>
                <w:szCs w:val="18"/>
              </w:rPr>
              <w:t xml:space="preserve">R-20 for </w:t>
            </w:r>
            <w:r w:rsidR="0008005C">
              <w:rPr>
                <w:sz w:val="18"/>
                <w:szCs w:val="18"/>
              </w:rPr>
              <w:t>48</w:t>
            </w:r>
            <w:r w:rsidR="0008005C" w:rsidRPr="004B4F16">
              <w:rPr>
                <w:sz w:val="18"/>
                <w:szCs w:val="18"/>
              </w:rPr>
              <w:t xml:space="preserve"> </w:t>
            </w:r>
            <w:r w:rsidRPr="004B4F16">
              <w:rPr>
                <w:sz w:val="18"/>
                <w:szCs w:val="18"/>
              </w:rPr>
              <w:t xml:space="preserve">in.  </w:t>
            </w:r>
            <w:r w:rsidR="0008005C">
              <w:rPr>
                <w:sz w:val="18"/>
                <w:szCs w:val="18"/>
              </w:rPr>
              <w:t>+</w:t>
            </w:r>
            <w:r w:rsidR="00240583">
              <w:rPr>
                <w:sz w:val="18"/>
                <w:szCs w:val="18"/>
              </w:rPr>
              <w:t>%-5 full slab</w:t>
            </w:r>
            <w:r w:rsidRPr="004B4F16">
              <w:rPr>
                <w:sz w:val="18"/>
                <w:szCs w:val="18"/>
              </w:rPr>
              <w:t xml:space="preserve">           </w:t>
            </w:r>
          </w:p>
        </w:tc>
        <w:tc>
          <w:tcPr>
            <w:tcW w:w="1872" w:type="dxa"/>
            <w:gridSpan w:val="2"/>
            <w:tcBorders>
              <w:top w:val="single" w:sz="4" w:space="0" w:color="auto"/>
              <w:left w:val="single" w:sz="4" w:space="0" w:color="auto"/>
              <w:bottom w:val="single" w:sz="4" w:space="0" w:color="auto"/>
              <w:right w:val="single" w:sz="4" w:space="0" w:color="auto"/>
            </w:tcBorders>
          </w:tcPr>
          <w:p w14:paraId="340E9C25" w14:textId="30C575CC" w:rsidR="00B8078C" w:rsidRPr="004B4F16" w:rsidRDefault="00B8078C" w:rsidP="004B4F16">
            <w:pPr>
              <w:suppressAutoHyphens w:val="0"/>
              <w:jc w:val="center"/>
              <w:rPr>
                <w:sz w:val="18"/>
                <w:szCs w:val="18"/>
              </w:rPr>
            </w:pPr>
            <w:r w:rsidRPr="004B4F16">
              <w:rPr>
                <w:sz w:val="18"/>
                <w:szCs w:val="18"/>
              </w:rPr>
              <w:t>F-0.</w:t>
            </w:r>
            <w:r w:rsidR="00240583">
              <w:rPr>
                <w:sz w:val="18"/>
                <w:szCs w:val="18"/>
              </w:rPr>
              <w:t>63</w:t>
            </w:r>
            <w:r w:rsidR="00240583" w:rsidRPr="004B4F16">
              <w:rPr>
                <w:sz w:val="18"/>
                <w:szCs w:val="18"/>
              </w:rPr>
              <w:t xml:space="preserve">              </w:t>
            </w:r>
          </w:p>
        </w:tc>
        <w:tc>
          <w:tcPr>
            <w:tcW w:w="997" w:type="dxa"/>
            <w:tcBorders>
              <w:top w:val="single" w:sz="4" w:space="0" w:color="auto"/>
              <w:left w:val="single" w:sz="4" w:space="0" w:color="auto"/>
              <w:bottom w:val="single" w:sz="4" w:space="0" w:color="auto"/>
              <w:right w:val="single" w:sz="4" w:space="0" w:color="auto"/>
            </w:tcBorders>
          </w:tcPr>
          <w:p w14:paraId="7941C5C5" w14:textId="3F18A50E" w:rsidR="00B8078C" w:rsidRPr="004B4F16" w:rsidRDefault="00B8078C" w:rsidP="004B4F16">
            <w:pPr>
              <w:suppressAutoHyphens w:val="0"/>
              <w:jc w:val="center"/>
              <w:rPr>
                <w:sz w:val="18"/>
                <w:szCs w:val="18"/>
              </w:rPr>
            </w:pPr>
            <w:r w:rsidRPr="004B4F16">
              <w:rPr>
                <w:sz w:val="18"/>
                <w:szCs w:val="18"/>
              </w:rPr>
              <w:t>R-20 for 48 in.</w:t>
            </w:r>
            <w:r w:rsidR="00240583">
              <w:rPr>
                <w:sz w:val="18"/>
                <w:szCs w:val="18"/>
              </w:rPr>
              <w:t>+R-5 full slab</w:t>
            </w:r>
          </w:p>
        </w:tc>
        <w:tc>
          <w:tcPr>
            <w:tcW w:w="1370" w:type="dxa"/>
            <w:gridSpan w:val="2"/>
            <w:tcBorders>
              <w:top w:val="nil"/>
              <w:left w:val="single" w:sz="4" w:space="0" w:color="auto"/>
              <w:bottom w:val="single" w:sz="4" w:space="0" w:color="auto"/>
              <w:right w:val="single" w:sz="4" w:space="0" w:color="auto"/>
            </w:tcBorders>
            <w:hideMark/>
          </w:tcPr>
          <w:p w14:paraId="56F6A524" w14:textId="6EF2F22E" w:rsidR="00B8078C" w:rsidRPr="004B4F16" w:rsidRDefault="00B8078C" w:rsidP="004B4F16">
            <w:pPr>
              <w:suppressAutoHyphens w:val="0"/>
              <w:jc w:val="center"/>
              <w:rPr>
                <w:sz w:val="18"/>
                <w:szCs w:val="18"/>
              </w:rPr>
            </w:pPr>
            <w:r w:rsidRPr="004B4F16">
              <w:rPr>
                <w:sz w:val="18"/>
                <w:szCs w:val="18"/>
              </w:rPr>
              <w:t>F-0.900</w:t>
            </w:r>
          </w:p>
        </w:tc>
        <w:tc>
          <w:tcPr>
            <w:tcW w:w="1574" w:type="dxa"/>
            <w:gridSpan w:val="2"/>
            <w:tcBorders>
              <w:top w:val="nil"/>
              <w:left w:val="nil"/>
              <w:bottom w:val="single" w:sz="4" w:space="0" w:color="auto"/>
              <w:right w:val="single" w:sz="4" w:space="0" w:color="auto"/>
            </w:tcBorders>
            <w:hideMark/>
          </w:tcPr>
          <w:p w14:paraId="4F2A2A72" w14:textId="77777777" w:rsidR="00B8078C" w:rsidRPr="004B4F16" w:rsidRDefault="00B8078C" w:rsidP="00D16B4A">
            <w:pPr>
              <w:suppressAutoHyphens w:val="0"/>
              <w:jc w:val="center"/>
              <w:rPr>
                <w:sz w:val="18"/>
                <w:szCs w:val="18"/>
              </w:rPr>
            </w:pPr>
            <w:r w:rsidRPr="004B4F16">
              <w:rPr>
                <w:sz w:val="18"/>
                <w:szCs w:val="18"/>
              </w:rPr>
              <w:t>R-10 for 24 in.</w:t>
            </w:r>
          </w:p>
        </w:tc>
      </w:tr>
      <w:tr w:rsidR="00211369" w:rsidRPr="004B4F16" w14:paraId="0E37514D" w14:textId="77777777" w:rsidTr="3C1FD200">
        <w:trPr>
          <w:trHeight w:val="334"/>
        </w:trPr>
        <w:tc>
          <w:tcPr>
            <w:tcW w:w="10215" w:type="dxa"/>
            <w:gridSpan w:val="11"/>
            <w:tcBorders>
              <w:top w:val="single" w:sz="4" w:space="0" w:color="auto"/>
              <w:left w:val="single" w:sz="4" w:space="0" w:color="auto"/>
              <w:bottom w:val="single" w:sz="4" w:space="0" w:color="auto"/>
              <w:right w:val="single" w:sz="4" w:space="0" w:color="auto"/>
            </w:tcBorders>
            <w:vAlign w:val="bottom"/>
            <w:hideMark/>
          </w:tcPr>
          <w:p w14:paraId="6F862426" w14:textId="71EE50A7" w:rsidR="00211369" w:rsidRPr="00515A08" w:rsidRDefault="00211369" w:rsidP="00D16B4A">
            <w:pPr>
              <w:suppressAutoHyphens w:val="0"/>
              <w:jc w:val="center"/>
              <w:rPr>
                <w:sz w:val="20"/>
              </w:rPr>
            </w:pPr>
            <w:r w:rsidRPr="004B4F16">
              <w:rPr>
                <w:i/>
                <w:iCs/>
                <w:sz w:val="18"/>
                <w:szCs w:val="18"/>
              </w:rPr>
              <w:t>Opaque Doors</w:t>
            </w:r>
          </w:p>
          <w:p w14:paraId="3E0CDAEB" w14:textId="3182C69D" w:rsidR="00211369" w:rsidRPr="00515A08" w:rsidRDefault="00211369" w:rsidP="00D16B4A">
            <w:pPr>
              <w:suppressAutoHyphens w:val="0"/>
              <w:jc w:val="center"/>
              <w:rPr>
                <w:sz w:val="20"/>
              </w:rPr>
            </w:pPr>
          </w:p>
        </w:tc>
      </w:tr>
      <w:tr w:rsidR="00EF60E9" w:rsidRPr="004B4F16" w14:paraId="3DB24FA7" w14:textId="77777777" w:rsidTr="3C1FD200">
        <w:trPr>
          <w:trHeight w:val="349"/>
        </w:trPr>
        <w:tc>
          <w:tcPr>
            <w:tcW w:w="1533" w:type="dxa"/>
            <w:tcBorders>
              <w:top w:val="single" w:sz="4" w:space="0" w:color="auto"/>
              <w:left w:val="single" w:sz="4" w:space="0" w:color="auto"/>
              <w:bottom w:val="single" w:sz="4" w:space="0" w:color="auto"/>
              <w:right w:val="single" w:sz="4" w:space="0" w:color="auto"/>
            </w:tcBorders>
            <w:hideMark/>
          </w:tcPr>
          <w:p w14:paraId="7B36A7F9" w14:textId="77777777" w:rsidR="00B8078C" w:rsidRPr="004B4F16" w:rsidRDefault="00B8078C" w:rsidP="004B4F16">
            <w:pPr>
              <w:suppressAutoHyphens w:val="0"/>
              <w:jc w:val="center"/>
              <w:rPr>
                <w:i/>
                <w:iCs/>
                <w:sz w:val="18"/>
                <w:szCs w:val="18"/>
              </w:rPr>
            </w:pPr>
            <w:r w:rsidRPr="004B4F16">
              <w:rPr>
                <w:i/>
                <w:iCs/>
                <w:sz w:val="18"/>
                <w:szCs w:val="18"/>
              </w:rPr>
              <w:t>Swinging</w:t>
            </w:r>
          </w:p>
        </w:tc>
        <w:tc>
          <w:tcPr>
            <w:tcW w:w="1872" w:type="dxa"/>
            <w:gridSpan w:val="2"/>
            <w:tcBorders>
              <w:top w:val="single" w:sz="4" w:space="0" w:color="auto"/>
              <w:left w:val="nil"/>
              <w:bottom w:val="single" w:sz="4" w:space="0" w:color="auto"/>
              <w:right w:val="single" w:sz="4" w:space="0" w:color="auto"/>
            </w:tcBorders>
            <w:hideMark/>
          </w:tcPr>
          <w:p w14:paraId="7AD6F3B7" w14:textId="77777777" w:rsidR="00B8078C" w:rsidRPr="004B4F16" w:rsidRDefault="00B8078C" w:rsidP="004B4F16">
            <w:pPr>
              <w:suppressAutoHyphens w:val="0"/>
              <w:jc w:val="center"/>
              <w:rPr>
                <w:sz w:val="18"/>
                <w:szCs w:val="18"/>
              </w:rPr>
            </w:pPr>
            <w:r w:rsidRPr="004B4F16">
              <w:rPr>
                <w:sz w:val="18"/>
                <w:szCs w:val="18"/>
              </w:rPr>
              <w:t>U-0.370</w:t>
            </w:r>
          </w:p>
        </w:tc>
        <w:tc>
          <w:tcPr>
            <w:tcW w:w="997" w:type="dxa"/>
            <w:tcBorders>
              <w:top w:val="single" w:sz="4" w:space="0" w:color="auto"/>
              <w:bottom w:val="single" w:sz="4" w:space="0" w:color="auto"/>
              <w:right w:val="single" w:sz="4" w:space="0" w:color="auto"/>
            </w:tcBorders>
          </w:tcPr>
          <w:p w14:paraId="4A03B9B2" w14:textId="77777777" w:rsidR="00B8078C" w:rsidRPr="004B4F16" w:rsidRDefault="00B8078C" w:rsidP="004B4F16">
            <w:pPr>
              <w:suppressAutoHyphens w:val="0"/>
              <w:jc w:val="center"/>
              <w:rPr>
                <w:sz w:val="18"/>
                <w:szCs w:val="18"/>
              </w:rPr>
            </w:pPr>
          </w:p>
        </w:tc>
        <w:tc>
          <w:tcPr>
            <w:tcW w:w="1872" w:type="dxa"/>
            <w:gridSpan w:val="2"/>
            <w:tcBorders>
              <w:top w:val="single" w:sz="4" w:space="0" w:color="auto"/>
              <w:left w:val="single" w:sz="4" w:space="0" w:color="auto"/>
              <w:bottom w:val="single" w:sz="4" w:space="0" w:color="auto"/>
              <w:right w:val="single" w:sz="4" w:space="0" w:color="auto"/>
            </w:tcBorders>
          </w:tcPr>
          <w:p w14:paraId="47309E3F" w14:textId="6DBEC11F" w:rsidR="00B8078C" w:rsidRPr="004B4F16" w:rsidRDefault="00B8078C" w:rsidP="004B4F16">
            <w:pPr>
              <w:suppressAutoHyphens w:val="0"/>
              <w:jc w:val="center"/>
              <w:rPr>
                <w:sz w:val="18"/>
                <w:szCs w:val="18"/>
              </w:rPr>
            </w:pPr>
            <w:r w:rsidRPr="004B4F16">
              <w:rPr>
                <w:sz w:val="18"/>
                <w:szCs w:val="18"/>
              </w:rPr>
              <w:t>U-0.370</w:t>
            </w:r>
          </w:p>
        </w:tc>
        <w:tc>
          <w:tcPr>
            <w:tcW w:w="997" w:type="dxa"/>
            <w:tcBorders>
              <w:top w:val="single" w:sz="4" w:space="0" w:color="auto"/>
              <w:left w:val="single" w:sz="4" w:space="0" w:color="auto"/>
              <w:bottom w:val="single" w:sz="4" w:space="0" w:color="auto"/>
              <w:right w:val="single" w:sz="4" w:space="0" w:color="auto"/>
            </w:tcBorders>
          </w:tcPr>
          <w:p w14:paraId="6EA841FA" w14:textId="463054C3" w:rsidR="00B8078C" w:rsidRPr="004B4F16" w:rsidRDefault="00B8078C" w:rsidP="004B4F16">
            <w:pPr>
              <w:suppressAutoHyphens w:val="0"/>
              <w:jc w:val="center"/>
              <w:rPr>
                <w:sz w:val="18"/>
                <w:szCs w:val="18"/>
              </w:rPr>
            </w:pPr>
          </w:p>
        </w:tc>
        <w:tc>
          <w:tcPr>
            <w:tcW w:w="1370" w:type="dxa"/>
            <w:gridSpan w:val="2"/>
            <w:tcBorders>
              <w:top w:val="single" w:sz="4" w:space="0" w:color="auto"/>
              <w:left w:val="single" w:sz="4" w:space="0" w:color="auto"/>
              <w:bottom w:val="single" w:sz="4" w:space="0" w:color="auto"/>
              <w:right w:val="single" w:sz="4" w:space="0" w:color="auto"/>
            </w:tcBorders>
            <w:hideMark/>
          </w:tcPr>
          <w:p w14:paraId="675DF119" w14:textId="0ED3CE91" w:rsidR="00B8078C" w:rsidRPr="004B4F16" w:rsidRDefault="00B8078C" w:rsidP="004B4F16">
            <w:pPr>
              <w:suppressAutoHyphens w:val="0"/>
              <w:jc w:val="center"/>
              <w:rPr>
                <w:sz w:val="18"/>
                <w:szCs w:val="18"/>
              </w:rPr>
            </w:pPr>
            <w:r w:rsidRPr="004B4F16">
              <w:rPr>
                <w:sz w:val="18"/>
                <w:szCs w:val="18"/>
              </w:rPr>
              <w:t>U-0.370</w:t>
            </w:r>
          </w:p>
        </w:tc>
        <w:tc>
          <w:tcPr>
            <w:tcW w:w="1574" w:type="dxa"/>
            <w:gridSpan w:val="2"/>
            <w:tcBorders>
              <w:top w:val="nil"/>
              <w:left w:val="nil"/>
              <w:bottom w:val="single" w:sz="4" w:space="0" w:color="auto"/>
              <w:right w:val="single" w:sz="4" w:space="0" w:color="auto"/>
            </w:tcBorders>
            <w:vAlign w:val="bottom"/>
            <w:hideMark/>
          </w:tcPr>
          <w:p w14:paraId="19F7422C" w14:textId="77777777" w:rsidR="00B8078C" w:rsidRPr="00515A08" w:rsidRDefault="00B8078C" w:rsidP="004B4F16">
            <w:pPr>
              <w:suppressAutoHyphens w:val="0"/>
              <w:rPr>
                <w:sz w:val="20"/>
              </w:rPr>
            </w:pPr>
            <w:r w:rsidRPr="00515A08">
              <w:rPr>
                <w:sz w:val="20"/>
              </w:rPr>
              <w:t> </w:t>
            </w:r>
          </w:p>
        </w:tc>
      </w:tr>
      <w:tr w:rsidR="00EF60E9" w:rsidRPr="004B4F16" w14:paraId="0F4C15FB" w14:textId="77777777" w:rsidTr="3C1FD200">
        <w:trPr>
          <w:trHeight w:val="364"/>
        </w:trPr>
        <w:tc>
          <w:tcPr>
            <w:tcW w:w="1533" w:type="dxa"/>
            <w:tcBorders>
              <w:top w:val="nil"/>
              <w:left w:val="single" w:sz="4" w:space="0" w:color="auto"/>
              <w:bottom w:val="single" w:sz="24" w:space="0" w:color="auto"/>
              <w:right w:val="single" w:sz="4" w:space="0" w:color="auto"/>
            </w:tcBorders>
            <w:hideMark/>
          </w:tcPr>
          <w:p w14:paraId="7CA67FF3" w14:textId="77777777" w:rsidR="00B8078C" w:rsidRPr="004B4F16" w:rsidRDefault="00B8078C" w:rsidP="004B4F16">
            <w:pPr>
              <w:suppressAutoHyphens w:val="0"/>
              <w:jc w:val="center"/>
              <w:rPr>
                <w:i/>
                <w:iCs/>
                <w:sz w:val="18"/>
                <w:szCs w:val="18"/>
              </w:rPr>
            </w:pPr>
            <w:r w:rsidRPr="004B4F16">
              <w:rPr>
                <w:i/>
                <w:iCs/>
                <w:sz w:val="18"/>
                <w:szCs w:val="18"/>
              </w:rPr>
              <w:t>Nonswinging</w:t>
            </w:r>
          </w:p>
        </w:tc>
        <w:tc>
          <w:tcPr>
            <w:tcW w:w="1872" w:type="dxa"/>
            <w:gridSpan w:val="2"/>
            <w:tcBorders>
              <w:top w:val="single" w:sz="4" w:space="0" w:color="auto"/>
              <w:left w:val="nil"/>
              <w:bottom w:val="single" w:sz="24" w:space="0" w:color="auto"/>
              <w:right w:val="single" w:sz="4" w:space="0" w:color="auto"/>
            </w:tcBorders>
            <w:hideMark/>
          </w:tcPr>
          <w:p w14:paraId="1A8775A8" w14:textId="77777777" w:rsidR="00B8078C" w:rsidRPr="004B4F16" w:rsidRDefault="00B8078C" w:rsidP="004B4F16">
            <w:pPr>
              <w:suppressAutoHyphens w:val="0"/>
              <w:jc w:val="center"/>
              <w:rPr>
                <w:sz w:val="18"/>
                <w:szCs w:val="18"/>
              </w:rPr>
            </w:pPr>
            <w:r w:rsidRPr="004B4F16">
              <w:rPr>
                <w:sz w:val="18"/>
                <w:szCs w:val="18"/>
              </w:rPr>
              <w:t>U-0.310</w:t>
            </w:r>
          </w:p>
        </w:tc>
        <w:tc>
          <w:tcPr>
            <w:tcW w:w="997" w:type="dxa"/>
            <w:tcBorders>
              <w:top w:val="single" w:sz="4" w:space="0" w:color="auto"/>
              <w:bottom w:val="single" w:sz="24" w:space="0" w:color="auto"/>
              <w:right w:val="single" w:sz="4" w:space="0" w:color="auto"/>
            </w:tcBorders>
          </w:tcPr>
          <w:p w14:paraId="421A2515" w14:textId="77777777" w:rsidR="00B8078C" w:rsidRPr="004B4F16" w:rsidRDefault="00B8078C" w:rsidP="004B4F16">
            <w:pPr>
              <w:suppressAutoHyphens w:val="0"/>
              <w:jc w:val="center"/>
              <w:rPr>
                <w:sz w:val="18"/>
                <w:szCs w:val="18"/>
              </w:rPr>
            </w:pPr>
          </w:p>
        </w:tc>
        <w:tc>
          <w:tcPr>
            <w:tcW w:w="1872" w:type="dxa"/>
            <w:gridSpan w:val="2"/>
            <w:tcBorders>
              <w:top w:val="single" w:sz="4" w:space="0" w:color="auto"/>
              <w:left w:val="single" w:sz="4" w:space="0" w:color="auto"/>
              <w:bottom w:val="single" w:sz="24" w:space="0" w:color="auto"/>
              <w:right w:val="single" w:sz="4" w:space="0" w:color="auto"/>
            </w:tcBorders>
          </w:tcPr>
          <w:p w14:paraId="65D44D18" w14:textId="6EEE2BFB" w:rsidR="00B8078C" w:rsidRPr="004B4F16" w:rsidRDefault="00B8078C" w:rsidP="004B4F16">
            <w:pPr>
              <w:suppressAutoHyphens w:val="0"/>
              <w:jc w:val="center"/>
              <w:rPr>
                <w:sz w:val="18"/>
                <w:szCs w:val="18"/>
              </w:rPr>
            </w:pPr>
            <w:r w:rsidRPr="004B4F16">
              <w:rPr>
                <w:sz w:val="18"/>
                <w:szCs w:val="18"/>
              </w:rPr>
              <w:t>U-0.310</w:t>
            </w:r>
          </w:p>
        </w:tc>
        <w:tc>
          <w:tcPr>
            <w:tcW w:w="997" w:type="dxa"/>
            <w:tcBorders>
              <w:top w:val="single" w:sz="4" w:space="0" w:color="auto"/>
              <w:left w:val="single" w:sz="4" w:space="0" w:color="auto"/>
              <w:bottom w:val="single" w:sz="24" w:space="0" w:color="auto"/>
              <w:right w:val="single" w:sz="4" w:space="0" w:color="auto"/>
            </w:tcBorders>
          </w:tcPr>
          <w:p w14:paraId="198DA7BB" w14:textId="565DC17A" w:rsidR="00B8078C" w:rsidRPr="004B4F16" w:rsidRDefault="00B8078C" w:rsidP="004B4F16">
            <w:pPr>
              <w:suppressAutoHyphens w:val="0"/>
              <w:jc w:val="center"/>
              <w:rPr>
                <w:sz w:val="18"/>
                <w:szCs w:val="18"/>
              </w:rPr>
            </w:pPr>
          </w:p>
        </w:tc>
        <w:tc>
          <w:tcPr>
            <w:tcW w:w="1370" w:type="dxa"/>
            <w:gridSpan w:val="2"/>
            <w:tcBorders>
              <w:top w:val="single" w:sz="4" w:space="0" w:color="auto"/>
              <w:left w:val="single" w:sz="4" w:space="0" w:color="auto"/>
              <w:bottom w:val="single" w:sz="24" w:space="0" w:color="auto"/>
              <w:right w:val="single" w:sz="4" w:space="0" w:color="auto"/>
            </w:tcBorders>
            <w:hideMark/>
          </w:tcPr>
          <w:p w14:paraId="3806C817" w14:textId="1537D25B" w:rsidR="00B8078C" w:rsidRPr="004B4F16" w:rsidRDefault="00B8078C" w:rsidP="004B4F16">
            <w:pPr>
              <w:suppressAutoHyphens w:val="0"/>
              <w:jc w:val="center"/>
              <w:rPr>
                <w:sz w:val="18"/>
                <w:szCs w:val="18"/>
              </w:rPr>
            </w:pPr>
            <w:r w:rsidRPr="004B4F16">
              <w:rPr>
                <w:sz w:val="18"/>
                <w:szCs w:val="18"/>
              </w:rPr>
              <w:t>U-0.360</w:t>
            </w:r>
          </w:p>
        </w:tc>
        <w:tc>
          <w:tcPr>
            <w:tcW w:w="1574" w:type="dxa"/>
            <w:gridSpan w:val="2"/>
            <w:tcBorders>
              <w:top w:val="single" w:sz="4" w:space="0" w:color="auto"/>
              <w:left w:val="nil"/>
              <w:bottom w:val="single" w:sz="24" w:space="0" w:color="auto"/>
              <w:right w:val="single" w:sz="4" w:space="0" w:color="auto"/>
            </w:tcBorders>
            <w:vAlign w:val="bottom"/>
            <w:hideMark/>
          </w:tcPr>
          <w:p w14:paraId="7736E069" w14:textId="77777777" w:rsidR="00B8078C" w:rsidRPr="00515A08" w:rsidRDefault="00B8078C" w:rsidP="004B4F16">
            <w:pPr>
              <w:suppressAutoHyphens w:val="0"/>
              <w:rPr>
                <w:sz w:val="20"/>
              </w:rPr>
            </w:pPr>
            <w:r w:rsidRPr="00515A08">
              <w:rPr>
                <w:sz w:val="20"/>
              </w:rPr>
              <w:t> </w:t>
            </w:r>
          </w:p>
        </w:tc>
      </w:tr>
      <w:tr w:rsidR="00EF60E9" w:rsidRPr="004B4F16" w14:paraId="1A34CC6E" w14:textId="77777777" w:rsidTr="3C1FD200">
        <w:trPr>
          <w:trHeight w:val="364"/>
        </w:trPr>
        <w:tc>
          <w:tcPr>
            <w:tcW w:w="1533" w:type="dxa"/>
            <w:tcBorders>
              <w:top w:val="single" w:sz="24" w:space="0" w:color="auto"/>
              <w:left w:val="single" w:sz="4" w:space="0" w:color="auto"/>
              <w:bottom w:val="single" w:sz="4" w:space="0" w:color="auto"/>
              <w:right w:val="single" w:sz="4" w:space="0" w:color="auto"/>
            </w:tcBorders>
            <w:vAlign w:val="center"/>
          </w:tcPr>
          <w:p w14:paraId="05D27CCF" w14:textId="6D6ADCD4" w:rsidR="00394CD3" w:rsidRPr="004B4F16" w:rsidRDefault="001C3222" w:rsidP="001C3222">
            <w:pPr>
              <w:suppressAutoHyphens w:val="0"/>
              <w:jc w:val="center"/>
              <w:rPr>
                <w:i/>
                <w:iCs/>
                <w:sz w:val="18"/>
                <w:szCs w:val="18"/>
              </w:rPr>
            </w:pPr>
            <w:r w:rsidRPr="001C3222">
              <w:rPr>
                <w:i/>
                <w:iCs/>
                <w:sz w:val="18"/>
                <w:szCs w:val="18"/>
              </w:rPr>
              <w:t>Fenestration</w:t>
            </w:r>
          </w:p>
        </w:tc>
        <w:tc>
          <w:tcPr>
            <w:tcW w:w="936" w:type="dxa"/>
            <w:tcBorders>
              <w:top w:val="single" w:sz="24" w:space="0" w:color="auto"/>
              <w:left w:val="nil"/>
              <w:bottom w:val="single" w:sz="4" w:space="0" w:color="auto"/>
              <w:right w:val="single" w:sz="4" w:space="0" w:color="auto"/>
            </w:tcBorders>
            <w:vAlign w:val="center"/>
          </w:tcPr>
          <w:p w14:paraId="2FDAE1B9" w14:textId="77777777" w:rsidR="0045419C" w:rsidRPr="0045419C" w:rsidRDefault="0045419C" w:rsidP="0045419C">
            <w:pPr>
              <w:suppressAutoHyphens w:val="0"/>
              <w:jc w:val="center"/>
              <w:rPr>
                <w:sz w:val="18"/>
                <w:szCs w:val="18"/>
              </w:rPr>
            </w:pPr>
            <w:r w:rsidRPr="0045419C">
              <w:rPr>
                <w:sz w:val="18"/>
                <w:szCs w:val="18"/>
              </w:rPr>
              <w:t>Assembly</w:t>
            </w:r>
          </w:p>
          <w:p w14:paraId="2B24A804" w14:textId="7B123E82" w:rsidR="00394CD3" w:rsidRPr="004B4F16" w:rsidRDefault="0045419C" w:rsidP="0045419C">
            <w:pPr>
              <w:suppressAutoHyphens w:val="0"/>
              <w:jc w:val="center"/>
              <w:rPr>
                <w:sz w:val="18"/>
                <w:szCs w:val="18"/>
              </w:rPr>
            </w:pPr>
            <w:r w:rsidRPr="0045419C">
              <w:rPr>
                <w:sz w:val="18"/>
                <w:szCs w:val="18"/>
              </w:rPr>
              <w:t>Max. U</w:t>
            </w:r>
          </w:p>
        </w:tc>
        <w:tc>
          <w:tcPr>
            <w:tcW w:w="936" w:type="dxa"/>
            <w:tcBorders>
              <w:top w:val="single" w:sz="24" w:space="0" w:color="auto"/>
              <w:left w:val="nil"/>
              <w:bottom w:val="single" w:sz="4" w:space="0" w:color="auto"/>
              <w:right w:val="single" w:sz="4" w:space="0" w:color="auto"/>
            </w:tcBorders>
            <w:vAlign w:val="center"/>
          </w:tcPr>
          <w:p w14:paraId="3A23B441" w14:textId="77777777" w:rsidR="0045419C" w:rsidRPr="0045419C" w:rsidRDefault="0045419C" w:rsidP="0045419C">
            <w:pPr>
              <w:suppressAutoHyphens w:val="0"/>
              <w:jc w:val="center"/>
              <w:rPr>
                <w:sz w:val="18"/>
                <w:szCs w:val="18"/>
              </w:rPr>
            </w:pPr>
            <w:r w:rsidRPr="0045419C">
              <w:rPr>
                <w:sz w:val="18"/>
                <w:szCs w:val="18"/>
              </w:rPr>
              <w:t>Assembly</w:t>
            </w:r>
          </w:p>
          <w:p w14:paraId="770ABD1B" w14:textId="06C6EF2B" w:rsidR="00394CD3" w:rsidRPr="004B4F16" w:rsidRDefault="0045419C" w:rsidP="0045419C">
            <w:pPr>
              <w:suppressAutoHyphens w:val="0"/>
              <w:jc w:val="center"/>
              <w:rPr>
                <w:sz w:val="18"/>
                <w:szCs w:val="18"/>
              </w:rPr>
            </w:pPr>
            <w:r w:rsidRPr="0045419C">
              <w:rPr>
                <w:sz w:val="18"/>
                <w:szCs w:val="18"/>
              </w:rPr>
              <w:t>Max. SHGC</w:t>
            </w:r>
          </w:p>
        </w:tc>
        <w:tc>
          <w:tcPr>
            <w:tcW w:w="997" w:type="dxa"/>
            <w:tcBorders>
              <w:top w:val="single" w:sz="24" w:space="0" w:color="auto"/>
              <w:bottom w:val="single" w:sz="4" w:space="0" w:color="auto"/>
              <w:right w:val="single" w:sz="4" w:space="0" w:color="auto"/>
            </w:tcBorders>
            <w:vAlign w:val="center"/>
          </w:tcPr>
          <w:p w14:paraId="356C1B95" w14:textId="77777777" w:rsidR="0045419C" w:rsidRPr="0045419C" w:rsidRDefault="0045419C" w:rsidP="0045419C">
            <w:pPr>
              <w:suppressAutoHyphens w:val="0"/>
              <w:jc w:val="center"/>
              <w:rPr>
                <w:sz w:val="18"/>
                <w:szCs w:val="18"/>
              </w:rPr>
            </w:pPr>
            <w:r w:rsidRPr="0045419C">
              <w:rPr>
                <w:sz w:val="18"/>
                <w:szCs w:val="18"/>
              </w:rPr>
              <w:t>Assembly</w:t>
            </w:r>
          </w:p>
          <w:p w14:paraId="0F6AFDA5" w14:textId="77777777" w:rsidR="0045419C" w:rsidRPr="0045419C" w:rsidRDefault="0045419C" w:rsidP="0045419C">
            <w:pPr>
              <w:suppressAutoHyphens w:val="0"/>
              <w:jc w:val="center"/>
              <w:rPr>
                <w:sz w:val="18"/>
                <w:szCs w:val="18"/>
              </w:rPr>
            </w:pPr>
            <w:r w:rsidRPr="0045419C">
              <w:rPr>
                <w:sz w:val="18"/>
                <w:szCs w:val="18"/>
              </w:rPr>
              <w:t>Min.</w:t>
            </w:r>
          </w:p>
          <w:p w14:paraId="1E85DA67" w14:textId="1691669B" w:rsidR="00394CD3" w:rsidRPr="004B4F16" w:rsidRDefault="0045419C" w:rsidP="0045419C">
            <w:pPr>
              <w:suppressAutoHyphens w:val="0"/>
              <w:jc w:val="center"/>
              <w:rPr>
                <w:sz w:val="18"/>
                <w:szCs w:val="18"/>
              </w:rPr>
            </w:pPr>
            <w:r w:rsidRPr="0045419C">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2BD1D2C1" w14:textId="77777777" w:rsidR="0045419C" w:rsidRPr="0045419C" w:rsidRDefault="0045419C" w:rsidP="0045419C">
            <w:pPr>
              <w:suppressAutoHyphens w:val="0"/>
              <w:jc w:val="center"/>
              <w:rPr>
                <w:sz w:val="18"/>
                <w:szCs w:val="18"/>
              </w:rPr>
            </w:pPr>
            <w:r w:rsidRPr="0045419C">
              <w:rPr>
                <w:sz w:val="18"/>
                <w:szCs w:val="18"/>
              </w:rPr>
              <w:t>Assembly</w:t>
            </w:r>
          </w:p>
          <w:p w14:paraId="0A0921D8" w14:textId="2B8EEF36" w:rsidR="00394CD3" w:rsidRPr="004B4F16" w:rsidRDefault="0045419C" w:rsidP="0045419C">
            <w:pPr>
              <w:suppressAutoHyphens w:val="0"/>
              <w:jc w:val="center"/>
              <w:rPr>
                <w:sz w:val="18"/>
                <w:szCs w:val="18"/>
              </w:rPr>
            </w:pPr>
            <w:r w:rsidRPr="0045419C">
              <w:rPr>
                <w:sz w:val="18"/>
                <w:szCs w:val="18"/>
              </w:rPr>
              <w:t>Max. U</w:t>
            </w:r>
          </w:p>
        </w:tc>
        <w:tc>
          <w:tcPr>
            <w:tcW w:w="936" w:type="dxa"/>
            <w:tcBorders>
              <w:top w:val="single" w:sz="24" w:space="0" w:color="auto"/>
              <w:left w:val="single" w:sz="4" w:space="0" w:color="auto"/>
              <w:bottom w:val="single" w:sz="4" w:space="0" w:color="auto"/>
              <w:right w:val="single" w:sz="4" w:space="0" w:color="auto"/>
            </w:tcBorders>
            <w:vAlign w:val="center"/>
          </w:tcPr>
          <w:p w14:paraId="44485F10" w14:textId="77777777" w:rsidR="0045419C" w:rsidRPr="0045419C" w:rsidRDefault="0045419C" w:rsidP="0045419C">
            <w:pPr>
              <w:suppressAutoHyphens w:val="0"/>
              <w:jc w:val="center"/>
              <w:rPr>
                <w:sz w:val="18"/>
                <w:szCs w:val="18"/>
              </w:rPr>
            </w:pPr>
            <w:r w:rsidRPr="0045419C">
              <w:rPr>
                <w:sz w:val="18"/>
                <w:szCs w:val="18"/>
              </w:rPr>
              <w:t>Assembly</w:t>
            </w:r>
          </w:p>
          <w:p w14:paraId="4A81D8CE" w14:textId="2773BA1D" w:rsidR="00394CD3" w:rsidRPr="004B4F16" w:rsidRDefault="0045419C" w:rsidP="0045419C">
            <w:pPr>
              <w:suppressAutoHyphens w:val="0"/>
              <w:jc w:val="center"/>
              <w:rPr>
                <w:sz w:val="18"/>
                <w:szCs w:val="18"/>
              </w:rPr>
            </w:pPr>
            <w:r w:rsidRPr="0045419C">
              <w:rPr>
                <w:sz w:val="18"/>
                <w:szCs w:val="18"/>
              </w:rPr>
              <w:t>Max. SHGC</w:t>
            </w:r>
          </w:p>
        </w:tc>
        <w:tc>
          <w:tcPr>
            <w:tcW w:w="997" w:type="dxa"/>
            <w:tcBorders>
              <w:top w:val="single" w:sz="24" w:space="0" w:color="auto"/>
              <w:left w:val="single" w:sz="4" w:space="0" w:color="auto"/>
              <w:bottom w:val="single" w:sz="4" w:space="0" w:color="auto"/>
              <w:right w:val="single" w:sz="4" w:space="0" w:color="auto"/>
            </w:tcBorders>
            <w:vAlign w:val="center"/>
          </w:tcPr>
          <w:p w14:paraId="601B407F" w14:textId="77777777" w:rsidR="00EF60E9" w:rsidRPr="00EF60E9" w:rsidRDefault="00EF60E9" w:rsidP="00EF60E9">
            <w:pPr>
              <w:suppressAutoHyphens w:val="0"/>
              <w:jc w:val="center"/>
              <w:rPr>
                <w:sz w:val="18"/>
                <w:szCs w:val="18"/>
              </w:rPr>
            </w:pPr>
            <w:r w:rsidRPr="00EF60E9">
              <w:rPr>
                <w:sz w:val="18"/>
                <w:szCs w:val="18"/>
              </w:rPr>
              <w:t>Assembly</w:t>
            </w:r>
          </w:p>
          <w:p w14:paraId="10862580" w14:textId="77777777" w:rsidR="00EF60E9" w:rsidRPr="00EF60E9" w:rsidRDefault="00EF60E9" w:rsidP="00EF60E9">
            <w:pPr>
              <w:suppressAutoHyphens w:val="0"/>
              <w:jc w:val="center"/>
              <w:rPr>
                <w:sz w:val="18"/>
                <w:szCs w:val="18"/>
              </w:rPr>
            </w:pPr>
            <w:r w:rsidRPr="00EF60E9">
              <w:rPr>
                <w:sz w:val="18"/>
                <w:szCs w:val="18"/>
              </w:rPr>
              <w:t>Min.</w:t>
            </w:r>
          </w:p>
          <w:p w14:paraId="227C40F9" w14:textId="05595F6B" w:rsidR="00394CD3" w:rsidRPr="004B4F16" w:rsidRDefault="00EF60E9" w:rsidP="00EF60E9">
            <w:pPr>
              <w:suppressAutoHyphens w:val="0"/>
              <w:jc w:val="center"/>
              <w:rPr>
                <w:sz w:val="18"/>
                <w:szCs w:val="18"/>
              </w:rPr>
            </w:pPr>
            <w:r w:rsidRPr="00EF60E9">
              <w:rPr>
                <w:sz w:val="18"/>
                <w:szCs w:val="18"/>
              </w:rPr>
              <w:t>VT/SHGC</w:t>
            </w:r>
          </w:p>
        </w:tc>
        <w:tc>
          <w:tcPr>
            <w:tcW w:w="936" w:type="dxa"/>
            <w:tcBorders>
              <w:top w:val="single" w:sz="24" w:space="0" w:color="auto"/>
              <w:left w:val="single" w:sz="4" w:space="0" w:color="auto"/>
              <w:bottom w:val="single" w:sz="4" w:space="0" w:color="auto"/>
              <w:right w:val="single" w:sz="4" w:space="0" w:color="auto"/>
            </w:tcBorders>
            <w:vAlign w:val="center"/>
          </w:tcPr>
          <w:p w14:paraId="4BFD3AE6" w14:textId="77777777" w:rsidR="00EF60E9" w:rsidRPr="00EF60E9" w:rsidRDefault="00EF60E9" w:rsidP="00EF60E9">
            <w:pPr>
              <w:suppressAutoHyphens w:val="0"/>
              <w:jc w:val="center"/>
              <w:rPr>
                <w:sz w:val="18"/>
                <w:szCs w:val="18"/>
              </w:rPr>
            </w:pPr>
            <w:r w:rsidRPr="00EF60E9">
              <w:rPr>
                <w:sz w:val="18"/>
                <w:szCs w:val="18"/>
              </w:rPr>
              <w:t>Assembly</w:t>
            </w:r>
          </w:p>
          <w:p w14:paraId="0360EDB4" w14:textId="4CC97560" w:rsidR="00394CD3" w:rsidRPr="004B4F16" w:rsidRDefault="00EF60E9" w:rsidP="00EF60E9">
            <w:pPr>
              <w:suppressAutoHyphens w:val="0"/>
              <w:jc w:val="center"/>
              <w:rPr>
                <w:sz w:val="18"/>
                <w:szCs w:val="18"/>
              </w:rPr>
            </w:pPr>
            <w:r w:rsidRPr="00EF60E9">
              <w:rPr>
                <w:sz w:val="18"/>
                <w:szCs w:val="18"/>
              </w:rPr>
              <w:t>Max. U</w:t>
            </w:r>
          </w:p>
        </w:tc>
        <w:tc>
          <w:tcPr>
            <w:tcW w:w="936" w:type="dxa"/>
            <w:gridSpan w:val="2"/>
            <w:tcBorders>
              <w:top w:val="single" w:sz="24" w:space="0" w:color="auto"/>
              <w:left w:val="single" w:sz="4" w:space="0" w:color="auto"/>
              <w:bottom w:val="single" w:sz="4" w:space="0" w:color="auto"/>
              <w:right w:val="single" w:sz="4" w:space="0" w:color="auto"/>
            </w:tcBorders>
            <w:vAlign w:val="center"/>
          </w:tcPr>
          <w:p w14:paraId="3AA54A0E" w14:textId="77777777" w:rsidR="00EF60E9" w:rsidRPr="00EF60E9" w:rsidRDefault="00EF60E9" w:rsidP="00EF60E9">
            <w:pPr>
              <w:suppressAutoHyphens w:val="0"/>
              <w:jc w:val="center"/>
              <w:rPr>
                <w:sz w:val="18"/>
                <w:szCs w:val="18"/>
              </w:rPr>
            </w:pPr>
            <w:r w:rsidRPr="00EF60E9">
              <w:rPr>
                <w:sz w:val="18"/>
                <w:szCs w:val="18"/>
              </w:rPr>
              <w:t>Assembly</w:t>
            </w:r>
          </w:p>
          <w:p w14:paraId="7216C2A4" w14:textId="77777777" w:rsidR="00EF60E9" w:rsidRPr="00EF60E9" w:rsidRDefault="00EF60E9" w:rsidP="00EF60E9">
            <w:pPr>
              <w:suppressAutoHyphens w:val="0"/>
              <w:jc w:val="center"/>
              <w:rPr>
                <w:sz w:val="18"/>
                <w:szCs w:val="18"/>
              </w:rPr>
            </w:pPr>
            <w:r w:rsidRPr="00EF60E9">
              <w:rPr>
                <w:sz w:val="18"/>
                <w:szCs w:val="18"/>
              </w:rPr>
              <w:t>Max.</w:t>
            </w:r>
          </w:p>
          <w:p w14:paraId="5CC7EAD3" w14:textId="6E35F953" w:rsidR="00394CD3" w:rsidRPr="004B4F16" w:rsidRDefault="00EF60E9" w:rsidP="00EF60E9">
            <w:pPr>
              <w:suppressAutoHyphens w:val="0"/>
              <w:jc w:val="center"/>
              <w:rPr>
                <w:sz w:val="18"/>
                <w:szCs w:val="18"/>
              </w:rPr>
            </w:pPr>
            <w:r w:rsidRPr="00EF60E9">
              <w:rPr>
                <w:sz w:val="18"/>
                <w:szCs w:val="18"/>
              </w:rPr>
              <w:t>SHGC</w:t>
            </w:r>
          </w:p>
        </w:tc>
        <w:tc>
          <w:tcPr>
            <w:tcW w:w="1072" w:type="dxa"/>
            <w:tcBorders>
              <w:top w:val="single" w:sz="24" w:space="0" w:color="auto"/>
              <w:left w:val="nil"/>
              <w:bottom w:val="single" w:sz="4" w:space="0" w:color="auto"/>
              <w:right w:val="single" w:sz="4" w:space="0" w:color="auto"/>
            </w:tcBorders>
            <w:vAlign w:val="center"/>
          </w:tcPr>
          <w:p w14:paraId="137F38C6" w14:textId="77777777" w:rsidR="00EF60E9" w:rsidRPr="00515A08" w:rsidRDefault="00EF60E9" w:rsidP="00EF60E9">
            <w:pPr>
              <w:suppressAutoHyphens w:val="0"/>
              <w:jc w:val="center"/>
              <w:rPr>
                <w:sz w:val="20"/>
              </w:rPr>
            </w:pPr>
            <w:r w:rsidRPr="00515A08">
              <w:rPr>
                <w:sz w:val="20"/>
              </w:rPr>
              <w:t>Assembly</w:t>
            </w:r>
          </w:p>
          <w:p w14:paraId="12B1C2B9" w14:textId="77777777" w:rsidR="00EF60E9" w:rsidRPr="00515A08" w:rsidRDefault="00EF60E9" w:rsidP="00EF60E9">
            <w:pPr>
              <w:suppressAutoHyphens w:val="0"/>
              <w:jc w:val="center"/>
              <w:rPr>
                <w:sz w:val="20"/>
              </w:rPr>
            </w:pPr>
            <w:r w:rsidRPr="00515A08">
              <w:rPr>
                <w:sz w:val="20"/>
              </w:rPr>
              <w:t>Min.</w:t>
            </w:r>
          </w:p>
          <w:p w14:paraId="7C887671" w14:textId="4887EEED" w:rsidR="00394CD3" w:rsidRPr="00515A08" w:rsidRDefault="00EF60E9" w:rsidP="00D16B4A">
            <w:pPr>
              <w:suppressAutoHyphens w:val="0"/>
              <w:jc w:val="center"/>
              <w:rPr>
                <w:sz w:val="20"/>
              </w:rPr>
            </w:pPr>
            <w:r w:rsidRPr="00515A08">
              <w:rPr>
                <w:sz w:val="20"/>
              </w:rPr>
              <w:t>VT/SHGC</w:t>
            </w:r>
          </w:p>
        </w:tc>
      </w:tr>
      <w:tr w:rsidR="00F65DA9" w:rsidRPr="004B4F16" w14:paraId="2FA709D1" w14:textId="77777777" w:rsidTr="3C1FD200">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5E9906CF" w14:textId="2057DDF2" w:rsidR="00F65DA9" w:rsidRPr="00515A08" w:rsidRDefault="009C12BA" w:rsidP="00D16B4A">
            <w:pPr>
              <w:suppressAutoHyphens w:val="0"/>
              <w:jc w:val="center"/>
              <w:rPr>
                <w:sz w:val="20"/>
              </w:rPr>
            </w:pPr>
            <w:r w:rsidRPr="00515A08">
              <w:rPr>
                <w:sz w:val="20"/>
              </w:rPr>
              <w:t>Vertical Fenestration, 0% to 40% of Wall</w:t>
            </w:r>
          </w:p>
        </w:tc>
      </w:tr>
      <w:tr w:rsidR="004A4479" w:rsidRPr="0032535C" w14:paraId="6A2E3F46" w14:textId="77777777" w:rsidTr="3C1FD200">
        <w:trPr>
          <w:trHeight w:val="364"/>
        </w:trPr>
        <w:tc>
          <w:tcPr>
            <w:tcW w:w="1533" w:type="dxa"/>
            <w:tcBorders>
              <w:top w:val="single" w:sz="4" w:space="0" w:color="auto"/>
              <w:left w:val="single" w:sz="4" w:space="0" w:color="auto"/>
              <w:bottom w:val="single" w:sz="4" w:space="0" w:color="auto"/>
              <w:right w:val="single" w:sz="4" w:space="0" w:color="auto"/>
            </w:tcBorders>
          </w:tcPr>
          <w:p w14:paraId="4B240915" w14:textId="10C75E0E" w:rsidR="004A4479" w:rsidRPr="0032535C" w:rsidRDefault="004A4479" w:rsidP="0032535C">
            <w:pPr>
              <w:suppressAutoHyphens w:val="0"/>
              <w:jc w:val="center"/>
              <w:rPr>
                <w:i/>
                <w:iCs/>
                <w:sz w:val="18"/>
                <w:szCs w:val="18"/>
              </w:rPr>
            </w:pPr>
            <w:r>
              <w:rPr>
                <w:i/>
                <w:iCs/>
                <w:sz w:val="18"/>
                <w:szCs w:val="18"/>
              </w:rPr>
              <w:t>Nonmetal framing, all</w:t>
            </w:r>
          </w:p>
        </w:tc>
        <w:tc>
          <w:tcPr>
            <w:tcW w:w="936" w:type="dxa"/>
            <w:tcBorders>
              <w:top w:val="single" w:sz="4" w:space="0" w:color="auto"/>
              <w:left w:val="nil"/>
              <w:bottom w:val="single" w:sz="4" w:space="0" w:color="auto"/>
              <w:right w:val="single" w:sz="4" w:space="0" w:color="auto"/>
            </w:tcBorders>
          </w:tcPr>
          <w:p w14:paraId="407D51E1" w14:textId="74209ECB" w:rsidR="004A4479" w:rsidRPr="0032535C" w:rsidRDefault="004A4479" w:rsidP="0032535C">
            <w:pPr>
              <w:suppressAutoHyphens w:val="0"/>
              <w:jc w:val="center"/>
              <w:rPr>
                <w:sz w:val="18"/>
                <w:szCs w:val="18"/>
              </w:rPr>
            </w:pPr>
            <w:r>
              <w:rPr>
                <w:sz w:val="18"/>
                <w:szCs w:val="18"/>
              </w:rPr>
              <w:t>0.28</w:t>
            </w:r>
          </w:p>
        </w:tc>
        <w:tc>
          <w:tcPr>
            <w:tcW w:w="936" w:type="dxa"/>
            <w:tcBorders>
              <w:top w:val="single" w:sz="4" w:space="0" w:color="auto"/>
              <w:left w:val="nil"/>
              <w:bottom w:val="single" w:sz="4" w:space="0" w:color="auto"/>
              <w:right w:val="single" w:sz="4" w:space="0" w:color="auto"/>
            </w:tcBorders>
          </w:tcPr>
          <w:p w14:paraId="22BB0A1E" w14:textId="101BDB9A" w:rsidR="004A4479" w:rsidRPr="0032535C" w:rsidRDefault="004A4479" w:rsidP="0032535C">
            <w:pPr>
              <w:suppressAutoHyphens w:val="0"/>
              <w:jc w:val="center"/>
              <w:rPr>
                <w:sz w:val="18"/>
                <w:szCs w:val="18"/>
              </w:rPr>
            </w:pPr>
            <w:r>
              <w:rPr>
                <w:sz w:val="18"/>
                <w:szCs w:val="18"/>
              </w:rPr>
              <w:t>0.36</w:t>
            </w:r>
          </w:p>
        </w:tc>
        <w:tc>
          <w:tcPr>
            <w:tcW w:w="997" w:type="dxa"/>
            <w:vMerge w:val="restart"/>
            <w:tcBorders>
              <w:top w:val="single" w:sz="4" w:space="0" w:color="auto"/>
              <w:right w:val="single" w:sz="4" w:space="0" w:color="auto"/>
            </w:tcBorders>
          </w:tcPr>
          <w:p w14:paraId="5D27B496" w14:textId="77777777" w:rsidR="004A4479" w:rsidRPr="0032535C" w:rsidRDefault="004A4479" w:rsidP="0032535C">
            <w:pPr>
              <w:suppressAutoHyphens w:val="0"/>
              <w:jc w:val="center"/>
              <w:rPr>
                <w:sz w:val="18"/>
                <w:szCs w:val="18"/>
              </w:rPr>
            </w:pPr>
            <w:r w:rsidRPr="0032535C">
              <w:rPr>
                <w:sz w:val="18"/>
                <w:szCs w:val="18"/>
              </w:rPr>
              <w:t>1.10</w:t>
            </w:r>
          </w:p>
          <w:p w14:paraId="5747BCD3" w14:textId="77777777" w:rsidR="004A4479" w:rsidRPr="0032535C" w:rsidRDefault="004A4479" w:rsidP="0032535C">
            <w:pPr>
              <w:suppressAutoHyphens w:val="0"/>
              <w:jc w:val="center"/>
              <w:rPr>
                <w:sz w:val="18"/>
                <w:szCs w:val="18"/>
              </w:rPr>
            </w:pPr>
            <w:r w:rsidRPr="0032535C">
              <w:rPr>
                <w:sz w:val="18"/>
                <w:szCs w:val="18"/>
              </w:rPr>
              <w:t>(for all types)</w:t>
            </w:r>
          </w:p>
          <w:p w14:paraId="7C7FF185" w14:textId="7623DECA" w:rsidR="004A4479" w:rsidRPr="0032535C" w:rsidRDefault="004A4479" w:rsidP="0032535C">
            <w:pPr>
              <w:jc w:val="center"/>
              <w:rPr>
                <w:sz w:val="18"/>
                <w:szCs w:val="18"/>
              </w:rPr>
            </w:pPr>
            <w:r w:rsidRPr="0032535C">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5361663D" w14:textId="2D859C33" w:rsidR="004A4479" w:rsidRPr="0032535C" w:rsidRDefault="004A4479" w:rsidP="0032535C">
            <w:pPr>
              <w:suppressAutoHyphens w:val="0"/>
              <w:jc w:val="center"/>
              <w:rPr>
                <w:sz w:val="18"/>
                <w:szCs w:val="18"/>
              </w:rPr>
            </w:pPr>
            <w:r>
              <w:rPr>
                <w:sz w:val="18"/>
                <w:szCs w:val="18"/>
              </w:rPr>
              <w:t>0.28</w:t>
            </w:r>
          </w:p>
        </w:tc>
        <w:tc>
          <w:tcPr>
            <w:tcW w:w="936" w:type="dxa"/>
            <w:tcBorders>
              <w:top w:val="single" w:sz="4" w:space="0" w:color="auto"/>
              <w:left w:val="single" w:sz="4" w:space="0" w:color="auto"/>
              <w:bottom w:val="single" w:sz="4" w:space="0" w:color="auto"/>
              <w:right w:val="single" w:sz="4" w:space="0" w:color="auto"/>
            </w:tcBorders>
          </w:tcPr>
          <w:p w14:paraId="5A9C13CA" w14:textId="55D063CD" w:rsidR="004A4479" w:rsidRPr="0032535C" w:rsidRDefault="004A4479" w:rsidP="0032535C">
            <w:pPr>
              <w:suppressAutoHyphens w:val="0"/>
              <w:jc w:val="center"/>
              <w:rPr>
                <w:sz w:val="18"/>
                <w:szCs w:val="18"/>
              </w:rPr>
            </w:pPr>
            <w:r>
              <w:rPr>
                <w:sz w:val="18"/>
                <w:szCs w:val="18"/>
              </w:rPr>
              <w:t>0.36</w:t>
            </w:r>
          </w:p>
        </w:tc>
        <w:tc>
          <w:tcPr>
            <w:tcW w:w="997" w:type="dxa"/>
            <w:vMerge w:val="restart"/>
            <w:tcBorders>
              <w:top w:val="single" w:sz="4" w:space="0" w:color="auto"/>
              <w:left w:val="single" w:sz="4" w:space="0" w:color="auto"/>
              <w:right w:val="single" w:sz="4" w:space="0" w:color="auto"/>
            </w:tcBorders>
          </w:tcPr>
          <w:p w14:paraId="6DC69FCA" w14:textId="77777777" w:rsidR="004A4479" w:rsidRPr="0032535C" w:rsidRDefault="004A4479" w:rsidP="0032535C">
            <w:pPr>
              <w:suppressAutoHyphens w:val="0"/>
              <w:jc w:val="center"/>
              <w:rPr>
                <w:sz w:val="18"/>
                <w:szCs w:val="18"/>
              </w:rPr>
            </w:pPr>
            <w:r w:rsidRPr="0032535C">
              <w:rPr>
                <w:sz w:val="18"/>
                <w:szCs w:val="18"/>
              </w:rPr>
              <w:t>1.10</w:t>
            </w:r>
          </w:p>
          <w:p w14:paraId="77ECE930" w14:textId="77777777" w:rsidR="004A4479" w:rsidRPr="0032535C" w:rsidRDefault="004A4479" w:rsidP="0032535C">
            <w:pPr>
              <w:suppressAutoHyphens w:val="0"/>
              <w:jc w:val="center"/>
              <w:rPr>
                <w:sz w:val="18"/>
                <w:szCs w:val="18"/>
              </w:rPr>
            </w:pPr>
            <w:r w:rsidRPr="0032535C">
              <w:rPr>
                <w:sz w:val="18"/>
                <w:szCs w:val="18"/>
              </w:rPr>
              <w:t>(for all types)</w:t>
            </w:r>
          </w:p>
          <w:p w14:paraId="30B02039" w14:textId="56BACA5A" w:rsidR="004A4479" w:rsidRPr="0032535C" w:rsidRDefault="004A4479" w:rsidP="0032535C">
            <w:pPr>
              <w:jc w:val="center"/>
              <w:rPr>
                <w:sz w:val="18"/>
                <w:szCs w:val="18"/>
              </w:rPr>
            </w:pPr>
            <w:r w:rsidRPr="0032535C">
              <w:rPr>
                <w:sz w:val="18"/>
                <w:szCs w:val="18"/>
              </w:rPr>
              <w:t> </w:t>
            </w:r>
          </w:p>
        </w:tc>
        <w:tc>
          <w:tcPr>
            <w:tcW w:w="936" w:type="dxa"/>
            <w:tcBorders>
              <w:top w:val="single" w:sz="4" w:space="0" w:color="auto"/>
              <w:left w:val="single" w:sz="4" w:space="0" w:color="auto"/>
              <w:bottom w:val="single" w:sz="4" w:space="0" w:color="auto"/>
              <w:right w:val="single" w:sz="4" w:space="0" w:color="auto"/>
            </w:tcBorders>
          </w:tcPr>
          <w:p w14:paraId="6FD0FD80" w14:textId="422E7D78"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val="restart"/>
            <w:tcBorders>
              <w:top w:val="single" w:sz="4" w:space="0" w:color="auto"/>
              <w:left w:val="single" w:sz="4" w:space="0" w:color="auto"/>
              <w:right w:val="single" w:sz="4" w:space="0" w:color="auto"/>
            </w:tcBorders>
          </w:tcPr>
          <w:p w14:paraId="042C3A70" w14:textId="77777777" w:rsidR="004A4479" w:rsidRPr="0032535C" w:rsidRDefault="004A4479" w:rsidP="0032535C">
            <w:pPr>
              <w:suppressAutoHyphens w:val="0"/>
              <w:jc w:val="center"/>
              <w:rPr>
                <w:sz w:val="18"/>
                <w:szCs w:val="18"/>
              </w:rPr>
            </w:pPr>
            <w:r w:rsidRPr="0032535C">
              <w:rPr>
                <w:sz w:val="18"/>
                <w:szCs w:val="18"/>
              </w:rPr>
              <w:t>NR</w:t>
            </w:r>
          </w:p>
          <w:p w14:paraId="2FCA7C55" w14:textId="77777777" w:rsidR="004A4479" w:rsidRPr="0032535C" w:rsidRDefault="004A4479" w:rsidP="0032535C">
            <w:pPr>
              <w:suppressAutoHyphens w:val="0"/>
              <w:jc w:val="center"/>
              <w:rPr>
                <w:sz w:val="18"/>
                <w:szCs w:val="18"/>
              </w:rPr>
            </w:pPr>
            <w:r w:rsidRPr="0032535C">
              <w:rPr>
                <w:sz w:val="18"/>
                <w:szCs w:val="18"/>
              </w:rPr>
              <w:t>(for all types)</w:t>
            </w:r>
          </w:p>
          <w:p w14:paraId="3F9A0CB0" w14:textId="061091B7" w:rsidR="004A4479" w:rsidRPr="0032535C" w:rsidRDefault="004A4479" w:rsidP="0032535C">
            <w:pPr>
              <w:jc w:val="center"/>
              <w:rPr>
                <w:sz w:val="18"/>
                <w:szCs w:val="18"/>
              </w:rPr>
            </w:pPr>
            <w:r w:rsidRPr="0032535C">
              <w:rPr>
                <w:sz w:val="18"/>
                <w:szCs w:val="18"/>
              </w:rPr>
              <w:t> </w:t>
            </w:r>
          </w:p>
        </w:tc>
        <w:tc>
          <w:tcPr>
            <w:tcW w:w="1072" w:type="dxa"/>
            <w:vMerge w:val="restart"/>
            <w:tcBorders>
              <w:top w:val="single" w:sz="4" w:space="0" w:color="auto"/>
              <w:left w:val="nil"/>
              <w:right w:val="single" w:sz="4" w:space="0" w:color="auto"/>
            </w:tcBorders>
          </w:tcPr>
          <w:p w14:paraId="24611E5A" w14:textId="77777777" w:rsidR="004A4479" w:rsidRPr="00515A08" w:rsidRDefault="004A4479" w:rsidP="00D16B4A">
            <w:pPr>
              <w:suppressAutoHyphens w:val="0"/>
              <w:jc w:val="center"/>
              <w:rPr>
                <w:sz w:val="20"/>
              </w:rPr>
            </w:pPr>
            <w:r w:rsidRPr="00515A08">
              <w:rPr>
                <w:sz w:val="20"/>
              </w:rPr>
              <w:t>NR</w:t>
            </w:r>
          </w:p>
          <w:p w14:paraId="3CD62216" w14:textId="77777777" w:rsidR="004A4479" w:rsidRPr="00515A08" w:rsidRDefault="004A4479" w:rsidP="00D16B4A">
            <w:pPr>
              <w:suppressAutoHyphens w:val="0"/>
              <w:jc w:val="center"/>
              <w:rPr>
                <w:sz w:val="20"/>
              </w:rPr>
            </w:pPr>
            <w:r w:rsidRPr="00515A08">
              <w:rPr>
                <w:sz w:val="20"/>
              </w:rPr>
              <w:t>(for all types)</w:t>
            </w:r>
          </w:p>
          <w:p w14:paraId="13E59914" w14:textId="742F345C" w:rsidR="004A4479" w:rsidRPr="00515A08" w:rsidRDefault="004A4479" w:rsidP="00D16B4A">
            <w:pPr>
              <w:jc w:val="center"/>
              <w:rPr>
                <w:sz w:val="20"/>
              </w:rPr>
            </w:pPr>
          </w:p>
        </w:tc>
      </w:tr>
      <w:tr w:rsidR="004A4479" w:rsidRPr="0032535C" w14:paraId="304F43D4"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3110CDC6" w14:textId="72A27F7E" w:rsidR="004A4479" w:rsidRPr="00964CFF" w:rsidRDefault="004A4479" w:rsidP="0032535C">
            <w:pPr>
              <w:suppressAutoHyphens w:val="0"/>
              <w:jc w:val="center"/>
              <w:rPr>
                <w:i/>
                <w:iCs/>
                <w:sz w:val="18"/>
                <w:szCs w:val="18"/>
              </w:rPr>
            </w:pPr>
            <w:r>
              <w:rPr>
                <w:i/>
                <w:iCs/>
                <w:sz w:val="18"/>
                <w:szCs w:val="18"/>
              </w:rPr>
              <w:t>Metal framing, fixed, below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6CB2EE48" w14:textId="7FC6BA0A" w:rsidR="004A4479" w:rsidRDefault="004A4479" w:rsidP="0032535C">
            <w:pPr>
              <w:suppressAutoHyphens w:val="0"/>
              <w:jc w:val="center"/>
              <w:rPr>
                <w:sz w:val="18"/>
                <w:szCs w:val="18"/>
              </w:rPr>
            </w:pPr>
            <w:r>
              <w:rPr>
                <w:sz w:val="18"/>
                <w:szCs w:val="18"/>
              </w:rPr>
              <w:t>0.30</w:t>
            </w:r>
          </w:p>
        </w:tc>
        <w:tc>
          <w:tcPr>
            <w:tcW w:w="936" w:type="dxa"/>
            <w:tcBorders>
              <w:top w:val="single" w:sz="4" w:space="0" w:color="auto"/>
              <w:left w:val="nil"/>
              <w:bottom w:val="single" w:sz="4" w:space="0" w:color="auto"/>
              <w:right w:val="single" w:sz="4" w:space="0" w:color="auto"/>
            </w:tcBorders>
          </w:tcPr>
          <w:p w14:paraId="276C39B1" w14:textId="1C644F1A" w:rsidR="004A4479" w:rsidRDefault="004A4479" w:rsidP="0032535C">
            <w:pPr>
              <w:suppressAutoHyphens w:val="0"/>
              <w:jc w:val="center"/>
              <w:rPr>
                <w:sz w:val="18"/>
                <w:szCs w:val="18"/>
              </w:rPr>
            </w:pPr>
            <w:r w:rsidRPr="0032535C">
              <w:rPr>
                <w:sz w:val="18"/>
                <w:szCs w:val="18"/>
              </w:rPr>
              <w:t>0.36</w:t>
            </w:r>
          </w:p>
        </w:tc>
        <w:tc>
          <w:tcPr>
            <w:tcW w:w="997" w:type="dxa"/>
            <w:vMerge/>
          </w:tcPr>
          <w:p w14:paraId="7DEE06C0" w14:textId="77777777"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F85F095" w14:textId="6C6281C1" w:rsidR="004A4479" w:rsidRDefault="004A4479" w:rsidP="0032535C">
            <w:pPr>
              <w:suppressAutoHyphens w:val="0"/>
              <w:jc w:val="center"/>
              <w:rPr>
                <w:sz w:val="18"/>
                <w:szCs w:val="18"/>
              </w:rPr>
            </w:pPr>
            <w:r>
              <w:rPr>
                <w:sz w:val="18"/>
                <w:szCs w:val="18"/>
              </w:rPr>
              <w:t>0.30</w:t>
            </w:r>
          </w:p>
        </w:tc>
        <w:tc>
          <w:tcPr>
            <w:tcW w:w="936" w:type="dxa"/>
            <w:tcBorders>
              <w:top w:val="single" w:sz="4" w:space="0" w:color="auto"/>
              <w:left w:val="single" w:sz="4" w:space="0" w:color="auto"/>
              <w:bottom w:val="single" w:sz="4" w:space="0" w:color="auto"/>
              <w:right w:val="single" w:sz="4" w:space="0" w:color="auto"/>
            </w:tcBorders>
          </w:tcPr>
          <w:p w14:paraId="406B4F48" w14:textId="61D2700C" w:rsidR="004A4479" w:rsidRDefault="004A4479" w:rsidP="0032535C">
            <w:pPr>
              <w:suppressAutoHyphens w:val="0"/>
              <w:jc w:val="center"/>
              <w:rPr>
                <w:sz w:val="18"/>
                <w:szCs w:val="18"/>
              </w:rPr>
            </w:pPr>
            <w:r>
              <w:rPr>
                <w:sz w:val="18"/>
                <w:szCs w:val="18"/>
              </w:rPr>
              <w:t>0.36</w:t>
            </w:r>
          </w:p>
        </w:tc>
        <w:tc>
          <w:tcPr>
            <w:tcW w:w="997" w:type="dxa"/>
            <w:vMerge/>
          </w:tcPr>
          <w:p w14:paraId="6FCD5E1C" w14:textId="77777777"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4A05A06" w14:textId="3F45B0AA"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tcPr>
          <w:p w14:paraId="06AA69C8" w14:textId="718BD67A" w:rsidR="004A4479" w:rsidRPr="0032535C" w:rsidRDefault="004A4479" w:rsidP="0032535C">
            <w:pPr>
              <w:jc w:val="center"/>
              <w:rPr>
                <w:sz w:val="18"/>
                <w:szCs w:val="18"/>
              </w:rPr>
            </w:pPr>
          </w:p>
        </w:tc>
        <w:tc>
          <w:tcPr>
            <w:tcW w:w="1072" w:type="dxa"/>
            <w:vMerge/>
            <w:vAlign w:val="bottom"/>
          </w:tcPr>
          <w:p w14:paraId="52A8C9B7" w14:textId="0209BD0A" w:rsidR="004A4479" w:rsidRPr="00515A08" w:rsidRDefault="004A4479" w:rsidP="0032535C">
            <w:pPr>
              <w:rPr>
                <w:sz w:val="20"/>
              </w:rPr>
            </w:pPr>
          </w:p>
        </w:tc>
      </w:tr>
      <w:tr w:rsidR="004A4479" w:rsidRPr="0032535C" w14:paraId="0F90A20E"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3F81CD03" w14:textId="4D2E97BC" w:rsidR="004A4479" w:rsidRPr="0032535C" w:rsidRDefault="004A4479" w:rsidP="0032535C">
            <w:pPr>
              <w:suppressAutoHyphens w:val="0"/>
              <w:jc w:val="center"/>
              <w:rPr>
                <w:i/>
                <w:iCs/>
                <w:sz w:val="18"/>
                <w:szCs w:val="18"/>
              </w:rPr>
            </w:pPr>
            <w:r>
              <w:rPr>
                <w:i/>
                <w:iCs/>
                <w:sz w:val="18"/>
                <w:szCs w:val="18"/>
              </w:rPr>
              <w:t>Metal framing, fixed, above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71A2BCEF" w14:textId="77777777" w:rsidR="004A4479" w:rsidRPr="0032535C" w:rsidRDefault="004A4479" w:rsidP="0032535C">
            <w:pPr>
              <w:suppressAutoHyphens w:val="0"/>
              <w:jc w:val="center"/>
              <w:rPr>
                <w:sz w:val="18"/>
                <w:szCs w:val="18"/>
              </w:rPr>
            </w:pPr>
            <w:r w:rsidRPr="0032535C">
              <w:rPr>
                <w:sz w:val="18"/>
                <w:szCs w:val="18"/>
              </w:rPr>
              <w:t>0.36</w:t>
            </w:r>
          </w:p>
        </w:tc>
        <w:tc>
          <w:tcPr>
            <w:tcW w:w="936" w:type="dxa"/>
            <w:tcBorders>
              <w:top w:val="single" w:sz="4" w:space="0" w:color="auto"/>
              <w:left w:val="nil"/>
              <w:bottom w:val="single" w:sz="4" w:space="0" w:color="auto"/>
              <w:right w:val="single" w:sz="4" w:space="0" w:color="auto"/>
            </w:tcBorders>
          </w:tcPr>
          <w:p w14:paraId="0B371CA8" w14:textId="77777777" w:rsidR="004A4479" w:rsidRPr="0032535C" w:rsidRDefault="004A4479" w:rsidP="0032535C">
            <w:pPr>
              <w:suppressAutoHyphens w:val="0"/>
              <w:jc w:val="center"/>
              <w:rPr>
                <w:sz w:val="18"/>
                <w:szCs w:val="18"/>
              </w:rPr>
            </w:pPr>
            <w:r w:rsidRPr="0032535C">
              <w:rPr>
                <w:sz w:val="18"/>
                <w:szCs w:val="18"/>
              </w:rPr>
              <w:t>0.36</w:t>
            </w:r>
          </w:p>
        </w:tc>
        <w:tc>
          <w:tcPr>
            <w:tcW w:w="997" w:type="dxa"/>
            <w:vMerge/>
          </w:tcPr>
          <w:p w14:paraId="5C530803" w14:textId="5AF4DC56"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86730A8" w14:textId="77777777" w:rsidR="004A4479" w:rsidRPr="0032535C" w:rsidRDefault="004A4479" w:rsidP="0032535C">
            <w:pPr>
              <w:suppressAutoHyphens w:val="0"/>
              <w:jc w:val="center"/>
              <w:rPr>
                <w:sz w:val="18"/>
                <w:szCs w:val="18"/>
              </w:rPr>
            </w:pPr>
            <w:r w:rsidRPr="0032535C">
              <w:rPr>
                <w:sz w:val="18"/>
                <w:szCs w:val="18"/>
              </w:rPr>
              <w:t>0.36</w:t>
            </w:r>
          </w:p>
        </w:tc>
        <w:tc>
          <w:tcPr>
            <w:tcW w:w="936" w:type="dxa"/>
            <w:tcBorders>
              <w:top w:val="single" w:sz="4" w:space="0" w:color="auto"/>
              <w:left w:val="single" w:sz="4" w:space="0" w:color="auto"/>
              <w:bottom w:val="single" w:sz="4" w:space="0" w:color="auto"/>
              <w:right w:val="single" w:sz="4" w:space="0" w:color="auto"/>
            </w:tcBorders>
          </w:tcPr>
          <w:p w14:paraId="29C28782" w14:textId="77777777" w:rsidR="004A4479" w:rsidRPr="0032535C" w:rsidRDefault="004A4479" w:rsidP="0032535C">
            <w:pPr>
              <w:suppressAutoHyphens w:val="0"/>
              <w:jc w:val="center"/>
              <w:rPr>
                <w:sz w:val="18"/>
                <w:szCs w:val="18"/>
              </w:rPr>
            </w:pPr>
            <w:r w:rsidRPr="0032535C">
              <w:rPr>
                <w:sz w:val="18"/>
                <w:szCs w:val="18"/>
              </w:rPr>
              <w:t>0.36</w:t>
            </w:r>
          </w:p>
        </w:tc>
        <w:tc>
          <w:tcPr>
            <w:tcW w:w="997" w:type="dxa"/>
            <w:vMerge/>
          </w:tcPr>
          <w:p w14:paraId="26D53E0D" w14:textId="01B96E29"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5DBA388F" w14:textId="77777777" w:rsidR="004A4479" w:rsidRPr="0032535C" w:rsidRDefault="004A4479" w:rsidP="0032535C">
            <w:pPr>
              <w:suppressAutoHyphens w:val="0"/>
              <w:jc w:val="center"/>
              <w:rPr>
                <w:sz w:val="18"/>
                <w:szCs w:val="18"/>
              </w:rPr>
            </w:pPr>
            <w:r w:rsidRPr="0032535C">
              <w:rPr>
                <w:sz w:val="18"/>
                <w:szCs w:val="18"/>
              </w:rPr>
              <w:t>0.50</w:t>
            </w:r>
          </w:p>
        </w:tc>
        <w:tc>
          <w:tcPr>
            <w:tcW w:w="936" w:type="dxa"/>
            <w:gridSpan w:val="2"/>
            <w:vMerge/>
          </w:tcPr>
          <w:p w14:paraId="4C18BCDC" w14:textId="5F20A4AE" w:rsidR="004A4479" w:rsidRPr="0032535C" w:rsidRDefault="004A4479" w:rsidP="0032535C">
            <w:pPr>
              <w:jc w:val="center"/>
              <w:rPr>
                <w:sz w:val="18"/>
                <w:szCs w:val="18"/>
              </w:rPr>
            </w:pPr>
          </w:p>
        </w:tc>
        <w:tc>
          <w:tcPr>
            <w:tcW w:w="1072" w:type="dxa"/>
            <w:vMerge/>
            <w:vAlign w:val="bottom"/>
          </w:tcPr>
          <w:p w14:paraId="6C1227E0" w14:textId="540C4BFC" w:rsidR="004A4479" w:rsidRPr="00515A08" w:rsidRDefault="004A4479" w:rsidP="0032535C">
            <w:pPr>
              <w:rPr>
                <w:sz w:val="20"/>
              </w:rPr>
            </w:pPr>
          </w:p>
        </w:tc>
      </w:tr>
      <w:tr w:rsidR="004A4479" w:rsidRPr="0032535C" w14:paraId="2A88BCAE"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1D4D2DB4" w14:textId="6BEEA8F8" w:rsidR="004A4479" w:rsidRDefault="004A4479" w:rsidP="0032535C">
            <w:pPr>
              <w:suppressAutoHyphens w:val="0"/>
              <w:jc w:val="center"/>
              <w:rPr>
                <w:i/>
                <w:iCs/>
                <w:sz w:val="18"/>
                <w:szCs w:val="18"/>
              </w:rPr>
            </w:pPr>
            <w:r>
              <w:rPr>
                <w:i/>
                <w:iCs/>
                <w:sz w:val="18"/>
                <w:szCs w:val="18"/>
              </w:rPr>
              <w:t>Metal framing, operable, below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34DF14EE" w14:textId="2438F585" w:rsidR="004A4479" w:rsidRPr="0032535C" w:rsidRDefault="004A4479" w:rsidP="0032535C">
            <w:pPr>
              <w:suppressAutoHyphens w:val="0"/>
              <w:jc w:val="center"/>
              <w:rPr>
                <w:sz w:val="18"/>
                <w:szCs w:val="18"/>
              </w:rPr>
            </w:pPr>
            <w:r>
              <w:rPr>
                <w:sz w:val="18"/>
                <w:szCs w:val="18"/>
              </w:rPr>
              <w:t>0.40</w:t>
            </w:r>
          </w:p>
        </w:tc>
        <w:tc>
          <w:tcPr>
            <w:tcW w:w="936" w:type="dxa"/>
            <w:tcBorders>
              <w:top w:val="single" w:sz="4" w:space="0" w:color="auto"/>
              <w:left w:val="nil"/>
              <w:bottom w:val="single" w:sz="4" w:space="0" w:color="auto"/>
              <w:right w:val="single" w:sz="4" w:space="0" w:color="auto"/>
            </w:tcBorders>
          </w:tcPr>
          <w:p w14:paraId="6D32AD53" w14:textId="7B1FA3C2"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4C303234" w14:textId="77777777"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7002C1D7" w14:textId="1966E167" w:rsidR="004A4479" w:rsidRPr="0032535C" w:rsidRDefault="004A4479" w:rsidP="0032535C">
            <w:pPr>
              <w:suppressAutoHyphens w:val="0"/>
              <w:jc w:val="center"/>
              <w:rPr>
                <w:sz w:val="18"/>
                <w:szCs w:val="18"/>
              </w:rPr>
            </w:pPr>
            <w:r>
              <w:rPr>
                <w:sz w:val="18"/>
                <w:szCs w:val="18"/>
              </w:rPr>
              <w:t>0.40</w:t>
            </w:r>
          </w:p>
        </w:tc>
        <w:tc>
          <w:tcPr>
            <w:tcW w:w="936" w:type="dxa"/>
            <w:tcBorders>
              <w:top w:val="single" w:sz="4" w:space="0" w:color="auto"/>
              <w:left w:val="single" w:sz="4" w:space="0" w:color="auto"/>
              <w:bottom w:val="single" w:sz="4" w:space="0" w:color="auto"/>
              <w:right w:val="single" w:sz="4" w:space="0" w:color="auto"/>
            </w:tcBorders>
          </w:tcPr>
          <w:p w14:paraId="34D343DA" w14:textId="2947C1EC" w:rsidR="004A4479" w:rsidRPr="0032535C" w:rsidRDefault="004A4479" w:rsidP="0032535C">
            <w:pPr>
              <w:suppressAutoHyphens w:val="0"/>
              <w:jc w:val="center"/>
              <w:rPr>
                <w:sz w:val="18"/>
                <w:szCs w:val="18"/>
              </w:rPr>
            </w:pPr>
            <w:r>
              <w:rPr>
                <w:sz w:val="18"/>
                <w:szCs w:val="18"/>
              </w:rPr>
              <w:t>0.33</w:t>
            </w:r>
          </w:p>
        </w:tc>
        <w:tc>
          <w:tcPr>
            <w:tcW w:w="997" w:type="dxa"/>
            <w:vMerge/>
          </w:tcPr>
          <w:p w14:paraId="27DEC7A8" w14:textId="77777777"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289E3A1F" w14:textId="08798DC5" w:rsidR="004A4479" w:rsidRPr="0032535C" w:rsidRDefault="004A4479" w:rsidP="0032535C">
            <w:pPr>
              <w:suppressAutoHyphens w:val="0"/>
              <w:jc w:val="center"/>
              <w:rPr>
                <w:sz w:val="18"/>
                <w:szCs w:val="18"/>
              </w:rPr>
            </w:pPr>
            <w:r w:rsidRPr="0032535C">
              <w:rPr>
                <w:sz w:val="18"/>
                <w:szCs w:val="18"/>
              </w:rPr>
              <w:t>0.65</w:t>
            </w:r>
          </w:p>
        </w:tc>
        <w:tc>
          <w:tcPr>
            <w:tcW w:w="936" w:type="dxa"/>
            <w:gridSpan w:val="2"/>
            <w:vMerge/>
          </w:tcPr>
          <w:p w14:paraId="592872AE" w14:textId="77777777" w:rsidR="004A4479" w:rsidRPr="0032535C" w:rsidRDefault="004A4479" w:rsidP="0032535C">
            <w:pPr>
              <w:suppressAutoHyphens w:val="0"/>
              <w:jc w:val="center"/>
              <w:rPr>
                <w:sz w:val="18"/>
                <w:szCs w:val="18"/>
              </w:rPr>
            </w:pPr>
          </w:p>
        </w:tc>
        <w:tc>
          <w:tcPr>
            <w:tcW w:w="1072" w:type="dxa"/>
            <w:vMerge/>
            <w:vAlign w:val="bottom"/>
          </w:tcPr>
          <w:p w14:paraId="7FC4589F" w14:textId="77777777" w:rsidR="004A4479" w:rsidRPr="00515A08" w:rsidRDefault="004A4479" w:rsidP="0032535C">
            <w:pPr>
              <w:suppressAutoHyphens w:val="0"/>
              <w:rPr>
                <w:sz w:val="20"/>
              </w:rPr>
            </w:pPr>
          </w:p>
        </w:tc>
      </w:tr>
      <w:tr w:rsidR="004A4479" w:rsidRPr="0032535C" w14:paraId="5A4B6702"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3AA5B94B" w14:textId="36FEDBBF" w:rsidR="004A4479" w:rsidRPr="0032535C" w:rsidRDefault="004A4479" w:rsidP="0032535C">
            <w:pPr>
              <w:suppressAutoHyphens w:val="0"/>
              <w:jc w:val="center"/>
              <w:rPr>
                <w:i/>
                <w:iCs/>
                <w:sz w:val="18"/>
                <w:szCs w:val="18"/>
              </w:rPr>
            </w:pPr>
            <w:r>
              <w:rPr>
                <w:i/>
                <w:iCs/>
                <w:sz w:val="18"/>
                <w:szCs w:val="18"/>
              </w:rPr>
              <w:t>Metal framing, operable, above 95 ft</w:t>
            </w:r>
            <w:r>
              <w:rPr>
                <w:i/>
                <w:iCs/>
                <w:sz w:val="18"/>
                <w:szCs w:val="18"/>
                <w:vertAlign w:val="superscript"/>
              </w:rPr>
              <w:t>c</w:t>
            </w:r>
          </w:p>
        </w:tc>
        <w:tc>
          <w:tcPr>
            <w:tcW w:w="936" w:type="dxa"/>
            <w:tcBorders>
              <w:top w:val="single" w:sz="4" w:space="0" w:color="auto"/>
              <w:left w:val="nil"/>
              <w:bottom w:val="single" w:sz="4" w:space="0" w:color="auto"/>
              <w:right w:val="single" w:sz="4" w:space="0" w:color="auto"/>
            </w:tcBorders>
          </w:tcPr>
          <w:p w14:paraId="02C253A8" w14:textId="27639990" w:rsidR="004A4479" w:rsidRPr="0032535C" w:rsidRDefault="004A4479" w:rsidP="0032535C">
            <w:pPr>
              <w:suppressAutoHyphens w:val="0"/>
              <w:jc w:val="center"/>
              <w:rPr>
                <w:sz w:val="18"/>
                <w:szCs w:val="18"/>
              </w:rPr>
            </w:pPr>
            <w:r w:rsidRPr="0032535C">
              <w:rPr>
                <w:sz w:val="18"/>
                <w:szCs w:val="18"/>
              </w:rPr>
              <w:t>0.</w:t>
            </w:r>
            <w:r>
              <w:rPr>
                <w:sz w:val="18"/>
                <w:szCs w:val="18"/>
              </w:rPr>
              <w:t>42</w:t>
            </w:r>
          </w:p>
        </w:tc>
        <w:tc>
          <w:tcPr>
            <w:tcW w:w="936" w:type="dxa"/>
            <w:tcBorders>
              <w:top w:val="single" w:sz="4" w:space="0" w:color="auto"/>
              <w:left w:val="nil"/>
              <w:bottom w:val="single" w:sz="4" w:space="0" w:color="auto"/>
              <w:right w:val="single" w:sz="4" w:space="0" w:color="auto"/>
            </w:tcBorders>
          </w:tcPr>
          <w:p w14:paraId="74100C99"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26C04F1C" w14:textId="500C0A2B"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AA7A396" w14:textId="2DB642F1" w:rsidR="004A4479" w:rsidRPr="0032535C" w:rsidRDefault="004A4479" w:rsidP="0032535C">
            <w:pPr>
              <w:suppressAutoHyphens w:val="0"/>
              <w:jc w:val="center"/>
              <w:rPr>
                <w:sz w:val="18"/>
                <w:szCs w:val="18"/>
              </w:rPr>
            </w:pPr>
            <w:r w:rsidRPr="0032535C">
              <w:rPr>
                <w:sz w:val="18"/>
                <w:szCs w:val="18"/>
              </w:rPr>
              <w:t>0.</w:t>
            </w:r>
            <w:r>
              <w:rPr>
                <w:sz w:val="18"/>
                <w:szCs w:val="18"/>
              </w:rPr>
              <w:t>42</w:t>
            </w:r>
          </w:p>
        </w:tc>
        <w:tc>
          <w:tcPr>
            <w:tcW w:w="936" w:type="dxa"/>
            <w:tcBorders>
              <w:top w:val="single" w:sz="4" w:space="0" w:color="auto"/>
              <w:left w:val="single" w:sz="4" w:space="0" w:color="auto"/>
              <w:bottom w:val="single" w:sz="4" w:space="0" w:color="auto"/>
              <w:right w:val="single" w:sz="4" w:space="0" w:color="auto"/>
            </w:tcBorders>
          </w:tcPr>
          <w:p w14:paraId="4C3B9718"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25205940" w14:textId="0B13A843" w:rsidR="004A4479" w:rsidRPr="0032535C" w:rsidRDefault="004A4479" w:rsidP="0032535C">
            <w:pPr>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650CA472" w14:textId="77777777" w:rsidR="004A4479" w:rsidRPr="0032535C" w:rsidRDefault="004A4479" w:rsidP="0032535C">
            <w:pPr>
              <w:suppressAutoHyphens w:val="0"/>
              <w:jc w:val="center"/>
              <w:rPr>
                <w:sz w:val="18"/>
                <w:szCs w:val="18"/>
              </w:rPr>
            </w:pPr>
            <w:r w:rsidRPr="0032535C">
              <w:rPr>
                <w:sz w:val="18"/>
                <w:szCs w:val="18"/>
              </w:rPr>
              <w:t>0.65</w:t>
            </w:r>
          </w:p>
        </w:tc>
        <w:tc>
          <w:tcPr>
            <w:tcW w:w="936" w:type="dxa"/>
            <w:gridSpan w:val="2"/>
            <w:vMerge/>
          </w:tcPr>
          <w:p w14:paraId="310D8C19" w14:textId="5CFE4D4B" w:rsidR="004A4479" w:rsidRPr="0032535C" w:rsidRDefault="004A4479" w:rsidP="0032535C">
            <w:pPr>
              <w:jc w:val="center"/>
              <w:rPr>
                <w:sz w:val="18"/>
                <w:szCs w:val="18"/>
              </w:rPr>
            </w:pPr>
          </w:p>
        </w:tc>
        <w:tc>
          <w:tcPr>
            <w:tcW w:w="1072" w:type="dxa"/>
            <w:vMerge/>
            <w:vAlign w:val="bottom"/>
          </w:tcPr>
          <w:p w14:paraId="6FC45706" w14:textId="2CB4ED8E" w:rsidR="004A4479" w:rsidRPr="00515A08" w:rsidRDefault="004A4479" w:rsidP="0032535C">
            <w:pPr>
              <w:rPr>
                <w:sz w:val="20"/>
              </w:rPr>
            </w:pPr>
          </w:p>
        </w:tc>
      </w:tr>
      <w:tr w:rsidR="004A4479" w:rsidRPr="0032535C" w14:paraId="679835D7" w14:textId="77777777" w:rsidTr="00515A08">
        <w:trPr>
          <w:trHeight w:val="364"/>
        </w:trPr>
        <w:tc>
          <w:tcPr>
            <w:tcW w:w="1533" w:type="dxa"/>
            <w:tcBorders>
              <w:top w:val="single" w:sz="4" w:space="0" w:color="auto"/>
              <w:left w:val="single" w:sz="4" w:space="0" w:color="auto"/>
              <w:bottom w:val="single" w:sz="4" w:space="0" w:color="auto"/>
              <w:right w:val="single" w:sz="4" w:space="0" w:color="auto"/>
            </w:tcBorders>
          </w:tcPr>
          <w:p w14:paraId="19BB8BE0" w14:textId="77777777" w:rsidR="004A4479" w:rsidRPr="0032535C" w:rsidRDefault="004A4479" w:rsidP="0032535C">
            <w:pPr>
              <w:suppressAutoHyphens w:val="0"/>
              <w:jc w:val="center"/>
              <w:rPr>
                <w:i/>
                <w:iCs/>
                <w:sz w:val="18"/>
                <w:szCs w:val="18"/>
              </w:rPr>
            </w:pPr>
            <w:r w:rsidRPr="0032535C">
              <w:rPr>
                <w:i/>
                <w:iCs/>
                <w:sz w:val="18"/>
                <w:szCs w:val="18"/>
              </w:rPr>
              <w:t>Entrance door</w:t>
            </w:r>
          </w:p>
        </w:tc>
        <w:tc>
          <w:tcPr>
            <w:tcW w:w="936" w:type="dxa"/>
            <w:tcBorders>
              <w:top w:val="single" w:sz="4" w:space="0" w:color="auto"/>
              <w:left w:val="nil"/>
              <w:bottom w:val="single" w:sz="4" w:space="0" w:color="auto"/>
              <w:right w:val="single" w:sz="4" w:space="0" w:color="auto"/>
            </w:tcBorders>
          </w:tcPr>
          <w:p w14:paraId="4AF1C32D" w14:textId="77777777" w:rsidR="004A4479" w:rsidRPr="0032535C" w:rsidRDefault="004A4479" w:rsidP="0032535C">
            <w:pPr>
              <w:suppressAutoHyphens w:val="0"/>
              <w:jc w:val="center"/>
              <w:rPr>
                <w:sz w:val="18"/>
                <w:szCs w:val="18"/>
              </w:rPr>
            </w:pPr>
            <w:r w:rsidRPr="0032535C">
              <w:rPr>
                <w:sz w:val="18"/>
                <w:szCs w:val="18"/>
              </w:rPr>
              <w:t>0.63</w:t>
            </w:r>
          </w:p>
        </w:tc>
        <w:tc>
          <w:tcPr>
            <w:tcW w:w="936" w:type="dxa"/>
            <w:tcBorders>
              <w:top w:val="single" w:sz="4" w:space="0" w:color="auto"/>
              <w:left w:val="nil"/>
              <w:bottom w:val="single" w:sz="4" w:space="0" w:color="auto"/>
              <w:right w:val="single" w:sz="4" w:space="0" w:color="auto"/>
            </w:tcBorders>
          </w:tcPr>
          <w:p w14:paraId="37D97508"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2C6B8C06" w14:textId="7180CE8B"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34E78D09" w14:textId="77777777" w:rsidR="004A4479" w:rsidRPr="0032535C" w:rsidRDefault="004A4479" w:rsidP="0032535C">
            <w:pPr>
              <w:suppressAutoHyphens w:val="0"/>
              <w:jc w:val="center"/>
              <w:rPr>
                <w:sz w:val="18"/>
                <w:szCs w:val="18"/>
              </w:rPr>
            </w:pPr>
            <w:r w:rsidRPr="0032535C">
              <w:rPr>
                <w:sz w:val="18"/>
                <w:szCs w:val="18"/>
              </w:rPr>
              <w:t>0.63</w:t>
            </w:r>
          </w:p>
        </w:tc>
        <w:tc>
          <w:tcPr>
            <w:tcW w:w="936" w:type="dxa"/>
            <w:tcBorders>
              <w:top w:val="single" w:sz="4" w:space="0" w:color="auto"/>
              <w:left w:val="single" w:sz="4" w:space="0" w:color="auto"/>
              <w:bottom w:val="single" w:sz="4" w:space="0" w:color="auto"/>
              <w:right w:val="single" w:sz="4" w:space="0" w:color="auto"/>
            </w:tcBorders>
          </w:tcPr>
          <w:p w14:paraId="321A575B" w14:textId="77777777" w:rsidR="004A4479" w:rsidRPr="0032535C" w:rsidRDefault="004A4479" w:rsidP="0032535C">
            <w:pPr>
              <w:suppressAutoHyphens w:val="0"/>
              <w:jc w:val="center"/>
              <w:rPr>
                <w:sz w:val="18"/>
                <w:szCs w:val="18"/>
              </w:rPr>
            </w:pPr>
            <w:r w:rsidRPr="0032535C">
              <w:rPr>
                <w:sz w:val="18"/>
                <w:szCs w:val="18"/>
              </w:rPr>
              <w:t>0.33</w:t>
            </w:r>
          </w:p>
        </w:tc>
        <w:tc>
          <w:tcPr>
            <w:tcW w:w="997" w:type="dxa"/>
            <w:vMerge/>
          </w:tcPr>
          <w:p w14:paraId="379603AB" w14:textId="0CB1CC55" w:rsidR="004A4479" w:rsidRPr="0032535C" w:rsidRDefault="004A4479" w:rsidP="0032535C">
            <w:pPr>
              <w:suppressAutoHyphens w:val="0"/>
              <w:jc w:val="center"/>
              <w:rPr>
                <w:sz w:val="18"/>
                <w:szCs w:val="18"/>
              </w:rPr>
            </w:pPr>
          </w:p>
        </w:tc>
        <w:tc>
          <w:tcPr>
            <w:tcW w:w="936" w:type="dxa"/>
            <w:tcBorders>
              <w:top w:val="single" w:sz="4" w:space="0" w:color="auto"/>
              <w:left w:val="single" w:sz="4" w:space="0" w:color="auto"/>
              <w:bottom w:val="single" w:sz="4" w:space="0" w:color="auto"/>
              <w:right w:val="single" w:sz="4" w:space="0" w:color="auto"/>
            </w:tcBorders>
          </w:tcPr>
          <w:p w14:paraId="11178726" w14:textId="77777777" w:rsidR="004A4479" w:rsidRPr="0032535C" w:rsidRDefault="004A4479" w:rsidP="0032535C">
            <w:pPr>
              <w:suppressAutoHyphens w:val="0"/>
              <w:jc w:val="center"/>
              <w:rPr>
                <w:sz w:val="18"/>
                <w:szCs w:val="18"/>
              </w:rPr>
            </w:pPr>
            <w:r w:rsidRPr="0032535C">
              <w:rPr>
                <w:sz w:val="18"/>
                <w:szCs w:val="18"/>
              </w:rPr>
              <w:t>0.77</w:t>
            </w:r>
          </w:p>
        </w:tc>
        <w:tc>
          <w:tcPr>
            <w:tcW w:w="936" w:type="dxa"/>
            <w:gridSpan w:val="2"/>
            <w:vMerge/>
          </w:tcPr>
          <w:p w14:paraId="4EA86FFB" w14:textId="2313FDE6" w:rsidR="004A4479" w:rsidRPr="0032535C" w:rsidRDefault="004A4479" w:rsidP="0032535C">
            <w:pPr>
              <w:suppressAutoHyphens w:val="0"/>
              <w:jc w:val="center"/>
              <w:rPr>
                <w:sz w:val="18"/>
                <w:szCs w:val="18"/>
              </w:rPr>
            </w:pPr>
          </w:p>
        </w:tc>
        <w:tc>
          <w:tcPr>
            <w:tcW w:w="1072" w:type="dxa"/>
            <w:vMerge/>
            <w:vAlign w:val="bottom"/>
          </w:tcPr>
          <w:p w14:paraId="2EDCCC59" w14:textId="407084EF" w:rsidR="004A4479" w:rsidRPr="00515A08" w:rsidRDefault="004A4479" w:rsidP="0032535C">
            <w:pPr>
              <w:suppressAutoHyphens w:val="0"/>
              <w:rPr>
                <w:sz w:val="20"/>
              </w:rPr>
            </w:pPr>
          </w:p>
        </w:tc>
      </w:tr>
      <w:tr w:rsidR="00F65DA9" w:rsidRPr="004B4F16" w14:paraId="4942A570" w14:textId="77777777" w:rsidTr="3C1FD200">
        <w:trPr>
          <w:trHeight w:val="364"/>
        </w:trPr>
        <w:tc>
          <w:tcPr>
            <w:tcW w:w="10215" w:type="dxa"/>
            <w:gridSpan w:val="11"/>
            <w:tcBorders>
              <w:top w:val="single" w:sz="4" w:space="0" w:color="auto"/>
              <w:left w:val="single" w:sz="4" w:space="0" w:color="auto"/>
              <w:bottom w:val="single" w:sz="4" w:space="0" w:color="auto"/>
              <w:right w:val="single" w:sz="4" w:space="0" w:color="auto"/>
            </w:tcBorders>
          </w:tcPr>
          <w:p w14:paraId="2B82855A" w14:textId="1F753CC1" w:rsidR="00F65DA9" w:rsidRPr="00515A08" w:rsidRDefault="009C12BA" w:rsidP="004F73F8">
            <w:pPr>
              <w:suppressAutoHyphens w:val="0"/>
              <w:jc w:val="center"/>
              <w:rPr>
                <w:sz w:val="20"/>
              </w:rPr>
            </w:pPr>
            <w:r w:rsidRPr="00515A08">
              <w:rPr>
                <w:sz w:val="20"/>
              </w:rPr>
              <w:t>Skylight, 0% to 3% of Roof</w:t>
            </w:r>
          </w:p>
        </w:tc>
      </w:tr>
      <w:tr w:rsidR="00EF60E9" w:rsidRPr="004B4F16" w14:paraId="4431605E" w14:textId="77777777" w:rsidTr="3C1FD200">
        <w:trPr>
          <w:trHeight w:val="364"/>
        </w:trPr>
        <w:tc>
          <w:tcPr>
            <w:tcW w:w="1533" w:type="dxa"/>
            <w:tcBorders>
              <w:top w:val="single" w:sz="4" w:space="0" w:color="auto"/>
              <w:left w:val="single" w:sz="4" w:space="0" w:color="auto"/>
              <w:bottom w:val="single" w:sz="4" w:space="0" w:color="auto"/>
              <w:right w:val="single" w:sz="4" w:space="0" w:color="auto"/>
            </w:tcBorders>
            <w:vAlign w:val="center"/>
          </w:tcPr>
          <w:p w14:paraId="1CD18811" w14:textId="4BB6FDDD" w:rsidR="0006147B" w:rsidRPr="004B4F16" w:rsidRDefault="009C12BA" w:rsidP="00351D11">
            <w:pPr>
              <w:suppressAutoHyphens w:val="0"/>
              <w:jc w:val="center"/>
              <w:rPr>
                <w:i/>
                <w:iCs/>
                <w:sz w:val="18"/>
                <w:szCs w:val="18"/>
              </w:rPr>
            </w:pPr>
            <w:r w:rsidRPr="009C12BA">
              <w:rPr>
                <w:i/>
                <w:iCs/>
                <w:sz w:val="18"/>
                <w:szCs w:val="18"/>
              </w:rPr>
              <w:t>All types</w:t>
            </w:r>
          </w:p>
        </w:tc>
        <w:tc>
          <w:tcPr>
            <w:tcW w:w="936" w:type="dxa"/>
            <w:tcBorders>
              <w:top w:val="single" w:sz="4" w:space="0" w:color="auto"/>
              <w:left w:val="nil"/>
              <w:bottom w:val="single" w:sz="4" w:space="0" w:color="auto"/>
              <w:right w:val="single" w:sz="4" w:space="0" w:color="auto"/>
            </w:tcBorders>
            <w:vAlign w:val="center"/>
          </w:tcPr>
          <w:p w14:paraId="2D5DA781" w14:textId="410F77B6" w:rsidR="0006147B" w:rsidRPr="004B4F16" w:rsidRDefault="009C12BA" w:rsidP="00351D11">
            <w:pPr>
              <w:suppressAutoHyphens w:val="0"/>
              <w:jc w:val="center"/>
              <w:rPr>
                <w:sz w:val="18"/>
                <w:szCs w:val="18"/>
              </w:rPr>
            </w:pPr>
            <w:r w:rsidRPr="009C12BA">
              <w:rPr>
                <w:sz w:val="18"/>
                <w:szCs w:val="18"/>
              </w:rPr>
              <w:t>0.</w:t>
            </w:r>
            <w:r w:rsidR="004A4479">
              <w:rPr>
                <w:sz w:val="18"/>
                <w:szCs w:val="18"/>
              </w:rPr>
              <w:t>48</w:t>
            </w:r>
          </w:p>
        </w:tc>
        <w:tc>
          <w:tcPr>
            <w:tcW w:w="936" w:type="dxa"/>
            <w:tcBorders>
              <w:top w:val="single" w:sz="4" w:space="0" w:color="auto"/>
              <w:left w:val="nil"/>
              <w:bottom w:val="single" w:sz="4" w:space="0" w:color="auto"/>
              <w:right w:val="single" w:sz="4" w:space="0" w:color="auto"/>
            </w:tcBorders>
            <w:vAlign w:val="center"/>
          </w:tcPr>
          <w:p w14:paraId="7CEFC398" w14:textId="1E781191" w:rsidR="0006147B" w:rsidRPr="004B4F16" w:rsidRDefault="009C12BA" w:rsidP="00351D11">
            <w:pPr>
              <w:suppressAutoHyphens w:val="0"/>
              <w:jc w:val="center"/>
              <w:rPr>
                <w:sz w:val="18"/>
                <w:szCs w:val="18"/>
              </w:rPr>
            </w:pPr>
            <w:r w:rsidRPr="009C12BA">
              <w:rPr>
                <w:sz w:val="18"/>
                <w:szCs w:val="18"/>
              </w:rPr>
              <w:t>0.</w:t>
            </w:r>
            <w:r w:rsidR="004A4479">
              <w:rPr>
                <w:sz w:val="18"/>
                <w:szCs w:val="18"/>
              </w:rPr>
              <w:t>38</w:t>
            </w:r>
          </w:p>
        </w:tc>
        <w:tc>
          <w:tcPr>
            <w:tcW w:w="997" w:type="dxa"/>
            <w:tcBorders>
              <w:top w:val="single" w:sz="4" w:space="0" w:color="auto"/>
              <w:bottom w:val="single" w:sz="4" w:space="0" w:color="auto"/>
              <w:right w:val="single" w:sz="4" w:space="0" w:color="auto"/>
            </w:tcBorders>
            <w:vAlign w:val="center"/>
          </w:tcPr>
          <w:p w14:paraId="152FA637" w14:textId="668186A5" w:rsidR="0006147B" w:rsidRPr="004B4F16" w:rsidRDefault="00351D11" w:rsidP="00351D11">
            <w:pPr>
              <w:suppressAutoHyphens w:val="0"/>
              <w:jc w:val="center"/>
              <w:rPr>
                <w:sz w:val="18"/>
                <w:szCs w:val="18"/>
              </w:rPr>
            </w:pPr>
            <w:r w:rsidRPr="00351D11">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60085988" w14:textId="55729616" w:rsidR="0006147B" w:rsidRPr="004B4F16" w:rsidRDefault="00351D11" w:rsidP="00351D11">
            <w:pPr>
              <w:suppressAutoHyphens w:val="0"/>
              <w:jc w:val="center"/>
              <w:rPr>
                <w:sz w:val="18"/>
                <w:szCs w:val="18"/>
              </w:rPr>
            </w:pPr>
            <w:r w:rsidRPr="00351D11">
              <w:rPr>
                <w:sz w:val="18"/>
                <w:szCs w:val="18"/>
              </w:rPr>
              <w:t>0.</w:t>
            </w:r>
            <w:r w:rsidR="004A4479">
              <w:rPr>
                <w:sz w:val="18"/>
                <w:szCs w:val="18"/>
              </w:rPr>
              <w:t>48</w:t>
            </w:r>
          </w:p>
        </w:tc>
        <w:tc>
          <w:tcPr>
            <w:tcW w:w="936" w:type="dxa"/>
            <w:tcBorders>
              <w:top w:val="single" w:sz="4" w:space="0" w:color="auto"/>
              <w:left w:val="single" w:sz="4" w:space="0" w:color="auto"/>
              <w:bottom w:val="single" w:sz="4" w:space="0" w:color="auto"/>
              <w:right w:val="single" w:sz="4" w:space="0" w:color="auto"/>
            </w:tcBorders>
            <w:vAlign w:val="center"/>
          </w:tcPr>
          <w:p w14:paraId="3B5F902C" w14:textId="6534782F" w:rsidR="0006147B" w:rsidRPr="004B4F16" w:rsidRDefault="00351D11" w:rsidP="00351D11">
            <w:pPr>
              <w:suppressAutoHyphens w:val="0"/>
              <w:jc w:val="center"/>
              <w:rPr>
                <w:sz w:val="18"/>
                <w:szCs w:val="18"/>
              </w:rPr>
            </w:pPr>
            <w:r w:rsidRPr="00351D11">
              <w:rPr>
                <w:sz w:val="18"/>
                <w:szCs w:val="18"/>
              </w:rPr>
              <w:t>0.</w:t>
            </w:r>
            <w:r w:rsidR="004A4479">
              <w:rPr>
                <w:sz w:val="18"/>
                <w:szCs w:val="18"/>
              </w:rPr>
              <w:t>38</w:t>
            </w:r>
          </w:p>
        </w:tc>
        <w:tc>
          <w:tcPr>
            <w:tcW w:w="997" w:type="dxa"/>
            <w:tcBorders>
              <w:top w:val="single" w:sz="4" w:space="0" w:color="auto"/>
              <w:left w:val="single" w:sz="4" w:space="0" w:color="auto"/>
              <w:bottom w:val="single" w:sz="4" w:space="0" w:color="auto"/>
              <w:right w:val="single" w:sz="4" w:space="0" w:color="auto"/>
            </w:tcBorders>
            <w:vAlign w:val="center"/>
          </w:tcPr>
          <w:p w14:paraId="5C2AB2B0" w14:textId="55BB3865" w:rsidR="0006147B" w:rsidRPr="004B4F16" w:rsidRDefault="00351D11" w:rsidP="00351D11">
            <w:pPr>
              <w:suppressAutoHyphens w:val="0"/>
              <w:jc w:val="center"/>
              <w:rPr>
                <w:sz w:val="18"/>
                <w:szCs w:val="18"/>
              </w:rPr>
            </w:pPr>
            <w:r w:rsidRPr="00351D11">
              <w:rPr>
                <w:sz w:val="18"/>
                <w:szCs w:val="18"/>
              </w:rPr>
              <w:t>NR</w:t>
            </w:r>
          </w:p>
        </w:tc>
        <w:tc>
          <w:tcPr>
            <w:tcW w:w="936" w:type="dxa"/>
            <w:tcBorders>
              <w:top w:val="single" w:sz="4" w:space="0" w:color="auto"/>
              <w:left w:val="single" w:sz="4" w:space="0" w:color="auto"/>
              <w:bottom w:val="single" w:sz="4" w:space="0" w:color="auto"/>
              <w:right w:val="single" w:sz="4" w:space="0" w:color="auto"/>
            </w:tcBorders>
            <w:vAlign w:val="center"/>
          </w:tcPr>
          <w:p w14:paraId="6D15E772" w14:textId="7200E86C" w:rsidR="0006147B" w:rsidRPr="004B4F16" w:rsidRDefault="00351D11" w:rsidP="00351D11">
            <w:pPr>
              <w:suppressAutoHyphens w:val="0"/>
              <w:jc w:val="center"/>
              <w:rPr>
                <w:sz w:val="18"/>
                <w:szCs w:val="18"/>
              </w:rPr>
            </w:pPr>
            <w:r w:rsidRPr="00351D11">
              <w:rPr>
                <w:sz w:val="18"/>
                <w:szCs w:val="18"/>
              </w:rPr>
              <w:t>0.75</w:t>
            </w:r>
          </w:p>
        </w:tc>
        <w:tc>
          <w:tcPr>
            <w:tcW w:w="936" w:type="dxa"/>
            <w:gridSpan w:val="2"/>
            <w:tcBorders>
              <w:top w:val="single" w:sz="4" w:space="0" w:color="auto"/>
              <w:left w:val="single" w:sz="4" w:space="0" w:color="auto"/>
              <w:bottom w:val="single" w:sz="4" w:space="0" w:color="auto"/>
              <w:right w:val="single" w:sz="4" w:space="0" w:color="auto"/>
            </w:tcBorders>
            <w:vAlign w:val="center"/>
          </w:tcPr>
          <w:p w14:paraId="7C5CF4A0" w14:textId="12B2755D" w:rsidR="0006147B" w:rsidRPr="004B4F16" w:rsidRDefault="00351D11" w:rsidP="00351D11">
            <w:pPr>
              <w:suppressAutoHyphens w:val="0"/>
              <w:jc w:val="center"/>
              <w:rPr>
                <w:sz w:val="18"/>
                <w:szCs w:val="18"/>
              </w:rPr>
            </w:pPr>
            <w:r w:rsidRPr="00351D11">
              <w:rPr>
                <w:sz w:val="18"/>
                <w:szCs w:val="18"/>
              </w:rPr>
              <w:t>NR</w:t>
            </w:r>
          </w:p>
        </w:tc>
        <w:tc>
          <w:tcPr>
            <w:tcW w:w="1072" w:type="dxa"/>
            <w:tcBorders>
              <w:top w:val="single" w:sz="4" w:space="0" w:color="auto"/>
              <w:left w:val="nil"/>
              <w:bottom w:val="single" w:sz="4" w:space="0" w:color="auto"/>
              <w:right w:val="single" w:sz="4" w:space="0" w:color="auto"/>
            </w:tcBorders>
            <w:vAlign w:val="center"/>
          </w:tcPr>
          <w:p w14:paraId="152193D7" w14:textId="5E02E2D2" w:rsidR="0006147B" w:rsidRPr="00515A08" w:rsidRDefault="00351D11" w:rsidP="004F73F8">
            <w:pPr>
              <w:suppressAutoHyphens w:val="0"/>
              <w:jc w:val="center"/>
              <w:rPr>
                <w:sz w:val="20"/>
              </w:rPr>
            </w:pPr>
            <w:r w:rsidRPr="00515A08">
              <w:rPr>
                <w:sz w:val="20"/>
              </w:rPr>
              <w:t>NR</w:t>
            </w:r>
          </w:p>
        </w:tc>
      </w:tr>
    </w:tbl>
    <w:p w14:paraId="01D70ECD" w14:textId="1145EB97" w:rsidR="00F47733" w:rsidRPr="004F73F8" w:rsidRDefault="00F47733" w:rsidP="00F47733">
      <w:pPr>
        <w:widowControl w:val="0"/>
        <w:spacing w:before="130" w:after="130"/>
        <w:rPr>
          <w:u w:val="single"/>
        </w:rPr>
      </w:pPr>
      <w:r w:rsidRPr="004F73F8">
        <w:rPr>
          <w:u w:val="single"/>
        </w:rPr>
        <w:t>* The following definitions apply: c.i. = continuous insulation (see Section 3.2),</w:t>
      </w:r>
      <w:r w:rsidR="00AC4710" w:rsidRPr="004F73F8">
        <w:rPr>
          <w:u w:val="single"/>
        </w:rPr>
        <w:t xml:space="preserve"> ca= cavity insulation,</w:t>
      </w:r>
      <w:r w:rsidRPr="004F73F8">
        <w:rPr>
          <w:u w:val="single"/>
        </w:rPr>
        <w:t xml:space="preserve"> FC = filled cavity (see Section A2.3.2.5), Ls = liner system (see Section A2.3.2.4); NR = no (insulation)requirement.</w:t>
      </w:r>
    </w:p>
    <w:p w14:paraId="2DF6BC3F" w14:textId="325F8A44" w:rsidR="008A4AF3" w:rsidRPr="004F73F8" w:rsidRDefault="00F47733" w:rsidP="00F47733">
      <w:pPr>
        <w:widowControl w:val="0"/>
        <w:spacing w:before="130" w:after="130"/>
        <w:rPr>
          <w:u w:val="single"/>
        </w:rPr>
      </w:pPr>
      <w:r w:rsidRPr="004F73F8">
        <w:rPr>
          <w:u w:val="single"/>
        </w:rPr>
        <w:t xml:space="preserve">a. When using the </w:t>
      </w:r>
      <w:r w:rsidRPr="00515A08">
        <w:rPr>
          <w:i/>
          <w:u w:val="single"/>
        </w:rPr>
        <w:t>R</w:t>
      </w:r>
      <w:r w:rsidRPr="004F73F8">
        <w:rPr>
          <w:u w:val="single"/>
        </w:rPr>
        <w:t>-value compliance method for metal building roofs, a thermal spacer block is required (see Section A2.3.2).</w:t>
      </w:r>
    </w:p>
    <w:p w14:paraId="2AE992C6" w14:textId="5E03DDEE" w:rsidR="008A4AF3" w:rsidRPr="004F73F8" w:rsidRDefault="00751B5A" w:rsidP="006A3C8D">
      <w:pPr>
        <w:widowControl w:val="0"/>
        <w:spacing w:before="130" w:after="130"/>
        <w:rPr>
          <w:u w:val="single"/>
        </w:rPr>
      </w:pPr>
      <w:r w:rsidRPr="004F73F8">
        <w:rPr>
          <w:u w:val="single"/>
        </w:rPr>
        <w:t xml:space="preserve">b. Exception to Section 5.5.3.2 applies for </w:t>
      </w:r>
      <w:r w:rsidRPr="004F73F8">
        <w:rPr>
          <w:i/>
          <w:iCs/>
          <w:u w:val="single"/>
        </w:rPr>
        <w:t xml:space="preserve">mass walls </w:t>
      </w:r>
      <w:r w:rsidRPr="004F73F8">
        <w:rPr>
          <w:u w:val="single"/>
        </w:rPr>
        <w:t xml:space="preserve">above </w:t>
      </w:r>
      <w:r w:rsidRPr="004F73F8">
        <w:rPr>
          <w:i/>
          <w:iCs/>
          <w:u w:val="single"/>
        </w:rPr>
        <w:t>grade</w:t>
      </w:r>
      <w:r w:rsidRPr="004F73F8">
        <w:rPr>
          <w:u w:val="single"/>
        </w:rPr>
        <w:t>.</w:t>
      </w:r>
    </w:p>
    <w:p w14:paraId="3ADEF25A" w14:textId="47CF9B3C" w:rsidR="00FC084F" w:rsidRPr="004F73F8" w:rsidRDefault="00FC084F" w:rsidP="006A3C8D">
      <w:pPr>
        <w:widowControl w:val="0"/>
        <w:spacing w:before="130" w:after="130"/>
        <w:rPr>
          <w:u w:val="single"/>
        </w:rPr>
      </w:pPr>
      <w:r w:rsidRPr="004F73F8">
        <w:rPr>
          <w:u w:val="single"/>
        </w:rPr>
        <w:t xml:space="preserve">c. Where any portion of the fenestration frame is installed at or above </w:t>
      </w:r>
      <w:r w:rsidRPr="003B2FEB">
        <w:rPr>
          <w:u w:val="single"/>
        </w:rPr>
        <w:t>95</w:t>
      </w:r>
      <w:r w:rsidR="0039408A">
        <w:rPr>
          <w:u w:val="single"/>
        </w:rPr>
        <w:t xml:space="preserve"> </w:t>
      </w:r>
      <w:r w:rsidRPr="003B2FEB">
        <w:rPr>
          <w:u w:val="single"/>
        </w:rPr>
        <w:t>feet</w:t>
      </w:r>
      <w:r w:rsidR="0039408A">
        <w:rPr>
          <w:u w:val="single"/>
        </w:rPr>
        <w:t xml:space="preserve"> </w:t>
      </w:r>
      <w:r w:rsidR="001B3F70">
        <w:rPr>
          <w:u w:val="single"/>
        </w:rPr>
        <w:t xml:space="preserve">(29 m) </w:t>
      </w:r>
      <w:r w:rsidRPr="003B2FEB">
        <w:rPr>
          <w:u w:val="single"/>
        </w:rPr>
        <w:t>above</w:t>
      </w:r>
      <w:r w:rsidRPr="004F73F8">
        <w:rPr>
          <w:u w:val="single"/>
        </w:rPr>
        <w:t xml:space="preserve"> grade, the unit may meet the requirements for above 95 feet</w:t>
      </w:r>
      <w:r w:rsidR="001B3F70">
        <w:rPr>
          <w:u w:val="single"/>
        </w:rPr>
        <w:t xml:space="preserve"> (29 m)</w:t>
      </w:r>
      <w:r w:rsidR="0039408A">
        <w:rPr>
          <w:u w:val="single"/>
        </w:rPr>
        <w:t>.</w:t>
      </w:r>
    </w:p>
    <w:p w14:paraId="0A87CDF7" w14:textId="6F59604D" w:rsidR="006A3C8D" w:rsidRDefault="006A3C8D" w:rsidP="006A3C8D">
      <w:pPr>
        <w:widowControl w:val="0"/>
        <w:spacing w:before="130" w:after="130"/>
        <w:rPr>
          <w:b/>
          <w:bCs/>
          <w:u w:val="single"/>
        </w:rPr>
      </w:pPr>
      <w:r w:rsidRPr="004B1170">
        <w:rPr>
          <w:b/>
          <w:bCs/>
          <w:u w:val="single"/>
        </w:rPr>
        <w:t xml:space="preserve">Section </w:t>
      </w:r>
      <w:r w:rsidRPr="00F30450">
        <w:rPr>
          <w:b/>
          <w:bCs/>
          <w:u w:val="single"/>
        </w:rPr>
        <w:t>5.5.4.2.1</w:t>
      </w:r>
      <w:r>
        <w:rPr>
          <w:b/>
          <w:bCs/>
          <w:u w:val="single"/>
        </w:rPr>
        <w:t xml:space="preserve"> </w:t>
      </w:r>
      <w:r w:rsidRPr="00F30450">
        <w:rPr>
          <w:b/>
          <w:bCs/>
          <w:u w:val="single"/>
        </w:rPr>
        <w:t>Vertical Fenestration Area</w:t>
      </w:r>
      <w:r w:rsidRPr="003F73DF">
        <w:rPr>
          <w:b/>
          <w:bCs/>
          <w:u w:val="single"/>
        </w:rPr>
        <w:t>.</w:t>
      </w:r>
    </w:p>
    <w:p w14:paraId="16F521D3" w14:textId="0283260A" w:rsidR="006A3C8D" w:rsidRPr="00972D1E" w:rsidRDefault="006A3C8D" w:rsidP="006A3C8D">
      <w:pPr>
        <w:widowControl w:val="0"/>
        <w:spacing w:before="130" w:after="130"/>
        <w:rPr>
          <w:u w:val="single"/>
        </w:rPr>
      </w:pPr>
      <w:r w:rsidRPr="005940C0">
        <w:rPr>
          <w:u w:val="single"/>
        </w:rPr>
        <w:t xml:space="preserve">Section 5.5.4.2.1 </w:t>
      </w:r>
      <w:r w:rsidR="0039408A" w:rsidRPr="003B2FEB">
        <w:rPr>
          <w:u w:val="single"/>
        </w:rPr>
        <w:t>–</w:t>
      </w:r>
      <w:r>
        <w:rPr>
          <w:u w:val="single"/>
        </w:rPr>
        <w:t xml:space="preserve"> Revise </w:t>
      </w:r>
      <w:r w:rsidRPr="007819AC">
        <w:rPr>
          <w:u w:val="single"/>
        </w:rPr>
        <w:t xml:space="preserve">Section </w:t>
      </w:r>
      <w:r w:rsidRPr="00876D78">
        <w:rPr>
          <w:u w:val="single"/>
        </w:rPr>
        <w:t xml:space="preserve">5.5.4.2.1 </w:t>
      </w:r>
      <w:r w:rsidRPr="00972D1E">
        <w:rPr>
          <w:u w:val="single"/>
        </w:rPr>
        <w:t>to read as follows:</w:t>
      </w:r>
    </w:p>
    <w:p w14:paraId="2CAA1C7B" w14:textId="32BDEABC" w:rsidR="006A3C8D" w:rsidRPr="00EC6C63" w:rsidRDefault="006A3C8D" w:rsidP="00A22D99">
      <w:pPr>
        <w:widowControl w:val="0"/>
        <w:ind w:left="360"/>
        <w:rPr>
          <w:u w:val="single"/>
        </w:rPr>
      </w:pPr>
      <w:r w:rsidRPr="00EC6C63">
        <w:rPr>
          <w:b/>
          <w:bCs/>
          <w:u w:val="single"/>
        </w:rPr>
        <w:t>5.5.4.2.1</w:t>
      </w:r>
      <w:r w:rsidR="0039408A">
        <w:rPr>
          <w:b/>
          <w:bCs/>
          <w:u w:val="single"/>
        </w:rPr>
        <w:t xml:space="preserve"> </w:t>
      </w:r>
      <w:r w:rsidRPr="00EC6C63">
        <w:rPr>
          <w:b/>
          <w:bCs/>
          <w:u w:val="single"/>
        </w:rPr>
        <w:t>Vertical Fenestration Area</w:t>
      </w:r>
      <w:r w:rsidR="004C179C">
        <w:rPr>
          <w:u w:val="single"/>
        </w:rPr>
        <w:t xml:space="preserve">. </w:t>
      </w:r>
      <w:r w:rsidRPr="00EC6C63">
        <w:rPr>
          <w:u w:val="single"/>
        </w:rPr>
        <w:t>The total vertical fenestration area shall not be greater than that specified in Table 5.5-4.</w:t>
      </w:r>
    </w:p>
    <w:p w14:paraId="2564761F" w14:textId="3AE2EA2A" w:rsidR="006A3C8D" w:rsidRPr="00EC6C63" w:rsidRDefault="006A3C8D" w:rsidP="00A22D99">
      <w:pPr>
        <w:widowControl w:val="0"/>
        <w:ind w:left="360"/>
        <w:rPr>
          <w:u w:val="single"/>
        </w:rPr>
      </w:pPr>
      <w:r w:rsidRPr="00EC6C63">
        <w:rPr>
          <w:b/>
          <w:bCs/>
          <w:u w:val="single"/>
        </w:rPr>
        <w:t>Exception to 5.5.4.2.1</w:t>
      </w:r>
      <w:r w:rsidR="004C179C">
        <w:rPr>
          <w:b/>
          <w:bCs/>
          <w:u w:val="single"/>
        </w:rPr>
        <w:t xml:space="preserve">: </w:t>
      </w:r>
      <w:r w:rsidRPr="00EC6C63">
        <w:rPr>
          <w:u w:val="single"/>
        </w:rPr>
        <w:t>Vertical fenestration complying with Section 5.5.4.4.1, Exception 3.</w:t>
      </w:r>
    </w:p>
    <w:p w14:paraId="1A145409" w14:textId="77777777" w:rsidR="006A3C8D" w:rsidRDefault="006A3C8D" w:rsidP="00A22D99">
      <w:pPr>
        <w:widowControl w:val="0"/>
        <w:spacing w:before="130" w:after="130"/>
        <w:rPr>
          <w:b/>
          <w:bCs/>
          <w:u w:val="single"/>
        </w:rPr>
      </w:pPr>
      <w:r w:rsidRPr="004B1170">
        <w:rPr>
          <w:b/>
          <w:bCs/>
          <w:u w:val="single"/>
        </w:rPr>
        <w:t xml:space="preserve">Section </w:t>
      </w:r>
      <w:r w:rsidRPr="00F30450">
        <w:rPr>
          <w:b/>
          <w:bCs/>
          <w:u w:val="single"/>
        </w:rPr>
        <w:t>5.5.4.2.</w:t>
      </w:r>
      <w:r>
        <w:rPr>
          <w:b/>
          <w:bCs/>
          <w:u w:val="single"/>
        </w:rPr>
        <w:t xml:space="preserve">2 </w:t>
      </w:r>
      <w:r w:rsidRPr="00E20710">
        <w:rPr>
          <w:b/>
          <w:bCs/>
          <w:u w:val="single"/>
        </w:rPr>
        <w:t>Maximum Skylight Fenestration Area</w:t>
      </w:r>
      <w:r w:rsidRPr="003F73DF">
        <w:rPr>
          <w:b/>
          <w:bCs/>
          <w:u w:val="single"/>
        </w:rPr>
        <w:t>.</w:t>
      </w:r>
    </w:p>
    <w:p w14:paraId="18E8AFC5" w14:textId="2E3E2C1E" w:rsidR="006A3C8D" w:rsidRPr="00972D1E" w:rsidRDefault="006A3C8D" w:rsidP="00A22D99">
      <w:pPr>
        <w:widowControl w:val="0"/>
        <w:spacing w:before="130" w:after="130"/>
        <w:rPr>
          <w:u w:val="single"/>
        </w:rPr>
      </w:pPr>
      <w:r w:rsidRPr="005940C0">
        <w:rPr>
          <w:u w:val="single"/>
        </w:rPr>
        <w:t xml:space="preserve">Section 5.5.4.2.2 </w:t>
      </w:r>
      <w:r w:rsidR="004C179C" w:rsidRPr="003B2FEB">
        <w:rPr>
          <w:u w:val="single"/>
        </w:rPr>
        <w:t>–</w:t>
      </w:r>
      <w:r>
        <w:rPr>
          <w:u w:val="single"/>
        </w:rPr>
        <w:t xml:space="preserve"> Revise </w:t>
      </w:r>
      <w:r w:rsidRPr="007819AC">
        <w:rPr>
          <w:u w:val="single"/>
        </w:rPr>
        <w:t xml:space="preserve">Section </w:t>
      </w:r>
      <w:r w:rsidRPr="00876D78">
        <w:rPr>
          <w:u w:val="single"/>
        </w:rPr>
        <w:t>5.5.4.2.</w:t>
      </w:r>
      <w:r>
        <w:rPr>
          <w:u w:val="single"/>
        </w:rPr>
        <w:t>2</w:t>
      </w:r>
      <w:r w:rsidRPr="00876D78">
        <w:rPr>
          <w:u w:val="single"/>
        </w:rPr>
        <w:t xml:space="preserve"> </w:t>
      </w:r>
      <w:r w:rsidRPr="00972D1E">
        <w:rPr>
          <w:u w:val="single"/>
        </w:rPr>
        <w:t>to read as follows:</w:t>
      </w:r>
    </w:p>
    <w:p w14:paraId="26AB7493" w14:textId="0C936B2E" w:rsidR="006A3C8D" w:rsidRPr="00165D0C" w:rsidRDefault="006A3C8D" w:rsidP="00A22D99">
      <w:pPr>
        <w:widowControl w:val="0"/>
        <w:ind w:left="360"/>
        <w:rPr>
          <w:u w:val="single"/>
        </w:rPr>
      </w:pPr>
      <w:r w:rsidRPr="00165D0C">
        <w:rPr>
          <w:b/>
          <w:bCs/>
          <w:u w:val="single"/>
        </w:rPr>
        <w:t>5.5.4.2.2</w:t>
      </w:r>
      <w:r w:rsidR="004C179C">
        <w:rPr>
          <w:b/>
          <w:bCs/>
          <w:u w:val="single"/>
        </w:rPr>
        <w:t xml:space="preserve"> </w:t>
      </w:r>
      <w:r w:rsidRPr="00165D0C">
        <w:rPr>
          <w:b/>
          <w:bCs/>
          <w:u w:val="single"/>
        </w:rPr>
        <w:t>Maximum Skylight Fenestration Area</w:t>
      </w:r>
      <w:r w:rsidR="004C179C">
        <w:rPr>
          <w:b/>
          <w:bCs/>
          <w:u w:val="single"/>
        </w:rPr>
        <w:t>.</w:t>
      </w:r>
      <w:r w:rsidR="004C179C">
        <w:rPr>
          <w:u w:val="single"/>
        </w:rPr>
        <w:t xml:space="preserve"> </w:t>
      </w:r>
      <w:r w:rsidRPr="00165D0C">
        <w:rPr>
          <w:u w:val="single"/>
        </w:rPr>
        <w:t>The total skylight area shall not be greater than that specified in Tables 5.5-4.</w:t>
      </w:r>
    </w:p>
    <w:p w14:paraId="1FEB9E66" w14:textId="305E05E2" w:rsidR="006A3C8D" w:rsidRPr="00165D0C" w:rsidRDefault="006A3C8D" w:rsidP="00A22D99">
      <w:pPr>
        <w:widowControl w:val="0"/>
        <w:ind w:left="360"/>
        <w:rPr>
          <w:u w:val="single"/>
        </w:rPr>
      </w:pPr>
      <w:r w:rsidRPr="00A74E5F">
        <w:rPr>
          <w:b/>
          <w:bCs/>
          <w:u w:val="single"/>
        </w:rPr>
        <w:t>Exception to 5.5.4.2.2</w:t>
      </w:r>
      <w:r w:rsidR="004C179C">
        <w:rPr>
          <w:u w:val="single"/>
        </w:rPr>
        <w:t xml:space="preserve">: </w:t>
      </w:r>
      <w:r w:rsidRPr="00165D0C">
        <w:rPr>
          <w:u w:val="single"/>
        </w:rPr>
        <w:t>The total skylight area is permitted to be increased to no greater than 6</w:t>
      </w:r>
      <w:r w:rsidR="004C179C">
        <w:rPr>
          <w:u w:val="single"/>
        </w:rPr>
        <w:t xml:space="preserve"> percent</w:t>
      </w:r>
      <w:r w:rsidRPr="00165D0C">
        <w:rPr>
          <w:u w:val="single"/>
        </w:rPr>
        <w:t xml:space="preserve"> of the gross roof area, provided the skylights meet all of the criteria in Section 5.5.4.4.2, Exception 1</w:t>
      </w:r>
      <w:r w:rsidR="004C179C">
        <w:rPr>
          <w:u w:val="single"/>
        </w:rPr>
        <w:t>,</w:t>
      </w:r>
      <w:r w:rsidRPr="00165D0C">
        <w:rPr>
          <w:u w:val="single"/>
        </w:rPr>
        <w:t xml:space="preserve"> and the total daylight area under skylights is a minimum of half the floor area of the space.</w:t>
      </w:r>
    </w:p>
    <w:p w14:paraId="2D286D19" w14:textId="77777777" w:rsidR="006A3C8D" w:rsidRDefault="006A3C8D" w:rsidP="00A22D99">
      <w:pPr>
        <w:widowControl w:val="0"/>
        <w:spacing w:before="130" w:after="130"/>
        <w:rPr>
          <w:b/>
          <w:bCs/>
          <w:u w:val="single"/>
        </w:rPr>
      </w:pPr>
      <w:r w:rsidRPr="004B1170">
        <w:rPr>
          <w:b/>
          <w:bCs/>
          <w:u w:val="single"/>
        </w:rPr>
        <w:t xml:space="preserve">Section </w:t>
      </w:r>
      <w:r w:rsidRPr="00A74E5F">
        <w:rPr>
          <w:b/>
          <w:bCs/>
          <w:u w:val="single"/>
        </w:rPr>
        <w:t>5.5.4.3</w:t>
      </w:r>
      <w:r>
        <w:rPr>
          <w:b/>
          <w:bCs/>
          <w:u w:val="single"/>
        </w:rPr>
        <w:t xml:space="preserve"> </w:t>
      </w:r>
      <w:r w:rsidRPr="00A74E5F">
        <w:rPr>
          <w:b/>
          <w:bCs/>
          <w:u w:val="single"/>
        </w:rPr>
        <w:t xml:space="preserve">Fenestration </w:t>
      </w:r>
      <w:r w:rsidRPr="00A22D99">
        <w:rPr>
          <w:b/>
          <w:u w:val="single"/>
        </w:rPr>
        <w:t>U</w:t>
      </w:r>
      <w:r w:rsidRPr="00A74E5F">
        <w:rPr>
          <w:b/>
          <w:bCs/>
          <w:u w:val="single"/>
        </w:rPr>
        <w:t>-Factor</w:t>
      </w:r>
      <w:r w:rsidRPr="003F73DF">
        <w:rPr>
          <w:b/>
          <w:bCs/>
          <w:u w:val="single"/>
        </w:rPr>
        <w:t>.</w:t>
      </w:r>
    </w:p>
    <w:p w14:paraId="02EE1AD9" w14:textId="2214740A" w:rsidR="006A3C8D" w:rsidRPr="00972D1E" w:rsidRDefault="006A3C8D" w:rsidP="00A22D99">
      <w:pPr>
        <w:widowControl w:val="0"/>
        <w:spacing w:before="130" w:after="130"/>
        <w:rPr>
          <w:u w:val="single"/>
        </w:rPr>
      </w:pPr>
      <w:r w:rsidRPr="005940C0">
        <w:rPr>
          <w:u w:val="single"/>
        </w:rPr>
        <w:t xml:space="preserve">Section 5.5.4.3 </w:t>
      </w:r>
      <w:r w:rsidR="004C179C" w:rsidRPr="003B2FEB">
        <w:rPr>
          <w:u w:val="single"/>
        </w:rPr>
        <w:t>–</w:t>
      </w:r>
      <w:r>
        <w:rPr>
          <w:u w:val="single"/>
        </w:rPr>
        <w:t xml:space="preserve"> Revise </w:t>
      </w:r>
      <w:r w:rsidRPr="007819AC">
        <w:rPr>
          <w:u w:val="single"/>
        </w:rPr>
        <w:t xml:space="preserve">Section </w:t>
      </w:r>
      <w:r w:rsidRPr="00A74E5F">
        <w:rPr>
          <w:u w:val="single"/>
        </w:rPr>
        <w:t xml:space="preserve">5.5.4.3 </w:t>
      </w:r>
      <w:r w:rsidRPr="00972D1E">
        <w:rPr>
          <w:u w:val="single"/>
        </w:rPr>
        <w:t>to read as follows:</w:t>
      </w:r>
    </w:p>
    <w:p w14:paraId="2C1194DA" w14:textId="731F9799" w:rsidR="006A3C8D" w:rsidRPr="00A74E5F" w:rsidRDefault="006A3C8D" w:rsidP="00A22D99">
      <w:pPr>
        <w:widowControl w:val="0"/>
        <w:ind w:left="360"/>
        <w:rPr>
          <w:u w:val="single"/>
        </w:rPr>
      </w:pPr>
      <w:r w:rsidRPr="00A74E5F">
        <w:rPr>
          <w:b/>
          <w:bCs/>
          <w:u w:val="single"/>
        </w:rPr>
        <w:t>5.5.4.3</w:t>
      </w:r>
      <w:r w:rsidR="004C179C">
        <w:rPr>
          <w:b/>
          <w:bCs/>
          <w:u w:val="single"/>
        </w:rPr>
        <w:t xml:space="preserve"> </w:t>
      </w:r>
      <w:r w:rsidRPr="00A74E5F">
        <w:rPr>
          <w:b/>
          <w:bCs/>
          <w:u w:val="single"/>
        </w:rPr>
        <w:t xml:space="preserve">Fenestration </w:t>
      </w:r>
      <w:r w:rsidRPr="00A22D99">
        <w:rPr>
          <w:b/>
          <w:u w:val="single"/>
        </w:rPr>
        <w:t>U</w:t>
      </w:r>
      <w:r w:rsidRPr="00A74E5F">
        <w:rPr>
          <w:b/>
          <w:bCs/>
          <w:u w:val="single"/>
        </w:rPr>
        <w:t>-Factor</w:t>
      </w:r>
      <w:r w:rsidR="004C179C">
        <w:rPr>
          <w:u w:val="single"/>
        </w:rPr>
        <w:t xml:space="preserve">: </w:t>
      </w:r>
      <w:r w:rsidRPr="00A74E5F">
        <w:rPr>
          <w:u w:val="single"/>
        </w:rPr>
        <w:t xml:space="preserve">Fenestration shall have a </w:t>
      </w:r>
      <w:r w:rsidRPr="00A22D99">
        <w:rPr>
          <w:u w:val="single"/>
        </w:rPr>
        <w:t>U</w:t>
      </w:r>
      <w:r w:rsidRPr="00A74E5F">
        <w:rPr>
          <w:u w:val="single"/>
        </w:rPr>
        <w:t>-factor not greater than that specified in Tables 5.5-4.</w:t>
      </w:r>
    </w:p>
    <w:p w14:paraId="3850030B" w14:textId="5C4DAD17" w:rsidR="006A3C8D" w:rsidRDefault="006A3C8D" w:rsidP="00A22D99">
      <w:pPr>
        <w:widowControl w:val="0"/>
        <w:ind w:left="360"/>
        <w:rPr>
          <w:b/>
          <w:bCs/>
          <w:u w:val="single"/>
        </w:rPr>
      </w:pPr>
      <w:r w:rsidRPr="00A74E5F">
        <w:rPr>
          <w:b/>
          <w:bCs/>
          <w:u w:val="single"/>
        </w:rPr>
        <w:t>Exception to 5.5.4.3</w:t>
      </w:r>
      <w:r w:rsidR="00FD429C">
        <w:rPr>
          <w:u w:val="single"/>
        </w:rPr>
        <w:t xml:space="preserve">: </w:t>
      </w:r>
      <w:r w:rsidRPr="00A74E5F">
        <w:rPr>
          <w:u w:val="single"/>
        </w:rPr>
        <w:t xml:space="preserve">The </w:t>
      </w:r>
      <w:r w:rsidRPr="00A22D99">
        <w:rPr>
          <w:u w:val="single"/>
        </w:rPr>
        <w:t>U</w:t>
      </w:r>
      <w:r w:rsidRPr="00A74E5F">
        <w:rPr>
          <w:u w:val="single"/>
        </w:rPr>
        <w:t>-factor for skylights is permitted to be increased to no greater than 0.90 Btu/h·ft</w:t>
      </w:r>
      <w:r w:rsidRPr="00A74E5F">
        <w:rPr>
          <w:u w:val="single"/>
          <w:vertAlign w:val="superscript"/>
        </w:rPr>
        <w:t>2</w:t>
      </w:r>
      <w:r w:rsidRPr="00A74E5F">
        <w:rPr>
          <w:u w:val="single"/>
        </w:rPr>
        <w:t>·°F in Climate Zones 0 through 3 and 0.75 Btu/h·ft</w:t>
      </w:r>
      <w:r w:rsidRPr="00A74E5F">
        <w:rPr>
          <w:u w:val="single"/>
          <w:vertAlign w:val="superscript"/>
        </w:rPr>
        <w:t>2</w:t>
      </w:r>
      <w:r w:rsidRPr="00A74E5F">
        <w:rPr>
          <w:u w:val="single"/>
        </w:rPr>
        <w:t>·°F in Climate Zones 4 through 8, provided the skylights meet all of the criteria in Section 5.5.4.4.2, Exception 1</w:t>
      </w:r>
      <w:r w:rsidRPr="00A74E5F">
        <w:rPr>
          <w:b/>
          <w:bCs/>
          <w:u w:val="single"/>
        </w:rPr>
        <w:t>.</w:t>
      </w:r>
    </w:p>
    <w:p w14:paraId="70918885" w14:textId="77777777" w:rsidR="006A3C8D" w:rsidRDefault="006A3C8D" w:rsidP="00A22D99">
      <w:pPr>
        <w:widowControl w:val="0"/>
        <w:spacing w:before="130" w:after="130"/>
        <w:rPr>
          <w:b/>
          <w:bCs/>
          <w:u w:val="single"/>
        </w:rPr>
      </w:pPr>
      <w:r w:rsidRPr="004B1170">
        <w:rPr>
          <w:b/>
          <w:bCs/>
          <w:u w:val="single"/>
        </w:rPr>
        <w:t xml:space="preserve">Section </w:t>
      </w:r>
      <w:r w:rsidRPr="00D42FEA">
        <w:rPr>
          <w:b/>
          <w:bCs/>
          <w:u w:val="single"/>
        </w:rPr>
        <w:t>5.5.4.4.1</w:t>
      </w:r>
      <w:r>
        <w:rPr>
          <w:b/>
          <w:bCs/>
          <w:u w:val="single"/>
        </w:rPr>
        <w:t xml:space="preserve"> </w:t>
      </w:r>
      <w:r w:rsidRPr="00D42FEA">
        <w:rPr>
          <w:b/>
          <w:bCs/>
          <w:u w:val="single"/>
        </w:rPr>
        <w:t>SHGC of Vertical Fenestration</w:t>
      </w:r>
      <w:r w:rsidRPr="003F73DF">
        <w:rPr>
          <w:b/>
          <w:bCs/>
          <w:u w:val="single"/>
        </w:rPr>
        <w:t>.</w:t>
      </w:r>
    </w:p>
    <w:p w14:paraId="1A2F5A1E" w14:textId="4298A2D5" w:rsidR="006A3C8D" w:rsidRPr="00972D1E" w:rsidRDefault="006A3C8D" w:rsidP="00A22D99">
      <w:pPr>
        <w:widowControl w:val="0"/>
        <w:spacing w:before="130" w:after="130"/>
        <w:rPr>
          <w:u w:val="single"/>
        </w:rPr>
      </w:pPr>
      <w:r w:rsidRPr="005940C0">
        <w:rPr>
          <w:u w:val="single"/>
        </w:rPr>
        <w:t xml:space="preserve">Section 5.5.4.4.1 </w:t>
      </w:r>
      <w:r w:rsidR="003D2EA1" w:rsidRPr="003B2FEB">
        <w:rPr>
          <w:u w:val="single"/>
        </w:rPr>
        <w:t>–</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25A0F7DC" w14:textId="77777777" w:rsidR="006A3C8D" w:rsidRPr="000B19EA" w:rsidRDefault="006A3C8D" w:rsidP="006A3C8D">
      <w:pPr>
        <w:widowControl w:val="0"/>
        <w:spacing w:before="130" w:after="130"/>
        <w:ind w:left="360"/>
        <w:rPr>
          <w:u w:val="single"/>
        </w:rPr>
      </w:pPr>
      <w:r w:rsidRPr="000B19EA">
        <w:rPr>
          <w:u w:val="single"/>
        </w:rPr>
        <w:t>Vertical fenestration shall have an SHGC not greater than that specified in Table 5.5-4.</w:t>
      </w:r>
    </w:p>
    <w:p w14:paraId="2B5166EC"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5.5.4.4.2</w:t>
      </w:r>
      <w:r>
        <w:rPr>
          <w:b/>
          <w:bCs/>
          <w:u w:val="single"/>
        </w:rPr>
        <w:t xml:space="preserve"> </w:t>
      </w:r>
      <w:r w:rsidRPr="00F81F05">
        <w:rPr>
          <w:b/>
          <w:bCs/>
          <w:u w:val="single"/>
        </w:rPr>
        <w:t>SHGC of Skylights</w:t>
      </w:r>
      <w:r w:rsidRPr="003F73DF">
        <w:rPr>
          <w:b/>
          <w:bCs/>
          <w:u w:val="single"/>
        </w:rPr>
        <w:t>.</w:t>
      </w:r>
    </w:p>
    <w:p w14:paraId="6CE647D2" w14:textId="7769B49E" w:rsidR="006A3C8D" w:rsidRPr="00972D1E" w:rsidRDefault="006A3C8D" w:rsidP="006A3C8D">
      <w:pPr>
        <w:widowControl w:val="0"/>
        <w:spacing w:before="130" w:after="130"/>
        <w:rPr>
          <w:u w:val="single"/>
        </w:rPr>
      </w:pPr>
      <w:r w:rsidRPr="005940C0">
        <w:rPr>
          <w:u w:val="single"/>
        </w:rPr>
        <w:t xml:space="preserve">Section 5.5.4.4.2 </w:t>
      </w:r>
      <w:r w:rsidR="009032D6" w:rsidRPr="003B2FEB">
        <w:rPr>
          <w:u w:val="single"/>
        </w:rPr>
        <w:t>–</w:t>
      </w:r>
      <w:r>
        <w:rPr>
          <w:u w:val="single"/>
        </w:rPr>
        <w:t xml:space="preserve"> Revise the first sentence of </w:t>
      </w:r>
      <w:r w:rsidRPr="007819AC">
        <w:rPr>
          <w:u w:val="single"/>
        </w:rPr>
        <w:t xml:space="preserve">Section </w:t>
      </w:r>
      <w:r w:rsidRPr="00D42FEA">
        <w:rPr>
          <w:u w:val="single"/>
        </w:rPr>
        <w:t xml:space="preserve">5.5.4.4.1 </w:t>
      </w:r>
      <w:r w:rsidRPr="00972D1E">
        <w:rPr>
          <w:u w:val="single"/>
        </w:rPr>
        <w:t>to read as follows:</w:t>
      </w:r>
    </w:p>
    <w:p w14:paraId="595E2631" w14:textId="77777777" w:rsidR="006A3C8D" w:rsidRPr="00D172C9" w:rsidRDefault="006A3C8D" w:rsidP="006A3C8D">
      <w:pPr>
        <w:widowControl w:val="0"/>
        <w:spacing w:before="130" w:after="130"/>
        <w:ind w:left="360"/>
        <w:rPr>
          <w:u w:val="single"/>
        </w:rPr>
      </w:pPr>
      <w:r w:rsidRPr="00D172C9">
        <w:rPr>
          <w:u w:val="single"/>
        </w:rPr>
        <w:t>Skylights shall have an SHGC not greater than that specified in Table 5.5-4.</w:t>
      </w:r>
    </w:p>
    <w:p w14:paraId="0BEC1D04"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5 </w:t>
      </w:r>
      <w:r w:rsidRPr="00EE2021">
        <w:rPr>
          <w:b/>
          <w:bCs/>
          <w:u w:val="single"/>
        </w:rPr>
        <w:t>Fenestration Orientation</w:t>
      </w:r>
      <w:r w:rsidRPr="003F73DF">
        <w:rPr>
          <w:b/>
          <w:bCs/>
          <w:u w:val="single"/>
        </w:rPr>
        <w:t>.</w:t>
      </w:r>
    </w:p>
    <w:p w14:paraId="7C21D58D" w14:textId="2D42F820" w:rsidR="006A3C8D" w:rsidRPr="00972D1E" w:rsidRDefault="006A3C8D" w:rsidP="006A3C8D">
      <w:pPr>
        <w:widowControl w:val="0"/>
        <w:spacing w:before="130" w:after="130"/>
        <w:rPr>
          <w:u w:val="single"/>
        </w:rPr>
      </w:pPr>
      <w:r w:rsidRPr="001F0390">
        <w:rPr>
          <w:u w:val="single"/>
        </w:rPr>
        <w:t xml:space="preserve">Section 5.5.4.5 </w:t>
      </w:r>
      <w:r w:rsidR="00CD1A42" w:rsidRPr="003B2FEB">
        <w:rPr>
          <w:u w:val="single"/>
        </w:rPr>
        <w:t>–</w:t>
      </w:r>
      <w:r>
        <w:rPr>
          <w:u w:val="single"/>
        </w:rPr>
        <w:t xml:space="preserve"> Revise </w:t>
      </w:r>
      <w:r w:rsidRPr="007819AC">
        <w:rPr>
          <w:u w:val="single"/>
        </w:rPr>
        <w:t xml:space="preserve">Section </w:t>
      </w:r>
      <w:r w:rsidRPr="00D42FEA">
        <w:rPr>
          <w:u w:val="single"/>
        </w:rPr>
        <w:t>5.5.4.</w:t>
      </w:r>
      <w:r>
        <w:rPr>
          <w:u w:val="single"/>
        </w:rPr>
        <w:t>5</w:t>
      </w:r>
      <w:r w:rsidRPr="00D42FEA">
        <w:rPr>
          <w:u w:val="single"/>
        </w:rPr>
        <w:t xml:space="preserve"> </w:t>
      </w:r>
      <w:r w:rsidRPr="00972D1E">
        <w:rPr>
          <w:u w:val="single"/>
        </w:rPr>
        <w:t>to read as follows:</w:t>
      </w:r>
    </w:p>
    <w:p w14:paraId="6288295C" w14:textId="6516C8B5" w:rsidR="006A3C8D" w:rsidRPr="006B7C48" w:rsidRDefault="006A3C8D" w:rsidP="00A22D99">
      <w:pPr>
        <w:ind w:left="360"/>
        <w:rPr>
          <w:szCs w:val="24"/>
          <w:u w:val="single"/>
        </w:rPr>
      </w:pPr>
      <w:r w:rsidRPr="006B7C48">
        <w:rPr>
          <w:b/>
          <w:bCs/>
          <w:szCs w:val="24"/>
          <w:u w:val="single"/>
        </w:rPr>
        <w:t>5.5.4.5</w:t>
      </w:r>
      <w:r w:rsidR="007A4FCC">
        <w:rPr>
          <w:b/>
          <w:bCs/>
          <w:szCs w:val="24"/>
          <w:u w:val="single"/>
        </w:rPr>
        <w:t xml:space="preserve"> </w:t>
      </w:r>
      <w:r w:rsidRPr="006B7C48">
        <w:rPr>
          <w:b/>
          <w:szCs w:val="24"/>
          <w:u w:val="single"/>
        </w:rPr>
        <w:t>Fenestration Orientation</w:t>
      </w:r>
      <w:r w:rsidR="007A4FCC">
        <w:rPr>
          <w:szCs w:val="24"/>
          <w:u w:val="single"/>
        </w:rPr>
        <w:t xml:space="preserve">. </w:t>
      </w:r>
      <w:r w:rsidRPr="006B7C48">
        <w:rPr>
          <w:szCs w:val="24"/>
          <w:u w:val="single"/>
        </w:rPr>
        <w:t xml:space="preserve">The </w:t>
      </w:r>
      <w:r w:rsidRPr="006B7C48">
        <w:rPr>
          <w:i/>
          <w:szCs w:val="24"/>
          <w:u w:val="single"/>
        </w:rPr>
        <w:t xml:space="preserve">vertical fenestration </w:t>
      </w:r>
      <w:r w:rsidRPr="006B7C48">
        <w:rPr>
          <w:szCs w:val="24"/>
          <w:u w:val="single"/>
        </w:rPr>
        <w:t>shall comply with either (a) or</w:t>
      </w:r>
      <w:r w:rsidRPr="006B7C48">
        <w:rPr>
          <w:spacing w:val="-11"/>
          <w:szCs w:val="24"/>
          <w:u w:val="single"/>
        </w:rPr>
        <w:t xml:space="preserve"> </w:t>
      </w:r>
      <w:r w:rsidRPr="006B7C48">
        <w:rPr>
          <w:szCs w:val="24"/>
          <w:u w:val="single"/>
        </w:rPr>
        <w:t>(b):</w:t>
      </w:r>
    </w:p>
    <w:p w14:paraId="1CA7A81C" w14:textId="361EA9E9" w:rsidR="006A3C8D" w:rsidRPr="006B7C48" w:rsidRDefault="006A3C8D" w:rsidP="00A22D99">
      <w:pPr>
        <w:tabs>
          <w:tab w:val="left" w:pos="3457"/>
        </w:tabs>
        <w:ind w:left="650" w:hanging="290"/>
        <w:rPr>
          <w:szCs w:val="24"/>
          <w:u w:val="single"/>
        </w:rPr>
      </w:pPr>
      <w:r w:rsidRPr="006B7C48">
        <w:rPr>
          <w:spacing w:val="-1"/>
          <w:szCs w:val="24"/>
          <w:u w:val="single"/>
        </w:rPr>
        <w:t>a.</w:t>
      </w:r>
      <w:r w:rsidR="007A4FCC">
        <w:rPr>
          <w:spacing w:val="-1"/>
          <w:szCs w:val="24"/>
          <w:u w:val="single"/>
        </w:rPr>
        <w:t xml:space="preserve"> </w:t>
      </w:r>
      <w:r w:rsidRPr="006B7C48">
        <w:rPr>
          <w:szCs w:val="24"/>
          <w:u w:val="single"/>
        </w:rPr>
        <w:t>For Climate Zones 0 through</w:t>
      </w:r>
      <w:r w:rsidRPr="006B7C48">
        <w:rPr>
          <w:spacing w:val="-2"/>
          <w:szCs w:val="24"/>
          <w:u w:val="single"/>
        </w:rPr>
        <w:t xml:space="preserve"> </w:t>
      </w:r>
      <w:r w:rsidRPr="006B7C48">
        <w:rPr>
          <w:szCs w:val="24"/>
          <w:u w:val="single"/>
        </w:rPr>
        <w:t>8,</w:t>
      </w:r>
    </w:p>
    <w:p w14:paraId="66E8ED0C"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 xml:space="preserve">)/4 and </w:t>
      </w:r>
      <w:r w:rsidRPr="006B7C48">
        <w:rPr>
          <w:i/>
          <w:szCs w:val="24"/>
          <w:u w:val="single"/>
        </w:rPr>
        <w:t>A</w:t>
      </w:r>
      <w:r w:rsidRPr="006B7C48">
        <w:rPr>
          <w:i/>
          <w:position w:val="-5"/>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T</w:t>
      </w:r>
      <w:r w:rsidRPr="006B7C48">
        <w:rPr>
          <w:szCs w:val="24"/>
          <w:u w:val="single"/>
        </w:rPr>
        <w:t>)/4</w:t>
      </w:r>
    </w:p>
    <w:p w14:paraId="10DACC04" w14:textId="51692789" w:rsidR="006A3C8D" w:rsidRPr="006B7C48" w:rsidRDefault="006A3C8D" w:rsidP="00A22D99">
      <w:pPr>
        <w:tabs>
          <w:tab w:val="left" w:pos="3456"/>
        </w:tabs>
        <w:ind w:left="650" w:hanging="289"/>
        <w:rPr>
          <w:szCs w:val="24"/>
          <w:u w:val="single"/>
        </w:rPr>
      </w:pPr>
      <w:r w:rsidRPr="006B7C48">
        <w:rPr>
          <w:spacing w:val="-1"/>
          <w:szCs w:val="24"/>
          <w:u w:val="single"/>
        </w:rPr>
        <w:t>b.</w:t>
      </w:r>
      <w:r w:rsidR="007A4FCC">
        <w:rPr>
          <w:spacing w:val="-1"/>
          <w:szCs w:val="24"/>
          <w:u w:val="single"/>
        </w:rPr>
        <w:t xml:space="preserve"> </w:t>
      </w:r>
      <w:r w:rsidRPr="006B7C48">
        <w:rPr>
          <w:szCs w:val="24"/>
          <w:u w:val="single"/>
        </w:rPr>
        <w:t>For Climate Zones 0 through</w:t>
      </w:r>
      <w:r w:rsidRPr="006B7C48">
        <w:rPr>
          <w:spacing w:val="-2"/>
          <w:szCs w:val="24"/>
          <w:u w:val="single"/>
        </w:rPr>
        <w:t xml:space="preserve"> </w:t>
      </w:r>
      <w:r w:rsidRPr="006B7C48">
        <w:rPr>
          <w:szCs w:val="24"/>
          <w:u w:val="single"/>
        </w:rPr>
        <w:t>3,</w:t>
      </w:r>
    </w:p>
    <w:p w14:paraId="34D16316"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)/4 and</w:t>
      </w:r>
    </w:p>
    <w:p w14:paraId="5FD30E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)/4</w:t>
      </w:r>
    </w:p>
    <w:p w14:paraId="3ED56245" w14:textId="77777777" w:rsidR="006A3C8D" w:rsidRPr="006B7C48" w:rsidRDefault="006A3C8D" w:rsidP="006A3C8D">
      <w:pPr>
        <w:pStyle w:val="BodyText"/>
        <w:spacing w:after="0"/>
        <w:ind w:left="650"/>
        <w:rPr>
          <w:szCs w:val="24"/>
          <w:u w:val="single"/>
        </w:rPr>
      </w:pPr>
      <w:r w:rsidRPr="006B7C48">
        <w:rPr>
          <w:szCs w:val="24"/>
          <w:u w:val="single"/>
        </w:rPr>
        <w:t>For Climate Zones 4 through 8,</w:t>
      </w:r>
    </w:p>
    <w:p w14:paraId="1B27C86F" w14:textId="77777777" w:rsidR="006A3C8D" w:rsidRPr="006B7C48" w:rsidRDefault="006A3C8D" w:rsidP="006A3C8D">
      <w:pPr>
        <w:ind w:left="650"/>
        <w:jc w:val="center"/>
        <w:rPr>
          <w:szCs w:val="24"/>
          <w:u w:val="single"/>
        </w:rPr>
      </w:pPr>
      <w:r w:rsidRPr="006B7C48">
        <w:rPr>
          <w:i/>
          <w:szCs w:val="24"/>
          <w:u w:val="single"/>
        </w:rPr>
        <w:t>A</w:t>
      </w:r>
      <w:r w:rsidRPr="006B7C48">
        <w:rPr>
          <w:i/>
          <w:position w:val="-5"/>
          <w:szCs w:val="24"/>
          <w:u w:val="single"/>
        </w:rPr>
        <w:t xml:space="preserve">W </w:t>
      </w:r>
      <w:r w:rsidRPr="006B7C48">
        <w:rPr>
          <w:szCs w:val="24"/>
          <w:u w:val="single"/>
        </w:rPr>
        <w:t xml:space="preserve">× </w:t>
      </w:r>
      <w:r w:rsidRPr="006B7C48">
        <w:rPr>
          <w:i/>
          <w:szCs w:val="24"/>
          <w:u w:val="single"/>
        </w:rPr>
        <w:t>SHGC</w:t>
      </w:r>
      <w:r w:rsidRPr="006B7C48">
        <w:rPr>
          <w:i/>
          <w:position w:val="-5"/>
          <w:szCs w:val="24"/>
          <w:u w:val="single"/>
        </w:rPr>
        <w:t xml:space="preserve">W </w:t>
      </w:r>
      <w:r>
        <w:rPr>
          <w:szCs w:val="24"/>
          <w:u w:val="single"/>
        </w:rPr>
        <w:t>≤</w:t>
      </w:r>
      <w:r w:rsidRPr="006B7C48">
        <w:rPr>
          <w:szCs w:val="24"/>
          <w:u w:val="single"/>
        </w:rPr>
        <w:t xml:space="preserve"> (</w:t>
      </w:r>
      <w:r w:rsidRPr="006B7C48">
        <w:rPr>
          <w:i/>
          <w:szCs w:val="24"/>
          <w:u w:val="single"/>
        </w:rPr>
        <w:t>A</w:t>
      </w:r>
      <w:r w:rsidRPr="006B7C48">
        <w:rPr>
          <w:i/>
          <w:position w:val="-5"/>
          <w:szCs w:val="24"/>
          <w:u w:val="single"/>
        </w:rPr>
        <w:t xml:space="preserve">T </w:t>
      </w:r>
      <w:r w:rsidRPr="006B7C48">
        <w:rPr>
          <w:szCs w:val="24"/>
          <w:u w:val="single"/>
        </w:rPr>
        <w:t xml:space="preserve">× </w:t>
      </w:r>
      <w:r w:rsidRPr="006B7C48">
        <w:rPr>
          <w:i/>
          <w:szCs w:val="24"/>
          <w:u w:val="single"/>
        </w:rPr>
        <w:t>SHGC</w:t>
      </w:r>
      <w:r w:rsidRPr="006B7C48">
        <w:rPr>
          <w:i/>
          <w:position w:val="-5"/>
          <w:szCs w:val="24"/>
          <w:u w:val="single"/>
        </w:rPr>
        <w:t>C</w:t>
      </w:r>
      <w:r w:rsidRPr="006B7C48">
        <w:rPr>
          <w:szCs w:val="24"/>
          <w:u w:val="single"/>
        </w:rPr>
        <w:t>)/5 and</w:t>
      </w:r>
    </w:p>
    <w:p w14:paraId="60411C38" w14:textId="77777777" w:rsidR="006A3C8D" w:rsidRPr="006B7C48" w:rsidRDefault="006A3C8D" w:rsidP="006A3C8D">
      <w:pPr>
        <w:ind w:left="650"/>
        <w:jc w:val="center"/>
        <w:rPr>
          <w:szCs w:val="24"/>
          <w:u w:val="single"/>
        </w:rPr>
      </w:pPr>
      <w:r w:rsidRPr="006B7C48">
        <w:rPr>
          <w:i/>
          <w:szCs w:val="24"/>
          <w:u w:val="single"/>
        </w:rPr>
        <w:t>A</w:t>
      </w:r>
      <w:r w:rsidRPr="006B7C48">
        <w:rPr>
          <w:i/>
          <w:position w:val="-4"/>
          <w:szCs w:val="24"/>
          <w:u w:val="single"/>
        </w:rPr>
        <w:t xml:space="preserve">E </w:t>
      </w:r>
      <w:r w:rsidRPr="006B7C48">
        <w:rPr>
          <w:szCs w:val="24"/>
          <w:u w:val="single"/>
        </w:rPr>
        <w:t xml:space="preserve">× </w:t>
      </w:r>
      <w:r w:rsidRPr="006B7C48">
        <w:rPr>
          <w:i/>
          <w:szCs w:val="24"/>
          <w:u w:val="single"/>
        </w:rPr>
        <w:t>SHGC</w:t>
      </w:r>
      <w:r w:rsidRPr="006B7C48">
        <w:rPr>
          <w:i/>
          <w:position w:val="-4"/>
          <w:szCs w:val="24"/>
          <w:u w:val="single"/>
        </w:rPr>
        <w:t xml:space="preserve">E </w:t>
      </w:r>
      <w:r>
        <w:rPr>
          <w:szCs w:val="24"/>
          <w:u w:val="single"/>
        </w:rPr>
        <w:t>≤</w:t>
      </w:r>
      <w:r w:rsidRPr="006B7C48">
        <w:rPr>
          <w:szCs w:val="24"/>
          <w:u w:val="single"/>
        </w:rPr>
        <w:t xml:space="preserve"> (</w:t>
      </w:r>
      <w:r w:rsidRPr="006B7C48">
        <w:rPr>
          <w:i/>
          <w:szCs w:val="24"/>
          <w:u w:val="single"/>
        </w:rPr>
        <w:t>A</w:t>
      </w:r>
      <w:r w:rsidRPr="006B7C48">
        <w:rPr>
          <w:i/>
          <w:position w:val="-4"/>
          <w:szCs w:val="24"/>
          <w:u w:val="single"/>
        </w:rPr>
        <w:t xml:space="preserve">T </w:t>
      </w:r>
      <w:r w:rsidRPr="006B7C48">
        <w:rPr>
          <w:szCs w:val="24"/>
          <w:u w:val="single"/>
        </w:rPr>
        <w:t xml:space="preserve">× </w:t>
      </w:r>
      <w:r w:rsidRPr="006B7C48">
        <w:rPr>
          <w:i/>
          <w:szCs w:val="24"/>
          <w:u w:val="single"/>
        </w:rPr>
        <w:t>SHGC</w:t>
      </w:r>
      <w:r w:rsidRPr="006B7C48">
        <w:rPr>
          <w:i/>
          <w:position w:val="-4"/>
          <w:szCs w:val="24"/>
          <w:u w:val="single"/>
        </w:rPr>
        <w:t>C</w:t>
      </w:r>
      <w:r w:rsidRPr="006B7C48">
        <w:rPr>
          <w:szCs w:val="24"/>
          <w:u w:val="single"/>
        </w:rPr>
        <w:t>)/5</w:t>
      </w:r>
    </w:p>
    <w:p w14:paraId="3CE47EA4" w14:textId="77777777" w:rsidR="006A3C8D" w:rsidRPr="006B7C48" w:rsidRDefault="006A3C8D" w:rsidP="006A3C8D">
      <w:pPr>
        <w:pStyle w:val="BodyText"/>
        <w:spacing w:after="0"/>
        <w:ind w:left="650"/>
        <w:rPr>
          <w:szCs w:val="24"/>
          <w:u w:val="single"/>
        </w:rPr>
      </w:pPr>
      <w:r w:rsidRPr="006B7C48">
        <w:rPr>
          <w:szCs w:val="24"/>
          <w:u w:val="single"/>
        </w:rPr>
        <w:t>where</w:t>
      </w:r>
    </w:p>
    <w:p w14:paraId="24DB1B7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A</w:t>
      </w:r>
      <w:r w:rsidRPr="006B7C48">
        <w:rPr>
          <w:i/>
          <w:position w:val="-5"/>
          <w:szCs w:val="24"/>
          <w:u w:val="single"/>
        </w:rPr>
        <w:t>w</w:t>
      </w:r>
      <w:r>
        <w:rPr>
          <w:i/>
          <w:position w:val="-5"/>
          <w:szCs w:val="24"/>
          <w:u w:val="single"/>
        </w:rPr>
        <w:t xml:space="preserve"> </w:t>
      </w:r>
      <w:r w:rsidRPr="006B7C48">
        <w:rPr>
          <w:szCs w:val="24"/>
          <w:u w:val="single"/>
        </w:rPr>
        <w:t>=</w:t>
      </w:r>
      <w:r w:rsidRPr="006B7C48">
        <w:rPr>
          <w:spacing w:val="42"/>
          <w:szCs w:val="24"/>
          <w:u w:val="single"/>
        </w:rPr>
        <w:t xml:space="preserve"> </w:t>
      </w:r>
      <w:r w:rsidRPr="006B7C48">
        <w:rPr>
          <w:szCs w:val="24"/>
          <w:u w:val="single"/>
        </w:rPr>
        <w:t>west-oriented</w:t>
      </w:r>
      <w:r w:rsidRPr="006B7C48">
        <w:rPr>
          <w:spacing w:val="-18"/>
          <w:szCs w:val="24"/>
          <w:u w:val="single"/>
        </w:rPr>
        <w:t xml:space="preserve"> </w:t>
      </w:r>
      <w:r w:rsidRPr="006B7C48">
        <w:rPr>
          <w:i/>
          <w:szCs w:val="24"/>
          <w:u w:val="single"/>
        </w:rPr>
        <w:t>vertical</w:t>
      </w:r>
      <w:r w:rsidRPr="006B7C48">
        <w:rPr>
          <w:i/>
          <w:spacing w:val="-19"/>
          <w:szCs w:val="24"/>
          <w:u w:val="single"/>
        </w:rPr>
        <w:t xml:space="preserve"> </w:t>
      </w:r>
      <w:r w:rsidRPr="006B7C48">
        <w:rPr>
          <w:i/>
          <w:szCs w:val="24"/>
          <w:u w:val="single"/>
        </w:rPr>
        <w:t>fenestration</w:t>
      </w:r>
      <w:r w:rsidRPr="006B7C48">
        <w:rPr>
          <w:i/>
          <w:spacing w:val="-19"/>
          <w:szCs w:val="24"/>
          <w:u w:val="single"/>
        </w:rPr>
        <w:t xml:space="preserve"> </w:t>
      </w:r>
      <w:r w:rsidRPr="006B7C48">
        <w:rPr>
          <w:i/>
          <w:szCs w:val="24"/>
          <w:u w:val="single"/>
        </w:rPr>
        <w:t>area</w:t>
      </w:r>
      <w:r w:rsidRPr="006B7C48">
        <w:rPr>
          <w:i/>
          <w:spacing w:val="-20"/>
          <w:szCs w:val="24"/>
          <w:u w:val="single"/>
        </w:rPr>
        <w:t xml:space="preserve"> </w:t>
      </w:r>
    </w:p>
    <w:p w14:paraId="04B88AEE"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e</w:t>
      </w:r>
      <w:r>
        <w:rPr>
          <w:i/>
          <w:position w:val="-5"/>
          <w:szCs w:val="24"/>
          <w:u w:val="single"/>
        </w:rPr>
        <w:t xml:space="preserve"> </w:t>
      </w:r>
      <w:r w:rsidRPr="006B7C48">
        <w:rPr>
          <w:szCs w:val="24"/>
          <w:u w:val="single"/>
        </w:rPr>
        <w:t xml:space="preserve">= east-oriented </w:t>
      </w:r>
      <w:r w:rsidRPr="006B7C48">
        <w:rPr>
          <w:i/>
          <w:szCs w:val="24"/>
          <w:u w:val="single"/>
        </w:rPr>
        <w:t xml:space="preserve">vertical fenestration area </w:t>
      </w:r>
    </w:p>
    <w:p w14:paraId="36B68DE0" w14:textId="77777777" w:rsidR="006A3C8D" w:rsidRDefault="006A3C8D" w:rsidP="006A3C8D">
      <w:pPr>
        <w:pStyle w:val="BodyText"/>
        <w:tabs>
          <w:tab w:val="left" w:pos="3815"/>
        </w:tabs>
        <w:spacing w:after="0"/>
        <w:ind w:left="1853" w:hanging="720"/>
        <w:jc w:val="both"/>
        <w:rPr>
          <w:i/>
          <w:szCs w:val="24"/>
          <w:u w:val="single"/>
        </w:rPr>
      </w:pPr>
      <w:r w:rsidRPr="006B7C48">
        <w:rPr>
          <w:i/>
          <w:szCs w:val="24"/>
          <w:u w:val="single"/>
        </w:rPr>
        <w:t>A</w:t>
      </w:r>
      <w:r w:rsidRPr="006B7C48">
        <w:rPr>
          <w:i/>
          <w:position w:val="-5"/>
          <w:szCs w:val="24"/>
          <w:u w:val="single"/>
        </w:rPr>
        <w:t>T</w:t>
      </w:r>
      <w:r>
        <w:rPr>
          <w:i/>
          <w:position w:val="-5"/>
          <w:szCs w:val="24"/>
          <w:u w:val="single"/>
        </w:rPr>
        <w:t xml:space="preserve"> </w:t>
      </w:r>
      <w:r w:rsidRPr="006B7C48">
        <w:rPr>
          <w:szCs w:val="24"/>
          <w:u w:val="single"/>
        </w:rPr>
        <w:t xml:space="preserve">= total </w:t>
      </w:r>
      <w:r w:rsidRPr="006B7C48">
        <w:rPr>
          <w:i/>
          <w:szCs w:val="24"/>
          <w:u w:val="single"/>
        </w:rPr>
        <w:t>vertical fenestration</w:t>
      </w:r>
      <w:r w:rsidRPr="006B7C48">
        <w:rPr>
          <w:i/>
          <w:spacing w:val="-3"/>
          <w:szCs w:val="24"/>
          <w:u w:val="single"/>
        </w:rPr>
        <w:t xml:space="preserve"> </w:t>
      </w:r>
      <w:r w:rsidRPr="006B7C48">
        <w:rPr>
          <w:i/>
          <w:szCs w:val="24"/>
          <w:u w:val="single"/>
        </w:rPr>
        <w:t>area</w:t>
      </w:r>
    </w:p>
    <w:p w14:paraId="146D93CF"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C</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criteria in Tables 5.5-4 for each climate zone </w:t>
      </w:r>
    </w:p>
    <w:p w14:paraId="4ACC1FF9" w14:textId="77777777" w:rsidR="006A3C8D"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E</w:t>
      </w:r>
      <w:r>
        <w:rPr>
          <w:i/>
          <w:position w:val="-4"/>
          <w:szCs w:val="24"/>
          <w:u w:val="single"/>
        </w:rPr>
        <w:t xml:space="preserve"> </w:t>
      </w:r>
      <w:r w:rsidRPr="006B7C48">
        <w:rPr>
          <w:szCs w:val="24"/>
          <w:u w:val="single"/>
        </w:rPr>
        <w:t xml:space="preserve">= </w:t>
      </w:r>
      <w:r w:rsidRPr="006B7C48">
        <w:rPr>
          <w:i/>
          <w:szCs w:val="24"/>
          <w:u w:val="single"/>
        </w:rPr>
        <w:t xml:space="preserve">SHGC </w:t>
      </w:r>
      <w:r w:rsidRPr="006B7C48">
        <w:rPr>
          <w:szCs w:val="24"/>
          <w:u w:val="single"/>
        </w:rPr>
        <w:t xml:space="preserve">for east-oriented </w:t>
      </w:r>
      <w:r w:rsidRPr="006B7C48">
        <w:rPr>
          <w:i/>
          <w:szCs w:val="24"/>
          <w:u w:val="single"/>
        </w:rPr>
        <w:t xml:space="preserve">fenestration </w:t>
      </w:r>
      <w:r w:rsidRPr="006B7C48">
        <w:rPr>
          <w:szCs w:val="24"/>
          <w:u w:val="single"/>
        </w:rPr>
        <w:t>that complies with Section 5.5.4.4.1</w:t>
      </w:r>
    </w:p>
    <w:p w14:paraId="13F38101" w14:textId="77777777" w:rsidR="006A3C8D" w:rsidRPr="006B7C48" w:rsidRDefault="006A3C8D" w:rsidP="006A3C8D">
      <w:pPr>
        <w:pStyle w:val="BodyText"/>
        <w:tabs>
          <w:tab w:val="left" w:pos="3815"/>
        </w:tabs>
        <w:spacing w:after="0"/>
        <w:ind w:left="1853" w:hanging="720"/>
        <w:jc w:val="both"/>
        <w:rPr>
          <w:szCs w:val="24"/>
          <w:u w:val="single"/>
        </w:rPr>
      </w:pPr>
      <w:r w:rsidRPr="006B7C48">
        <w:rPr>
          <w:i/>
          <w:szCs w:val="24"/>
          <w:u w:val="single"/>
        </w:rPr>
        <w:t>SHGC</w:t>
      </w:r>
      <w:r w:rsidRPr="006B7C48">
        <w:rPr>
          <w:i/>
          <w:position w:val="-4"/>
          <w:szCs w:val="24"/>
          <w:u w:val="single"/>
        </w:rPr>
        <w:t xml:space="preserve">W </w:t>
      </w:r>
      <w:r w:rsidRPr="006B7C48">
        <w:rPr>
          <w:szCs w:val="24"/>
          <w:u w:val="single"/>
        </w:rPr>
        <w:t xml:space="preserve">= </w:t>
      </w:r>
      <w:r w:rsidRPr="006B7C48">
        <w:rPr>
          <w:i/>
          <w:szCs w:val="24"/>
          <w:u w:val="single"/>
        </w:rPr>
        <w:t xml:space="preserve">SHGC </w:t>
      </w:r>
      <w:r w:rsidRPr="006B7C48">
        <w:rPr>
          <w:szCs w:val="24"/>
          <w:u w:val="single"/>
        </w:rPr>
        <w:t xml:space="preserve">for west-oriented </w:t>
      </w:r>
      <w:r w:rsidRPr="006B7C48">
        <w:rPr>
          <w:i/>
          <w:szCs w:val="24"/>
          <w:u w:val="single"/>
        </w:rPr>
        <w:t xml:space="preserve">fenestration </w:t>
      </w:r>
      <w:r w:rsidRPr="006B7C48">
        <w:rPr>
          <w:szCs w:val="24"/>
          <w:u w:val="single"/>
        </w:rPr>
        <w:t>that complies with Section</w:t>
      </w:r>
      <w:r w:rsidRPr="006B7C48">
        <w:rPr>
          <w:spacing w:val="2"/>
          <w:szCs w:val="24"/>
          <w:u w:val="single"/>
        </w:rPr>
        <w:t xml:space="preserve"> </w:t>
      </w:r>
      <w:r w:rsidRPr="006B7C48">
        <w:rPr>
          <w:szCs w:val="24"/>
          <w:u w:val="single"/>
        </w:rPr>
        <w:t>5.5.4.4.1</w:t>
      </w:r>
    </w:p>
    <w:p w14:paraId="7FA8CC44" w14:textId="77777777" w:rsidR="006A3C8D" w:rsidRPr="006B7C48" w:rsidRDefault="006A3C8D" w:rsidP="00A22D99">
      <w:pPr>
        <w:ind w:left="650"/>
        <w:rPr>
          <w:b/>
          <w:szCs w:val="24"/>
          <w:u w:val="single"/>
        </w:rPr>
      </w:pPr>
      <w:r w:rsidRPr="006B7C48">
        <w:rPr>
          <w:b/>
          <w:szCs w:val="24"/>
          <w:u w:val="single"/>
        </w:rPr>
        <w:t>Exceptions to Section 5.5.4.5</w:t>
      </w:r>
      <w:r w:rsidR="007A4FCC">
        <w:rPr>
          <w:b/>
          <w:szCs w:val="24"/>
          <w:u w:val="single"/>
        </w:rPr>
        <w:t>:</w:t>
      </w:r>
    </w:p>
    <w:p w14:paraId="09B142CB" w14:textId="4A1E8F15" w:rsidR="006A3C8D" w:rsidRPr="006B7C48" w:rsidRDefault="006A3C8D" w:rsidP="00A22D99">
      <w:pPr>
        <w:tabs>
          <w:tab w:val="left" w:pos="3744"/>
        </w:tabs>
        <w:ind w:left="938" w:hanging="288"/>
        <w:rPr>
          <w:szCs w:val="24"/>
          <w:u w:val="single"/>
        </w:rPr>
      </w:pPr>
      <w:r w:rsidRPr="006B7C48">
        <w:rPr>
          <w:spacing w:val="-12"/>
          <w:szCs w:val="24"/>
          <w:u w:val="single"/>
        </w:rPr>
        <w:t>1.</w:t>
      </w:r>
      <w:r w:rsidR="007A4FCC">
        <w:rPr>
          <w:spacing w:val="-12"/>
          <w:szCs w:val="24"/>
          <w:u w:val="single"/>
        </w:rPr>
        <w:t xml:space="preserve"> </w:t>
      </w:r>
      <w:r w:rsidRPr="006B7C48">
        <w:rPr>
          <w:i/>
          <w:szCs w:val="24"/>
          <w:u w:val="single"/>
        </w:rPr>
        <w:t xml:space="preserve">Vertical fenestration </w:t>
      </w:r>
      <w:r w:rsidRPr="006B7C48">
        <w:rPr>
          <w:szCs w:val="24"/>
          <w:u w:val="single"/>
        </w:rPr>
        <w:t xml:space="preserve">that complies with Section </w:t>
      </w:r>
      <w:hyperlink w:anchor="_bookmark66" w:history="1">
        <w:r w:rsidRPr="006B7C48">
          <w:rPr>
            <w:szCs w:val="24"/>
            <w:u w:val="single"/>
          </w:rPr>
          <w:t>5.5.4.4.1</w:t>
        </w:r>
      </w:hyperlink>
      <w:r w:rsidRPr="006B7C48">
        <w:rPr>
          <w:szCs w:val="24"/>
          <w:u w:val="single"/>
        </w:rPr>
        <w:t>, Exception</w:t>
      </w:r>
      <w:r w:rsidRPr="006B7C48">
        <w:rPr>
          <w:spacing w:val="-4"/>
          <w:szCs w:val="24"/>
          <w:u w:val="single"/>
        </w:rPr>
        <w:t xml:space="preserve"> </w:t>
      </w:r>
      <w:r w:rsidRPr="006B7C48">
        <w:rPr>
          <w:szCs w:val="24"/>
          <w:u w:val="single"/>
        </w:rPr>
        <w:t>(3).</w:t>
      </w:r>
    </w:p>
    <w:p w14:paraId="705C2369" w14:textId="1163EA14" w:rsidR="006A3C8D" w:rsidRPr="006B7C48" w:rsidRDefault="006A3C8D" w:rsidP="00A22D99">
      <w:pPr>
        <w:tabs>
          <w:tab w:val="left" w:pos="3744"/>
        </w:tabs>
        <w:ind w:left="938" w:hanging="288"/>
        <w:rPr>
          <w:i/>
          <w:szCs w:val="24"/>
          <w:u w:val="single"/>
        </w:rPr>
      </w:pPr>
      <w:r w:rsidRPr="006B7C48">
        <w:rPr>
          <w:i/>
          <w:spacing w:val="-12"/>
          <w:szCs w:val="24"/>
          <w:u w:val="single"/>
        </w:rPr>
        <w:t>2.</w:t>
      </w:r>
      <w:r w:rsidR="007A4FCC">
        <w:rPr>
          <w:i/>
          <w:spacing w:val="-12"/>
          <w:szCs w:val="24"/>
          <w:u w:val="single"/>
        </w:rPr>
        <w:t xml:space="preserve"> </w:t>
      </w:r>
      <w:r w:rsidRPr="006B7C48">
        <w:rPr>
          <w:i/>
          <w:szCs w:val="24"/>
          <w:u w:val="single"/>
        </w:rPr>
        <w:t>Buildings</w:t>
      </w:r>
      <w:r w:rsidRPr="006B7C48">
        <w:rPr>
          <w:i/>
          <w:spacing w:val="25"/>
          <w:szCs w:val="24"/>
          <w:u w:val="single"/>
        </w:rPr>
        <w:t xml:space="preserve"> </w:t>
      </w:r>
      <w:r w:rsidRPr="006B7C48">
        <w:rPr>
          <w:szCs w:val="24"/>
          <w:u w:val="single"/>
        </w:rPr>
        <w:t>with</w:t>
      </w:r>
      <w:r w:rsidRPr="006B7C48">
        <w:rPr>
          <w:spacing w:val="25"/>
          <w:szCs w:val="24"/>
          <w:u w:val="single"/>
        </w:rPr>
        <w:t xml:space="preserve"> </w:t>
      </w:r>
      <w:r w:rsidRPr="006B7C48">
        <w:rPr>
          <w:szCs w:val="24"/>
          <w:u w:val="single"/>
        </w:rPr>
        <w:t>shade</w:t>
      </w:r>
      <w:r w:rsidRPr="006B7C48">
        <w:rPr>
          <w:spacing w:val="25"/>
          <w:szCs w:val="24"/>
          <w:u w:val="single"/>
        </w:rPr>
        <w:t xml:space="preserve"> </w:t>
      </w:r>
      <w:r w:rsidRPr="006B7C48">
        <w:rPr>
          <w:szCs w:val="24"/>
          <w:u w:val="single"/>
        </w:rPr>
        <w:t>on</w:t>
      </w:r>
      <w:r w:rsidRPr="006B7C48">
        <w:rPr>
          <w:spacing w:val="25"/>
          <w:szCs w:val="24"/>
          <w:u w:val="single"/>
        </w:rPr>
        <w:t xml:space="preserve"> </w:t>
      </w:r>
      <w:r w:rsidRPr="006B7C48">
        <w:rPr>
          <w:szCs w:val="24"/>
          <w:u w:val="single"/>
        </w:rPr>
        <w:t>75%</w:t>
      </w:r>
      <w:r w:rsidRPr="006B7C48">
        <w:rPr>
          <w:spacing w:val="25"/>
          <w:szCs w:val="24"/>
          <w:u w:val="single"/>
        </w:rPr>
        <w:t xml:space="preserve"> </w:t>
      </w:r>
      <w:r w:rsidRPr="006B7C48">
        <w:rPr>
          <w:szCs w:val="24"/>
          <w:u w:val="single"/>
        </w:rPr>
        <w:t>of</w:t>
      </w:r>
      <w:r w:rsidRPr="006B7C48">
        <w:rPr>
          <w:spacing w:val="25"/>
          <w:szCs w:val="24"/>
          <w:u w:val="single"/>
        </w:rPr>
        <w:t xml:space="preserve"> </w:t>
      </w:r>
      <w:r w:rsidRPr="006B7C48">
        <w:rPr>
          <w:szCs w:val="24"/>
          <w:u w:val="single"/>
        </w:rPr>
        <w:t>the</w:t>
      </w:r>
      <w:r w:rsidRPr="006B7C48">
        <w:rPr>
          <w:spacing w:val="25"/>
          <w:szCs w:val="24"/>
          <w:u w:val="single"/>
        </w:rPr>
        <w:t xml:space="preserve"> </w:t>
      </w:r>
      <w:r w:rsidRPr="006B7C48">
        <w:rPr>
          <w:szCs w:val="24"/>
          <w:u w:val="single"/>
        </w:rPr>
        <w:t>east-</w:t>
      </w:r>
      <w:r w:rsidRPr="006B7C48">
        <w:rPr>
          <w:spacing w:val="25"/>
          <w:szCs w:val="24"/>
          <w:u w:val="single"/>
        </w:rPr>
        <w:t xml:space="preserve"> </w:t>
      </w:r>
      <w:r w:rsidRPr="006B7C48">
        <w:rPr>
          <w:szCs w:val="24"/>
          <w:u w:val="single"/>
        </w:rPr>
        <w:t>and</w:t>
      </w:r>
      <w:r w:rsidRPr="006B7C48">
        <w:rPr>
          <w:spacing w:val="25"/>
          <w:szCs w:val="24"/>
          <w:u w:val="single"/>
        </w:rPr>
        <w:t xml:space="preserve"> </w:t>
      </w:r>
      <w:r w:rsidRPr="006B7C48">
        <w:rPr>
          <w:szCs w:val="24"/>
          <w:u w:val="single"/>
        </w:rPr>
        <w:t>west-oriented</w:t>
      </w:r>
      <w:r w:rsidRPr="006B7C48">
        <w:rPr>
          <w:spacing w:val="26"/>
          <w:szCs w:val="24"/>
          <w:u w:val="single"/>
        </w:rPr>
        <w:t xml:space="preserve"> </w:t>
      </w:r>
      <w:r w:rsidRPr="006B7C48">
        <w:rPr>
          <w:i/>
          <w:szCs w:val="24"/>
          <w:u w:val="single"/>
        </w:rPr>
        <w:t>vertical</w:t>
      </w:r>
      <w:r w:rsidRPr="006B7C48">
        <w:rPr>
          <w:i/>
          <w:spacing w:val="25"/>
          <w:szCs w:val="24"/>
          <w:u w:val="single"/>
        </w:rPr>
        <w:t xml:space="preserve"> </w:t>
      </w:r>
      <w:r w:rsidRPr="006B7C48">
        <w:rPr>
          <w:i/>
          <w:szCs w:val="24"/>
          <w:u w:val="single"/>
        </w:rPr>
        <w:t>fenestration</w:t>
      </w:r>
      <w:r w:rsidRPr="006B7C48">
        <w:rPr>
          <w:i/>
          <w:spacing w:val="25"/>
          <w:szCs w:val="24"/>
          <w:u w:val="single"/>
        </w:rPr>
        <w:t xml:space="preserve"> </w:t>
      </w:r>
      <w:r w:rsidRPr="006B7C48">
        <w:rPr>
          <w:i/>
          <w:szCs w:val="24"/>
          <w:u w:val="single"/>
        </w:rPr>
        <w:t>areas</w:t>
      </w:r>
    </w:p>
    <w:p w14:paraId="19C75FCB" w14:textId="77777777" w:rsidR="006A3C8D" w:rsidRPr="006B7C48" w:rsidRDefault="006A3C8D" w:rsidP="00A22D99">
      <w:pPr>
        <w:ind w:left="938"/>
        <w:rPr>
          <w:szCs w:val="24"/>
          <w:u w:val="single"/>
        </w:rPr>
      </w:pPr>
      <w:r w:rsidRPr="006B7C48">
        <w:rPr>
          <w:szCs w:val="24"/>
          <w:u w:val="single"/>
        </w:rPr>
        <w:t xml:space="preserve">from permanent projections, </w:t>
      </w:r>
      <w:r w:rsidRPr="006B7C48">
        <w:rPr>
          <w:i/>
          <w:szCs w:val="24"/>
          <w:u w:val="single"/>
        </w:rPr>
        <w:t>existing buildings</w:t>
      </w:r>
      <w:r w:rsidRPr="006B7C48">
        <w:rPr>
          <w:szCs w:val="24"/>
          <w:u w:val="single"/>
        </w:rPr>
        <w:t>, existing permanent infrastructure, or</w:t>
      </w:r>
    </w:p>
    <w:p w14:paraId="10B2B0E9" w14:textId="77777777" w:rsidR="006A3C8D" w:rsidRPr="006B7C48" w:rsidRDefault="006A3C8D" w:rsidP="00A22D99">
      <w:pPr>
        <w:ind w:left="938"/>
        <w:jc w:val="both"/>
        <w:rPr>
          <w:szCs w:val="24"/>
          <w:u w:val="single"/>
        </w:rPr>
      </w:pPr>
      <w:r w:rsidRPr="006B7C48">
        <w:rPr>
          <w:szCs w:val="24"/>
          <w:u w:val="single"/>
        </w:rPr>
        <w:t>topography</w:t>
      </w:r>
      <w:r w:rsidRPr="006B7C48">
        <w:rPr>
          <w:spacing w:val="-7"/>
          <w:szCs w:val="24"/>
          <w:u w:val="single"/>
        </w:rPr>
        <w:t xml:space="preserve"> </w:t>
      </w:r>
      <w:r w:rsidRPr="006B7C48">
        <w:rPr>
          <w:szCs w:val="24"/>
          <w:u w:val="single"/>
        </w:rPr>
        <w:t>at</w:t>
      </w:r>
      <w:r w:rsidRPr="006B7C48">
        <w:rPr>
          <w:spacing w:val="-7"/>
          <w:szCs w:val="24"/>
          <w:u w:val="single"/>
        </w:rPr>
        <w:t xml:space="preserve"> </w:t>
      </w:r>
      <w:r w:rsidRPr="006B7C48">
        <w:rPr>
          <w:szCs w:val="24"/>
          <w:u w:val="single"/>
        </w:rPr>
        <w:t>9</w:t>
      </w:r>
      <w:r w:rsidRPr="006B7C48">
        <w:rPr>
          <w:spacing w:val="-7"/>
          <w:szCs w:val="24"/>
          <w:u w:val="single"/>
        </w:rPr>
        <w:t xml:space="preserve"> </w:t>
      </w:r>
      <w:r w:rsidRPr="006B7C48">
        <w:rPr>
          <w:szCs w:val="24"/>
          <w:u w:val="single"/>
        </w:rPr>
        <w:t>a.m.</w:t>
      </w:r>
      <w:r w:rsidRPr="006B7C48">
        <w:rPr>
          <w:spacing w:val="-6"/>
          <w:szCs w:val="24"/>
          <w:u w:val="single"/>
        </w:rPr>
        <w:t xml:space="preserve"> </w:t>
      </w:r>
      <w:r w:rsidRPr="006B7C48">
        <w:rPr>
          <w:szCs w:val="24"/>
          <w:u w:val="single"/>
        </w:rPr>
        <w:t>and</w:t>
      </w:r>
      <w:r w:rsidRPr="006B7C48">
        <w:rPr>
          <w:spacing w:val="-7"/>
          <w:szCs w:val="24"/>
          <w:u w:val="single"/>
        </w:rPr>
        <w:t xml:space="preserve"> </w:t>
      </w:r>
      <w:r w:rsidRPr="006B7C48">
        <w:rPr>
          <w:szCs w:val="24"/>
          <w:u w:val="single"/>
        </w:rPr>
        <w:t>3</w:t>
      </w:r>
      <w:r w:rsidRPr="006B7C48">
        <w:rPr>
          <w:spacing w:val="-7"/>
          <w:szCs w:val="24"/>
          <w:u w:val="single"/>
        </w:rPr>
        <w:t xml:space="preserve"> </w:t>
      </w:r>
      <w:r w:rsidRPr="006B7C48">
        <w:rPr>
          <w:szCs w:val="24"/>
          <w:u w:val="single"/>
        </w:rPr>
        <w:t>p.m.,</w:t>
      </w:r>
      <w:r w:rsidRPr="006B7C48">
        <w:rPr>
          <w:spacing w:val="-7"/>
          <w:szCs w:val="24"/>
          <w:u w:val="single"/>
        </w:rPr>
        <w:t xml:space="preserve"> </w:t>
      </w:r>
      <w:r w:rsidRPr="006B7C48">
        <w:rPr>
          <w:szCs w:val="24"/>
          <w:u w:val="single"/>
        </w:rPr>
        <w:t>respectively,</w:t>
      </w:r>
      <w:r w:rsidRPr="006B7C48">
        <w:rPr>
          <w:spacing w:val="-6"/>
          <w:szCs w:val="24"/>
          <w:u w:val="single"/>
        </w:rPr>
        <w:t xml:space="preserve"> </w:t>
      </w:r>
      <w:r w:rsidRPr="006B7C48">
        <w:rPr>
          <w:szCs w:val="24"/>
          <w:u w:val="single"/>
        </w:rPr>
        <w:t>on</w:t>
      </w:r>
      <w:r w:rsidRPr="006B7C48">
        <w:rPr>
          <w:spacing w:val="-7"/>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summer</w:t>
      </w:r>
      <w:r w:rsidRPr="006B7C48">
        <w:rPr>
          <w:spacing w:val="-6"/>
          <w:szCs w:val="24"/>
          <w:u w:val="single"/>
        </w:rPr>
        <w:t xml:space="preserve"> </w:t>
      </w:r>
      <w:r w:rsidRPr="006B7C48">
        <w:rPr>
          <w:szCs w:val="24"/>
          <w:u w:val="single"/>
        </w:rPr>
        <w:t>solstice</w:t>
      </w:r>
      <w:r w:rsidRPr="006B7C48">
        <w:rPr>
          <w:spacing w:val="-7"/>
          <w:szCs w:val="24"/>
          <w:u w:val="single"/>
        </w:rPr>
        <w:t xml:space="preserve"> </w:t>
      </w:r>
      <w:r w:rsidRPr="006B7C48">
        <w:rPr>
          <w:szCs w:val="24"/>
          <w:u w:val="single"/>
        </w:rPr>
        <w:t>(June</w:t>
      </w:r>
      <w:r w:rsidRPr="006B7C48">
        <w:rPr>
          <w:spacing w:val="-7"/>
          <w:szCs w:val="24"/>
          <w:u w:val="single"/>
        </w:rPr>
        <w:t xml:space="preserve"> </w:t>
      </w:r>
      <w:r w:rsidRPr="006B7C48">
        <w:rPr>
          <w:szCs w:val="24"/>
          <w:u w:val="single"/>
        </w:rPr>
        <w:t>21</w:t>
      </w:r>
      <w:r w:rsidRPr="006B7C48">
        <w:rPr>
          <w:spacing w:val="-7"/>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the</w:t>
      </w:r>
      <w:r w:rsidRPr="006B7C48">
        <w:rPr>
          <w:spacing w:val="-7"/>
          <w:szCs w:val="24"/>
          <w:u w:val="single"/>
        </w:rPr>
        <w:t xml:space="preserve"> </w:t>
      </w:r>
      <w:r w:rsidRPr="006B7C48">
        <w:rPr>
          <w:szCs w:val="24"/>
          <w:u w:val="single"/>
        </w:rPr>
        <w:t>north- ern hemisphere).</w:t>
      </w:r>
    </w:p>
    <w:p w14:paraId="32399D08" w14:textId="4117C5C0" w:rsidR="006A3C8D" w:rsidRPr="006B7C48" w:rsidRDefault="006A3C8D" w:rsidP="00A22D99">
      <w:pPr>
        <w:tabs>
          <w:tab w:val="left" w:pos="3924"/>
        </w:tabs>
        <w:ind w:left="938" w:hanging="289"/>
        <w:jc w:val="both"/>
        <w:rPr>
          <w:szCs w:val="24"/>
          <w:u w:val="single"/>
        </w:rPr>
      </w:pPr>
      <w:r w:rsidRPr="006B7C48">
        <w:rPr>
          <w:spacing w:val="-12"/>
          <w:szCs w:val="24"/>
          <w:u w:val="single"/>
        </w:rPr>
        <w:t>3.</w:t>
      </w:r>
      <w:r w:rsidR="007A4FCC">
        <w:rPr>
          <w:spacing w:val="-12"/>
          <w:szCs w:val="24"/>
          <w:u w:val="single"/>
        </w:rPr>
        <w:t xml:space="preserve"> </w:t>
      </w:r>
      <w:r w:rsidRPr="006B7C48">
        <w:rPr>
          <w:i/>
          <w:szCs w:val="24"/>
          <w:u w:val="single"/>
        </w:rPr>
        <w:t xml:space="preserve">Alterations </w:t>
      </w:r>
      <w:r w:rsidRPr="006B7C48">
        <w:rPr>
          <w:szCs w:val="24"/>
          <w:u w:val="single"/>
        </w:rPr>
        <w:t xml:space="preserve">and additions with no increase in </w:t>
      </w:r>
      <w:r w:rsidRPr="006B7C48">
        <w:rPr>
          <w:i/>
          <w:szCs w:val="24"/>
          <w:u w:val="single"/>
        </w:rPr>
        <w:t>vertical fenestration</w:t>
      </w:r>
      <w:r w:rsidRPr="006B7C48">
        <w:rPr>
          <w:i/>
          <w:spacing w:val="-4"/>
          <w:szCs w:val="24"/>
          <w:u w:val="single"/>
        </w:rPr>
        <w:t xml:space="preserve"> </w:t>
      </w:r>
      <w:r w:rsidRPr="006B7C48">
        <w:rPr>
          <w:i/>
          <w:szCs w:val="24"/>
          <w:u w:val="single"/>
        </w:rPr>
        <w:t>area</w:t>
      </w:r>
      <w:r w:rsidRPr="006B7C48">
        <w:rPr>
          <w:szCs w:val="24"/>
          <w:u w:val="single"/>
        </w:rPr>
        <w:t>.</w:t>
      </w:r>
    </w:p>
    <w:p w14:paraId="674A1332" w14:textId="480A3157" w:rsidR="006A3C8D" w:rsidRPr="006B7C48" w:rsidRDefault="006A3C8D" w:rsidP="00A22D99">
      <w:pPr>
        <w:tabs>
          <w:tab w:val="left" w:pos="3924"/>
        </w:tabs>
        <w:ind w:left="938" w:hanging="288"/>
        <w:jc w:val="both"/>
        <w:rPr>
          <w:szCs w:val="24"/>
          <w:u w:val="single"/>
        </w:rPr>
      </w:pPr>
      <w:r w:rsidRPr="006B7C48">
        <w:rPr>
          <w:spacing w:val="-12"/>
          <w:szCs w:val="24"/>
          <w:u w:val="single"/>
        </w:rPr>
        <w:t>4.</w:t>
      </w:r>
      <w:r w:rsidR="007A4FCC">
        <w:rPr>
          <w:spacing w:val="-12"/>
          <w:szCs w:val="24"/>
          <w:u w:val="single"/>
        </w:rPr>
        <w:t xml:space="preserve"> </w:t>
      </w:r>
      <w:r w:rsidRPr="006B7C48">
        <w:rPr>
          <w:i/>
          <w:szCs w:val="24"/>
          <w:u w:val="single"/>
        </w:rPr>
        <w:t>Buildings</w:t>
      </w:r>
      <w:r w:rsidRPr="006B7C48">
        <w:rPr>
          <w:i/>
          <w:spacing w:val="-15"/>
          <w:szCs w:val="24"/>
          <w:u w:val="single"/>
        </w:rPr>
        <w:t xml:space="preserve"> </w:t>
      </w:r>
      <w:r w:rsidRPr="006B7C48">
        <w:rPr>
          <w:szCs w:val="24"/>
          <w:u w:val="single"/>
        </w:rPr>
        <w:t>where</w:t>
      </w:r>
      <w:r w:rsidRPr="006B7C48">
        <w:rPr>
          <w:spacing w:val="-15"/>
          <w:szCs w:val="24"/>
          <w:u w:val="single"/>
        </w:rPr>
        <w:t xml:space="preserve"> </w:t>
      </w:r>
      <w:r w:rsidRPr="006B7C48">
        <w:rPr>
          <w:szCs w:val="24"/>
          <w:u w:val="single"/>
        </w:rPr>
        <w:t>the</w:t>
      </w:r>
      <w:r w:rsidRPr="006B7C48">
        <w:rPr>
          <w:spacing w:val="-14"/>
          <w:szCs w:val="24"/>
          <w:u w:val="single"/>
        </w:rPr>
        <w:t xml:space="preserve"> </w:t>
      </w:r>
      <w:r w:rsidRPr="006B7C48">
        <w:rPr>
          <w:szCs w:val="24"/>
          <w:u w:val="single"/>
        </w:rPr>
        <w:t>west-oriented</w:t>
      </w:r>
      <w:r w:rsidRPr="006B7C48">
        <w:rPr>
          <w:spacing w:val="-15"/>
          <w:szCs w:val="24"/>
          <w:u w:val="single"/>
        </w:rPr>
        <w:t xml:space="preserve"> </w:t>
      </w:r>
      <w:r w:rsidRPr="006B7C48">
        <w:rPr>
          <w:szCs w:val="24"/>
          <w:u w:val="single"/>
        </w:rPr>
        <w:t>and</w:t>
      </w:r>
      <w:r w:rsidRPr="006B7C48">
        <w:rPr>
          <w:spacing w:val="-14"/>
          <w:szCs w:val="24"/>
          <w:u w:val="single"/>
        </w:rPr>
        <w:t xml:space="preserve"> </w:t>
      </w:r>
      <w:r w:rsidRPr="006B7C48">
        <w:rPr>
          <w:szCs w:val="24"/>
          <w:u w:val="single"/>
        </w:rPr>
        <w:t>east-oriented</w:t>
      </w:r>
      <w:r w:rsidRPr="006B7C48">
        <w:rPr>
          <w:spacing w:val="-15"/>
          <w:szCs w:val="24"/>
          <w:u w:val="single"/>
        </w:rPr>
        <w:t xml:space="preserve"> </w:t>
      </w:r>
      <w:r w:rsidRPr="006B7C48">
        <w:rPr>
          <w:i/>
          <w:szCs w:val="24"/>
          <w:u w:val="single"/>
        </w:rPr>
        <w:t>vertical</w:t>
      </w:r>
      <w:r w:rsidRPr="006B7C48">
        <w:rPr>
          <w:i/>
          <w:spacing w:val="-15"/>
          <w:szCs w:val="24"/>
          <w:u w:val="single"/>
        </w:rPr>
        <w:t xml:space="preserve"> </w:t>
      </w:r>
      <w:r w:rsidRPr="006B7C48">
        <w:rPr>
          <w:i/>
          <w:szCs w:val="24"/>
          <w:u w:val="single"/>
        </w:rPr>
        <w:t>fenestration</w:t>
      </w:r>
      <w:r w:rsidRPr="006B7C48">
        <w:rPr>
          <w:i/>
          <w:spacing w:val="-14"/>
          <w:szCs w:val="24"/>
          <w:u w:val="single"/>
        </w:rPr>
        <w:t xml:space="preserve"> </w:t>
      </w:r>
      <w:r w:rsidRPr="006B7C48">
        <w:rPr>
          <w:i/>
          <w:szCs w:val="24"/>
          <w:u w:val="single"/>
        </w:rPr>
        <w:t>area</w:t>
      </w:r>
      <w:r w:rsidRPr="006B7C48">
        <w:rPr>
          <w:i/>
          <w:spacing w:val="-16"/>
          <w:szCs w:val="24"/>
          <w:u w:val="single"/>
        </w:rPr>
        <w:t xml:space="preserve"> </w:t>
      </w:r>
      <w:r w:rsidRPr="006B7C48">
        <w:rPr>
          <w:szCs w:val="24"/>
          <w:u w:val="single"/>
        </w:rPr>
        <w:t>(as</w:t>
      </w:r>
      <w:r w:rsidRPr="006B7C48">
        <w:rPr>
          <w:spacing w:val="-15"/>
          <w:szCs w:val="24"/>
          <w:u w:val="single"/>
        </w:rPr>
        <w:t xml:space="preserve"> </w:t>
      </w:r>
      <w:r w:rsidRPr="006B7C48">
        <w:rPr>
          <w:szCs w:val="24"/>
          <w:u w:val="single"/>
        </w:rPr>
        <w:t>defined</w:t>
      </w:r>
      <w:r w:rsidRPr="006B7C48">
        <w:rPr>
          <w:spacing w:val="-15"/>
          <w:szCs w:val="24"/>
          <w:u w:val="single"/>
        </w:rPr>
        <w:t xml:space="preserve"> </w:t>
      </w:r>
      <w:r w:rsidRPr="006B7C48">
        <w:rPr>
          <w:szCs w:val="24"/>
          <w:u w:val="single"/>
        </w:rPr>
        <w:t xml:space="preserve">in Section </w:t>
      </w:r>
      <w:hyperlink w:anchor="_bookmark68" w:history="1">
        <w:r w:rsidRPr="006B7C48">
          <w:rPr>
            <w:szCs w:val="24"/>
            <w:u w:val="single"/>
          </w:rPr>
          <w:t>5.5.4.5</w:t>
        </w:r>
      </w:hyperlink>
      <w:r w:rsidRPr="006B7C48">
        <w:rPr>
          <w:szCs w:val="24"/>
          <w:u w:val="single"/>
        </w:rPr>
        <w:t xml:space="preserve">) does not exceed 20% of the </w:t>
      </w:r>
      <w:r w:rsidRPr="006B7C48">
        <w:rPr>
          <w:i/>
          <w:szCs w:val="24"/>
          <w:u w:val="single"/>
        </w:rPr>
        <w:t xml:space="preserve">gross wall area </w:t>
      </w:r>
      <w:r w:rsidRPr="006B7C48">
        <w:rPr>
          <w:szCs w:val="24"/>
          <w:u w:val="single"/>
        </w:rPr>
        <w:t>for each of those façades,</w:t>
      </w:r>
      <w:r w:rsidRPr="006B7C48">
        <w:rPr>
          <w:spacing w:val="-22"/>
          <w:szCs w:val="24"/>
          <w:u w:val="single"/>
        </w:rPr>
        <w:t xml:space="preserve"> </w:t>
      </w:r>
      <w:r w:rsidRPr="006B7C48">
        <w:rPr>
          <w:szCs w:val="24"/>
          <w:u w:val="single"/>
        </w:rPr>
        <w:t xml:space="preserve">and </w:t>
      </w:r>
      <w:r w:rsidRPr="006B7C48">
        <w:rPr>
          <w:i/>
          <w:szCs w:val="24"/>
          <w:u w:val="single"/>
        </w:rPr>
        <w:t>SHGC</w:t>
      </w:r>
      <w:r w:rsidRPr="006B7C48">
        <w:rPr>
          <w:i/>
          <w:spacing w:val="-6"/>
          <w:szCs w:val="24"/>
          <w:u w:val="single"/>
        </w:rPr>
        <w:t xml:space="preserve"> </w:t>
      </w:r>
      <w:r w:rsidRPr="006B7C48">
        <w:rPr>
          <w:szCs w:val="24"/>
          <w:u w:val="single"/>
        </w:rPr>
        <w:t>on</w:t>
      </w:r>
      <w:r w:rsidRPr="006B7C48">
        <w:rPr>
          <w:spacing w:val="-5"/>
          <w:szCs w:val="24"/>
          <w:u w:val="single"/>
        </w:rPr>
        <w:t xml:space="preserve"> </w:t>
      </w:r>
      <w:r w:rsidRPr="006B7C48">
        <w:rPr>
          <w:szCs w:val="24"/>
          <w:u w:val="single"/>
        </w:rPr>
        <w:t>those</w:t>
      </w:r>
      <w:r w:rsidRPr="006B7C48">
        <w:rPr>
          <w:spacing w:val="-5"/>
          <w:szCs w:val="24"/>
          <w:u w:val="single"/>
        </w:rPr>
        <w:t xml:space="preserve"> </w:t>
      </w:r>
      <w:r w:rsidRPr="006B7C48">
        <w:rPr>
          <w:szCs w:val="24"/>
          <w:u w:val="single"/>
        </w:rPr>
        <w:t>facades</w:t>
      </w:r>
      <w:r w:rsidRPr="006B7C48">
        <w:rPr>
          <w:spacing w:val="-5"/>
          <w:szCs w:val="24"/>
          <w:u w:val="single"/>
        </w:rPr>
        <w:t xml:space="preserve"> </w:t>
      </w:r>
      <w:r w:rsidRPr="006B7C48">
        <w:rPr>
          <w:szCs w:val="24"/>
          <w:u w:val="single"/>
        </w:rPr>
        <w:t>is</w:t>
      </w:r>
      <w:r w:rsidRPr="006B7C48">
        <w:rPr>
          <w:spacing w:val="-5"/>
          <w:szCs w:val="24"/>
          <w:u w:val="single"/>
        </w:rPr>
        <w:t xml:space="preserve"> </w:t>
      </w:r>
      <w:r w:rsidRPr="006B7C48">
        <w:rPr>
          <w:szCs w:val="24"/>
          <w:u w:val="single"/>
        </w:rPr>
        <w:t>no</w:t>
      </w:r>
      <w:r w:rsidRPr="006B7C48">
        <w:rPr>
          <w:spacing w:val="-6"/>
          <w:szCs w:val="24"/>
          <w:u w:val="single"/>
        </w:rPr>
        <w:t xml:space="preserve"> </w:t>
      </w:r>
      <w:r w:rsidRPr="006B7C48">
        <w:rPr>
          <w:szCs w:val="24"/>
          <w:u w:val="single"/>
        </w:rPr>
        <w:t>greater</w:t>
      </w:r>
      <w:r w:rsidRPr="006B7C48">
        <w:rPr>
          <w:spacing w:val="-5"/>
          <w:szCs w:val="24"/>
          <w:u w:val="single"/>
        </w:rPr>
        <w:t xml:space="preserve"> </w:t>
      </w:r>
      <w:r w:rsidRPr="006B7C48">
        <w:rPr>
          <w:szCs w:val="24"/>
          <w:u w:val="single"/>
        </w:rPr>
        <w:t>than</w:t>
      </w:r>
      <w:r w:rsidRPr="006B7C48">
        <w:rPr>
          <w:spacing w:val="-5"/>
          <w:szCs w:val="24"/>
          <w:u w:val="single"/>
        </w:rPr>
        <w:t xml:space="preserve"> </w:t>
      </w:r>
      <w:r w:rsidRPr="006B7C48">
        <w:rPr>
          <w:szCs w:val="24"/>
          <w:u w:val="single"/>
        </w:rPr>
        <w:t>90%</w:t>
      </w:r>
      <w:r w:rsidRPr="006B7C48">
        <w:rPr>
          <w:spacing w:val="-5"/>
          <w:szCs w:val="24"/>
          <w:u w:val="single"/>
        </w:rPr>
        <w:t xml:space="preserve"> </w:t>
      </w:r>
      <w:r w:rsidRPr="006B7C48">
        <w:rPr>
          <w:szCs w:val="24"/>
          <w:u w:val="single"/>
        </w:rPr>
        <w:t>of</w:t>
      </w:r>
      <w:r w:rsidRPr="006B7C48">
        <w:rPr>
          <w:spacing w:val="-5"/>
          <w:szCs w:val="24"/>
          <w:u w:val="single"/>
        </w:rPr>
        <w:t xml:space="preserve"> </w:t>
      </w:r>
      <w:r w:rsidRPr="006B7C48">
        <w:rPr>
          <w:szCs w:val="24"/>
          <w:u w:val="single"/>
        </w:rPr>
        <w:t>the</w:t>
      </w:r>
      <w:r w:rsidRPr="006B7C48">
        <w:rPr>
          <w:spacing w:val="-6"/>
          <w:szCs w:val="24"/>
          <w:u w:val="single"/>
        </w:rPr>
        <w:t xml:space="preserve"> </w:t>
      </w:r>
      <w:r w:rsidRPr="006B7C48">
        <w:rPr>
          <w:szCs w:val="24"/>
          <w:u w:val="single"/>
        </w:rPr>
        <w:t>criteria</w:t>
      </w:r>
      <w:r w:rsidRPr="006B7C48">
        <w:rPr>
          <w:spacing w:val="-5"/>
          <w:szCs w:val="24"/>
          <w:u w:val="single"/>
        </w:rPr>
        <w:t xml:space="preserve"> </w:t>
      </w:r>
      <w:r w:rsidRPr="006B7C48">
        <w:rPr>
          <w:szCs w:val="24"/>
          <w:u w:val="single"/>
        </w:rPr>
        <w:t>in</w:t>
      </w:r>
      <w:r w:rsidRPr="006B7C48">
        <w:rPr>
          <w:spacing w:val="-6"/>
          <w:szCs w:val="24"/>
          <w:u w:val="single"/>
        </w:rPr>
        <w:t xml:space="preserve"> </w:t>
      </w:r>
      <w:r w:rsidRPr="006B7C48">
        <w:rPr>
          <w:szCs w:val="24"/>
          <w:u w:val="single"/>
        </w:rPr>
        <w:t>Table 5.5-4</w:t>
      </w:r>
      <w:r w:rsidRPr="006B7C48">
        <w:rPr>
          <w:spacing w:val="-3"/>
          <w:szCs w:val="24"/>
          <w:u w:val="single"/>
        </w:rPr>
        <w:t>.</w:t>
      </w:r>
    </w:p>
    <w:p w14:paraId="1FCF5675" w14:textId="4A13A13C" w:rsidR="006A3C8D" w:rsidRPr="006B7C48" w:rsidRDefault="006A3C8D" w:rsidP="00A22D99">
      <w:pPr>
        <w:tabs>
          <w:tab w:val="left" w:pos="3924"/>
        </w:tabs>
        <w:ind w:left="938" w:hanging="288"/>
        <w:jc w:val="both"/>
        <w:rPr>
          <w:szCs w:val="24"/>
          <w:u w:val="single"/>
        </w:rPr>
      </w:pPr>
      <w:r w:rsidRPr="006B7C48">
        <w:rPr>
          <w:spacing w:val="-12"/>
          <w:szCs w:val="24"/>
          <w:u w:val="single"/>
        </w:rPr>
        <w:t>5.</w:t>
      </w:r>
      <w:r w:rsidR="007A4FCC">
        <w:rPr>
          <w:spacing w:val="-12"/>
          <w:szCs w:val="24"/>
          <w:u w:val="single"/>
        </w:rPr>
        <w:t xml:space="preserve"> </w:t>
      </w:r>
      <w:r w:rsidRPr="006B7C48">
        <w:rPr>
          <w:i/>
          <w:szCs w:val="24"/>
          <w:u w:val="single"/>
        </w:rPr>
        <w:t xml:space="preserve">Buildings </w:t>
      </w:r>
      <w:r w:rsidRPr="006B7C48">
        <w:rPr>
          <w:szCs w:val="24"/>
          <w:u w:val="single"/>
        </w:rPr>
        <w:t>in Climate Zone</w:t>
      </w:r>
      <w:r w:rsidRPr="006B7C48">
        <w:rPr>
          <w:spacing w:val="-1"/>
          <w:szCs w:val="24"/>
          <w:u w:val="single"/>
        </w:rPr>
        <w:t xml:space="preserve"> </w:t>
      </w:r>
      <w:r w:rsidRPr="006B7C48">
        <w:rPr>
          <w:szCs w:val="24"/>
          <w:u w:val="single"/>
        </w:rPr>
        <w:t>8.</w:t>
      </w:r>
    </w:p>
    <w:p w14:paraId="7034928E" w14:textId="77777777" w:rsidR="006A3C8D" w:rsidRDefault="006A3C8D" w:rsidP="006A3C8D">
      <w:pPr>
        <w:widowControl w:val="0"/>
        <w:spacing w:before="130" w:after="130"/>
        <w:rPr>
          <w:b/>
          <w:bCs/>
          <w:u w:val="single"/>
        </w:rPr>
      </w:pPr>
      <w:r w:rsidRPr="004B1170">
        <w:rPr>
          <w:b/>
          <w:bCs/>
          <w:u w:val="single"/>
        </w:rPr>
        <w:t xml:space="preserve">Section </w:t>
      </w:r>
      <w:r w:rsidRPr="00F81F05">
        <w:rPr>
          <w:b/>
          <w:bCs/>
          <w:u w:val="single"/>
        </w:rPr>
        <w:t>5.5.4.</w:t>
      </w:r>
      <w:r>
        <w:rPr>
          <w:b/>
          <w:bCs/>
          <w:u w:val="single"/>
        </w:rPr>
        <w:t xml:space="preserve">6 </w:t>
      </w:r>
      <w:r w:rsidRPr="00DE6182">
        <w:rPr>
          <w:b/>
          <w:bCs/>
          <w:u w:val="single"/>
        </w:rPr>
        <w:t>Visible Transmittance/SHGC Ratio</w:t>
      </w:r>
      <w:r w:rsidRPr="003F73DF">
        <w:rPr>
          <w:b/>
          <w:bCs/>
          <w:u w:val="single"/>
        </w:rPr>
        <w:t>.</w:t>
      </w:r>
    </w:p>
    <w:p w14:paraId="2BE73970" w14:textId="75C64893" w:rsidR="006A3C8D" w:rsidRPr="00972D1E" w:rsidRDefault="006A3C8D" w:rsidP="006A3C8D">
      <w:pPr>
        <w:widowControl w:val="0"/>
        <w:spacing w:before="130" w:after="130"/>
        <w:rPr>
          <w:u w:val="single"/>
        </w:rPr>
      </w:pPr>
      <w:r w:rsidRPr="001F0390">
        <w:rPr>
          <w:u w:val="single"/>
        </w:rPr>
        <w:t xml:space="preserve">Section 5.5.4.6 </w:t>
      </w:r>
      <w:r w:rsidR="007A4FCC" w:rsidRPr="003B2FEB">
        <w:rPr>
          <w:u w:val="single"/>
        </w:rPr>
        <w:t>–</w:t>
      </w:r>
      <w:r>
        <w:rPr>
          <w:u w:val="single"/>
        </w:rPr>
        <w:t xml:space="preserve"> Revise the first sentence of </w:t>
      </w:r>
      <w:r w:rsidRPr="007819AC">
        <w:rPr>
          <w:u w:val="single"/>
        </w:rPr>
        <w:t xml:space="preserve">Section </w:t>
      </w:r>
      <w:r w:rsidRPr="00DE6182">
        <w:rPr>
          <w:u w:val="single"/>
        </w:rPr>
        <w:t xml:space="preserve">5.5.4.6 </w:t>
      </w:r>
      <w:r w:rsidRPr="00972D1E">
        <w:rPr>
          <w:u w:val="single"/>
        </w:rPr>
        <w:t>to read as follows:</w:t>
      </w:r>
    </w:p>
    <w:p w14:paraId="60934E3C" w14:textId="77777777" w:rsidR="006A3C8D" w:rsidRPr="006C0765" w:rsidRDefault="006A3C8D" w:rsidP="006A3C8D">
      <w:pPr>
        <w:widowControl w:val="0"/>
        <w:ind w:left="360"/>
        <w:rPr>
          <w:u w:val="single"/>
        </w:rPr>
      </w:pPr>
      <w:r w:rsidRPr="006C0765">
        <w:rPr>
          <w:u w:val="single"/>
        </w:rPr>
        <w:t>Where automatic daylighting controls are required in accordance with Section 9.4.1.1(e) or (f), fenestration shall have a ratio of VT divided by SHGC not less than that specified in Table 5.5-4 for the appropriate fenestration area.</w:t>
      </w:r>
    </w:p>
    <w:p w14:paraId="0E2D37C1" w14:textId="77777777" w:rsidR="006A3C8D" w:rsidRDefault="006A3C8D" w:rsidP="006A3C8D">
      <w:pPr>
        <w:widowControl w:val="0"/>
        <w:spacing w:before="130" w:after="130"/>
        <w:rPr>
          <w:b/>
          <w:bCs/>
          <w:u w:val="single"/>
        </w:rPr>
      </w:pPr>
      <w:r w:rsidRPr="004B1170">
        <w:rPr>
          <w:b/>
          <w:bCs/>
          <w:u w:val="single"/>
        </w:rPr>
        <w:t xml:space="preserve">Section </w:t>
      </w:r>
      <w:r w:rsidRPr="00E91EF7">
        <w:rPr>
          <w:b/>
          <w:bCs/>
          <w:u w:val="single"/>
        </w:rPr>
        <w:t>5.5.5 Linear Thermal Bridges and Point Thermal Bridges</w:t>
      </w:r>
      <w:r w:rsidRPr="003F73DF">
        <w:rPr>
          <w:b/>
          <w:bCs/>
          <w:u w:val="single"/>
        </w:rPr>
        <w:t>.</w:t>
      </w:r>
    </w:p>
    <w:p w14:paraId="77C0A66D" w14:textId="52DB24D0" w:rsidR="006A3C8D" w:rsidRPr="00972D1E" w:rsidRDefault="006A3C8D" w:rsidP="006A3C8D">
      <w:pPr>
        <w:widowControl w:val="0"/>
        <w:spacing w:before="130" w:after="130"/>
        <w:rPr>
          <w:u w:val="single"/>
        </w:rPr>
      </w:pPr>
      <w:r w:rsidRPr="001F0390">
        <w:rPr>
          <w:u w:val="single"/>
        </w:rPr>
        <w:t xml:space="preserve">Section 5.5.5 </w:t>
      </w:r>
      <w:r w:rsidR="00664834" w:rsidRPr="003B2FEB">
        <w:rPr>
          <w:u w:val="single"/>
        </w:rPr>
        <w:t>–</w:t>
      </w:r>
      <w:r>
        <w:rPr>
          <w:u w:val="single"/>
        </w:rPr>
        <w:t xml:space="preserve"> Revise </w:t>
      </w:r>
      <w:r w:rsidRPr="007819AC">
        <w:rPr>
          <w:u w:val="single"/>
        </w:rPr>
        <w:t xml:space="preserve">Section </w:t>
      </w:r>
      <w:r w:rsidRPr="00E91EF7">
        <w:rPr>
          <w:u w:val="single"/>
        </w:rPr>
        <w:t xml:space="preserve">5.5.5 </w:t>
      </w:r>
      <w:r w:rsidRPr="00972D1E">
        <w:rPr>
          <w:u w:val="single"/>
        </w:rPr>
        <w:t>to read as follows:</w:t>
      </w:r>
    </w:p>
    <w:p w14:paraId="674DC328" w14:textId="3C2031AE" w:rsidR="006A3C8D" w:rsidRPr="00CD098D" w:rsidRDefault="006A3C8D" w:rsidP="006A3C8D">
      <w:pPr>
        <w:widowControl w:val="0"/>
        <w:spacing w:before="130" w:after="130"/>
        <w:ind w:left="360"/>
        <w:rPr>
          <w:u w:val="single"/>
        </w:rPr>
      </w:pPr>
      <w:r w:rsidRPr="00CD098D">
        <w:rPr>
          <w:b/>
          <w:bCs/>
          <w:u w:val="single"/>
        </w:rPr>
        <w:t>5.5.5 Linear Thermal Bridges and Point Thermal Bridges.</w:t>
      </w:r>
      <w:r w:rsidR="00664834">
        <w:rPr>
          <w:u w:val="single"/>
        </w:rPr>
        <w:t xml:space="preserve"> </w:t>
      </w:r>
      <w:r w:rsidRPr="00CD098D">
        <w:rPr>
          <w:u w:val="single"/>
        </w:rPr>
        <w:t>Where linear thermal bridges and point thermal bridges occur as described in Sections 5.5.5.1 through 5.5.5.5, they shall</w:t>
      </w:r>
      <w:r w:rsidR="00664834">
        <w:rPr>
          <w:u w:val="single"/>
        </w:rPr>
        <w:t>:</w:t>
      </w:r>
    </w:p>
    <w:p w14:paraId="2D44B897" w14:textId="3A1EAC30" w:rsidR="006A3C8D" w:rsidRPr="00CD098D" w:rsidRDefault="006A3C8D" w:rsidP="00A22D99">
      <w:pPr>
        <w:widowControl w:val="0"/>
        <w:spacing w:before="130" w:after="130"/>
        <w:ind w:left="360"/>
        <w:rPr>
          <w:u w:val="single"/>
        </w:rPr>
      </w:pPr>
      <w:r w:rsidRPr="00CD098D">
        <w:rPr>
          <w:u w:val="single"/>
        </w:rPr>
        <w:t xml:space="preserve">a. </w:t>
      </w:r>
      <w:r w:rsidR="00664834">
        <w:rPr>
          <w:u w:val="single"/>
        </w:rPr>
        <w:t>C</w:t>
      </w:r>
      <w:r w:rsidRPr="00CD098D">
        <w:rPr>
          <w:u w:val="single"/>
        </w:rPr>
        <w:t>omply with the applicable requirements of Sections 5.5.5.1 through 5.5.5.5</w:t>
      </w:r>
      <w:r w:rsidR="00664834">
        <w:rPr>
          <w:u w:val="single"/>
        </w:rPr>
        <w:t>;</w:t>
      </w:r>
      <w:r w:rsidRPr="00CD098D">
        <w:rPr>
          <w:u w:val="single"/>
        </w:rPr>
        <w:t xml:space="preserve"> or</w:t>
      </w:r>
    </w:p>
    <w:p w14:paraId="406A3147" w14:textId="45C08E52" w:rsidR="006A3C8D" w:rsidRPr="00CD098D" w:rsidRDefault="006A3C8D" w:rsidP="00A22D99">
      <w:pPr>
        <w:widowControl w:val="0"/>
        <w:spacing w:before="130" w:after="130"/>
        <w:ind w:left="360"/>
        <w:rPr>
          <w:u w:val="single"/>
        </w:rPr>
      </w:pPr>
      <w:r w:rsidRPr="00CD098D">
        <w:rPr>
          <w:u w:val="single"/>
        </w:rPr>
        <w:t xml:space="preserve">b. </w:t>
      </w:r>
      <w:r w:rsidR="00664834">
        <w:rPr>
          <w:u w:val="single"/>
        </w:rPr>
        <w:t>N</w:t>
      </w:r>
      <w:r w:rsidR="00750D8F" w:rsidRPr="00750D8F">
        <w:rPr>
          <w:u w:val="single"/>
        </w:rPr>
        <w:t>ot exceed the mitigated psi-factors and chi-factors in Table A10.1, where the psi-factors and chi-factors</w:t>
      </w:r>
      <w:r w:rsidR="00750D8F">
        <w:rPr>
          <w:u w:val="single"/>
        </w:rPr>
        <w:t xml:space="preserve"> </w:t>
      </w:r>
      <w:r w:rsidR="00750D8F" w:rsidRPr="00750D8F">
        <w:rPr>
          <w:u w:val="single"/>
        </w:rPr>
        <w:t>for the thermal bridges are determined in accordance with Normative Appendix A, Section A10.</w:t>
      </w:r>
    </w:p>
    <w:p w14:paraId="44F14204" w14:textId="0720B450" w:rsidR="006A3C8D" w:rsidRPr="00CD098D" w:rsidRDefault="006A3C8D" w:rsidP="00A22D99">
      <w:pPr>
        <w:widowControl w:val="0"/>
        <w:spacing w:before="130" w:after="130"/>
        <w:ind w:left="360" w:firstLine="288"/>
        <w:rPr>
          <w:u w:val="single"/>
        </w:rPr>
      </w:pPr>
      <w:r w:rsidRPr="00CD098D">
        <w:rPr>
          <w:u w:val="single"/>
        </w:rPr>
        <w:t>For the purposes of Section 5.5.5, linear elements that are connected to the building structure by a series of point connections shall be permitted to be characterized as linear thermal bridges or as individual point thermal bridges.</w:t>
      </w:r>
    </w:p>
    <w:p w14:paraId="767E6965" w14:textId="77777777" w:rsidR="006A3C8D" w:rsidRPr="00A22D99" w:rsidRDefault="006A3C8D" w:rsidP="006A3C8D">
      <w:pPr>
        <w:widowControl w:val="0"/>
        <w:spacing w:before="130" w:after="130"/>
        <w:ind w:left="360"/>
        <w:rPr>
          <w:u w:val="single"/>
        </w:rPr>
      </w:pPr>
      <w:r w:rsidRPr="00A22D99">
        <w:rPr>
          <w:u w:val="single"/>
        </w:rPr>
        <w:t>Exceptions to 5.5.5:</w:t>
      </w:r>
    </w:p>
    <w:p w14:paraId="6A9E2EA4" w14:textId="77777777" w:rsidR="006A3C8D" w:rsidRPr="00CD098D" w:rsidRDefault="006A3C8D" w:rsidP="00A22D99">
      <w:pPr>
        <w:widowControl w:val="0"/>
        <w:spacing w:before="130" w:after="130"/>
        <w:ind w:left="360"/>
        <w:rPr>
          <w:u w:val="single"/>
        </w:rPr>
      </w:pPr>
      <w:r w:rsidRPr="00CD098D">
        <w:rPr>
          <w:u w:val="single"/>
        </w:rPr>
        <w:t>1. Reserved</w:t>
      </w:r>
    </w:p>
    <w:p w14:paraId="51703998" w14:textId="77777777" w:rsidR="006A3C8D" w:rsidRPr="00CD098D" w:rsidRDefault="006A3C8D" w:rsidP="00A22D99">
      <w:pPr>
        <w:widowControl w:val="0"/>
        <w:spacing w:before="130" w:after="130"/>
        <w:ind w:left="360"/>
        <w:rPr>
          <w:u w:val="single"/>
        </w:rPr>
      </w:pPr>
      <w:r w:rsidRPr="00CD098D">
        <w:rPr>
          <w:u w:val="single"/>
        </w:rPr>
        <w:t>2. Semiheated spaces.</w:t>
      </w:r>
    </w:p>
    <w:p w14:paraId="595E6B43" w14:textId="77777777" w:rsidR="006A3C8D" w:rsidRPr="00CD098D" w:rsidRDefault="006A3C8D" w:rsidP="00A22D99">
      <w:pPr>
        <w:widowControl w:val="0"/>
        <w:spacing w:before="130" w:after="130"/>
        <w:ind w:left="360"/>
        <w:rPr>
          <w:u w:val="single"/>
        </w:rPr>
      </w:pPr>
      <w:r w:rsidRPr="00CD098D">
        <w:rPr>
          <w:u w:val="single"/>
        </w:rPr>
        <w:t>3. Clear-field thermal bridges.</w:t>
      </w:r>
    </w:p>
    <w:p w14:paraId="1645CA86" w14:textId="77777777" w:rsidR="006A3C8D" w:rsidRPr="00CD098D" w:rsidRDefault="006A3C8D" w:rsidP="00A22D99">
      <w:pPr>
        <w:widowControl w:val="0"/>
        <w:spacing w:before="130" w:after="130"/>
        <w:ind w:left="360"/>
        <w:rPr>
          <w:u w:val="single"/>
        </w:rPr>
      </w:pPr>
      <w:r w:rsidRPr="00CD098D">
        <w:rPr>
          <w:u w:val="single"/>
        </w:rPr>
        <w:t>4. Thermal bridges in uninsulated assemblies.</w:t>
      </w:r>
    </w:p>
    <w:p w14:paraId="0E7740B6" w14:textId="77777777" w:rsidR="006A3C8D" w:rsidRPr="00CD098D" w:rsidRDefault="006A3C8D" w:rsidP="00A22D99">
      <w:pPr>
        <w:widowControl w:val="0"/>
        <w:spacing w:before="130" w:after="130"/>
        <w:ind w:left="648" w:hanging="288"/>
        <w:rPr>
          <w:u w:val="single"/>
        </w:rPr>
      </w:pPr>
      <w:r w:rsidRPr="00CD098D">
        <w:rPr>
          <w:u w:val="single"/>
        </w:rPr>
        <w:t>5. Linear and point thermal bridges that have a material thermal conductivity less than 3.0 Btu·in/h·ft2·°F.</w:t>
      </w:r>
    </w:p>
    <w:p w14:paraId="0FFA4B47" w14:textId="77777777" w:rsidR="006A3C8D" w:rsidRPr="00CD098D" w:rsidRDefault="006A3C8D" w:rsidP="00A22D99">
      <w:pPr>
        <w:widowControl w:val="0"/>
        <w:spacing w:before="130" w:after="130"/>
        <w:ind w:left="360"/>
        <w:rPr>
          <w:u w:val="single"/>
        </w:rPr>
      </w:pPr>
      <w:r w:rsidRPr="00CD098D">
        <w:rPr>
          <w:u w:val="single"/>
        </w:rPr>
        <w:t>6. Alterations to existing buildings other than additions.</w:t>
      </w:r>
    </w:p>
    <w:p w14:paraId="1026AF5F" w14:textId="77777777" w:rsidR="006A3C8D" w:rsidRPr="00CD098D" w:rsidRDefault="006A3C8D" w:rsidP="00A22D99">
      <w:pPr>
        <w:widowControl w:val="0"/>
        <w:spacing w:before="130" w:after="130"/>
        <w:ind w:left="360"/>
        <w:rPr>
          <w:u w:val="single"/>
        </w:rPr>
      </w:pPr>
      <w:r w:rsidRPr="00CD098D">
        <w:rPr>
          <w:u w:val="single"/>
        </w:rPr>
        <w:t>7. Roofs that project over exterior walls.</w:t>
      </w:r>
    </w:p>
    <w:p w14:paraId="37229B6A" w14:textId="77777777" w:rsidR="006A3C8D" w:rsidRPr="00CD098D" w:rsidRDefault="006A3C8D" w:rsidP="00A22D99">
      <w:pPr>
        <w:widowControl w:val="0"/>
        <w:spacing w:before="130" w:after="130"/>
        <w:ind w:left="360"/>
        <w:rPr>
          <w:u w:val="single"/>
        </w:rPr>
      </w:pPr>
      <w:r w:rsidRPr="00CD098D">
        <w:rPr>
          <w:u w:val="single"/>
        </w:rPr>
        <w:t>Informative Note: For linear thermal bridges and point thermal bridges that fall under the provisions of Section 4.2 and cannot comply prescriptively with the provisions of Sections 5.5.5.1 through 5.5.5.4, projects can use Section 5.5.5.5, Normative Appendix C, or Normative Appendix G.</w:t>
      </w:r>
    </w:p>
    <w:p w14:paraId="45B10B6C" w14:textId="77777777" w:rsidR="006A3C8D" w:rsidRDefault="006A3C8D" w:rsidP="00A22D99">
      <w:pPr>
        <w:widowControl w:val="0"/>
        <w:spacing w:before="130" w:after="130"/>
        <w:rPr>
          <w:b/>
          <w:bCs/>
          <w:u w:val="single"/>
        </w:rPr>
      </w:pPr>
      <w:r w:rsidRPr="004B1170">
        <w:rPr>
          <w:b/>
          <w:bCs/>
          <w:u w:val="single"/>
        </w:rPr>
        <w:t xml:space="preserve">Section </w:t>
      </w:r>
      <w:r w:rsidRPr="00C06F15">
        <w:rPr>
          <w:b/>
          <w:bCs/>
          <w:u w:val="single"/>
        </w:rPr>
        <w:t>5.5.5.1.1 Roof Edges</w:t>
      </w:r>
      <w:r w:rsidRPr="003F73DF">
        <w:rPr>
          <w:b/>
          <w:bCs/>
          <w:u w:val="single"/>
        </w:rPr>
        <w:t>.</w:t>
      </w:r>
    </w:p>
    <w:p w14:paraId="341006E0" w14:textId="0CB21059" w:rsidR="006A3C8D" w:rsidRPr="00972D1E" w:rsidRDefault="006A3C8D" w:rsidP="00A22D99">
      <w:pPr>
        <w:widowControl w:val="0"/>
        <w:spacing w:before="130" w:after="130"/>
        <w:rPr>
          <w:u w:val="single"/>
        </w:rPr>
      </w:pPr>
      <w:r w:rsidRPr="001F0390">
        <w:rPr>
          <w:u w:val="single"/>
        </w:rPr>
        <w:t xml:space="preserve">Section 5.5.5.1.1 </w:t>
      </w:r>
      <w:r w:rsidR="00664834" w:rsidRPr="003B2FEB">
        <w:rPr>
          <w:u w:val="single"/>
        </w:rPr>
        <w:t>–</w:t>
      </w:r>
      <w:r>
        <w:rPr>
          <w:u w:val="single"/>
        </w:rPr>
        <w:t xml:space="preserve"> Revise </w:t>
      </w:r>
      <w:r w:rsidRPr="007819AC">
        <w:rPr>
          <w:u w:val="single"/>
        </w:rPr>
        <w:t xml:space="preserve">Section </w:t>
      </w:r>
      <w:r w:rsidRPr="00B7299F">
        <w:rPr>
          <w:u w:val="single"/>
        </w:rPr>
        <w:t xml:space="preserve">5.5.5.1.1 </w:t>
      </w:r>
      <w:r w:rsidRPr="00972D1E">
        <w:rPr>
          <w:u w:val="single"/>
        </w:rPr>
        <w:t>to read as follows:</w:t>
      </w:r>
    </w:p>
    <w:p w14:paraId="0D274C8B" w14:textId="2629CB0C" w:rsidR="006A3C8D" w:rsidRPr="00C401D4" w:rsidRDefault="006A3C8D" w:rsidP="00A22D99">
      <w:pPr>
        <w:widowControl w:val="0"/>
        <w:spacing w:before="130" w:after="130"/>
        <w:ind w:left="360"/>
        <w:rPr>
          <w:u w:val="single"/>
        </w:rPr>
      </w:pPr>
      <w:r w:rsidRPr="00C401D4">
        <w:rPr>
          <w:b/>
          <w:bCs/>
          <w:u w:val="single"/>
        </w:rPr>
        <w:t xml:space="preserve">5.5.5.1.1 Roof Edges. </w:t>
      </w:r>
      <w:r w:rsidRPr="00C401D4">
        <w:rPr>
          <w:u w:val="single"/>
        </w:rPr>
        <w:t>At roof edges without parapets or overhangs, the roof insulation and the wall insulation shall comply with the following, as applicable to the location of the insulation:</w:t>
      </w:r>
    </w:p>
    <w:p w14:paraId="37B038BA" w14:textId="77777777" w:rsidR="006A3C8D" w:rsidRPr="00C401D4" w:rsidRDefault="006A3C8D" w:rsidP="00A22D99">
      <w:pPr>
        <w:widowControl w:val="0"/>
        <w:ind w:left="720" w:hanging="288"/>
        <w:rPr>
          <w:u w:val="single"/>
        </w:rPr>
      </w:pPr>
      <w:r w:rsidRPr="00C401D4">
        <w:rPr>
          <w:u w:val="single"/>
        </w:rPr>
        <w:t>a. Where a wall has exterior continuous insulation, the roof insulation shall extend to the exterior of the wall insulation</w:t>
      </w:r>
      <w:r w:rsidR="00664834">
        <w:rPr>
          <w:u w:val="single"/>
        </w:rPr>
        <w:t>,</w:t>
      </w:r>
      <w:r w:rsidRPr="00C401D4">
        <w:rPr>
          <w:u w:val="single"/>
        </w:rPr>
        <w:t xml:space="preserve"> and the wall insulation shall extend to the roof insulation.</w:t>
      </w:r>
    </w:p>
    <w:p w14:paraId="7E7D154D" w14:textId="770B7CB2" w:rsidR="006A3C8D" w:rsidRPr="00C401D4" w:rsidRDefault="006A3C8D" w:rsidP="00A22D99">
      <w:pPr>
        <w:widowControl w:val="0"/>
        <w:ind w:left="720" w:hanging="288"/>
        <w:rPr>
          <w:u w:val="single"/>
        </w:rPr>
      </w:pPr>
      <w:r w:rsidRPr="00C401D4">
        <w:rPr>
          <w:u w:val="single"/>
        </w:rPr>
        <w:t>b. Where a wall has cavity or integral insulation that represents more than 50</w:t>
      </w:r>
      <w:r w:rsidR="00664834">
        <w:rPr>
          <w:u w:val="single"/>
        </w:rPr>
        <w:t xml:space="preserve"> percent</w:t>
      </w:r>
      <w:r w:rsidRPr="00C401D4">
        <w:rPr>
          <w:u w:val="single"/>
        </w:rPr>
        <w:t xml:space="preserve"> of the total wall insulation </w:t>
      </w:r>
      <w:r w:rsidRPr="00A22D99">
        <w:rPr>
          <w:u w:val="single"/>
        </w:rPr>
        <w:t>R</w:t>
      </w:r>
      <w:r w:rsidRPr="00C401D4">
        <w:rPr>
          <w:u w:val="single"/>
        </w:rPr>
        <w:t xml:space="preserve">-value, the roof-to-wall insulation shall comply with </w:t>
      </w:r>
      <w:r w:rsidR="00E911E5">
        <w:rPr>
          <w:u w:val="single"/>
        </w:rPr>
        <w:t>1</w:t>
      </w:r>
      <w:r w:rsidR="00E911E5" w:rsidRPr="003B2FEB">
        <w:rPr>
          <w:u w:val="single"/>
        </w:rPr>
        <w:t xml:space="preserve"> </w:t>
      </w:r>
      <w:r w:rsidRPr="00C401D4">
        <w:rPr>
          <w:u w:val="single"/>
        </w:rPr>
        <w:t>of the</w:t>
      </w:r>
      <w:r w:rsidR="00664834">
        <w:rPr>
          <w:u w:val="single"/>
        </w:rPr>
        <w:t xml:space="preserve"> </w:t>
      </w:r>
      <w:r w:rsidRPr="00C401D4">
        <w:rPr>
          <w:u w:val="single"/>
        </w:rPr>
        <w:t>following:</w:t>
      </w:r>
    </w:p>
    <w:p w14:paraId="1FA73418" w14:textId="77777777" w:rsidR="006A3C8D" w:rsidRPr="00C401D4" w:rsidRDefault="006A3C8D" w:rsidP="00A22D99">
      <w:pPr>
        <w:widowControl w:val="0"/>
        <w:ind w:left="1440" w:hanging="288"/>
        <w:rPr>
          <w:u w:val="single"/>
        </w:rPr>
      </w:pPr>
      <w:r w:rsidRPr="00C401D4">
        <w:rPr>
          <w:u w:val="single"/>
        </w:rPr>
        <w:t>1. The cavity or integral insulation shall extend to the underside of the roof insulation.</w:t>
      </w:r>
    </w:p>
    <w:p w14:paraId="6C863FC7" w14:textId="77777777" w:rsidR="006A3C8D" w:rsidRPr="00C401D4" w:rsidRDefault="006A3C8D" w:rsidP="00A22D99">
      <w:pPr>
        <w:widowControl w:val="0"/>
        <w:ind w:left="1440" w:hanging="288"/>
        <w:rPr>
          <w:u w:val="single"/>
        </w:rPr>
      </w:pPr>
      <w:r w:rsidRPr="00C401D4">
        <w:rPr>
          <w:u w:val="single"/>
        </w:rPr>
        <w:t>2. The cavity or integral insulation shall extend to the underside of the roof deck, and the roof insulation shall extend to the exterior face of the wall. The wall insulation shall be permitted to be interrupted by roof framing members.</w:t>
      </w:r>
    </w:p>
    <w:p w14:paraId="7549A4EF" w14:textId="0EBBAE01" w:rsidR="006A3C8D" w:rsidRPr="00C401D4" w:rsidRDefault="006A3C8D" w:rsidP="00A22D99">
      <w:pPr>
        <w:widowControl w:val="0"/>
        <w:ind w:left="1440" w:hanging="288"/>
        <w:rPr>
          <w:u w:val="single"/>
        </w:rPr>
      </w:pPr>
      <w:r w:rsidRPr="00C401D4">
        <w:rPr>
          <w:u w:val="single"/>
        </w:rPr>
        <w:t xml:space="preserve">3. Additional insulation having a rated </w:t>
      </w:r>
      <w:r w:rsidRPr="00A22D99">
        <w:rPr>
          <w:u w:val="single"/>
        </w:rPr>
        <w:t>R</w:t>
      </w:r>
      <w:r w:rsidRPr="00C401D4">
        <w:rPr>
          <w:u w:val="single"/>
        </w:rPr>
        <w:t xml:space="preserve">-value of insulation not less than R-5 shall extend inward on the underside of the roof deck for not less than 2 </w:t>
      </w:r>
      <w:r w:rsidR="00E911E5">
        <w:rPr>
          <w:u w:val="single"/>
        </w:rPr>
        <w:t>feet</w:t>
      </w:r>
      <w:r w:rsidR="00E911E5" w:rsidRPr="003B2FEB">
        <w:rPr>
          <w:u w:val="single"/>
        </w:rPr>
        <w:t xml:space="preserve"> </w:t>
      </w:r>
      <w:r w:rsidR="001B3F70">
        <w:rPr>
          <w:u w:val="single"/>
        </w:rPr>
        <w:t xml:space="preserve">(609.6 mm) </w:t>
      </w:r>
      <w:r w:rsidRPr="00C401D4">
        <w:rPr>
          <w:u w:val="single"/>
        </w:rPr>
        <w:t>and be permitted to be interrupted by roof framing members.</w:t>
      </w:r>
    </w:p>
    <w:p w14:paraId="2549578B" w14:textId="77777777" w:rsidR="006A3C8D" w:rsidRPr="00C401D4" w:rsidRDefault="006A3C8D" w:rsidP="00A22D99">
      <w:pPr>
        <w:widowControl w:val="0"/>
        <w:ind w:left="1440" w:hanging="288"/>
        <w:rPr>
          <w:u w:val="single"/>
        </w:rPr>
      </w:pPr>
      <w:r w:rsidRPr="00C401D4">
        <w:rPr>
          <w:u w:val="single"/>
        </w:rPr>
        <w:t xml:space="preserve">4. Insulation having a rated </w:t>
      </w:r>
      <w:r w:rsidRPr="00A22D99">
        <w:rPr>
          <w:u w:val="single"/>
        </w:rPr>
        <w:t>R</w:t>
      </w:r>
      <w:r w:rsidRPr="00C401D4">
        <w:rPr>
          <w:u w:val="single"/>
        </w:rPr>
        <w:t>-value of insulation not less than R-5 shall be placed at the exterior of the roof edge and be located between the bottom plane of the roof insulation and the plane of the bottom of the roof deck.</w:t>
      </w:r>
    </w:p>
    <w:p w14:paraId="09B02692" w14:textId="510F2139" w:rsidR="006A3C8D" w:rsidRPr="00C401D4" w:rsidRDefault="006A3C8D" w:rsidP="00A22D99">
      <w:pPr>
        <w:widowControl w:val="0"/>
        <w:ind w:left="1440" w:hanging="288"/>
        <w:rPr>
          <w:u w:val="single"/>
        </w:rPr>
      </w:pPr>
      <w:r w:rsidRPr="00C401D4">
        <w:rPr>
          <w:u w:val="single"/>
        </w:rPr>
        <w:t>5. The wall insulation values in Tables 5.5-</w:t>
      </w:r>
      <w:r w:rsidR="00BB0C9F">
        <w:rPr>
          <w:u w:val="single"/>
        </w:rPr>
        <w:t>4</w:t>
      </w:r>
      <w:r w:rsidR="00BB0C9F" w:rsidRPr="00C401D4">
        <w:rPr>
          <w:u w:val="single"/>
        </w:rPr>
        <w:t xml:space="preserve"> </w:t>
      </w:r>
      <w:r w:rsidRPr="00C401D4">
        <w:rPr>
          <w:u w:val="single"/>
        </w:rPr>
        <w:t>shall be adjusted in accordance with Table 5.5.5.1.1-1.6. The roof insulation values in Table 5.5-</w:t>
      </w:r>
      <w:r w:rsidR="00BB0C9F">
        <w:rPr>
          <w:u w:val="single"/>
        </w:rPr>
        <w:t>4</w:t>
      </w:r>
      <w:r w:rsidR="00BB0C9F" w:rsidRPr="00C401D4">
        <w:rPr>
          <w:u w:val="single"/>
        </w:rPr>
        <w:t xml:space="preserve"> </w:t>
      </w:r>
      <w:r w:rsidRPr="00C401D4">
        <w:rPr>
          <w:u w:val="single"/>
        </w:rPr>
        <w:t>shall be adjusted in accordance with Table 5.5.5.1.1-2.</w:t>
      </w:r>
    </w:p>
    <w:p w14:paraId="45C475EC" w14:textId="6FBE2557" w:rsidR="006A3C8D" w:rsidRPr="00C401D4" w:rsidRDefault="006A3C8D" w:rsidP="00A22D99">
      <w:pPr>
        <w:widowControl w:val="0"/>
        <w:ind w:left="720" w:hanging="288"/>
        <w:rPr>
          <w:u w:val="single"/>
        </w:rPr>
      </w:pPr>
      <w:r w:rsidRPr="00C401D4">
        <w:rPr>
          <w:u w:val="single"/>
        </w:rPr>
        <w:t>c. Where a mass wall has interior insulation that represents more than 50</w:t>
      </w:r>
      <w:r w:rsidR="00A74F75">
        <w:rPr>
          <w:u w:val="single"/>
        </w:rPr>
        <w:t xml:space="preserve"> percent</w:t>
      </w:r>
      <w:r w:rsidRPr="00C401D4">
        <w:rPr>
          <w:u w:val="single"/>
        </w:rPr>
        <w:t xml:space="preserve"> of the total wall insulation </w:t>
      </w:r>
      <w:r w:rsidRPr="00A22D99">
        <w:rPr>
          <w:u w:val="single"/>
        </w:rPr>
        <w:t>R</w:t>
      </w:r>
      <w:r w:rsidRPr="00C401D4">
        <w:rPr>
          <w:u w:val="single"/>
        </w:rPr>
        <w:t xml:space="preserve">-value, the interior insulation shall extend to the underside of the roof deck, shall be permitted to be interrupted by framing members, and shall comply with </w:t>
      </w:r>
      <w:r w:rsidR="00A74F75">
        <w:rPr>
          <w:u w:val="single"/>
        </w:rPr>
        <w:t>1</w:t>
      </w:r>
      <w:r w:rsidRPr="00C401D4">
        <w:rPr>
          <w:u w:val="single"/>
        </w:rPr>
        <w:t xml:space="preserve"> of the following:</w:t>
      </w:r>
    </w:p>
    <w:p w14:paraId="1CECB222" w14:textId="6CAB6839" w:rsidR="006A3C8D" w:rsidRPr="00C401D4" w:rsidRDefault="006A3C8D" w:rsidP="00A22D99">
      <w:pPr>
        <w:widowControl w:val="0"/>
        <w:ind w:left="1440" w:hanging="288"/>
        <w:rPr>
          <w:u w:val="single"/>
        </w:rPr>
      </w:pPr>
      <w:r w:rsidRPr="00C401D4">
        <w:rPr>
          <w:u w:val="single"/>
        </w:rPr>
        <w:t xml:space="preserve">1. Additional insulation having a rated </w:t>
      </w:r>
      <w:r w:rsidRPr="00A22D99">
        <w:rPr>
          <w:u w:val="single"/>
        </w:rPr>
        <w:t>R</w:t>
      </w:r>
      <w:r w:rsidRPr="00C401D4">
        <w:rPr>
          <w:u w:val="single"/>
        </w:rPr>
        <w:t xml:space="preserve">-value of insulation not less than R-5 shall extend inward on the underside of the roof deck for not less than 2 </w:t>
      </w:r>
      <w:r w:rsidR="00A74F75">
        <w:rPr>
          <w:u w:val="single"/>
        </w:rPr>
        <w:t>feet</w:t>
      </w:r>
      <w:r w:rsidR="00A74F75" w:rsidRPr="003B2FEB">
        <w:rPr>
          <w:u w:val="single"/>
        </w:rPr>
        <w:t xml:space="preserve"> </w:t>
      </w:r>
      <w:r w:rsidR="001B3F70">
        <w:rPr>
          <w:u w:val="single"/>
        </w:rPr>
        <w:t xml:space="preserve">(609.6 mm) </w:t>
      </w:r>
      <w:r w:rsidRPr="00C401D4">
        <w:rPr>
          <w:u w:val="single"/>
        </w:rPr>
        <w:t>and be permitted to be interrupted by roof framing members.</w:t>
      </w:r>
    </w:p>
    <w:p w14:paraId="3F7A7C32" w14:textId="77777777" w:rsidR="006A3C8D" w:rsidRPr="00C401D4" w:rsidRDefault="006A3C8D" w:rsidP="00A22D99">
      <w:pPr>
        <w:widowControl w:val="0"/>
        <w:ind w:left="1440" w:hanging="288"/>
        <w:rPr>
          <w:u w:val="single"/>
        </w:rPr>
      </w:pPr>
      <w:r w:rsidRPr="00C401D4">
        <w:rPr>
          <w:u w:val="single"/>
        </w:rPr>
        <w:t xml:space="preserve">2. Additional insulation having a rated </w:t>
      </w:r>
      <w:r w:rsidRPr="00A22D99">
        <w:rPr>
          <w:u w:val="single"/>
        </w:rPr>
        <w:t>R</w:t>
      </w:r>
      <w:r w:rsidRPr="00C401D4">
        <w:rPr>
          <w:u w:val="single"/>
        </w:rPr>
        <w:t>-value of insulation not less than R-5 shall be placed at the exterior of the roof edge and be located between the bottom plane of the roof insulation and the plane of the bottom of the roof assembly in contact with the exterior wall.</w:t>
      </w:r>
    </w:p>
    <w:p w14:paraId="58FB6CB2" w14:textId="05DEF148" w:rsidR="006A3C8D" w:rsidRPr="00C401D4" w:rsidRDefault="006A3C8D" w:rsidP="00A22D99">
      <w:pPr>
        <w:widowControl w:val="0"/>
        <w:ind w:left="1440" w:hanging="288"/>
        <w:rPr>
          <w:u w:val="single"/>
        </w:rPr>
      </w:pPr>
      <w:r w:rsidRPr="00C401D4">
        <w:rPr>
          <w:u w:val="single"/>
        </w:rPr>
        <w:t xml:space="preserve">3. The wall insulation values in </w:t>
      </w:r>
      <w:r w:rsidRPr="003B2FEB">
        <w:rPr>
          <w:u w:val="single"/>
        </w:rPr>
        <w:t>Table</w:t>
      </w:r>
      <w:r w:rsidR="00075720">
        <w:rPr>
          <w:u w:val="single"/>
        </w:rPr>
        <w:t xml:space="preserve"> </w:t>
      </w:r>
      <w:r w:rsidRPr="00C401D4">
        <w:rPr>
          <w:u w:val="single"/>
        </w:rPr>
        <w:t>5.5-</w:t>
      </w:r>
      <w:r w:rsidR="00BB0C9F">
        <w:rPr>
          <w:u w:val="single"/>
        </w:rPr>
        <w:t>4</w:t>
      </w:r>
      <w:r w:rsidR="00BB0C9F" w:rsidRPr="00C401D4">
        <w:rPr>
          <w:u w:val="single"/>
        </w:rPr>
        <w:t xml:space="preserve"> </w:t>
      </w:r>
      <w:r w:rsidRPr="00C401D4">
        <w:rPr>
          <w:u w:val="single"/>
        </w:rPr>
        <w:t>shall be adjusted in accordance with Table 5.5.5.1.1-1.</w:t>
      </w:r>
    </w:p>
    <w:p w14:paraId="4085BD09" w14:textId="54DB016A" w:rsidR="006A3C8D" w:rsidRPr="00C401D4" w:rsidRDefault="006A3C8D" w:rsidP="00A22D99">
      <w:pPr>
        <w:widowControl w:val="0"/>
        <w:ind w:left="1440" w:hanging="288"/>
        <w:rPr>
          <w:u w:val="single"/>
        </w:rPr>
      </w:pPr>
      <w:r w:rsidRPr="00C401D4">
        <w:rPr>
          <w:u w:val="single"/>
        </w:rPr>
        <w:t>4. The roof insulation values in Table 5.5-</w:t>
      </w:r>
      <w:r w:rsidR="00BB0C9F">
        <w:rPr>
          <w:u w:val="single"/>
        </w:rPr>
        <w:t>4</w:t>
      </w:r>
      <w:r w:rsidR="00BB0C9F" w:rsidRPr="00C401D4">
        <w:rPr>
          <w:u w:val="single"/>
        </w:rPr>
        <w:t xml:space="preserve"> </w:t>
      </w:r>
      <w:r w:rsidRPr="00C401D4">
        <w:rPr>
          <w:u w:val="single"/>
        </w:rPr>
        <w:t>shall be adjusted in accordance with Table 5.5.5.1.1-2.</w:t>
      </w:r>
    </w:p>
    <w:p w14:paraId="65B1C9F9" w14:textId="77777777" w:rsidR="006A3C8D" w:rsidRPr="00C401D4" w:rsidRDefault="006A3C8D" w:rsidP="00A22D99">
      <w:pPr>
        <w:widowControl w:val="0"/>
        <w:spacing w:before="130" w:after="130"/>
        <w:ind w:left="720"/>
        <w:rPr>
          <w:u w:val="single"/>
        </w:rPr>
      </w:pPr>
      <w:r w:rsidRPr="00C401D4">
        <w:rPr>
          <w:u w:val="single"/>
        </w:rPr>
        <w:t>Informative Note: See Informative Appendix K, Figure K-1.</w:t>
      </w:r>
    </w:p>
    <w:p w14:paraId="044EF152" w14:textId="77777777" w:rsidR="006A3C8D" w:rsidRDefault="006A3C8D" w:rsidP="00A22D99">
      <w:pPr>
        <w:widowControl w:val="0"/>
        <w:spacing w:before="130" w:after="130"/>
        <w:rPr>
          <w:b/>
          <w:bCs/>
          <w:u w:val="single"/>
        </w:rPr>
      </w:pPr>
      <w:r w:rsidRPr="004B1170">
        <w:rPr>
          <w:b/>
          <w:bCs/>
          <w:u w:val="single"/>
        </w:rPr>
        <w:t xml:space="preserve">Section </w:t>
      </w:r>
      <w:r w:rsidRPr="00B7299F">
        <w:rPr>
          <w:b/>
          <w:bCs/>
          <w:u w:val="single"/>
        </w:rPr>
        <w:t>5.5.5.1.2 Parapets</w:t>
      </w:r>
      <w:r w:rsidRPr="003F73DF">
        <w:rPr>
          <w:b/>
          <w:bCs/>
          <w:u w:val="single"/>
        </w:rPr>
        <w:t>.</w:t>
      </w:r>
    </w:p>
    <w:p w14:paraId="638C9727" w14:textId="70D22A6E" w:rsidR="006A3C8D" w:rsidRPr="00972D1E" w:rsidRDefault="006A3C8D" w:rsidP="00A22D99">
      <w:pPr>
        <w:widowControl w:val="0"/>
        <w:spacing w:before="130" w:after="130"/>
        <w:rPr>
          <w:u w:val="single"/>
        </w:rPr>
      </w:pPr>
      <w:r w:rsidRPr="001F0390">
        <w:rPr>
          <w:u w:val="single"/>
        </w:rPr>
        <w:t xml:space="preserve">Section 5.5.5.1.2 </w:t>
      </w:r>
      <w:r w:rsidR="00664834" w:rsidRPr="003B2FEB">
        <w:rPr>
          <w:u w:val="single"/>
        </w:rPr>
        <w:t>–</w:t>
      </w:r>
      <w:r>
        <w:rPr>
          <w:u w:val="single"/>
        </w:rPr>
        <w:t xml:space="preserve"> Revise </w:t>
      </w:r>
      <w:r w:rsidRPr="007819AC">
        <w:rPr>
          <w:u w:val="single"/>
        </w:rPr>
        <w:t xml:space="preserve">Section </w:t>
      </w:r>
      <w:r w:rsidRPr="00B7299F">
        <w:rPr>
          <w:u w:val="single"/>
        </w:rPr>
        <w:t xml:space="preserve">5.5.5.1.2 </w:t>
      </w:r>
      <w:r w:rsidRPr="00972D1E">
        <w:rPr>
          <w:u w:val="single"/>
        </w:rPr>
        <w:t>to read as follows:</w:t>
      </w:r>
    </w:p>
    <w:p w14:paraId="554C7575" w14:textId="649E77F9" w:rsidR="006A3C8D" w:rsidRPr="00C1215B" w:rsidRDefault="006A3C8D" w:rsidP="00A22D99">
      <w:pPr>
        <w:widowControl w:val="0"/>
        <w:ind w:left="360"/>
        <w:rPr>
          <w:u w:val="single"/>
        </w:rPr>
      </w:pPr>
      <w:r w:rsidRPr="00C1215B">
        <w:rPr>
          <w:b/>
          <w:bCs/>
          <w:u w:val="single"/>
        </w:rPr>
        <w:t xml:space="preserve">5.5.5.1.2 Parapets. </w:t>
      </w:r>
      <w:r w:rsidRPr="00C1215B">
        <w:rPr>
          <w:u w:val="single"/>
        </w:rPr>
        <w:t xml:space="preserve">At roof edges with parapets, the exterior wall insulation shall comply with </w:t>
      </w:r>
      <w:r w:rsidR="00B75DF1">
        <w:rPr>
          <w:u w:val="single"/>
        </w:rPr>
        <w:t>1</w:t>
      </w:r>
      <w:r w:rsidR="00B75DF1" w:rsidRPr="003B2FEB">
        <w:rPr>
          <w:u w:val="single"/>
        </w:rPr>
        <w:t xml:space="preserve"> </w:t>
      </w:r>
      <w:r w:rsidRPr="00C1215B">
        <w:rPr>
          <w:u w:val="single"/>
        </w:rPr>
        <w:t>or more of the following</w:t>
      </w:r>
      <w:r w:rsidR="00B75DF1">
        <w:rPr>
          <w:u w:val="single"/>
        </w:rPr>
        <w:t>,</w:t>
      </w:r>
      <w:r w:rsidRPr="00C1215B">
        <w:rPr>
          <w:u w:val="single"/>
        </w:rPr>
        <w:t xml:space="preserve"> as applicable to the location of the insulation and wall assembly:</w:t>
      </w:r>
    </w:p>
    <w:p w14:paraId="0EE04137" w14:textId="2E6D7050" w:rsidR="00B75DF1" w:rsidRPr="003B2FEB" w:rsidRDefault="006A3C8D" w:rsidP="00515A08">
      <w:pPr>
        <w:widowControl w:val="0"/>
        <w:spacing w:after="240"/>
        <w:ind w:left="720"/>
        <w:rPr>
          <w:u w:val="single"/>
        </w:rPr>
      </w:pPr>
      <w:r w:rsidRPr="00C1215B">
        <w:rPr>
          <w:u w:val="single"/>
        </w:rPr>
        <w:t>a. Where a wall has exterior continuous insulation, such insulation shall be applied to both vertical sides of the parapet.</w:t>
      </w:r>
    </w:p>
    <w:p w14:paraId="60950DD3" w14:textId="377A7345" w:rsidR="00B75DF1" w:rsidRPr="003B2FEB" w:rsidRDefault="006A3C8D" w:rsidP="00515A08">
      <w:pPr>
        <w:widowControl w:val="0"/>
        <w:spacing w:after="240"/>
        <w:ind w:left="720"/>
        <w:rPr>
          <w:u w:val="single"/>
        </w:rPr>
      </w:pPr>
      <w:r w:rsidRPr="00C1215B">
        <w:rPr>
          <w:u w:val="single"/>
        </w:rPr>
        <w:t>Informative Note: See Informative Appendix K, Figure K-2(a).</w:t>
      </w:r>
    </w:p>
    <w:p w14:paraId="1EEED9F1" w14:textId="27E9A3E5" w:rsidR="006A3C8D" w:rsidRPr="00C1215B" w:rsidRDefault="006A3C8D" w:rsidP="00A22D99">
      <w:pPr>
        <w:widowControl w:val="0"/>
        <w:ind w:left="720" w:hanging="288"/>
        <w:rPr>
          <w:u w:val="single"/>
        </w:rPr>
      </w:pPr>
      <w:r w:rsidRPr="00C1215B">
        <w:rPr>
          <w:u w:val="single"/>
        </w:rPr>
        <w:t>b. Where a wall has cavity or integral insulation that represents more than 50</w:t>
      </w:r>
      <w:r w:rsidR="00B75DF1">
        <w:rPr>
          <w:u w:val="single"/>
        </w:rPr>
        <w:t xml:space="preserve"> percent</w:t>
      </w:r>
      <w:r w:rsidRPr="00C1215B">
        <w:rPr>
          <w:u w:val="single"/>
        </w:rPr>
        <w:t xml:space="preserve"> of the total wall insulation </w:t>
      </w:r>
      <w:r w:rsidRPr="00A22D99">
        <w:rPr>
          <w:u w:val="single"/>
        </w:rPr>
        <w:t>R</w:t>
      </w:r>
      <w:r w:rsidRPr="00C1215B">
        <w:rPr>
          <w:u w:val="single"/>
        </w:rPr>
        <w:t xml:space="preserve">-value, the roof to wall intersections at parapets shall comply with </w:t>
      </w:r>
      <w:r w:rsidR="00B75DF1">
        <w:rPr>
          <w:u w:val="single"/>
        </w:rPr>
        <w:t>1</w:t>
      </w:r>
      <w:r w:rsidR="00B75DF1" w:rsidRPr="003B2FEB">
        <w:rPr>
          <w:u w:val="single"/>
        </w:rPr>
        <w:t xml:space="preserve"> </w:t>
      </w:r>
      <w:r w:rsidRPr="00C1215B">
        <w:rPr>
          <w:u w:val="single"/>
        </w:rPr>
        <w:t>of the following:</w:t>
      </w:r>
    </w:p>
    <w:p w14:paraId="4C2BC353" w14:textId="77777777" w:rsidR="006A3C8D" w:rsidRPr="00C1215B" w:rsidRDefault="006A3C8D" w:rsidP="00A22D99">
      <w:pPr>
        <w:widowControl w:val="0"/>
        <w:ind w:left="1440" w:hanging="288"/>
        <w:rPr>
          <w:u w:val="single"/>
        </w:rPr>
      </w:pPr>
      <w:r w:rsidRPr="00C1215B">
        <w:rPr>
          <w:u w:val="single"/>
        </w:rPr>
        <w:t>1. The wall insulation shall extend within the cavity of the parapet not less than the height of the top of the roof insulation. The wall insulation shall be permitted to be interrupted by roof framing members.</w:t>
      </w:r>
    </w:p>
    <w:p w14:paraId="45F119A6" w14:textId="49414110" w:rsidR="006A3C8D" w:rsidRPr="00C1215B" w:rsidRDefault="006A3C8D" w:rsidP="00A22D99">
      <w:pPr>
        <w:widowControl w:val="0"/>
        <w:ind w:left="1440" w:hanging="288"/>
        <w:rPr>
          <w:u w:val="single"/>
        </w:rPr>
      </w:pPr>
      <w:r w:rsidRPr="00C1215B">
        <w:rPr>
          <w:u w:val="single"/>
        </w:rPr>
        <w:t xml:space="preserve">2. Additional insulation having a rated </w:t>
      </w:r>
      <w:r w:rsidRPr="00A22D99">
        <w:rPr>
          <w:u w:val="single"/>
        </w:rPr>
        <w:t>R</w:t>
      </w:r>
      <w:r w:rsidRPr="00C1215B">
        <w:rPr>
          <w:u w:val="single"/>
        </w:rPr>
        <w:t xml:space="preserve">-value of insulation not less than R-5 shall extend inward on the underside of the roof deck for not less than 2 </w:t>
      </w:r>
      <w:r w:rsidR="00B75DF1">
        <w:rPr>
          <w:u w:val="single"/>
        </w:rPr>
        <w:t>feet</w:t>
      </w:r>
      <w:r w:rsidR="00B75DF1" w:rsidRPr="003B2FEB">
        <w:rPr>
          <w:u w:val="single"/>
        </w:rPr>
        <w:t xml:space="preserve"> </w:t>
      </w:r>
      <w:r w:rsidR="001B3F70">
        <w:rPr>
          <w:u w:val="single"/>
        </w:rPr>
        <w:t xml:space="preserve">(609.6 mm) </w:t>
      </w:r>
      <w:r w:rsidRPr="00C1215B">
        <w:rPr>
          <w:u w:val="single"/>
        </w:rPr>
        <w:t>and be permitted to be interrupted by roof framing members.</w:t>
      </w:r>
    </w:p>
    <w:p w14:paraId="4D71CE9E" w14:textId="77777777" w:rsidR="006A3C8D" w:rsidRPr="00C1215B" w:rsidRDefault="006A3C8D" w:rsidP="00A22D99">
      <w:pPr>
        <w:widowControl w:val="0"/>
        <w:ind w:left="1440" w:hanging="288"/>
        <w:rPr>
          <w:u w:val="single"/>
        </w:rPr>
      </w:pPr>
      <w:r w:rsidRPr="00C1215B">
        <w:rPr>
          <w:u w:val="single"/>
        </w:rPr>
        <w:t xml:space="preserve">3. Insulation having a rated </w:t>
      </w:r>
      <w:r w:rsidRPr="00A22D99">
        <w:rPr>
          <w:u w:val="single"/>
        </w:rPr>
        <w:t>R</w:t>
      </w:r>
      <w:r w:rsidRPr="00C1215B">
        <w:rPr>
          <w:u w:val="single"/>
        </w:rPr>
        <w:t>-value of insulation not less than R-5 shall be placed at the exterior of the roof edge and be located between the bottom plane of the roof insulation and the plane of the bottom of the roof deck.</w:t>
      </w:r>
    </w:p>
    <w:p w14:paraId="22107105" w14:textId="32760BF2" w:rsidR="006A3C8D" w:rsidRPr="00C1215B" w:rsidRDefault="006A3C8D" w:rsidP="00A22D99">
      <w:pPr>
        <w:widowControl w:val="0"/>
        <w:ind w:left="1440" w:hanging="288"/>
        <w:rPr>
          <w:u w:val="single"/>
        </w:rPr>
      </w:pPr>
      <w:r w:rsidRPr="00C1215B">
        <w:rPr>
          <w:u w:val="single"/>
        </w:rPr>
        <w:t>4. The wall insulation values in Table 5.5-</w:t>
      </w:r>
      <w:r w:rsidR="00FD0A51">
        <w:rPr>
          <w:u w:val="single"/>
        </w:rPr>
        <w:t>4</w:t>
      </w:r>
      <w:r w:rsidR="00FD0A51" w:rsidRPr="00C1215B">
        <w:rPr>
          <w:u w:val="single"/>
        </w:rPr>
        <w:t xml:space="preserve"> </w:t>
      </w:r>
      <w:r w:rsidRPr="00C1215B">
        <w:rPr>
          <w:u w:val="single"/>
        </w:rPr>
        <w:t>shall be adjusted in accordance with Table 5.5.5.1.1-1.</w:t>
      </w:r>
    </w:p>
    <w:p w14:paraId="6BCC9CB0" w14:textId="3EC5D8C4" w:rsidR="006A3C8D" w:rsidRPr="00C1215B" w:rsidRDefault="006A3C8D" w:rsidP="00A22D99">
      <w:pPr>
        <w:widowControl w:val="0"/>
        <w:ind w:left="1440" w:hanging="288"/>
        <w:rPr>
          <w:u w:val="single"/>
        </w:rPr>
      </w:pPr>
      <w:r w:rsidRPr="00C1215B">
        <w:rPr>
          <w:u w:val="single"/>
        </w:rPr>
        <w:t>5. The roof insulation values in Table 5.5-</w:t>
      </w:r>
      <w:r w:rsidR="00FD0A51">
        <w:rPr>
          <w:u w:val="single"/>
        </w:rPr>
        <w:t>4</w:t>
      </w:r>
      <w:r w:rsidR="00FD0A51" w:rsidRPr="00C1215B">
        <w:rPr>
          <w:u w:val="single"/>
        </w:rPr>
        <w:t xml:space="preserve"> </w:t>
      </w:r>
      <w:r w:rsidRPr="00C1215B">
        <w:rPr>
          <w:u w:val="single"/>
        </w:rPr>
        <w:t>shall be adjusted in accordance with Table 5.5.5.1.1-2.</w:t>
      </w:r>
    </w:p>
    <w:p w14:paraId="23A3FDE8" w14:textId="77777777" w:rsidR="006A3C8D" w:rsidRPr="00C1215B" w:rsidRDefault="006A3C8D" w:rsidP="00A22D99">
      <w:pPr>
        <w:widowControl w:val="0"/>
        <w:ind w:left="720" w:hanging="288"/>
        <w:rPr>
          <w:u w:val="single"/>
        </w:rPr>
      </w:pPr>
      <w:r w:rsidRPr="00C1215B">
        <w:rPr>
          <w:u w:val="single"/>
        </w:rPr>
        <w:t>Informative Note: See Informative Appendix K, Figure K-2(b).</w:t>
      </w:r>
    </w:p>
    <w:p w14:paraId="65506B65" w14:textId="5A788C8A" w:rsidR="006A3C8D" w:rsidRPr="00C1215B" w:rsidRDefault="006A3C8D" w:rsidP="00A22D99">
      <w:pPr>
        <w:widowControl w:val="0"/>
        <w:ind w:left="720" w:hanging="288"/>
        <w:rPr>
          <w:u w:val="single"/>
        </w:rPr>
      </w:pPr>
      <w:r w:rsidRPr="00C1215B">
        <w:rPr>
          <w:u w:val="single"/>
        </w:rPr>
        <w:t>c. Where a mass wall has interior insulation that represents more than 50</w:t>
      </w:r>
      <w:r w:rsidR="00B75DF1">
        <w:rPr>
          <w:u w:val="single"/>
        </w:rPr>
        <w:t xml:space="preserve"> percent</w:t>
      </w:r>
      <w:r w:rsidRPr="00C1215B">
        <w:rPr>
          <w:u w:val="single"/>
        </w:rPr>
        <w:t xml:space="preserve"> of the total wall insulation </w:t>
      </w:r>
      <w:r w:rsidRPr="00A22D99">
        <w:rPr>
          <w:u w:val="single"/>
        </w:rPr>
        <w:t>R</w:t>
      </w:r>
      <w:r w:rsidRPr="00C1215B">
        <w:rPr>
          <w:u w:val="single"/>
        </w:rPr>
        <w:t xml:space="preserve">-value, the interior insulation shall extend to the underside of the roof deck, shall be permitted to be interrupted by framing members, and shall comply with </w:t>
      </w:r>
      <w:r w:rsidR="00B75DF1">
        <w:rPr>
          <w:u w:val="single"/>
        </w:rPr>
        <w:t>1</w:t>
      </w:r>
      <w:r w:rsidR="00B75DF1" w:rsidRPr="003B2FEB">
        <w:rPr>
          <w:u w:val="single"/>
        </w:rPr>
        <w:t xml:space="preserve"> </w:t>
      </w:r>
      <w:r w:rsidRPr="00C1215B">
        <w:rPr>
          <w:u w:val="single"/>
        </w:rPr>
        <w:t>of the following:</w:t>
      </w:r>
    </w:p>
    <w:p w14:paraId="5934F1C8" w14:textId="5DB464DF" w:rsidR="006A3C8D" w:rsidRPr="00C1215B" w:rsidRDefault="006A3C8D" w:rsidP="00A22D99">
      <w:pPr>
        <w:widowControl w:val="0"/>
        <w:ind w:left="1440" w:hanging="288"/>
        <w:rPr>
          <w:u w:val="single"/>
        </w:rPr>
      </w:pPr>
      <w:r w:rsidRPr="00C1215B">
        <w:rPr>
          <w:u w:val="single"/>
        </w:rPr>
        <w:t xml:space="preserve">1. Additional insulation having a rated </w:t>
      </w:r>
      <w:r w:rsidRPr="00A22D99">
        <w:rPr>
          <w:u w:val="single"/>
        </w:rPr>
        <w:t>R</w:t>
      </w:r>
      <w:r w:rsidRPr="00C1215B">
        <w:rPr>
          <w:u w:val="single"/>
        </w:rPr>
        <w:t xml:space="preserve">-value of insulation not less than R-5 shall extend inward on the underside of the roof deck for not less than 2 </w:t>
      </w:r>
      <w:r w:rsidR="00B75DF1">
        <w:rPr>
          <w:u w:val="single"/>
        </w:rPr>
        <w:t>feet</w:t>
      </w:r>
      <w:r w:rsidR="00B75DF1" w:rsidRPr="003B2FEB">
        <w:rPr>
          <w:u w:val="single"/>
        </w:rPr>
        <w:t xml:space="preserve"> </w:t>
      </w:r>
      <w:r w:rsidR="001B3F70">
        <w:rPr>
          <w:u w:val="single"/>
        </w:rPr>
        <w:t xml:space="preserve">(609.6 mm) </w:t>
      </w:r>
      <w:r w:rsidRPr="00C1215B">
        <w:rPr>
          <w:u w:val="single"/>
        </w:rPr>
        <w:t>and be permitted to be interrupted by roof framing members.</w:t>
      </w:r>
    </w:p>
    <w:p w14:paraId="5F2C7BAB" w14:textId="77777777" w:rsidR="006A3C8D" w:rsidRPr="00C1215B" w:rsidRDefault="006A3C8D" w:rsidP="00A22D99">
      <w:pPr>
        <w:widowControl w:val="0"/>
        <w:ind w:left="1440" w:hanging="288"/>
        <w:rPr>
          <w:u w:val="single"/>
        </w:rPr>
      </w:pPr>
      <w:r w:rsidRPr="00C1215B">
        <w:rPr>
          <w:u w:val="single"/>
        </w:rPr>
        <w:t xml:space="preserve">2. Additional insulation having a rated </w:t>
      </w:r>
      <w:r w:rsidRPr="00A22D99">
        <w:rPr>
          <w:u w:val="single"/>
        </w:rPr>
        <w:t>R</w:t>
      </w:r>
      <w:r w:rsidRPr="00C1215B">
        <w:rPr>
          <w:u w:val="single"/>
        </w:rPr>
        <w:t>-value of insulation not less than R-5 shall be placed at the exterior of the roof edge and be located between the bottom plane of the roof insulation and the plane of the bottom of the roof assembly in contact with the exterior wall.</w:t>
      </w:r>
    </w:p>
    <w:p w14:paraId="48912C2F" w14:textId="6FF65E24" w:rsidR="006A3C8D" w:rsidRPr="00C1215B" w:rsidRDefault="006A3C8D" w:rsidP="00A22D99">
      <w:pPr>
        <w:widowControl w:val="0"/>
        <w:ind w:left="1440" w:hanging="288"/>
        <w:rPr>
          <w:u w:val="single"/>
        </w:rPr>
      </w:pPr>
      <w:r w:rsidRPr="00C1215B">
        <w:rPr>
          <w:u w:val="single"/>
        </w:rPr>
        <w:t>3. The wall insulation values in Table 5.5-</w:t>
      </w:r>
      <w:r w:rsidR="00FD0A51">
        <w:rPr>
          <w:u w:val="single"/>
        </w:rPr>
        <w:t>4</w:t>
      </w:r>
      <w:r w:rsidR="00FD0A51" w:rsidRPr="00C1215B">
        <w:rPr>
          <w:u w:val="single"/>
        </w:rPr>
        <w:t xml:space="preserve"> </w:t>
      </w:r>
      <w:r w:rsidRPr="00C1215B">
        <w:rPr>
          <w:u w:val="single"/>
        </w:rPr>
        <w:t>shall be adjusted in accordance with Table 5.5.5.1.1-1.</w:t>
      </w:r>
    </w:p>
    <w:p w14:paraId="0458D17B" w14:textId="026A6CAA" w:rsidR="006A3C8D" w:rsidRPr="00C1215B" w:rsidRDefault="006A3C8D" w:rsidP="00A22D99">
      <w:pPr>
        <w:widowControl w:val="0"/>
        <w:ind w:left="1440" w:hanging="288"/>
        <w:rPr>
          <w:u w:val="single"/>
        </w:rPr>
      </w:pPr>
      <w:r w:rsidRPr="00C1215B">
        <w:rPr>
          <w:u w:val="single"/>
        </w:rPr>
        <w:t>4. The roof insulation values in Table 5.5-</w:t>
      </w:r>
      <w:r w:rsidR="00FD0A51">
        <w:rPr>
          <w:u w:val="single"/>
        </w:rPr>
        <w:t>4</w:t>
      </w:r>
      <w:r w:rsidR="00FD0A51" w:rsidRPr="00C1215B">
        <w:rPr>
          <w:u w:val="single"/>
        </w:rPr>
        <w:t xml:space="preserve"> </w:t>
      </w:r>
      <w:r w:rsidRPr="00C1215B">
        <w:rPr>
          <w:u w:val="single"/>
        </w:rPr>
        <w:t>shall be adjusted in accordance with Table 5.5.5.1.1-2.</w:t>
      </w:r>
    </w:p>
    <w:p w14:paraId="5E691D52" w14:textId="77777777" w:rsidR="006A3C8D" w:rsidRPr="00C1215B" w:rsidRDefault="006A3C8D" w:rsidP="00A22D99">
      <w:pPr>
        <w:widowControl w:val="0"/>
        <w:ind w:left="360" w:hanging="288"/>
        <w:rPr>
          <w:u w:val="single"/>
        </w:rPr>
      </w:pPr>
      <w:r w:rsidRPr="00C1215B">
        <w:rPr>
          <w:u w:val="single"/>
        </w:rPr>
        <w:t>Informative Note: See Informative Appendix K, Figures K-2(c) and K-2(d).</w:t>
      </w:r>
    </w:p>
    <w:p w14:paraId="0196B121" w14:textId="77777777" w:rsidR="006A3C8D" w:rsidRDefault="006A3C8D" w:rsidP="00A22D99">
      <w:pPr>
        <w:widowControl w:val="0"/>
        <w:spacing w:before="130" w:after="130"/>
        <w:rPr>
          <w:b/>
          <w:bCs/>
          <w:u w:val="single"/>
        </w:rPr>
      </w:pPr>
      <w:r w:rsidRPr="004B1170">
        <w:rPr>
          <w:b/>
          <w:bCs/>
          <w:u w:val="single"/>
        </w:rPr>
        <w:t xml:space="preserve">Section </w:t>
      </w:r>
      <w:r w:rsidRPr="00613EC4">
        <w:rPr>
          <w:b/>
          <w:bCs/>
          <w:u w:val="single"/>
        </w:rPr>
        <w:t>5.5.5.2.1</w:t>
      </w:r>
      <w:r w:rsidRPr="003F73DF">
        <w:rPr>
          <w:b/>
          <w:bCs/>
          <w:u w:val="single"/>
        </w:rPr>
        <w:t>.</w:t>
      </w:r>
    </w:p>
    <w:p w14:paraId="0D15E667" w14:textId="3559D711" w:rsidR="006A3C8D" w:rsidRPr="00972D1E" w:rsidRDefault="006A3C8D" w:rsidP="00A22D99">
      <w:pPr>
        <w:widowControl w:val="0"/>
        <w:spacing w:before="130" w:after="130"/>
        <w:rPr>
          <w:u w:val="single"/>
        </w:rPr>
      </w:pPr>
      <w:r w:rsidRPr="001F0390">
        <w:rPr>
          <w:u w:val="single"/>
        </w:rPr>
        <w:t>Section 5.5.5.2.1</w:t>
      </w:r>
      <w:r w:rsidR="00B75DF1">
        <w:rPr>
          <w:u w:val="single"/>
        </w:rPr>
        <w:t xml:space="preserve"> </w:t>
      </w:r>
      <w:r w:rsidR="00B75DF1" w:rsidRPr="003B2FEB">
        <w:rPr>
          <w:u w:val="single"/>
        </w:rPr>
        <w:t>–</w:t>
      </w:r>
      <w:r>
        <w:rPr>
          <w:u w:val="single"/>
        </w:rPr>
        <w:t xml:space="preserve"> Revise </w:t>
      </w:r>
      <w:r w:rsidRPr="007819AC">
        <w:rPr>
          <w:u w:val="single"/>
        </w:rPr>
        <w:t xml:space="preserve">Section </w:t>
      </w:r>
      <w:r w:rsidRPr="00613EC4">
        <w:rPr>
          <w:u w:val="single"/>
        </w:rPr>
        <w:t xml:space="preserve">5.5.5.2.1 </w:t>
      </w:r>
      <w:r w:rsidRPr="00972D1E">
        <w:rPr>
          <w:u w:val="single"/>
        </w:rPr>
        <w:t>to read as follows:</w:t>
      </w:r>
    </w:p>
    <w:p w14:paraId="2F923A6A" w14:textId="58001448" w:rsidR="006A3C8D" w:rsidRPr="00863FE5" w:rsidRDefault="006A3C8D" w:rsidP="00A22D99">
      <w:pPr>
        <w:widowControl w:val="0"/>
        <w:ind w:left="360"/>
        <w:rPr>
          <w:u w:val="single"/>
        </w:rPr>
      </w:pPr>
      <w:r w:rsidRPr="00863FE5">
        <w:rPr>
          <w:b/>
          <w:bCs/>
          <w:u w:val="single"/>
        </w:rPr>
        <w:t>5.5.5.2.1</w:t>
      </w:r>
      <w:r w:rsidR="00B75DF1">
        <w:rPr>
          <w:u w:val="single"/>
        </w:rPr>
        <w:t xml:space="preserve">. </w:t>
      </w:r>
      <w:r w:rsidRPr="00863FE5">
        <w:rPr>
          <w:u w:val="single"/>
        </w:rPr>
        <w:t>Intermediate floor edges that do not serve as balconies or floor overhangs shall comply with the following</w:t>
      </w:r>
      <w:r w:rsidR="00B75DF1">
        <w:rPr>
          <w:u w:val="single"/>
        </w:rPr>
        <w:t>,</w:t>
      </w:r>
      <w:r w:rsidRPr="00863FE5">
        <w:rPr>
          <w:u w:val="single"/>
        </w:rPr>
        <w:t xml:space="preserve"> as applicable:</w:t>
      </w:r>
    </w:p>
    <w:p w14:paraId="17D7BB6E" w14:textId="77777777" w:rsidR="006A3C8D" w:rsidRPr="00863FE5" w:rsidRDefault="006A3C8D" w:rsidP="00A22D99">
      <w:pPr>
        <w:widowControl w:val="0"/>
        <w:ind w:left="720" w:hanging="288"/>
        <w:rPr>
          <w:u w:val="single"/>
        </w:rPr>
      </w:pPr>
      <w:r w:rsidRPr="00863FE5">
        <w:rPr>
          <w:u w:val="single"/>
        </w:rPr>
        <w:t>a. Where a wall has exterior continuous insulation, such insulation shall extend continuously past the floor edge.</w:t>
      </w:r>
    </w:p>
    <w:p w14:paraId="4B089907" w14:textId="1616EB4C" w:rsidR="00B75DF1" w:rsidRDefault="006A3C8D" w:rsidP="00515A08">
      <w:pPr>
        <w:widowControl w:val="0"/>
        <w:spacing w:after="240"/>
        <w:ind w:left="720"/>
        <w:rPr>
          <w:u w:val="single"/>
        </w:rPr>
      </w:pPr>
      <w:r w:rsidRPr="00863FE5">
        <w:rPr>
          <w:u w:val="single"/>
        </w:rPr>
        <w:t>b. Where a wall has cavity insulation that represents more than 50</w:t>
      </w:r>
      <w:r w:rsidR="00B75DF1">
        <w:rPr>
          <w:u w:val="single"/>
        </w:rPr>
        <w:t xml:space="preserve"> percent</w:t>
      </w:r>
      <w:r w:rsidRPr="00863FE5">
        <w:rPr>
          <w:u w:val="single"/>
        </w:rPr>
        <w:t xml:space="preserve"> of the total wall insulation </w:t>
      </w:r>
      <w:r w:rsidRPr="00A22D99">
        <w:rPr>
          <w:u w:val="single"/>
        </w:rPr>
        <w:t>R</w:t>
      </w:r>
      <w:r w:rsidRPr="00863FE5">
        <w:rPr>
          <w:u w:val="single"/>
        </w:rPr>
        <w:t>-value, the cavity insulation shall extend to the underside of the floor deck and shall be permitted to be interrupted by floor framing members and wall top and bottom plates or tracks.</w:t>
      </w:r>
    </w:p>
    <w:p w14:paraId="4A3E2EA9" w14:textId="539AE718" w:rsidR="006A3C8D" w:rsidRPr="00863FE5" w:rsidRDefault="006A3C8D" w:rsidP="00A22D99">
      <w:pPr>
        <w:widowControl w:val="0"/>
        <w:ind w:left="720" w:hanging="288"/>
        <w:rPr>
          <w:u w:val="single"/>
        </w:rPr>
      </w:pPr>
      <w:r w:rsidRPr="00863FE5">
        <w:rPr>
          <w:u w:val="single"/>
        </w:rPr>
        <w:t>Informative Note: See Informative Appendix K, Figures K-4</w:t>
      </w:r>
      <w:r w:rsidR="00B75DF1">
        <w:rPr>
          <w:u w:val="single"/>
        </w:rPr>
        <w:t>(</w:t>
      </w:r>
      <w:r w:rsidRPr="00863FE5">
        <w:rPr>
          <w:u w:val="single"/>
        </w:rPr>
        <w:t>a</w:t>
      </w:r>
      <w:r w:rsidR="00B75DF1">
        <w:rPr>
          <w:u w:val="single"/>
        </w:rPr>
        <w:t>)</w:t>
      </w:r>
      <w:r w:rsidRPr="00863FE5">
        <w:rPr>
          <w:u w:val="single"/>
        </w:rPr>
        <w:t xml:space="preserve"> and K-4</w:t>
      </w:r>
      <w:r w:rsidR="00B75DF1">
        <w:rPr>
          <w:u w:val="single"/>
        </w:rPr>
        <w:t>(</w:t>
      </w:r>
      <w:r w:rsidRPr="00863FE5">
        <w:rPr>
          <w:u w:val="single"/>
        </w:rPr>
        <w:t>b</w:t>
      </w:r>
      <w:r w:rsidR="00B75DF1">
        <w:rPr>
          <w:u w:val="single"/>
        </w:rPr>
        <w:t>)</w:t>
      </w:r>
      <w:r w:rsidRPr="00863FE5">
        <w:rPr>
          <w:u w:val="single"/>
        </w:rPr>
        <w:t>.</w:t>
      </w:r>
    </w:p>
    <w:p w14:paraId="4E90D45C" w14:textId="031441D0" w:rsidR="006A3C8D" w:rsidRPr="00863FE5" w:rsidRDefault="006A3C8D" w:rsidP="00A22D99">
      <w:pPr>
        <w:widowControl w:val="0"/>
        <w:ind w:left="720" w:hanging="288"/>
        <w:rPr>
          <w:u w:val="single"/>
        </w:rPr>
      </w:pPr>
      <w:r w:rsidRPr="00863FE5">
        <w:rPr>
          <w:u w:val="single"/>
        </w:rPr>
        <w:t>c. Where a mass wall has integral insulation that represents more than 50</w:t>
      </w:r>
      <w:r w:rsidR="00B75DF1">
        <w:rPr>
          <w:u w:val="single"/>
        </w:rPr>
        <w:t xml:space="preserve"> percent</w:t>
      </w:r>
      <w:r w:rsidRPr="00863FE5">
        <w:rPr>
          <w:u w:val="single"/>
        </w:rPr>
        <w:t xml:space="preserve"> of the total wall insulation </w:t>
      </w:r>
      <w:r w:rsidRPr="00A22D99">
        <w:rPr>
          <w:u w:val="single"/>
        </w:rPr>
        <w:t>R</w:t>
      </w:r>
      <w:r w:rsidRPr="00863FE5">
        <w:rPr>
          <w:u w:val="single"/>
        </w:rPr>
        <w:t xml:space="preserve">-value, the intermediate floor intersection shall comply with </w:t>
      </w:r>
      <w:r w:rsidR="00B75DF1">
        <w:rPr>
          <w:u w:val="single"/>
        </w:rPr>
        <w:t>1</w:t>
      </w:r>
      <w:r w:rsidR="00B75DF1" w:rsidRPr="003B2FEB">
        <w:rPr>
          <w:u w:val="single"/>
        </w:rPr>
        <w:t xml:space="preserve"> </w:t>
      </w:r>
      <w:r w:rsidRPr="00863FE5">
        <w:rPr>
          <w:u w:val="single"/>
        </w:rPr>
        <w:t>of the following:</w:t>
      </w:r>
    </w:p>
    <w:p w14:paraId="252FB02E" w14:textId="77777777" w:rsidR="006A3C8D" w:rsidRPr="00863FE5" w:rsidRDefault="006A3C8D" w:rsidP="00A22D99">
      <w:pPr>
        <w:widowControl w:val="0"/>
        <w:ind w:left="1440" w:hanging="288"/>
        <w:rPr>
          <w:u w:val="single"/>
        </w:rPr>
      </w:pPr>
      <w:r w:rsidRPr="00863FE5">
        <w:rPr>
          <w:u w:val="single"/>
        </w:rPr>
        <w:t>1. The full thickness of integral insulation shall extend past the floor edge.</w:t>
      </w:r>
    </w:p>
    <w:p w14:paraId="318697A0" w14:textId="77777777" w:rsidR="006A3C8D" w:rsidRPr="00863FE5" w:rsidRDefault="006A3C8D" w:rsidP="00A22D99">
      <w:pPr>
        <w:widowControl w:val="0"/>
        <w:ind w:left="1440" w:hanging="288"/>
        <w:rPr>
          <w:u w:val="single"/>
        </w:rPr>
      </w:pPr>
      <w:r w:rsidRPr="00863FE5">
        <w:rPr>
          <w:u w:val="single"/>
        </w:rPr>
        <w:t xml:space="preserve">2. Where the intermediate floor deck extends through the integral insulation, insulation having a rated </w:t>
      </w:r>
      <w:r w:rsidRPr="00A22D99">
        <w:rPr>
          <w:u w:val="single"/>
        </w:rPr>
        <w:t>R</w:t>
      </w:r>
      <w:r w:rsidRPr="00863FE5">
        <w:rPr>
          <w:u w:val="single"/>
        </w:rPr>
        <w:t>-value of insulation not less than R-5 shall be maintained to the full depth of the floor edge on the exterior side of the floor edge.</w:t>
      </w:r>
    </w:p>
    <w:p w14:paraId="13739079" w14:textId="77777777" w:rsidR="006A3C8D" w:rsidRPr="00863FE5" w:rsidRDefault="00B75DF1" w:rsidP="00A22D99">
      <w:pPr>
        <w:widowControl w:val="0"/>
        <w:ind w:left="720" w:hanging="288"/>
        <w:rPr>
          <w:u w:val="single"/>
        </w:rPr>
      </w:pPr>
      <w:r>
        <w:rPr>
          <w:u w:val="single"/>
        </w:rPr>
        <w:t xml:space="preserve">Informative Note: </w:t>
      </w:r>
      <w:r w:rsidR="006A3C8D" w:rsidRPr="00863FE5">
        <w:rPr>
          <w:u w:val="single"/>
        </w:rPr>
        <w:t>See Informative Appendix K, Figures K-4(c) and K-4(d).</w:t>
      </w:r>
    </w:p>
    <w:p w14:paraId="537A2009" w14:textId="6599DF45" w:rsidR="006A3C8D" w:rsidRPr="00863FE5" w:rsidRDefault="006A3C8D" w:rsidP="00A22D99">
      <w:pPr>
        <w:widowControl w:val="0"/>
        <w:ind w:left="720" w:hanging="288"/>
        <w:rPr>
          <w:u w:val="single"/>
        </w:rPr>
      </w:pPr>
      <w:r w:rsidRPr="00863FE5">
        <w:rPr>
          <w:u w:val="single"/>
        </w:rPr>
        <w:t>d. Where a mass wall has interior insulation that represents more than 50</w:t>
      </w:r>
      <w:r w:rsidR="00B75DF1">
        <w:rPr>
          <w:u w:val="single"/>
        </w:rPr>
        <w:t xml:space="preserve"> percent</w:t>
      </w:r>
      <w:r w:rsidRPr="00863FE5">
        <w:rPr>
          <w:u w:val="single"/>
        </w:rPr>
        <w:t xml:space="preserve"> of the total wall insulation </w:t>
      </w:r>
      <w:r w:rsidRPr="00A22D99">
        <w:rPr>
          <w:u w:val="single"/>
        </w:rPr>
        <w:t>R</w:t>
      </w:r>
      <w:r w:rsidRPr="00863FE5">
        <w:rPr>
          <w:u w:val="single"/>
        </w:rPr>
        <w:t xml:space="preserve">-value, the interior insulation shall extend to the underside of the floor deck, shall be permitted to be interrupted by framing members, and shall comply with </w:t>
      </w:r>
      <w:r w:rsidR="00B75DF1">
        <w:rPr>
          <w:u w:val="single"/>
        </w:rPr>
        <w:t>1</w:t>
      </w:r>
      <w:r w:rsidR="00B75DF1" w:rsidRPr="003B2FEB">
        <w:rPr>
          <w:u w:val="single"/>
        </w:rPr>
        <w:t xml:space="preserve"> </w:t>
      </w:r>
      <w:r w:rsidRPr="00863FE5">
        <w:rPr>
          <w:u w:val="single"/>
        </w:rPr>
        <w:t>of the following:</w:t>
      </w:r>
    </w:p>
    <w:p w14:paraId="0F2BEE50" w14:textId="77777777" w:rsidR="006A3C8D" w:rsidRPr="00863FE5" w:rsidRDefault="006A3C8D" w:rsidP="00A22D99">
      <w:pPr>
        <w:widowControl w:val="0"/>
        <w:ind w:left="1440" w:hanging="288"/>
        <w:rPr>
          <w:u w:val="single"/>
        </w:rPr>
      </w:pPr>
      <w:r w:rsidRPr="00863FE5">
        <w:rPr>
          <w:u w:val="single"/>
        </w:rPr>
        <w:t xml:space="preserve">1. Additional interior insulation having a rated </w:t>
      </w:r>
      <w:r w:rsidRPr="00A22D99">
        <w:rPr>
          <w:u w:val="single"/>
        </w:rPr>
        <w:t>R</w:t>
      </w:r>
      <w:r w:rsidRPr="00863FE5">
        <w:rPr>
          <w:u w:val="single"/>
        </w:rPr>
        <w:t>-value of insulation not less than R-5 shall cover the full depth of the floor edge. Such insulation shall be permitted to be interrupted by floor framing members. Fire safing applied to the full depth of the floor edge meets this requirement.</w:t>
      </w:r>
    </w:p>
    <w:p w14:paraId="23621BE7" w14:textId="77777777" w:rsidR="006A3C8D" w:rsidRPr="00863FE5" w:rsidRDefault="006A3C8D" w:rsidP="00A22D99">
      <w:pPr>
        <w:widowControl w:val="0"/>
        <w:ind w:left="1440" w:hanging="288"/>
        <w:rPr>
          <w:u w:val="single"/>
        </w:rPr>
      </w:pPr>
      <w:r w:rsidRPr="00863FE5">
        <w:rPr>
          <w:u w:val="single"/>
        </w:rPr>
        <w:t xml:space="preserve">2. Additional insulation having a rated </w:t>
      </w:r>
      <w:r w:rsidRPr="00A22D99">
        <w:rPr>
          <w:u w:val="single"/>
        </w:rPr>
        <w:t>R</w:t>
      </w:r>
      <w:r w:rsidRPr="00863FE5">
        <w:rPr>
          <w:u w:val="single"/>
        </w:rPr>
        <w:t>-value of insulation not less than R-5 shall cover the full depth of the floor edge on the exterior side of the wall.</w:t>
      </w:r>
    </w:p>
    <w:p w14:paraId="05D5202C" w14:textId="6A56CF3B" w:rsidR="006A3C8D" w:rsidRPr="00863FE5" w:rsidRDefault="006A3C8D" w:rsidP="00A22D99">
      <w:pPr>
        <w:widowControl w:val="0"/>
        <w:ind w:left="1440" w:hanging="288"/>
        <w:rPr>
          <w:u w:val="single"/>
        </w:rPr>
      </w:pPr>
      <w:r w:rsidRPr="00863FE5">
        <w:rPr>
          <w:u w:val="single"/>
        </w:rPr>
        <w:t>3. The wall insulation values in Table 5.5-</w:t>
      </w:r>
      <w:r w:rsidR="000279CB">
        <w:rPr>
          <w:u w:val="single"/>
        </w:rPr>
        <w:t>4</w:t>
      </w:r>
      <w:r w:rsidR="000279CB" w:rsidRPr="00863FE5">
        <w:rPr>
          <w:u w:val="single"/>
        </w:rPr>
        <w:t xml:space="preserve"> </w:t>
      </w:r>
      <w:r w:rsidRPr="00863FE5">
        <w:rPr>
          <w:u w:val="single"/>
        </w:rPr>
        <w:t>shall be adjusted in accordance with Table 5.5.5.2.1.</w:t>
      </w:r>
    </w:p>
    <w:p w14:paraId="5C3FF4C0" w14:textId="77777777" w:rsidR="006A3C8D" w:rsidRPr="00863FE5" w:rsidRDefault="006A3C8D" w:rsidP="00A22D99">
      <w:pPr>
        <w:widowControl w:val="0"/>
        <w:ind w:left="720" w:hanging="288"/>
        <w:rPr>
          <w:u w:val="single"/>
        </w:rPr>
      </w:pPr>
      <w:r w:rsidRPr="00863FE5">
        <w:rPr>
          <w:u w:val="single"/>
        </w:rPr>
        <w:t>Informative Note: See Informative Appendix K, Figures K-4(e) and K-4(f).</w:t>
      </w:r>
    </w:p>
    <w:p w14:paraId="5A3475D1" w14:textId="64A0B614" w:rsidR="004631E7" w:rsidRDefault="006A3C8D" w:rsidP="00A22D99">
      <w:pPr>
        <w:widowControl w:val="0"/>
        <w:spacing w:before="130" w:after="130"/>
        <w:rPr>
          <w:b/>
          <w:bCs/>
          <w:u w:val="single"/>
        </w:rPr>
      </w:pPr>
      <w:r w:rsidRPr="00863FE5">
        <w:rPr>
          <w:u w:val="single"/>
        </w:rPr>
        <w:t>e. Where mass walls have not less than 50</w:t>
      </w:r>
      <w:r w:rsidR="00B75DF1">
        <w:rPr>
          <w:u w:val="single"/>
        </w:rPr>
        <w:t xml:space="preserve"> percent </w:t>
      </w:r>
      <w:r w:rsidRPr="00863FE5">
        <w:rPr>
          <w:u w:val="single"/>
        </w:rPr>
        <w:t xml:space="preserve">of the rated </w:t>
      </w:r>
      <w:r w:rsidRPr="00A22D99">
        <w:rPr>
          <w:u w:val="single"/>
        </w:rPr>
        <w:t>R</w:t>
      </w:r>
      <w:r w:rsidRPr="00863FE5">
        <w:rPr>
          <w:u w:val="single"/>
        </w:rPr>
        <w:t>-value of insulation on the exterior side of the wall and the remainder on the interior side, the insulation on the interior side of the wall shall be permitted to be interrupted by an intermediate floor. Informative Note: See Informative Appendix K, Figure K-4</w:t>
      </w:r>
      <w:r w:rsidR="00B75DF1">
        <w:rPr>
          <w:u w:val="single"/>
        </w:rPr>
        <w:t>(</w:t>
      </w:r>
      <w:r w:rsidRPr="00863FE5">
        <w:rPr>
          <w:u w:val="single"/>
        </w:rPr>
        <w:t>g</w:t>
      </w:r>
      <w:r w:rsidR="00B75DF1">
        <w:rPr>
          <w:u w:val="single"/>
        </w:rPr>
        <w:t>)</w:t>
      </w:r>
      <w:r w:rsidRPr="00863FE5">
        <w:rPr>
          <w:u w:val="single"/>
        </w:rPr>
        <w:t>.</w:t>
      </w:r>
    </w:p>
    <w:p w14:paraId="0B35610C" w14:textId="75C311EE" w:rsidR="004631E7" w:rsidRDefault="004631E7" w:rsidP="00A22D99">
      <w:pPr>
        <w:widowControl w:val="0"/>
        <w:spacing w:before="130" w:after="130"/>
        <w:rPr>
          <w:b/>
          <w:bCs/>
          <w:u w:val="single"/>
        </w:rPr>
      </w:pPr>
      <w:r w:rsidRPr="004B1170">
        <w:rPr>
          <w:b/>
          <w:bCs/>
          <w:u w:val="single"/>
        </w:rPr>
        <w:t xml:space="preserve">Section </w:t>
      </w:r>
      <w:r w:rsidRPr="00B67526">
        <w:rPr>
          <w:b/>
          <w:bCs/>
          <w:u w:val="single"/>
        </w:rPr>
        <w:t>5.</w:t>
      </w:r>
      <w:r w:rsidR="00EC6C4F">
        <w:rPr>
          <w:b/>
          <w:bCs/>
          <w:u w:val="single"/>
        </w:rPr>
        <w:t xml:space="preserve">7.2 </w:t>
      </w:r>
      <w:r w:rsidR="00EC6C4F" w:rsidRPr="00EC6C4F">
        <w:rPr>
          <w:b/>
          <w:bCs/>
          <w:u w:val="single"/>
        </w:rPr>
        <w:t>Permit Application Documentation.</w:t>
      </w:r>
    </w:p>
    <w:p w14:paraId="0C457DA3" w14:textId="0476183A" w:rsidR="00EC6C4F" w:rsidRPr="00972D1E" w:rsidRDefault="00EC6C4F" w:rsidP="00EC6C4F">
      <w:pPr>
        <w:widowControl w:val="0"/>
        <w:spacing w:before="130" w:after="130"/>
        <w:rPr>
          <w:u w:val="single"/>
        </w:rPr>
      </w:pPr>
      <w:r w:rsidRPr="001F0390">
        <w:rPr>
          <w:u w:val="single"/>
        </w:rPr>
        <w:t>Section 5.</w:t>
      </w:r>
      <w:r>
        <w:rPr>
          <w:u w:val="single"/>
        </w:rPr>
        <w:t>7.2</w:t>
      </w:r>
      <w:r w:rsidR="00B75DF1">
        <w:rPr>
          <w:u w:val="single"/>
        </w:rPr>
        <w:t xml:space="preserve"> </w:t>
      </w:r>
      <w:r w:rsidR="00B75DF1" w:rsidRPr="003B2FEB">
        <w:rPr>
          <w:u w:val="single"/>
        </w:rPr>
        <w:t>–</w:t>
      </w:r>
      <w:r>
        <w:rPr>
          <w:u w:val="single"/>
        </w:rPr>
        <w:t xml:space="preserve"> Revise </w:t>
      </w:r>
      <w:r w:rsidR="00A5464B">
        <w:rPr>
          <w:u w:val="single"/>
        </w:rPr>
        <w:t xml:space="preserve">item “c” from </w:t>
      </w:r>
      <w:r w:rsidRPr="007819AC">
        <w:rPr>
          <w:u w:val="single"/>
        </w:rPr>
        <w:t xml:space="preserve">Section </w:t>
      </w:r>
      <w:r w:rsidRPr="00613EC4">
        <w:rPr>
          <w:u w:val="single"/>
        </w:rPr>
        <w:t>5.</w:t>
      </w:r>
      <w:r>
        <w:rPr>
          <w:u w:val="single"/>
        </w:rPr>
        <w:t>7.2</w:t>
      </w:r>
      <w:r w:rsidRPr="00613EC4">
        <w:rPr>
          <w:u w:val="single"/>
        </w:rPr>
        <w:t xml:space="preserve"> </w:t>
      </w:r>
      <w:r w:rsidRPr="00972D1E">
        <w:rPr>
          <w:u w:val="single"/>
        </w:rPr>
        <w:t>to read as follows:</w:t>
      </w:r>
    </w:p>
    <w:p w14:paraId="5B28CCC1" w14:textId="5745D8BC" w:rsidR="004631E7" w:rsidRPr="004F73F8" w:rsidRDefault="00A5464B" w:rsidP="00A22D99">
      <w:pPr>
        <w:widowControl w:val="0"/>
        <w:spacing w:before="130" w:after="130"/>
        <w:rPr>
          <w:u w:val="single"/>
        </w:rPr>
      </w:pPr>
      <w:r w:rsidRPr="004F73F8">
        <w:rPr>
          <w:u w:val="single"/>
        </w:rPr>
        <w:t>c. Identify air leakage compliance. Continuous air barrier compliance with whole-building pressurization testing in accordance with Section 5.4.3.1.4 shall be clearly indicated on the construction documents.</w:t>
      </w:r>
    </w:p>
    <w:p w14:paraId="0114CCFA" w14:textId="66BFDE15" w:rsidR="002774E1" w:rsidRDefault="002774E1" w:rsidP="002774E1">
      <w:pPr>
        <w:widowControl w:val="0"/>
        <w:spacing w:before="130" w:after="130"/>
        <w:rPr>
          <w:b/>
          <w:bCs/>
          <w:u w:val="single"/>
        </w:rPr>
      </w:pPr>
      <w:r w:rsidRPr="004B1170">
        <w:rPr>
          <w:b/>
          <w:bCs/>
          <w:u w:val="single"/>
        </w:rPr>
        <w:t xml:space="preserve">Section </w:t>
      </w:r>
      <w:r w:rsidRPr="00B67526">
        <w:rPr>
          <w:b/>
          <w:bCs/>
          <w:u w:val="single"/>
        </w:rPr>
        <w:t>5.</w:t>
      </w:r>
      <w:r>
        <w:rPr>
          <w:b/>
          <w:bCs/>
          <w:u w:val="single"/>
        </w:rPr>
        <w:t>7.</w:t>
      </w:r>
      <w:r w:rsidR="00AC6DC3">
        <w:rPr>
          <w:b/>
          <w:bCs/>
          <w:u w:val="single"/>
        </w:rPr>
        <w:t>3.1</w:t>
      </w:r>
      <w:r>
        <w:rPr>
          <w:b/>
          <w:bCs/>
          <w:u w:val="single"/>
        </w:rPr>
        <w:t xml:space="preserve"> </w:t>
      </w:r>
      <w:r w:rsidRPr="00EC6C4F">
        <w:rPr>
          <w:b/>
          <w:bCs/>
          <w:u w:val="single"/>
        </w:rPr>
        <w:t>Permit Application Documentation.</w:t>
      </w:r>
    </w:p>
    <w:p w14:paraId="160854D6" w14:textId="418C1F52" w:rsidR="002774E1" w:rsidRPr="00972D1E" w:rsidRDefault="002774E1" w:rsidP="002774E1">
      <w:pPr>
        <w:widowControl w:val="0"/>
        <w:spacing w:before="130" w:after="130"/>
        <w:rPr>
          <w:u w:val="single"/>
        </w:rPr>
      </w:pPr>
      <w:r w:rsidRPr="001F0390">
        <w:rPr>
          <w:u w:val="single"/>
        </w:rPr>
        <w:t>Section 5.</w:t>
      </w:r>
      <w:r>
        <w:rPr>
          <w:u w:val="single"/>
        </w:rPr>
        <w:t>7.</w:t>
      </w:r>
      <w:r w:rsidR="00AC6DC3">
        <w:rPr>
          <w:u w:val="single"/>
        </w:rPr>
        <w:t>3.1</w:t>
      </w:r>
      <w:r w:rsidR="00B75DF1">
        <w:rPr>
          <w:u w:val="single"/>
        </w:rPr>
        <w:t xml:space="preserve"> </w:t>
      </w:r>
      <w:r w:rsidR="00B75DF1" w:rsidRPr="003B2FEB">
        <w:rPr>
          <w:u w:val="single"/>
        </w:rPr>
        <w:t>–</w:t>
      </w:r>
      <w:r>
        <w:rPr>
          <w:u w:val="single"/>
        </w:rPr>
        <w:t xml:space="preserve"> Revise </w:t>
      </w:r>
      <w:r w:rsidRPr="007819AC">
        <w:rPr>
          <w:u w:val="single"/>
        </w:rPr>
        <w:t xml:space="preserve">Section </w:t>
      </w:r>
      <w:r w:rsidRPr="00613EC4">
        <w:rPr>
          <w:u w:val="single"/>
        </w:rPr>
        <w:t>5.</w:t>
      </w:r>
      <w:r>
        <w:rPr>
          <w:u w:val="single"/>
        </w:rPr>
        <w:t>7.</w:t>
      </w:r>
      <w:r w:rsidR="00AC6DC3">
        <w:rPr>
          <w:u w:val="single"/>
        </w:rPr>
        <w:t>3.1</w:t>
      </w:r>
      <w:r w:rsidRPr="00613EC4">
        <w:rPr>
          <w:u w:val="single"/>
        </w:rPr>
        <w:t xml:space="preserve"> </w:t>
      </w:r>
      <w:r w:rsidRPr="00972D1E">
        <w:rPr>
          <w:u w:val="single"/>
        </w:rPr>
        <w:t>to read as follows:</w:t>
      </w:r>
    </w:p>
    <w:p w14:paraId="12D80685" w14:textId="368BA0C0" w:rsidR="00AC6DC3" w:rsidRPr="004F73F8" w:rsidRDefault="00AC6DC3" w:rsidP="00A22D99">
      <w:pPr>
        <w:widowControl w:val="0"/>
        <w:spacing w:before="130" w:after="130"/>
        <w:rPr>
          <w:u w:val="single"/>
        </w:rPr>
      </w:pPr>
      <w:r w:rsidRPr="00AC6DC3">
        <w:rPr>
          <w:b/>
          <w:bCs/>
          <w:u w:val="single"/>
        </w:rPr>
        <w:t xml:space="preserve">5.7.3.1 Record Documents. </w:t>
      </w:r>
      <w:r w:rsidRPr="004F73F8">
        <w:rPr>
          <w:u w:val="single"/>
        </w:rPr>
        <w:t>Construction documents shall require that, within 90 days after the date of building envelope acceptance, record documents be provided to the building owner or the designated representative of the building owner.</w:t>
      </w:r>
      <w:r w:rsidR="00812207">
        <w:rPr>
          <w:u w:val="single"/>
        </w:rPr>
        <w:t xml:space="preserve"> For new buildings or additions that are 10</w:t>
      </w:r>
      <w:r w:rsidR="001B3F70">
        <w:rPr>
          <w:u w:val="single"/>
        </w:rPr>
        <w:t xml:space="preserve"> </w:t>
      </w:r>
      <w:r w:rsidR="00812207">
        <w:rPr>
          <w:u w:val="single"/>
        </w:rPr>
        <w:t xml:space="preserve">000 square feet </w:t>
      </w:r>
      <w:r w:rsidR="001B3F70">
        <w:rPr>
          <w:u w:val="single"/>
        </w:rPr>
        <w:t>(929 m</w:t>
      </w:r>
      <w:r w:rsidR="001B3F70" w:rsidRPr="00515A08">
        <w:rPr>
          <w:u w:val="single"/>
          <w:vertAlign w:val="superscript"/>
        </w:rPr>
        <w:t>2</w:t>
      </w:r>
      <w:r w:rsidR="001B3F70">
        <w:rPr>
          <w:u w:val="single"/>
        </w:rPr>
        <w:t xml:space="preserve">) </w:t>
      </w:r>
      <w:r w:rsidR="00812207">
        <w:rPr>
          <w:u w:val="single"/>
        </w:rPr>
        <w:t>and greater</w:t>
      </w:r>
      <w:r w:rsidR="00676BBC">
        <w:rPr>
          <w:u w:val="single"/>
        </w:rPr>
        <w:t xml:space="preserve">, these documents will be required prior </w:t>
      </w:r>
      <w:r w:rsidR="00E401F4">
        <w:rPr>
          <w:u w:val="single"/>
        </w:rPr>
        <w:t>to passing final inspection.</w:t>
      </w:r>
      <w:r w:rsidRPr="004F73F8">
        <w:rPr>
          <w:u w:val="single"/>
        </w:rPr>
        <w:t xml:space="preserve"> Record documents shall include, as a minimum, those items listed in Section 5.7.2, and the following:</w:t>
      </w:r>
    </w:p>
    <w:p w14:paraId="2B2016DD" w14:textId="5A12B34D" w:rsidR="00AC6DC3" w:rsidRPr="004F73F8" w:rsidRDefault="00AC6DC3" w:rsidP="00A22D99">
      <w:pPr>
        <w:widowControl w:val="0"/>
        <w:spacing w:before="130" w:after="130"/>
        <w:rPr>
          <w:u w:val="single"/>
        </w:rPr>
      </w:pPr>
      <w:r w:rsidRPr="004F73F8">
        <w:rPr>
          <w:u w:val="single"/>
        </w:rPr>
        <w:t xml:space="preserve">a. A report complying with Section 4.2.5.1.2 providing the results of continuous air barrier compliance with whole-building pressurization testing in accordance with Section 5.4.3.1.4 </w:t>
      </w:r>
      <w:r w:rsidR="00CB7491">
        <w:rPr>
          <w:u w:val="single"/>
        </w:rPr>
        <w:t xml:space="preserve">and </w:t>
      </w:r>
      <w:r w:rsidRPr="004F73F8">
        <w:rPr>
          <w:u w:val="single"/>
        </w:rPr>
        <w:t>verification of the building envelope in accordance with Section 5.9.1.2.</w:t>
      </w:r>
    </w:p>
    <w:p w14:paraId="23A04E94" w14:textId="0919EDF6" w:rsidR="004631E7" w:rsidRDefault="00AC6DC3" w:rsidP="00A22D99">
      <w:pPr>
        <w:widowControl w:val="0"/>
        <w:spacing w:before="130" w:after="130"/>
        <w:rPr>
          <w:u w:val="single"/>
        </w:rPr>
      </w:pPr>
      <w:r w:rsidRPr="004F73F8">
        <w:rPr>
          <w:u w:val="single"/>
        </w:rPr>
        <w:t>b. Insulation documentation in accordance with Section 5.8.1.11.</w:t>
      </w:r>
    </w:p>
    <w:p w14:paraId="63A02380" w14:textId="044A03A4" w:rsidR="004A34FE" w:rsidRPr="004F73F8" w:rsidRDefault="004A34FE" w:rsidP="00A22D99">
      <w:pPr>
        <w:widowControl w:val="0"/>
        <w:spacing w:before="130" w:after="130"/>
        <w:rPr>
          <w:u w:val="single"/>
        </w:rPr>
      </w:pPr>
      <w:r>
        <w:rPr>
          <w:u w:val="single"/>
        </w:rPr>
        <w:t>c. Field inspections reports</w:t>
      </w:r>
      <w:r w:rsidR="00496764">
        <w:rPr>
          <w:u w:val="single"/>
        </w:rPr>
        <w:t xml:space="preserve"> of</w:t>
      </w:r>
      <w:r w:rsidR="00496764" w:rsidRPr="00496764">
        <w:rPr>
          <w:u w:val="single"/>
        </w:rPr>
        <w:t xml:space="preserve"> project construction showing compliance with continuous air barrier requirements</w:t>
      </w:r>
      <w:r w:rsidR="00954AE9">
        <w:rPr>
          <w:u w:val="single"/>
        </w:rPr>
        <w:t>,</w:t>
      </w:r>
      <w:r w:rsidR="00496764" w:rsidRPr="00496764">
        <w:rPr>
          <w:u w:val="single"/>
        </w:rPr>
        <w:t xml:space="preserve"> including proper material handling and storage, use of approved materials and material substitutes, proper material and surface preparation, and air barrier continuity</w:t>
      </w:r>
      <w:r w:rsidR="008206C2">
        <w:rPr>
          <w:u w:val="single"/>
        </w:rPr>
        <w:t>.</w:t>
      </w:r>
      <w:r w:rsidR="008206C2" w:rsidRPr="008206C2">
        <w:t xml:space="preserve"> </w:t>
      </w:r>
      <w:r w:rsidR="008206C2" w:rsidRPr="008206C2">
        <w:rPr>
          <w:u w:val="single"/>
        </w:rPr>
        <w:t>Air barrier continuity shall be determined by testing or inspecting each type of unique air barrier joint or seam in the building envelope for continuity and defects.</w:t>
      </w:r>
    </w:p>
    <w:p w14:paraId="11DF10C1" w14:textId="77777777" w:rsidR="00AC6DC3" w:rsidRDefault="00AC6DC3" w:rsidP="00AC6DC3">
      <w:pPr>
        <w:widowControl w:val="0"/>
        <w:spacing w:before="130" w:after="130"/>
        <w:rPr>
          <w:b/>
          <w:bCs/>
          <w:u w:val="single"/>
        </w:rPr>
      </w:pPr>
    </w:p>
    <w:p w14:paraId="59FFD4F7" w14:textId="54177996" w:rsidR="006A3C8D" w:rsidRDefault="006A3C8D" w:rsidP="006A3C8D">
      <w:pPr>
        <w:widowControl w:val="0"/>
        <w:spacing w:before="130" w:after="130"/>
        <w:rPr>
          <w:b/>
          <w:bCs/>
          <w:u w:val="single"/>
        </w:rPr>
      </w:pPr>
      <w:r w:rsidRPr="004B1170">
        <w:rPr>
          <w:b/>
          <w:bCs/>
          <w:u w:val="single"/>
        </w:rPr>
        <w:t xml:space="preserve">Section </w:t>
      </w:r>
      <w:r w:rsidRPr="00B67526">
        <w:rPr>
          <w:b/>
          <w:bCs/>
          <w:u w:val="single"/>
        </w:rPr>
        <w:t>5.8.2.2</w:t>
      </w:r>
      <w:r>
        <w:rPr>
          <w:b/>
          <w:bCs/>
          <w:u w:val="single"/>
        </w:rPr>
        <w:t xml:space="preserve"> </w:t>
      </w:r>
      <w:r w:rsidRPr="00B67526">
        <w:rPr>
          <w:b/>
          <w:bCs/>
          <w:u w:val="single"/>
        </w:rPr>
        <w:t>Labeling of Fenestration and Door Products</w:t>
      </w:r>
      <w:r w:rsidRPr="003F73DF">
        <w:rPr>
          <w:b/>
          <w:bCs/>
          <w:u w:val="single"/>
        </w:rPr>
        <w:t>.</w:t>
      </w:r>
    </w:p>
    <w:p w14:paraId="4699DE0C" w14:textId="25A2C1D7" w:rsidR="006A3C8D" w:rsidRPr="00972D1E" w:rsidRDefault="006A3C8D" w:rsidP="006A3C8D">
      <w:pPr>
        <w:widowControl w:val="0"/>
        <w:spacing w:before="130" w:after="130"/>
        <w:rPr>
          <w:u w:val="single"/>
        </w:rPr>
      </w:pPr>
      <w:r w:rsidRPr="001F0390">
        <w:rPr>
          <w:u w:val="single"/>
        </w:rPr>
        <w:t xml:space="preserve">Section 5.8.2.2 </w:t>
      </w:r>
      <w:r w:rsidR="00954AE9" w:rsidRPr="003B2FEB">
        <w:rPr>
          <w:u w:val="single"/>
        </w:rPr>
        <w:t>–</w:t>
      </w:r>
      <w:r>
        <w:rPr>
          <w:u w:val="single"/>
        </w:rPr>
        <w:t xml:space="preserve"> Revise </w:t>
      </w:r>
      <w:r w:rsidRPr="007819AC">
        <w:rPr>
          <w:u w:val="single"/>
        </w:rPr>
        <w:t xml:space="preserve">Section </w:t>
      </w:r>
      <w:r w:rsidRPr="00B67526">
        <w:rPr>
          <w:u w:val="single"/>
        </w:rPr>
        <w:t xml:space="preserve">5.8.2.2 </w:t>
      </w:r>
      <w:r w:rsidRPr="00972D1E">
        <w:rPr>
          <w:u w:val="single"/>
        </w:rPr>
        <w:t>to read as follows:</w:t>
      </w:r>
    </w:p>
    <w:p w14:paraId="17BBF9ED" w14:textId="76475386" w:rsidR="006A3C8D" w:rsidRPr="00863FE5" w:rsidRDefault="006A3C8D" w:rsidP="00A22D99">
      <w:pPr>
        <w:widowControl w:val="0"/>
        <w:ind w:left="720" w:hanging="288"/>
        <w:rPr>
          <w:u w:val="single"/>
        </w:rPr>
      </w:pPr>
      <w:r w:rsidRPr="0035496C">
        <w:rPr>
          <w:b/>
          <w:bCs/>
          <w:u w:val="single"/>
        </w:rPr>
        <w:t>5.8.2.2</w:t>
      </w:r>
      <w:r>
        <w:rPr>
          <w:b/>
          <w:bCs/>
          <w:u w:val="single"/>
        </w:rPr>
        <w:t xml:space="preserve"> </w:t>
      </w:r>
      <w:r w:rsidRPr="0035496C">
        <w:rPr>
          <w:b/>
          <w:bCs/>
          <w:u w:val="single"/>
        </w:rPr>
        <w:t>Labeling of Fenestration and Door Products.</w:t>
      </w:r>
      <w:r w:rsidR="00954AE9">
        <w:rPr>
          <w:u w:val="single"/>
        </w:rPr>
        <w:t xml:space="preserve"> </w:t>
      </w:r>
      <w:r w:rsidRPr="0035496C">
        <w:rPr>
          <w:u w:val="single"/>
        </w:rPr>
        <w:t xml:space="preserve">All manufactured and site-built fenestration and door products shall demonstrate compliance with </w:t>
      </w:r>
      <w:r w:rsidRPr="00A22D99">
        <w:rPr>
          <w:u w:val="single"/>
        </w:rPr>
        <w:t>U</w:t>
      </w:r>
      <w:r w:rsidRPr="0035496C">
        <w:rPr>
          <w:u w:val="single"/>
        </w:rPr>
        <w:t xml:space="preserve">-value and SHGC requirements through a </w:t>
      </w:r>
      <w:r w:rsidR="00954AE9">
        <w:rPr>
          <w:u w:val="single"/>
        </w:rPr>
        <w:t>third</w:t>
      </w:r>
      <w:r w:rsidR="00954AE9" w:rsidRPr="003B2FEB">
        <w:rPr>
          <w:u w:val="single"/>
        </w:rPr>
        <w:t xml:space="preserve"> </w:t>
      </w:r>
      <w:r w:rsidRPr="0035496C">
        <w:rPr>
          <w:u w:val="single"/>
        </w:rPr>
        <w:t xml:space="preserve">party labeling program recognized by ANSI, </w:t>
      </w:r>
      <w:r w:rsidRPr="003B2FEB">
        <w:rPr>
          <w:u w:val="single"/>
        </w:rPr>
        <w:t>ILAC</w:t>
      </w:r>
      <w:r w:rsidR="00954AE9">
        <w:rPr>
          <w:u w:val="single"/>
        </w:rPr>
        <w:t xml:space="preserve">, </w:t>
      </w:r>
      <w:r w:rsidRPr="003B2FEB">
        <w:rPr>
          <w:u w:val="single"/>
        </w:rPr>
        <w:t>or</w:t>
      </w:r>
      <w:r w:rsidRPr="0035496C">
        <w:rPr>
          <w:u w:val="single"/>
        </w:rPr>
        <w:t xml:space="preserve"> MiRA and acceptable to the commissioner, or a signed and dated certificate showing compliance through modeling performed using Lawrence Berkley National Labs WINDOW/THERM software at the sizes and </w:t>
      </w:r>
      <w:r w:rsidR="00954AE9">
        <w:rPr>
          <w:u w:val="single"/>
        </w:rPr>
        <w:t>b</w:t>
      </w:r>
      <w:r w:rsidRPr="0035496C">
        <w:rPr>
          <w:u w:val="single"/>
        </w:rPr>
        <w:t>oundary conditions prescribed in NFRC -100/200. The simulation shall be provided by a third</w:t>
      </w:r>
      <w:r w:rsidR="00954AE9">
        <w:rPr>
          <w:u w:val="single"/>
        </w:rPr>
        <w:t xml:space="preserve"> </w:t>
      </w:r>
      <w:r w:rsidRPr="0035496C">
        <w:rPr>
          <w:u w:val="single"/>
        </w:rPr>
        <w:t>party recognized by ANSI, ILAC,</w:t>
      </w:r>
      <w:r w:rsidR="00954AE9">
        <w:rPr>
          <w:u w:val="single"/>
        </w:rPr>
        <w:t xml:space="preserve"> </w:t>
      </w:r>
      <w:r w:rsidRPr="0035496C">
        <w:rPr>
          <w:u w:val="single"/>
        </w:rPr>
        <w:t>MiRa</w:t>
      </w:r>
      <w:r w:rsidR="00954AE9">
        <w:rPr>
          <w:u w:val="single"/>
        </w:rPr>
        <w:t>,</w:t>
      </w:r>
      <w:r w:rsidRPr="0035496C">
        <w:rPr>
          <w:u w:val="single"/>
        </w:rPr>
        <w:t xml:space="preserve"> or an NFRC certified simulator. Air infiltration rate shall be demonstrated by testing to ASTM E283</w:t>
      </w:r>
      <w:r w:rsidR="00954AE9">
        <w:rPr>
          <w:u w:val="single"/>
        </w:rPr>
        <w:t>. T</w:t>
      </w:r>
      <w:r w:rsidRPr="0035496C">
        <w:rPr>
          <w:u w:val="single"/>
        </w:rPr>
        <w:t>he test shall be conducted at an independent third-party laboratory recognized by ANSI, ILAC</w:t>
      </w:r>
      <w:r w:rsidR="00954AE9">
        <w:rPr>
          <w:u w:val="single"/>
        </w:rPr>
        <w:t>,</w:t>
      </w:r>
      <w:r w:rsidRPr="0035496C">
        <w:rPr>
          <w:u w:val="single"/>
        </w:rPr>
        <w:t xml:space="preserve"> or MiRa, and shall be less than 5 years old</w:t>
      </w:r>
      <w:r>
        <w:rPr>
          <w:u w:val="single"/>
        </w:rPr>
        <w:t>.</w:t>
      </w:r>
    </w:p>
    <w:p w14:paraId="216FAA8D" w14:textId="295C3C55"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6</w:t>
      </w:r>
      <w:r w:rsidRPr="004B1170">
        <w:rPr>
          <w:b/>
          <w:bCs/>
          <w:u w:val="single"/>
        </w:rPr>
        <w:t xml:space="preserve"> </w:t>
      </w:r>
      <w:r w:rsidRPr="000223B4">
        <w:rPr>
          <w:b/>
          <w:bCs/>
          <w:u w:val="single"/>
        </w:rPr>
        <w:t>Heating, Ventilating, and Air Conditioning</w:t>
      </w:r>
      <w:r>
        <w:rPr>
          <w:b/>
          <w:bCs/>
          <w:u w:val="single"/>
        </w:rPr>
        <w:t>.</w:t>
      </w:r>
      <w:r w:rsidRPr="004B1170">
        <w:rPr>
          <w:b/>
          <w:bCs/>
          <w:u w:val="single"/>
        </w:rPr>
        <w:t xml:space="preserve">   </w:t>
      </w:r>
    </w:p>
    <w:p w14:paraId="53EEB891" w14:textId="77777777" w:rsidR="006A3C8D" w:rsidRDefault="006A3C8D" w:rsidP="006A3C8D">
      <w:pPr>
        <w:widowControl w:val="0"/>
        <w:spacing w:before="130" w:after="130"/>
        <w:rPr>
          <w:b/>
          <w:bCs/>
          <w:u w:val="single"/>
        </w:rPr>
      </w:pPr>
      <w:r w:rsidRPr="004B1170">
        <w:rPr>
          <w:b/>
          <w:bCs/>
          <w:u w:val="single"/>
        </w:rPr>
        <w:t xml:space="preserve">Section </w:t>
      </w:r>
      <w:r w:rsidRPr="0080203F">
        <w:rPr>
          <w:b/>
          <w:bCs/>
          <w:u w:val="single"/>
        </w:rPr>
        <w:t>6.1.4.1.1</w:t>
      </w:r>
      <w:r w:rsidRPr="003F73DF">
        <w:rPr>
          <w:b/>
          <w:bCs/>
          <w:u w:val="single"/>
        </w:rPr>
        <w:t>.</w:t>
      </w:r>
    </w:p>
    <w:p w14:paraId="082B683F" w14:textId="77777777" w:rsidR="006A3C8D" w:rsidRPr="00972D1E" w:rsidRDefault="006A3C8D" w:rsidP="006A3C8D">
      <w:pPr>
        <w:widowControl w:val="0"/>
        <w:spacing w:before="130" w:after="130"/>
        <w:rPr>
          <w:u w:val="single"/>
        </w:rPr>
      </w:pPr>
      <w:r w:rsidRPr="001F0390">
        <w:rPr>
          <w:u w:val="single"/>
        </w:rPr>
        <w:t xml:space="preserve">Section </w:t>
      </w:r>
      <w:r w:rsidRPr="0080203F">
        <w:rPr>
          <w:u w:val="single"/>
        </w:rPr>
        <w:t xml:space="preserve">6.1.4.1.1 </w:t>
      </w:r>
      <w:r>
        <w:rPr>
          <w:u w:val="single"/>
        </w:rPr>
        <w:t xml:space="preserve">– Add new </w:t>
      </w:r>
      <w:r w:rsidRPr="007819AC">
        <w:rPr>
          <w:u w:val="single"/>
        </w:rPr>
        <w:t xml:space="preserve">Section </w:t>
      </w:r>
      <w:r w:rsidRPr="0080203F">
        <w:rPr>
          <w:u w:val="single"/>
        </w:rPr>
        <w:t xml:space="preserve">6.1.4.1.1 </w:t>
      </w:r>
      <w:r w:rsidRPr="00972D1E">
        <w:rPr>
          <w:u w:val="single"/>
        </w:rPr>
        <w:t>to read as follows:</w:t>
      </w:r>
    </w:p>
    <w:p w14:paraId="044AFD00" w14:textId="52835E12" w:rsidR="006A3C8D" w:rsidRPr="00A021EF" w:rsidRDefault="006A3C8D" w:rsidP="00A22D99">
      <w:pPr>
        <w:widowControl w:val="0"/>
        <w:spacing w:before="130" w:after="130"/>
        <w:rPr>
          <w:u w:val="single"/>
        </w:rPr>
      </w:pPr>
      <w:r w:rsidRPr="00A021EF">
        <w:rPr>
          <w:b/>
          <w:bCs/>
          <w:u w:val="single"/>
        </w:rPr>
        <w:t xml:space="preserve">6.1.4.1.1 </w:t>
      </w:r>
      <w:r w:rsidRPr="00A021EF">
        <w:rPr>
          <w:u w:val="single"/>
        </w:rPr>
        <w:t>Where controls are altered for more than 50</w:t>
      </w:r>
      <w:r w:rsidR="00954AE9">
        <w:rPr>
          <w:u w:val="single"/>
        </w:rPr>
        <w:t xml:space="preserve"> percent</w:t>
      </w:r>
      <w:r w:rsidRPr="00A021EF">
        <w:rPr>
          <w:u w:val="single"/>
        </w:rPr>
        <w:t xml:space="preserve"> of the terminal distribution elements of a space heating or cooling system, the controls for all commonly served terminals and the associated, immediately upstream equipment shall comply with the controls requirements of sections 6.4 and 6.5 as new. Controls for HVAC zones that are altered based on reconfiguration of the associated space</w:t>
      </w:r>
      <w:r w:rsidR="00954AE9">
        <w:rPr>
          <w:u w:val="single"/>
        </w:rPr>
        <w:t>,</w:t>
      </w:r>
      <w:r w:rsidRPr="00A021EF">
        <w:rPr>
          <w:u w:val="single"/>
        </w:rPr>
        <w:t xml:space="preserve"> notwithstanding alterations to the HVAC system</w:t>
      </w:r>
      <w:r w:rsidR="00954AE9">
        <w:rPr>
          <w:u w:val="single"/>
        </w:rPr>
        <w:t>,</w:t>
      </w:r>
      <w:r w:rsidRPr="00A021EF">
        <w:rPr>
          <w:u w:val="single"/>
        </w:rPr>
        <w:t xml:space="preserve"> shall comply with sections 6.4 and 6.5.</w:t>
      </w:r>
    </w:p>
    <w:p w14:paraId="4BD8A0BF" w14:textId="77777777" w:rsidR="006A3C8D" w:rsidRPr="00A22D99" w:rsidRDefault="006A3C8D" w:rsidP="00A22D99">
      <w:pPr>
        <w:widowControl w:val="0"/>
        <w:spacing w:before="130" w:after="130"/>
        <w:ind w:left="288" w:hanging="288"/>
        <w:rPr>
          <w:u w:val="single"/>
        </w:rPr>
      </w:pPr>
      <w:r w:rsidRPr="00A22D99">
        <w:rPr>
          <w:u w:val="single"/>
        </w:rPr>
        <w:t>Exceptions:</w:t>
      </w:r>
    </w:p>
    <w:p w14:paraId="509B9E9F" w14:textId="77777777" w:rsidR="006A3C8D" w:rsidRPr="00A021EF" w:rsidRDefault="006A3C8D" w:rsidP="00A22D99">
      <w:pPr>
        <w:widowControl w:val="0"/>
        <w:spacing w:before="130" w:after="130"/>
        <w:ind w:left="288" w:hanging="288"/>
        <w:rPr>
          <w:u w:val="single"/>
        </w:rPr>
      </w:pPr>
      <w:r w:rsidRPr="00A021EF">
        <w:rPr>
          <w:u w:val="single"/>
        </w:rPr>
        <w:t>1. Controls for terminals located in a space occupied by a different tenant than the altered space.</w:t>
      </w:r>
    </w:p>
    <w:p w14:paraId="7D210E6D" w14:textId="77777777" w:rsidR="006A3C8D" w:rsidRPr="00A021EF" w:rsidRDefault="006A3C8D" w:rsidP="00A22D99">
      <w:pPr>
        <w:widowControl w:val="0"/>
        <w:spacing w:before="130" w:after="130"/>
        <w:ind w:left="288" w:hanging="288"/>
        <w:rPr>
          <w:u w:val="single"/>
        </w:rPr>
      </w:pPr>
      <w:r w:rsidRPr="00A021EF">
        <w:rPr>
          <w:u w:val="single"/>
        </w:rPr>
        <w:t>2. Control provisions of sections 6.4 and 6.5 which are impossible to achieve without an alteration of otherwise unaltered non-control elements of the associated plant equipment.</w:t>
      </w:r>
    </w:p>
    <w:p w14:paraId="7833758A" w14:textId="14BCC689" w:rsidR="006A3C8D" w:rsidRPr="00A021EF" w:rsidRDefault="006A3C8D" w:rsidP="00A22D99">
      <w:pPr>
        <w:widowControl w:val="0"/>
        <w:spacing w:before="130" w:after="130"/>
        <w:ind w:left="288" w:hanging="288"/>
        <w:rPr>
          <w:u w:val="single"/>
        </w:rPr>
      </w:pPr>
      <w:r w:rsidRPr="00A021EF">
        <w:rPr>
          <w:u w:val="single"/>
        </w:rPr>
        <w:t xml:space="preserve">3. Alterations of controls limited to relocation of control devices within </w:t>
      </w:r>
      <w:r w:rsidRPr="003B2FEB">
        <w:rPr>
          <w:u w:val="single"/>
        </w:rPr>
        <w:t>a</w:t>
      </w:r>
      <w:r w:rsidR="00954AE9">
        <w:rPr>
          <w:u w:val="single"/>
        </w:rPr>
        <w:t>n</w:t>
      </w:r>
      <w:r w:rsidRPr="00A021EF">
        <w:rPr>
          <w:u w:val="single"/>
        </w:rPr>
        <w:t xml:space="preserve"> HVAC zone where there is no reconfiguration of space.</w:t>
      </w:r>
    </w:p>
    <w:p w14:paraId="1B822F91" w14:textId="77777777"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6.1.4.2</w:t>
      </w:r>
      <w:r w:rsidRPr="003F73DF">
        <w:rPr>
          <w:b/>
          <w:bCs/>
          <w:u w:val="single"/>
        </w:rPr>
        <w:t>.</w:t>
      </w:r>
    </w:p>
    <w:p w14:paraId="6C6782B9" w14:textId="490A7C9F" w:rsidR="006A3C8D" w:rsidRPr="00972D1E" w:rsidRDefault="006A3C8D" w:rsidP="006A3C8D">
      <w:pPr>
        <w:widowControl w:val="0"/>
        <w:spacing w:before="130" w:after="130"/>
        <w:rPr>
          <w:u w:val="single"/>
        </w:rPr>
      </w:pPr>
      <w:r w:rsidRPr="001F0390">
        <w:rPr>
          <w:u w:val="single"/>
        </w:rPr>
        <w:t>Section 6.1.4.2</w:t>
      </w:r>
      <w:r w:rsidR="00954AE9">
        <w:rPr>
          <w:u w:val="single"/>
        </w:rPr>
        <w:t xml:space="preserve"> </w:t>
      </w:r>
      <w:r w:rsidR="00954AE9" w:rsidRPr="003B2FEB">
        <w:rPr>
          <w:u w:val="single"/>
        </w:rPr>
        <w:t xml:space="preserve">– </w:t>
      </w:r>
      <w:r>
        <w:rPr>
          <w:u w:val="single"/>
        </w:rPr>
        <w:t xml:space="preserve">Revise </w:t>
      </w:r>
      <w:r w:rsidRPr="007819AC">
        <w:rPr>
          <w:u w:val="single"/>
        </w:rPr>
        <w:t xml:space="preserve">Section </w:t>
      </w:r>
      <w:r w:rsidRPr="00F66ED9">
        <w:rPr>
          <w:u w:val="single"/>
        </w:rPr>
        <w:t xml:space="preserve">6.1.4.2 </w:t>
      </w:r>
      <w:r w:rsidRPr="00972D1E">
        <w:rPr>
          <w:u w:val="single"/>
        </w:rPr>
        <w:t>to read as follows:</w:t>
      </w:r>
    </w:p>
    <w:p w14:paraId="08526F47" w14:textId="05C94527" w:rsidR="006A3C8D" w:rsidRPr="00A47586" w:rsidRDefault="006A3C8D" w:rsidP="006A3C8D">
      <w:pPr>
        <w:widowControl w:val="0"/>
        <w:spacing w:before="130" w:after="130"/>
        <w:ind w:left="360"/>
        <w:rPr>
          <w:u w:val="single"/>
        </w:rPr>
      </w:pPr>
      <w:r w:rsidRPr="00A47586">
        <w:rPr>
          <w:b/>
          <w:bCs/>
          <w:u w:val="single"/>
        </w:rPr>
        <w:t>6.1.4.2</w:t>
      </w:r>
      <w:r w:rsidR="00954AE9">
        <w:rPr>
          <w:u w:val="single"/>
        </w:rPr>
        <w:t xml:space="preserve">. </w:t>
      </w:r>
      <w:r w:rsidRPr="00A47586">
        <w:rPr>
          <w:u w:val="single"/>
        </w:rPr>
        <w:t>New cooling systems installed to serve previously uncooled spaces and new heating systems installed to serve previously unheated spaces shall comply with this section as described in Section 6.2.</w:t>
      </w:r>
    </w:p>
    <w:p w14:paraId="5D83AD7D" w14:textId="156EA2A4" w:rsidR="006A3C8D" w:rsidRDefault="006A3C8D" w:rsidP="006A3C8D">
      <w:pPr>
        <w:widowControl w:val="0"/>
        <w:spacing w:before="130" w:after="130"/>
        <w:rPr>
          <w:b/>
          <w:bCs/>
          <w:u w:val="single"/>
        </w:rPr>
      </w:pPr>
      <w:r w:rsidRPr="004B1170">
        <w:rPr>
          <w:b/>
          <w:bCs/>
          <w:u w:val="single"/>
        </w:rPr>
        <w:t xml:space="preserve">Section </w:t>
      </w:r>
      <w:r w:rsidRPr="004A7E9B">
        <w:rPr>
          <w:b/>
          <w:bCs/>
          <w:u w:val="single"/>
        </w:rPr>
        <w:t>6.3.2</w:t>
      </w:r>
      <w:r w:rsidR="00954AE9">
        <w:rPr>
          <w:b/>
          <w:bCs/>
          <w:u w:val="single"/>
        </w:rPr>
        <w:t xml:space="preserve"> </w:t>
      </w:r>
      <w:r w:rsidRPr="004A7E9B">
        <w:rPr>
          <w:b/>
          <w:bCs/>
          <w:u w:val="single"/>
        </w:rPr>
        <w:t>Criteria</w:t>
      </w:r>
      <w:r w:rsidRPr="003F73DF">
        <w:rPr>
          <w:b/>
          <w:bCs/>
          <w:u w:val="single"/>
        </w:rPr>
        <w:t>.</w:t>
      </w:r>
    </w:p>
    <w:p w14:paraId="1FA3852E" w14:textId="0B8F430C" w:rsidR="006A3C8D" w:rsidRPr="00972D1E" w:rsidRDefault="006A3C8D" w:rsidP="006A3C8D">
      <w:pPr>
        <w:widowControl w:val="0"/>
        <w:spacing w:before="130" w:after="130"/>
        <w:rPr>
          <w:u w:val="single"/>
        </w:rPr>
      </w:pPr>
      <w:r w:rsidRPr="001F0390">
        <w:rPr>
          <w:u w:val="single"/>
        </w:rPr>
        <w:t>Section 6.3.2</w:t>
      </w:r>
      <w:r w:rsidR="00954AE9">
        <w:rPr>
          <w:u w:val="single"/>
        </w:rPr>
        <w:t xml:space="preserve"> </w:t>
      </w:r>
      <w:r w:rsidR="00954AE9" w:rsidRPr="003B2FEB">
        <w:rPr>
          <w:u w:val="single"/>
        </w:rPr>
        <w:t>–</w:t>
      </w:r>
      <w:r>
        <w:rPr>
          <w:u w:val="single"/>
        </w:rPr>
        <w:t xml:space="preserve"> Revise Item “e” from </w:t>
      </w:r>
      <w:r w:rsidRPr="007819AC">
        <w:rPr>
          <w:u w:val="single"/>
        </w:rPr>
        <w:t xml:space="preserve">Section </w:t>
      </w:r>
      <w:r w:rsidRPr="004A7E9B">
        <w:rPr>
          <w:u w:val="single"/>
        </w:rPr>
        <w:t>6.3.</w:t>
      </w:r>
      <w:r w:rsidRPr="003B2FEB">
        <w:rPr>
          <w:u w:val="single"/>
        </w:rPr>
        <w:t>2</w:t>
      </w:r>
      <w:r w:rsidR="00954AE9">
        <w:rPr>
          <w:u w:val="single"/>
        </w:rPr>
        <w:t xml:space="preserve"> </w:t>
      </w:r>
      <w:r w:rsidRPr="003B2FEB">
        <w:rPr>
          <w:u w:val="single"/>
        </w:rPr>
        <w:t>to</w:t>
      </w:r>
      <w:r w:rsidRPr="00972D1E">
        <w:rPr>
          <w:u w:val="single"/>
        </w:rPr>
        <w:t xml:space="preserve"> read as follows:</w:t>
      </w:r>
    </w:p>
    <w:p w14:paraId="5F38F759" w14:textId="0615F89F" w:rsidR="006A3C8D" w:rsidRPr="005548CA" w:rsidRDefault="006A3C8D" w:rsidP="00A22D99">
      <w:pPr>
        <w:widowControl w:val="0"/>
        <w:spacing w:before="130" w:after="130"/>
        <w:ind w:left="648" w:hanging="288"/>
        <w:rPr>
          <w:u w:val="single"/>
        </w:rPr>
      </w:pPr>
      <w:r w:rsidRPr="005548CA">
        <w:rPr>
          <w:u w:val="single"/>
        </w:rPr>
        <w:t>e.</w:t>
      </w:r>
      <w:r w:rsidR="00954AE9">
        <w:rPr>
          <w:u w:val="single"/>
        </w:rPr>
        <w:t xml:space="preserve"> </w:t>
      </w:r>
      <w:r w:rsidRPr="005548CA">
        <w:rPr>
          <w:u w:val="single"/>
        </w:rPr>
        <w:t>Heating (if any) shall be provided by a unitary packaged or split-system heat pump that meets the applicable efficiency requirements shown in Table 6.8.1-2 (heat pumps) or Table 6.8.1-4 (packaged terminal and room air conditioners and heat pumps), a fuel-fired furnace that meets the applicable efficiency requirements shown in Table 6.8.1-5 (furnaces, duct furnaces, and unit heaters), or a baseboard system connected to a boiler that meets the applicable efficiency requirements shown in Table 6.8.1-6 (boilers) and Section 6.4.1.6 (</w:t>
      </w:r>
      <w:r w:rsidR="00954AE9">
        <w:rPr>
          <w:u w:val="single"/>
        </w:rPr>
        <w:t>b</w:t>
      </w:r>
      <w:r w:rsidRPr="003B2FEB">
        <w:rPr>
          <w:u w:val="single"/>
        </w:rPr>
        <w:t xml:space="preserve">uildings </w:t>
      </w:r>
      <w:r w:rsidR="00954AE9">
        <w:rPr>
          <w:u w:val="single"/>
        </w:rPr>
        <w:t>w</w:t>
      </w:r>
      <w:r w:rsidRPr="003B2FEB">
        <w:rPr>
          <w:u w:val="single"/>
        </w:rPr>
        <w:t xml:space="preserve">ith </w:t>
      </w:r>
      <w:r w:rsidR="00954AE9">
        <w:rPr>
          <w:u w:val="single"/>
        </w:rPr>
        <w:t>h</w:t>
      </w:r>
      <w:r w:rsidRPr="003B2FEB">
        <w:rPr>
          <w:u w:val="single"/>
        </w:rPr>
        <w:t xml:space="preserve">igh </w:t>
      </w:r>
      <w:r w:rsidR="00954AE9">
        <w:rPr>
          <w:u w:val="single"/>
        </w:rPr>
        <w:t>e</w:t>
      </w:r>
      <w:r w:rsidRPr="003B2FEB">
        <w:rPr>
          <w:u w:val="single"/>
        </w:rPr>
        <w:t xml:space="preserve">fficiency </w:t>
      </w:r>
      <w:r w:rsidR="00954AE9">
        <w:rPr>
          <w:u w:val="single"/>
        </w:rPr>
        <w:t>s</w:t>
      </w:r>
      <w:r w:rsidRPr="003B2FEB">
        <w:rPr>
          <w:u w:val="single"/>
        </w:rPr>
        <w:t xml:space="preserve">pace </w:t>
      </w:r>
      <w:r w:rsidR="00954AE9">
        <w:rPr>
          <w:u w:val="single"/>
        </w:rPr>
        <w:t>h</w:t>
      </w:r>
      <w:r w:rsidRPr="003B2FEB">
        <w:rPr>
          <w:u w:val="single"/>
        </w:rPr>
        <w:t xml:space="preserve">eating </w:t>
      </w:r>
      <w:r w:rsidR="00954AE9">
        <w:rPr>
          <w:u w:val="single"/>
        </w:rPr>
        <w:t>g</w:t>
      </w:r>
      <w:r w:rsidRPr="003B2FEB">
        <w:rPr>
          <w:u w:val="single"/>
        </w:rPr>
        <w:t xml:space="preserve">as </w:t>
      </w:r>
      <w:r w:rsidR="00954AE9">
        <w:rPr>
          <w:u w:val="single"/>
        </w:rPr>
        <w:t>b</w:t>
      </w:r>
      <w:r w:rsidRPr="003B2FEB">
        <w:rPr>
          <w:u w:val="single"/>
        </w:rPr>
        <w:t xml:space="preserve">oiler </w:t>
      </w:r>
      <w:r w:rsidR="00954AE9">
        <w:rPr>
          <w:u w:val="single"/>
        </w:rPr>
        <w:t>s</w:t>
      </w:r>
      <w:r w:rsidRPr="003B2FEB">
        <w:rPr>
          <w:u w:val="single"/>
        </w:rPr>
        <w:t>ystems).</w:t>
      </w:r>
      <w:r w:rsidRPr="005548CA">
        <w:rPr>
          <w:u w:val="single"/>
        </w:rPr>
        <w:t xml:space="preserve"> Heating equipment shall also comply with Section 6.4.14.</w:t>
      </w:r>
    </w:p>
    <w:p w14:paraId="2775EFAB" w14:textId="77777777" w:rsidR="006A3C8D" w:rsidRPr="00972D1E" w:rsidRDefault="00954AE9" w:rsidP="006A3C8D">
      <w:pPr>
        <w:widowControl w:val="0"/>
        <w:spacing w:before="130" w:after="130"/>
        <w:rPr>
          <w:u w:val="single"/>
        </w:rPr>
      </w:pPr>
      <w:r w:rsidRPr="003B2FEB">
        <w:rPr>
          <w:u w:val="single"/>
        </w:rPr>
        <w:t>Section 6.3.2</w:t>
      </w:r>
      <w:r>
        <w:rPr>
          <w:u w:val="single"/>
        </w:rPr>
        <w:t xml:space="preserve"> </w:t>
      </w:r>
      <w:r w:rsidRPr="003B2FEB">
        <w:rPr>
          <w:u w:val="single"/>
        </w:rPr>
        <w:t xml:space="preserve">– </w:t>
      </w:r>
      <w:r w:rsidR="006A3C8D">
        <w:rPr>
          <w:u w:val="single"/>
        </w:rPr>
        <w:t xml:space="preserve">Revise Item “h” from </w:t>
      </w:r>
      <w:r w:rsidR="006A3C8D" w:rsidRPr="007819AC">
        <w:rPr>
          <w:u w:val="single"/>
        </w:rPr>
        <w:t xml:space="preserve">Section </w:t>
      </w:r>
      <w:r w:rsidR="006A3C8D" w:rsidRPr="004A7E9B">
        <w:rPr>
          <w:u w:val="single"/>
        </w:rPr>
        <w:t>6.3.2</w:t>
      </w:r>
      <w:r w:rsidR="006A3C8D">
        <w:rPr>
          <w:u w:val="single"/>
        </w:rPr>
        <w:t xml:space="preserve"> </w:t>
      </w:r>
      <w:r w:rsidR="006A3C8D" w:rsidRPr="00972D1E">
        <w:rPr>
          <w:u w:val="single"/>
        </w:rPr>
        <w:t>to read as follows:</w:t>
      </w:r>
    </w:p>
    <w:p w14:paraId="727840E5" w14:textId="694149E7" w:rsidR="006A3C8D" w:rsidRPr="009B2622" w:rsidRDefault="006A3C8D" w:rsidP="00A22D99">
      <w:pPr>
        <w:widowControl w:val="0"/>
        <w:spacing w:before="130" w:after="130"/>
        <w:ind w:left="648" w:hanging="288"/>
        <w:rPr>
          <w:u w:val="single"/>
        </w:rPr>
      </w:pPr>
      <w:r w:rsidRPr="009B2622">
        <w:rPr>
          <w:u w:val="single"/>
        </w:rPr>
        <w:t>h.</w:t>
      </w:r>
      <w:r w:rsidR="00954AE9">
        <w:rPr>
          <w:u w:val="single"/>
        </w:rPr>
        <w:t xml:space="preserve"> </w:t>
      </w:r>
      <w:r w:rsidRPr="009B2622">
        <w:rPr>
          <w:u w:val="single"/>
        </w:rPr>
        <w:t>If a heat pump equipped with auxiliary internal electric resistance heaters is installed, controls shall be provided that prevent supplemental heater operation when the heating load can be met by the heat pump alone during both steady-state operation and setback recovery. Supplemental heater operation is permitted during outdoor coil defrost cycles. The heat pump must be controlled by either (1) a digital or electronic thermostat designed for heat pump use that energizes auxiliary heat only when the heat pump has insufficient capacity to maintain set point or to warm up the space at a sufficient rate or (2) a multistage space thermostat and an outdoor air thermostat wired to energize auxiliary heat only on the last stage of the space thermostat and when outdoor air temperature is less than 17 °F.</w:t>
      </w:r>
    </w:p>
    <w:p w14:paraId="665BFFB3" w14:textId="5630A506" w:rsidR="006A3C8D" w:rsidRPr="009B2622" w:rsidRDefault="006A3C8D" w:rsidP="00A22D99">
      <w:pPr>
        <w:widowControl w:val="0"/>
        <w:spacing w:before="130" w:after="130"/>
        <w:ind w:left="648"/>
        <w:rPr>
          <w:u w:val="single"/>
        </w:rPr>
      </w:pPr>
      <w:r w:rsidRPr="00A22D99">
        <w:rPr>
          <w:u w:val="single"/>
        </w:rPr>
        <w:t>Exception to 6.3.2(h</w:t>
      </w:r>
      <w:r w:rsidRPr="00515A08">
        <w:rPr>
          <w:b/>
          <w:bCs/>
          <w:u w:val="single"/>
        </w:rPr>
        <w:t>)</w:t>
      </w:r>
      <w:r w:rsidR="00954AE9">
        <w:rPr>
          <w:b/>
          <w:bCs/>
          <w:u w:val="single"/>
        </w:rPr>
        <w:t xml:space="preserve">: </w:t>
      </w:r>
      <w:r w:rsidRPr="009B2622">
        <w:rPr>
          <w:u w:val="single"/>
        </w:rPr>
        <w:t>Heat pumps that comply with the following:</w:t>
      </w:r>
    </w:p>
    <w:p w14:paraId="726D5BA1" w14:textId="77777777" w:rsidR="006A3C8D" w:rsidRPr="009B2622" w:rsidRDefault="006A3C8D" w:rsidP="00A22D99">
      <w:pPr>
        <w:widowControl w:val="0"/>
        <w:spacing w:before="130" w:after="130"/>
        <w:ind w:left="648"/>
        <w:rPr>
          <w:u w:val="single"/>
        </w:rPr>
      </w:pPr>
      <w:r w:rsidRPr="009B2622">
        <w:rPr>
          <w:u w:val="single"/>
        </w:rPr>
        <w:t>1.</w:t>
      </w:r>
      <w:r>
        <w:rPr>
          <w:u w:val="single"/>
        </w:rPr>
        <w:t xml:space="preserve"> </w:t>
      </w:r>
      <w:r w:rsidRPr="009B2622">
        <w:rPr>
          <w:u w:val="single"/>
        </w:rPr>
        <w:t>Have a minimum efficiency regulated by NAECA.</w:t>
      </w:r>
    </w:p>
    <w:p w14:paraId="68611504" w14:textId="77777777" w:rsidR="006A3C8D" w:rsidRPr="009B2622" w:rsidRDefault="006A3C8D" w:rsidP="00A22D99">
      <w:pPr>
        <w:widowControl w:val="0"/>
        <w:spacing w:before="130" w:after="130"/>
        <w:ind w:left="648"/>
        <w:rPr>
          <w:u w:val="single"/>
        </w:rPr>
      </w:pPr>
      <w:r w:rsidRPr="009B2622">
        <w:rPr>
          <w:u w:val="single"/>
        </w:rPr>
        <w:t>2.</w:t>
      </w:r>
      <w:r>
        <w:rPr>
          <w:u w:val="single"/>
        </w:rPr>
        <w:t xml:space="preserve"> </w:t>
      </w:r>
      <w:r w:rsidRPr="009B2622">
        <w:rPr>
          <w:u w:val="single"/>
        </w:rPr>
        <w:t>Meet the requirements in Table 6.8.1-2.</w:t>
      </w:r>
    </w:p>
    <w:p w14:paraId="6F701916" w14:textId="77777777" w:rsidR="006A3C8D" w:rsidRPr="009B2622" w:rsidRDefault="006A3C8D" w:rsidP="00A22D99">
      <w:pPr>
        <w:widowControl w:val="0"/>
        <w:spacing w:before="130" w:after="130"/>
        <w:ind w:left="648"/>
        <w:rPr>
          <w:u w:val="single"/>
        </w:rPr>
      </w:pPr>
      <w:r w:rsidRPr="009B2622">
        <w:rPr>
          <w:u w:val="single"/>
        </w:rPr>
        <w:t>3.</w:t>
      </w:r>
      <w:r>
        <w:rPr>
          <w:u w:val="single"/>
        </w:rPr>
        <w:t xml:space="preserve"> </w:t>
      </w:r>
      <w:r w:rsidRPr="009B2622">
        <w:rPr>
          <w:u w:val="single"/>
        </w:rPr>
        <w:t>Include all usage of internal electric resistance heating.</w:t>
      </w:r>
    </w:p>
    <w:p w14:paraId="6EA1B853" w14:textId="2337CDCB" w:rsidR="006A3C8D" w:rsidRDefault="006A3C8D" w:rsidP="006A3C8D">
      <w:pPr>
        <w:widowControl w:val="0"/>
        <w:spacing w:before="130" w:after="130"/>
        <w:rPr>
          <w:b/>
          <w:bCs/>
          <w:u w:val="single"/>
        </w:rPr>
      </w:pPr>
      <w:r w:rsidRPr="004B1170">
        <w:rPr>
          <w:b/>
          <w:bCs/>
          <w:u w:val="single"/>
        </w:rPr>
        <w:t xml:space="preserve">Section </w:t>
      </w:r>
      <w:r w:rsidRPr="00F66ED9">
        <w:rPr>
          <w:b/>
          <w:bCs/>
          <w:u w:val="single"/>
        </w:rPr>
        <w:t>6.</w:t>
      </w:r>
      <w:r>
        <w:rPr>
          <w:b/>
          <w:bCs/>
          <w:u w:val="single"/>
        </w:rPr>
        <w:t>4.1.6</w:t>
      </w:r>
      <w:r w:rsidRPr="00A22D99">
        <w:t xml:space="preserve"> </w:t>
      </w:r>
      <w:r w:rsidRPr="00085240">
        <w:rPr>
          <w:b/>
          <w:bCs/>
          <w:u w:val="single"/>
        </w:rPr>
        <w:t>Buildings With High Efficiency Space Heating Gas Boiler Systems</w:t>
      </w:r>
      <w:r w:rsidRPr="003F73DF">
        <w:rPr>
          <w:b/>
          <w:bCs/>
          <w:u w:val="single"/>
        </w:rPr>
        <w:t>.</w:t>
      </w:r>
    </w:p>
    <w:p w14:paraId="4D292CDB" w14:textId="2EDEACD4" w:rsidR="006A3C8D" w:rsidRPr="00972D1E" w:rsidRDefault="006A3C8D" w:rsidP="006A3C8D">
      <w:pPr>
        <w:widowControl w:val="0"/>
        <w:spacing w:before="130" w:after="130"/>
        <w:rPr>
          <w:u w:val="single"/>
        </w:rPr>
      </w:pPr>
      <w:r w:rsidRPr="001F0390">
        <w:rPr>
          <w:u w:val="single"/>
        </w:rPr>
        <w:t xml:space="preserve">Section 6.4.1.6 </w:t>
      </w:r>
      <w:r w:rsidR="00954AE9" w:rsidRPr="003B2FEB">
        <w:rPr>
          <w:u w:val="single"/>
        </w:rPr>
        <w:t>–</w:t>
      </w:r>
      <w:r>
        <w:rPr>
          <w:u w:val="single"/>
        </w:rPr>
        <w:t xml:space="preserve"> Add new </w:t>
      </w:r>
      <w:r w:rsidRPr="007819AC">
        <w:rPr>
          <w:u w:val="single"/>
        </w:rPr>
        <w:t xml:space="preserve">Section </w:t>
      </w:r>
      <w:r w:rsidRPr="00085240">
        <w:rPr>
          <w:u w:val="single"/>
        </w:rPr>
        <w:t xml:space="preserve">6.4.1.6 </w:t>
      </w:r>
      <w:r w:rsidRPr="00972D1E">
        <w:rPr>
          <w:u w:val="single"/>
        </w:rPr>
        <w:t>to read as follows:</w:t>
      </w:r>
    </w:p>
    <w:p w14:paraId="119CBD74" w14:textId="6ED09D0B" w:rsidR="006A3C8D" w:rsidRPr="005423C0" w:rsidRDefault="006A3C8D" w:rsidP="006A3C8D">
      <w:pPr>
        <w:widowControl w:val="0"/>
        <w:spacing w:before="130" w:after="130"/>
        <w:ind w:left="360"/>
        <w:rPr>
          <w:u w:val="single"/>
        </w:rPr>
      </w:pPr>
      <w:r w:rsidRPr="005423C0">
        <w:rPr>
          <w:b/>
          <w:bCs/>
          <w:u w:val="single"/>
        </w:rPr>
        <w:t>6.4.1.6 Buildings With High Efficiency Space Heating Gas Boiler Systems</w:t>
      </w:r>
      <w:r w:rsidR="00954AE9">
        <w:rPr>
          <w:u w:val="single"/>
        </w:rPr>
        <w:t xml:space="preserve">. </w:t>
      </w:r>
      <w:r w:rsidRPr="005423C0">
        <w:rPr>
          <w:u w:val="single"/>
        </w:rPr>
        <w:t xml:space="preserve">New buildings where space heating is served by </w:t>
      </w:r>
      <w:r w:rsidR="00954AE9">
        <w:rPr>
          <w:u w:val="single"/>
        </w:rPr>
        <w:t>1</w:t>
      </w:r>
      <w:r w:rsidR="00954AE9" w:rsidRPr="003B2FEB">
        <w:rPr>
          <w:u w:val="single"/>
        </w:rPr>
        <w:t xml:space="preserve"> </w:t>
      </w:r>
      <w:r w:rsidRPr="005423C0">
        <w:rPr>
          <w:u w:val="single"/>
        </w:rPr>
        <w:t>or more gas hot water boilers with a minimum thermal efficiency (Et) of 90</w:t>
      </w:r>
      <w:r w:rsidR="00954AE9">
        <w:rPr>
          <w:u w:val="single"/>
        </w:rPr>
        <w:t xml:space="preserve"> percent</w:t>
      </w:r>
      <w:r w:rsidRPr="005423C0">
        <w:rPr>
          <w:u w:val="single"/>
        </w:rPr>
        <w:t xml:space="preserve"> when rated in accordance with the test procedures in Table </w:t>
      </w:r>
      <w:r w:rsidRPr="005E10EB">
        <w:rPr>
          <w:u w:val="single"/>
        </w:rPr>
        <w:t xml:space="preserve">6.5.4.1 </w:t>
      </w:r>
      <w:r w:rsidRPr="005423C0">
        <w:rPr>
          <w:u w:val="single"/>
        </w:rPr>
        <w:t xml:space="preserve">shall comply with this section, unless otherwise approved by the authority having jurisdiction. The hot water distribution system shall be designed so that the coils and other heat exchangers are selected such that at outdoor design conditions, the hot water return temperature entering the boilers </w:t>
      </w:r>
      <w:r w:rsidRPr="003B2FEB">
        <w:rPr>
          <w:u w:val="single"/>
        </w:rPr>
        <w:t>is</w:t>
      </w:r>
      <w:r w:rsidR="00954AE9">
        <w:rPr>
          <w:u w:val="single"/>
        </w:rPr>
        <w:t xml:space="preserve"> </w:t>
      </w:r>
      <w:r w:rsidRPr="003B2FEB">
        <w:rPr>
          <w:u w:val="single"/>
        </w:rPr>
        <w:t>120</w:t>
      </w:r>
      <w:r w:rsidRPr="005423C0">
        <w:rPr>
          <w:u w:val="single"/>
        </w:rPr>
        <w:t>°F or less when the boiler is firing.</w:t>
      </w:r>
    </w:p>
    <w:p w14:paraId="162B3BD5" w14:textId="5425A049" w:rsidR="006A3C8D" w:rsidRDefault="006A3C8D" w:rsidP="006A3C8D">
      <w:pPr>
        <w:widowControl w:val="0"/>
        <w:spacing w:before="130" w:after="130"/>
        <w:rPr>
          <w:b/>
          <w:bCs/>
          <w:u w:val="single"/>
        </w:rPr>
      </w:pPr>
      <w:r w:rsidRPr="004B1170">
        <w:rPr>
          <w:b/>
          <w:bCs/>
          <w:u w:val="single"/>
        </w:rPr>
        <w:t xml:space="preserve">Section </w:t>
      </w:r>
      <w:r w:rsidRPr="00FE7FB2">
        <w:rPr>
          <w:b/>
          <w:bCs/>
          <w:u w:val="single"/>
        </w:rPr>
        <w:t>6.4.4.1.3</w:t>
      </w:r>
      <w:r w:rsidR="00954AE9">
        <w:rPr>
          <w:b/>
          <w:bCs/>
          <w:u w:val="single"/>
        </w:rPr>
        <w:t xml:space="preserve"> </w:t>
      </w:r>
      <w:r w:rsidRPr="00FE7FB2">
        <w:rPr>
          <w:b/>
          <w:bCs/>
          <w:u w:val="single"/>
        </w:rPr>
        <w:t>Piping Insulation</w:t>
      </w:r>
      <w:r w:rsidRPr="003F73DF">
        <w:rPr>
          <w:b/>
          <w:bCs/>
          <w:u w:val="single"/>
        </w:rPr>
        <w:t>.</w:t>
      </w:r>
    </w:p>
    <w:p w14:paraId="13A32490" w14:textId="428302EF" w:rsidR="006A3C8D" w:rsidRPr="00972D1E" w:rsidRDefault="006A3C8D" w:rsidP="006A3C8D">
      <w:pPr>
        <w:widowControl w:val="0"/>
        <w:spacing w:before="130" w:after="130"/>
        <w:rPr>
          <w:u w:val="single"/>
        </w:rPr>
      </w:pPr>
      <w:r w:rsidRPr="001F0390">
        <w:rPr>
          <w:u w:val="single"/>
        </w:rPr>
        <w:t>Section 6.4.4.1.3</w:t>
      </w:r>
      <w:r w:rsidR="00954AE9">
        <w:rPr>
          <w:u w:val="single"/>
        </w:rPr>
        <w:t xml:space="preserve"> </w:t>
      </w:r>
      <w:r w:rsidR="00954AE9" w:rsidRPr="003B2FEB">
        <w:rPr>
          <w:u w:val="single"/>
        </w:rPr>
        <w:t>–</w:t>
      </w:r>
      <w:r>
        <w:rPr>
          <w:u w:val="single"/>
        </w:rPr>
        <w:t xml:space="preserve"> Remove exception 3 from </w:t>
      </w:r>
      <w:r w:rsidRPr="007819AC">
        <w:rPr>
          <w:u w:val="single"/>
        </w:rPr>
        <w:t xml:space="preserve">Section </w:t>
      </w:r>
      <w:r w:rsidRPr="001E62CD">
        <w:rPr>
          <w:u w:val="single"/>
        </w:rPr>
        <w:t>6.4.4.1.3</w:t>
      </w:r>
      <w:r>
        <w:rPr>
          <w:u w:val="single"/>
        </w:rPr>
        <w:t>.</w:t>
      </w:r>
    </w:p>
    <w:p w14:paraId="3281891D" w14:textId="77777777" w:rsidR="006A3C8D" w:rsidRDefault="006A3C8D" w:rsidP="006A3C8D">
      <w:pPr>
        <w:widowControl w:val="0"/>
        <w:spacing w:before="130" w:after="130"/>
        <w:rPr>
          <w:b/>
          <w:bCs/>
          <w:u w:val="single"/>
        </w:rPr>
      </w:pPr>
      <w:r w:rsidRPr="004B1170">
        <w:rPr>
          <w:b/>
          <w:bCs/>
          <w:u w:val="single"/>
        </w:rPr>
        <w:t xml:space="preserve">Section </w:t>
      </w:r>
      <w:r w:rsidRPr="00F41235">
        <w:rPr>
          <w:b/>
          <w:bCs/>
          <w:u w:val="single"/>
        </w:rPr>
        <w:t>6.5.6.1.2</w:t>
      </w:r>
      <w:r>
        <w:rPr>
          <w:b/>
          <w:bCs/>
          <w:u w:val="single"/>
        </w:rPr>
        <w:t xml:space="preserve"> </w:t>
      </w:r>
      <w:r w:rsidRPr="00F41235">
        <w:rPr>
          <w:b/>
          <w:bCs/>
          <w:u w:val="single"/>
        </w:rPr>
        <w:t>Spaces Other than Nontransient Dwelling Units</w:t>
      </w:r>
      <w:r w:rsidRPr="003F73DF">
        <w:rPr>
          <w:b/>
          <w:bCs/>
          <w:u w:val="single"/>
        </w:rPr>
        <w:t>.</w:t>
      </w:r>
    </w:p>
    <w:p w14:paraId="2E75DA14" w14:textId="2680273F" w:rsidR="006A3C8D" w:rsidRPr="00972D1E" w:rsidRDefault="006A3C8D" w:rsidP="00A22D99">
      <w:pPr>
        <w:widowControl w:val="0"/>
        <w:spacing w:before="130" w:after="130"/>
        <w:rPr>
          <w:u w:val="single"/>
        </w:rPr>
      </w:pPr>
      <w:r w:rsidRPr="001F0390">
        <w:rPr>
          <w:u w:val="single"/>
        </w:rPr>
        <w:t xml:space="preserve">Section 6.5.6.1.2 </w:t>
      </w:r>
      <w:r w:rsidR="00C445DA" w:rsidRPr="003B2FEB">
        <w:rPr>
          <w:u w:val="single"/>
        </w:rPr>
        <w:t>–</w:t>
      </w:r>
      <w:r>
        <w:rPr>
          <w:u w:val="single"/>
        </w:rPr>
        <w:t xml:space="preserve"> Revise </w:t>
      </w:r>
      <w:r w:rsidRPr="007819AC">
        <w:rPr>
          <w:u w:val="single"/>
        </w:rPr>
        <w:t xml:space="preserve">Section </w:t>
      </w:r>
      <w:r w:rsidRPr="004F6182">
        <w:rPr>
          <w:u w:val="single"/>
        </w:rPr>
        <w:t>6.5.6.1.</w:t>
      </w:r>
      <w:r>
        <w:rPr>
          <w:u w:val="single"/>
        </w:rPr>
        <w:t>2 to read as follows:</w:t>
      </w:r>
    </w:p>
    <w:p w14:paraId="6B29EBFF" w14:textId="4D68DDE4" w:rsidR="006A3C8D" w:rsidRPr="003A1E36" w:rsidRDefault="006A3C8D" w:rsidP="00A22D99">
      <w:pPr>
        <w:widowControl w:val="0"/>
        <w:ind w:left="360"/>
        <w:rPr>
          <w:u w:val="single"/>
        </w:rPr>
      </w:pPr>
      <w:r w:rsidRPr="003A1E36">
        <w:rPr>
          <w:b/>
          <w:bCs/>
          <w:u w:val="single"/>
        </w:rPr>
        <w:t>6.5.6.1.2</w:t>
      </w:r>
      <w:r w:rsidR="00C445DA">
        <w:rPr>
          <w:b/>
          <w:bCs/>
          <w:u w:val="single"/>
        </w:rPr>
        <w:t xml:space="preserve"> </w:t>
      </w:r>
      <w:r w:rsidRPr="003A1E36">
        <w:rPr>
          <w:b/>
          <w:bCs/>
          <w:u w:val="single"/>
        </w:rPr>
        <w:t>Spaces Other than Nontransient Dwelling Units</w:t>
      </w:r>
      <w:r w:rsidR="00C445DA">
        <w:rPr>
          <w:u w:val="single"/>
        </w:rPr>
        <w:t xml:space="preserve">. </w:t>
      </w:r>
      <w:r w:rsidRPr="003A1E36">
        <w:rPr>
          <w:u w:val="single"/>
        </w:rPr>
        <w:t xml:space="preserve">Each fan system serving spaces other than nontransient dwelling units shall have </w:t>
      </w:r>
      <w:r w:rsidRPr="003B2FEB">
        <w:rPr>
          <w:u w:val="single"/>
        </w:rPr>
        <w:t>a</w:t>
      </w:r>
      <w:r w:rsidR="00C445DA">
        <w:rPr>
          <w:u w:val="single"/>
        </w:rPr>
        <w:t>n</w:t>
      </w:r>
      <w:r w:rsidRPr="003A1E36">
        <w:rPr>
          <w:u w:val="single"/>
        </w:rPr>
        <w:t xml:space="preserve"> </w:t>
      </w:r>
      <w:r w:rsidR="00314394">
        <w:rPr>
          <w:u w:val="single"/>
        </w:rPr>
        <w:t xml:space="preserve">energy recovery </w:t>
      </w:r>
      <w:r w:rsidR="00281364">
        <w:rPr>
          <w:u w:val="single"/>
        </w:rPr>
        <w:t>system</w:t>
      </w:r>
      <w:r w:rsidR="00592B2B">
        <w:rPr>
          <w:u w:val="single"/>
        </w:rPr>
        <w:t xml:space="preserve"> </w:t>
      </w:r>
      <w:r w:rsidR="00281364">
        <w:rPr>
          <w:u w:val="single"/>
        </w:rPr>
        <w:t>w</w:t>
      </w:r>
      <w:r w:rsidRPr="003A1E36">
        <w:rPr>
          <w:u w:val="single"/>
        </w:rPr>
        <w:t>here the design supply fan airflow rate exceeds the value listed in Tables 6.5.6.1.2-1 and 6.5.6.1.2-2, based on the climate zone and percentage of outdoor air at design airflow conditions. Table 6.5.6.1.2-1 shall be used for all ventilation systems that operate less than 8000 hours per year, and Table 6.5.6.1.2-1 shall be used for all ventilation systems that operate 8000 or more hours per year.</w:t>
      </w:r>
    </w:p>
    <w:p w14:paraId="424F9158" w14:textId="77777777" w:rsidR="006A3C8D" w:rsidRPr="00A22D99" w:rsidRDefault="006A3C8D" w:rsidP="00A22D99">
      <w:pPr>
        <w:widowControl w:val="0"/>
        <w:ind w:left="360"/>
        <w:rPr>
          <w:u w:val="single"/>
        </w:rPr>
      </w:pPr>
      <w:r w:rsidRPr="00A22D99">
        <w:rPr>
          <w:u w:val="single"/>
        </w:rPr>
        <w:t>Exceptions to 6.5.6.1.2</w:t>
      </w:r>
      <w:r w:rsidR="00C445DA">
        <w:rPr>
          <w:b/>
          <w:bCs/>
          <w:u w:val="single"/>
        </w:rPr>
        <w:t>:</w:t>
      </w:r>
    </w:p>
    <w:p w14:paraId="0187B29E" w14:textId="4B1559CE" w:rsidR="006A3C8D" w:rsidRPr="003A1E36" w:rsidRDefault="006A3C8D" w:rsidP="00A22D99">
      <w:pPr>
        <w:widowControl w:val="0"/>
        <w:ind w:left="720" w:hanging="288"/>
        <w:rPr>
          <w:u w:val="single"/>
        </w:rPr>
      </w:pPr>
      <w:r w:rsidRPr="003A1E36">
        <w:rPr>
          <w:u w:val="single"/>
        </w:rPr>
        <w:t>1.</w:t>
      </w:r>
      <w:r w:rsidR="00C445DA">
        <w:rPr>
          <w:u w:val="single"/>
        </w:rPr>
        <w:t xml:space="preserve"> </w:t>
      </w:r>
      <w:r w:rsidRPr="003A1E36">
        <w:rPr>
          <w:u w:val="single"/>
        </w:rPr>
        <w:t>Laboratory systems meeting Section 6.5.7.3.</w:t>
      </w:r>
    </w:p>
    <w:p w14:paraId="4DDBFC1D" w14:textId="0D2315D8" w:rsidR="006A3C8D" w:rsidRPr="003A1E36" w:rsidRDefault="006A3C8D" w:rsidP="00A22D99">
      <w:pPr>
        <w:widowControl w:val="0"/>
        <w:ind w:left="720" w:hanging="288"/>
        <w:rPr>
          <w:u w:val="single"/>
        </w:rPr>
      </w:pPr>
      <w:r w:rsidRPr="003A1E36">
        <w:rPr>
          <w:u w:val="single"/>
        </w:rPr>
        <w:t>2.</w:t>
      </w:r>
      <w:r w:rsidR="00C445DA">
        <w:rPr>
          <w:u w:val="single"/>
        </w:rPr>
        <w:t xml:space="preserve"> </w:t>
      </w:r>
      <w:r w:rsidRPr="003A1E36">
        <w:rPr>
          <w:u w:val="single"/>
        </w:rPr>
        <w:t>Systems serving spaces that are not cooled and that are heated to less than 60°F.</w:t>
      </w:r>
    </w:p>
    <w:p w14:paraId="0B63BE87" w14:textId="50FB26F7" w:rsidR="006A3C8D" w:rsidRPr="003A1E36" w:rsidRDefault="006A3C8D" w:rsidP="00A22D99">
      <w:pPr>
        <w:widowControl w:val="0"/>
        <w:ind w:left="720" w:hanging="288"/>
        <w:rPr>
          <w:u w:val="single"/>
        </w:rPr>
      </w:pPr>
      <w:r w:rsidRPr="003A1E36">
        <w:rPr>
          <w:u w:val="single"/>
        </w:rPr>
        <w:t>3.</w:t>
      </w:r>
      <w:r w:rsidR="00C445DA">
        <w:rPr>
          <w:u w:val="single"/>
        </w:rPr>
        <w:t xml:space="preserve"> </w:t>
      </w:r>
      <w:r w:rsidRPr="003A1E36">
        <w:rPr>
          <w:u w:val="single"/>
        </w:rPr>
        <w:t>Heating energy recovery where more than 60</w:t>
      </w:r>
      <w:r w:rsidR="00C445DA">
        <w:rPr>
          <w:u w:val="single"/>
        </w:rPr>
        <w:t xml:space="preserve"> percent</w:t>
      </w:r>
      <w:r w:rsidRPr="003A1E36">
        <w:rPr>
          <w:u w:val="single"/>
        </w:rPr>
        <w:t xml:space="preserve"> of the outdoor air heating energy is provided from site-recovered energy or on-site energy in Climate Zones 5 and 6.</w:t>
      </w:r>
    </w:p>
    <w:p w14:paraId="0C9105C1" w14:textId="58532E30" w:rsidR="006A3C8D" w:rsidRPr="003A1E36" w:rsidRDefault="006A3C8D" w:rsidP="00A22D99">
      <w:pPr>
        <w:widowControl w:val="0"/>
        <w:ind w:left="720" w:hanging="288"/>
        <w:rPr>
          <w:u w:val="single"/>
        </w:rPr>
      </w:pPr>
      <w:r w:rsidRPr="003A1E36">
        <w:rPr>
          <w:u w:val="single"/>
        </w:rPr>
        <w:t>4.</w:t>
      </w:r>
      <w:r w:rsidR="00C445DA">
        <w:rPr>
          <w:u w:val="single"/>
        </w:rPr>
        <w:t xml:space="preserve"> </w:t>
      </w:r>
      <w:r w:rsidRPr="003A1E36">
        <w:rPr>
          <w:u w:val="single"/>
        </w:rPr>
        <w:t>Reserved</w:t>
      </w:r>
    </w:p>
    <w:p w14:paraId="3296863F" w14:textId="4955B3F0" w:rsidR="006A3C8D" w:rsidRPr="003A1E36" w:rsidRDefault="006A3C8D" w:rsidP="00A22D99">
      <w:pPr>
        <w:widowControl w:val="0"/>
        <w:ind w:left="720" w:hanging="288"/>
        <w:rPr>
          <w:u w:val="single"/>
        </w:rPr>
      </w:pPr>
      <w:r w:rsidRPr="003A1E36">
        <w:rPr>
          <w:u w:val="single"/>
        </w:rPr>
        <w:t>5.</w:t>
      </w:r>
      <w:r w:rsidR="00C445DA">
        <w:rPr>
          <w:u w:val="single"/>
        </w:rPr>
        <w:t xml:space="preserve"> </w:t>
      </w:r>
      <w:r w:rsidRPr="003A1E36">
        <w:rPr>
          <w:u w:val="single"/>
        </w:rPr>
        <w:t>Reserved</w:t>
      </w:r>
    </w:p>
    <w:p w14:paraId="53A8DD27" w14:textId="44022518" w:rsidR="006A3C8D" w:rsidRPr="003A1E36" w:rsidRDefault="006A3C8D" w:rsidP="00A22D99">
      <w:pPr>
        <w:widowControl w:val="0"/>
        <w:ind w:left="720" w:hanging="288"/>
        <w:rPr>
          <w:u w:val="single"/>
        </w:rPr>
      </w:pPr>
      <w:r w:rsidRPr="003A1E36">
        <w:rPr>
          <w:u w:val="single"/>
        </w:rPr>
        <w:t>6.</w:t>
      </w:r>
      <w:r w:rsidR="00C445DA">
        <w:rPr>
          <w:u w:val="single"/>
        </w:rPr>
        <w:t xml:space="preserve"> </w:t>
      </w:r>
      <w:r w:rsidRPr="003A1E36">
        <w:rPr>
          <w:u w:val="single"/>
        </w:rPr>
        <w:t xml:space="preserve">Where the sum of the airflow rates exhausted and relieved within 20 </w:t>
      </w:r>
      <w:r w:rsidR="00C445DA">
        <w:rPr>
          <w:u w:val="single"/>
        </w:rPr>
        <w:t>feet</w:t>
      </w:r>
      <w:r w:rsidR="00C445DA" w:rsidRPr="003B2FEB">
        <w:rPr>
          <w:u w:val="single"/>
        </w:rPr>
        <w:t xml:space="preserve"> </w:t>
      </w:r>
      <w:r w:rsidR="001B3F70">
        <w:rPr>
          <w:u w:val="single"/>
        </w:rPr>
        <w:t xml:space="preserve">(6096 mm) </w:t>
      </w:r>
      <w:r w:rsidRPr="003A1E36">
        <w:rPr>
          <w:u w:val="single"/>
        </w:rPr>
        <w:t>of each other is less than 75</w:t>
      </w:r>
      <w:r w:rsidR="00C445DA">
        <w:rPr>
          <w:u w:val="single"/>
        </w:rPr>
        <w:t xml:space="preserve"> percent</w:t>
      </w:r>
      <w:r w:rsidRPr="003A1E36">
        <w:rPr>
          <w:u w:val="single"/>
        </w:rPr>
        <w:t xml:space="preserve"> of the design ventilation outdoor airflow rate, excluding exhaust air that is any of the following:</w:t>
      </w:r>
    </w:p>
    <w:p w14:paraId="1038F8D6" w14:textId="1165802E" w:rsidR="006A3C8D" w:rsidRPr="003A1E36" w:rsidRDefault="006A3C8D" w:rsidP="00A22D99">
      <w:pPr>
        <w:widowControl w:val="0"/>
        <w:ind w:left="1440" w:hanging="288"/>
        <w:rPr>
          <w:u w:val="single"/>
        </w:rPr>
      </w:pPr>
      <w:r w:rsidRPr="003A1E36">
        <w:rPr>
          <w:u w:val="single"/>
        </w:rPr>
        <w:t>a.</w:t>
      </w:r>
      <w:r w:rsidR="00C445DA">
        <w:rPr>
          <w:u w:val="single"/>
        </w:rPr>
        <w:t xml:space="preserve"> </w:t>
      </w:r>
      <w:r w:rsidR="00F2169D">
        <w:rPr>
          <w:u w:val="single"/>
        </w:rPr>
        <w:t>U</w:t>
      </w:r>
      <w:r w:rsidRPr="003A1E36">
        <w:rPr>
          <w:u w:val="single"/>
        </w:rPr>
        <w:t>sed for another energy recovery system</w:t>
      </w:r>
      <w:r w:rsidR="00F2169D">
        <w:rPr>
          <w:u w:val="single"/>
        </w:rPr>
        <w:t>;</w:t>
      </w:r>
    </w:p>
    <w:p w14:paraId="74AEF125" w14:textId="23A35FDC" w:rsidR="006A3C8D" w:rsidRPr="003A1E36" w:rsidRDefault="006A3C8D" w:rsidP="00A22D99">
      <w:pPr>
        <w:widowControl w:val="0"/>
        <w:ind w:left="1440" w:hanging="288"/>
        <w:rPr>
          <w:u w:val="single"/>
        </w:rPr>
      </w:pPr>
      <w:r w:rsidRPr="003A1E36">
        <w:rPr>
          <w:u w:val="single"/>
        </w:rPr>
        <w:t>b.</w:t>
      </w:r>
      <w:r w:rsidR="00C445DA">
        <w:rPr>
          <w:u w:val="single"/>
        </w:rPr>
        <w:t xml:space="preserve"> </w:t>
      </w:r>
      <w:r w:rsidR="00F2169D">
        <w:rPr>
          <w:u w:val="single"/>
        </w:rPr>
        <w:t>N</w:t>
      </w:r>
      <w:r w:rsidRPr="003A1E36">
        <w:rPr>
          <w:u w:val="single"/>
        </w:rPr>
        <w:t>ot allowed by ASHRAE/ASHE Standard 170 for use in energy recovery systems with leakage potential</w:t>
      </w:r>
      <w:r w:rsidR="00F2169D">
        <w:rPr>
          <w:u w:val="single"/>
        </w:rPr>
        <w:t>;</w:t>
      </w:r>
    </w:p>
    <w:p w14:paraId="76661C9D" w14:textId="5FA3443C" w:rsidR="006A3C8D" w:rsidRPr="003A1E36" w:rsidRDefault="006A3C8D" w:rsidP="00A22D99">
      <w:pPr>
        <w:widowControl w:val="0"/>
        <w:ind w:left="1440" w:hanging="288"/>
        <w:rPr>
          <w:u w:val="single"/>
        </w:rPr>
      </w:pPr>
      <w:r w:rsidRPr="003A1E36">
        <w:rPr>
          <w:u w:val="single"/>
        </w:rPr>
        <w:t>c.</w:t>
      </w:r>
      <w:r w:rsidR="00C445DA">
        <w:rPr>
          <w:u w:val="single"/>
        </w:rPr>
        <w:t xml:space="preserve"> </w:t>
      </w:r>
      <w:r w:rsidR="00F2169D">
        <w:rPr>
          <w:u w:val="single"/>
        </w:rPr>
        <w:t>P</w:t>
      </w:r>
      <w:r w:rsidRPr="003A1E36">
        <w:rPr>
          <w:u w:val="single"/>
        </w:rPr>
        <w:t xml:space="preserve">rohibited by the </w:t>
      </w:r>
      <w:r w:rsidRPr="00A22D99">
        <w:rPr>
          <w:u w:val="single"/>
        </w:rPr>
        <w:t>New York City Mechanical Code</w:t>
      </w:r>
      <w:r w:rsidR="00F2169D">
        <w:rPr>
          <w:u w:val="single"/>
        </w:rPr>
        <w:t>;</w:t>
      </w:r>
      <w:r w:rsidRPr="003A1E36">
        <w:rPr>
          <w:u w:val="single"/>
        </w:rPr>
        <w:t xml:space="preserve"> or</w:t>
      </w:r>
    </w:p>
    <w:p w14:paraId="46649CC2" w14:textId="014E4914" w:rsidR="006A3C8D" w:rsidRPr="003A1E36" w:rsidRDefault="006A3C8D" w:rsidP="00A22D99">
      <w:pPr>
        <w:widowControl w:val="0"/>
        <w:ind w:left="1440" w:hanging="288"/>
        <w:rPr>
          <w:u w:val="single"/>
        </w:rPr>
      </w:pPr>
      <w:r w:rsidRPr="003A1E36">
        <w:rPr>
          <w:u w:val="single"/>
        </w:rPr>
        <w:t>d.</w:t>
      </w:r>
      <w:r w:rsidR="00C445DA">
        <w:rPr>
          <w:u w:val="single"/>
        </w:rPr>
        <w:t xml:space="preserve"> </w:t>
      </w:r>
      <w:r w:rsidR="00F2169D">
        <w:rPr>
          <w:u w:val="single"/>
        </w:rPr>
        <w:t>O</w:t>
      </w:r>
      <w:r w:rsidRPr="003A1E36">
        <w:rPr>
          <w:u w:val="single"/>
        </w:rPr>
        <w:t>f Class 4</w:t>
      </w:r>
      <w:r w:rsidR="00F2169D">
        <w:rPr>
          <w:u w:val="single"/>
        </w:rPr>
        <w:t>,</w:t>
      </w:r>
      <w:r w:rsidRPr="003A1E36">
        <w:rPr>
          <w:u w:val="single"/>
        </w:rPr>
        <w:t xml:space="preserve"> as defined in ASHRAE Standard 62.1.</w:t>
      </w:r>
    </w:p>
    <w:p w14:paraId="1CDEA3B5" w14:textId="33563665" w:rsidR="006A3C8D" w:rsidRPr="006D1B4E" w:rsidRDefault="006A3C8D" w:rsidP="00A22D99">
      <w:pPr>
        <w:widowControl w:val="0"/>
        <w:ind w:left="720" w:hanging="288"/>
        <w:rPr>
          <w:u w:val="single"/>
        </w:rPr>
      </w:pPr>
      <w:r w:rsidRPr="006D1B4E">
        <w:rPr>
          <w:u w:val="single"/>
        </w:rPr>
        <w:t>7.</w:t>
      </w:r>
      <w:r w:rsidR="00C445DA">
        <w:rPr>
          <w:u w:val="single"/>
        </w:rPr>
        <w:t xml:space="preserve"> </w:t>
      </w:r>
      <w:r w:rsidRPr="006D1B4E">
        <w:rPr>
          <w:u w:val="single"/>
        </w:rPr>
        <w:t>Systems in Climate Zone 4 requiring dehumidification during heating mode that employ energy recovery and have a minimum SERR of 0.40.</w:t>
      </w:r>
    </w:p>
    <w:p w14:paraId="243B1971" w14:textId="0D718807" w:rsidR="006A3C8D" w:rsidRPr="006D1B4E" w:rsidRDefault="006A3C8D" w:rsidP="00A22D99">
      <w:pPr>
        <w:widowControl w:val="0"/>
        <w:ind w:left="720" w:hanging="288"/>
        <w:rPr>
          <w:u w:val="single"/>
        </w:rPr>
      </w:pPr>
      <w:r w:rsidRPr="006D1B4E">
        <w:rPr>
          <w:u w:val="single"/>
        </w:rPr>
        <w:t>8.</w:t>
      </w:r>
      <w:r w:rsidR="00C445DA">
        <w:rPr>
          <w:u w:val="single"/>
        </w:rPr>
        <w:t xml:space="preserve"> </w:t>
      </w:r>
      <w:r w:rsidRPr="006D1B4E">
        <w:rPr>
          <w:u w:val="single"/>
        </w:rPr>
        <w:t>Systems expected to operate less than 20 hours per week at the outdoor air percentage covered by Table 6.5.6.1.2-1.</w:t>
      </w:r>
    </w:p>
    <w:p w14:paraId="0A4BD0DB" w14:textId="577C3086" w:rsidR="006A3C8D" w:rsidRPr="006D1B4E" w:rsidRDefault="006A3C8D" w:rsidP="00A22D99">
      <w:pPr>
        <w:widowControl w:val="0"/>
        <w:ind w:left="720" w:hanging="288"/>
        <w:rPr>
          <w:u w:val="single"/>
        </w:rPr>
      </w:pPr>
      <w:r w:rsidRPr="006D1B4E">
        <w:rPr>
          <w:u w:val="single"/>
        </w:rPr>
        <w:t>9.</w:t>
      </w:r>
      <w:r w:rsidR="00C445DA">
        <w:rPr>
          <w:u w:val="single"/>
        </w:rPr>
        <w:t xml:space="preserve"> </w:t>
      </w:r>
      <w:r w:rsidRPr="006D1B4E">
        <w:rPr>
          <w:u w:val="single"/>
        </w:rPr>
        <w:t>Indoor pool dehumidifiers meeting Section 6.5.6.4.</w:t>
      </w:r>
    </w:p>
    <w:p w14:paraId="7B771FE9" w14:textId="77777777" w:rsidR="006A3C8D" w:rsidRDefault="006A3C8D" w:rsidP="006A3C8D">
      <w:pPr>
        <w:widowControl w:val="0"/>
        <w:spacing w:before="130" w:after="130"/>
        <w:rPr>
          <w:b/>
          <w:bCs/>
          <w:u w:val="single"/>
        </w:rPr>
      </w:pPr>
      <w:r w:rsidRPr="004B1170">
        <w:rPr>
          <w:b/>
          <w:bCs/>
          <w:u w:val="single"/>
        </w:rPr>
        <w:t xml:space="preserve">Section </w:t>
      </w:r>
      <w:r w:rsidRPr="00491A9C">
        <w:rPr>
          <w:b/>
          <w:bCs/>
          <w:u w:val="single"/>
        </w:rPr>
        <w:t>6.6.2.2 Criteria</w:t>
      </w:r>
      <w:r w:rsidRPr="003F73DF">
        <w:rPr>
          <w:b/>
          <w:bCs/>
          <w:u w:val="single"/>
        </w:rPr>
        <w:t>.</w:t>
      </w:r>
    </w:p>
    <w:p w14:paraId="24102DC6" w14:textId="08CE9C5B" w:rsidR="006A3C8D" w:rsidRPr="00972D1E" w:rsidRDefault="006A3C8D" w:rsidP="006A3C8D">
      <w:pPr>
        <w:widowControl w:val="0"/>
        <w:spacing w:before="130" w:after="130"/>
        <w:rPr>
          <w:u w:val="single"/>
        </w:rPr>
      </w:pPr>
      <w:r w:rsidRPr="001F0390">
        <w:rPr>
          <w:u w:val="single"/>
        </w:rPr>
        <w:t xml:space="preserve">Section 6.6.2.2 </w:t>
      </w:r>
      <w:r w:rsidR="00F2169D" w:rsidRPr="003B2FEB">
        <w:rPr>
          <w:u w:val="single"/>
        </w:rPr>
        <w:t>–</w:t>
      </w:r>
      <w:r w:rsidR="00F2169D">
        <w:rPr>
          <w:u w:val="single"/>
        </w:rPr>
        <w:t xml:space="preserve"> </w:t>
      </w:r>
      <w:r>
        <w:rPr>
          <w:u w:val="single"/>
        </w:rPr>
        <w:t xml:space="preserve">Revise </w:t>
      </w:r>
      <w:r w:rsidRPr="007819AC">
        <w:rPr>
          <w:u w:val="single"/>
        </w:rPr>
        <w:t xml:space="preserve">Section </w:t>
      </w:r>
      <w:r w:rsidRPr="00491A9C">
        <w:rPr>
          <w:u w:val="single"/>
        </w:rPr>
        <w:t xml:space="preserve">6.6.2.2 </w:t>
      </w:r>
      <w:r>
        <w:rPr>
          <w:u w:val="single"/>
        </w:rPr>
        <w:t>to read as follows:</w:t>
      </w:r>
    </w:p>
    <w:p w14:paraId="39D8AA73" w14:textId="77777777" w:rsidR="006A3C8D" w:rsidRDefault="006A3C8D" w:rsidP="006A3C8D">
      <w:pPr>
        <w:widowControl w:val="0"/>
        <w:spacing w:before="130" w:after="130"/>
        <w:rPr>
          <w:b/>
          <w:bCs/>
          <w:u w:val="single"/>
        </w:rPr>
      </w:pPr>
      <w:r>
        <w:rPr>
          <w:b/>
          <w:bCs/>
          <w:u w:val="single"/>
        </w:rPr>
        <w:t xml:space="preserve">Section </w:t>
      </w:r>
      <w:r w:rsidRPr="00F40C5A">
        <w:rPr>
          <w:b/>
          <w:bCs/>
          <w:u w:val="single"/>
        </w:rPr>
        <w:t>6.7.3.4 System Balancing</w:t>
      </w:r>
      <w:r>
        <w:rPr>
          <w:b/>
          <w:bCs/>
          <w:u w:val="single"/>
        </w:rPr>
        <w:t>.</w:t>
      </w:r>
    </w:p>
    <w:p w14:paraId="480FE28E" w14:textId="79510AC6" w:rsidR="006A3C8D" w:rsidRPr="00972D1E" w:rsidRDefault="006A3C8D" w:rsidP="00A22D99">
      <w:pPr>
        <w:widowControl w:val="0"/>
        <w:spacing w:before="130" w:after="130"/>
        <w:rPr>
          <w:u w:val="single"/>
        </w:rPr>
      </w:pPr>
      <w:r w:rsidRPr="007F3496">
        <w:rPr>
          <w:u w:val="single"/>
        </w:rPr>
        <w:t xml:space="preserve">Section 6.7.3.4 </w:t>
      </w:r>
      <w:r w:rsidR="00F2169D" w:rsidRPr="003B2FEB">
        <w:rPr>
          <w:u w:val="single"/>
        </w:rPr>
        <w:t>–</w:t>
      </w:r>
      <w:r>
        <w:rPr>
          <w:u w:val="single"/>
        </w:rPr>
        <w:t xml:space="preserve"> Delete Section 6.7.3.3, Section 6.7.3.3.1, Section 6.7.3.3.2, </w:t>
      </w:r>
      <w:r w:rsidR="00F2169D">
        <w:rPr>
          <w:u w:val="single"/>
        </w:rPr>
        <w:t xml:space="preserve">and </w:t>
      </w:r>
      <w:r>
        <w:rPr>
          <w:u w:val="single"/>
        </w:rPr>
        <w:t>Section 6.7.3.3.3</w:t>
      </w:r>
      <w:r w:rsidR="00F2169D">
        <w:rPr>
          <w:u w:val="single"/>
        </w:rPr>
        <w:t>,</w:t>
      </w:r>
      <w:r>
        <w:rPr>
          <w:u w:val="single"/>
        </w:rPr>
        <w:t xml:space="preserve"> and add new Section 6.7.3.3, Section 6.7.3.3.1, Section 6.7.3.4, Section 6.7.3.4.1, Section 6.7.3.4.2, Section 6.7.3.4.3, Section 6.7.3.5, Section 6.7.3.5.1, Section 6.7.3.5.2, Section 6.7.3.5.3, Section 6.7.3.5.4, Section 6.7.3.5.4.1, Section 6.7.3.5.4.2, Section 6.7.3.5.5, Section 6.7.3.5.5.1, Section 6.7.3.5.5.2, Section 6.7.3.5.5.3, and Section 6.7.3.5.5.4 in their entirety.</w:t>
      </w:r>
    </w:p>
    <w:p w14:paraId="24734731" w14:textId="77777777" w:rsidR="006A3C8D" w:rsidRPr="00E61254" w:rsidRDefault="006A3C8D" w:rsidP="00A22D99">
      <w:pPr>
        <w:pStyle w:val="BodyText"/>
        <w:spacing w:after="0"/>
        <w:ind w:left="360" w:right="432"/>
        <w:rPr>
          <w:b/>
          <w:vanish/>
          <w:szCs w:val="24"/>
          <w:u w:val="single"/>
          <w:specVanish/>
        </w:rPr>
      </w:pPr>
      <w:r w:rsidRPr="00E61254">
        <w:rPr>
          <w:b/>
          <w:szCs w:val="24"/>
          <w:u w:val="single"/>
        </w:rPr>
        <w:t xml:space="preserve">6.7.3.3 Mechanical, renewable energy, and service water heating systems commissioning and completion requirements. </w:t>
      </w:r>
    </w:p>
    <w:p w14:paraId="01D613A6" w14:textId="6C72C694" w:rsidR="00E77359" w:rsidRPr="003B2FEB" w:rsidRDefault="006A3C8D" w:rsidP="00515A08">
      <w:pPr>
        <w:spacing w:after="240"/>
        <w:ind w:left="360" w:right="432"/>
        <w:rPr>
          <w:szCs w:val="24"/>
          <w:u w:val="single"/>
        </w:rPr>
      </w:pPr>
      <w:r w:rsidRPr="00E61254">
        <w:rPr>
          <w:szCs w:val="24"/>
          <w:u w:val="single"/>
        </w:rPr>
        <w:t>Prior to passing the final mechanical and plumbing inspections, the approved agency shall provide evidence of mechanical systems commissioning and completion in accordance with the provisions of this section.</w:t>
      </w:r>
    </w:p>
    <w:p w14:paraId="2F7EBCB7" w14:textId="77777777" w:rsidR="006A3C8D" w:rsidRPr="00DC24B7" w:rsidRDefault="006A3C8D" w:rsidP="00A22D99">
      <w:pPr>
        <w:pStyle w:val="BodyTextIndent"/>
        <w:spacing w:after="0"/>
        <w:ind w:firstLine="144"/>
        <w:rPr>
          <w:u w:val="single"/>
        </w:rPr>
      </w:pPr>
      <w:r w:rsidRPr="00DC24B7">
        <w:rPr>
          <w:u w:val="single"/>
        </w:rPr>
        <w:t>Construction document notes shall clearly indicate provisions for commissioning and completion requirements in accordance with this section and are permitted to refer to specifications for further requirements. Copies of all documentation shall be given to the owner or owner’s authorized agent and made available to the building official upon request</w:t>
      </w:r>
      <w:r w:rsidR="000224F8">
        <w:rPr>
          <w:u w:val="single"/>
        </w:rPr>
        <w:t>,</w:t>
      </w:r>
      <w:r w:rsidRPr="00DC24B7">
        <w:rPr>
          <w:u w:val="single"/>
        </w:rPr>
        <w:t xml:space="preserve"> in accordance with Sections 6.7.3.5.4 and 6.7.3.5.5.</w:t>
      </w:r>
    </w:p>
    <w:p w14:paraId="2C1A825C" w14:textId="0A390A23" w:rsidR="006A3C8D" w:rsidRPr="00E61254" w:rsidRDefault="006A3C8D" w:rsidP="00A22D99">
      <w:pPr>
        <w:ind w:left="360" w:right="432" w:firstLine="144"/>
        <w:rPr>
          <w:szCs w:val="24"/>
          <w:u w:val="single"/>
        </w:rPr>
      </w:pPr>
      <w:r w:rsidRPr="00E61254">
        <w:rPr>
          <w:szCs w:val="24"/>
          <w:u w:val="single"/>
        </w:rPr>
        <w:t xml:space="preserve">Mechanical systems, renewable energy, and service water heating systems shall include </w:t>
      </w:r>
      <w:r w:rsidR="000224F8">
        <w:rPr>
          <w:szCs w:val="24"/>
          <w:u w:val="single"/>
        </w:rPr>
        <w:t>at a minimum,</w:t>
      </w:r>
      <w:r w:rsidRPr="003B2FEB">
        <w:rPr>
          <w:szCs w:val="24"/>
          <w:u w:val="single"/>
        </w:rPr>
        <w:t xml:space="preserve"> </w:t>
      </w:r>
      <w:r w:rsidRPr="00E61254">
        <w:rPr>
          <w:szCs w:val="24"/>
          <w:u w:val="single"/>
        </w:rPr>
        <w:t>but are not limited to, the following heating, ventilating, air conditioning, service water heating, indoor air quality</w:t>
      </w:r>
      <w:r w:rsidR="000224F8">
        <w:rPr>
          <w:szCs w:val="24"/>
          <w:u w:val="single"/>
        </w:rPr>
        <w:t>,</w:t>
      </w:r>
      <w:r w:rsidRPr="00E61254">
        <w:rPr>
          <w:szCs w:val="24"/>
          <w:u w:val="single"/>
        </w:rPr>
        <w:t xml:space="preserve"> and refrigeration systems (mechanical and/or passive) and associated controls:</w:t>
      </w:r>
    </w:p>
    <w:p w14:paraId="1007E103" w14:textId="4946A99F" w:rsidR="006A3C8D" w:rsidRPr="00E61254" w:rsidRDefault="006A3C8D" w:rsidP="00A22D99">
      <w:pPr>
        <w:ind w:left="1080" w:right="432" w:hanging="360"/>
        <w:rPr>
          <w:szCs w:val="24"/>
          <w:u w:val="single"/>
        </w:rPr>
      </w:pPr>
      <w:r w:rsidRPr="00E61254">
        <w:rPr>
          <w:szCs w:val="24"/>
          <w:u w:val="single"/>
        </w:rPr>
        <w:t>a.</w:t>
      </w:r>
      <w:r w:rsidR="000224F8">
        <w:rPr>
          <w:szCs w:val="24"/>
          <w:u w:val="single"/>
        </w:rPr>
        <w:t xml:space="preserve"> </w:t>
      </w:r>
      <w:r w:rsidRPr="00E61254">
        <w:rPr>
          <w:szCs w:val="24"/>
          <w:u w:val="single"/>
        </w:rPr>
        <w:t>Heating, cooling, air handling and distribution, ventilation, and exhaust systems, and their related air quality monitoring systems.</w:t>
      </w:r>
    </w:p>
    <w:p w14:paraId="194FDE8C" w14:textId="31E06114" w:rsidR="006A3C8D" w:rsidRPr="00E61254" w:rsidRDefault="006A3C8D" w:rsidP="00A22D99">
      <w:pPr>
        <w:ind w:left="1080" w:right="432" w:hanging="360"/>
        <w:rPr>
          <w:szCs w:val="24"/>
          <w:u w:val="single"/>
        </w:rPr>
      </w:pPr>
      <w:r w:rsidRPr="00E61254">
        <w:rPr>
          <w:szCs w:val="24"/>
          <w:u w:val="single"/>
        </w:rPr>
        <w:t>b.</w:t>
      </w:r>
      <w:r w:rsidR="000224F8">
        <w:rPr>
          <w:szCs w:val="24"/>
          <w:u w:val="single"/>
        </w:rPr>
        <w:t xml:space="preserve"> </w:t>
      </w:r>
      <w:r w:rsidRPr="00E61254">
        <w:rPr>
          <w:szCs w:val="24"/>
          <w:u w:val="single"/>
        </w:rPr>
        <w:t>Air, water, and other energy recovery systems.</w:t>
      </w:r>
    </w:p>
    <w:p w14:paraId="28196C04" w14:textId="07F9028D" w:rsidR="006A3C8D" w:rsidRPr="00E61254" w:rsidRDefault="006A3C8D" w:rsidP="00A22D99">
      <w:pPr>
        <w:ind w:left="1080" w:right="432" w:hanging="360"/>
        <w:rPr>
          <w:szCs w:val="24"/>
          <w:u w:val="single"/>
        </w:rPr>
      </w:pPr>
      <w:r w:rsidRPr="00E61254">
        <w:rPr>
          <w:szCs w:val="24"/>
          <w:u w:val="single"/>
        </w:rPr>
        <w:t>c.</w:t>
      </w:r>
      <w:r w:rsidR="000224F8">
        <w:rPr>
          <w:szCs w:val="24"/>
          <w:u w:val="single"/>
        </w:rPr>
        <w:t xml:space="preserve"> </w:t>
      </w:r>
      <w:r w:rsidRPr="00E61254">
        <w:rPr>
          <w:szCs w:val="24"/>
          <w:u w:val="single"/>
        </w:rPr>
        <w:t>Manual or automatic controls, whether local or remote, on energy using systems including but not limited to temperature controls, setback sequences, and occupancy based control, including energy management functions of the building management system.</w:t>
      </w:r>
    </w:p>
    <w:p w14:paraId="7251900B" w14:textId="76E39D3B" w:rsidR="006A3C8D" w:rsidRPr="00E61254" w:rsidRDefault="006A3C8D" w:rsidP="00A22D99">
      <w:pPr>
        <w:ind w:left="1080" w:right="432" w:hanging="360"/>
        <w:rPr>
          <w:szCs w:val="24"/>
          <w:u w:val="single"/>
        </w:rPr>
      </w:pPr>
      <w:r w:rsidRPr="00E61254">
        <w:rPr>
          <w:szCs w:val="24"/>
          <w:u w:val="single"/>
        </w:rPr>
        <w:t>d.</w:t>
      </w:r>
      <w:r w:rsidR="000224F8">
        <w:rPr>
          <w:szCs w:val="24"/>
          <w:u w:val="single"/>
        </w:rPr>
        <w:t xml:space="preserve"> </w:t>
      </w:r>
      <w:r w:rsidRPr="00E61254">
        <w:rPr>
          <w:szCs w:val="24"/>
          <w:u w:val="single"/>
        </w:rPr>
        <w:t>Plumbing, including insulation of piping and associated valves, domestic and process water pumping, and mixing systems.</w:t>
      </w:r>
    </w:p>
    <w:p w14:paraId="3E0FF7D9" w14:textId="1513E19D" w:rsidR="006A3C8D" w:rsidRPr="00E61254" w:rsidRDefault="006A3C8D" w:rsidP="00A22D99">
      <w:pPr>
        <w:ind w:left="1080" w:right="432" w:hanging="360"/>
        <w:rPr>
          <w:szCs w:val="24"/>
          <w:u w:val="single"/>
        </w:rPr>
      </w:pPr>
      <w:r w:rsidRPr="00E61254">
        <w:rPr>
          <w:szCs w:val="24"/>
          <w:u w:val="single"/>
        </w:rPr>
        <w:t>e.</w:t>
      </w:r>
      <w:r w:rsidR="000224F8">
        <w:rPr>
          <w:szCs w:val="24"/>
          <w:u w:val="single"/>
        </w:rPr>
        <w:t xml:space="preserve"> </w:t>
      </w:r>
      <w:r w:rsidRPr="00E61254">
        <w:rPr>
          <w:szCs w:val="24"/>
          <w:u w:val="single"/>
        </w:rPr>
        <w:t xml:space="preserve">Mechanical heating systems and service water heating systems.    </w:t>
      </w:r>
    </w:p>
    <w:p w14:paraId="05A4116F" w14:textId="36C2FD35" w:rsidR="006A3C8D" w:rsidRPr="00E61254" w:rsidRDefault="006A3C8D" w:rsidP="00A22D99">
      <w:pPr>
        <w:ind w:left="1080" w:right="432" w:hanging="360"/>
        <w:rPr>
          <w:szCs w:val="24"/>
          <w:u w:val="single"/>
        </w:rPr>
      </w:pPr>
      <w:r w:rsidRPr="00E61254">
        <w:rPr>
          <w:szCs w:val="24"/>
          <w:u w:val="single"/>
        </w:rPr>
        <w:t>f.</w:t>
      </w:r>
      <w:r w:rsidR="000224F8">
        <w:rPr>
          <w:szCs w:val="24"/>
          <w:u w:val="single"/>
        </w:rPr>
        <w:t xml:space="preserve"> </w:t>
      </w:r>
      <w:r w:rsidRPr="00E61254">
        <w:rPr>
          <w:szCs w:val="24"/>
          <w:u w:val="single"/>
        </w:rPr>
        <w:t>Refrigeration systems</w:t>
      </w:r>
      <w:r w:rsidR="000224F8">
        <w:rPr>
          <w:szCs w:val="24"/>
          <w:u w:val="single"/>
        </w:rPr>
        <w:t>.</w:t>
      </w:r>
    </w:p>
    <w:p w14:paraId="023D7B63" w14:textId="7178A46E" w:rsidR="006A3C8D" w:rsidRPr="00E61254" w:rsidRDefault="006A3C8D" w:rsidP="00A22D99">
      <w:pPr>
        <w:ind w:left="1080" w:right="432" w:hanging="360"/>
        <w:rPr>
          <w:szCs w:val="24"/>
          <w:u w:val="single"/>
        </w:rPr>
      </w:pPr>
      <w:r w:rsidRPr="00E61254">
        <w:rPr>
          <w:szCs w:val="24"/>
          <w:u w:val="single"/>
        </w:rPr>
        <w:t>g.</w:t>
      </w:r>
      <w:r w:rsidR="000224F8">
        <w:rPr>
          <w:szCs w:val="24"/>
          <w:u w:val="single"/>
        </w:rPr>
        <w:t xml:space="preserve"> </w:t>
      </w:r>
      <w:r w:rsidRPr="00E61254">
        <w:rPr>
          <w:szCs w:val="24"/>
          <w:u w:val="single"/>
        </w:rPr>
        <w:t>Renewable energy and energy storage systems.</w:t>
      </w:r>
    </w:p>
    <w:p w14:paraId="542842B3" w14:textId="58FB38A5" w:rsidR="000224F8" w:rsidRPr="003B2FEB" w:rsidRDefault="006A3C8D" w:rsidP="00515A08">
      <w:pPr>
        <w:spacing w:after="240"/>
        <w:ind w:left="720" w:right="432"/>
        <w:rPr>
          <w:szCs w:val="24"/>
          <w:u w:val="single"/>
        </w:rPr>
      </w:pPr>
      <w:r w:rsidRPr="00E61254">
        <w:rPr>
          <w:szCs w:val="24"/>
          <w:u w:val="single"/>
        </w:rPr>
        <w:t>h. Other systems, equipment</w:t>
      </w:r>
      <w:r w:rsidR="000224F8">
        <w:rPr>
          <w:szCs w:val="24"/>
          <w:u w:val="single"/>
        </w:rPr>
        <w:t>,</w:t>
      </w:r>
      <w:r w:rsidRPr="00E61254">
        <w:rPr>
          <w:szCs w:val="24"/>
          <w:u w:val="single"/>
        </w:rPr>
        <w:t xml:space="preserve"> and components that are used for heating, cooling</w:t>
      </w:r>
      <w:r w:rsidR="000224F8">
        <w:rPr>
          <w:szCs w:val="24"/>
          <w:u w:val="single"/>
        </w:rPr>
        <w:t>,</w:t>
      </w:r>
      <w:r w:rsidRPr="00E61254">
        <w:rPr>
          <w:szCs w:val="24"/>
          <w:u w:val="single"/>
        </w:rPr>
        <w:t xml:space="preserve"> or ventilation and that affect energy use.</w:t>
      </w:r>
    </w:p>
    <w:p w14:paraId="7469A5A8" w14:textId="77777777" w:rsidR="006A3C8D" w:rsidRPr="00E61254" w:rsidRDefault="006A3C8D" w:rsidP="00A22D99">
      <w:pPr>
        <w:ind w:left="576" w:firstLine="360"/>
        <w:rPr>
          <w:b/>
          <w:szCs w:val="24"/>
          <w:u w:val="single"/>
        </w:rPr>
      </w:pPr>
      <w:r w:rsidRPr="00E61254">
        <w:rPr>
          <w:b/>
          <w:szCs w:val="24"/>
          <w:u w:val="single"/>
        </w:rPr>
        <w:t>Exceptions to 6.7.3.3</w:t>
      </w:r>
      <w:r w:rsidR="000224F8">
        <w:rPr>
          <w:b/>
          <w:szCs w:val="24"/>
          <w:u w:val="single"/>
        </w:rPr>
        <w:t>:</w:t>
      </w:r>
    </w:p>
    <w:p w14:paraId="14050487" w14:textId="38B8E590" w:rsidR="006A3C8D" w:rsidRPr="00E61254" w:rsidRDefault="006A3C8D" w:rsidP="00A22D99">
      <w:pPr>
        <w:ind w:left="1656" w:right="432" w:hanging="360"/>
        <w:rPr>
          <w:szCs w:val="24"/>
          <w:u w:val="single"/>
        </w:rPr>
      </w:pPr>
      <w:r w:rsidRPr="00E61254">
        <w:rPr>
          <w:szCs w:val="24"/>
          <w:u w:val="single"/>
        </w:rPr>
        <w:t>1.</w:t>
      </w:r>
      <w:r w:rsidR="000224F8">
        <w:rPr>
          <w:szCs w:val="24"/>
          <w:u w:val="single"/>
        </w:rPr>
        <w:t xml:space="preserve"> </w:t>
      </w:r>
      <w:r w:rsidRPr="00E61254">
        <w:rPr>
          <w:szCs w:val="24"/>
          <w:u w:val="single"/>
        </w:rPr>
        <w:t>Mechanical systems and service hot water systems in new buildings, additions, or alterations where either the total mechanical equipment capacity being installed or the total mechanical equipment connected load serving the alteration space is less than 480,000 Btu/h (140.7 kW) cooling capacity and 600,000 Btu/h (175.8 kW) combined service water-heating and space-heating capacity.</w:t>
      </w:r>
    </w:p>
    <w:p w14:paraId="1F8B65F8" w14:textId="767BFFFA" w:rsidR="006A3C8D" w:rsidRPr="00E61254" w:rsidRDefault="006A3C8D" w:rsidP="00A22D99">
      <w:pPr>
        <w:ind w:left="1656" w:right="432" w:hanging="360"/>
        <w:rPr>
          <w:szCs w:val="24"/>
          <w:u w:val="single"/>
        </w:rPr>
      </w:pPr>
      <w:r w:rsidRPr="00E61254">
        <w:rPr>
          <w:szCs w:val="24"/>
          <w:u w:val="single"/>
        </w:rPr>
        <w:t>2.</w:t>
      </w:r>
      <w:r w:rsidR="000224F8">
        <w:rPr>
          <w:szCs w:val="24"/>
          <w:u w:val="single"/>
        </w:rPr>
        <w:t xml:space="preserve"> </w:t>
      </w:r>
      <w:r w:rsidRPr="00E61254">
        <w:rPr>
          <w:szCs w:val="24"/>
          <w:u w:val="single"/>
        </w:rPr>
        <w:t>Renewable energy systems being installed with a generating capacity of less than 25kW.</w:t>
      </w:r>
    </w:p>
    <w:p w14:paraId="41D3940A" w14:textId="77777777" w:rsidR="006A3C8D" w:rsidRPr="00E61254" w:rsidRDefault="006A3C8D" w:rsidP="00A22D99">
      <w:pPr>
        <w:ind w:left="360" w:right="432"/>
        <w:rPr>
          <w:b/>
          <w:vanish/>
          <w:szCs w:val="24"/>
          <w:u w:val="single"/>
          <w:specVanish/>
        </w:rPr>
      </w:pPr>
      <w:r w:rsidRPr="00E61254">
        <w:rPr>
          <w:b/>
          <w:szCs w:val="24"/>
          <w:u w:val="single"/>
        </w:rPr>
        <w:t>6.7.3.3.1 Commissioning Plan</w:t>
      </w:r>
      <w:r w:rsidR="00600F13">
        <w:rPr>
          <w:b/>
          <w:szCs w:val="24"/>
          <w:u w:val="single"/>
        </w:rPr>
        <w:t>.</w:t>
      </w:r>
      <w:r w:rsidRPr="00E61254">
        <w:rPr>
          <w:b/>
          <w:szCs w:val="24"/>
          <w:u w:val="single"/>
        </w:rPr>
        <w:t xml:space="preserve"> </w:t>
      </w:r>
    </w:p>
    <w:p w14:paraId="60337986" w14:textId="77777777" w:rsidR="006A3C8D" w:rsidRPr="00E61254" w:rsidRDefault="006A3C8D" w:rsidP="00A22D99">
      <w:pPr>
        <w:ind w:left="360" w:right="432"/>
        <w:rPr>
          <w:szCs w:val="24"/>
          <w:u w:val="single"/>
        </w:rPr>
      </w:pPr>
      <w:r w:rsidRPr="00E61254">
        <w:rPr>
          <w:szCs w:val="24"/>
          <w:u w:val="single"/>
        </w:rPr>
        <w:t>A commissioning plan shall be developed by an approved agency and shall include the following items:</w:t>
      </w:r>
    </w:p>
    <w:p w14:paraId="31C9F368" w14:textId="4D04716D" w:rsidR="006A3C8D" w:rsidRPr="00E61254" w:rsidRDefault="006A3C8D" w:rsidP="00A22D99">
      <w:pPr>
        <w:ind w:left="1080" w:hanging="360"/>
        <w:rPr>
          <w:szCs w:val="24"/>
          <w:u w:val="single"/>
        </w:rPr>
      </w:pPr>
      <w:r w:rsidRPr="00E61254">
        <w:rPr>
          <w:szCs w:val="24"/>
          <w:u w:val="single"/>
        </w:rPr>
        <w:t>a.</w:t>
      </w:r>
      <w:r w:rsidR="002B52A1">
        <w:rPr>
          <w:szCs w:val="24"/>
          <w:u w:val="single"/>
        </w:rPr>
        <w:t xml:space="preserve"> </w:t>
      </w:r>
      <w:r w:rsidRPr="00E61254">
        <w:rPr>
          <w:szCs w:val="24"/>
          <w:u w:val="single"/>
        </w:rPr>
        <w:t>A narrative description of the activities that will be accomplished during each phase of commissioning, including the personnel intended to accomplish each of the activities.</w:t>
      </w:r>
    </w:p>
    <w:p w14:paraId="2B8B9B93" w14:textId="3E804BCC" w:rsidR="006A3C8D" w:rsidRPr="00E61254" w:rsidRDefault="006A3C8D" w:rsidP="00A22D99">
      <w:pPr>
        <w:ind w:left="1080" w:hanging="360"/>
        <w:rPr>
          <w:szCs w:val="24"/>
          <w:u w:val="single"/>
        </w:rPr>
      </w:pPr>
      <w:r w:rsidRPr="00E61254">
        <w:rPr>
          <w:szCs w:val="24"/>
          <w:u w:val="single"/>
        </w:rPr>
        <w:t>b.</w:t>
      </w:r>
      <w:r w:rsidR="002B52A1">
        <w:rPr>
          <w:szCs w:val="24"/>
          <w:u w:val="single"/>
        </w:rPr>
        <w:t xml:space="preserve"> </w:t>
      </w:r>
      <w:r w:rsidRPr="00E61254">
        <w:rPr>
          <w:szCs w:val="24"/>
          <w:u w:val="single"/>
        </w:rPr>
        <w:t>A listing of the specific equipment, appliances</w:t>
      </w:r>
      <w:r w:rsidR="002B52A1">
        <w:rPr>
          <w:szCs w:val="24"/>
          <w:u w:val="single"/>
        </w:rPr>
        <w:t>,</w:t>
      </w:r>
      <w:r w:rsidRPr="00E61254">
        <w:rPr>
          <w:szCs w:val="24"/>
          <w:u w:val="single"/>
        </w:rPr>
        <w:t xml:space="preserve"> or systems to be tested, their full sequences of operation, and a description of the tests to be performed, including prerequisite activities and reference to specific checklists or worksheets which are necessary or required by the department.</w:t>
      </w:r>
    </w:p>
    <w:p w14:paraId="25DC121F" w14:textId="5AE8ABD9" w:rsidR="006A3C8D" w:rsidRPr="00E61254" w:rsidRDefault="006A3C8D" w:rsidP="00A22D99">
      <w:pPr>
        <w:ind w:left="1080" w:hanging="360"/>
        <w:rPr>
          <w:szCs w:val="24"/>
          <w:u w:val="single"/>
        </w:rPr>
      </w:pPr>
      <w:r w:rsidRPr="00E61254">
        <w:rPr>
          <w:szCs w:val="24"/>
          <w:u w:val="single"/>
        </w:rPr>
        <w:t>c.</w:t>
      </w:r>
      <w:r w:rsidR="002B52A1">
        <w:rPr>
          <w:szCs w:val="24"/>
          <w:u w:val="single"/>
        </w:rPr>
        <w:t xml:space="preserve"> </w:t>
      </w:r>
      <w:r w:rsidRPr="00E61254">
        <w:rPr>
          <w:szCs w:val="24"/>
          <w:u w:val="single"/>
        </w:rPr>
        <w:t>Functions to be tested</w:t>
      </w:r>
      <w:r w:rsidR="002B52A1">
        <w:rPr>
          <w:szCs w:val="24"/>
          <w:u w:val="single"/>
        </w:rPr>
        <w:t>,</w:t>
      </w:r>
      <w:r w:rsidRPr="00E61254">
        <w:rPr>
          <w:szCs w:val="24"/>
          <w:u w:val="single"/>
        </w:rPr>
        <w:t xml:space="preserve"> including, but not limited to, calibrations and economizer controls.</w:t>
      </w:r>
    </w:p>
    <w:p w14:paraId="06B00030" w14:textId="2B157C66" w:rsidR="006A3C8D" w:rsidRPr="00E61254" w:rsidRDefault="006A3C8D" w:rsidP="00A22D99">
      <w:pPr>
        <w:ind w:left="1080" w:hanging="360"/>
        <w:rPr>
          <w:szCs w:val="24"/>
          <w:u w:val="single"/>
        </w:rPr>
      </w:pPr>
      <w:r w:rsidRPr="00E61254">
        <w:rPr>
          <w:szCs w:val="24"/>
          <w:u w:val="single"/>
        </w:rPr>
        <w:t>d.</w:t>
      </w:r>
      <w:r w:rsidR="002B52A1">
        <w:rPr>
          <w:szCs w:val="24"/>
          <w:u w:val="single"/>
        </w:rPr>
        <w:t xml:space="preserve"> </w:t>
      </w:r>
      <w:r w:rsidRPr="00E61254">
        <w:rPr>
          <w:szCs w:val="24"/>
          <w:u w:val="single"/>
        </w:rPr>
        <w:t>Conditions under which the test will be performed. Testing shall affirm winter and summer design conditions and full outside air conditions.</w:t>
      </w:r>
    </w:p>
    <w:p w14:paraId="2903EB82" w14:textId="7252235A" w:rsidR="006A3C8D" w:rsidRPr="00E61254" w:rsidRDefault="006A3C8D" w:rsidP="00A22D99">
      <w:pPr>
        <w:ind w:left="1080" w:hanging="360"/>
        <w:rPr>
          <w:szCs w:val="24"/>
          <w:u w:val="single"/>
        </w:rPr>
      </w:pPr>
      <w:r w:rsidRPr="00E61254">
        <w:rPr>
          <w:szCs w:val="24"/>
          <w:u w:val="single"/>
        </w:rPr>
        <w:t>e.</w:t>
      </w:r>
      <w:r w:rsidR="002B52A1">
        <w:rPr>
          <w:szCs w:val="24"/>
          <w:u w:val="single"/>
        </w:rPr>
        <w:t xml:space="preserve"> </w:t>
      </w:r>
      <w:r w:rsidRPr="00E61254">
        <w:rPr>
          <w:szCs w:val="24"/>
          <w:u w:val="single"/>
        </w:rPr>
        <w:t xml:space="preserve">Measurable criteria for performance. </w:t>
      </w:r>
    </w:p>
    <w:p w14:paraId="166EAB4D" w14:textId="77777777" w:rsidR="006A3C8D" w:rsidRPr="00E61254" w:rsidRDefault="006A3C8D" w:rsidP="00A22D99">
      <w:pPr>
        <w:tabs>
          <w:tab w:val="left" w:pos="2903"/>
        </w:tabs>
        <w:ind w:left="360" w:right="432"/>
        <w:rPr>
          <w:b/>
          <w:szCs w:val="24"/>
          <w:u w:val="single"/>
        </w:rPr>
      </w:pPr>
      <w:r w:rsidRPr="00E61254">
        <w:rPr>
          <w:b/>
          <w:bCs/>
          <w:szCs w:val="24"/>
          <w:u w:val="single"/>
        </w:rPr>
        <w:t xml:space="preserve">6.7.3.4 </w:t>
      </w:r>
      <w:r w:rsidRPr="00E61254">
        <w:rPr>
          <w:b/>
          <w:szCs w:val="24"/>
          <w:u w:val="single"/>
        </w:rPr>
        <w:t>System Balancing</w:t>
      </w:r>
    </w:p>
    <w:p w14:paraId="2EAE70FB" w14:textId="77777777" w:rsidR="006A3C8D" w:rsidRPr="00E61254" w:rsidRDefault="006A3C8D" w:rsidP="00A22D99">
      <w:pPr>
        <w:tabs>
          <w:tab w:val="left" w:pos="951"/>
        </w:tabs>
        <w:ind w:left="360" w:right="432"/>
        <w:rPr>
          <w:b/>
          <w:vanish/>
          <w:szCs w:val="24"/>
          <w:u w:val="single"/>
          <w:specVanish/>
        </w:rPr>
      </w:pPr>
      <w:r w:rsidRPr="00E61254">
        <w:rPr>
          <w:b/>
          <w:bCs/>
          <w:szCs w:val="24"/>
          <w:u w:val="single"/>
        </w:rPr>
        <w:t>6.7.3.4.1 Systems Adjusting and Balancing</w:t>
      </w:r>
      <w:r w:rsidR="002B52A1">
        <w:rPr>
          <w:b/>
          <w:bCs/>
          <w:szCs w:val="24"/>
          <w:u w:val="single"/>
        </w:rPr>
        <w:t>.</w:t>
      </w:r>
      <w:r w:rsidRPr="00E61254">
        <w:rPr>
          <w:b/>
          <w:bCs/>
          <w:szCs w:val="24"/>
          <w:u w:val="single"/>
        </w:rPr>
        <w:t xml:space="preserve"> </w:t>
      </w:r>
    </w:p>
    <w:p w14:paraId="77266035" w14:textId="6479BC83" w:rsidR="006A3C8D" w:rsidRPr="00E61254" w:rsidRDefault="006A3C8D" w:rsidP="00A22D99">
      <w:pPr>
        <w:ind w:left="360" w:right="597"/>
        <w:rPr>
          <w:szCs w:val="24"/>
          <w:u w:val="single"/>
        </w:rPr>
      </w:pPr>
      <w:r w:rsidRPr="00A22D99">
        <w:rPr>
          <w:i/>
          <w:u w:val="single"/>
        </w:rPr>
        <w:t>HVAC</w:t>
      </w:r>
      <w:r w:rsidRPr="00A22D99">
        <w:rPr>
          <w:i/>
          <w:spacing w:val="-6"/>
          <w:u w:val="single"/>
        </w:rPr>
        <w:t xml:space="preserve"> </w:t>
      </w:r>
      <w:r w:rsidRPr="00A22D99">
        <w:rPr>
          <w:i/>
          <w:u w:val="single"/>
        </w:rPr>
        <w:t>systems</w:t>
      </w:r>
      <w:r w:rsidRPr="00A22D99">
        <w:rPr>
          <w:i/>
          <w:spacing w:val="-5"/>
          <w:u w:val="single"/>
        </w:rPr>
        <w:t xml:space="preserve"> </w:t>
      </w:r>
      <w:r w:rsidR="002B52A1" w:rsidRPr="002B52A1">
        <w:rPr>
          <w:iCs/>
          <w:spacing w:val="-5"/>
          <w:szCs w:val="24"/>
          <w:u w:val="single"/>
        </w:rPr>
        <w:t xml:space="preserve">shall </w:t>
      </w:r>
      <w:r w:rsidRPr="00E61254">
        <w:rPr>
          <w:szCs w:val="24"/>
          <w:u w:val="single"/>
        </w:rPr>
        <w:t>be</w:t>
      </w:r>
      <w:r w:rsidRPr="00E61254">
        <w:rPr>
          <w:spacing w:val="-6"/>
          <w:szCs w:val="24"/>
          <w:u w:val="single"/>
        </w:rPr>
        <w:t xml:space="preserve"> </w:t>
      </w:r>
      <w:r w:rsidRPr="00E61254">
        <w:rPr>
          <w:szCs w:val="24"/>
          <w:u w:val="single"/>
        </w:rPr>
        <w:t>balanced</w:t>
      </w:r>
      <w:r w:rsidRPr="00E61254">
        <w:rPr>
          <w:spacing w:val="-5"/>
          <w:szCs w:val="24"/>
          <w:u w:val="single"/>
        </w:rPr>
        <w:t xml:space="preserve"> </w:t>
      </w:r>
      <w:r w:rsidRPr="00E61254">
        <w:rPr>
          <w:szCs w:val="24"/>
          <w:u w:val="single"/>
        </w:rPr>
        <w:t>in</w:t>
      </w:r>
      <w:r w:rsidRPr="00E61254">
        <w:rPr>
          <w:spacing w:val="-6"/>
          <w:szCs w:val="24"/>
          <w:u w:val="single"/>
        </w:rPr>
        <w:t xml:space="preserve"> </w:t>
      </w:r>
      <w:r w:rsidRPr="00E61254">
        <w:rPr>
          <w:szCs w:val="24"/>
          <w:u w:val="single"/>
        </w:rPr>
        <w:t>accordance</w:t>
      </w:r>
      <w:r w:rsidRPr="00E61254">
        <w:rPr>
          <w:spacing w:val="-5"/>
          <w:szCs w:val="24"/>
          <w:u w:val="single"/>
        </w:rPr>
        <w:t xml:space="preserve"> </w:t>
      </w:r>
      <w:r w:rsidRPr="00E61254">
        <w:rPr>
          <w:szCs w:val="24"/>
          <w:u w:val="single"/>
        </w:rPr>
        <w:t>with ASHRAE 111, “Testing, Adjusting, and Balancing of Building HVAC Systems</w:t>
      </w:r>
      <w:r w:rsidR="002B52A1" w:rsidRPr="002B52A1">
        <w:rPr>
          <w:iCs/>
          <w:szCs w:val="24"/>
          <w:u w:val="single"/>
        </w:rPr>
        <w:t>,</w:t>
      </w:r>
      <w:r w:rsidRPr="002B52A1">
        <w:rPr>
          <w:iCs/>
          <w:szCs w:val="24"/>
          <w:u w:val="single"/>
        </w:rPr>
        <w:t>”</w:t>
      </w:r>
      <w:r w:rsidRPr="00E61254">
        <w:rPr>
          <w:szCs w:val="24"/>
          <w:u w:val="single"/>
        </w:rPr>
        <w:t xml:space="preserve"> or other </w:t>
      </w:r>
      <w:r w:rsidRPr="00A22D99">
        <w:rPr>
          <w:i/>
          <w:u w:val="single"/>
        </w:rPr>
        <w:t>accepted engineering standards</w:t>
      </w:r>
      <w:r w:rsidRPr="00E61254">
        <w:rPr>
          <w:szCs w:val="24"/>
          <w:u w:val="single"/>
        </w:rPr>
        <w:t xml:space="preserve"> </w:t>
      </w:r>
      <w:r w:rsidRPr="00E61254">
        <w:rPr>
          <w:iCs/>
          <w:szCs w:val="24"/>
          <w:u w:val="single"/>
        </w:rPr>
        <w:t xml:space="preserve">as approved by the department. Air and water flow rates </w:t>
      </w:r>
      <w:r w:rsidRPr="00E61254">
        <w:rPr>
          <w:szCs w:val="24"/>
          <w:u w:val="single"/>
        </w:rPr>
        <w:t>shall be measured and adjusted to deliver final flow rates within the tolerances provided in the</w:t>
      </w:r>
      <w:r w:rsidRPr="00E61254">
        <w:rPr>
          <w:spacing w:val="-8"/>
          <w:szCs w:val="24"/>
          <w:u w:val="single"/>
        </w:rPr>
        <w:t xml:space="preserve"> product specifications. Test and balance activities shall include air system and hydronic system balancing.</w:t>
      </w:r>
    </w:p>
    <w:p w14:paraId="1645B97B" w14:textId="50A92BD4" w:rsidR="006A3C8D" w:rsidRPr="00E61254" w:rsidRDefault="006A3C8D" w:rsidP="00A22D99">
      <w:pPr>
        <w:tabs>
          <w:tab w:val="left" w:pos="3853"/>
        </w:tabs>
        <w:ind w:left="1310" w:hanging="950"/>
        <w:rPr>
          <w:b/>
          <w:vanish/>
          <w:szCs w:val="24"/>
          <w:u w:val="single"/>
          <w:specVanish/>
        </w:rPr>
      </w:pPr>
      <w:r w:rsidRPr="00E61254">
        <w:rPr>
          <w:b/>
          <w:bCs/>
          <w:szCs w:val="24"/>
          <w:u w:val="single"/>
        </w:rPr>
        <w:t>6.7.3.4.2</w:t>
      </w:r>
      <w:r w:rsidR="002B52A1">
        <w:rPr>
          <w:b/>
          <w:bCs/>
          <w:szCs w:val="24"/>
          <w:u w:val="single"/>
        </w:rPr>
        <w:t xml:space="preserve"> </w:t>
      </w:r>
      <w:r w:rsidRPr="00E61254">
        <w:rPr>
          <w:b/>
          <w:szCs w:val="24"/>
          <w:u w:val="single"/>
        </w:rPr>
        <w:t>Air Systems Balancing</w:t>
      </w:r>
      <w:r w:rsidR="002B52A1">
        <w:rPr>
          <w:b/>
          <w:szCs w:val="24"/>
          <w:u w:val="single"/>
        </w:rPr>
        <w:t>.</w:t>
      </w:r>
    </w:p>
    <w:p w14:paraId="1592E599" w14:textId="6A7114D2" w:rsidR="006A3C8D" w:rsidRPr="00E61254" w:rsidRDefault="006A3C8D" w:rsidP="00A22D99">
      <w:pPr>
        <w:pStyle w:val="BodyText"/>
        <w:spacing w:after="0"/>
        <w:ind w:left="360" w:right="595"/>
        <w:rPr>
          <w:szCs w:val="24"/>
          <w:u w:val="single"/>
        </w:rPr>
      </w:pPr>
      <w:r w:rsidRPr="00E61254">
        <w:rPr>
          <w:szCs w:val="24"/>
          <w:u w:val="single"/>
        </w:rPr>
        <w:t xml:space="preserve"> Each supply air outlet and zone terminal device shall be equipped with means for air balancing in accordance with the requirements of Chapter 6 of the </w:t>
      </w:r>
      <w:r w:rsidRPr="00A22D99">
        <w:rPr>
          <w:u w:val="single"/>
        </w:rPr>
        <w:t>New York City Mechanical Code</w:t>
      </w:r>
      <w:r w:rsidRPr="00E61254">
        <w:rPr>
          <w:szCs w:val="24"/>
          <w:u w:val="single"/>
        </w:rPr>
        <w:t>. Discharge dampers used for air-system balancing are prohibited on constant-volume fans and variable-volume fans with motors 10 hp and larger. Air systems shall be balanced in a manner to first minimize throttling losses</w:t>
      </w:r>
      <w:r w:rsidR="002B52A1">
        <w:rPr>
          <w:szCs w:val="24"/>
          <w:u w:val="single"/>
        </w:rPr>
        <w:t>,</w:t>
      </w:r>
      <w:r w:rsidRPr="00E61254">
        <w:rPr>
          <w:szCs w:val="24"/>
          <w:u w:val="single"/>
        </w:rPr>
        <w:t xml:space="preserve"> then, for fans with system power of greater than 1 hp, fan speed shall be adjusted to meet design flow conditions.</w:t>
      </w:r>
    </w:p>
    <w:p w14:paraId="3F7EE3E4" w14:textId="0C063D95" w:rsidR="006A3C8D" w:rsidRPr="00E61254" w:rsidRDefault="006A3C8D" w:rsidP="00A22D99">
      <w:pPr>
        <w:tabs>
          <w:tab w:val="left" w:pos="3853"/>
        </w:tabs>
        <w:ind w:left="360"/>
        <w:rPr>
          <w:b/>
          <w:vanish/>
          <w:szCs w:val="24"/>
          <w:u w:val="single"/>
          <w:specVanish/>
        </w:rPr>
      </w:pPr>
      <w:r w:rsidRPr="00E61254">
        <w:rPr>
          <w:b/>
          <w:bCs/>
          <w:szCs w:val="24"/>
          <w:u w:val="single"/>
        </w:rPr>
        <w:t>6.7.3.4.</w:t>
      </w:r>
      <w:r w:rsidRPr="003B2FEB">
        <w:rPr>
          <w:b/>
          <w:bCs/>
          <w:szCs w:val="24"/>
          <w:u w:val="single"/>
        </w:rPr>
        <w:t>3</w:t>
      </w:r>
      <w:r w:rsidR="002B52A1">
        <w:rPr>
          <w:b/>
          <w:bCs/>
          <w:szCs w:val="24"/>
          <w:u w:val="single"/>
        </w:rPr>
        <w:t xml:space="preserve"> </w:t>
      </w:r>
      <w:r w:rsidRPr="003B2FEB">
        <w:rPr>
          <w:b/>
          <w:szCs w:val="24"/>
          <w:u w:val="single"/>
        </w:rPr>
        <w:t>Hydronic</w:t>
      </w:r>
      <w:r w:rsidRPr="00E61254">
        <w:rPr>
          <w:b/>
          <w:szCs w:val="24"/>
          <w:u w:val="single"/>
        </w:rPr>
        <w:t xml:space="preserve"> Systems Balancing</w:t>
      </w:r>
      <w:r w:rsidR="002B52A1">
        <w:rPr>
          <w:b/>
          <w:szCs w:val="24"/>
          <w:u w:val="single"/>
        </w:rPr>
        <w:t>.</w:t>
      </w:r>
      <w:r w:rsidRPr="00E61254">
        <w:rPr>
          <w:b/>
          <w:szCs w:val="24"/>
          <w:u w:val="single"/>
        </w:rPr>
        <w:t xml:space="preserve"> </w:t>
      </w:r>
    </w:p>
    <w:p w14:paraId="5B23FFA1" w14:textId="38F05AD1" w:rsidR="006A3C8D" w:rsidRPr="00DC24B7" w:rsidRDefault="006A3C8D" w:rsidP="00A22D99">
      <w:pPr>
        <w:tabs>
          <w:tab w:val="left" w:pos="3924"/>
        </w:tabs>
        <w:ind w:left="360" w:right="432"/>
        <w:rPr>
          <w:u w:val="single"/>
        </w:rPr>
      </w:pPr>
      <w:r w:rsidRPr="00DC24B7">
        <w:rPr>
          <w:u w:val="single"/>
        </w:rPr>
        <w:t>Individual hydronic heating and cooling coils shall be equipped with means for balancing and measuring flow. Hydronic systems shall be proportionately balanced in a manner to first minimize throttling losses, then the pump impeller shall be trimmed or pump speed shall be adjusted to meet design flow conditions. Each hydronic system shall have either the capability to measure pressure across the pump or test ports at each side of each pump.</w:t>
      </w:r>
    </w:p>
    <w:p w14:paraId="584A26C4" w14:textId="55E01874" w:rsidR="006A3C8D" w:rsidRPr="00E61254" w:rsidRDefault="006A3C8D" w:rsidP="00A22D99">
      <w:pPr>
        <w:tabs>
          <w:tab w:val="left" w:pos="3924"/>
        </w:tabs>
        <w:ind w:left="360" w:right="432"/>
        <w:rPr>
          <w:szCs w:val="24"/>
          <w:u w:val="single"/>
        </w:rPr>
      </w:pPr>
      <w:r w:rsidRPr="00E61254">
        <w:rPr>
          <w:b/>
          <w:bCs/>
          <w:szCs w:val="24"/>
          <w:u w:val="single"/>
        </w:rPr>
        <w:t>Exceptions to 6.7.3.</w:t>
      </w:r>
      <w:r w:rsidR="00AA6114">
        <w:rPr>
          <w:b/>
          <w:bCs/>
          <w:szCs w:val="24"/>
          <w:u w:val="single"/>
        </w:rPr>
        <w:t>4</w:t>
      </w:r>
      <w:r w:rsidRPr="00E61254">
        <w:rPr>
          <w:b/>
          <w:bCs/>
          <w:szCs w:val="24"/>
          <w:u w:val="single"/>
        </w:rPr>
        <w:t>.3</w:t>
      </w:r>
      <w:r w:rsidR="002B52A1">
        <w:rPr>
          <w:b/>
          <w:bCs/>
          <w:szCs w:val="24"/>
          <w:u w:val="single"/>
        </w:rPr>
        <w:t>:</w:t>
      </w:r>
      <w:r w:rsidR="002B52A1">
        <w:rPr>
          <w:szCs w:val="24"/>
          <w:u w:val="single"/>
        </w:rPr>
        <w:t xml:space="preserve"> </w:t>
      </w:r>
      <w:r w:rsidRPr="00E61254">
        <w:rPr>
          <w:szCs w:val="24"/>
          <w:u w:val="single"/>
        </w:rPr>
        <w:t>The following equipment is not required to be equipped with a means for balancing or measuring flow:</w:t>
      </w:r>
    </w:p>
    <w:p w14:paraId="2FBE1CEC" w14:textId="1116ECA4" w:rsidR="006A3C8D" w:rsidRPr="00E61254" w:rsidRDefault="006A3C8D" w:rsidP="00A22D99">
      <w:pPr>
        <w:tabs>
          <w:tab w:val="left" w:pos="3924"/>
        </w:tabs>
        <w:ind w:left="1080" w:right="432" w:hanging="360"/>
        <w:rPr>
          <w:szCs w:val="24"/>
          <w:u w:val="single"/>
        </w:rPr>
      </w:pPr>
      <w:r w:rsidRPr="00E61254">
        <w:rPr>
          <w:szCs w:val="24"/>
          <w:u w:val="single"/>
        </w:rPr>
        <w:t>a.</w:t>
      </w:r>
      <w:r w:rsidR="002B52A1">
        <w:rPr>
          <w:szCs w:val="24"/>
          <w:u w:val="single"/>
        </w:rPr>
        <w:t xml:space="preserve"> </w:t>
      </w:r>
      <w:r w:rsidRPr="00E61254">
        <w:rPr>
          <w:szCs w:val="24"/>
          <w:u w:val="single"/>
        </w:rPr>
        <w:t>Pumps with pump motors of 5 hp or less.</w:t>
      </w:r>
    </w:p>
    <w:p w14:paraId="2B685CE8" w14:textId="6B4AE2A9" w:rsidR="006A3C8D" w:rsidRPr="00E61254" w:rsidRDefault="006A3C8D" w:rsidP="00A22D99">
      <w:pPr>
        <w:tabs>
          <w:tab w:val="left" w:pos="3924"/>
        </w:tabs>
        <w:ind w:left="1080" w:right="432" w:hanging="360"/>
        <w:rPr>
          <w:szCs w:val="24"/>
          <w:u w:val="single"/>
        </w:rPr>
      </w:pPr>
      <w:r w:rsidRPr="00E61254">
        <w:rPr>
          <w:szCs w:val="24"/>
          <w:u w:val="single"/>
        </w:rPr>
        <w:t>b.</w:t>
      </w:r>
      <w:r w:rsidR="002B52A1">
        <w:rPr>
          <w:szCs w:val="24"/>
          <w:u w:val="single"/>
        </w:rPr>
        <w:t xml:space="preserve"> </w:t>
      </w:r>
      <w:r w:rsidRPr="00E61254">
        <w:rPr>
          <w:szCs w:val="24"/>
          <w:u w:val="single"/>
        </w:rPr>
        <w:t xml:space="preserve">Where throttling results in no greater than 5 </w:t>
      </w:r>
      <w:r w:rsidR="002B52A1">
        <w:rPr>
          <w:szCs w:val="24"/>
          <w:u w:val="single"/>
        </w:rPr>
        <w:t>percent</w:t>
      </w:r>
      <w:r w:rsidRPr="00E61254">
        <w:rPr>
          <w:szCs w:val="24"/>
          <w:u w:val="single"/>
        </w:rPr>
        <w:t xml:space="preserve"> of the nameplate horsepower draw above that required if the impeller were trimmed.</w:t>
      </w:r>
    </w:p>
    <w:p w14:paraId="5DC0FB95" w14:textId="77777777" w:rsidR="006A3C8D" w:rsidRPr="00E61254" w:rsidRDefault="006A3C8D" w:rsidP="00A22D99">
      <w:pPr>
        <w:ind w:left="360"/>
        <w:rPr>
          <w:b/>
          <w:vanish/>
          <w:szCs w:val="24"/>
          <w:u w:val="single"/>
          <w:specVanish/>
        </w:rPr>
      </w:pPr>
      <w:r w:rsidRPr="00E61254">
        <w:rPr>
          <w:b/>
          <w:szCs w:val="24"/>
          <w:u w:val="single"/>
        </w:rPr>
        <w:t>6.7.3.5 Functional Performance Testing</w:t>
      </w:r>
      <w:r w:rsidR="001F1793">
        <w:rPr>
          <w:b/>
          <w:szCs w:val="24"/>
          <w:u w:val="single"/>
        </w:rPr>
        <w:t>.</w:t>
      </w:r>
      <w:r w:rsidRPr="00E61254">
        <w:rPr>
          <w:b/>
          <w:szCs w:val="24"/>
          <w:u w:val="single"/>
        </w:rPr>
        <w:t xml:space="preserve"> </w:t>
      </w:r>
    </w:p>
    <w:p w14:paraId="0DA3236E" w14:textId="4B89099B" w:rsidR="006A3C8D" w:rsidRPr="00E61254" w:rsidRDefault="006A3C8D" w:rsidP="00A22D99">
      <w:pPr>
        <w:ind w:left="360" w:right="432"/>
        <w:rPr>
          <w:szCs w:val="24"/>
          <w:u w:val="single"/>
        </w:rPr>
      </w:pPr>
      <w:r w:rsidRPr="00E61254">
        <w:rPr>
          <w:szCs w:val="24"/>
          <w:u w:val="single"/>
        </w:rPr>
        <w:t>Functional performance testing specified in Sections 6.7.3.5.1 through 6.7.3.5.3 shall be conducted.</w:t>
      </w:r>
    </w:p>
    <w:p w14:paraId="4692DEDE" w14:textId="77777777" w:rsidR="006A3C8D" w:rsidRPr="00E61254" w:rsidRDefault="006A3C8D" w:rsidP="00A22D99">
      <w:pPr>
        <w:tabs>
          <w:tab w:val="left" w:pos="3924"/>
        </w:tabs>
        <w:ind w:left="360" w:right="432"/>
        <w:rPr>
          <w:vanish/>
          <w:szCs w:val="24"/>
          <w:u w:val="single"/>
          <w:specVanish/>
        </w:rPr>
      </w:pPr>
      <w:r w:rsidRPr="00E61254">
        <w:rPr>
          <w:b/>
          <w:bCs/>
          <w:szCs w:val="24"/>
          <w:u w:val="single"/>
        </w:rPr>
        <w:t>6.7.3.5.1</w:t>
      </w:r>
      <w:r w:rsidRPr="00E61254">
        <w:rPr>
          <w:szCs w:val="24"/>
          <w:u w:val="single"/>
        </w:rPr>
        <w:t xml:space="preserve"> </w:t>
      </w:r>
      <w:r w:rsidRPr="00E61254">
        <w:rPr>
          <w:b/>
          <w:bCs/>
          <w:szCs w:val="24"/>
          <w:u w:val="single"/>
        </w:rPr>
        <w:t>Equipment</w:t>
      </w:r>
      <w:r w:rsidR="00585CEA">
        <w:rPr>
          <w:b/>
          <w:bCs/>
          <w:szCs w:val="24"/>
          <w:u w:val="single"/>
        </w:rPr>
        <w:t>.</w:t>
      </w:r>
      <w:r w:rsidRPr="00E61254">
        <w:rPr>
          <w:szCs w:val="24"/>
          <w:u w:val="single"/>
        </w:rPr>
        <w:t xml:space="preserve"> </w:t>
      </w:r>
    </w:p>
    <w:p w14:paraId="4F1463DB" w14:textId="77777777" w:rsidR="006A3C8D" w:rsidRPr="00E61254" w:rsidRDefault="006A3C8D" w:rsidP="00A22D99">
      <w:pPr>
        <w:tabs>
          <w:tab w:val="left" w:pos="3924"/>
        </w:tabs>
        <w:ind w:left="360" w:right="432"/>
        <w:rPr>
          <w:szCs w:val="24"/>
          <w:u w:val="single"/>
        </w:rPr>
      </w:pPr>
      <w:r w:rsidRPr="00E61254">
        <w:rPr>
          <w:szCs w:val="24"/>
          <w:u w:val="single"/>
        </w:rPr>
        <w:t>Equipment functional performance testing shall demonstrate the installation and operation of components, systems, and system-to-system interfacing relationships in accordance with approved plans and specifications</w:t>
      </w:r>
      <w:r w:rsidR="005C4F5D">
        <w:rPr>
          <w:szCs w:val="24"/>
          <w:u w:val="single"/>
        </w:rPr>
        <w:t>,</w:t>
      </w:r>
      <w:r w:rsidRPr="00E61254">
        <w:rPr>
          <w:szCs w:val="24"/>
          <w:u w:val="single"/>
        </w:rPr>
        <w:t xml:space="preserve"> such that operation, function, and maintenance serviceability for each of the commissioned systems is confirmed. Testing shall include all modes and sequence of operation, including under full-load, part-load</w:t>
      </w:r>
      <w:r w:rsidR="005C4F5D">
        <w:rPr>
          <w:szCs w:val="24"/>
          <w:u w:val="single"/>
        </w:rPr>
        <w:t>,</w:t>
      </w:r>
      <w:r w:rsidRPr="00E61254">
        <w:rPr>
          <w:szCs w:val="24"/>
          <w:u w:val="single"/>
        </w:rPr>
        <w:t xml:space="preserve"> and the following emergency conditions:</w:t>
      </w:r>
    </w:p>
    <w:p w14:paraId="5C47974F" w14:textId="014F1068" w:rsidR="006A3C8D" w:rsidRPr="00E61254" w:rsidRDefault="006A3C8D" w:rsidP="00A22D99">
      <w:pPr>
        <w:tabs>
          <w:tab w:val="left" w:pos="3924"/>
        </w:tabs>
        <w:ind w:left="1296" w:right="418" w:hanging="288"/>
        <w:rPr>
          <w:szCs w:val="24"/>
          <w:u w:val="single"/>
        </w:rPr>
      </w:pPr>
      <w:r w:rsidRPr="00E61254">
        <w:rPr>
          <w:szCs w:val="24"/>
          <w:u w:val="single"/>
        </w:rPr>
        <w:t>a.</w:t>
      </w:r>
      <w:r w:rsidR="005C4F5D">
        <w:rPr>
          <w:szCs w:val="24"/>
          <w:u w:val="single"/>
        </w:rPr>
        <w:t xml:space="preserve"> </w:t>
      </w:r>
      <w:r w:rsidRPr="00E61254">
        <w:rPr>
          <w:szCs w:val="24"/>
          <w:u w:val="single"/>
        </w:rPr>
        <w:t>All modes as described in the sequence of operation.</w:t>
      </w:r>
    </w:p>
    <w:p w14:paraId="418487DE" w14:textId="513513F0" w:rsidR="006A3C8D" w:rsidRPr="00E61254" w:rsidRDefault="006A3C8D" w:rsidP="00A22D99">
      <w:pPr>
        <w:tabs>
          <w:tab w:val="left" w:pos="3924"/>
        </w:tabs>
        <w:ind w:left="1296" w:right="418" w:hanging="288"/>
        <w:rPr>
          <w:szCs w:val="24"/>
          <w:u w:val="single"/>
        </w:rPr>
      </w:pPr>
      <w:r w:rsidRPr="00E61254">
        <w:rPr>
          <w:szCs w:val="24"/>
          <w:u w:val="single"/>
        </w:rPr>
        <w:t>b.</w:t>
      </w:r>
      <w:r w:rsidR="005C4F5D">
        <w:rPr>
          <w:szCs w:val="24"/>
          <w:u w:val="single"/>
        </w:rPr>
        <w:t xml:space="preserve"> </w:t>
      </w:r>
      <w:r w:rsidRPr="00E61254">
        <w:rPr>
          <w:szCs w:val="24"/>
          <w:u w:val="single"/>
        </w:rPr>
        <w:t>Redundant or automatic back-up mode.</w:t>
      </w:r>
    </w:p>
    <w:p w14:paraId="145D2525" w14:textId="7C4AB3D4" w:rsidR="006A3C8D" w:rsidRPr="00E61254" w:rsidRDefault="006A3C8D" w:rsidP="00A22D99">
      <w:pPr>
        <w:tabs>
          <w:tab w:val="left" w:pos="3924"/>
        </w:tabs>
        <w:ind w:left="1296" w:right="418" w:hanging="288"/>
        <w:rPr>
          <w:szCs w:val="24"/>
          <w:u w:val="single"/>
        </w:rPr>
      </w:pPr>
      <w:r w:rsidRPr="00E61254">
        <w:rPr>
          <w:szCs w:val="24"/>
          <w:u w:val="single"/>
        </w:rPr>
        <w:t>c.</w:t>
      </w:r>
      <w:r w:rsidR="005C4F5D">
        <w:rPr>
          <w:szCs w:val="24"/>
          <w:u w:val="single"/>
        </w:rPr>
        <w:t xml:space="preserve"> </w:t>
      </w:r>
      <w:r w:rsidRPr="00E61254">
        <w:rPr>
          <w:szCs w:val="24"/>
          <w:u w:val="single"/>
        </w:rPr>
        <w:t>Performance of alarms.</w:t>
      </w:r>
    </w:p>
    <w:p w14:paraId="5466B995" w14:textId="58E1C8EB" w:rsidR="006A3C8D" w:rsidRPr="00E61254" w:rsidRDefault="006A3C8D" w:rsidP="00A22D99">
      <w:pPr>
        <w:tabs>
          <w:tab w:val="left" w:pos="3924"/>
        </w:tabs>
        <w:ind w:left="1296" w:right="418" w:hanging="288"/>
        <w:rPr>
          <w:szCs w:val="24"/>
          <w:u w:val="single"/>
        </w:rPr>
      </w:pPr>
      <w:r w:rsidRPr="00E61254">
        <w:rPr>
          <w:szCs w:val="24"/>
          <w:u w:val="single"/>
        </w:rPr>
        <w:t>d.</w:t>
      </w:r>
      <w:r w:rsidR="005C4F5D">
        <w:rPr>
          <w:szCs w:val="24"/>
          <w:u w:val="single"/>
        </w:rPr>
        <w:t xml:space="preserve"> </w:t>
      </w:r>
      <w:r w:rsidRPr="00E61254">
        <w:rPr>
          <w:szCs w:val="24"/>
          <w:u w:val="single"/>
        </w:rPr>
        <w:t>Mode of operation upon a loss of power and restoration of power.</w:t>
      </w:r>
    </w:p>
    <w:p w14:paraId="53258748" w14:textId="5493E986" w:rsidR="006A3C8D" w:rsidRPr="00E61254" w:rsidRDefault="006A3C8D" w:rsidP="00A22D99">
      <w:pPr>
        <w:tabs>
          <w:tab w:val="left" w:pos="3924"/>
        </w:tabs>
        <w:ind w:left="389" w:right="432"/>
        <w:rPr>
          <w:szCs w:val="24"/>
          <w:u w:val="single"/>
        </w:rPr>
      </w:pPr>
      <w:r w:rsidRPr="00E61254">
        <w:rPr>
          <w:b/>
          <w:bCs/>
          <w:szCs w:val="24"/>
          <w:u w:val="single"/>
        </w:rPr>
        <w:t>Exception to 6.7.3.5.1</w:t>
      </w:r>
      <w:r w:rsidR="005C4F5D">
        <w:rPr>
          <w:b/>
          <w:bCs/>
          <w:szCs w:val="24"/>
          <w:u w:val="single"/>
        </w:rPr>
        <w:t>:</w:t>
      </w:r>
      <w:r w:rsidRPr="00E61254">
        <w:rPr>
          <w:b/>
          <w:bCs/>
          <w:szCs w:val="24"/>
          <w:u w:val="single"/>
        </w:rPr>
        <w:t xml:space="preserve"> </w:t>
      </w:r>
      <w:r w:rsidRPr="00E61254">
        <w:rPr>
          <w:szCs w:val="24"/>
          <w:u w:val="single"/>
        </w:rPr>
        <w:t>Unitary or packaged HVAC equipment listed in Tables 6.8.1-1, 6.8.1-2, or 6.8.1-4 that do not require supply air economizers shall only be required to demonstrate functioning under full-load and part-load conditions.</w:t>
      </w:r>
    </w:p>
    <w:p w14:paraId="61C3AD58" w14:textId="77777777" w:rsidR="006A3C8D" w:rsidRPr="00E61254" w:rsidRDefault="006A3C8D" w:rsidP="00A22D99">
      <w:pPr>
        <w:tabs>
          <w:tab w:val="left" w:pos="3924"/>
        </w:tabs>
        <w:ind w:left="360" w:right="432"/>
        <w:rPr>
          <w:vanish/>
          <w:szCs w:val="24"/>
          <w:u w:val="single"/>
          <w:specVanish/>
        </w:rPr>
      </w:pPr>
      <w:r w:rsidRPr="00E61254">
        <w:rPr>
          <w:b/>
          <w:bCs/>
          <w:szCs w:val="24"/>
          <w:u w:val="single"/>
        </w:rPr>
        <w:t>6.7.3.5.2</w:t>
      </w:r>
      <w:r w:rsidRPr="00E61254">
        <w:rPr>
          <w:szCs w:val="24"/>
          <w:u w:val="single"/>
        </w:rPr>
        <w:t xml:space="preserve"> </w:t>
      </w:r>
      <w:r w:rsidRPr="00E61254">
        <w:rPr>
          <w:b/>
          <w:bCs/>
          <w:szCs w:val="24"/>
          <w:u w:val="single"/>
        </w:rPr>
        <w:t>Controls</w:t>
      </w:r>
      <w:r w:rsidR="005C4F5D">
        <w:rPr>
          <w:b/>
          <w:bCs/>
          <w:szCs w:val="24"/>
          <w:u w:val="single"/>
        </w:rPr>
        <w:t>.</w:t>
      </w:r>
    </w:p>
    <w:p w14:paraId="21DF1C7F" w14:textId="497299AA" w:rsidR="006A3C8D" w:rsidRPr="00E61254" w:rsidRDefault="006A3C8D" w:rsidP="00A22D99">
      <w:pPr>
        <w:tabs>
          <w:tab w:val="left" w:pos="3924"/>
        </w:tabs>
        <w:ind w:left="360" w:right="432"/>
        <w:rPr>
          <w:szCs w:val="24"/>
          <w:u w:val="single"/>
        </w:rPr>
      </w:pPr>
      <w:r w:rsidRPr="00E61254">
        <w:rPr>
          <w:szCs w:val="24"/>
          <w:u w:val="single"/>
        </w:rPr>
        <w:t xml:space="preserve"> HVAC and service water-heating control systems shall be tested to document that control devices, components, equipment</w:t>
      </w:r>
      <w:r w:rsidR="00F614A3">
        <w:rPr>
          <w:szCs w:val="24"/>
          <w:u w:val="single"/>
        </w:rPr>
        <w:t>,</w:t>
      </w:r>
      <w:r w:rsidRPr="00E61254">
        <w:rPr>
          <w:szCs w:val="24"/>
          <w:u w:val="single"/>
        </w:rPr>
        <w:t xml:space="preserve"> and systems are calibrated and adjusted and operate in accordance with approved plans and specifications. Sequences of operation shall be functionally tested to document they operate in accordance with approved plans and specifications.</w:t>
      </w:r>
    </w:p>
    <w:p w14:paraId="0754FA20" w14:textId="77777777" w:rsidR="006A3C8D" w:rsidRPr="00E61254" w:rsidRDefault="006A3C8D" w:rsidP="00A22D99">
      <w:pPr>
        <w:ind w:left="360"/>
        <w:rPr>
          <w:b/>
          <w:vanish/>
          <w:szCs w:val="24"/>
          <w:u w:val="single"/>
          <w:specVanish/>
        </w:rPr>
      </w:pPr>
      <w:r w:rsidRPr="00E61254">
        <w:rPr>
          <w:b/>
          <w:szCs w:val="24"/>
          <w:u w:val="single"/>
        </w:rPr>
        <w:t>6.7.3.5.3 Economizers</w:t>
      </w:r>
      <w:r w:rsidR="00F614A3">
        <w:rPr>
          <w:b/>
          <w:szCs w:val="24"/>
          <w:u w:val="single"/>
        </w:rPr>
        <w:t>.</w:t>
      </w:r>
    </w:p>
    <w:p w14:paraId="0B907B24" w14:textId="137C7C56" w:rsidR="006A3C8D" w:rsidRPr="00E61254" w:rsidRDefault="006A3C8D" w:rsidP="00A22D99">
      <w:pPr>
        <w:ind w:left="360" w:right="432"/>
        <w:rPr>
          <w:szCs w:val="24"/>
          <w:u w:val="single"/>
        </w:rPr>
      </w:pPr>
      <w:r w:rsidRPr="00E61254">
        <w:rPr>
          <w:szCs w:val="24"/>
          <w:u w:val="single"/>
        </w:rPr>
        <w:t xml:space="preserve"> Air economizers shall undergo a functional test to determine that they operate in accordance with manufacturer’s specifications.</w:t>
      </w:r>
    </w:p>
    <w:p w14:paraId="40D0CBC0" w14:textId="77777777" w:rsidR="006A3C8D" w:rsidRPr="00E61254" w:rsidRDefault="006A3C8D" w:rsidP="00A22D99">
      <w:pPr>
        <w:ind w:left="360"/>
        <w:rPr>
          <w:b/>
          <w:vanish/>
          <w:szCs w:val="24"/>
          <w:u w:val="single"/>
          <w:specVanish/>
        </w:rPr>
      </w:pPr>
      <w:r w:rsidRPr="00E61254">
        <w:rPr>
          <w:b/>
          <w:szCs w:val="24"/>
          <w:u w:val="single"/>
        </w:rPr>
        <w:t>6.7.3.5.4 Preliminary Commissioning Report</w:t>
      </w:r>
      <w:r w:rsidR="00C364BD">
        <w:rPr>
          <w:b/>
          <w:szCs w:val="24"/>
          <w:u w:val="single"/>
        </w:rPr>
        <w:t>.</w:t>
      </w:r>
    </w:p>
    <w:p w14:paraId="256E3B3F" w14:textId="3AEBA176" w:rsidR="006A3C8D" w:rsidRPr="00E61254" w:rsidRDefault="006A3C8D" w:rsidP="00A22D99">
      <w:pPr>
        <w:ind w:left="360" w:right="432"/>
        <w:rPr>
          <w:szCs w:val="24"/>
          <w:u w:val="single"/>
        </w:rPr>
      </w:pPr>
      <w:r w:rsidRPr="00E61254">
        <w:rPr>
          <w:szCs w:val="24"/>
          <w:u w:val="single"/>
        </w:rPr>
        <w:t xml:space="preserve"> A preliminary report of commissioning test procedures and results shall be completed and certified by the approved agency and provided to the building owner or owner’s authorized agent. The report shall be organized with mechanical and service hot water findings in separate sections to allow independent review. The report shall be identified as “Preliminary Commissioning Report</w:t>
      </w:r>
      <w:r w:rsidR="0013572B">
        <w:rPr>
          <w:szCs w:val="24"/>
          <w:u w:val="single"/>
        </w:rPr>
        <w:t>,</w:t>
      </w:r>
      <w:r w:rsidRPr="003B2FEB">
        <w:rPr>
          <w:szCs w:val="24"/>
          <w:u w:val="single"/>
        </w:rPr>
        <w:t>”</w:t>
      </w:r>
      <w:r w:rsidR="0013572B">
        <w:rPr>
          <w:szCs w:val="24"/>
          <w:u w:val="single"/>
        </w:rPr>
        <w:t xml:space="preserve"> </w:t>
      </w:r>
      <w:r w:rsidRPr="00E61254">
        <w:rPr>
          <w:szCs w:val="24"/>
          <w:u w:val="single"/>
        </w:rPr>
        <w:t>shall include the completed Commissioning Compliance Checklist, and shall identify:</w:t>
      </w:r>
    </w:p>
    <w:p w14:paraId="10E39CBB" w14:textId="7C9E0CE5" w:rsidR="006A3C8D" w:rsidRPr="00E61254" w:rsidRDefault="006A3C8D" w:rsidP="00A22D99">
      <w:pPr>
        <w:ind w:left="720" w:hanging="360"/>
        <w:rPr>
          <w:szCs w:val="24"/>
          <w:u w:val="single"/>
        </w:rPr>
      </w:pPr>
      <w:r w:rsidRPr="00E61254">
        <w:rPr>
          <w:szCs w:val="24"/>
          <w:u w:val="single"/>
        </w:rPr>
        <w:t>a.</w:t>
      </w:r>
      <w:r w:rsidR="0013572B">
        <w:rPr>
          <w:szCs w:val="24"/>
          <w:u w:val="single"/>
        </w:rPr>
        <w:t xml:space="preserve"> </w:t>
      </w:r>
      <w:r w:rsidRPr="00E61254">
        <w:rPr>
          <w:szCs w:val="24"/>
          <w:u w:val="single"/>
        </w:rPr>
        <w:t>Itemization of deficiencies found during testing required by this section that have not been corrected at the time of report preparation.</w:t>
      </w:r>
    </w:p>
    <w:p w14:paraId="0700784C" w14:textId="5661B602" w:rsidR="006A3C8D" w:rsidRPr="00E61254" w:rsidRDefault="006A3C8D" w:rsidP="00A22D99">
      <w:pPr>
        <w:ind w:left="720" w:hanging="360"/>
        <w:rPr>
          <w:szCs w:val="24"/>
          <w:u w:val="single"/>
        </w:rPr>
      </w:pPr>
      <w:r w:rsidRPr="00E61254">
        <w:rPr>
          <w:szCs w:val="24"/>
          <w:u w:val="single"/>
        </w:rPr>
        <w:t>b.</w:t>
      </w:r>
      <w:r w:rsidR="0013572B">
        <w:rPr>
          <w:szCs w:val="24"/>
          <w:u w:val="single"/>
        </w:rPr>
        <w:t xml:space="preserve"> </w:t>
      </w:r>
      <w:r w:rsidRPr="00E61254">
        <w:rPr>
          <w:szCs w:val="24"/>
          <w:u w:val="single"/>
        </w:rPr>
        <w:t>Deferred tests that cannot be performed at the time of report preparation because of climatic conditions.</w:t>
      </w:r>
    </w:p>
    <w:p w14:paraId="38139E3A" w14:textId="7D905EA3" w:rsidR="006A3C8D" w:rsidRPr="00E61254" w:rsidRDefault="006A3C8D" w:rsidP="00A22D99">
      <w:pPr>
        <w:ind w:left="720" w:hanging="360"/>
        <w:rPr>
          <w:szCs w:val="24"/>
          <w:u w:val="single"/>
        </w:rPr>
      </w:pPr>
      <w:r w:rsidRPr="00E61254">
        <w:rPr>
          <w:szCs w:val="24"/>
          <w:u w:val="single"/>
        </w:rPr>
        <w:t>c.</w:t>
      </w:r>
      <w:r w:rsidR="0013572B">
        <w:rPr>
          <w:szCs w:val="24"/>
          <w:u w:val="single"/>
        </w:rPr>
        <w:t xml:space="preserve"> </w:t>
      </w:r>
      <w:r w:rsidRPr="00E61254">
        <w:rPr>
          <w:szCs w:val="24"/>
          <w:u w:val="single"/>
        </w:rPr>
        <w:t>Climatic conditions required for performance of the deferred tests.</w:t>
      </w:r>
    </w:p>
    <w:p w14:paraId="63A9EDC3" w14:textId="268B9358" w:rsidR="006A3C8D" w:rsidRPr="00E61254" w:rsidRDefault="006A3C8D" w:rsidP="00A22D99">
      <w:pPr>
        <w:ind w:left="720" w:hanging="360"/>
        <w:rPr>
          <w:szCs w:val="24"/>
          <w:u w:val="single"/>
        </w:rPr>
      </w:pPr>
      <w:r w:rsidRPr="00E61254">
        <w:rPr>
          <w:szCs w:val="24"/>
          <w:u w:val="single"/>
        </w:rPr>
        <w:t>d.</w:t>
      </w:r>
      <w:r w:rsidR="0013572B">
        <w:rPr>
          <w:szCs w:val="24"/>
          <w:u w:val="single"/>
        </w:rPr>
        <w:t xml:space="preserve"> </w:t>
      </w:r>
      <w:r w:rsidRPr="00E61254">
        <w:rPr>
          <w:szCs w:val="24"/>
          <w:u w:val="single"/>
        </w:rPr>
        <w:t>Results of functional performance tests.</w:t>
      </w:r>
    </w:p>
    <w:p w14:paraId="091331C0" w14:textId="53A061D2" w:rsidR="006A3C8D" w:rsidRPr="00E61254" w:rsidRDefault="006A3C8D" w:rsidP="00A22D99">
      <w:pPr>
        <w:ind w:left="720" w:hanging="360"/>
        <w:rPr>
          <w:szCs w:val="24"/>
          <w:u w:val="single"/>
        </w:rPr>
      </w:pPr>
      <w:r w:rsidRPr="00E61254">
        <w:rPr>
          <w:szCs w:val="24"/>
          <w:u w:val="single"/>
        </w:rPr>
        <w:t>e.</w:t>
      </w:r>
      <w:r w:rsidR="0013572B">
        <w:rPr>
          <w:szCs w:val="24"/>
          <w:u w:val="single"/>
        </w:rPr>
        <w:t xml:space="preserve"> </w:t>
      </w:r>
      <w:r w:rsidRPr="00E61254">
        <w:rPr>
          <w:szCs w:val="24"/>
          <w:u w:val="single"/>
        </w:rPr>
        <w:t xml:space="preserve">Functional performance test procedures used during the commissioning process, including measurable criteria for test acceptance. </w:t>
      </w:r>
    </w:p>
    <w:p w14:paraId="40685968" w14:textId="77777777" w:rsidR="006A3C8D" w:rsidRPr="00E61254" w:rsidRDefault="006A3C8D" w:rsidP="00A22D99">
      <w:pPr>
        <w:ind w:left="360"/>
        <w:rPr>
          <w:vanish/>
          <w:szCs w:val="24"/>
          <w:u w:val="single"/>
          <w:specVanish/>
        </w:rPr>
      </w:pPr>
      <w:r w:rsidRPr="00E61254">
        <w:rPr>
          <w:b/>
          <w:bCs/>
          <w:szCs w:val="24"/>
          <w:u w:val="single"/>
        </w:rPr>
        <w:t>6.7.3.5.4.1</w:t>
      </w:r>
      <w:r w:rsidRPr="00E61254">
        <w:rPr>
          <w:szCs w:val="24"/>
          <w:u w:val="single"/>
        </w:rPr>
        <w:t xml:space="preserve"> </w:t>
      </w:r>
      <w:r w:rsidRPr="00E61254">
        <w:rPr>
          <w:b/>
          <w:bCs/>
          <w:szCs w:val="24"/>
          <w:u w:val="single"/>
        </w:rPr>
        <w:t>Acceptance of Report</w:t>
      </w:r>
      <w:r w:rsidR="0013572B">
        <w:rPr>
          <w:b/>
          <w:bCs/>
          <w:szCs w:val="24"/>
          <w:u w:val="single"/>
        </w:rPr>
        <w:t>.</w:t>
      </w:r>
      <w:r w:rsidRPr="00E61254">
        <w:rPr>
          <w:szCs w:val="24"/>
          <w:u w:val="single"/>
        </w:rPr>
        <w:t xml:space="preserve"> </w:t>
      </w:r>
    </w:p>
    <w:p w14:paraId="313C666D" w14:textId="77777777" w:rsidR="006A3C8D" w:rsidRPr="00E61254" w:rsidRDefault="006A3C8D" w:rsidP="00A22D99">
      <w:pPr>
        <w:ind w:left="360"/>
        <w:rPr>
          <w:szCs w:val="24"/>
          <w:u w:val="single"/>
        </w:rPr>
      </w:pPr>
      <w:r w:rsidRPr="00E61254">
        <w:rPr>
          <w:szCs w:val="24"/>
          <w:u w:val="single"/>
        </w:rPr>
        <w:t xml:space="preserve">Buildings, or portions thereof, shall not be considered acceptable for a final inspection pursuant to Article 116 of Chapter 1 of Title 28 of the </w:t>
      </w:r>
      <w:r w:rsidRPr="00A22D99">
        <w:rPr>
          <w:u w:val="single"/>
        </w:rPr>
        <w:t>Administrative Code</w:t>
      </w:r>
      <w:r w:rsidRPr="00E61254">
        <w:rPr>
          <w:szCs w:val="24"/>
          <w:u w:val="single"/>
        </w:rPr>
        <w:t xml:space="preserve"> until the building official has received a letter of transmittal from the building owner acknowledging that the building owner or owner’s authorized agent has received the Preliminary Commissioning Report.</w:t>
      </w:r>
    </w:p>
    <w:p w14:paraId="75321EB7" w14:textId="77777777" w:rsidR="006A3C8D" w:rsidRPr="00E61254" w:rsidRDefault="006A3C8D" w:rsidP="00A22D99">
      <w:pPr>
        <w:ind w:left="360"/>
        <w:rPr>
          <w:b/>
          <w:bCs/>
          <w:vanish/>
          <w:szCs w:val="24"/>
          <w:u w:val="single"/>
          <w:specVanish/>
        </w:rPr>
      </w:pPr>
      <w:r w:rsidRPr="00E61254">
        <w:rPr>
          <w:b/>
          <w:bCs/>
          <w:szCs w:val="24"/>
          <w:u w:val="single"/>
        </w:rPr>
        <w:t>6.7. 3.5.4.2 Copy of Report</w:t>
      </w:r>
      <w:r w:rsidR="0013572B">
        <w:rPr>
          <w:b/>
          <w:bCs/>
          <w:szCs w:val="24"/>
          <w:u w:val="single"/>
        </w:rPr>
        <w:t>.</w:t>
      </w:r>
      <w:r w:rsidRPr="00E61254">
        <w:rPr>
          <w:b/>
          <w:bCs/>
          <w:szCs w:val="24"/>
          <w:u w:val="single"/>
        </w:rPr>
        <w:t xml:space="preserve"> </w:t>
      </w:r>
    </w:p>
    <w:p w14:paraId="5B6CE2A3" w14:textId="77777777" w:rsidR="006A3C8D" w:rsidRPr="00E61254" w:rsidRDefault="006A3C8D" w:rsidP="00A22D99">
      <w:pPr>
        <w:ind w:left="360"/>
        <w:rPr>
          <w:szCs w:val="24"/>
          <w:u w:val="single"/>
        </w:rPr>
      </w:pPr>
      <w:r w:rsidRPr="00E61254">
        <w:rPr>
          <w:szCs w:val="24"/>
          <w:u w:val="single"/>
        </w:rPr>
        <w:t>The building official shall be permitted to require that a copy of the Preliminary Commissioning Report be made available for review by the building official.</w:t>
      </w:r>
    </w:p>
    <w:p w14:paraId="7B3F7BA6" w14:textId="77777777" w:rsidR="006A3C8D" w:rsidRPr="00E61254" w:rsidRDefault="006A3C8D" w:rsidP="00A22D99">
      <w:pPr>
        <w:ind w:left="360"/>
        <w:rPr>
          <w:b/>
          <w:bCs/>
          <w:vanish/>
          <w:szCs w:val="24"/>
          <w:u w:val="single"/>
          <w:specVanish/>
        </w:rPr>
      </w:pPr>
      <w:r w:rsidRPr="00E61254">
        <w:rPr>
          <w:b/>
          <w:bCs/>
          <w:szCs w:val="24"/>
          <w:u w:val="single"/>
        </w:rPr>
        <w:t>6.7.3.5.5 Documentation Requirements</w:t>
      </w:r>
      <w:r w:rsidR="0013572B">
        <w:rPr>
          <w:b/>
          <w:bCs/>
          <w:szCs w:val="24"/>
          <w:u w:val="single"/>
        </w:rPr>
        <w:t>.</w:t>
      </w:r>
    </w:p>
    <w:p w14:paraId="0055EE21" w14:textId="6B6F7F16" w:rsidR="006A3C8D" w:rsidRPr="00E61254" w:rsidRDefault="006A3C8D" w:rsidP="00A22D99">
      <w:pPr>
        <w:ind w:left="360"/>
        <w:rPr>
          <w:szCs w:val="24"/>
          <w:u w:val="single"/>
        </w:rPr>
      </w:pPr>
      <w:r w:rsidRPr="00E61254">
        <w:rPr>
          <w:szCs w:val="24"/>
          <w:u w:val="single"/>
        </w:rPr>
        <w:t xml:space="preserve"> The construction documents shall specify that the documents described in Sections 6.7.3.5.5.1 through 6.7.2.3.5.3 be provided to the building owner or owner’s authorized agent within 90 days of the date of receipt of the certificate of occupancy. The construction documents shall also specify that the Final Commissioning Report be provided to the building owner or owner’s authorized agent in accordance with the requirements of Section 6.7.3.5.5.4.</w:t>
      </w:r>
    </w:p>
    <w:p w14:paraId="7B9D28B9" w14:textId="77777777" w:rsidR="006A3C8D" w:rsidRPr="00E61254" w:rsidRDefault="006A3C8D" w:rsidP="00A22D99">
      <w:pPr>
        <w:ind w:left="360"/>
        <w:rPr>
          <w:b/>
          <w:bCs/>
          <w:vanish/>
          <w:szCs w:val="24"/>
          <w:u w:val="single"/>
          <w:specVanish/>
        </w:rPr>
      </w:pPr>
      <w:r w:rsidRPr="00E61254">
        <w:rPr>
          <w:b/>
          <w:bCs/>
          <w:szCs w:val="24"/>
          <w:u w:val="single"/>
        </w:rPr>
        <w:t>6.7.3.5.5.1 Drawings</w:t>
      </w:r>
      <w:r w:rsidR="0064137E">
        <w:rPr>
          <w:b/>
          <w:bCs/>
          <w:szCs w:val="24"/>
          <w:u w:val="single"/>
        </w:rPr>
        <w:t>.</w:t>
      </w:r>
      <w:r w:rsidRPr="00E61254">
        <w:rPr>
          <w:b/>
          <w:bCs/>
          <w:szCs w:val="24"/>
          <w:u w:val="single"/>
        </w:rPr>
        <w:t xml:space="preserve"> </w:t>
      </w:r>
    </w:p>
    <w:p w14:paraId="70EE3D6A" w14:textId="77777777" w:rsidR="006A3C8D" w:rsidRPr="00E61254" w:rsidRDefault="006A3C8D" w:rsidP="00A22D99">
      <w:pPr>
        <w:ind w:left="360"/>
        <w:rPr>
          <w:szCs w:val="24"/>
          <w:u w:val="single"/>
        </w:rPr>
      </w:pPr>
      <w:r w:rsidRPr="00E61254">
        <w:rPr>
          <w:szCs w:val="24"/>
          <w:u w:val="single"/>
        </w:rPr>
        <w:t>Construction documents shall include the location and performance data on each piece of equipment.</w:t>
      </w:r>
    </w:p>
    <w:p w14:paraId="7EB6F7DA" w14:textId="77777777" w:rsidR="006A3C8D" w:rsidRPr="00E61254" w:rsidRDefault="006A3C8D" w:rsidP="00A22D99">
      <w:pPr>
        <w:tabs>
          <w:tab w:val="left" w:pos="3924"/>
        </w:tabs>
        <w:ind w:left="360" w:right="432"/>
        <w:rPr>
          <w:b/>
          <w:bCs/>
          <w:vanish/>
          <w:szCs w:val="24"/>
          <w:u w:val="single"/>
          <w:specVanish/>
        </w:rPr>
      </w:pPr>
      <w:r w:rsidRPr="00E61254">
        <w:rPr>
          <w:b/>
          <w:bCs/>
          <w:szCs w:val="24"/>
          <w:u w:val="single"/>
        </w:rPr>
        <w:t>6.7.3.5.5.2 Manuals</w:t>
      </w:r>
      <w:r w:rsidR="00F04E77">
        <w:rPr>
          <w:b/>
          <w:bCs/>
          <w:szCs w:val="24"/>
          <w:u w:val="single"/>
        </w:rPr>
        <w:t>.</w:t>
      </w:r>
      <w:r w:rsidRPr="00E61254">
        <w:rPr>
          <w:b/>
          <w:bCs/>
          <w:szCs w:val="24"/>
          <w:u w:val="single"/>
        </w:rPr>
        <w:t xml:space="preserve"> </w:t>
      </w:r>
    </w:p>
    <w:p w14:paraId="1B1E3F91" w14:textId="77777777" w:rsidR="006A3C8D" w:rsidRPr="00E61254" w:rsidRDefault="006A3C8D" w:rsidP="00A22D99">
      <w:pPr>
        <w:tabs>
          <w:tab w:val="left" w:pos="3924"/>
        </w:tabs>
        <w:ind w:left="360" w:right="432"/>
        <w:rPr>
          <w:szCs w:val="24"/>
          <w:u w:val="single"/>
        </w:rPr>
      </w:pPr>
      <w:r w:rsidRPr="00E61254">
        <w:rPr>
          <w:szCs w:val="24"/>
          <w:u w:val="single"/>
        </w:rPr>
        <w:t>An operating and maintenance manual shall be provided and include all of the following:</w:t>
      </w:r>
    </w:p>
    <w:p w14:paraId="72795412" w14:textId="1B38A987" w:rsidR="006A3C8D" w:rsidRPr="00E61254" w:rsidRDefault="006A3C8D" w:rsidP="00A22D99">
      <w:pPr>
        <w:tabs>
          <w:tab w:val="left" w:pos="3924"/>
        </w:tabs>
        <w:ind w:left="1080" w:right="432" w:hanging="360"/>
        <w:rPr>
          <w:szCs w:val="24"/>
          <w:u w:val="single"/>
        </w:rPr>
      </w:pPr>
      <w:r w:rsidRPr="00E61254">
        <w:rPr>
          <w:szCs w:val="24"/>
          <w:u w:val="single"/>
        </w:rPr>
        <w:t>a.</w:t>
      </w:r>
      <w:r w:rsidR="005159DF">
        <w:rPr>
          <w:szCs w:val="24"/>
          <w:u w:val="single"/>
        </w:rPr>
        <w:t xml:space="preserve"> </w:t>
      </w:r>
      <w:r w:rsidRPr="00E61254">
        <w:rPr>
          <w:szCs w:val="24"/>
          <w:u w:val="single"/>
        </w:rPr>
        <w:t>Submittal data stating equipment size and selected options for each piece of equipment requiring maintenance.</w:t>
      </w:r>
    </w:p>
    <w:p w14:paraId="339B31CC" w14:textId="67CC53D1" w:rsidR="006A3C8D" w:rsidRPr="00E61254" w:rsidRDefault="006A3C8D" w:rsidP="00A22D99">
      <w:pPr>
        <w:tabs>
          <w:tab w:val="left" w:pos="3924"/>
        </w:tabs>
        <w:ind w:left="1080" w:right="432" w:hanging="360"/>
        <w:rPr>
          <w:szCs w:val="24"/>
          <w:u w:val="single"/>
        </w:rPr>
      </w:pPr>
      <w:r w:rsidRPr="00E61254">
        <w:rPr>
          <w:szCs w:val="24"/>
          <w:u w:val="single"/>
        </w:rPr>
        <w:t>b.</w:t>
      </w:r>
      <w:r w:rsidR="005159DF">
        <w:rPr>
          <w:szCs w:val="24"/>
          <w:u w:val="single"/>
        </w:rPr>
        <w:t xml:space="preserve"> </w:t>
      </w:r>
      <w:r w:rsidRPr="00E61254">
        <w:rPr>
          <w:szCs w:val="24"/>
          <w:u w:val="single"/>
        </w:rPr>
        <w:t>Manufacturer’s operation manuals and maintenance manuals for each piece of equipment requiring maintenance, except equipment not furnished as part of the project. Required routine maintenance actions shall be clearly identified.</w:t>
      </w:r>
    </w:p>
    <w:p w14:paraId="63D2314E" w14:textId="24B86679" w:rsidR="006A3C8D" w:rsidRPr="00E61254" w:rsidRDefault="006A3C8D" w:rsidP="00A22D99">
      <w:pPr>
        <w:tabs>
          <w:tab w:val="left" w:pos="3924"/>
        </w:tabs>
        <w:ind w:left="1080" w:right="432" w:hanging="360"/>
        <w:rPr>
          <w:szCs w:val="24"/>
          <w:u w:val="single"/>
        </w:rPr>
      </w:pPr>
      <w:r w:rsidRPr="00E61254">
        <w:rPr>
          <w:szCs w:val="24"/>
          <w:u w:val="single"/>
        </w:rPr>
        <w:t>c.</w:t>
      </w:r>
      <w:r w:rsidR="005159DF">
        <w:rPr>
          <w:szCs w:val="24"/>
          <w:u w:val="single"/>
        </w:rPr>
        <w:t xml:space="preserve"> </w:t>
      </w:r>
      <w:r w:rsidRPr="00E61254">
        <w:rPr>
          <w:szCs w:val="24"/>
          <w:u w:val="single"/>
        </w:rPr>
        <w:t>Name and address of at least one service agency.</w:t>
      </w:r>
    </w:p>
    <w:p w14:paraId="11BA6125" w14:textId="513FF8DD" w:rsidR="006A3C8D" w:rsidRPr="00E61254" w:rsidRDefault="006A3C8D" w:rsidP="00A22D99">
      <w:pPr>
        <w:tabs>
          <w:tab w:val="left" w:pos="3924"/>
        </w:tabs>
        <w:ind w:left="1080" w:right="432" w:hanging="360"/>
        <w:rPr>
          <w:szCs w:val="24"/>
          <w:u w:val="single"/>
        </w:rPr>
      </w:pPr>
      <w:r w:rsidRPr="00E61254">
        <w:rPr>
          <w:szCs w:val="24"/>
          <w:u w:val="single"/>
        </w:rPr>
        <w:t>d.</w:t>
      </w:r>
      <w:r w:rsidR="005159DF">
        <w:rPr>
          <w:szCs w:val="24"/>
          <w:u w:val="single"/>
        </w:rPr>
        <w:t xml:space="preserve"> </w:t>
      </w:r>
      <w:r w:rsidRPr="00E61254">
        <w:rPr>
          <w:szCs w:val="24"/>
          <w:u w:val="single"/>
        </w:rPr>
        <w:t>HVAC and service hot water controls system maintenance and calibration information, including wiring diagrams, schematics</w:t>
      </w:r>
      <w:r w:rsidR="005159DF">
        <w:rPr>
          <w:szCs w:val="24"/>
          <w:u w:val="single"/>
        </w:rPr>
        <w:t>,</w:t>
      </w:r>
      <w:r w:rsidRPr="00E61254">
        <w:rPr>
          <w:szCs w:val="24"/>
          <w:u w:val="single"/>
        </w:rPr>
        <w:t xml:space="preserve"> and control sequence descriptions. Desired or field-determined set points shall be permanently recorded on control drawings at control devices or, for digital control systems, in system programming instructions.</w:t>
      </w:r>
    </w:p>
    <w:p w14:paraId="362D79D2" w14:textId="77777777" w:rsidR="006A3C8D" w:rsidRPr="00E61254" w:rsidRDefault="006A3C8D" w:rsidP="00A22D99">
      <w:pPr>
        <w:tabs>
          <w:tab w:val="left" w:pos="3924"/>
        </w:tabs>
        <w:ind w:left="360" w:right="432"/>
        <w:rPr>
          <w:vanish/>
          <w:szCs w:val="24"/>
          <w:u w:val="single"/>
          <w:specVanish/>
        </w:rPr>
      </w:pPr>
      <w:r w:rsidRPr="00E61254">
        <w:rPr>
          <w:b/>
          <w:bCs/>
          <w:szCs w:val="24"/>
          <w:u w:val="single"/>
        </w:rPr>
        <w:t>6.7.3.5.5.3</w:t>
      </w:r>
      <w:r w:rsidRPr="00E61254">
        <w:rPr>
          <w:szCs w:val="24"/>
          <w:u w:val="single"/>
        </w:rPr>
        <w:t xml:space="preserve"> </w:t>
      </w:r>
      <w:r w:rsidRPr="00E61254">
        <w:rPr>
          <w:b/>
          <w:bCs/>
          <w:szCs w:val="24"/>
          <w:u w:val="single"/>
        </w:rPr>
        <w:t>System Balancing Report</w:t>
      </w:r>
      <w:r w:rsidR="00CC0570">
        <w:rPr>
          <w:b/>
          <w:bCs/>
          <w:szCs w:val="24"/>
          <w:u w:val="single"/>
        </w:rPr>
        <w:t>.</w:t>
      </w:r>
      <w:r w:rsidRPr="00E61254">
        <w:rPr>
          <w:szCs w:val="24"/>
          <w:u w:val="single"/>
        </w:rPr>
        <w:t xml:space="preserve"> </w:t>
      </w:r>
    </w:p>
    <w:p w14:paraId="6FA8C272" w14:textId="77777777" w:rsidR="006A3C8D" w:rsidRPr="00E61254" w:rsidRDefault="006A3C8D" w:rsidP="00A22D99">
      <w:pPr>
        <w:tabs>
          <w:tab w:val="left" w:pos="3924"/>
        </w:tabs>
        <w:ind w:left="360" w:right="432"/>
        <w:rPr>
          <w:szCs w:val="24"/>
          <w:u w:val="single"/>
        </w:rPr>
      </w:pPr>
      <w:r w:rsidRPr="00E61254">
        <w:rPr>
          <w:szCs w:val="24"/>
          <w:u w:val="single"/>
        </w:rPr>
        <w:t>A written report describing the activities and measurements completed in accordance with Section 6.7.2.3.2.</w:t>
      </w:r>
    </w:p>
    <w:p w14:paraId="38387983" w14:textId="77777777" w:rsidR="006A3C8D" w:rsidRPr="00E61254" w:rsidRDefault="006A3C8D" w:rsidP="00A22D99">
      <w:pPr>
        <w:tabs>
          <w:tab w:val="left" w:pos="3924"/>
        </w:tabs>
        <w:ind w:left="360" w:right="432"/>
        <w:rPr>
          <w:b/>
          <w:bCs/>
          <w:vanish/>
          <w:szCs w:val="24"/>
          <w:u w:val="single"/>
          <w:specVanish/>
        </w:rPr>
      </w:pPr>
      <w:r w:rsidRPr="00E61254">
        <w:rPr>
          <w:b/>
          <w:bCs/>
          <w:szCs w:val="24"/>
          <w:u w:val="single"/>
        </w:rPr>
        <w:t>6.7.3.5.5.4 Final Commissioning Report</w:t>
      </w:r>
      <w:r w:rsidR="00DB4570">
        <w:rPr>
          <w:b/>
          <w:bCs/>
          <w:szCs w:val="24"/>
          <w:u w:val="single"/>
        </w:rPr>
        <w:t>.</w:t>
      </w:r>
      <w:r w:rsidRPr="00E61254">
        <w:rPr>
          <w:b/>
          <w:bCs/>
          <w:szCs w:val="24"/>
          <w:u w:val="single"/>
        </w:rPr>
        <w:t xml:space="preserve"> </w:t>
      </w:r>
    </w:p>
    <w:p w14:paraId="6602F02E" w14:textId="15604686" w:rsidR="006A3C8D" w:rsidRPr="00E61254" w:rsidRDefault="006A3C8D" w:rsidP="00A22D99">
      <w:pPr>
        <w:tabs>
          <w:tab w:val="left" w:pos="3924"/>
        </w:tabs>
        <w:ind w:left="360" w:right="432"/>
        <w:rPr>
          <w:szCs w:val="24"/>
          <w:u w:val="single"/>
        </w:rPr>
      </w:pPr>
      <w:r w:rsidRPr="00E61254">
        <w:rPr>
          <w:szCs w:val="24"/>
          <w:u w:val="single"/>
        </w:rPr>
        <w:t>Within 30 months for new buildings 500</w:t>
      </w:r>
      <w:r w:rsidR="001B3F70">
        <w:rPr>
          <w:szCs w:val="24"/>
          <w:u w:val="single"/>
        </w:rPr>
        <w:t xml:space="preserve"> </w:t>
      </w:r>
      <w:r w:rsidRPr="00E61254">
        <w:rPr>
          <w:szCs w:val="24"/>
          <w:u w:val="single"/>
        </w:rPr>
        <w:t>000 gross square feet</w:t>
      </w:r>
      <w:r w:rsidRPr="003B2FEB">
        <w:rPr>
          <w:szCs w:val="24"/>
          <w:u w:val="single"/>
        </w:rPr>
        <w:t xml:space="preserve"> </w:t>
      </w:r>
      <w:r w:rsidR="001B3F70">
        <w:rPr>
          <w:szCs w:val="24"/>
          <w:u w:val="single"/>
        </w:rPr>
        <w:t>(46 451.5 m</w:t>
      </w:r>
      <w:r w:rsidR="001B3F70" w:rsidRPr="00515A08">
        <w:rPr>
          <w:szCs w:val="24"/>
          <w:u w:val="single"/>
          <w:vertAlign w:val="superscript"/>
        </w:rPr>
        <w:t>2</w:t>
      </w:r>
      <w:r w:rsidR="001B3F70">
        <w:rPr>
          <w:szCs w:val="24"/>
          <w:u w:val="single"/>
        </w:rPr>
        <w:t>)</w:t>
      </w:r>
      <w:r w:rsidRPr="00E61254">
        <w:rPr>
          <w:szCs w:val="24"/>
          <w:u w:val="single"/>
        </w:rPr>
        <w:t xml:space="preserve"> or greater, excluding R-2 occupancies, or within 18 months for R-2 occupancies and all other buildings, of the issuance of the certificate of occupancy or letter of completion, an approved agency shall prepare a report of test procedures and results, including test procedures and results performed after occupancy, identified as the “Final Commissioning Report</w:t>
      </w:r>
      <w:r w:rsidR="00404009">
        <w:rPr>
          <w:szCs w:val="24"/>
          <w:u w:val="single"/>
        </w:rPr>
        <w:t>,</w:t>
      </w:r>
      <w:r w:rsidRPr="003B2FEB">
        <w:rPr>
          <w:szCs w:val="24"/>
          <w:u w:val="single"/>
        </w:rPr>
        <w:t>”</w:t>
      </w:r>
      <w:r w:rsidRPr="00E61254">
        <w:rPr>
          <w:szCs w:val="24"/>
          <w:u w:val="single"/>
        </w:rPr>
        <w:t xml:space="preserve"> provide such report to the building owner, and submit a certification to the department with applicable fees in accordance with department rules. The owner of a building 500</w:t>
      </w:r>
      <w:r w:rsidR="001B3F70">
        <w:rPr>
          <w:szCs w:val="24"/>
          <w:u w:val="single"/>
        </w:rPr>
        <w:t xml:space="preserve"> </w:t>
      </w:r>
      <w:r w:rsidRPr="00E61254">
        <w:rPr>
          <w:szCs w:val="24"/>
          <w:u w:val="single"/>
        </w:rPr>
        <w:t xml:space="preserve">000 gross square feet </w:t>
      </w:r>
      <w:r w:rsidR="001B3F70">
        <w:rPr>
          <w:szCs w:val="24"/>
          <w:u w:val="single"/>
        </w:rPr>
        <w:t>(46 451.5 m</w:t>
      </w:r>
      <w:r w:rsidR="001B3F70" w:rsidRPr="002A0750">
        <w:rPr>
          <w:szCs w:val="24"/>
          <w:u w:val="single"/>
          <w:vertAlign w:val="superscript"/>
        </w:rPr>
        <w:t>2</w:t>
      </w:r>
      <w:r w:rsidR="001B3F70">
        <w:rPr>
          <w:szCs w:val="24"/>
          <w:u w:val="single"/>
        </w:rPr>
        <w:t xml:space="preserve">) </w:t>
      </w:r>
      <w:r w:rsidRPr="00E61254">
        <w:rPr>
          <w:szCs w:val="24"/>
          <w:u w:val="single"/>
        </w:rPr>
        <w:t>or greater may apply for an extension of time to the building official based on good cause, in accordance with department rules. Such report shall include the following:</w:t>
      </w:r>
    </w:p>
    <w:p w14:paraId="19C50DDF" w14:textId="297E2F6A" w:rsidR="006A3C8D" w:rsidRPr="00E61254" w:rsidRDefault="006A3C8D" w:rsidP="00A22D99">
      <w:pPr>
        <w:tabs>
          <w:tab w:val="left" w:pos="3924"/>
        </w:tabs>
        <w:ind w:left="1080" w:right="432" w:hanging="360"/>
        <w:rPr>
          <w:szCs w:val="24"/>
          <w:u w:val="single"/>
        </w:rPr>
      </w:pPr>
      <w:r w:rsidRPr="00E61254">
        <w:rPr>
          <w:szCs w:val="24"/>
          <w:u w:val="single"/>
        </w:rPr>
        <w:t>a.</w:t>
      </w:r>
      <w:r w:rsidR="00404009">
        <w:rPr>
          <w:szCs w:val="24"/>
          <w:u w:val="single"/>
        </w:rPr>
        <w:t xml:space="preserve"> </w:t>
      </w:r>
      <w:r w:rsidRPr="00E61254">
        <w:rPr>
          <w:szCs w:val="24"/>
          <w:u w:val="single"/>
        </w:rPr>
        <w:t>Results of functional performance tests.</w:t>
      </w:r>
    </w:p>
    <w:p w14:paraId="37B1F2D6" w14:textId="68EDB9D7" w:rsidR="006A3C8D" w:rsidRPr="00E61254" w:rsidRDefault="006A3C8D" w:rsidP="00A22D99">
      <w:pPr>
        <w:tabs>
          <w:tab w:val="left" w:pos="3924"/>
        </w:tabs>
        <w:ind w:left="1080" w:right="432" w:hanging="360"/>
        <w:rPr>
          <w:szCs w:val="24"/>
          <w:u w:val="single"/>
        </w:rPr>
      </w:pPr>
      <w:r w:rsidRPr="00E61254">
        <w:rPr>
          <w:szCs w:val="24"/>
          <w:u w:val="single"/>
        </w:rPr>
        <w:t>b.</w:t>
      </w:r>
      <w:r w:rsidR="00404009">
        <w:rPr>
          <w:szCs w:val="24"/>
          <w:u w:val="single"/>
        </w:rPr>
        <w:t xml:space="preserve"> </w:t>
      </w:r>
      <w:r w:rsidRPr="00E61254">
        <w:rPr>
          <w:szCs w:val="24"/>
          <w:u w:val="single"/>
        </w:rPr>
        <w:t>Disposition of deficiencies found during testing, including details of corrective measures used or proposed.</w:t>
      </w:r>
    </w:p>
    <w:p w14:paraId="40BDD8E1" w14:textId="02FF6020" w:rsidR="006A3C8D" w:rsidRPr="00E61254" w:rsidRDefault="006A3C8D" w:rsidP="00A22D99">
      <w:pPr>
        <w:tabs>
          <w:tab w:val="left" w:pos="3924"/>
        </w:tabs>
        <w:ind w:left="1080" w:right="432" w:hanging="360"/>
        <w:rPr>
          <w:szCs w:val="24"/>
          <w:u w:val="single"/>
        </w:rPr>
      </w:pPr>
      <w:r w:rsidRPr="00E61254">
        <w:rPr>
          <w:szCs w:val="24"/>
          <w:u w:val="single"/>
        </w:rPr>
        <w:t>c.</w:t>
      </w:r>
      <w:r w:rsidR="00404009">
        <w:rPr>
          <w:szCs w:val="24"/>
          <w:u w:val="single"/>
        </w:rPr>
        <w:t xml:space="preserve"> </w:t>
      </w:r>
      <w:r w:rsidRPr="00E61254">
        <w:rPr>
          <w:szCs w:val="24"/>
          <w:u w:val="single"/>
        </w:rPr>
        <w:t>Functional performance test procedures used during the commissioning process including measurable criteria for test acceptance, provided herein for repeatability.</w:t>
      </w:r>
    </w:p>
    <w:p w14:paraId="08D5730E" w14:textId="1A175823" w:rsidR="006A3C8D" w:rsidRPr="00E61254" w:rsidRDefault="006A3C8D" w:rsidP="00A22D99">
      <w:pPr>
        <w:tabs>
          <w:tab w:val="left" w:pos="3924"/>
        </w:tabs>
        <w:ind w:left="360" w:right="432"/>
        <w:rPr>
          <w:szCs w:val="24"/>
          <w:u w:val="single"/>
        </w:rPr>
      </w:pPr>
      <w:r w:rsidRPr="00E61254">
        <w:rPr>
          <w:b/>
          <w:bCs/>
          <w:szCs w:val="24"/>
          <w:u w:val="single"/>
        </w:rPr>
        <w:t>Exception to 6.7.3.5.5.4</w:t>
      </w:r>
      <w:r w:rsidR="00404009">
        <w:rPr>
          <w:szCs w:val="24"/>
          <w:u w:val="single"/>
        </w:rPr>
        <w:t xml:space="preserve">: </w:t>
      </w:r>
      <w:r w:rsidRPr="00E61254">
        <w:rPr>
          <w:szCs w:val="24"/>
          <w:u w:val="single"/>
        </w:rPr>
        <w:t>Deferred tests that cannot be performed at the time of report preparation due to climatic conditions.</w:t>
      </w:r>
    </w:p>
    <w:p w14:paraId="27CD9BE8" w14:textId="0C9CE626"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7</w:t>
      </w:r>
      <w:r w:rsidRPr="004B1170">
        <w:rPr>
          <w:b/>
          <w:bCs/>
          <w:u w:val="single"/>
        </w:rPr>
        <w:t xml:space="preserve"> </w:t>
      </w:r>
      <w:r w:rsidRPr="00FF5DCC">
        <w:rPr>
          <w:b/>
          <w:bCs/>
          <w:u w:val="single"/>
        </w:rPr>
        <w:t>Service Water Heating</w:t>
      </w:r>
      <w:r>
        <w:rPr>
          <w:b/>
          <w:bCs/>
          <w:u w:val="single"/>
        </w:rPr>
        <w:t>.</w:t>
      </w:r>
      <w:r w:rsidRPr="004B1170">
        <w:rPr>
          <w:b/>
          <w:bCs/>
          <w:u w:val="single"/>
        </w:rPr>
        <w:t xml:space="preserve">   </w:t>
      </w:r>
    </w:p>
    <w:p w14:paraId="15E2DA8A" w14:textId="7A360975" w:rsidR="006A3C8D" w:rsidRDefault="006A3C8D" w:rsidP="006A3C8D">
      <w:pPr>
        <w:widowControl w:val="0"/>
        <w:spacing w:before="130" w:after="130"/>
        <w:rPr>
          <w:b/>
          <w:bCs/>
          <w:u w:val="single"/>
        </w:rPr>
      </w:pPr>
      <w:r w:rsidRPr="004B1170">
        <w:rPr>
          <w:b/>
          <w:bCs/>
          <w:u w:val="single"/>
        </w:rPr>
        <w:t xml:space="preserve">Section </w:t>
      </w:r>
      <w:r w:rsidRPr="007F3496">
        <w:rPr>
          <w:b/>
          <w:bCs/>
          <w:u w:val="single"/>
        </w:rPr>
        <w:t>7.2.1</w:t>
      </w:r>
      <w:r w:rsidR="00404009">
        <w:rPr>
          <w:b/>
          <w:bCs/>
          <w:u w:val="single"/>
        </w:rPr>
        <w:t xml:space="preserve"> </w:t>
      </w:r>
      <w:r w:rsidRPr="007F3496">
        <w:rPr>
          <w:b/>
          <w:bCs/>
          <w:u w:val="single"/>
        </w:rPr>
        <w:t>Requirements for All Compliance Paths</w:t>
      </w:r>
      <w:r w:rsidRPr="003F73DF">
        <w:rPr>
          <w:b/>
          <w:bCs/>
          <w:u w:val="single"/>
        </w:rPr>
        <w:t>.</w:t>
      </w:r>
    </w:p>
    <w:p w14:paraId="3AE6B002" w14:textId="0615BC8D" w:rsidR="006A3C8D" w:rsidRPr="0098592F" w:rsidRDefault="006A3C8D" w:rsidP="006A3C8D">
      <w:pPr>
        <w:widowControl w:val="0"/>
        <w:spacing w:before="130" w:after="130"/>
        <w:rPr>
          <w:u w:val="single"/>
        </w:rPr>
      </w:pPr>
      <w:r w:rsidRPr="0098592F">
        <w:rPr>
          <w:u w:val="single"/>
        </w:rPr>
        <w:t>Section 7.2.1</w:t>
      </w:r>
      <w:r w:rsidR="00404009">
        <w:rPr>
          <w:u w:val="single"/>
        </w:rPr>
        <w:t xml:space="preserve"> </w:t>
      </w:r>
      <w:r w:rsidR="00404009" w:rsidRPr="003B2FEB">
        <w:rPr>
          <w:u w:val="single"/>
        </w:rPr>
        <w:t>–</w:t>
      </w:r>
      <w:r w:rsidRPr="0098592F">
        <w:rPr>
          <w:u w:val="single"/>
        </w:rPr>
        <w:t xml:space="preserve"> Revise Section 7.2.1 to read as follows:</w:t>
      </w:r>
    </w:p>
    <w:p w14:paraId="3F7B62EB" w14:textId="13E5B7C5" w:rsidR="006A3C8D" w:rsidRPr="006678D1" w:rsidRDefault="006A3C8D" w:rsidP="006A3C8D">
      <w:pPr>
        <w:widowControl w:val="0"/>
        <w:spacing w:before="130" w:after="130"/>
        <w:ind w:left="360"/>
        <w:rPr>
          <w:u w:val="single"/>
        </w:rPr>
      </w:pPr>
      <w:r w:rsidRPr="006678D1">
        <w:rPr>
          <w:b/>
          <w:bCs/>
          <w:u w:val="single"/>
        </w:rPr>
        <w:t>7.2.1</w:t>
      </w:r>
      <w:r w:rsidR="009767D8">
        <w:rPr>
          <w:b/>
          <w:bCs/>
          <w:u w:val="single"/>
        </w:rPr>
        <w:t xml:space="preserve"> </w:t>
      </w:r>
      <w:r w:rsidRPr="006678D1">
        <w:rPr>
          <w:b/>
          <w:bCs/>
          <w:u w:val="single"/>
        </w:rPr>
        <w:t>Requirements for All Compliance Paths</w:t>
      </w:r>
      <w:r w:rsidR="009767D8">
        <w:rPr>
          <w:u w:val="single"/>
        </w:rPr>
        <w:t xml:space="preserve">. </w:t>
      </w:r>
      <w:r w:rsidRPr="006678D1">
        <w:rPr>
          <w:u w:val="single"/>
        </w:rPr>
        <w:t>Service water heating systems and equipment shall comply with Sections 7.1, “General”; 7.4, “Mandatory Provisions”; 7.7, “Submittals”; Section 6.7.3.3, “Mechanical, renewable energy, and service water heating systems commissioning and completion requirements”; and 7.8, “Product Information.”</w:t>
      </w:r>
    </w:p>
    <w:p w14:paraId="7B8EBA7E" w14:textId="613F3ABB" w:rsidR="006A3C8D" w:rsidRDefault="006A3C8D" w:rsidP="006A3C8D">
      <w:pPr>
        <w:widowControl w:val="0"/>
        <w:spacing w:before="130" w:after="130"/>
        <w:rPr>
          <w:b/>
          <w:bCs/>
          <w:u w:val="single"/>
        </w:rPr>
      </w:pPr>
      <w:r w:rsidRPr="004B1170">
        <w:rPr>
          <w:b/>
          <w:bCs/>
          <w:u w:val="single"/>
        </w:rPr>
        <w:t xml:space="preserve">Section </w:t>
      </w:r>
      <w:r w:rsidRPr="00A02437">
        <w:rPr>
          <w:b/>
          <w:bCs/>
          <w:u w:val="single"/>
        </w:rPr>
        <w:t>7.4.7 Demand responsive water heating</w:t>
      </w:r>
      <w:r w:rsidRPr="003F73DF">
        <w:rPr>
          <w:b/>
          <w:bCs/>
          <w:u w:val="single"/>
        </w:rPr>
        <w:t>.</w:t>
      </w:r>
    </w:p>
    <w:p w14:paraId="2D956DE8" w14:textId="1A3AA853" w:rsidR="006A3C8D" w:rsidRPr="0098592F" w:rsidRDefault="006A3C8D" w:rsidP="006A3C8D">
      <w:pPr>
        <w:widowControl w:val="0"/>
        <w:spacing w:before="130" w:after="130"/>
        <w:rPr>
          <w:u w:val="single"/>
        </w:rPr>
      </w:pPr>
      <w:r w:rsidRPr="0098592F">
        <w:rPr>
          <w:u w:val="single"/>
        </w:rPr>
        <w:t xml:space="preserve">Section </w:t>
      </w:r>
      <w:r w:rsidRPr="00A02437">
        <w:rPr>
          <w:u w:val="single"/>
        </w:rPr>
        <w:t xml:space="preserve">7.4.7 </w:t>
      </w:r>
      <w:r>
        <w:rPr>
          <w:u w:val="single"/>
        </w:rPr>
        <w:t>–</w:t>
      </w:r>
      <w:r w:rsidRPr="0098592F">
        <w:rPr>
          <w:u w:val="single"/>
        </w:rPr>
        <w:t xml:space="preserve"> </w:t>
      </w:r>
      <w:r>
        <w:rPr>
          <w:u w:val="single"/>
        </w:rPr>
        <w:t>Add new</w:t>
      </w:r>
      <w:r w:rsidRPr="0098592F">
        <w:rPr>
          <w:u w:val="single"/>
        </w:rPr>
        <w:t xml:space="preserve"> Section </w:t>
      </w:r>
      <w:r w:rsidRPr="00A02437">
        <w:rPr>
          <w:u w:val="single"/>
        </w:rPr>
        <w:t xml:space="preserve">7.4.7 </w:t>
      </w:r>
      <w:r w:rsidRPr="0098592F">
        <w:rPr>
          <w:u w:val="single"/>
        </w:rPr>
        <w:t>to read as follows:</w:t>
      </w:r>
    </w:p>
    <w:p w14:paraId="7C106CC2" w14:textId="7FBD0B5F" w:rsidR="006A3C8D" w:rsidRPr="00E00A36" w:rsidRDefault="006A3C8D" w:rsidP="006A3C8D">
      <w:pPr>
        <w:widowControl w:val="0"/>
        <w:spacing w:before="130" w:after="130"/>
        <w:ind w:left="360"/>
        <w:rPr>
          <w:u w:val="single"/>
        </w:rPr>
      </w:pPr>
      <w:r w:rsidRPr="00E00A36">
        <w:rPr>
          <w:b/>
          <w:bCs/>
          <w:u w:val="single"/>
        </w:rPr>
        <w:t>7.4.7 Demand responsive water heating.</w:t>
      </w:r>
      <w:r w:rsidRPr="00A22D99">
        <w:rPr>
          <w:b/>
          <w:u w:val="single"/>
        </w:rPr>
        <w:t xml:space="preserve"> </w:t>
      </w:r>
      <w:r w:rsidRPr="00E00A36">
        <w:rPr>
          <w:u w:val="single"/>
        </w:rPr>
        <w:t>Electric storage water heaters with a rated water storage volume of 40 gallons (150L) to 120 gallons (450L) and a nameplate input rating equal to or less than 12kW shall be provided with demand responsive controls in accordance with Table 7.4-3.</w:t>
      </w:r>
    </w:p>
    <w:p w14:paraId="1D2942D8" w14:textId="20C36A90" w:rsidR="006A3C8D" w:rsidRPr="00A22D99" w:rsidRDefault="006A3C8D" w:rsidP="006A3C8D">
      <w:pPr>
        <w:widowControl w:val="0"/>
        <w:spacing w:before="130" w:after="130"/>
        <w:ind w:left="360"/>
        <w:rPr>
          <w:u w:val="single"/>
        </w:rPr>
      </w:pPr>
      <w:r w:rsidRPr="00A22D99">
        <w:rPr>
          <w:u w:val="single"/>
        </w:rPr>
        <w:t>Exceptions:</w:t>
      </w:r>
    </w:p>
    <w:p w14:paraId="52F60F64" w14:textId="126A26BD" w:rsidR="006A3C8D" w:rsidRPr="00E00A36" w:rsidRDefault="006A3C8D" w:rsidP="00A22D99">
      <w:pPr>
        <w:widowControl w:val="0"/>
        <w:spacing w:before="130" w:after="130"/>
        <w:ind w:left="360"/>
        <w:rPr>
          <w:u w:val="single"/>
        </w:rPr>
      </w:pPr>
      <w:r w:rsidRPr="00E00A36">
        <w:rPr>
          <w:u w:val="single"/>
        </w:rPr>
        <w:t>1.</w:t>
      </w:r>
      <w:r w:rsidR="000E4457">
        <w:rPr>
          <w:u w:val="single"/>
        </w:rPr>
        <w:t xml:space="preserve"> </w:t>
      </w:r>
      <w:r w:rsidRPr="00E00A36">
        <w:rPr>
          <w:u w:val="single"/>
        </w:rPr>
        <w:t>Water heaters that provide a hot water delivery temperature of 180°F (82°C) or greater.</w:t>
      </w:r>
    </w:p>
    <w:p w14:paraId="44B94EA3" w14:textId="0D5CD171" w:rsidR="006A3C8D" w:rsidRPr="00E00A36" w:rsidRDefault="006A3C8D" w:rsidP="00A22D99">
      <w:pPr>
        <w:widowControl w:val="0"/>
        <w:spacing w:before="130" w:after="130"/>
        <w:ind w:left="360"/>
        <w:rPr>
          <w:u w:val="single"/>
        </w:rPr>
      </w:pPr>
      <w:r w:rsidRPr="00E00A36">
        <w:rPr>
          <w:u w:val="single"/>
        </w:rPr>
        <w:t>2.</w:t>
      </w:r>
      <w:r w:rsidR="000E4457">
        <w:rPr>
          <w:u w:val="single"/>
        </w:rPr>
        <w:t xml:space="preserve"> </w:t>
      </w:r>
      <w:r w:rsidRPr="00E00A36">
        <w:rPr>
          <w:u w:val="single"/>
        </w:rPr>
        <w:t>Water heaters that comply with Section IV, Part HLW</w:t>
      </w:r>
      <w:r w:rsidR="000E4457">
        <w:rPr>
          <w:u w:val="single"/>
        </w:rPr>
        <w:t>,</w:t>
      </w:r>
      <w:r w:rsidRPr="00E00A36">
        <w:rPr>
          <w:u w:val="single"/>
        </w:rPr>
        <w:t xml:space="preserve"> or Section X of the ASME Boiler and Pressure Vessel Code.</w:t>
      </w:r>
    </w:p>
    <w:p w14:paraId="140A9EDB" w14:textId="3CDB990B" w:rsidR="006A3C8D" w:rsidRDefault="006A3C8D" w:rsidP="00A22D99">
      <w:pPr>
        <w:widowControl w:val="0"/>
        <w:spacing w:before="130" w:after="130"/>
        <w:ind w:left="360"/>
        <w:rPr>
          <w:u w:val="single"/>
        </w:rPr>
      </w:pPr>
      <w:r w:rsidRPr="00E00A36">
        <w:rPr>
          <w:u w:val="single"/>
        </w:rPr>
        <w:t>3.</w:t>
      </w:r>
      <w:r w:rsidR="000E4457">
        <w:rPr>
          <w:u w:val="single"/>
        </w:rPr>
        <w:t xml:space="preserve"> </w:t>
      </w:r>
      <w:r w:rsidRPr="00E00A36">
        <w:rPr>
          <w:u w:val="single"/>
        </w:rPr>
        <w:t>Water heaters that use 3-phase electric power.</w:t>
      </w:r>
    </w:p>
    <w:p w14:paraId="0DFC1287" w14:textId="636E26B7" w:rsidR="006A3C8D" w:rsidRDefault="006A3C8D" w:rsidP="006A3C8D">
      <w:pPr>
        <w:widowControl w:val="0"/>
        <w:spacing w:before="130" w:after="130"/>
        <w:rPr>
          <w:b/>
          <w:bCs/>
          <w:u w:val="single"/>
        </w:rPr>
      </w:pPr>
      <w:r w:rsidRPr="00B708C7">
        <w:rPr>
          <w:b/>
          <w:bCs/>
          <w:u w:val="single"/>
        </w:rPr>
        <w:t>Table 7.4-3 Demand Responsive Controls for Water Heating</w:t>
      </w:r>
      <w:r w:rsidRPr="003F73DF">
        <w:rPr>
          <w:b/>
          <w:bCs/>
          <w:u w:val="single"/>
        </w:rPr>
        <w:t>.</w:t>
      </w:r>
    </w:p>
    <w:p w14:paraId="5A352848" w14:textId="4F8B0F4A" w:rsidR="006A3C8D" w:rsidRPr="00A22D99" w:rsidRDefault="006A3C8D" w:rsidP="00A22D99">
      <w:pPr>
        <w:pStyle w:val="BodyText"/>
        <w:spacing w:before="72" w:line="247" w:lineRule="auto"/>
        <w:ind w:left="3081" w:right="155"/>
        <w:jc w:val="both"/>
        <w:rPr>
          <w:color w:val="0000FF"/>
          <w:u w:val="single"/>
        </w:rPr>
      </w:pPr>
      <w:r w:rsidRPr="00B708C7">
        <w:rPr>
          <w:u w:val="single"/>
        </w:rPr>
        <w:t xml:space="preserve">Table 7.4-3 </w:t>
      </w:r>
      <w:r>
        <w:rPr>
          <w:u w:val="single"/>
        </w:rPr>
        <w:t>–</w:t>
      </w:r>
      <w:r w:rsidRPr="0098592F">
        <w:rPr>
          <w:u w:val="single"/>
        </w:rPr>
        <w:t xml:space="preserve"> </w:t>
      </w:r>
      <w:r>
        <w:rPr>
          <w:u w:val="single"/>
        </w:rPr>
        <w:t>Add new</w:t>
      </w:r>
      <w:r w:rsidRPr="0098592F">
        <w:rPr>
          <w:u w:val="single"/>
        </w:rPr>
        <w:t xml:space="preserve"> </w:t>
      </w:r>
      <w:r w:rsidRPr="00B708C7">
        <w:rPr>
          <w:u w:val="single"/>
        </w:rPr>
        <w:t xml:space="preserve">Table 7.4-3 </w:t>
      </w:r>
      <w:r w:rsidRPr="0098592F">
        <w:rPr>
          <w:u w:val="single"/>
        </w:rPr>
        <w:t>to read as follows:</w:t>
      </w:r>
    </w:p>
    <w:p w14:paraId="44574013" w14:textId="1C7F780B" w:rsidR="006A3C8D" w:rsidRPr="00673E09" w:rsidRDefault="006A3C8D" w:rsidP="006A3C8D">
      <w:pPr>
        <w:jc w:val="center"/>
        <w:rPr>
          <w:b/>
          <w:bCs/>
          <w:szCs w:val="24"/>
          <w:u w:val="single"/>
        </w:rPr>
      </w:pPr>
      <w:r w:rsidRPr="00673E09">
        <w:rPr>
          <w:b/>
          <w:bCs/>
          <w:szCs w:val="24"/>
          <w:u w:val="single"/>
        </w:rPr>
        <w:t>Table 7.4-3 Demand Responsive Controls for Water Heating</w:t>
      </w:r>
    </w:p>
    <w:tbl>
      <w:tblPr>
        <w:tblW w:w="10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3"/>
        <w:gridCol w:w="4881"/>
        <w:gridCol w:w="2981"/>
      </w:tblGrid>
      <w:tr w:rsidR="00D71028" w:rsidRPr="00673E09" w14:paraId="715145EB" w14:textId="61F3945F">
        <w:trPr>
          <w:trHeight w:val="280"/>
          <w:jc w:val="center"/>
        </w:trPr>
        <w:tc>
          <w:tcPr>
            <w:tcW w:w="2463" w:type="dxa"/>
            <w:vMerge w:val="restart"/>
          </w:tcPr>
          <w:p w14:paraId="624204A6" w14:textId="2CA9D5B8" w:rsidR="006A3C8D" w:rsidRDefault="006A3C8D">
            <w:pPr>
              <w:pStyle w:val="TableParagraph"/>
              <w:spacing w:before="0"/>
              <w:ind w:left="0"/>
              <w:rPr>
                <w:rFonts w:eastAsia="Calibri"/>
                <w:b/>
                <w:bCs/>
                <w:sz w:val="24"/>
                <w:szCs w:val="24"/>
                <w:u w:val="single"/>
              </w:rPr>
            </w:pPr>
            <w:r>
              <w:rPr>
                <w:rFonts w:eastAsia="Calibri"/>
                <w:b/>
                <w:bCs/>
                <w:w w:val="95"/>
                <w:sz w:val="24"/>
                <w:szCs w:val="24"/>
                <w:u w:val="single"/>
              </w:rPr>
              <w:t xml:space="preserve">Equipment </w:t>
            </w:r>
            <w:r>
              <w:rPr>
                <w:rFonts w:eastAsia="Calibri"/>
                <w:b/>
                <w:bCs/>
                <w:sz w:val="24"/>
                <w:szCs w:val="24"/>
                <w:u w:val="single"/>
              </w:rPr>
              <w:t>Type</w:t>
            </w:r>
          </w:p>
        </w:tc>
        <w:tc>
          <w:tcPr>
            <w:tcW w:w="7862" w:type="dxa"/>
            <w:gridSpan w:val="2"/>
          </w:tcPr>
          <w:p w14:paraId="19B935CA" w14:textId="5812BD43" w:rsidR="006A3C8D" w:rsidRDefault="006A3C8D">
            <w:pPr>
              <w:pStyle w:val="TableParagraph"/>
              <w:spacing w:before="0"/>
              <w:ind w:left="0"/>
              <w:rPr>
                <w:rFonts w:eastAsia="Calibri"/>
                <w:b/>
                <w:bCs/>
                <w:sz w:val="24"/>
                <w:szCs w:val="24"/>
                <w:u w:val="single"/>
              </w:rPr>
            </w:pPr>
            <w:r>
              <w:rPr>
                <w:rFonts w:eastAsia="Calibri"/>
                <w:b/>
                <w:bCs/>
                <w:sz w:val="24"/>
                <w:szCs w:val="24"/>
                <w:u w:val="single"/>
              </w:rPr>
              <w:t>Controls</w:t>
            </w:r>
          </w:p>
        </w:tc>
      </w:tr>
      <w:tr w:rsidR="002A6417" w:rsidRPr="00673E09" w14:paraId="34D9EB9B" w14:textId="47FF4091">
        <w:trPr>
          <w:trHeight w:val="315"/>
          <w:jc w:val="center"/>
        </w:trPr>
        <w:tc>
          <w:tcPr>
            <w:tcW w:w="2463" w:type="dxa"/>
            <w:vMerge/>
          </w:tcPr>
          <w:p w14:paraId="55F449C5" w14:textId="588FE2F7" w:rsidR="006A3C8D" w:rsidRDefault="006A3C8D">
            <w:pPr>
              <w:widowControl w:val="0"/>
              <w:autoSpaceDE w:val="0"/>
              <w:autoSpaceDN w:val="0"/>
              <w:rPr>
                <w:rFonts w:eastAsia="Calibri"/>
                <w:b/>
                <w:bCs/>
                <w:sz w:val="22"/>
                <w:szCs w:val="24"/>
                <w:u w:val="single"/>
              </w:rPr>
            </w:pPr>
          </w:p>
        </w:tc>
        <w:tc>
          <w:tcPr>
            <w:tcW w:w="4881" w:type="dxa"/>
          </w:tcPr>
          <w:p w14:paraId="17BEFF15" w14:textId="47C300F7" w:rsidR="006A3C8D" w:rsidRDefault="006A3C8D">
            <w:pPr>
              <w:pStyle w:val="TableParagraph"/>
              <w:spacing w:before="0"/>
              <w:ind w:left="0"/>
              <w:rPr>
                <w:rFonts w:eastAsia="Calibri"/>
                <w:b/>
                <w:sz w:val="24"/>
                <w:szCs w:val="24"/>
                <w:u w:val="single"/>
              </w:rPr>
            </w:pPr>
            <w:r>
              <w:rPr>
                <w:rFonts w:eastAsia="Calibri"/>
                <w:b/>
                <w:sz w:val="24"/>
                <w:szCs w:val="24"/>
                <w:u w:val="single"/>
              </w:rPr>
              <w:t>Manufactured before 7/1/2025</w:t>
            </w:r>
          </w:p>
        </w:tc>
        <w:tc>
          <w:tcPr>
            <w:tcW w:w="2981" w:type="dxa"/>
          </w:tcPr>
          <w:p w14:paraId="154C8D6A" w14:textId="3120879C"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Manufactured on or after 7/1/2025</w:t>
            </w:r>
          </w:p>
        </w:tc>
      </w:tr>
      <w:tr w:rsidR="00D71028" w:rsidRPr="00673E09" w14:paraId="49EF0D63" w14:textId="723F5656">
        <w:trPr>
          <w:trHeight w:val="590"/>
          <w:jc w:val="center"/>
        </w:trPr>
        <w:tc>
          <w:tcPr>
            <w:tcW w:w="2463" w:type="dxa"/>
            <w:tcBorders>
              <w:top w:val="double" w:sz="4" w:space="0" w:color="BFBFBF"/>
            </w:tcBorders>
          </w:tcPr>
          <w:p w14:paraId="273079D1" w14:textId="51298AF2" w:rsidR="006A3C8D" w:rsidRDefault="006A3C8D">
            <w:pPr>
              <w:pStyle w:val="TableParagraph"/>
              <w:spacing w:before="0"/>
              <w:ind w:left="0" w:hanging="52"/>
              <w:rPr>
                <w:rFonts w:eastAsia="Calibri"/>
                <w:b/>
                <w:bCs/>
                <w:sz w:val="24"/>
                <w:szCs w:val="24"/>
                <w:u w:val="single"/>
              </w:rPr>
            </w:pPr>
            <w:r>
              <w:rPr>
                <w:rFonts w:eastAsia="Calibri"/>
                <w:w w:val="105"/>
                <w:sz w:val="24"/>
                <w:szCs w:val="24"/>
                <w:u w:val="single"/>
              </w:rPr>
              <w:t>Electric storage Water heaters</w:t>
            </w:r>
          </w:p>
        </w:tc>
        <w:tc>
          <w:tcPr>
            <w:tcW w:w="4881" w:type="dxa"/>
            <w:tcBorders>
              <w:top w:val="double" w:sz="4" w:space="0" w:color="BFBFBF"/>
            </w:tcBorders>
          </w:tcPr>
          <w:p w14:paraId="09BE1EF8" w14:textId="61F0B7D8" w:rsidR="006A3C8D" w:rsidRDefault="006A3C8D">
            <w:pPr>
              <w:pStyle w:val="TableParagraph"/>
              <w:spacing w:before="0"/>
              <w:ind w:left="0" w:firstLine="2"/>
              <w:rPr>
                <w:rFonts w:eastAsia="Calibri"/>
                <w:b/>
                <w:bCs/>
                <w:sz w:val="24"/>
                <w:szCs w:val="24"/>
                <w:u w:val="single"/>
              </w:rPr>
            </w:pPr>
            <w:r>
              <w:rPr>
                <w:rFonts w:eastAsia="Calibri"/>
                <w:sz w:val="24"/>
                <w:szCs w:val="24"/>
                <w:u w:val="single"/>
              </w:rPr>
              <w:t xml:space="preserve">AHRI Standard 1430 or ANSI/CTA-2045-B Level 1 and also capable of initiating water heating to meet the temperature set point in response to a </w:t>
            </w:r>
            <w:r>
              <w:rPr>
                <w:rFonts w:eastAsia="Calibri"/>
                <w:i/>
                <w:sz w:val="24"/>
                <w:szCs w:val="24"/>
                <w:u w:val="single"/>
              </w:rPr>
              <w:t>demand response signal</w:t>
            </w:r>
            <w:r>
              <w:rPr>
                <w:rFonts w:eastAsia="Calibri"/>
                <w:sz w:val="24"/>
                <w:szCs w:val="24"/>
                <w:u w:val="single"/>
              </w:rPr>
              <w:t>.</w:t>
            </w:r>
          </w:p>
        </w:tc>
        <w:tc>
          <w:tcPr>
            <w:tcW w:w="2981" w:type="dxa"/>
            <w:tcBorders>
              <w:top w:val="double" w:sz="4" w:space="0" w:color="BFBFBF"/>
            </w:tcBorders>
          </w:tcPr>
          <w:p w14:paraId="5DB6D3FA" w14:textId="57D3C527" w:rsidR="006A3C8D" w:rsidRDefault="006A3C8D">
            <w:pPr>
              <w:pStyle w:val="TableParagraph"/>
              <w:spacing w:before="0"/>
              <w:ind w:left="0"/>
              <w:rPr>
                <w:rFonts w:eastAsia="Calibri"/>
                <w:b/>
                <w:bCs/>
                <w:sz w:val="24"/>
                <w:szCs w:val="24"/>
                <w:u w:val="single"/>
              </w:rPr>
            </w:pPr>
            <w:r>
              <w:rPr>
                <w:rFonts w:eastAsia="Calibri"/>
                <w:sz w:val="24"/>
                <w:szCs w:val="24"/>
                <w:u w:val="single"/>
              </w:rPr>
              <w:t>AHRI Standard 1430</w:t>
            </w:r>
          </w:p>
        </w:tc>
      </w:tr>
    </w:tbl>
    <w:p w14:paraId="4211F4C7" w14:textId="24D670FC"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8</w:t>
      </w:r>
      <w:r w:rsidRPr="004B1170">
        <w:rPr>
          <w:b/>
          <w:bCs/>
          <w:u w:val="single"/>
        </w:rPr>
        <w:t xml:space="preserve"> </w:t>
      </w:r>
      <w:r w:rsidRPr="00A10559">
        <w:rPr>
          <w:b/>
          <w:bCs/>
          <w:u w:val="single"/>
        </w:rPr>
        <w:t>Power</w:t>
      </w:r>
      <w:r>
        <w:rPr>
          <w:b/>
          <w:bCs/>
          <w:u w:val="single"/>
        </w:rPr>
        <w:t>.</w:t>
      </w:r>
      <w:r w:rsidRPr="004B1170">
        <w:rPr>
          <w:b/>
          <w:bCs/>
          <w:u w:val="single"/>
        </w:rPr>
        <w:t xml:space="preserve">   </w:t>
      </w:r>
    </w:p>
    <w:p w14:paraId="45E8578D"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8.4.3.1</w:t>
      </w:r>
      <w:r>
        <w:rPr>
          <w:b/>
          <w:bCs/>
          <w:u w:val="single"/>
        </w:rPr>
        <w:t xml:space="preserve"> </w:t>
      </w:r>
      <w:r w:rsidRPr="00EE1F44">
        <w:rPr>
          <w:b/>
          <w:bCs/>
          <w:u w:val="single"/>
        </w:rPr>
        <w:t>Monitoring</w:t>
      </w:r>
      <w:r w:rsidRPr="003F73DF">
        <w:rPr>
          <w:b/>
          <w:bCs/>
          <w:u w:val="single"/>
        </w:rPr>
        <w:t>.</w:t>
      </w:r>
    </w:p>
    <w:p w14:paraId="7D738D37" w14:textId="77777777" w:rsidR="006A3C8D" w:rsidRPr="0098592F" w:rsidRDefault="006A3C8D" w:rsidP="006A3C8D">
      <w:pPr>
        <w:widowControl w:val="0"/>
        <w:spacing w:before="130" w:after="130"/>
        <w:rPr>
          <w:u w:val="single"/>
        </w:rPr>
      </w:pPr>
      <w:r w:rsidRPr="0098592F">
        <w:rPr>
          <w:u w:val="single"/>
        </w:rPr>
        <w:t xml:space="preserve">Section </w:t>
      </w:r>
      <w:r w:rsidRPr="00EE1F44">
        <w:rPr>
          <w:u w:val="single"/>
        </w:rPr>
        <w:t xml:space="preserve">8.4.3.1 </w:t>
      </w:r>
      <w:r>
        <w:rPr>
          <w:u w:val="single"/>
        </w:rPr>
        <w:t>–</w:t>
      </w:r>
      <w:r w:rsidRPr="0098592F">
        <w:rPr>
          <w:u w:val="single"/>
        </w:rPr>
        <w:t xml:space="preserve"> </w:t>
      </w:r>
      <w:r>
        <w:rPr>
          <w:u w:val="single"/>
        </w:rPr>
        <w:t>Revise</w:t>
      </w:r>
      <w:r w:rsidRPr="0098592F">
        <w:rPr>
          <w:u w:val="single"/>
        </w:rPr>
        <w:t xml:space="preserve"> Section </w:t>
      </w:r>
      <w:r w:rsidRPr="00EE1F44">
        <w:rPr>
          <w:u w:val="single"/>
        </w:rPr>
        <w:t xml:space="preserve">8.4.3.1 </w:t>
      </w:r>
      <w:r w:rsidRPr="0098592F">
        <w:rPr>
          <w:u w:val="single"/>
        </w:rPr>
        <w:t>to read as follows:</w:t>
      </w:r>
    </w:p>
    <w:p w14:paraId="1CDA6057" w14:textId="4C7EA4C6" w:rsidR="006A3C8D" w:rsidRPr="005D7AB2" w:rsidRDefault="006A3C8D" w:rsidP="006A3C8D">
      <w:pPr>
        <w:widowControl w:val="0"/>
        <w:spacing w:before="130" w:after="130"/>
        <w:ind w:left="360"/>
        <w:rPr>
          <w:u w:val="single"/>
        </w:rPr>
      </w:pPr>
      <w:r w:rsidRPr="005D7AB2">
        <w:rPr>
          <w:b/>
          <w:bCs/>
          <w:u w:val="single"/>
        </w:rPr>
        <w:t>8.4.3.1</w:t>
      </w:r>
      <w:r w:rsidR="005958C9">
        <w:rPr>
          <w:b/>
          <w:bCs/>
          <w:u w:val="single"/>
        </w:rPr>
        <w:t xml:space="preserve"> </w:t>
      </w:r>
      <w:r w:rsidRPr="005D7AB2">
        <w:rPr>
          <w:b/>
          <w:bCs/>
          <w:u w:val="single"/>
        </w:rPr>
        <w:t>Monitoring</w:t>
      </w:r>
      <w:r w:rsidR="005958C9">
        <w:rPr>
          <w:u w:val="single"/>
        </w:rPr>
        <w:t xml:space="preserve">. </w:t>
      </w:r>
      <w:r w:rsidRPr="005D7AB2">
        <w:rPr>
          <w:u w:val="single"/>
        </w:rPr>
        <w:t>Measurement devices shall be installed in new buildings to monitor the electrical energy use for each of the following separately:</w:t>
      </w:r>
    </w:p>
    <w:p w14:paraId="00AEB1FE" w14:textId="31842A1B" w:rsidR="006A3C8D" w:rsidRPr="005D7AB2" w:rsidRDefault="006A3C8D" w:rsidP="00A22D99">
      <w:pPr>
        <w:widowControl w:val="0"/>
        <w:spacing w:before="130" w:after="130"/>
        <w:ind w:left="360"/>
        <w:rPr>
          <w:u w:val="single"/>
        </w:rPr>
      </w:pPr>
      <w:r w:rsidRPr="005D7AB2">
        <w:rPr>
          <w:u w:val="single"/>
        </w:rPr>
        <w:t>a.</w:t>
      </w:r>
      <w:r w:rsidR="005958C9">
        <w:rPr>
          <w:u w:val="single"/>
        </w:rPr>
        <w:t xml:space="preserve"> </w:t>
      </w:r>
      <w:r w:rsidRPr="005D7AB2">
        <w:rPr>
          <w:u w:val="single"/>
        </w:rPr>
        <w:t>Total electrical energy</w:t>
      </w:r>
    </w:p>
    <w:p w14:paraId="48EEFC38" w14:textId="3650100C" w:rsidR="006A3C8D" w:rsidRPr="005D7AB2" w:rsidRDefault="006A3C8D" w:rsidP="00A22D99">
      <w:pPr>
        <w:widowControl w:val="0"/>
        <w:spacing w:before="130" w:after="130"/>
        <w:ind w:left="360"/>
        <w:rPr>
          <w:u w:val="single"/>
        </w:rPr>
      </w:pPr>
      <w:r w:rsidRPr="005D7AB2">
        <w:rPr>
          <w:u w:val="single"/>
        </w:rPr>
        <w:t>b.</w:t>
      </w:r>
      <w:r w:rsidR="005958C9">
        <w:rPr>
          <w:u w:val="single"/>
        </w:rPr>
        <w:t xml:space="preserve"> </w:t>
      </w:r>
      <w:r w:rsidRPr="005D7AB2">
        <w:rPr>
          <w:u w:val="single"/>
        </w:rPr>
        <w:t>HVAC systems</w:t>
      </w:r>
    </w:p>
    <w:p w14:paraId="134ECADD" w14:textId="388465B7" w:rsidR="006A3C8D" w:rsidRPr="005D7AB2" w:rsidRDefault="006A3C8D" w:rsidP="00A22D99">
      <w:pPr>
        <w:widowControl w:val="0"/>
        <w:spacing w:before="130" w:after="130"/>
        <w:ind w:left="360"/>
        <w:rPr>
          <w:u w:val="single"/>
        </w:rPr>
      </w:pPr>
      <w:r w:rsidRPr="005D7AB2">
        <w:rPr>
          <w:u w:val="single"/>
        </w:rPr>
        <w:t>c.</w:t>
      </w:r>
      <w:r w:rsidR="005958C9">
        <w:rPr>
          <w:u w:val="single"/>
        </w:rPr>
        <w:t xml:space="preserve"> </w:t>
      </w:r>
      <w:r w:rsidRPr="005D7AB2">
        <w:rPr>
          <w:u w:val="single"/>
        </w:rPr>
        <w:t>Interior lighting</w:t>
      </w:r>
    </w:p>
    <w:p w14:paraId="50C9290C" w14:textId="4A3EF0A7" w:rsidR="006A3C8D" w:rsidRPr="005D7AB2" w:rsidRDefault="006A3C8D" w:rsidP="00A22D99">
      <w:pPr>
        <w:widowControl w:val="0"/>
        <w:spacing w:before="130" w:after="130"/>
        <w:ind w:left="360"/>
        <w:rPr>
          <w:u w:val="single"/>
        </w:rPr>
      </w:pPr>
      <w:r w:rsidRPr="005D7AB2">
        <w:rPr>
          <w:u w:val="single"/>
        </w:rPr>
        <w:t>d.</w:t>
      </w:r>
      <w:r w:rsidR="005958C9">
        <w:rPr>
          <w:u w:val="single"/>
        </w:rPr>
        <w:t xml:space="preserve"> </w:t>
      </w:r>
      <w:r w:rsidRPr="005D7AB2">
        <w:rPr>
          <w:u w:val="single"/>
        </w:rPr>
        <w:t>Exterior lighting</w:t>
      </w:r>
    </w:p>
    <w:p w14:paraId="50388401" w14:textId="6BA301F8" w:rsidR="006A3C8D" w:rsidRPr="005D7AB2" w:rsidRDefault="006A3C8D" w:rsidP="00A22D99">
      <w:pPr>
        <w:widowControl w:val="0"/>
        <w:spacing w:before="130" w:after="130"/>
        <w:ind w:left="360"/>
        <w:rPr>
          <w:u w:val="single"/>
        </w:rPr>
      </w:pPr>
      <w:r w:rsidRPr="005D7AB2">
        <w:rPr>
          <w:u w:val="single"/>
        </w:rPr>
        <w:t>e.</w:t>
      </w:r>
      <w:r w:rsidR="005958C9">
        <w:rPr>
          <w:u w:val="single"/>
        </w:rPr>
        <w:t xml:space="preserve"> </w:t>
      </w:r>
      <w:r w:rsidRPr="005D7AB2">
        <w:rPr>
          <w:u w:val="single"/>
        </w:rPr>
        <w:t>Receptacle circuits</w:t>
      </w:r>
    </w:p>
    <w:p w14:paraId="232D019E" w14:textId="678F75FC" w:rsidR="006A3C8D" w:rsidRPr="005D7AB2" w:rsidRDefault="006A3C8D" w:rsidP="00A22D99">
      <w:pPr>
        <w:widowControl w:val="0"/>
        <w:spacing w:before="130" w:after="130"/>
        <w:ind w:left="360"/>
        <w:rPr>
          <w:u w:val="single"/>
        </w:rPr>
      </w:pPr>
      <w:r w:rsidRPr="005D7AB2">
        <w:rPr>
          <w:u w:val="single"/>
        </w:rPr>
        <w:t>f. Refrigeration systems</w:t>
      </w:r>
    </w:p>
    <w:p w14:paraId="10A3C96B" w14:textId="77777777" w:rsidR="006A3C8D" w:rsidRPr="005D7AB2" w:rsidRDefault="006A3C8D" w:rsidP="00A22D99">
      <w:pPr>
        <w:widowControl w:val="0"/>
        <w:spacing w:before="130" w:after="130"/>
        <w:ind w:left="360"/>
        <w:rPr>
          <w:u w:val="single"/>
        </w:rPr>
      </w:pPr>
      <w:r w:rsidRPr="005D7AB2">
        <w:rPr>
          <w:u w:val="single"/>
        </w:rPr>
        <w:t>g. Electric vehicle charging</w:t>
      </w:r>
    </w:p>
    <w:p w14:paraId="7672B821" w14:textId="05AE3E29" w:rsidR="006A3C8D" w:rsidRPr="005D7AB2" w:rsidRDefault="006A3C8D" w:rsidP="006A3C8D">
      <w:pPr>
        <w:widowControl w:val="0"/>
        <w:spacing w:before="130" w:after="130"/>
        <w:ind w:left="360"/>
        <w:rPr>
          <w:u w:val="single"/>
        </w:rPr>
      </w:pPr>
      <w:r w:rsidRPr="005D7AB2">
        <w:rPr>
          <w:u w:val="single"/>
        </w:rPr>
        <w:t>For buildings with tenants, these systems shall be separately monitored for the total building and (excluding shared systems) for each individual tenant.</w:t>
      </w:r>
    </w:p>
    <w:p w14:paraId="113F3047" w14:textId="11F9A6FB" w:rsidR="006A3C8D" w:rsidRPr="005D7AB2" w:rsidRDefault="006A3C8D" w:rsidP="006A3C8D">
      <w:pPr>
        <w:widowControl w:val="0"/>
        <w:spacing w:before="130" w:after="130"/>
        <w:ind w:left="360"/>
        <w:rPr>
          <w:u w:val="single"/>
        </w:rPr>
      </w:pPr>
      <w:r w:rsidRPr="00A22D99">
        <w:rPr>
          <w:u w:val="single"/>
        </w:rPr>
        <w:t>Exception to 8.4.3.1</w:t>
      </w:r>
      <w:r w:rsidR="005958C9">
        <w:rPr>
          <w:u w:val="single"/>
        </w:rPr>
        <w:t xml:space="preserve">: </w:t>
      </w:r>
      <w:r w:rsidRPr="005D7AB2">
        <w:rPr>
          <w:u w:val="single"/>
        </w:rPr>
        <w:t xml:space="preserve">Where the design load for each of any of the categories (b) through (f) </w:t>
      </w:r>
      <w:r w:rsidR="005958C9">
        <w:rPr>
          <w:u w:val="single"/>
        </w:rPr>
        <w:t>is</w:t>
      </w:r>
      <w:r w:rsidR="005958C9" w:rsidRPr="003B2FEB">
        <w:rPr>
          <w:u w:val="single"/>
        </w:rPr>
        <w:t xml:space="preserve"> </w:t>
      </w:r>
      <w:r w:rsidRPr="005D7AB2">
        <w:rPr>
          <w:u w:val="single"/>
        </w:rPr>
        <w:t>less than 10</w:t>
      </w:r>
      <w:r w:rsidR="005958C9">
        <w:rPr>
          <w:u w:val="single"/>
        </w:rPr>
        <w:t xml:space="preserve"> percent</w:t>
      </w:r>
      <w:r w:rsidRPr="005D7AB2">
        <w:rPr>
          <w:u w:val="single"/>
        </w:rPr>
        <w:t xml:space="preserve"> of the whole-building load, these categories shall be allowed to be loads combined with other categories.</w:t>
      </w:r>
    </w:p>
    <w:p w14:paraId="402BE145" w14:textId="77777777" w:rsidR="006A3C8D" w:rsidRDefault="006A3C8D" w:rsidP="006A3C8D">
      <w:pPr>
        <w:widowControl w:val="0"/>
        <w:spacing w:before="130" w:after="130"/>
        <w:rPr>
          <w:b/>
          <w:bCs/>
          <w:u w:val="single"/>
        </w:rPr>
      </w:pPr>
      <w:r w:rsidRPr="004B1170">
        <w:rPr>
          <w:b/>
          <w:bCs/>
          <w:u w:val="single"/>
        </w:rPr>
        <w:t xml:space="preserve">Section </w:t>
      </w:r>
      <w:r w:rsidRPr="00EE1F44">
        <w:rPr>
          <w:b/>
          <w:bCs/>
          <w:u w:val="single"/>
        </w:rPr>
        <w:t>8.4.3.</w:t>
      </w:r>
      <w:r>
        <w:rPr>
          <w:b/>
          <w:bCs/>
          <w:u w:val="single"/>
        </w:rPr>
        <w:t xml:space="preserve">2 </w:t>
      </w:r>
      <w:r w:rsidRPr="009B22D3">
        <w:rPr>
          <w:b/>
          <w:bCs/>
          <w:u w:val="single"/>
        </w:rPr>
        <w:t>Recording and Reporting</w:t>
      </w:r>
      <w:r w:rsidRPr="003F73DF">
        <w:rPr>
          <w:b/>
          <w:bCs/>
          <w:u w:val="single"/>
        </w:rPr>
        <w:t>.</w:t>
      </w:r>
    </w:p>
    <w:p w14:paraId="6E6DE6DC" w14:textId="77777777" w:rsidR="006A3C8D" w:rsidRPr="0098592F" w:rsidRDefault="006A3C8D" w:rsidP="006A3C8D">
      <w:pPr>
        <w:widowControl w:val="0"/>
        <w:spacing w:before="130" w:after="130"/>
        <w:rPr>
          <w:u w:val="single"/>
        </w:rPr>
      </w:pPr>
      <w:r w:rsidRPr="0098592F">
        <w:rPr>
          <w:u w:val="single"/>
        </w:rPr>
        <w:t xml:space="preserve">Section </w:t>
      </w:r>
      <w:r w:rsidRPr="009B22D3">
        <w:rPr>
          <w:u w:val="single"/>
        </w:rPr>
        <w:t xml:space="preserve">8.4.3.2 </w:t>
      </w:r>
      <w:r>
        <w:rPr>
          <w:u w:val="single"/>
        </w:rPr>
        <w:t>–</w:t>
      </w:r>
      <w:r w:rsidRPr="0098592F">
        <w:rPr>
          <w:u w:val="single"/>
        </w:rPr>
        <w:t xml:space="preserve"> </w:t>
      </w:r>
      <w:r>
        <w:rPr>
          <w:u w:val="single"/>
        </w:rPr>
        <w:t>Revise</w:t>
      </w:r>
      <w:r w:rsidRPr="0098592F">
        <w:rPr>
          <w:u w:val="single"/>
        </w:rPr>
        <w:t xml:space="preserve"> </w:t>
      </w:r>
      <w:r>
        <w:rPr>
          <w:u w:val="single"/>
        </w:rPr>
        <w:t xml:space="preserve">the exceptions from </w:t>
      </w:r>
      <w:r w:rsidRPr="0098592F">
        <w:rPr>
          <w:u w:val="single"/>
        </w:rPr>
        <w:t xml:space="preserve">Section </w:t>
      </w:r>
      <w:r w:rsidRPr="009B22D3">
        <w:rPr>
          <w:u w:val="single"/>
        </w:rPr>
        <w:t xml:space="preserve">8.4.3.2 </w:t>
      </w:r>
      <w:r w:rsidRPr="0098592F">
        <w:rPr>
          <w:u w:val="single"/>
        </w:rPr>
        <w:t>to read as follows:</w:t>
      </w:r>
    </w:p>
    <w:p w14:paraId="093E7B1D" w14:textId="77777777" w:rsidR="006A3C8D" w:rsidRPr="00F260BD" w:rsidRDefault="006A3C8D" w:rsidP="006A3C8D">
      <w:pPr>
        <w:widowControl w:val="0"/>
        <w:ind w:left="360"/>
        <w:rPr>
          <w:b/>
          <w:bCs/>
          <w:u w:val="single"/>
        </w:rPr>
      </w:pPr>
      <w:r w:rsidRPr="00F260BD">
        <w:rPr>
          <w:b/>
          <w:bCs/>
          <w:u w:val="single"/>
        </w:rPr>
        <w:t>Exceptions to Sections 8.4.3.1 and 8.4.3.2</w:t>
      </w:r>
      <w:r w:rsidR="005958C9">
        <w:rPr>
          <w:b/>
          <w:bCs/>
          <w:u w:val="single"/>
        </w:rPr>
        <w:t>:</w:t>
      </w:r>
    </w:p>
    <w:p w14:paraId="3D05BE4F" w14:textId="3A51B167" w:rsidR="006A3C8D" w:rsidRPr="00F260BD" w:rsidRDefault="006A3C8D" w:rsidP="00A22D99">
      <w:pPr>
        <w:widowControl w:val="0"/>
        <w:ind w:left="360"/>
        <w:rPr>
          <w:u w:val="single"/>
        </w:rPr>
      </w:pPr>
      <w:r w:rsidRPr="00F260BD">
        <w:rPr>
          <w:u w:val="single"/>
        </w:rPr>
        <w:t>1.</w:t>
      </w:r>
      <w:r w:rsidR="005958C9">
        <w:rPr>
          <w:u w:val="single"/>
        </w:rPr>
        <w:t xml:space="preserve"> </w:t>
      </w:r>
      <w:r w:rsidRPr="003B2FEB">
        <w:rPr>
          <w:u w:val="single"/>
        </w:rPr>
        <w:t>Building</w:t>
      </w:r>
      <w:r w:rsidR="00502942">
        <w:rPr>
          <w:u w:val="single"/>
        </w:rPr>
        <w:t>s</w:t>
      </w:r>
      <w:r w:rsidRPr="00F260BD">
        <w:rPr>
          <w:u w:val="single"/>
        </w:rPr>
        <w:t xml:space="preserve"> less than 10,000 ft</w:t>
      </w:r>
      <w:r w:rsidRPr="00F260BD">
        <w:rPr>
          <w:u w:val="single"/>
          <w:vertAlign w:val="superscript"/>
        </w:rPr>
        <w:t>2</w:t>
      </w:r>
      <w:r w:rsidRPr="00F260BD">
        <w:rPr>
          <w:u w:val="single"/>
        </w:rPr>
        <w:t>.</w:t>
      </w:r>
    </w:p>
    <w:p w14:paraId="2062AE13" w14:textId="6B0F9FEC" w:rsidR="006A3C8D" w:rsidRPr="00F260BD" w:rsidRDefault="006A3C8D" w:rsidP="00A22D99">
      <w:pPr>
        <w:widowControl w:val="0"/>
        <w:ind w:left="360"/>
        <w:rPr>
          <w:u w:val="single"/>
        </w:rPr>
      </w:pPr>
      <w:r w:rsidRPr="00F260BD">
        <w:rPr>
          <w:u w:val="single"/>
        </w:rPr>
        <w:t>2.</w:t>
      </w:r>
      <w:r w:rsidR="005958C9">
        <w:rPr>
          <w:u w:val="single"/>
        </w:rPr>
        <w:t xml:space="preserve"> </w:t>
      </w:r>
      <w:r w:rsidRPr="00F260BD">
        <w:rPr>
          <w:u w:val="single"/>
        </w:rPr>
        <w:t>Individual tenant spaces less than 5,000 ft</w:t>
      </w:r>
      <w:r w:rsidRPr="00F260BD">
        <w:rPr>
          <w:u w:val="single"/>
          <w:vertAlign w:val="superscript"/>
        </w:rPr>
        <w:t>2</w:t>
      </w:r>
      <w:r w:rsidRPr="00F260BD">
        <w:rPr>
          <w:u w:val="single"/>
        </w:rPr>
        <w:t>.</w:t>
      </w:r>
    </w:p>
    <w:p w14:paraId="04BCCC6C" w14:textId="517702F7" w:rsidR="006A3C8D" w:rsidRPr="00F260BD" w:rsidRDefault="006A3C8D" w:rsidP="00A22D99">
      <w:pPr>
        <w:widowControl w:val="0"/>
        <w:ind w:left="360"/>
        <w:rPr>
          <w:u w:val="single"/>
        </w:rPr>
      </w:pPr>
      <w:r w:rsidRPr="00F260BD">
        <w:rPr>
          <w:u w:val="single"/>
        </w:rPr>
        <w:t>3.</w:t>
      </w:r>
      <w:r w:rsidR="005958C9">
        <w:rPr>
          <w:u w:val="single"/>
        </w:rPr>
        <w:t xml:space="preserve"> </w:t>
      </w:r>
      <w:r w:rsidRPr="00F260BD">
        <w:rPr>
          <w:u w:val="single"/>
        </w:rPr>
        <w:t>Dwelling units.</w:t>
      </w:r>
    </w:p>
    <w:p w14:paraId="59FB0394" w14:textId="5DB99CAA" w:rsidR="006A3C8D" w:rsidRPr="00F260BD" w:rsidRDefault="006A3C8D" w:rsidP="00A22D99">
      <w:pPr>
        <w:widowControl w:val="0"/>
        <w:ind w:left="360"/>
        <w:rPr>
          <w:u w:val="single"/>
        </w:rPr>
      </w:pPr>
      <w:r w:rsidRPr="00F260BD">
        <w:rPr>
          <w:u w:val="single"/>
        </w:rPr>
        <w:t>4.</w:t>
      </w:r>
      <w:r w:rsidR="005958C9">
        <w:rPr>
          <w:u w:val="single"/>
        </w:rPr>
        <w:t xml:space="preserve"> </w:t>
      </w:r>
      <w:r w:rsidRPr="00F260BD">
        <w:rPr>
          <w:u w:val="single"/>
        </w:rPr>
        <w:t>Residential buildings with less than 10,000 ft</w:t>
      </w:r>
      <w:r w:rsidRPr="00F260BD">
        <w:rPr>
          <w:u w:val="single"/>
          <w:vertAlign w:val="superscript"/>
        </w:rPr>
        <w:t>2</w:t>
      </w:r>
      <w:r w:rsidRPr="00F260BD">
        <w:rPr>
          <w:u w:val="single"/>
        </w:rPr>
        <w:t xml:space="preserve"> of common area.</w:t>
      </w:r>
    </w:p>
    <w:p w14:paraId="0DC53563" w14:textId="4ED28F3D" w:rsidR="006A3C8D" w:rsidRPr="00F260BD" w:rsidRDefault="006A3C8D" w:rsidP="00A22D99">
      <w:pPr>
        <w:widowControl w:val="0"/>
        <w:ind w:left="360"/>
        <w:rPr>
          <w:u w:val="single"/>
        </w:rPr>
      </w:pPr>
      <w:r w:rsidRPr="00F260BD">
        <w:rPr>
          <w:u w:val="single"/>
        </w:rPr>
        <w:t>5.</w:t>
      </w:r>
      <w:r w:rsidR="005958C9">
        <w:rPr>
          <w:u w:val="single"/>
        </w:rPr>
        <w:t xml:space="preserve"> </w:t>
      </w:r>
      <w:r w:rsidRPr="00F260BD">
        <w:rPr>
          <w:u w:val="single"/>
        </w:rPr>
        <w:t xml:space="preserve">Critical equipment and life-safety branches of </w:t>
      </w:r>
      <w:r w:rsidR="00502942">
        <w:rPr>
          <w:u w:val="single"/>
        </w:rPr>
        <w:t xml:space="preserve">Article 517 of </w:t>
      </w:r>
      <w:r w:rsidR="00160248">
        <w:rPr>
          <w:u w:val="single"/>
        </w:rPr>
        <w:t xml:space="preserve">the </w:t>
      </w:r>
      <w:r w:rsidR="00160248" w:rsidRPr="00515A08">
        <w:rPr>
          <w:i/>
          <w:u w:val="single"/>
        </w:rPr>
        <w:t>New York City Electrical Code</w:t>
      </w:r>
      <w:r w:rsidRPr="00F260BD">
        <w:rPr>
          <w:u w:val="single"/>
        </w:rPr>
        <w:t>.</w:t>
      </w:r>
    </w:p>
    <w:p w14:paraId="619DCAAA" w14:textId="77777777" w:rsidR="006A3C8D" w:rsidRDefault="006A3C8D" w:rsidP="006A3C8D">
      <w:pPr>
        <w:widowControl w:val="0"/>
        <w:spacing w:before="130" w:after="130"/>
        <w:rPr>
          <w:b/>
          <w:bCs/>
          <w:u w:val="single"/>
        </w:rPr>
      </w:pPr>
      <w:r w:rsidRPr="003E4E37">
        <w:rPr>
          <w:b/>
          <w:bCs/>
          <w:u w:val="single"/>
        </w:rPr>
        <w:t>Section 8.4.5</w:t>
      </w:r>
      <w:r w:rsidRPr="00A22D99">
        <w:t xml:space="preserve"> </w:t>
      </w:r>
      <w:r w:rsidRPr="007C5B0F">
        <w:rPr>
          <w:b/>
          <w:bCs/>
          <w:u w:val="single"/>
        </w:rPr>
        <w:t>Electrification Ready</w:t>
      </w:r>
    </w:p>
    <w:p w14:paraId="7D74C255" w14:textId="3FE244CF" w:rsidR="006A3C8D" w:rsidRDefault="006A3C8D" w:rsidP="006A3C8D">
      <w:pPr>
        <w:widowControl w:val="0"/>
        <w:spacing w:before="130" w:after="130"/>
        <w:rPr>
          <w:b/>
          <w:bCs/>
          <w:u w:val="single"/>
        </w:rPr>
      </w:pPr>
      <w:r w:rsidRPr="007C5B0F">
        <w:rPr>
          <w:b/>
          <w:bCs/>
          <w:u w:val="single"/>
        </w:rPr>
        <w:t xml:space="preserve">Section 8.4.5 – </w:t>
      </w:r>
      <w:r w:rsidRPr="00515A08">
        <w:rPr>
          <w:u w:val="single"/>
        </w:rPr>
        <w:t>Delete</w:t>
      </w:r>
      <w:r w:rsidRPr="00A22D99">
        <w:rPr>
          <w:b/>
          <w:u w:val="single"/>
        </w:rPr>
        <w:t xml:space="preserve"> Section 8.4.5</w:t>
      </w:r>
      <w:r>
        <w:rPr>
          <w:b/>
          <w:bCs/>
          <w:u w:val="single"/>
        </w:rPr>
        <w:t>.</w:t>
      </w:r>
    </w:p>
    <w:p w14:paraId="03502A46" w14:textId="77777777" w:rsidR="006A3C8D" w:rsidRDefault="006A3C8D" w:rsidP="006A3C8D">
      <w:pPr>
        <w:widowControl w:val="0"/>
        <w:spacing w:before="130" w:after="130"/>
        <w:rPr>
          <w:b/>
          <w:bCs/>
          <w:u w:val="single"/>
        </w:rPr>
      </w:pPr>
      <w:r w:rsidRPr="004B1170">
        <w:rPr>
          <w:b/>
          <w:bCs/>
          <w:u w:val="single"/>
        </w:rPr>
        <w:t xml:space="preserve">Section </w:t>
      </w:r>
      <w:r w:rsidRPr="00100549">
        <w:rPr>
          <w:b/>
          <w:bCs/>
          <w:u w:val="single"/>
        </w:rPr>
        <w:t>8.4.5 Measurement of electrical consumption of tenant spaces in covered buildings</w:t>
      </w:r>
      <w:r w:rsidRPr="003F73DF">
        <w:rPr>
          <w:b/>
          <w:bCs/>
          <w:u w:val="single"/>
        </w:rPr>
        <w:t>.</w:t>
      </w:r>
    </w:p>
    <w:p w14:paraId="3572686B" w14:textId="66768027" w:rsidR="006A3C8D" w:rsidRPr="0098592F" w:rsidRDefault="006A3C8D" w:rsidP="006A3C8D">
      <w:pPr>
        <w:widowControl w:val="0"/>
        <w:spacing w:before="130" w:after="130"/>
        <w:rPr>
          <w:u w:val="single"/>
        </w:rPr>
      </w:pPr>
      <w:r w:rsidRPr="0098592F">
        <w:rPr>
          <w:u w:val="single"/>
        </w:rPr>
        <w:t xml:space="preserve">Section </w:t>
      </w:r>
      <w:r w:rsidRPr="001911E1">
        <w:rPr>
          <w:u w:val="single"/>
        </w:rPr>
        <w:t xml:space="preserve">8.4.5 </w:t>
      </w:r>
      <w:r>
        <w:rPr>
          <w:u w:val="single"/>
        </w:rPr>
        <w:t>–</w:t>
      </w:r>
      <w:r w:rsidRPr="0098592F">
        <w:rPr>
          <w:u w:val="single"/>
        </w:rPr>
        <w:t xml:space="preserve"> </w:t>
      </w:r>
      <w:r>
        <w:rPr>
          <w:u w:val="single"/>
        </w:rPr>
        <w:t xml:space="preserve">Add new </w:t>
      </w:r>
      <w:r w:rsidRPr="0098592F">
        <w:rPr>
          <w:u w:val="single"/>
        </w:rPr>
        <w:t xml:space="preserve">Section </w:t>
      </w:r>
      <w:r w:rsidRPr="001911E1">
        <w:rPr>
          <w:u w:val="single"/>
        </w:rPr>
        <w:t xml:space="preserve">8.4.5 </w:t>
      </w:r>
      <w:r w:rsidRPr="0098592F">
        <w:rPr>
          <w:u w:val="single"/>
        </w:rPr>
        <w:t>to read as follows:</w:t>
      </w:r>
    </w:p>
    <w:p w14:paraId="401C3B57" w14:textId="2CA22548" w:rsidR="006A3C8D" w:rsidRPr="00B41CAC" w:rsidRDefault="006A3C8D" w:rsidP="006A3C8D">
      <w:pPr>
        <w:widowControl w:val="0"/>
        <w:spacing w:before="130" w:after="130"/>
        <w:ind w:left="360"/>
        <w:rPr>
          <w:u w:val="single"/>
        </w:rPr>
      </w:pPr>
      <w:r w:rsidRPr="00B41CAC">
        <w:rPr>
          <w:b/>
          <w:bCs/>
          <w:u w:val="single"/>
        </w:rPr>
        <w:t>8.4.5 Measurement of electrical consumption of tenant spaces in covered buildings</w:t>
      </w:r>
      <w:r w:rsidR="00502942">
        <w:rPr>
          <w:u w:val="single"/>
        </w:rPr>
        <w:t xml:space="preserve">. </w:t>
      </w:r>
      <w:r w:rsidRPr="00B41CAC">
        <w:rPr>
          <w:u w:val="single"/>
        </w:rPr>
        <w:t xml:space="preserve">Each covered tenant space in a new building shall be equipped with a separate meter or sub-meter to measure the electrical consumption of such space when let or sublet. The terms </w:t>
      </w:r>
      <w:r>
        <w:rPr>
          <w:u w:val="single"/>
        </w:rPr>
        <w:t>covered building,</w:t>
      </w:r>
      <w:r w:rsidRPr="00B41CAC">
        <w:rPr>
          <w:u w:val="single"/>
        </w:rPr>
        <w:t xml:space="preserve"> meter, sub-meter, tenant space</w:t>
      </w:r>
      <w:r w:rsidR="00502942">
        <w:rPr>
          <w:u w:val="single"/>
        </w:rPr>
        <w:t>,</w:t>
      </w:r>
      <w:r w:rsidRPr="00B41CAC">
        <w:rPr>
          <w:u w:val="single"/>
        </w:rPr>
        <w:t xml:space="preserve"> and covered tenant space shall have the same meanings as defined in Section 28-311.2 of the </w:t>
      </w:r>
      <w:r w:rsidRPr="00A22D99">
        <w:rPr>
          <w:u w:val="single"/>
        </w:rPr>
        <w:t>Administrative Code</w:t>
      </w:r>
      <w:r w:rsidRPr="00B41CAC">
        <w:rPr>
          <w:u w:val="single"/>
        </w:rPr>
        <w:t xml:space="preserve">.  </w:t>
      </w:r>
    </w:p>
    <w:p w14:paraId="161D560C" w14:textId="637CF7C5"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357028">
        <w:rPr>
          <w:b/>
          <w:bCs/>
          <w:u w:val="single"/>
        </w:rPr>
        <w:t>8.4.6</w:t>
      </w:r>
      <w:r w:rsidRPr="007C5B0F">
        <w:rPr>
          <w:b/>
          <w:bCs/>
          <w:u w:val="single"/>
        </w:rPr>
        <w:t xml:space="preserve"> </w:t>
      </w:r>
      <w:r w:rsidRPr="007A2866">
        <w:rPr>
          <w:b/>
          <w:bCs/>
          <w:u w:val="single"/>
        </w:rPr>
        <w:t>Dwelling unit metering</w:t>
      </w:r>
      <w:r w:rsidRPr="007C5B0F">
        <w:rPr>
          <w:b/>
          <w:bCs/>
          <w:u w:val="single"/>
        </w:rPr>
        <w:t>.</w:t>
      </w:r>
    </w:p>
    <w:p w14:paraId="7E7AB657" w14:textId="77777777" w:rsidR="006A3C8D" w:rsidRPr="00357028" w:rsidRDefault="006A3C8D" w:rsidP="006A3C8D">
      <w:pPr>
        <w:widowControl w:val="0"/>
        <w:spacing w:before="130" w:after="130"/>
        <w:rPr>
          <w:u w:val="single"/>
        </w:rPr>
      </w:pPr>
      <w:r w:rsidRPr="00357028">
        <w:rPr>
          <w:u w:val="single"/>
        </w:rPr>
        <w:t>Section 8.4.6 – Add new  Section 8.4.6 to read as follows:</w:t>
      </w:r>
    </w:p>
    <w:p w14:paraId="7F833AFA" w14:textId="4C3A3EBF" w:rsidR="006A3C8D" w:rsidRPr="00104F00" w:rsidRDefault="006A3C8D" w:rsidP="006A3C8D">
      <w:pPr>
        <w:widowControl w:val="0"/>
        <w:spacing w:before="130" w:after="130"/>
        <w:ind w:left="360"/>
        <w:rPr>
          <w:u w:val="single"/>
        </w:rPr>
      </w:pPr>
      <w:r w:rsidRPr="00104F00">
        <w:rPr>
          <w:b/>
          <w:bCs/>
          <w:u w:val="single"/>
        </w:rPr>
        <w:t xml:space="preserve">8.4.6 Dwelling unit metering. </w:t>
      </w:r>
      <w:r w:rsidRPr="00104F00">
        <w:rPr>
          <w:u w:val="single"/>
        </w:rPr>
        <w:t xml:space="preserve">Each dwelling unit located in a Group R-2 building shall have a separate electrical meter.  </w:t>
      </w:r>
    </w:p>
    <w:p w14:paraId="687A8C3E" w14:textId="7185FABA"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9</w:t>
      </w:r>
      <w:r w:rsidRPr="004B1170">
        <w:rPr>
          <w:b/>
          <w:bCs/>
          <w:u w:val="single"/>
        </w:rPr>
        <w:t xml:space="preserve"> </w:t>
      </w:r>
      <w:r>
        <w:rPr>
          <w:b/>
          <w:bCs/>
          <w:u w:val="single"/>
        </w:rPr>
        <w:t>Lighting.</w:t>
      </w:r>
      <w:r w:rsidRPr="004B1170">
        <w:rPr>
          <w:b/>
          <w:bCs/>
          <w:u w:val="single"/>
        </w:rPr>
        <w:t xml:space="preserve">   </w:t>
      </w:r>
    </w:p>
    <w:p w14:paraId="10DC63DF" w14:textId="77777777" w:rsidR="006A3C8D" w:rsidRPr="007C5B0F" w:rsidRDefault="006A3C8D" w:rsidP="006A3C8D">
      <w:pPr>
        <w:widowControl w:val="0"/>
        <w:spacing w:before="130" w:after="130"/>
        <w:rPr>
          <w:b/>
          <w:bCs/>
          <w:u w:val="single"/>
        </w:rPr>
      </w:pPr>
      <w:r w:rsidRPr="007C5B0F">
        <w:rPr>
          <w:b/>
          <w:bCs/>
          <w:u w:val="single"/>
        </w:rPr>
        <w:t>Section</w:t>
      </w:r>
      <w:r>
        <w:rPr>
          <w:b/>
          <w:bCs/>
          <w:u w:val="single"/>
        </w:rPr>
        <w:t xml:space="preserve"> </w:t>
      </w:r>
      <w:r w:rsidRPr="00C17AE7">
        <w:rPr>
          <w:b/>
          <w:bCs/>
          <w:u w:val="single"/>
        </w:rPr>
        <w:t>9.4.1.1</w:t>
      </w:r>
      <w:r>
        <w:rPr>
          <w:b/>
          <w:bCs/>
          <w:u w:val="single"/>
        </w:rPr>
        <w:t xml:space="preserve"> </w:t>
      </w:r>
      <w:r w:rsidRPr="00C17AE7">
        <w:rPr>
          <w:b/>
          <w:bCs/>
          <w:u w:val="single"/>
        </w:rPr>
        <w:t>Interior Lighting Controls</w:t>
      </w:r>
      <w:r w:rsidRPr="007C5B0F">
        <w:rPr>
          <w:b/>
          <w:bCs/>
          <w:u w:val="single"/>
        </w:rPr>
        <w:t>.</w:t>
      </w:r>
    </w:p>
    <w:p w14:paraId="71F02346" w14:textId="0C217B50"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“g” from</w:t>
      </w:r>
      <w:r w:rsidRPr="00357028">
        <w:rPr>
          <w:u w:val="single"/>
        </w:rPr>
        <w:t xml:space="preserve"> </w:t>
      </w:r>
      <w:r>
        <w:rPr>
          <w:u w:val="single"/>
        </w:rPr>
        <w:t xml:space="preserve">Section </w:t>
      </w:r>
      <w:r w:rsidRPr="00F81E75">
        <w:rPr>
          <w:u w:val="single"/>
        </w:rPr>
        <w:t>9.4.1.1</w:t>
      </w:r>
      <w:r>
        <w:rPr>
          <w:u w:val="single"/>
        </w:rPr>
        <w:t xml:space="preserve"> </w:t>
      </w:r>
      <w:r w:rsidRPr="00357028">
        <w:rPr>
          <w:u w:val="single"/>
        </w:rPr>
        <w:t>to read as follows:</w:t>
      </w:r>
    </w:p>
    <w:p w14:paraId="2486164A" w14:textId="26CEBA62" w:rsidR="006A3C8D" w:rsidRDefault="006A3C8D" w:rsidP="00A22D99">
      <w:pPr>
        <w:widowControl w:val="0"/>
        <w:spacing w:before="130" w:after="130"/>
        <w:ind w:left="648" w:hanging="288"/>
        <w:rPr>
          <w:u w:val="single"/>
        </w:rPr>
      </w:pPr>
      <w:r w:rsidRPr="004D643F">
        <w:rPr>
          <w:u w:val="single"/>
        </w:rPr>
        <w:t>g.</w:t>
      </w:r>
      <w:r w:rsidR="00E3223C">
        <w:rPr>
          <w:u w:val="single"/>
        </w:rPr>
        <w:t xml:space="preserve"> </w:t>
      </w:r>
      <w:r w:rsidRPr="004D643F">
        <w:rPr>
          <w:u w:val="single"/>
        </w:rPr>
        <w:t>Automatic reduction control (full OFF complies): The general lighting power in the space shall be automatically reduced by at least 50</w:t>
      </w:r>
      <w:r w:rsidR="00E3223C">
        <w:rPr>
          <w:u w:val="single"/>
        </w:rPr>
        <w:t xml:space="preserve"> percent</w:t>
      </w:r>
      <w:r w:rsidRPr="004D643F">
        <w:rPr>
          <w:u w:val="single"/>
        </w:rPr>
        <w:t xml:space="preserve"> within 15 minutes of all occupants leaving the space. The controls in open plan offices, cafeteria dining areas, and fast food dining areas, </w:t>
      </w:r>
      <w:r w:rsidR="00E3223C">
        <w:rPr>
          <w:u w:val="single"/>
        </w:rPr>
        <w:t xml:space="preserve">that are </w:t>
      </w:r>
      <w:r w:rsidRPr="004D643F">
        <w:rPr>
          <w:u w:val="single"/>
        </w:rPr>
        <w:t>300 ft</w:t>
      </w:r>
      <w:r w:rsidRPr="004D643F">
        <w:rPr>
          <w:u w:val="single"/>
          <w:vertAlign w:val="superscript"/>
        </w:rPr>
        <w:t xml:space="preserve">2 </w:t>
      </w:r>
      <w:r w:rsidRPr="004D643F">
        <w:rPr>
          <w:u w:val="single"/>
        </w:rPr>
        <w:t>and greater in area, shall be configured so that general lighting power in each control zone is reduced by not less than 80</w:t>
      </w:r>
      <w:r w:rsidR="00E3223C">
        <w:rPr>
          <w:u w:val="single"/>
        </w:rPr>
        <w:t xml:space="preserve"> percent</w:t>
      </w:r>
      <w:r w:rsidRPr="004D643F">
        <w:rPr>
          <w:u w:val="single"/>
        </w:rPr>
        <w:t xml:space="preserve"> of the full zone general lighting power in a reasonably uniform illumination pattern within 15 minutes of all occupants leaving that control zone. Control functions that switch control zone lights completely off when the zone is vacant meet this requirement.</w:t>
      </w:r>
    </w:p>
    <w:p w14:paraId="4711D10D" w14:textId="63D10197" w:rsidR="006A3C8D" w:rsidRPr="00E753CF" w:rsidRDefault="006A3C8D" w:rsidP="006A3C8D">
      <w:pPr>
        <w:widowControl w:val="0"/>
        <w:spacing w:before="130" w:after="130"/>
        <w:ind w:left="648" w:hanging="288"/>
        <w:rPr>
          <w:u w:val="single"/>
        </w:rPr>
      </w:pPr>
      <w:r w:rsidRPr="00E753CF">
        <w:rPr>
          <w:u w:val="single"/>
        </w:rPr>
        <w:t xml:space="preserve">In offices greater </w:t>
      </w:r>
      <w:r w:rsidRPr="003B2FEB">
        <w:rPr>
          <w:u w:val="single"/>
        </w:rPr>
        <w:t>than</w:t>
      </w:r>
      <w:r w:rsidR="00E3223C">
        <w:rPr>
          <w:u w:val="single"/>
        </w:rPr>
        <w:t xml:space="preserve"> </w:t>
      </w:r>
      <w:r w:rsidRPr="003B2FEB">
        <w:rPr>
          <w:u w:val="single"/>
        </w:rPr>
        <w:t>300</w:t>
      </w:r>
      <w:r w:rsidRPr="00E753CF">
        <w:rPr>
          <w:u w:val="single"/>
        </w:rPr>
        <w:t xml:space="preserve"> ft</w:t>
      </w:r>
      <w:r w:rsidRPr="00E753CF">
        <w:rPr>
          <w:u w:val="single"/>
          <w:vertAlign w:val="superscript"/>
        </w:rPr>
        <w:t>2</w:t>
      </w:r>
      <w:r w:rsidRPr="00E753CF">
        <w:rPr>
          <w:u w:val="single"/>
        </w:rPr>
        <w:t>, control zones for general lighting shall</w:t>
      </w:r>
      <w:r w:rsidR="00E3223C">
        <w:rPr>
          <w:u w:val="single"/>
        </w:rPr>
        <w:t>:</w:t>
      </w:r>
    </w:p>
    <w:p w14:paraId="118DB418" w14:textId="6436DC57" w:rsidR="006A3C8D" w:rsidRPr="00E753CF" w:rsidRDefault="006A3C8D" w:rsidP="00A22D99">
      <w:pPr>
        <w:widowControl w:val="0"/>
        <w:spacing w:before="130" w:after="130"/>
        <w:ind w:left="648" w:hanging="288"/>
        <w:rPr>
          <w:u w:val="single"/>
        </w:rPr>
      </w:pPr>
      <w:r w:rsidRPr="00E753CF">
        <w:rPr>
          <w:u w:val="single"/>
        </w:rPr>
        <w:t xml:space="preserve">1. </w:t>
      </w:r>
      <w:r w:rsidR="00E3223C">
        <w:rPr>
          <w:u w:val="single"/>
        </w:rPr>
        <w:t>B</w:t>
      </w:r>
      <w:r w:rsidRPr="00E753CF">
        <w:rPr>
          <w:u w:val="single"/>
        </w:rPr>
        <w:t>e limited to 600 ft</w:t>
      </w:r>
      <w:r w:rsidRPr="00A22D99">
        <w:rPr>
          <w:u w:val="single"/>
        </w:rPr>
        <w:t>2</w:t>
      </w:r>
      <w:r w:rsidR="00E3223C">
        <w:rPr>
          <w:u w:val="single"/>
        </w:rPr>
        <w:t>;</w:t>
      </w:r>
      <w:r w:rsidRPr="00E753CF">
        <w:rPr>
          <w:u w:val="single"/>
        </w:rPr>
        <w:t xml:space="preserve"> and</w:t>
      </w:r>
    </w:p>
    <w:p w14:paraId="0442C46E" w14:textId="1EFDF6DB" w:rsidR="006A3C8D" w:rsidRPr="004D643F" w:rsidRDefault="006A3C8D" w:rsidP="00A22D99">
      <w:pPr>
        <w:widowControl w:val="0"/>
        <w:spacing w:before="130" w:after="130"/>
        <w:ind w:left="648" w:hanging="288"/>
        <w:rPr>
          <w:u w:val="single"/>
        </w:rPr>
      </w:pPr>
      <w:r w:rsidRPr="00E753CF">
        <w:rPr>
          <w:u w:val="single"/>
        </w:rPr>
        <w:t xml:space="preserve">2. </w:t>
      </w:r>
      <w:r w:rsidR="00E3223C">
        <w:rPr>
          <w:u w:val="single"/>
        </w:rPr>
        <w:t>A</w:t>
      </w:r>
      <w:r w:rsidRPr="00E753CF">
        <w:rPr>
          <w:u w:val="single"/>
        </w:rPr>
        <w:t>utomatically reduce general lighting by at least 80</w:t>
      </w:r>
      <w:r w:rsidR="00E3223C">
        <w:rPr>
          <w:u w:val="single"/>
        </w:rPr>
        <w:t xml:space="preserve"> percent</w:t>
      </w:r>
      <w:r w:rsidRPr="00E753CF">
        <w:rPr>
          <w:u w:val="single"/>
        </w:rPr>
        <w:t xml:space="preserve"> of full power within 15 minutes of all occupants leaving a control zone.</w:t>
      </w:r>
    </w:p>
    <w:p w14:paraId="10765CEC" w14:textId="1C172DE6" w:rsidR="006A3C8D" w:rsidRPr="00357028" w:rsidRDefault="006A3C8D" w:rsidP="006A3C8D">
      <w:pPr>
        <w:widowControl w:val="0"/>
        <w:spacing w:before="130" w:after="130"/>
        <w:rPr>
          <w:u w:val="single"/>
        </w:rPr>
      </w:pPr>
      <w:r w:rsidRPr="00357028">
        <w:rPr>
          <w:u w:val="single"/>
        </w:rPr>
        <w:t xml:space="preserve">Section </w:t>
      </w:r>
      <w:r w:rsidRPr="00C17AE7">
        <w:rPr>
          <w:u w:val="single"/>
        </w:rPr>
        <w:t xml:space="preserve">9.4.1.1 </w:t>
      </w:r>
      <w:r w:rsidRPr="00357028">
        <w:rPr>
          <w:u w:val="single"/>
        </w:rPr>
        <w:t xml:space="preserve">– </w:t>
      </w:r>
      <w:r>
        <w:rPr>
          <w:u w:val="single"/>
        </w:rPr>
        <w:t>Revise item “h” from</w:t>
      </w:r>
      <w:r w:rsidRPr="00357028">
        <w:rPr>
          <w:u w:val="single"/>
        </w:rPr>
        <w:t xml:space="preserve"> </w:t>
      </w:r>
      <w:r>
        <w:rPr>
          <w:u w:val="single"/>
        </w:rPr>
        <w:t xml:space="preserve">Section </w:t>
      </w:r>
      <w:r w:rsidRPr="00F81E75">
        <w:rPr>
          <w:u w:val="single"/>
        </w:rPr>
        <w:t xml:space="preserve">9.4.1.1 </w:t>
      </w:r>
      <w:r w:rsidRPr="00357028">
        <w:rPr>
          <w:u w:val="single"/>
        </w:rPr>
        <w:t>to read as follows:</w:t>
      </w:r>
    </w:p>
    <w:p w14:paraId="27D77C9D" w14:textId="07CBAE3E" w:rsidR="006A3C8D" w:rsidRPr="003919D9" w:rsidRDefault="006A3C8D" w:rsidP="00A22D99">
      <w:pPr>
        <w:widowControl w:val="0"/>
        <w:spacing w:before="130" w:after="130"/>
        <w:ind w:left="360"/>
        <w:rPr>
          <w:u w:val="single"/>
        </w:rPr>
      </w:pPr>
      <w:r w:rsidRPr="003919D9">
        <w:rPr>
          <w:u w:val="single"/>
        </w:rPr>
        <w:t>h.</w:t>
      </w:r>
      <w:r w:rsidR="00E3223C">
        <w:rPr>
          <w:u w:val="single"/>
        </w:rPr>
        <w:t xml:space="preserve"> </w:t>
      </w:r>
      <w:r w:rsidRPr="003919D9">
        <w:rPr>
          <w:u w:val="single"/>
        </w:rPr>
        <w:t>Automatic full OFF control: All lighting in the space, including lighting connected to emergency circuits, shall be automatically shut off within 15 minutes of all occupants leaving the space. A control device meeting this requirement shall control no more than 5000 ft</w:t>
      </w:r>
      <w:r w:rsidRPr="00A22D99">
        <w:rPr>
          <w:u w:val="single"/>
        </w:rPr>
        <w:t>2</w:t>
      </w:r>
      <w:r w:rsidRPr="003919D9">
        <w:rPr>
          <w:u w:val="single"/>
        </w:rPr>
        <w:t>, provided that for open plan office spaces or dining spaces</w:t>
      </w:r>
      <w:r w:rsidR="00E3223C">
        <w:rPr>
          <w:u w:val="single"/>
        </w:rPr>
        <w:t>,</w:t>
      </w:r>
      <w:r w:rsidRPr="003919D9">
        <w:rPr>
          <w:u w:val="single"/>
        </w:rPr>
        <w:t xml:space="preserve"> a control device meeting this requirement shall control not greater than 600 ft</w:t>
      </w:r>
      <w:r w:rsidRPr="003919D9">
        <w:rPr>
          <w:u w:val="single"/>
          <w:vertAlign w:val="superscript"/>
        </w:rPr>
        <w:t>2</w:t>
      </w:r>
      <w:r w:rsidRPr="003919D9">
        <w:rPr>
          <w:u w:val="single"/>
        </w:rPr>
        <w:t>.</w:t>
      </w:r>
    </w:p>
    <w:p w14:paraId="3C8D6B26" w14:textId="0858DC12" w:rsidR="006A3C8D" w:rsidRPr="003919D9" w:rsidRDefault="006A3C8D" w:rsidP="006A3C8D">
      <w:pPr>
        <w:widowControl w:val="0"/>
        <w:spacing w:before="130" w:after="130"/>
        <w:ind w:left="360"/>
        <w:rPr>
          <w:u w:val="single"/>
        </w:rPr>
      </w:pPr>
      <w:r w:rsidRPr="00A22D99">
        <w:rPr>
          <w:u w:val="single"/>
        </w:rPr>
        <w:t>Exception to 9.4.1.1(h</w:t>
      </w:r>
      <w:r w:rsidRPr="00515A08">
        <w:rPr>
          <w:b/>
          <w:bCs/>
          <w:u w:val="single"/>
        </w:rPr>
        <w:t>)</w:t>
      </w:r>
      <w:r w:rsidR="00E3223C">
        <w:rPr>
          <w:b/>
          <w:bCs/>
          <w:u w:val="single"/>
        </w:rPr>
        <w:t>:</w:t>
      </w:r>
      <w:r w:rsidR="00E3223C">
        <w:rPr>
          <w:u w:val="single"/>
        </w:rPr>
        <w:t xml:space="preserve"> </w:t>
      </w:r>
      <w:r w:rsidRPr="003919D9">
        <w:rPr>
          <w:u w:val="single"/>
        </w:rPr>
        <w:t>The following lighting is not required to be automatically shut off:</w:t>
      </w:r>
    </w:p>
    <w:p w14:paraId="18545C09" w14:textId="53FF4739" w:rsidR="006A3C8D" w:rsidRPr="003919D9" w:rsidRDefault="006A3C8D" w:rsidP="00A22D99">
      <w:pPr>
        <w:widowControl w:val="0"/>
        <w:spacing w:before="130" w:after="130"/>
        <w:ind w:left="648" w:hanging="288"/>
        <w:rPr>
          <w:u w:val="single"/>
        </w:rPr>
      </w:pPr>
      <w:r w:rsidRPr="003919D9">
        <w:rPr>
          <w:u w:val="single"/>
        </w:rPr>
        <w:t>1. Lighting required for 24/7 operation.</w:t>
      </w:r>
    </w:p>
    <w:p w14:paraId="775B86D4" w14:textId="77777777" w:rsidR="006A3C8D" w:rsidRPr="003919D9" w:rsidRDefault="006A3C8D" w:rsidP="00A22D99">
      <w:pPr>
        <w:widowControl w:val="0"/>
        <w:spacing w:before="130" w:after="130"/>
        <w:ind w:left="648" w:hanging="288"/>
        <w:rPr>
          <w:u w:val="single"/>
        </w:rPr>
      </w:pPr>
      <w:r w:rsidRPr="003919D9">
        <w:rPr>
          <w:u w:val="single"/>
        </w:rPr>
        <w:t>2. Lighting in spaces where patient care is rendered.</w:t>
      </w:r>
    </w:p>
    <w:p w14:paraId="0D5070C0" w14:textId="035C47C0" w:rsidR="006A3C8D" w:rsidRPr="003919D9" w:rsidRDefault="006A3C8D" w:rsidP="00A22D99">
      <w:pPr>
        <w:widowControl w:val="0"/>
        <w:spacing w:before="130" w:after="130"/>
        <w:ind w:left="648" w:hanging="288"/>
        <w:rPr>
          <w:u w:val="single"/>
        </w:rPr>
      </w:pPr>
      <w:r w:rsidRPr="003919D9">
        <w:rPr>
          <w:u w:val="single"/>
        </w:rPr>
        <w:t>3. General lighting and task lighting in spaces where automatic shutoff would endanger the safety or security of the room or building occupants.</w:t>
      </w:r>
    </w:p>
    <w:p w14:paraId="6202216E" w14:textId="063955C3" w:rsidR="006A3C8D" w:rsidRPr="003919D9" w:rsidRDefault="006A3C8D" w:rsidP="00A22D99">
      <w:pPr>
        <w:widowControl w:val="0"/>
        <w:spacing w:before="130" w:after="130"/>
        <w:ind w:left="648" w:hanging="288"/>
        <w:rPr>
          <w:u w:val="single"/>
        </w:rPr>
      </w:pPr>
      <w:r w:rsidRPr="003919D9">
        <w:rPr>
          <w:u w:val="single"/>
        </w:rPr>
        <w:t>4.</w:t>
      </w:r>
      <w:r w:rsidR="00E3223C">
        <w:rPr>
          <w:u w:val="single"/>
        </w:rPr>
        <w:t xml:space="preserve"> </w:t>
      </w:r>
      <w:r w:rsidRPr="003919D9">
        <w:rPr>
          <w:u w:val="single"/>
        </w:rPr>
        <w:t>Lighting load exceeding 0.02 W/ft</w:t>
      </w:r>
      <w:r w:rsidRPr="003919D9">
        <w:rPr>
          <w:u w:val="single"/>
          <w:vertAlign w:val="superscript"/>
        </w:rPr>
        <w:t>2</w:t>
      </w:r>
      <w:r w:rsidRPr="003919D9">
        <w:rPr>
          <w:u w:val="single"/>
        </w:rPr>
        <w:t xml:space="preserve"> multiplied by the gross lighted floor area of the building.</w:t>
      </w:r>
    </w:p>
    <w:p w14:paraId="06C97532" w14:textId="77777777" w:rsidR="006A3C8D" w:rsidRPr="008E6657" w:rsidRDefault="006A3C8D" w:rsidP="006A3C8D">
      <w:pPr>
        <w:widowControl w:val="0"/>
        <w:spacing w:before="130" w:after="130"/>
        <w:rPr>
          <w:b/>
          <w:bCs/>
          <w:u w:val="single"/>
        </w:rPr>
      </w:pPr>
      <w:r w:rsidRPr="008E6657">
        <w:rPr>
          <w:b/>
          <w:bCs/>
          <w:u w:val="single"/>
        </w:rPr>
        <w:t xml:space="preserve">Section </w:t>
      </w:r>
      <w:r w:rsidRPr="006F450E">
        <w:rPr>
          <w:b/>
          <w:bCs/>
          <w:u w:val="single"/>
        </w:rPr>
        <w:t>9.4.1.5 Demand responsive lighting controls.</w:t>
      </w:r>
    </w:p>
    <w:p w14:paraId="79A1B8C8" w14:textId="77777777" w:rsidR="006A3C8D" w:rsidRDefault="006A3C8D" w:rsidP="006A3C8D">
      <w:pPr>
        <w:widowControl w:val="0"/>
        <w:spacing w:before="130" w:after="130"/>
        <w:rPr>
          <w:b/>
          <w:bCs/>
          <w:u w:val="single"/>
        </w:rPr>
      </w:pPr>
      <w:r w:rsidRPr="008E6657">
        <w:rPr>
          <w:b/>
          <w:bCs/>
          <w:u w:val="single"/>
        </w:rPr>
        <w:t xml:space="preserve">Section </w:t>
      </w:r>
      <w:r w:rsidRPr="006F450E">
        <w:rPr>
          <w:b/>
          <w:bCs/>
          <w:u w:val="single"/>
        </w:rPr>
        <w:t xml:space="preserve">9.4.1.5 </w:t>
      </w:r>
      <w:r w:rsidRPr="008E6657">
        <w:rPr>
          <w:b/>
          <w:bCs/>
          <w:u w:val="single"/>
        </w:rPr>
        <w:t xml:space="preserve">– </w:t>
      </w:r>
      <w:r>
        <w:rPr>
          <w:b/>
          <w:bCs/>
          <w:u w:val="single"/>
        </w:rPr>
        <w:t>Add new</w:t>
      </w:r>
      <w:r w:rsidRPr="008E6657">
        <w:rPr>
          <w:b/>
          <w:bCs/>
          <w:u w:val="single"/>
        </w:rPr>
        <w:t xml:space="preserve">  Section </w:t>
      </w:r>
      <w:r w:rsidRPr="006F450E">
        <w:rPr>
          <w:b/>
          <w:bCs/>
          <w:u w:val="single"/>
        </w:rPr>
        <w:t xml:space="preserve">9.4.1.5 </w:t>
      </w:r>
      <w:r w:rsidRPr="008E6657">
        <w:rPr>
          <w:b/>
          <w:bCs/>
          <w:u w:val="single"/>
        </w:rPr>
        <w:t>to read as follows:</w:t>
      </w:r>
    </w:p>
    <w:p w14:paraId="4C3AC4A5" w14:textId="609BD87A" w:rsidR="006A3C8D" w:rsidRPr="00D959FC" w:rsidRDefault="006A3C8D" w:rsidP="006A3C8D">
      <w:pPr>
        <w:widowControl w:val="0"/>
        <w:spacing w:before="130" w:after="130"/>
        <w:ind w:left="360"/>
        <w:rPr>
          <w:u w:val="single"/>
        </w:rPr>
      </w:pPr>
      <w:r w:rsidRPr="00D959FC">
        <w:rPr>
          <w:b/>
          <w:bCs/>
          <w:u w:val="single"/>
        </w:rPr>
        <w:t xml:space="preserve">9.4.1.5 Demand responsive lighting controls. </w:t>
      </w:r>
      <w:r w:rsidRPr="00D959FC">
        <w:rPr>
          <w:u w:val="single"/>
        </w:rPr>
        <w:t xml:space="preserve">Interior general lighting in Group B, E, M, and S occupancies shall have </w:t>
      </w:r>
      <w:r w:rsidRPr="00A22D99">
        <w:rPr>
          <w:i/>
          <w:u w:val="single"/>
        </w:rPr>
        <w:t xml:space="preserve">demand responsive controls </w:t>
      </w:r>
      <w:r w:rsidRPr="00D959FC">
        <w:rPr>
          <w:u w:val="single"/>
        </w:rPr>
        <w:t>complying with Section 9.4.1.5.1 in not less than 75 percent of the interior floor area.</w:t>
      </w:r>
    </w:p>
    <w:p w14:paraId="0596CEAD" w14:textId="55CCBAD4" w:rsidR="006A3C8D" w:rsidRPr="00A22D99" w:rsidRDefault="006A3C8D" w:rsidP="006A3C8D">
      <w:pPr>
        <w:widowControl w:val="0"/>
        <w:spacing w:before="130" w:after="130"/>
        <w:ind w:left="360"/>
        <w:rPr>
          <w:u w:val="single"/>
        </w:rPr>
      </w:pPr>
      <w:r w:rsidRPr="00A22D99">
        <w:rPr>
          <w:u w:val="single"/>
        </w:rPr>
        <w:t>Exceptions:</w:t>
      </w:r>
    </w:p>
    <w:p w14:paraId="0583896F" w14:textId="755FDECE" w:rsidR="006A3C8D" w:rsidRPr="00DC24B7" w:rsidRDefault="006A3C8D" w:rsidP="00A22D99">
      <w:pPr>
        <w:widowControl w:val="0"/>
        <w:numPr>
          <w:ilvl w:val="0"/>
          <w:numId w:val="32"/>
        </w:numPr>
        <w:spacing w:before="130" w:after="130"/>
        <w:rPr>
          <w:u w:val="single"/>
        </w:rPr>
      </w:pPr>
      <w:r w:rsidRPr="00DC24B7">
        <w:rPr>
          <w:u w:val="single"/>
        </w:rPr>
        <w:t>Where the combined interior floor area of Group B, E, M, and S occupancies is less than 10</w:t>
      </w:r>
      <w:r w:rsidR="001B3F70">
        <w:rPr>
          <w:u w:val="single"/>
        </w:rPr>
        <w:t xml:space="preserve"> </w:t>
      </w:r>
      <w:r w:rsidRPr="00DC24B7">
        <w:rPr>
          <w:u w:val="single"/>
        </w:rPr>
        <w:t>000 square feet</w:t>
      </w:r>
      <w:r w:rsidR="001B3F70">
        <w:rPr>
          <w:u w:val="single"/>
        </w:rPr>
        <w:t xml:space="preserve"> (929 m</w:t>
      </w:r>
      <w:r w:rsidR="001B3F70" w:rsidRPr="00515A08">
        <w:rPr>
          <w:u w:val="single"/>
          <w:vertAlign w:val="superscript"/>
        </w:rPr>
        <w:t>2</w:t>
      </w:r>
      <w:r w:rsidR="001B3F70">
        <w:rPr>
          <w:u w:val="single"/>
        </w:rPr>
        <w:t>).</w:t>
      </w:r>
    </w:p>
    <w:p w14:paraId="223C1ED9" w14:textId="79F3760D" w:rsidR="006A3C8D" w:rsidRPr="00D959FC" w:rsidRDefault="006A3C8D" w:rsidP="00A22D99">
      <w:pPr>
        <w:widowControl w:val="0"/>
        <w:numPr>
          <w:ilvl w:val="0"/>
          <w:numId w:val="33"/>
        </w:numPr>
        <w:spacing w:before="130" w:after="130"/>
        <w:rPr>
          <w:u w:val="single"/>
        </w:rPr>
      </w:pPr>
      <w:r w:rsidRPr="00D959FC">
        <w:rPr>
          <w:i/>
          <w:iCs/>
          <w:u w:val="single"/>
        </w:rPr>
        <w:t xml:space="preserve">Buildings </w:t>
      </w:r>
      <w:r w:rsidRPr="00D959FC">
        <w:rPr>
          <w:u w:val="single"/>
        </w:rPr>
        <w:t>where a demand response signal is not available from a controlling entity other than the owner.</w:t>
      </w:r>
    </w:p>
    <w:p w14:paraId="77783528" w14:textId="0C04BC40" w:rsidR="006A3C8D" w:rsidRPr="00D959FC" w:rsidRDefault="006A3C8D" w:rsidP="00A22D99">
      <w:pPr>
        <w:widowControl w:val="0"/>
        <w:numPr>
          <w:ilvl w:val="0"/>
          <w:numId w:val="34"/>
        </w:numPr>
        <w:spacing w:before="130" w:after="130"/>
        <w:rPr>
          <w:u w:val="single"/>
        </w:rPr>
      </w:pPr>
      <w:r w:rsidRPr="00D959FC">
        <w:rPr>
          <w:u w:val="single"/>
        </w:rPr>
        <w:t>Parking garages.</w:t>
      </w:r>
    </w:p>
    <w:p w14:paraId="599C46ED" w14:textId="2CB6898A" w:rsidR="006A3C8D" w:rsidRPr="00D959FC" w:rsidRDefault="006A3C8D" w:rsidP="00A22D99">
      <w:pPr>
        <w:widowControl w:val="0"/>
        <w:numPr>
          <w:ilvl w:val="0"/>
          <w:numId w:val="35"/>
        </w:numPr>
        <w:spacing w:before="130" w:after="130"/>
        <w:rPr>
          <w:u w:val="single"/>
        </w:rPr>
      </w:pPr>
      <w:r w:rsidRPr="00D959FC">
        <w:rPr>
          <w:u w:val="single"/>
        </w:rPr>
        <w:t>Ambulatory care facilities.</w:t>
      </w:r>
    </w:p>
    <w:p w14:paraId="5B59D4A1" w14:textId="71C74600" w:rsidR="006A3C8D" w:rsidRPr="00D959FC" w:rsidRDefault="006A3C8D" w:rsidP="00A22D99">
      <w:pPr>
        <w:widowControl w:val="0"/>
        <w:numPr>
          <w:ilvl w:val="0"/>
          <w:numId w:val="36"/>
        </w:numPr>
        <w:spacing w:before="130" w:after="130"/>
        <w:rPr>
          <w:u w:val="single"/>
        </w:rPr>
      </w:pPr>
      <w:r w:rsidRPr="00D959FC">
        <w:rPr>
          <w:u w:val="single"/>
        </w:rPr>
        <w:t>Outpatient clinics.</w:t>
      </w:r>
    </w:p>
    <w:p w14:paraId="203EF8DC" w14:textId="04D56A29" w:rsidR="006A3C8D" w:rsidRDefault="006A3C8D" w:rsidP="00A22D99">
      <w:pPr>
        <w:widowControl w:val="0"/>
        <w:numPr>
          <w:ilvl w:val="0"/>
          <w:numId w:val="37"/>
        </w:numPr>
        <w:spacing w:before="130" w:after="130"/>
        <w:rPr>
          <w:u w:val="single"/>
        </w:rPr>
      </w:pPr>
      <w:r w:rsidRPr="00D959FC">
        <w:rPr>
          <w:u w:val="single"/>
        </w:rPr>
        <w:t>Physician or dental offices.</w:t>
      </w:r>
    </w:p>
    <w:p w14:paraId="4C92F470" w14:textId="77777777" w:rsidR="006A3C8D" w:rsidRPr="00D959FC" w:rsidRDefault="006A3C8D" w:rsidP="006A3C8D">
      <w:pPr>
        <w:widowControl w:val="0"/>
        <w:spacing w:before="130" w:after="130"/>
        <w:rPr>
          <w:b/>
          <w:bCs/>
          <w:u w:val="single"/>
        </w:rPr>
      </w:pPr>
      <w:r w:rsidRPr="00D959FC">
        <w:rPr>
          <w:b/>
          <w:bCs/>
          <w:u w:val="single"/>
        </w:rPr>
        <w:t>Section 9.4.1.5</w:t>
      </w:r>
      <w:r>
        <w:rPr>
          <w:b/>
          <w:bCs/>
          <w:u w:val="single"/>
        </w:rPr>
        <w:t>.1</w:t>
      </w:r>
      <w:r w:rsidRPr="00D959FC">
        <w:rPr>
          <w:b/>
          <w:bCs/>
          <w:u w:val="single"/>
        </w:rPr>
        <w:t xml:space="preserve"> </w:t>
      </w:r>
      <w:r w:rsidRPr="00C4675D">
        <w:rPr>
          <w:b/>
          <w:bCs/>
          <w:u w:val="single"/>
        </w:rPr>
        <w:t>Demand responsive lighting controls function</w:t>
      </w:r>
      <w:r w:rsidRPr="00D959FC">
        <w:rPr>
          <w:b/>
          <w:bCs/>
          <w:u w:val="single"/>
        </w:rPr>
        <w:t>.</w:t>
      </w:r>
    </w:p>
    <w:p w14:paraId="3CB85357" w14:textId="0A5659A0" w:rsidR="006A3C8D" w:rsidRPr="00C4675D" w:rsidRDefault="006A3C8D" w:rsidP="006A3C8D">
      <w:pPr>
        <w:widowControl w:val="0"/>
        <w:spacing w:before="130" w:after="130"/>
        <w:rPr>
          <w:u w:val="single"/>
        </w:rPr>
      </w:pPr>
      <w:r w:rsidRPr="00C4675D">
        <w:rPr>
          <w:u w:val="single"/>
        </w:rPr>
        <w:t>Section 9.4.1.5.1 – Add new Section 9.4.1.5.1 to read as follows:</w:t>
      </w:r>
    </w:p>
    <w:p w14:paraId="0662049B" w14:textId="2DB9017A" w:rsidR="006A3C8D" w:rsidRPr="00C4675D" w:rsidRDefault="006A3C8D" w:rsidP="006A3C8D">
      <w:pPr>
        <w:widowControl w:val="0"/>
        <w:spacing w:before="130" w:after="130"/>
        <w:ind w:left="360"/>
        <w:rPr>
          <w:u w:val="single"/>
        </w:rPr>
      </w:pPr>
      <w:r w:rsidRPr="00C4675D">
        <w:rPr>
          <w:b/>
          <w:bCs/>
          <w:u w:val="single"/>
        </w:rPr>
        <w:t xml:space="preserve">9.4.1.5.1 Demand responsive lighting controls function. </w:t>
      </w:r>
      <w:r w:rsidRPr="00A22D99">
        <w:rPr>
          <w:i/>
          <w:u w:val="single"/>
        </w:rPr>
        <w:t xml:space="preserve">Demand responsive controls </w:t>
      </w:r>
      <w:r w:rsidRPr="00C4675D">
        <w:rPr>
          <w:u w:val="single"/>
        </w:rPr>
        <w:t>for lighting shall be capable of the following:</w:t>
      </w:r>
    </w:p>
    <w:p w14:paraId="7957532C" w14:textId="77777777" w:rsidR="006A3C8D" w:rsidRPr="00C4675D" w:rsidRDefault="006A3C8D" w:rsidP="00A22D99">
      <w:pPr>
        <w:widowControl w:val="0"/>
        <w:numPr>
          <w:ilvl w:val="0"/>
          <w:numId w:val="38"/>
        </w:numPr>
        <w:spacing w:before="130" w:after="130"/>
        <w:rPr>
          <w:u w:val="single"/>
        </w:rPr>
      </w:pPr>
      <w:r w:rsidRPr="00C4675D">
        <w:rPr>
          <w:u w:val="single"/>
        </w:rPr>
        <w:t xml:space="preserve">Automatically reducing the output of controlled lighting to 80 percent or less of full power or light output upon receipt of a </w:t>
      </w:r>
      <w:r w:rsidRPr="00A22D99">
        <w:rPr>
          <w:i/>
          <w:u w:val="single"/>
        </w:rPr>
        <w:t>demand response signal</w:t>
      </w:r>
      <w:r w:rsidRPr="00C4675D">
        <w:rPr>
          <w:u w:val="single"/>
        </w:rPr>
        <w:t>. </w:t>
      </w:r>
    </w:p>
    <w:p w14:paraId="261EA6E9" w14:textId="2D7A818F" w:rsidR="006A3C8D" w:rsidRPr="00C4675D" w:rsidRDefault="006A3C8D" w:rsidP="00A22D99">
      <w:pPr>
        <w:widowControl w:val="0"/>
        <w:numPr>
          <w:ilvl w:val="0"/>
          <w:numId w:val="39"/>
        </w:numPr>
        <w:spacing w:before="130" w:after="130"/>
        <w:rPr>
          <w:u w:val="single"/>
        </w:rPr>
      </w:pPr>
      <w:r w:rsidRPr="00C4675D">
        <w:rPr>
          <w:u w:val="single"/>
        </w:rPr>
        <w:t xml:space="preserve">Where </w:t>
      </w:r>
      <w:r w:rsidRPr="00A22D99">
        <w:rPr>
          <w:i/>
          <w:u w:val="single"/>
        </w:rPr>
        <w:t xml:space="preserve">high-end trim </w:t>
      </w:r>
      <w:r w:rsidRPr="00C4675D">
        <w:rPr>
          <w:u w:val="single"/>
        </w:rPr>
        <w:t xml:space="preserve">has been set, automatically reducing the output of controlled lighting to 80 percent or less of the </w:t>
      </w:r>
      <w:r w:rsidRPr="00A22D99">
        <w:rPr>
          <w:i/>
          <w:u w:val="single"/>
        </w:rPr>
        <w:t xml:space="preserve">high-end trim </w:t>
      </w:r>
      <w:r w:rsidRPr="00C4675D">
        <w:rPr>
          <w:u w:val="single"/>
        </w:rPr>
        <w:t xml:space="preserve">setpoint upon receipt of a </w:t>
      </w:r>
      <w:r w:rsidRPr="00A22D99">
        <w:rPr>
          <w:i/>
          <w:u w:val="single"/>
        </w:rPr>
        <w:t>demand response signal</w:t>
      </w:r>
      <w:r w:rsidRPr="00C4675D">
        <w:rPr>
          <w:u w:val="single"/>
        </w:rPr>
        <w:t>.</w:t>
      </w:r>
    </w:p>
    <w:p w14:paraId="00F61017" w14:textId="4FC9156D" w:rsidR="006A3C8D" w:rsidRPr="00C4675D" w:rsidRDefault="006A3C8D" w:rsidP="00A22D99">
      <w:pPr>
        <w:widowControl w:val="0"/>
        <w:numPr>
          <w:ilvl w:val="0"/>
          <w:numId w:val="40"/>
        </w:numPr>
        <w:spacing w:before="130" w:after="130"/>
        <w:rPr>
          <w:u w:val="single"/>
        </w:rPr>
      </w:pPr>
      <w:r w:rsidRPr="00C4675D">
        <w:rPr>
          <w:u w:val="single"/>
        </w:rPr>
        <w:t>Dimming controlled lights gradually and continuously over a period of not longer than 15 minutes to achieve their demand response setpoint.</w:t>
      </w:r>
    </w:p>
    <w:p w14:paraId="7AD3F4DB" w14:textId="7047E590" w:rsidR="006A3C8D" w:rsidRPr="00C4675D" w:rsidRDefault="006A3C8D" w:rsidP="00A22D99">
      <w:pPr>
        <w:widowControl w:val="0"/>
        <w:numPr>
          <w:ilvl w:val="0"/>
          <w:numId w:val="41"/>
        </w:numPr>
        <w:spacing w:before="130" w:after="130"/>
        <w:rPr>
          <w:u w:val="single"/>
        </w:rPr>
      </w:pPr>
      <w:r w:rsidRPr="00C4675D">
        <w:rPr>
          <w:u w:val="single"/>
        </w:rPr>
        <w:t>Returning controlled lighting to its normal operational settings at the end of the demand response period.</w:t>
      </w:r>
    </w:p>
    <w:p w14:paraId="30655FBC" w14:textId="50CC26F8" w:rsidR="006A3C8D" w:rsidRPr="00C4675D" w:rsidRDefault="006A3C8D" w:rsidP="006A3C8D">
      <w:pPr>
        <w:widowControl w:val="0"/>
        <w:spacing w:before="130" w:after="130"/>
        <w:ind w:left="360"/>
        <w:rPr>
          <w:u w:val="single"/>
        </w:rPr>
      </w:pPr>
      <w:r w:rsidRPr="00A22D99">
        <w:rPr>
          <w:u w:val="single"/>
        </w:rPr>
        <w:t>Exception</w:t>
      </w:r>
      <w:r w:rsidRPr="00C4675D">
        <w:rPr>
          <w:u w:val="single"/>
        </w:rPr>
        <w:t>: Storage rooms and warehouse storage areas shall be permitted to switch off 25 percent or more of general lighting power rather than dimming.</w:t>
      </w:r>
    </w:p>
    <w:p w14:paraId="3C167D26" w14:textId="77777777" w:rsidR="006A3C8D" w:rsidRPr="00D959FC" w:rsidRDefault="006A3C8D" w:rsidP="006A3C8D">
      <w:pPr>
        <w:widowControl w:val="0"/>
        <w:spacing w:before="130" w:after="130"/>
        <w:rPr>
          <w:b/>
          <w:bCs/>
          <w:u w:val="single"/>
        </w:rPr>
      </w:pPr>
      <w:r w:rsidRPr="00D959FC">
        <w:rPr>
          <w:b/>
          <w:bCs/>
          <w:u w:val="single"/>
        </w:rPr>
        <w:t xml:space="preserve">Section </w:t>
      </w:r>
      <w:r w:rsidRPr="00EB14DB">
        <w:rPr>
          <w:b/>
          <w:bCs/>
          <w:u w:val="single"/>
        </w:rPr>
        <w:t>9.4.3.1 Lamp and Luminaire Efficacy</w:t>
      </w:r>
      <w:r w:rsidRPr="00D959FC">
        <w:rPr>
          <w:b/>
          <w:bCs/>
          <w:u w:val="single"/>
        </w:rPr>
        <w:t>.</w:t>
      </w:r>
    </w:p>
    <w:p w14:paraId="45CBEA14" w14:textId="77777777" w:rsidR="006A3C8D" w:rsidRDefault="006A3C8D" w:rsidP="006A3C8D">
      <w:pPr>
        <w:widowControl w:val="0"/>
        <w:spacing w:before="130" w:after="130"/>
        <w:rPr>
          <w:b/>
          <w:bCs/>
          <w:u w:val="single"/>
        </w:rPr>
      </w:pPr>
      <w:r w:rsidRPr="00C4675D">
        <w:rPr>
          <w:u w:val="single"/>
        </w:rPr>
        <w:t xml:space="preserve">Section </w:t>
      </w:r>
      <w:r w:rsidRPr="00EB14DB">
        <w:rPr>
          <w:u w:val="single"/>
        </w:rPr>
        <w:t xml:space="preserve">9.4.3.1 </w:t>
      </w:r>
      <w:r w:rsidRPr="00C4675D">
        <w:rPr>
          <w:u w:val="single"/>
        </w:rPr>
        <w:t xml:space="preserve">– </w:t>
      </w:r>
      <w:r>
        <w:rPr>
          <w:u w:val="single"/>
        </w:rPr>
        <w:t>Revise</w:t>
      </w:r>
      <w:r w:rsidRPr="00C4675D">
        <w:rPr>
          <w:u w:val="single"/>
        </w:rPr>
        <w:t xml:space="preserve">  Section </w:t>
      </w:r>
      <w:r w:rsidRPr="00EB14DB">
        <w:rPr>
          <w:u w:val="single"/>
        </w:rPr>
        <w:t xml:space="preserve">9.4.3.1 </w:t>
      </w:r>
      <w:r w:rsidRPr="00C4675D">
        <w:rPr>
          <w:u w:val="single"/>
        </w:rPr>
        <w:t>to read as follows:</w:t>
      </w:r>
    </w:p>
    <w:p w14:paraId="39E820D8" w14:textId="16022483" w:rsidR="006A3C8D" w:rsidRPr="006F47B1" w:rsidRDefault="006A3C8D" w:rsidP="006A3C8D">
      <w:pPr>
        <w:widowControl w:val="0"/>
        <w:spacing w:before="130" w:after="130"/>
        <w:ind w:left="360"/>
        <w:rPr>
          <w:u w:val="single"/>
        </w:rPr>
      </w:pPr>
      <w:r w:rsidRPr="006F47B1">
        <w:rPr>
          <w:b/>
          <w:bCs/>
          <w:u w:val="single"/>
        </w:rPr>
        <w:t>9.4.3.1 Lamp and Luminaire Efficacy.</w:t>
      </w:r>
      <w:r w:rsidRPr="006F47B1">
        <w:rPr>
          <w:b/>
          <w:bCs/>
          <w:u w:val="single"/>
        </w:rPr>
        <w:tab/>
      </w:r>
      <w:r w:rsidRPr="006F47B1">
        <w:rPr>
          <w:u w:val="single"/>
        </w:rPr>
        <w:t>At least 90</w:t>
      </w:r>
      <w:r w:rsidR="00F4649E">
        <w:rPr>
          <w:u w:val="single"/>
        </w:rPr>
        <w:t xml:space="preserve"> percent</w:t>
      </w:r>
      <w:r w:rsidRPr="006F47B1">
        <w:rPr>
          <w:u w:val="single"/>
        </w:rPr>
        <w:t xml:space="preserve"> of the permanently installed luminaires shall use lamps with an efficacy of at least 75 lm/W or have a total luminaire efficacy of at least 50 lm/W.</w:t>
      </w:r>
    </w:p>
    <w:p w14:paraId="1940BE3C" w14:textId="77777777" w:rsidR="006A3C8D" w:rsidRPr="00D959FC" w:rsidRDefault="006A3C8D" w:rsidP="006A3C8D">
      <w:pPr>
        <w:widowControl w:val="0"/>
        <w:spacing w:before="130" w:after="130"/>
        <w:rPr>
          <w:b/>
          <w:bCs/>
          <w:u w:val="single"/>
        </w:rPr>
      </w:pPr>
      <w:r w:rsidRPr="00D959FC">
        <w:rPr>
          <w:b/>
          <w:bCs/>
          <w:u w:val="single"/>
        </w:rPr>
        <w:t xml:space="preserve">Section </w:t>
      </w:r>
      <w:r w:rsidRPr="00F65B14">
        <w:rPr>
          <w:b/>
          <w:bCs/>
          <w:u w:val="single"/>
        </w:rPr>
        <w:t>9.4.4 Horticultural Lighting</w:t>
      </w:r>
      <w:r w:rsidRPr="00D959FC">
        <w:rPr>
          <w:b/>
          <w:bCs/>
          <w:u w:val="single"/>
        </w:rPr>
        <w:t>.</w:t>
      </w:r>
    </w:p>
    <w:p w14:paraId="63CECD60" w14:textId="6B3F6564" w:rsidR="006A3C8D" w:rsidRDefault="006A3C8D" w:rsidP="006A3C8D">
      <w:pPr>
        <w:widowControl w:val="0"/>
        <w:spacing w:before="130" w:after="130"/>
        <w:rPr>
          <w:b/>
          <w:bCs/>
          <w:u w:val="single"/>
        </w:rPr>
      </w:pPr>
      <w:r w:rsidRPr="00C4675D">
        <w:rPr>
          <w:u w:val="single"/>
        </w:rPr>
        <w:t xml:space="preserve">Section </w:t>
      </w:r>
      <w:r w:rsidRPr="00F65B14">
        <w:rPr>
          <w:u w:val="single"/>
        </w:rPr>
        <w:t xml:space="preserve">9.4.4 </w:t>
      </w:r>
      <w:r w:rsidRPr="00C4675D">
        <w:rPr>
          <w:u w:val="single"/>
        </w:rPr>
        <w:t>–</w:t>
      </w:r>
      <w:r>
        <w:rPr>
          <w:u w:val="single"/>
        </w:rPr>
        <w:t xml:space="preserve"> Delete Section </w:t>
      </w:r>
      <w:r w:rsidRPr="00F65B14">
        <w:rPr>
          <w:u w:val="single"/>
        </w:rPr>
        <w:t>9.4.4</w:t>
      </w:r>
      <w:r>
        <w:rPr>
          <w:u w:val="single"/>
        </w:rPr>
        <w:t xml:space="preserve">, Section  </w:t>
      </w:r>
      <w:r w:rsidRPr="00F65B14">
        <w:rPr>
          <w:u w:val="single"/>
        </w:rPr>
        <w:t>9.4.4</w:t>
      </w:r>
      <w:r>
        <w:rPr>
          <w:u w:val="single"/>
        </w:rPr>
        <w:t>.1</w:t>
      </w:r>
      <w:r w:rsidR="00F4649E">
        <w:rPr>
          <w:u w:val="single"/>
        </w:rPr>
        <w:t>,</w:t>
      </w:r>
      <w:r>
        <w:rPr>
          <w:u w:val="single"/>
        </w:rPr>
        <w:t xml:space="preserve"> and </w:t>
      </w:r>
      <w:r w:rsidR="00F4649E">
        <w:rPr>
          <w:u w:val="single"/>
        </w:rPr>
        <w:t xml:space="preserve">Section </w:t>
      </w:r>
      <w:r w:rsidRPr="00F65B14">
        <w:rPr>
          <w:u w:val="single"/>
        </w:rPr>
        <w:t>9.4.4</w:t>
      </w:r>
      <w:r>
        <w:rPr>
          <w:u w:val="single"/>
        </w:rPr>
        <w:t>.2</w:t>
      </w:r>
      <w:r w:rsidR="00F4649E">
        <w:rPr>
          <w:u w:val="single"/>
        </w:rPr>
        <w:t>,</w:t>
      </w:r>
      <w:r>
        <w:rPr>
          <w:u w:val="single"/>
        </w:rPr>
        <w:t xml:space="preserve"> and add new Section </w:t>
      </w:r>
      <w:r w:rsidRPr="00F65B14">
        <w:rPr>
          <w:u w:val="single"/>
        </w:rPr>
        <w:t xml:space="preserve">9.4.4 </w:t>
      </w:r>
      <w:r w:rsidRPr="00C4675D">
        <w:rPr>
          <w:u w:val="single"/>
        </w:rPr>
        <w:t>to read as follows:</w:t>
      </w:r>
    </w:p>
    <w:p w14:paraId="7ECF2694" w14:textId="7A21A92E" w:rsidR="006A3C8D" w:rsidRDefault="006A3C8D" w:rsidP="006A3C8D">
      <w:pPr>
        <w:widowControl w:val="0"/>
        <w:spacing w:before="130" w:after="130"/>
        <w:ind w:left="360"/>
        <w:rPr>
          <w:b/>
          <w:bCs/>
          <w:u w:val="single"/>
        </w:rPr>
      </w:pPr>
      <w:r w:rsidRPr="005809D4">
        <w:rPr>
          <w:b/>
          <w:bCs/>
          <w:u w:val="single"/>
        </w:rPr>
        <w:t xml:space="preserve">9.4.4 Horticultural Lighting. </w:t>
      </w:r>
      <w:r w:rsidRPr="005809D4">
        <w:rPr>
          <w:u w:val="single"/>
        </w:rPr>
        <w:t>Luminaires in indoor grow spaces and greenhouse buildings used for horticultural lighting shall have a photosynthetic photon efficacy (PPE) of at least 2.1 μmol/J. Horticultural lighting in greenhouse spaces and indoor grow spaces shall be controlled by a device that automatically turns off the horticultural lighting at specific programmed times</w:t>
      </w:r>
      <w:r w:rsidRPr="005809D4">
        <w:rPr>
          <w:b/>
          <w:bCs/>
          <w:u w:val="single"/>
        </w:rPr>
        <w:t>.</w:t>
      </w:r>
    </w:p>
    <w:p w14:paraId="6C07EBC8" w14:textId="77777777" w:rsidR="006A3C8D" w:rsidRPr="00D959FC" w:rsidRDefault="006A3C8D" w:rsidP="006A3C8D">
      <w:pPr>
        <w:widowControl w:val="0"/>
        <w:spacing w:before="130" w:after="130"/>
        <w:rPr>
          <w:b/>
          <w:bCs/>
          <w:u w:val="single"/>
        </w:rPr>
      </w:pPr>
      <w:r w:rsidRPr="00C92794">
        <w:rPr>
          <w:b/>
          <w:bCs/>
          <w:u w:val="single"/>
        </w:rPr>
        <w:t>Table 9.5.1 Lighting Power Density Allowances Using the</w:t>
      </w:r>
      <w:r>
        <w:rPr>
          <w:b/>
          <w:bCs/>
          <w:u w:val="single"/>
        </w:rPr>
        <w:t xml:space="preserve"> </w:t>
      </w:r>
      <w:r w:rsidRPr="00C92794">
        <w:rPr>
          <w:b/>
          <w:bCs/>
          <w:u w:val="single"/>
        </w:rPr>
        <w:t>Building Area Method</w:t>
      </w:r>
      <w:r w:rsidRPr="00D959FC">
        <w:rPr>
          <w:b/>
          <w:bCs/>
          <w:u w:val="single"/>
        </w:rPr>
        <w:t>.</w:t>
      </w:r>
    </w:p>
    <w:p w14:paraId="06ED46C7" w14:textId="77777777" w:rsidR="006A3C8D" w:rsidRDefault="006A3C8D" w:rsidP="006A3C8D">
      <w:pPr>
        <w:widowControl w:val="0"/>
        <w:spacing w:before="130" w:after="130"/>
        <w:rPr>
          <w:b/>
          <w:bCs/>
          <w:u w:val="single"/>
        </w:rPr>
      </w:pPr>
      <w:r w:rsidRPr="00C92794">
        <w:rPr>
          <w:u w:val="single"/>
        </w:rPr>
        <w:t xml:space="preserve">Table 9.5.1 </w:t>
      </w:r>
      <w:r w:rsidRPr="00C4675D">
        <w:rPr>
          <w:u w:val="single"/>
        </w:rPr>
        <w:t>–</w:t>
      </w:r>
      <w:r>
        <w:rPr>
          <w:u w:val="single"/>
        </w:rPr>
        <w:t xml:space="preserve"> Delete </w:t>
      </w:r>
      <w:r w:rsidRPr="00C92794">
        <w:rPr>
          <w:u w:val="single"/>
        </w:rPr>
        <w:t>Table 9.5.1</w:t>
      </w:r>
      <w:r>
        <w:rPr>
          <w:u w:val="single"/>
        </w:rPr>
        <w:t xml:space="preserve">and add new </w:t>
      </w:r>
      <w:r w:rsidRPr="00C92794">
        <w:rPr>
          <w:u w:val="single"/>
        </w:rPr>
        <w:t xml:space="preserve">Table 9.5.1 </w:t>
      </w:r>
      <w:r w:rsidRPr="00C4675D">
        <w:rPr>
          <w:u w:val="single"/>
        </w:rPr>
        <w:t>to read as follows:</w:t>
      </w:r>
    </w:p>
    <w:p w14:paraId="57C10227" w14:textId="77777777" w:rsidR="006A3C8D" w:rsidRPr="00CB0596" w:rsidRDefault="006A3C8D" w:rsidP="00A22D99">
      <w:pPr>
        <w:rPr>
          <w:b/>
          <w:szCs w:val="24"/>
          <w:u w:val="single"/>
        </w:rPr>
      </w:pPr>
      <w:r w:rsidRPr="00CB0596">
        <w:rPr>
          <w:b/>
          <w:szCs w:val="24"/>
          <w:u w:val="single"/>
        </w:rPr>
        <w:t xml:space="preserve">Table 9.5.1 </w:t>
      </w:r>
      <w:r w:rsidRPr="00A22D99">
        <w:rPr>
          <w:b/>
          <w:i/>
          <w:u w:val="single"/>
        </w:rPr>
        <w:t xml:space="preserve">Lighting Power Density </w:t>
      </w:r>
      <w:r w:rsidRPr="00CB0596">
        <w:rPr>
          <w:b/>
          <w:szCs w:val="24"/>
          <w:u w:val="single"/>
        </w:rPr>
        <w:t>Allowances Using the</w:t>
      </w:r>
    </w:p>
    <w:p w14:paraId="1E16CE8F" w14:textId="786453A7" w:rsidR="006A3C8D" w:rsidRPr="00CB0596" w:rsidRDefault="006A3C8D" w:rsidP="00A22D99">
      <w:pPr>
        <w:rPr>
          <w:b/>
          <w:szCs w:val="24"/>
          <w:u w:val="single"/>
        </w:rPr>
      </w:pPr>
      <w:r w:rsidRPr="00A22D99">
        <w:rPr>
          <w:b/>
          <w:i/>
          <w:u w:val="single"/>
        </w:rPr>
        <w:t xml:space="preserve">Building </w:t>
      </w:r>
      <w:r w:rsidRPr="00CB0596">
        <w:rPr>
          <w:b/>
          <w:szCs w:val="24"/>
          <w:u w:val="single"/>
        </w:rPr>
        <w:t>Area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33"/>
        <w:gridCol w:w="3228"/>
      </w:tblGrid>
      <w:tr w:rsidR="00D71028" w:rsidRPr="00CB0596" w14:paraId="4F9A7C7F" w14:textId="77777777">
        <w:trPr>
          <w:trHeight w:val="290"/>
          <w:jc w:val="center"/>
        </w:trPr>
        <w:tc>
          <w:tcPr>
            <w:tcW w:w="2533" w:type="dxa"/>
          </w:tcPr>
          <w:p w14:paraId="6BFF0D60" w14:textId="77777777" w:rsidR="006A3C8D" w:rsidRDefault="006A3C8D">
            <w:pPr>
              <w:pStyle w:val="TableParagraph"/>
              <w:spacing w:before="0"/>
              <w:ind w:left="0"/>
              <w:rPr>
                <w:rFonts w:eastAsia="Calibri"/>
                <w:b/>
                <w:bCs/>
                <w:sz w:val="24"/>
                <w:szCs w:val="24"/>
                <w:u w:val="single"/>
              </w:rPr>
            </w:pPr>
            <w:r w:rsidRPr="00515A08">
              <w:rPr>
                <w:rFonts w:eastAsia="Calibri"/>
                <w:b/>
                <w:sz w:val="24"/>
                <w:u w:val="single"/>
              </w:rPr>
              <w:t>Building</w:t>
            </w:r>
            <w:r>
              <w:rPr>
                <w:rFonts w:eastAsia="Calibri"/>
                <w:b/>
                <w:bCs/>
                <w:i/>
                <w:sz w:val="24"/>
                <w:szCs w:val="24"/>
                <w:u w:val="single"/>
              </w:rPr>
              <w:t xml:space="preserve"> </w:t>
            </w:r>
            <w:r>
              <w:rPr>
                <w:rFonts w:eastAsia="Calibri"/>
                <w:b/>
                <w:bCs/>
                <w:sz w:val="24"/>
                <w:szCs w:val="24"/>
                <w:u w:val="single"/>
              </w:rPr>
              <w:t>Area Type</w:t>
            </w:r>
            <w:r>
              <w:rPr>
                <w:rFonts w:eastAsia="Calibri"/>
                <w:b/>
                <w:bCs/>
                <w:position w:val="6"/>
                <w:sz w:val="24"/>
                <w:szCs w:val="24"/>
                <w:u w:val="single"/>
              </w:rPr>
              <w:t>a</w:t>
            </w:r>
          </w:p>
        </w:tc>
        <w:tc>
          <w:tcPr>
            <w:tcW w:w="3228" w:type="dxa"/>
          </w:tcPr>
          <w:p w14:paraId="32B11C61" w14:textId="77777777" w:rsidR="006A3C8D" w:rsidRDefault="006A3C8D">
            <w:pPr>
              <w:pStyle w:val="TableParagraph"/>
              <w:spacing w:before="0"/>
              <w:ind w:left="0"/>
              <w:rPr>
                <w:rFonts w:eastAsia="Calibri"/>
                <w:b/>
                <w:bCs/>
                <w:sz w:val="24"/>
                <w:szCs w:val="24"/>
                <w:u w:val="single"/>
              </w:rPr>
            </w:pPr>
            <w:r>
              <w:rPr>
                <w:rFonts w:eastAsia="Calibri"/>
                <w:b/>
                <w:bCs/>
                <w:i/>
                <w:sz w:val="24"/>
                <w:szCs w:val="24"/>
                <w:u w:val="single"/>
              </w:rPr>
              <w:t>LPD</w:t>
            </w:r>
            <w:r>
              <w:rPr>
                <w:rFonts w:eastAsia="Calibri"/>
                <w:b/>
                <w:bCs/>
                <w:sz w:val="24"/>
                <w:szCs w:val="24"/>
                <w:u w:val="single"/>
              </w:rPr>
              <w:t>, W/ft</w:t>
            </w:r>
            <w:r>
              <w:rPr>
                <w:rFonts w:eastAsia="Calibri"/>
                <w:b/>
                <w:bCs/>
                <w:position w:val="6"/>
                <w:sz w:val="24"/>
                <w:szCs w:val="24"/>
                <w:u w:val="single"/>
              </w:rPr>
              <w:t>2</w:t>
            </w:r>
          </w:p>
        </w:tc>
      </w:tr>
      <w:tr w:rsidR="00D71028" w:rsidRPr="00CB0596" w14:paraId="4F87F4C7" w14:textId="77777777">
        <w:trPr>
          <w:trHeight w:val="340"/>
          <w:jc w:val="center"/>
        </w:trPr>
        <w:tc>
          <w:tcPr>
            <w:tcW w:w="2533" w:type="dxa"/>
            <w:shd w:val="clear" w:color="auto" w:fill="F2F2F2"/>
          </w:tcPr>
          <w:p w14:paraId="74A6E4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Automotive facility</w:t>
            </w:r>
          </w:p>
        </w:tc>
        <w:tc>
          <w:tcPr>
            <w:tcW w:w="3228" w:type="dxa"/>
            <w:shd w:val="clear" w:color="auto" w:fill="F2F2F2"/>
          </w:tcPr>
          <w:p w14:paraId="418612B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0.64</w:t>
            </w:r>
          </w:p>
        </w:tc>
      </w:tr>
      <w:tr w:rsidR="00D71028" w:rsidRPr="00CB0596" w14:paraId="12C16B19" w14:textId="77777777">
        <w:trPr>
          <w:trHeight w:val="340"/>
          <w:jc w:val="center"/>
        </w:trPr>
        <w:tc>
          <w:tcPr>
            <w:tcW w:w="2533" w:type="dxa"/>
          </w:tcPr>
          <w:p w14:paraId="2DC6666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Convention center</w:t>
            </w:r>
          </w:p>
        </w:tc>
        <w:tc>
          <w:tcPr>
            <w:tcW w:w="3228" w:type="dxa"/>
          </w:tcPr>
          <w:p w14:paraId="2F52B3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0.64 </w:t>
            </w:r>
          </w:p>
        </w:tc>
      </w:tr>
      <w:tr w:rsidR="00D71028" w:rsidRPr="00CB0596" w14:paraId="788CBBB1" w14:textId="77777777">
        <w:trPr>
          <w:trHeight w:val="340"/>
          <w:jc w:val="center"/>
        </w:trPr>
        <w:tc>
          <w:tcPr>
            <w:tcW w:w="2533" w:type="dxa"/>
            <w:shd w:val="clear" w:color="auto" w:fill="F2F2F2"/>
          </w:tcPr>
          <w:p w14:paraId="213668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Courthouse</w:t>
            </w:r>
          </w:p>
        </w:tc>
        <w:tc>
          <w:tcPr>
            <w:tcW w:w="3228" w:type="dxa"/>
            <w:shd w:val="clear" w:color="auto" w:fill="F2F2F2"/>
          </w:tcPr>
          <w:p w14:paraId="3F53450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0.74</w:t>
            </w:r>
          </w:p>
        </w:tc>
      </w:tr>
      <w:tr w:rsidR="00D71028" w:rsidRPr="00CB0596" w14:paraId="48FE3381" w14:textId="77777777">
        <w:trPr>
          <w:trHeight w:val="340"/>
          <w:jc w:val="center"/>
        </w:trPr>
        <w:tc>
          <w:tcPr>
            <w:tcW w:w="2533" w:type="dxa"/>
          </w:tcPr>
          <w:p w14:paraId="4A0969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Bar lounge/leisure</w:t>
            </w:r>
          </w:p>
        </w:tc>
        <w:tc>
          <w:tcPr>
            <w:tcW w:w="3228" w:type="dxa"/>
          </w:tcPr>
          <w:p w14:paraId="661EDC8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0.69</w:t>
            </w:r>
          </w:p>
        </w:tc>
      </w:tr>
      <w:tr w:rsidR="00D71028" w:rsidRPr="00CB0596" w14:paraId="7E08143A" w14:textId="77777777">
        <w:trPr>
          <w:trHeight w:val="340"/>
          <w:jc w:val="center"/>
        </w:trPr>
        <w:tc>
          <w:tcPr>
            <w:tcW w:w="2533" w:type="dxa"/>
            <w:shd w:val="clear" w:color="auto" w:fill="F2F2F2"/>
          </w:tcPr>
          <w:p w14:paraId="5B0AB24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Cafeteria/fast food</w:t>
            </w:r>
          </w:p>
        </w:tc>
        <w:tc>
          <w:tcPr>
            <w:tcW w:w="3228" w:type="dxa"/>
            <w:shd w:val="clear" w:color="auto" w:fill="F2F2F2"/>
          </w:tcPr>
          <w:p w14:paraId="446552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0.66</w:t>
            </w:r>
          </w:p>
        </w:tc>
      </w:tr>
      <w:tr w:rsidR="00D71028" w:rsidRPr="00CB0596" w14:paraId="35B416B1" w14:textId="77777777">
        <w:trPr>
          <w:trHeight w:val="340"/>
          <w:jc w:val="center"/>
        </w:trPr>
        <w:tc>
          <w:tcPr>
            <w:tcW w:w="2533" w:type="dxa"/>
          </w:tcPr>
          <w:p w14:paraId="16FCFEC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Dining: Family</w:t>
            </w:r>
          </w:p>
        </w:tc>
        <w:tc>
          <w:tcPr>
            <w:tcW w:w="3228" w:type="dxa"/>
          </w:tcPr>
          <w:p w14:paraId="02C75FD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0.61</w:t>
            </w:r>
          </w:p>
        </w:tc>
      </w:tr>
      <w:tr w:rsidR="00D71028" w:rsidRPr="00CB0596" w14:paraId="60ADC6F6" w14:textId="77777777">
        <w:trPr>
          <w:trHeight w:val="340"/>
          <w:jc w:val="center"/>
        </w:trPr>
        <w:tc>
          <w:tcPr>
            <w:tcW w:w="2533" w:type="dxa"/>
            <w:shd w:val="clear" w:color="auto" w:fill="F2F2F2"/>
          </w:tcPr>
          <w:p w14:paraId="58D7538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Dormitory</w:t>
            </w:r>
          </w:p>
        </w:tc>
        <w:tc>
          <w:tcPr>
            <w:tcW w:w="3228" w:type="dxa"/>
            <w:shd w:val="clear" w:color="auto" w:fill="F2F2F2"/>
          </w:tcPr>
          <w:p w14:paraId="57AB46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0.52 </w:t>
            </w:r>
          </w:p>
        </w:tc>
      </w:tr>
      <w:tr w:rsidR="00D71028" w:rsidRPr="00CB0596" w14:paraId="3081B5E7" w14:textId="77777777">
        <w:trPr>
          <w:trHeight w:val="340"/>
          <w:jc w:val="center"/>
        </w:trPr>
        <w:tc>
          <w:tcPr>
            <w:tcW w:w="2533" w:type="dxa"/>
          </w:tcPr>
          <w:p w14:paraId="05B6B1F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Exercise center</w:t>
            </w:r>
          </w:p>
        </w:tc>
        <w:tc>
          <w:tcPr>
            <w:tcW w:w="3228" w:type="dxa"/>
          </w:tcPr>
          <w:p w14:paraId="4CD55DF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0.65</w:t>
            </w:r>
          </w:p>
        </w:tc>
      </w:tr>
      <w:tr w:rsidR="00D71028" w:rsidRPr="00CB0596" w14:paraId="1BB4413E" w14:textId="77777777">
        <w:trPr>
          <w:trHeight w:val="340"/>
          <w:jc w:val="center"/>
        </w:trPr>
        <w:tc>
          <w:tcPr>
            <w:tcW w:w="2533" w:type="dxa"/>
            <w:shd w:val="clear" w:color="auto" w:fill="F2F2F2"/>
          </w:tcPr>
          <w:p w14:paraId="7B2C201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Fire station</w:t>
            </w:r>
          </w:p>
        </w:tc>
        <w:tc>
          <w:tcPr>
            <w:tcW w:w="3228" w:type="dxa"/>
            <w:shd w:val="clear" w:color="auto" w:fill="F2F2F2"/>
          </w:tcPr>
          <w:p w14:paraId="66D886B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0.50</w:t>
            </w:r>
          </w:p>
        </w:tc>
      </w:tr>
      <w:tr w:rsidR="00D71028" w:rsidRPr="00CB0596" w14:paraId="2CB74CAB" w14:textId="77777777">
        <w:trPr>
          <w:trHeight w:val="340"/>
          <w:jc w:val="center"/>
        </w:trPr>
        <w:tc>
          <w:tcPr>
            <w:tcW w:w="2533" w:type="dxa"/>
          </w:tcPr>
          <w:p w14:paraId="6D37B48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Gymnasium</w:t>
            </w:r>
          </w:p>
        </w:tc>
        <w:tc>
          <w:tcPr>
            <w:tcW w:w="3228" w:type="dxa"/>
          </w:tcPr>
          <w:p w14:paraId="0D16549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D71028" w:rsidRPr="00CB0596" w14:paraId="1D2DE34E" w14:textId="77777777">
        <w:trPr>
          <w:trHeight w:val="340"/>
          <w:jc w:val="center"/>
        </w:trPr>
        <w:tc>
          <w:tcPr>
            <w:tcW w:w="2533" w:type="dxa"/>
            <w:shd w:val="clear" w:color="auto" w:fill="F2F2F2"/>
          </w:tcPr>
          <w:p w14:paraId="0F04F79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Health-care clinic</w:t>
            </w:r>
          </w:p>
        </w:tc>
        <w:tc>
          <w:tcPr>
            <w:tcW w:w="3228" w:type="dxa"/>
            <w:shd w:val="clear" w:color="auto" w:fill="F2F2F2"/>
          </w:tcPr>
          <w:p w14:paraId="4C9C246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0.68</w:t>
            </w:r>
          </w:p>
        </w:tc>
      </w:tr>
      <w:tr w:rsidR="00D71028" w:rsidRPr="00CB0596" w14:paraId="5A9E18A3" w14:textId="77777777">
        <w:trPr>
          <w:trHeight w:val="340"/>
          <w:jc w:val="center"/>
        </w:trPr>
        <w:tc>
          <w:tcPr>
            <w:tcW w:w="2533" w:type="dxa"/>
          </w:tcPr>
          <w:p w14:paraId="0475F74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Hospital</w:t>
            </w:r>
          </w:p>
        </w:tc>
        <w:tc>
          <w:tcPr>
            <w:tcW w:w="3228" w:type="dxa"/>
          </w:tcPr>
          <w:p w14:paraId="3C9C7E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0.86</w:t>
            </w:r>
          </w:p>
        </w:tc>
      </w:tr>
      <w:tr w:rsidR="00D71028" w:rsidRPr="00CB0596" w14:paraId="0C539818" w14:textId="77777777">
        <w:trPr>
          <w:trHeight w:val="340"/>
          <w:jc w:val="center"/>
        </w:trPr>
        <w:tc>
          <w:tcPr>
            <w:tcW w:w="2533" w:type="dxa"/>
            <w:shd w:val="clear" w:color="auto" w:fill="F2F2F2"/>
          </w:tcPr>
          <w:p w14:paraId="7E240EB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Hotel/motel</w:t>
            </w:r>
          </w:p>
        </w:tc>
        <w:tc>
          <w:tcPr>
            <w:tcW w:w="3228" w:type="dxa"/>
            <w:shd w:val="clear" w:color="auto" w:fill="F2F2F2"/>
          </w:tcPr>
          <w:p w14:paraId="485552B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0.53 </w:t>
            </w:r>
          </w:p>
        </w:tc>
      </w:tr>
      <w:tr w:rsidR="00D71028" w:rsidRPr="00CB0596" w14:paraId="1C4A4CB1" w14:textId="77777777">
        <w:trPr>
          <w:trHeight w:val="340"/>
          <w:jc w:val="center"/>
        </w:trPr>
        <w:tc>
          <w:tcPr>
            <w:tcW w:w="2533" w:type="dxa"/>
          </w:tcPr>
          <w:p w14:paraId="7DFE811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Library</w:t>
            </w:r>
          </w:p>
        </w:tc>
        <w:tc>
          <w:tcPr>
            <w:tcW w:w="3228" w:type="dxa"/>
          </w:tcPr>
          <w:p w14:paraId="27AC692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0.78</w:t>
            </w:r>
          </w:p>
        </w:tc>
      </w:tr>
      <w:tr w:rsidR="00D71028" w:rsidRPr="00CB0596" w14:paraId="61F8A855" w14:textId="77777777">
        <w:trPr>
          <w:trHeight w:val="340"/>
          <w:jc w:val="center"/>
        </w:trPr>
        <w:tc>
          <w:tcPr>
            <w:tcW w:w="2533" w:type="dxa"/>
            <w:shd w:val="clear" w:color="auto" w:fill="F2F2F2"/>
          </w:tcPr>
          <w:p w14:paraId="696CE82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Manufacturing facility</w:t>
            </w:r>
          </w:p>
        </w:tc>
        <w:tc>
          <w:tcPr>
            <w:tcW w:w="3228" w:type="dxa"/>
            <w:shd w:val="clear" w:color="auto" w:fill="F2F2F2"/>
          </w:tcPr>
          <w:p w14:paraId="1212454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0.60</w:t>
            </w:r>
          </w:p>
        </w:tc>
      </w:tr>
      <w:tr w:rsidR="00D71028" w:rsidRPr="00CB0596" w14:paraId="023C0A51" w14:textId="77777777">
        <w:trPr>
          <w:trHeight w:val="340"/>
          <w:jc w:val="center"/>
        </w:trPr>
        <w:tc>
          <w:tcPr>
            <w:tcW w:w="2533" w:type="dxa"/>
          </w:tcPr>
          <w:p w14:paraId="1B5EA22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Motion picture theater</w:t>
            </w:r>
          </w:p>
        </w:tc>
        <w:tc>
          <w:tcPr>
            <w:tcW w:w="3228" w:type="dxa"/>
          </w:tcPr>
          <w:p w14:paraId="1880049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0.43 </w:t>
            </w:r>
          </w:p>
        </w:tc>
      </w:tr>
      <w:tr w:rsidR="00D71028" w:rsidRPr="00CB0596" w14:paraId="4BF4220C" w14:textId="77777777">
        <w:trPr>
          <w:trHeight w:val="340"/>
          <w:jc w:val="center"/>
        </w:trPr>
        <w:tc>
          <w:tcPr>
            <w:tcW w:w="2533" w:type="dxa"/>
            <w:shd w:val="clear" w:color="auto" w:fill="F2F2F2"/>
          </w:tcPr>
          <w:p w14:paraId="54647E8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Multifamily</w:t>
            </w:r>
          </w:p>
        </w:tc>
        <w:tc>
          <w:tcPr>
            <w:tcW w:w="3228" w:type="dxa"/>
            <w:shd w:val="clear" w:color="auto" w:fill="F2F2F2"/>
          </w:tcPr>
          <w:p w14:paraId="2E569DE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0.46 </w:t>
            </w:r>
          </w:p>
        </w:tc>
      </w:tr>
      <w:tr w:rsidR="00D71028" w:rsidRPr="00CB0596" w14:paraId="45A54F2B" w14:textId="77777777">
        <w:trPr>
          <w:trHeight w:val="340"/>
          <w:jc w:val="center"/>
        </w:trPr>
        <w:tc>
          <w:tcPr>
            <w:tcW w:w="2533" w:type="dxa"/>
          </w:tcPr>
          <w:p w14:paraId="6FCB079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Museum</w:t>
            </w:r>
          </w:p>
        </w:tc>
        <w:tc>
          <w:tcPr>
            <w:tcW w:w="3228" w:type="dxa"/>
          </w:tcPr>
          <w:p w14:paraId="5AF0096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0.56 </w:t>
            </w:r>
          </w:p>
        </w:tc>
      </w:tr>
      <w:tr w:rsidR="00D71028" w:rsidRPr="00CB0596" w14:paraId="08F2C83D" w14:textId="77777777">
        <w:trPr>
          <w:trHeight w:val="340"/>
          <w:jc w:val="center"/>
        </w:trPr>
        <w:tc>
          <w:tcPr>
            <w:tcW w:w="2533" w:type="dxa"/>
            <w:shd w:val="clear" w:color="auto" w:fill="F2F2F2"/>
          </w:tcPr>
          <w:p w14:paraId="71DAF88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Office</w:t>
            </w:r>
          </w:p>
        </w:tc>
        <w:tc>
          <w:tcPr>
            <w:tcW w:w="3228" w:type="dxa"/>
            <w:shd w:val="clear" w:color="auto" w:fill="F2F2F2"/>
          </w:tcPr>
          <w:p w14:paraId="787DB0C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D71028" w:rsidRPr="00CB0596" w14:paraId="1C3044BC" w14:textId="77777777">
        <w:trPr>
          <w:trHeight w:val="340"/>
          <w:jc w:val="center"/>
        </w:trPr>
        <w:tc>
          <w:tcPr>
            <w:tcW w:w="2533" w:type="dxa"/>
          </w:tcPr>
          <w:p w14:paraId="64F883D4"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Parking garage</w:t>
            </w:r>
          </w:p>
        </w:tc>
        <w:tc>
          <w:tcPr>
            <w:tcW w:w="3228" w:type="dxa"/>
          </w:tcPr>
          <w:p w14:paraId="2CE65AA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0.12</w:t>
            </w:r>
          </w:p>
        </w:tc>
      </w:tr>
      <w:tr w:rsidR="00D71028" w:rsidRPr="00CB0596" w14:paraId="4F4E75AB" w14:textId="77777777">
        <w:trPr>
          <w:trHeight w:val="340"/>
          <w:jc w:val="center"/>
        </w:trPr>
        <w:tc>
          <w:tcPr>
            <w:tcW w:w="2533" w:type="dxa"/>
            <w:shd w:val="clear" w:color="auto" w:fill="F2F2F2"/>
          </w:tcPr>
          <w:p w14:paraId="02C99D2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Penitentiary</w:t>
            </w:r>
          </w:p>
        </w:tc>
        <w:tc>
          <w:tcPr>
            <w:tcW w:w="3228" w:type="dxa"/>
            <w:shd w:val="clear" w:color="auto" w:fill="F2F2F2"/>
          </w:tcPr>
          <w:p w14:paraId="0B9E347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0.65 </w:t>
            </w:r>
          </w:p>
        </w:tc>
      </w:tr>
      <w:tr w:rsidR="00D71028" w:rsidRPr="00CB0596" w14:paraId="3BA8F1DC" w14:textId="77777777">
        <w:trPr>
          <w:trHeight w:val="340"/>
          <w:jc w:val="center"/>
        </w:trPr>
        <w:tc>
          <w:tcPr>
            <w:tcW w:w="2533" w:type="dxa"/>
          </w:tcPr>
          <w:p w14:paraId="10050ECF"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Performing arts theater</w:t>
            </w:r>
          </w:p>
        </w:tc>
        <w:tc>
          <w:tcPr>
            <w:tcW w:w="3228" w:type="dxa"/>
          </w:tcPr>
          <w:p w14:paraId="2D15E2C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0.82 </w:t>
            </w:r>
          </w:p>
        </w:tc>
      </w:tr>
      <w:tr w:rsidR="00D71028" w:rsidRPr="00CB0596" w14:paraId="09CB1BD5" w14:textId="77777777">
        <w:trPr>
          <w:trHeight w:val="340"/>
          <w:jc w:val="center"/>
        </w:trPr>
        <w:tc>
          <w:tcPr>
            <w:tcW w:w="2533" w:type="dxa"/>
            <w:shd w:val="clear" w:color="auto" w:fill="F2F2F2"/>
          </w:tcPr>
          <w:p w14:paraId="5B53666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Police station</w:t>
            </w:r>
          </w:p>
        </w:tc>
        <w:tc>
          <w:tcPr>
            <w:tcW w:w="3228" w:type="dxa"/>
            <w:shd w:val="clear" w:color="auto" w:fill="F2F2F2"/>
          </w:tcPr>
          <w:p w14:paraId="298C635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0.62 </w:t>
            </w:r>
          </w:p>
        </w:tc>
      </w:tr>
      <w:tr w:rsidR="00D71028" w:rsidRPr="00CB0596" w14:paraId="676A8BFD" w14:textId="77777777">
        <w:trPr>
          <w:trHeight w:val="340"/>
          <w:jc w:val="center"/>
        </w:trPr>
        <w:tc>
          <w:tcPr>
            <w:tcW w:w="2533" w:type="dxa"/>
          </w:tcPr>
          <w:p w14:paraId="4FF76217"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Post office</w:t>
            </w:r>
          </w:p>
        </w:tc>
        <w:tc>
          <w:tcPr>
            <w:tcW w:w="3228" w:type="dxa"/>
          </w:tcPr>
          <w:p w14:paraId="607AF088"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0.62</w:t>
            </w:r>
          </w:p>
        </w:tc>
      </w:tr>
      <w:tr w:rsidR="00D71028" w:rsidRPr="00CB0596" w14:paraId="793C7496" w14:textId="77777777">
        <w:trPr>
          <w:trHeight w:val="340"/>
          <w:jc w:val="center"/>
        </w:trPr>
        <w:tc>
          <w:tcPr>
            <w:tcW w:w="2533" w:type="dxa"/>
            <w:shd w:val="clear" w:color="auto" w:fill="F2F2F2"/>
          </w:tcPr>
          <w:p w14:paraId="7D89490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Religious facility</w:t>
            </w:r>
          </w:p>
        </w:tc>
        <w:tc>
          <w:tcPr>
            <w:tcW w:w="3228" w:type="dxa"/>
            <w:shd w:val="clear" w:color="auto" w:fill="F2F2F2"/>
          </w:tcPr>
          <w:p w14:paraId="16C4069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0.66 </w:t>
            </w:r>
          </w:p>
        </w:tc>
      </w:tr>
      <w:tr w:rsidR="00D71028" w:rsidRPr="00CB0596" w14:paraId="4920150B" w14:textId="77777777">
        <w:trPr>
          <w:trHeight w:val="340"/>
          <w:jc w:val="center"/>
        </w:trPr>
        <w:tc>
          <w:tcPr>
            <w:tcW w:w="2533" w:type="dxa"/>
          </w:tcPr>
          <w:p w14:paraId="1F519A2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Retail</w:t>
            </w:r>
          </w:p>
        </w:tc>
        <w:tc>
          <w:tcPr>
            <w:tcW w:w="3228" w:type="dxa"/>
          </w:tcPr>
          <w:p w14:paraId="18928C61"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0.78 </w:t>
            </w:r>
          </w:p>
        </w:tc>
      </w:tr>
      <w:tr w:rsidR="00D71028" w:rsidRPr="00CB0596" w14:paraId="2856553E" w14:textId="77777777">
        <w:trPr>
          <w:trHeight w:val="340"/>
          <w:jc w:val="center"/>
        </w:trPr>
        <w:tc>
          <w:tcPr>
            <w:tcW w:w="2533" w:type="dxa"/>
            <w:shd w:val="clear" w:color="auto" w:fill="F2F2F2"/>
          </w:tcPr>
          <w:p w14:paraId="6ED41C7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School/university</w:t>
            </w:r>
          </w:p>
        </w:tc>
        <w:tc>
          <w:tcPr>
            <w:tcW w:w="3228" w:type="dxa"/>
            <w:shd w:val="clear" w:color="auto" w:fill="F2F2F2"/>
          </w:tcPr>
          <w:p w14:paraId="5A55CAEA"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0.67</w:t>
            </w:r>
          </w:p>
        </w:tc>
      </w:tr>
      <w:tr w:rsidR="00D71028" w:rsidRPr="00CB0596" w14:paraId="00245A8D" w14:textId="77777777">
        <w:trPr>
          <w:trHeight w:val="340"/>
          <w:jc w:val="center"/>
        </w:trPr>
        <w:tc>
          <w:tcPr>
            <w:tcW w:w="2533" w:type="dxa"/>
          </w:tcPr>
          <w:p w14:paraId="1310E406"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Sports arena</w:t>
            </w:r>
          </w:p>
        </w:tc>
        <w:tc>
          <w:tcPr>
            <w:tcW w:w="3228" w:type="dxa"/>
          </w:tcPr>
          <w:p w14:paraId="0A086C03"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0.73 </w:t>
            </w:r>
          </w:p>
        </w:tc>
      </w:tr>
      <w:tr w:rsidR="00D71028" w:rsidRPr="00CB0596" w14:paraId="6C81F91A" w14:textId="77777777">
        <w:trPr>
          <w:trHeight w:val="340"/>
          <w:jc w:val="center"/>
        </w:trPr>
        <w:tc>
          <w:tcPr>
            <w:tcW w:w="2533" w:type="dxa"/>
            <w:shd w:val="clear" w:color="auto" w:fill="F2F2F2"/>
          </w:tcPr>
          <w:p w14:paraId="0DB29430"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Town hall</w:t>
            </w:r>
          </w:p>
        </w:tc>
        <w:tc>
          <w:tcPr>
            <w:tcW w:w="3228" w:type="dxa"/>
            <w:shd w:val="clear" w:color="auto" w:fill="F2F2F2"/>
          </w:tcPr>
          <w:p w14:paraId="16EBBB6D"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 xml:space="preserve">0.67 </w:t>
            </w:r>
          </w:p>
        </w:tc>
      </w:tr>
      <w:tr w:rsidR="00D71028" w:rsidRPr="00CB0596" w14:paraId="6788F2BA" w14:textId="77777777">
        <w:trPr>
          <w:trHeight w:val="340"/>
          <w:jc w:val="center"/>
        </w:trPr>
        <w:tc>
          <w:tcPr>
            <w:tcW w:w="2533" w:type="dxa"/>
          </w:tcPr>
          <w:p w14:paraId="513E48CC"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Transportation</w:t>
            </w:r>
          </w:p>
        </w:tc>
        <w:tc>
          <w:tcPr>
            <w:tcW w:w="3228" w:type="dxa"/>
          </w:tcPr>
          <w:p w14:paraId="5D7B8ACE"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0.51</w:t>
            </w:r>
          </w:p>
        </w:tc>
      </w:tr>
      <w:tr w:rsidR="00D71028" w:rsidRPr="00CB0596" w14:paraId="41F83A11" w14:textId="77777777">
        <w:trPr>
          <w:trHeight w:val="340"/>
          <w:jc w:val="center"/>
        </w:trPr>
        <w:tc>
          <w:tcPr>
            <w:tcW w:w="2533" w:type="dxa"/>
            <w:shd w:val="clear" w:color="auto" w:fill="F2F2F2"/>
          </w:tcPr>
          <w:p w14:paraId="0BD4A7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Warehouse</w:t>
            </w:r>
          </w:p>
        </w:tc>
        <w:tc>
          <w:tcPr>
            <w:tcW w:w="3228" w:type="dxa"/>
            <w:shd w:val="clear" w:color="auto" w:fill="F2F2F2"/>
          </w:tcPr>
          <w:p w14:paraId="7817BE9B"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0.41</w:t>
            </w:r>
          </w:p>
        </w:tc>
      </w:tr>
      <w:tr w:rsidR="00D71028" w:rsidRPr="00CB0596" w14:paraId="35094E9D" w14:textId="77777777">
        <w:trPr>
          <w:trHeight w:val="340"/>
          <w:jc w:val="center"/>
        </w:trPr>
        <w:tc>
          <w:tcPr>
            <w:tcW w:w="2533" w:type="dxa"/>
            <w:tcBorders>
              <w:top w:val="double" w:sz="4" w:space="0" w:color="BFBFBF"/>
            </w:tcBorders>
          </w:tcPr>
          <w:p w14:paraId="6AD87E75"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Workshop</w:t>
            </w:r>
          </w:p>
        </w:tc>
        <w:tc>
          <w:tcPr>
            <w:tcW w:w="3228" w:type="dxa"/>
            <w:tcBorders>
              <w:top w:val="double" w:sz="4" w:space="0" w:color="BFBFBF"/>
            </w:tcBorders>
          </w:tcPr>
          <w:p w14:paraId="0E783802" w14:textId="77777777" w:rsidR="006A3C8D" w:rsidRDefault="006A3C8D">
            <w:pPr>
              <w:pStyle w:val="TableParagraph"/>
              <w:spacing w:before="0"/>
              <w:ind w:left="0"/>
              <w:rPr>
                <w:rFonts w:eastAsia="Calibri"/>
                <w:b/>
                <w:bCs/>
                <w:sz w:val="24"/>
                <w:szCs w:val="24"/>
                <w:u w:val="single"/>
              </w:rPr>
            </w:pPr>
            <w:r>
              <w:rPr>
                <w:rFonts w:eastAsia="Calibri"/>
                <w:b/>
                <w:bCs/>
                <w:sz w:val="24"/>
                <w:szCs w:val="24"/>
                <w:u w:val="single"/>
              </w:rPr>
              <w:t>0.83</w:t>
            </w:r>
          </w:p>
        </w:tc>
      </w:tr>
    </w:tbl>
    <w:p w14:paraId="4119A51E" w14:textId="77777777" w:rsidR="006A3C8D" w:rsidRPr="006C32D5" w:rsidRDefault="006A3C8D" w:rsidP="00A22D99">
      <w:pPr>
        <w:ind w:hanging="159"/>
        <w:rPr>
          <w:szCs w:val="24"/>
        </w:rPr>
      </w:pPr>
      <w:r w:rsidRPr="00CB0596">
        <w:rPr>
          <w:szCs w:val="24"/>
          <w:u w:val="single"/>
        </w:rPr>
        <w:t>a.</w:t>
      </w:r>
      <w:r w:rsidRPr="00CB0596">
        <w:rPr>
          <w:spacing w:val="-3"/>
          <w:szCs w:val="24"/>
          <w:u w:val="single"/>
        </w:rPr>
        <w:t xml:space="preserve"> </w:t>
      </w:r>
      <w:r w:rsidRPr="00CB0596">
        <w:rPr>
          <w:szCs w:val="24"/>
          <w:u w:val="single"/>
        </w:rPr>
        <w:t>In</w:t>
      </w:r>
      <w:r w:rsidRPr="00CB0596">
        <w:rPr>
          <w:spacing w:val="-14"/>
          <w:szCs w:val="24"/>
          <w:u w:val="single"/>
        </w:rPr>
        <w:t xml:space="preserve"> </w:t>
      </w:r>
      <w:r w:rsidRPr="00CB0596">
        <w:rPr>
          <w:szCs w:val="24"/>
          <w:u w:val="single"/>
        </w:rPr>
        <w:t>cases</w:t>
      </w:r>
      <w:r w:rsidRPr="00CB0596">
        <w:rPr>
          <w:spacing w:val="-13"/>
          <w:szCs w:val="24"/>
          <w:u w:val="single"/>
        </w:rPr>
        <w:t xml:space="preserve"> </w:t>
      </w:r>
      <w:r w:rsidRPr="00CB0596">
        <w:rPr>
          <w:szCs w:val="24"/>
          <w:u w:val="single"/>
        </w:rPr>
        <w:t>where</w:t>
      </w:r>
      <w:r w:rsidRPr="00CB0596">
        <w:rPr>
          <w:spacing w:val="-14"/>
          <w:szCs w:val="24"/>
          <w:u w:val="single"/>
        </w:rPr>
        <w:t xml:space="preserve"> </w:t>
      </w:r>
      <w:r w:rsidRPr="00CB0596">
        <w:rPr>
          <w:szCs w:val="24"/>
          <w:u w:val="single"/>
        </w:rPr>
        <w:t>both</w:t>
      </w:r>
      <w:r w:rsidRPr="00CB0596">
        <w:rPr>
          <w:spacing w:val="-14"/>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general</w:t>
      </w:r>
      <w:r w:rsidRPr="00CB0596">
        <w:rPr>
          <w:spacing w:val="-13"/>
          <w:szCs w:val="24"/>
          <w:u w:val="single"/>
        </w:rPr>
        <w:t xml:space="preserve"> </w:t>
      </w:r>
      <w:r w:rsidRPr="00A22D99">
        <w:rPr>
          <w:i/>
          <w:u w:val="single"/>
        </w:rPr>
        <w:t>building</w:t>
      </w:r>
      <w:r w:rsidRPr="00A22D99">
        <w:rPr>
          <w:i/>
          <w:spacing w:val="-14"/>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4"/>
          <w:szCs w:val="24"/>
          <w:u w:val="single"/>
        </w:rPr>
        <w:t xml:space="preserve"> </w:t>
      </w:r>
      <w:r w:rsidRPr="00CB0596">
        <w:rPr>
          <w:szCs w:val="24"/>
          <w:u w:val="single"/>
        </w:rPr>
        <w:t>and</w:t>
      </w:r>
      <w:r w:rsidRPr="00CB0596">
        <w:rPr>
          <w:spacing w:val="-13"/>
          <w:szCs w:val="24"/>
          <w:u w:val="single"/>
        </w:rPr>
        <w:t xml:space="preserve"> </w:t>
      </w:r>
      <w:r w:rsidRPr="00CB0596">
        <w:rPr>
          <w:szCs w:val="24"/>
          <w:u w:val="single"/>
        </w:rPr>
        <w:t>a</w:t>
      </w:r>
      <w:r w:rsidRPr="00CB0596">
        <w:rPr>
          <w:spacing w:val="-14"/>
          <w:szCs w:val="24"/>
          <w:u w:val="single"/>
        </w:rPr>
        <w:t xml:space="preserve"> </w:t>
      </w:r>
      <w:r w:rsidRPr="00CB0596">
        <w:rPr>
          <w:szCs w:val="24"/>
          <w:u w:val="single"/>
        </w:rPr>
        <w:t>specific</w:t>
      </w:r>
      <w:r w:rsidRPr="00CB0596">
        <w:rPr>
          <w:spacing w:val="-14"/>
          <w:szCs w:val="24"/>
          <w:u w:val="single"/>
        </w:rPr>
        <w:t xml:space="preserve"> </w:t>
      </w:r>
      <w:r w:rsidRPr="00A22D99">
        <w:rPr>
          <w:i/>
          <w:u w:val="single"/>
        </w:rPr>
        <w:t>building</w:t>
      </w:r>
      <w:r w:rsidRPr="00A22D99">
        <w:rPr>
          <w:i/>
          <w:spacing w:val="-13"/>
          <w:u w:val="single"/>
        </w:rPr>
        <w:t xml:space="preserve"> </w:t>
      </w:r>
      <w:r w:rsidRPr="00CB0596">
        <w:rPr>
          <w:szCs w:val="24"/>
          <w:u w:val="single"/>
        </w:rPr>
        <w:t>area</w:t>
      </w:r>
      <w:r w:rsidRPr="00CB0596">
        <w:rPr>
          <w:spacing w:val="-14"/>
          <w:szCs w:val="24"/>
          <w:u w:val="single"/>
        </w:rPr>
        <w:t xml:space="preserve"> </w:t>
      </w:r>
      <w:r w:rsidRPr="00CB0596">
        <w:rPr>
          <w:szCs w:val="24"/>
          <w:u w:val="single"/>
        </w:rPr>
        <w:t>type</w:t>
      </w:r>
      <w:r w:rsidRPr="00CB0596">
        <w:rPr>
          <w:spacing w:val="-13"/>
          <w:szCs w:val="24"/>
          <w:u w:val="single"/>
        </w:rPr>
        <w:t xml:space="preserve"> </w:t>
      </w:r>
      <w:r w:rsidRPr="00CB0596">
        <w:rPr>
          <w:szCs w:val="24"/>
          <w:u w:val="single"/>
        </w:rPr>
        <w:t>are</w:t>
      </w:r>
      <w:r w:rsidRPr="00CB0596">
        <w:rPr>
          <w:spacing w:val="-14"/>
          <w:szCs w:val="24"/>
          <w:u w:val="single"/>
        </w:rPr>
        <w:t xml:space="preserve"> </w:t>
      </w:r>
      <w:r w:rsidRPr="00CB0596">
        <w:rPr>
          <w:szCs w:val="24"/>
          <w:u w:val="single"/>
        </w:rPr>
        <w:t xml:space="preserve">listed, the specific </w:t>
      </w:r>
      <w:r w:rsidRPr="00A22D99">
        <w:rPr>
          <w:i/>
          <w:u w:val="single"/>
        </w:rPr>
        <w:t xml:space="preserve">building </w:t>
      </w:r>
      <w:r w:rsidRPr="00CB0596">
        <w:rPr>
          <w:szCs w:val="24"/>
          <w:u w:val="single"/>
        </w:rPr>
        <w:t>area type shall</w:t>
      </w:r>
      <w:r w:rsidRPr="00CB0596">
        <w:rPr>
          <w:spacing w:val="-7"/>
          <w:szCs w:val="24"/>
          <w:u w:val="single"/>
        </w:rPr>
        <w:t xml:space="preserve"> </w:t>
      </w:r>
      <w:r w:rsidRPr="00CB0596">
        <w:rPr>
          <w:szCs w:val="24"/>
          <w:u w:val="single"/>
        </w:rPr>
        <w:t>apply</w:t>
      </w:r>
      <w:r w:rsidRPr="006C32D5">
        <w:rPr>
          <w:szCs w:val="24"/>
        </w:rPr>
        <w:t>.</w:t>
      </w:r>
    </w:p>
    <w:p w14:paraId="0FE03FB3" w14:textId="3BEA16F1" w:rsidR="006A3C8D" w:rsidRPr="00CB0596" w:rsidRDefault="006A3C8D" w:rsidP="00A22D99">
      <w:pPr>
        <w:ind w:hanging="159"/>
        <w:rPr>
          <w:szCs w:val="24"/>
          <w:u w:val="single"/>
        </w:rPr>
      </w:pPr>
      <w:r w:rsidRPr="00CB0596">
        <w:rPr>
          <w:szCs w:val="24"/>
          <w:u w:val="single"/>
        </w:rPr>
        <w:t>b.</w:t>
      </w:r>
      <w:r w:rsidR="00F4649E">
        <w:rPr>
          <w:szCs w:val="24"/>
          <w:u w:val="single"/>
        </w:rPr>
        <w:t xml:space="preserve"> </w:t>
      </w:r>
      <w:r w:rsidRPr="00CB0596">
        <w:rPr>
          <w:szCs w:val="24"/>
          <w:u w:val="single"/>
        </w:rPr>
        <w:t>Neither the area of the dwelling units nor the wattage of lighting in the dwelling units is counted</w:t>
      </w:r>
      <w:r w:rsidR="00F4649E">
        <w:rPr>
          <w:szCs w:val="24"/>
          <w:u w:val="single"/>
        </w:rPr>
        <w:t>.</w:t>
      </w:r>
    </w:p>
    <w:p w14:paraId="28F87AAA" w14:textId="77777777" w:rsidR="006A3C8D" w:rsidRPr="00D959FC" w:rsidRDefault="006A3C8D" w:rsidP="006A3C8D">
      <w:pPr>
        <w:widowControl w:val="0"/>
        <w:spacing w:before="130" w:after="130"/>
        <w:rPr>
          <w:b/>
          <w:bCs/>
          <w:u w:val="single"/>
        </w:rPr>
      </w:pPr>
      <w:r w:rsidRPr="00D959FC">
        <w:rPr>
          <w:b/>
          <w:bCs/>
          <w:u w:val="single"/>
        </w:rPr>
        <w:t xml:space="preserve">Section </w:t>
      </w:r>
      <w:r w:rsidRPr="00621EF1">
        <w:rPr>
          <w:b/>
          <w:bCs/>
          <w:u w:val="single"/>
        </w:rPr>
        <w:t>9.5.2.1 Space-by-Space Method of Calculating Interior Lighting Power Allowance</w:t>
      </w:r>
      <w:r w:rsidRPr="00D959FC">
        <w:rPr>
          <w:b/>
          <w:bCs/>
          <w:u w:val="single"/>
        </w:rPr>
        <w:t>.</w:t>
      </w:r>
    </w:p>
    <w:p w14:paraId="5F868DEB" w14:textId="77777777" w:rsidR="006A3C8D" w:rsidRDefault="006A3C8D" w:rsidP="006A3C8D">
      <w:pPr>
        <w:widowControl w:val="0"/>
        <w:spacing w:before="130" w:after="130"/>
        <w:rPr>
          <w:b/>
          <w:bCs/>
          <w:u w:val="single"/>
        </w:rPr>
      </w:pPr>
      <w:r w:rsidRPr="00C4675D">
        <w:rPr>
          <w:u w:val="single"/>
        </w:rPr>
        <w:t xml:space="preserve">Section </w:t>
      </w:r>
      <w:r w:rsidRPr="00621EF1">
        <w:rPr>
          <w:u w:val="single"/>
        </w:rPr>
        <w:t xml:space="preserve">9.5.2.1 </w:t>
      </w:r>
      <w:r w:rsidRPr="00C4675D">
        <w:rPr>
          <w:u w:val="single"/>
        </w:rPr>
        <w:t xml:space="preserve">– </w:t>
      </w:r>
      <w:r>
        <w:rPr>
          <w:u w:val="single"/>
        </w:rPr>
        <w:t>Revise Item “c”</w:t>
      </w:r>
      <w:r w:rsidRPr="00C4675D">
        <w:rPr>
          <w:u w:val="single"/>
        </w:rPr>
        <w:t xml:space="preserve">  </w:t>
      </w:r>
      <w:r>
        <w:rPr>
          <w:u w:val="single"/>
        </w:rPr>
        <w:t xml:space="preserve">from </w:t>
      </w:r>
      <w:r w:rsidRPr="00C4675D">
        <w:rPr>
          <w:u w:val="single"/>
        </w:rPr>
        <w:t xml:space="preserve">Section </w:t>
      </w:r>
      <w:r w:rsidRPr="00621EF1">
        <w:rPr>
          <w:u w:val="single"/>
        </w:rPr>
        <w:t xml:space="preserve">9.5.2.1 </w:t>
      </w:r>
      <w:r w:rsidRPr="00C4675D">
        <w:rPr>
          <w:u w:val="single"/>
        </w:rPr>
        <w:t>to read as follows:</w:t>
      </w:r>
    </w:p>
    <w:p w14:paraId="47FF591F" w14:textId="77777777" w:rsidR="006A3C8D" w:rsidRPr="002F2695" w:rsidRDefault="006A3C8D" w:rsidP="00A22D99">
      <w:pPr>
        <w:widowControl w:val="0"/>
        <w:spacing w:before="130" w:after="130"/>
        <w:ind w:left="648" w:hanging="288"/>
        <w:rPr>
          <w:u w:val="single"/>
        </w:rPr>
      </w:pPr>
      <w:r w:rsidRPr="002F2695">
        <w:rPr>
          <w:u w:val="single"/>
        </w:rPr>
        <w:t>c. Based on the space type selected for each space or subspace, determine the lighting power allowance of each space or subspace by multiplying the calculated area of the space or subspace by the appropriate LPD allowance determined in Section 9.6.1(a). For space types not listed, selection of a reasonable equivalent category shall be permitted. Where a building has unfinished spaces, the lighting power allowance for the unfinished spaces shall be the total connected lighting power for those spaces, or 0.2 watts per square foot, whichever is less.</w:t>
      </w:r>
    </w:p>
    <w:p w14:paraId="7A7778B3" w14:textId="77777777" w:rsidR="006A3C8D" w:rsidRPr="00B34CFB" w:rsidRDefault="006A3C8D" w:rsidP="006A3C8D">
      <w:pPr>
        <w:widowControl w:val="0"/>
        <w:spacing w:before="130" w:after="130"/>
        <w:rPr>
          <w:b/>
          <w:bCs/>
          <w:u w:val="single"/>
        </w:rPr>
      </w:pPr>
      <w:r w:rsidRPr="00570652">
        <w:rPr>
          <w:b/>
          <w:bCs/>
          <w:u w:val="single"/>
        </w:rPr>
        <w:t>Table 9.5.2.1-1 Space-by-Space Lighting Power Density Allowances and Minimum Control Requirements Using Either Method</w:t>
      </w:r>
      <w:r w:rsidRPr="00B34CFB">
        <w:rPr>
          <w:b/>
          <w:bCs/>
          <w:u w:val="single"/>
        </w:rPr>
        <w:t>.</w:t>
      </w:r>
    </w:p>
    <w:p w14:paraId="545E5892" w14:textId="77777777" w:rsidR="006A3C8D" w:rsidRPr="000A6FC7" w:rsidRDefault="006A3C8D" w:rsidP="006A3C8D">
      <w:pPr>
        <w:widowControl w:val="0"/>
        <w:spacing w:before="130" w:after="130"/>
        <w:rPr>
          <w:u w:val="single"/>
        </w:rPr>
      </w:pPr>
      <w:r w:rsidRPr="000A6FC7">
        <w:rPr>
          <w:u w:val="single"/>
        </w:rPr>
        <w:t>Table 9.5.2.1-1 – Revise Table 9.5.2.1-1 to read as follows:</w:t>
      </w:r>
    </w:p>
    <w:p w14:paraId="4278C875" w14:textId="77777777" w:rsidR="006A3C8D" w:rsidRDefault="006A3C8D" w:rsidP="006A3C8D">
      <w:pPr>
        <w:widowControl w:val="0"/>
        <w:spacing w:before="130" w:after="130"/>
        <w:rPr>
          <w:b/>
          <w:bCs/>
          <w:u w:val="single"/>
        </w:rPr>
      </w:pPr>
    </w:p>
    <w:p w14:paraId="2EAF0E2A" w14:textId="77777777" w:rsidR="006A3C8D" w:rsidRDefault="006A3C8D" w:rsidP="00A22D99">
      <w:pPr>
        <w:suppressAutoHyphens w:val="0"/>
        <w:rPr>
          <w:b/>
          <w:bCs/>
          <w:u w:val="single"/>
        </w:rPr>
        <w:sectPr w:rsidR="006A3C8D" w:rsidSect="00A13092">
          <w:headerReference w:type="default" r:id="rId17"/>
          <w:footerReference w:type="default" r:id="rId18"/>
          <w:footerReference w:type="first" r:id="rId19"/>
          <w:pgSz w:w="12240" w:h="15840" w:code="1"/>
          <w:pgMar w:top="1440" w:right="1440" w:bottom="965" w:left="1440" w:header="1440" w:footer="965" w:gutter="0"/>
          <w:lnNumType w:countBy="1"/>
          <w:cols w:space="720"/>
          <w:noEndnote/>
          <w:titlePg/>
          <w:docGrid w:linePitch="326"/>
        </w:sectPr>
      </w:pPr>
      <w:r w:rsidRPr="00570652">
        <w:rPr>
          <w:b/>
          <w:bCs/>
          <w:u w:val="single"/>
        </w:rPr>
        <w:t>Table 9.5.2.1-1 Space-by-Space Lighting Power Density Allowances and Minimum Control Requirements Using Either Method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548"/>
        <w:gridCol w:w="548"/>
        <w:gridCol w:w="966"/>
        <w:gridCol w:w="885"/>
        <w:gridCol w:w="894"/>
        <w:gridCol w:w="875"/>
        <w:gridCol w:w="956"/>
        <w:gridCol w:w="1089"/>
        <w:gridCol w:w="1042"/>
        <w:gridCol w:w="966"/>
        <w:gridCol w:w="951"/>
        <w:gridCol w:w="966"/>
      </w:tblGrid>
      <w:tr w:rsidR="006A3C8D" w:rsidRPr="00291BB9" w14:paraId="359AC873" w14:textId="77777777" w:rsidTr="3C1FD200">
        <w:trPr>
          <w:trHeight w:val="1039"/>
          <w:jc w:val="center"/>
        </w:trPr>
        <w:tc>
          <w:tcPr>
            <w:tcW w:w="0" w:type="auto"/>
            <w:gridSpan w:val="4"/>
            <w:vAlign w:val="center"/>
            <w:hideMark/>
          </w:tcPr>
          <w:p w14:paraId="0CBF3D0C" w14:textId="77777777" w:rsidR="006A3C8D" w:rsidRPr="00291BB9" w:rsidRDefault="006A3C8D" w:rsidP="00580776">
            <w:pPr>
              <w:jc w:val="center"/>
              <w:rPr>
                <w:b/>
                <w:bCs/>
                <w:sz w:val="18"/>
                <w:szCs w:val="18"/>
                <w:u w:val="single"/>
              </w:rPr>
            </w:pPr>
            <w:r w:rsidRPr="00291BB9">
              <w:rPr>
                <w:b/>
                <w:bCs/>
                <w:i/>
                <w:iCs/>
                <w:sz w:val="18"/>
                <w:szCs w:val="18"/>
                <w:u w:val="single"/>
              </w:rPr>
              <w:t xml:space="preserve">Informative Note: </w:t>
            </w:r>
            <w:r w:rsidRPr="00291BB9">
              <w:rPr>
                <w:b/>
                <w:bCs/>
                <w:sz w:val="18"/>
                <w:szCs w:val="18"/>
                <w:u w:val="single"/>
              </w:rPr>
              <w:t xml:space="preserve">This table is divided into two sections; this first section covers </w:t>
            </w:r>
            <w:r w:rsidRPr="00291BB9">
              <w:rPr>
                <w:b/>
                <w:bCs/>
                <w:i/>
                <w:iCs/>
                <w:sz w:val="18"/>
                <w:szCs w:val="18"/>
                <w:u w:val="single"/>
              </w:rPr>
              <w:t xml:space="preserve">space </w:t>
            </w:r>
            <w:r w:rsidRPr="00291BB9">
              <w:rPr>
                <w:b/>
                <w:bCs/>
                <w:sz w:val="18"/>
                <w:szCs w:val="18"/>
                <w:u w:val="single"/>
              </w:rPr>
              <w:t xml:space="preserve">types that can be commonly found in multiple </w:t>
            </w:r>
            <w:r w:rsidRPr="00291BB9">
              <w:rPr>
                <w:b/>
                <w:bCs/>
                <w:i/>
                <w:iCs/>
                <w:sz w:val="18"/>
                <w:szCs w:val="18"/>
                <w:u w:val="single"/>
              </w:rPr>
              <w:t xml:space="preserve">building </w:t>
            </w:r>
            <w:r w:rsidRPr="00291BB9">
              <w:rPr>
                <w:b/>
                <w:bCs/>
                <w:sz w:val="18"/>
                <w:szCs w:val="18"/>
                <w:u w:val="single"/>
              </w:rPr>
              <w:t xml:space="preserve">types. The second part of this table covers </w:t>
            </w:r>
            <w:r w:rsidRPr="00291BB9">
              <w:rPr>
                <w:b/>
                <w:bCs/>
                <w:i/>
                <w:iCs/>
                <w:sz w:val="18"/>
                <w:szCs w:val="18"/>
                <w:u w:val="single"/>
              </w:rPr>
              <w:t xml:space="preserve">space </w:t>
            </w:r>
            <w:r w:rsidRPr="00291BB9">
              <w:rPr>
                <w:b/>
                <w:bCs/>
                <w:sz w:val="18"/>
                <w:szCs w:val="18"/>
                <w:u w:val="single"/>
              </w:rPr>
              <w:t xml:space="preserve">types that are typically found in a single </w:t>
            </w:r>
            <w:r w:rsidRPr="00291BB9">
              <w:rPr>
                <w:b/>
                <w:bCs/>
                <w:i/>
                <w:iCs/>
                <w:sz w:val="18"/>
                <w:szCs w:val="18"/>
                <w:u w:val="single"/>
              </w:rPr>
              <w:t xml:space="preserve">building </w:t>
            </w:r>
            <w:r w:rsidRPr="00291BB9">
              <w:rPr>
                <w:b/>
                <w:bCs/>
                <w:sz w:val="18"/>
                <w:szCs w:val="18"/>
                <w:u w:val="single"/>
              </w:rPr>
              <w:t>type.</w:t>
            </w:r>
          </w:p>
          <w:p w14:paraId="1F95BC65" w14:textId="77777777" w:rsidR="006A3C8D" w:rsidRPr="00291BB9" w:rsidRDefault="006A3C8D" w:rsidP="00580776">
            <w:pPr>
              <w:jc w:val="center"/>
              <w:rPr>
                <w:sz w:val="18"/>
                <w:szCs w:val="18"/>
                <w:u w:val="single"/>
              </w:rPr>
            </w:pPr>
          </w:p>
          <w:p w14:paraId="4E6929A9" w14:textId="77777777" w:rsidR="006A3C8D" w:rsidRPr="00291BB9" w:rsidRDefault="006A3C8D" w:rsidP="00580776">
            <w:pPr>
              <w:jc w:val="center"/>
              <w:rPr>
                <w:sz w:val="18"/>
                <w:szCs w:val="18"/>
                <w:u w:val="single"/>
              </w:rPr>
            </w:pPr>
          </w:p>
          <w:p w14:paraId="3370105D" w14:textId="77777777" w:rsidR="006A3C8D" w:rsidRPr="00291BB9" w:rsidRDefault="006A3C8D" w:rsidP="00580776">
            <w:pPr>
              <w:jc w:val="center"/>
              <w:rPr>
                <w:sz w:val="18"/>
                <w:szCs w:val="18"/>
                <w:u w:val="single"/>
              </w:rPr>
            </w:pPr>
          </w:p>
        </w:tc>
        <w:tc>
          <w:tcPr>
            <w:tcW w:w="0" w:type="auto"/>
            <w:gridSpan w:val="9"/>
            <w:vAlign w:val="center"/>
            <w:hideMark/>
          </w:tcPr>
          <w:p w14:paraId="6D307CB3" w14:textId="77777777" w:rsidR="006A3C8D" w:rsidRPr="00291BB9" w:rsidRDefault="006A3C8D" w:rsidP="00580776">
            <w:pPr>
              <w:jc w:val="center"/>
              <w:rPr>
                <w:sz w:val="18"/>
                <w:szCs w:val="18"/>
                <w:u w:val="single"/>
              </w:rPr>
            </w:pPr>
            <w:r w:rsidRPr="00291BB9">
              <w:rPr>
                <w:b/>
                <w:bCs/>
                <w:sz w:val="18"/>
                <w:szCs w:val="18"/>
                <w:u w:val="single"/>
              </w:rPr>
              <w:t xml:space="preserve">The </w:t>
            </w:r>
            <w:r w:rsidRPr="00291BB9">
              <w:rPr>
                <w:b/>
                <w:bCs/>
                <w:i/>
                <w:iCs/>
                <w:sz w:val="18"/>
                <w:szCs w:val="18"/>
                <w:u w:val="single"/>
              </w:rPr>
              <w:t xml:space="preserve">control </w:t>
            </w:r>
            <w:r w:rsidRPr="00291BB9">
              <w:rPr>
                <w:b/>
                <w:bCs/>
                <w:sz w:val="18"/>
                <w:szCs w:val="18"/>
                <w:u w:val="single"/>
              </w:rPr>
              <w:t xml:space="preserve">functions below shall be implemented in accordance with the descriptions found in the referenced paragraphs within Section 9.4.1.1. For each </w:t>
            </w:r>
            <w:r w:rsidRPr="00291BB9">
              <w:rPr>
                <w:b/>
                <w:bCs/>
                <w:i/>
                <w:iCs/>
                <w:sz w:val="18"/>
                <w:szCs w:val="18"/>
                <w:u w:val="single"/>
              </w:rPr>
              <w:t xml:space="preserve">space </w:t>
            </w:r>
            <w:r w:rsidRPr="00291BB9">
              <w:rPr>
                <w:b/>
                <w:bCs/>
                <w:sz w:val="18"/>
                <w:szCs w:val="18"/>
                <w:u w:val="single"/>
              </w:rPr>
              <w:t>type:</w:t>
            </w:r>
            <w:r w:rsidRPr="00291BB9">
              <w:rPr>
                <w:b/>
                <w:bCs/>
                <w:sz w:val="18"/>
                <w:szCs w:val="18"/>
                <w:u w:val="single"/>
              </w:rPr>
              <w:br/>
              <w:t>(1) All REQs shall be implemented.</w:t>
            </w:r>
            <w:r w:rsidRPr="00291BB9">
              <w:rPr>
                <w:b/>
                <w:bCs/>
                <w:sz w:val="18"/>
                <w:szCs w:val="18"/>
                <w:u w:val="single"/>
              </w:rPr>
              <w:br/>
              <w:t>(2) At least one ADD1 (when present) shall be implemented.</w:t>
            </w:r>
            <w:r w:rsidRPr="00291BB9">
              <w:rPr>
                <w:b/>
                <w:bCs/>
                <w:sz w:val="18"/>
                <w:szCs w:val="18"/>
                <w:u w:val="single"/>
              </w:rPr>
              <w:br/>
              <w:t>(3) At least one ADD2 (when present) shall be implemented.</w:t>
            </w:r>
          </w:p>
          <w:p w14:paraId="782CD2B7" w14:textId="77777777" w:rsidR="006A3C8D" w:rsidRPr="00291BB9" w:rsidRDefault="006A3C8D" w:rsidP="00580776">
            <w:pPr>
              <w:jc w:val="center"/>
              <w:rPr>
                <w:sz w:val="18"/>
                <w:szCs w:val="18"/>
                <w:u w:val="single"/>
              </w:rPr>
            </w:pPr>
          </w:p>
          <w:p w14:paraId="6A9CA1B3" w14:textId="77777777" w:rsidR="006A3C8D" w:rsidRPr="00291BB9" w:rsidRDefault="006A3C8D" w:rsidP="00580776">
            <w:pPr>
              <w:jc w:val="center"/>
              <w:rPr>
                <w:sz w:val="18"/>
                <w:szCs w:val="18"/>
                <w:u w:val="single"/>
              </w:rPr>
            </w:pPr>
          </w:p>
          <w:p w14:paraId="15F44D89" w14:textId="77777777" w:rsidR="006A3C8D" w:rsidRPr="00291BB9" w:rsidRDefault="006A3C8D" w:rsidP="00580776">
            <w:pPr>
              <w:jc w:val="center"/>
              <w:rPr>
                <w:sz w:val="18"/>
                <w:szCs w:val="18"/>
                <w:u w:val="single"/>
              </w:rPr>
            </w:pPr>
          </w:p>
          <w:p w14:paraId="584F3DC3" w14:textId="77777777" w:rsidR="006A3C8D" w:rsidRPr="00291BB9" w:rsidRDefault="006A3C8D" w:rsidP="00580776">
            <w:pPr>
              <w:jc w:val="center"/>
              <w:rPr>
                <w:sz w:val="18"/>
                <w:szCs w:val="18"/>
                <w:u w:val="single"/>
              </w:rPr>
            </w:pPr>
          </w:p>
          <w:p w14:paraId="73013622" w14:textId="77777777" w:rsidR="006A3C8D" w:rsidRPr="00291BB9" w:rsidRDefault="006A3C8D" w:rsidP="00580776">
            <w:pPr>
              <w:jc w:val="center"/>
              <w:rPr>
                <w:sz w:val="18"/>
                <w:szCs w:val="18"/>
                <w:u w:val="single"/>
              </w:rPr>
            </w:pPr>
          </w:p>
          <w:p w14:paraId="10869D75" w14:textId="77777777" w:rsidR="006A3C8D" w:rsidRPr="00291BB9" w:rsidRDefault="006A3C8D" w:rsidP="00580776">
            <w:pPr>
              <w:jc w:val="center"/>
              <w:rPr>
                <w:sz w:val="18"/>
                <w:szCs w:val="18"/>
                <w:u w:val="single"/>
              </w:rPr>
            </w:pPr>
          </w:p>
          <w:p w14:paraId="17534296" w14:textId="77777777" w:rsidR="006A3C8D" w:rsidRPr="00291BB9" w:rsidRDefault="006A3C8D" w:rsidP="00580776">
            <w:pPr>
              <w:jc w:val="center"/>
              <w:rPr>
                <w:sz w:val="18"/>
                <w:szCs w:val="18"/>
                <w:u w:val="single"/>
              </w:rPr>
            </w:pPr>
          </w:p>
          <w:p w14:paraId="702E26FE" w14:textId="77777777" w:rsidR="006A3C8D" w:rsidRPr="00291BB9" w:rsidRDefault="006A3C8D" w:rsidP="00580776">
            <w:pPr>
              <w:jc w:val="center"/>
              <w:rPr>
                <w:sz w:val="18"/>
                <w:szCs w:val="18"/>
                <w:u w:val="single"/>
              </w:rPr>
            </w:pPr>
          </w:p>
        </w:tc>
      </w:tr>
      <w:tr w:rsidR="006A3C8D" w:rsidRPr="00291BB9" w14:paraId="19DF0B54" w14:textId="77777777" w:rsidTr="3C1FD200">
        <w:trPr>
          <w:trHeight w:val="1542"/>
          <w:jc w:val="center"/>
        </w:trPr>
        <w:tc>
          <w:tcPr>
            <w:tcW w:w="0" w:type="auto"/>
            <w:gridSpan w:val="4"/>
            <w:vAlign w:val="center"/>
            <w:hideMark/>
          </w:tcPr>
          <w:p w14:paraId="0E08A618" w14:textId="77777777" w:rsidR="006A3C8D" w:rsidRPr="00291BB9" w:rsidRDefault="006A3C8D" w:rsidP="00580776">
            <w:pPr>
              <w:jc w:val="center"/>
              <w:rPr>
                <w:sz w:val="18"/>
                <w:szCs w:val="18"/>
                <w:u w:val="single"/>
              </w:rPr>
            </w:pPr>
          </w:p>
          <w:p w14:paraId="7CD890AD" w14:textId="77777777" w:rsidR="006A3C8D" w:rsidRPr="00291BB9" w:rsidRDefault="006A3C8D" w:rsidP="00580776">
            <w:pPr>
              <w:jc w:val="center"/>
              <w:rPr>
                <w:sz w:val="18"/>
                <w:szCs w:val="18"/>
                <w:u w:val="single"/>
              </w:rPr>
            </w:pPr>
          </w:p>
          <w:p w14:paraId="1B333243" w14:textId="77777777" w:rsidR="006A3C8D" w:rsidRPr="00291BB9" w:rsidRDefault="006A3C8D" w:rsidP="00580776">
            <w:pPr>
              <w:jc w:val="center"/>
              <w:rPr>
                <w:sz w:val="18"/>
                <w:szCs w:val="18"/>
                <w:u w:val="single"/>
              </w:rPr>
            </w:pPr>
          </w:p>
          <w:p w14:paraId="161C0018" w14:textId="77777777" w:rsidR="006A3C8D" w:rsidRPr="00291BB9" w:rsidRDefault="006A3C8D" w:rsidP="00580776">
            <w:pPr>
              <w:jc w:val="center"/>
              <w:rPr>
                <w:sz w:val="18"/>
                <w:szCs w:val="18"/>
                <w:u w:val="single"/>
              </w:rPr>
            </w:pPr>
          </w:p>
        </w:tc>
        <w:tc>
          <w:tcPr>
            <w:tcW w:w="0" w:type="auto"/>
            <w:vAlign w:val="center"/>
            <w:hideMark/>
          </w:tcPr>
          <w:p w14:paraId="4B3C64B2" w14:textId="77777777" w:rsidR="006A3C8D" w:rsidRPr="00291BB9" w:rsidRDefault="006A3C8D" w:rsidP="00580776">
            <w:pPr>
              <w:jc w:val="center"/>
              <w:rPr>
                <w:b/>
                <w:bCs/>
                <w:sz w:val="18"/>
                <w:szCs w:val="18"/>
                <w:u w:val="single"/>
              </w:rPr>
            </w:pPr>
            <w:r w:rsidRPr="00291BB9">
              <w:rPr>
                <w:b/>
                <w:bCs/>
                <w:sz w:val="18"/>
                <w:szCs w:val="18"/>
                <w:u w:val="single"/>
              </w:rPr>
              <w:t xml:space="preserve">Local </w:t>
            </w:r>
            <w:r w:rsidRPr="00291BB9">
              <w:rPr>
                <w:b/>
                <w:bCs/>
                <w:i/>
                <w:iCs/>
                <w:sz w:val="18"/>
                <w:szCs w:val="18"/>
                <w:u w:val="single"/>
              </w:rPr>
              <w:t>Control</w:t>
            </w:r>
          </w:p>
        </w:tc>
        <w:tc>
          <w:tcPr>
            <w:tcW w:w="0" w:type="auto"/>
            <w:vAlign w:val="center"/>
            <w:hideMark/>
          </w:tcPr>
          <w:p w14:paraId="66EFE18B" w14:textId="77777777" w:rsidR="006A3C8D" w:rsidRPr="00291BB9" w:rsidRDefault="006A3C8D" w:rsidP="00580776">
            <w:pPr>
              <w:jc w:val="center"/>
              <w:rPr>
                <w:b/>
                <w:bCs/>
                <w:sz w:val="18"/>
                <w:szCs w:val="18"/>
                <w:u w:val="single"/>
              </w:rPr>
            </w:pPr>
            <w:r w:rsidRPr="00291BB9">
              <w:rPr>
                <w:b/>
                <w:bCs/>
                <w:i/>
                <w:iCs/>
                <w:sz w:val="18"/>
                <w:szCs w:val="18"/>
                <w:u w:val="single"/>
              </w:rPr>
              <w:t xml:space="preserve">Manual </w:t>
            </w:r>
            <w:r w:rsidRPr="00291BB9">
              <w:rPr>
                <w:b/>
                <w:bCs/>
                <w:sz w:val="18"/>
                <w:szCs w:val="18"/>
                <w:u w:val="single"/>
              </w:rPr>
              <w:t>ON</w:t>
            </w:r>
          </w:p>
        </w:tc>
        <w:tc>
          <w:tcPr>
            <w:tcW w:w="0" w:type="auto"/>
            <w:vAlign w:val="center"/>
            <w:hideMark/>
          </w:tcPr>
          <w:p w14:paraId="1BAC8C62" w14:textId="77777777" w:rsidR="006A3C8D" w:rsidRPr="00291BB9" w:rsidRDefault="006A3C8D" w:rsidP="00580776">
            <w:pPr>
              <w:jc w:val="center"/>
              <w:rPr>
                <w:b/>
                <w:bCs/>
                <w:sz w:val="18"/>
                <w:szCs w:val="18"/>
                <w:u w:val="single"/>
              </w:rPr>
            </w:pPr>
            <w:r w:rsidRPr="00291BB9">
              <w:rPr>
                <w:b/>
                <w:bCs/>
                <w:sz w:val="18"/>
                <w:szCs w:val="18"/>
                <w:u w:val="single"/>
              </w:rPr>
              <w:t>Partial ON</w:t>
            </w:r>
          </w:p>
        </w:tc>
        <w:tc>
          <w:tcPr>
            <w:tcW w:w="0" w:type="auto"/>
            <w:vAlign w:val="center"/>
            <w:hideMark/>
          </w:tcPr>
          <w:p w14:paraId="45923AE2" w14:textId="77777777" w:rsidR="006A3C8D" w:rsidRPr="00291BB9" w:rsidRDefault="006A3C8D" w:rsidP="00580776">
            <w:pPr>
              <w:jc w:val="center"/>
              <w:rPr>
                <w:b/>
                <w:bCs/>
                <w:sz w:val="18"/>
                <w:szCs w:val="18"/>
                <w:u w:val="single"/>
              </w:rPr>
            </w:pPr>
            <w:r w:rsidRPr="00291BB9">
              <w:rPr>
                <w:b/>
                <w:bCs/>
                <w:sz w:val="18"/>
                <w:szCs w:val="18"/>
                <w:u w:val="single"/>
              </w:rPr>
              <w:t xml:space="preserve">Multilevel Lighting </w:t>
            </w:r>
            <w:r w:rsidRPr="00291BB9">
              <w:rPr>
                <w:b/>
                <w:bCs/>
                <w:i/>
                <w:iCs/>
                <w:sz w:val="18"/>
                <w:szCs w:val="18"/>
                <w:u w:val="single"/>
              </w:rPr>
              <w:t>Control</w:t>
            </w:r>
          </w:p>
        </w:tc>
        <w:tc>
          <w:tcPr>
            <w:tcW w:w="0" w:type="auto"/>
            <w:vAlign w:val="center"/>
            <w:hideMark/>
          </w:tcPr>
          <w:p w14:paraId="15E9BB2F" w14:textId="77777777" w:rsidR="006A3C8D" w:rsidRPr="00291BB9" w:rsidRDefault="006A3C8D" w:rsidP="00580776">
            <w:pPr>
              <w:jc w:val="center"/>
              <w:rPr>
                <w:b/>
                <w:bCs/>
                <w:sz w:val="18"/>
                <w:szCs w:val="18"/>
                <w:u w:val="single"/>
              </w:rPr>
            </w:pPr>
            <w:r w:rsidRPr="00291BB9">
              <w:rPr>
                <w:b/>
                <w:bCs/>
                <w:sz w:val="18"/>
                <w:szCs w:val="18"/>
                <w:u w:val="single"/>
              </w:rPr>
              <w:t>Daylight</w:t>
            </w:r>
          </w:p>
          <w:p w14:paraId="42BEADB3" w14:textId="77777777" w:rsidR="006A3C8D" w:rsidRPr="00291BB9" w:rsidRDefault="006A3C8D" w:rsidP="00580776">
            <w:pPr>
              <w:jc w:val="center"/>
              <w:rPr>
                <w:b/>
                <w:bCs/>
                <w:sz w:val="18"/>
                <w:szCs w:val="18"/>
                <w:u w:val="single"/>
              </w:rPr>
            </w:pPr>
            <w:r w:rsidRPr="00291BB9">
              <w:rPr>
                <w:b/>
                <w:bCs/>
                <w:sz w:val="18"/>
                <w:szCs w:val="18"/>
                <w:u w:val="single"/>
              </w:rPr>
              <w:t>Response Sidelighting</w:t>
            </w:r>
          </w:p>
        </w:tc>
        <w:tc>
          <w:tcPr>
            <w:tcW w:w="0" w:type="auto"/>
            <w:vAlign w:val="center"/>
            <w:hideMark/>
          </w:tcPr>
          <w:p w14:paraId="281A8BA3" w14:textId="77777777" w:rsidR="006A3C8D" w:rsidRPr="00291BB9" w:rsidRDefault="006A3C8D" w:rsidP="00580776">
            <w:pPr>
              <w:jc w:val="center"/>
              <w:rPr>
                <w:b/>
                <w:bCs/>
                <w:sz w:val="18"/>
                <w:szCs w:val="18"/>
                <w:u w:val="single"/>
              </w:rPr>
            </w:pPr>
            <w:r w:rsidRPr="00291BB9">
              <w:rPr>
                <w:b/>
                <w:bCs/>
                <w:sz w:val="18"/>
                <w:szCs w:val="18"/>
                <w:u w:val="single"/>
              </w:rPr>
              <w:t>Daylight</w:t>
            </w:r>
          </w:p>
          <w:p w14:paraId="1D6BBD5D" w14:textId="77777777" w:rsidR="006A3C8D" w:rsidRPr="00291BB9" w:rsidRDefault="006A3C8D" w:rsidP="00580776">
            <w:pPr>
              <w:jc w:val="center"/>
              <w:rPr>
                <w:b/>
                <w:bCs/>
                <w:sz w:val="18"/>
                <w:szCs w:val="18"/>
                <w:u w:val="single"/>
              </w:rPr>
            </w:pPr>
            <w:r w:rsidRPr="00291BB9">
              <w:rPr>
                <w:b/>
                <w:bCs/>
                <w:sz w:val="18"/>
                <w:szCs w:val="18"/>
                <w:u w:val="single"/>
              </w:rPr>
              <w:t xml:space="preserve">Response </w:t>
            </w:r>
            <w:r w:rsidRPr="00291BB9">
              <w:rPr>
                <w:b/>
                <w:bCs/>
                <w:i/>
                <w:iCs/>
                <w:sz w:val="18"/>
                <w:szCs w:val="18"/>
                <w:u w:val="single"/>
              </w:rPr>
              <w:t>Toplighting</w:t>
            </w:r>
          </w:p>
        </w:tc>
        <w:tc>
          <w:tcPr>
            <w:tcW w:w="0" w:type="auto"/>
            <w:vAlign w:val="center"/>
            <w:hideMark/>
          </w:tcPr>
          <w:p w14:paraId="494C67C2" w14:textId="77777777" w:rsidR="006A3C8D" w:rsidRPr="00291BB9" w:rsidRDefault="006A3C8D" w:rsidP="00580776">
            <w:pPr>
              <w:jc w:val="center"/>
              <w:rPr>
                <w:b/>
                <w:bCs/>
                <w:sz w:val="18"/>
                <w:szCs w:val="18"/>
                <w:u w:val="single"/>
              </w:rPr>
            </w:pPr>
            <w:r w:rsidRPr="00291BB9">
              <w:rPr>
                <w:b/>
                <w:bCs/>
                <w:sz w:val="18"/>
                <w:szCs w:val="18"/>
                <w:u w:val="single"/>
              </w:rPr>
              <w:t>Auto Reduction</w:t>
            </w:r>
          </w:p>
        </w:tc>
        <w:tc>
          <w:tcPr>
            <w:tcW w:w="0" w:type="auto"/>
            <w:vAlign w:val="center"/>
            <w:hideMark/>
          </w:tcPr>
          <w:p w14:paraId="1335688D" w14:textId="77777777" w:rsidR="006A3C8D" w:rsidRPr="00291BB9" w:rsidRDefault="006A3C8D" w:rsidP="00580776">
            <w:pPr>
              <w:jc w:val="center"/>
              <w:rPr>
                <w:b/>
                <w:bCs/>
                <w:sz w:val="18"/>
                <w:szCs w:val="18"/>
                <w:u w:val="single"/>
              </w:rPr>
            </w:pPr>
            <w:r w:rsidRPr="00291BB9">
              <w:rPr>
                <w:b/>
                <w:bCs/>
                <w:i/>
                <w:iCs/>
                <w:sz w:val="18"/>
                <w:szCs w:val="18"/>
                <w:u w:val="single"/>
              </w:rPr>
              <w:t xml:space="preserve">Auto </w:t>
            </w:r>
            <w:r w:rsidRPr="00291BB9">
              <w:rPr>
                <w:b/>
                <w:bCs/>
                <w:sz w:val="18"/>
                <w:szCs w:val="18"/>
                <w:u w:val="single"/>
              </w:rPr>
              <w:t>Full OFF</w:t>
            </w:r>
          </w:p>
        </w:tc>
        <w:tc>
          <w:tcPr>
            <w:tcW w:w="0" w:type="auto"/>
            <w:vAlign w:val="center"/>
            <w:hideMark/>
          </w:tcPr>
          <w:p w14:paraId="02F8B25B" w14:textId="77777777" w:rsidR="006A3C8D" w:rsidRPr="00291BB9" w:rsidRDefault="006A3C8D" w:rsidP="00580776">
            <w:pPr>
              <w:jc w:val="center"/>
              <w:rPr>
                <w:b/>
                <w:bCs/>
                <w:sz w:val="18"/>
                <w:szCs w:val="18"/>
                <w:u w:val="single"/>
              </w:rPr>
            </w:pPr>
            <w:r w:rsidRPr="00291BB9">
              <w:rPr>
                <w:b/>
                <w:bCs/>
                <w:sz w:val="18"/>
                <w:szCs w:val="18"/>
                <w:u w:val="single"/>
              </w:rPr>
              <w:t>Scheduled Shutoff</w:t>
            </w:r>
          </w:p>
        </w:tc>
      </w:tr>
      <w:tr w:rsidR="006A3C8D" w:rsidRPr="00291BB9" w14:paraId="43312B3B" w14:textId="77777777" w:rsidTr="3C1FD200">
        <w:trPr>
          <w:trHeight w:val="990"/>
          <w:jc w:val="center"/>
        </w:trPr>
        <w:tc>
          <w:tcPr>
            <w:tcW w:w="0" w:type="auto"/>
            <w:vAlign w:val="center"/>
            <w:hideMark/>
          </w:tcPr>
          <w:p w14:paraId="1CC246D3" w14:textId="77777777" w:rsidR="006A3C8D" w:rsidRPr="00291BB9" w:rsidRDefault="006A3C8D" w:rsidP="00580776">
            <w:pPr>
              <w:jc w:val="center"/>
              <w:rPr>
                <w:sz w:val="18"/>
                <w:szCs w:val="18"/>
                <w:u w:val="single"/>
              </w:rPr>
            </w:pPr>
            <w:r w:rsidRPr="00291BB9">
              <w:rPr>
                <w:b/>
                <w:bCs/>
                <w:sz w:val="18"/>
                <w:szCs w:val="18"/>
                <w:u w:val="single"/>
              </w:rPr>
              <w:t xml:space="preserve">Common </w:t>
            </w:r>
            <w:r w:rsidRPr="00291BB9">
              <w:rPr>
                <w:b/>
                <w:bCs/>
                <w:i/>
                <w:iCs/>
                <w:sz w:val="18"/>
                <w:szCs w:val="18"/>
                <w:u w:val="single"/>
              </w:rPr>
              <w:t xml:space="preserve">Space </w:t>
            </w:r>
            <w:r w:rsidRPr="00291BB9">
              <w:rPr>
                <w:b/>
                <w:bCs/>
                <w:sz w:val="18"/>
                <w:szCs w:val="18"/>
                <w:u w:val="single"/>
              </w:rPr>
              <w:t>Types</w:t>
            </w:r>
            <w:r w:rsidRPr="00291BB9">
              <w:rPr>
                <w:b/>
                <w:bCs/>
                <w:sz w:val="18"/>
                <w:szCs w:val="18"/>
                <w:u w:val="single"/>
                <w:vertAlign w:val="superscript"/>
              </w:rPr>
              <w:t>1</w:t>
            </w:r>
          </w:p>
        </w:tc>
        <w:tc>
          <w:tcPr>
            <w:tcW w:w="0" w:type="auto"/>
            <w:gridSpan w:val="2"/>
            <w:vAlign w:val="center"/>
            <w:hideMark/>
          </w:tcPr>
          <w:p w14:paraId="6423C4B2" w14:textId="77777777" w:rsidR="006A3C8D" w:rsidRPr="00291BB9" w:rsidRDefault="006A3C8D" w:rsidP="00580776">
            <w:pPr>
              <w:jc w:val="center"/>
              <w:rPr>
                <w:sz w:val="18"/>
                <w:szCs w:val="18"/>
                <w:u w:val="single"/>
              </w:rPr>
            </w:pPr>
            <w:r w:rsidRPr="00291BB9">
              <w:rPr>
                <w:b/>
                <w:bCs/>
                <w:i/>
                <w:iCs/>
                <w:sz w:val="18"/>
                <w:szCs w:val="18"/>
                <w:u w:val="single"/>
              </w:rPr>
              <w:t xml:space="preserve">LPD </w:t>
            </w:r>
            <w:r w:rsidRPr="00291BB9">
              <w:rPr>
                <w:b/>
                <w:bCs/>
                <w:sz w:val="18"/>
                <w:szCs w:val="18"/>
                <w:u w:val="single"/>
              </w:rPr>
              <w:t>Allowances, W/ft</w:t>
            </w:r>
            <w:r w:rsidRPr="00291BB9">
              <w:rPr>
                <w:b/>
                <w:bCs/>
                <w:sz w:val="18"/>
                <w:szCs w:val="18"/>
                <w:u w:val="single"/>
                <w:vertAlign w:val="superscript"/>
              </w:rPr>
              <w:t>2</w:t>
            </w:r>
          </w:p>
          <w:p w14:paraId="4B3DDBC5" w14:textId="77777777" w:rsidR="006A3C8D" w:rsidRPr="00291BB9" w:rsidRDefault="006A3C8D" w:rsidP="00580776">
            <w:pPr>
              <w:jc w:val="center"/>
              <w:rPr>
                <w:sz w:val="18"/>
                <w:szCs w:val="18"/>
                <w:u w:val="single"/>
              </w:rPr>
            </w:pPr>
          </w:p>
        </w:tc>
        <w:tc>
          <w:tcPr>
            <w:tcW w:w="0" w:type="auto"/>
            <w:vAlign w:val="center"/>
            <w:hideMark/>
          </w:tcPr>
          <w:p w14:paraId="1F24FF1E" w14:textId="77777777" w:rsidR="006A3C8D" w:rsidRPr="00291BB9" w:rsidRDefault="006A3C8D" w:rsidP="00580776">
            <w:pPr>
              <w:jc w:val="center"/>
              <w:rPr>
                <w:sz w:val="18"/>
                <w:szCs w:val="18"/>
                <w:u w:val="single"/>
              </w:rPr>
            </w:pPr>
            <w:r w:rsidRPr="00291BB9">
              <w:rPr>
                <w:b/>
                <w:bCs/>
                <w:i/>
                <w:iCs/>
                <w:sz w:val="18"/>
                <w:szCs w:val="18"/>
                <w:u w:val="single"/>
              </w:rPr>
              <w:t>RCR</w:t>
            </w:r>
            <w:r w:rsidRPr="00291BB9">
              <w:rPr>
                <w:b/>
                <w:bCs/>
                <w:i/>
                <w:iCs/>
                <w:sz w:val="18"/>
                <w:szCs w:val="18"/>
                <w:u w:val="single"/>
              </w:rPr>
              <w:br/>
            </w:r>
            <w:r w:rsidRPr="00291BB9">
              <w:rPr>
                <w:b/>
                <w:bCs/>
                <w:sz w:val="18"/>
                <w:szCs w:val="18"/>
                <w:u w:val="single"/>
              </w:rPr>
              <w:t>Threshold</w:t>
            </w:r>
          </w:p>
        </w:tc>
        <w:tc>
          <w:tcPr>
            <w:tcW w:w="0" w:type="auto"/>
            <w:vAlign w:val="center"/>
            <w:hideMark/>
          </w:tcPr>
          <w:p w14:paraId="695BE09C" w14:textId="77777777" w:rsidR="006A3C8D" w:rsidRPr="00291BB9" w:rsidRDefault="006A3C8D" w:rsidP="00580776">
            <w:pPr>
              <w:jc w:val="center"/>
              <w:rPr>
                <w:b/>
                <w:bCs/>
                <w:sz w:val="18"/>
                <w:szCs w:val="18"/>
                <w:u w:val="single"/>
              </w:rPr>
            </w:pPr>
            <w:r w:rsidRPr="00291BB9">
              <w:rPr>
                <w:b/>
                <w:bCs/>
                <w:sz w:val="18"/>
                <w:szCs w:val="18"/>
                <w:u w:val="single"/>
              </w:rPr>
              <w:t>9.4.1.1[a]</w:t>
            </w:r>
          </w:p>
        </w:tc>
        <w:tc>
          <w:tcPr>
            <w:tcW w:w="0" w:type="auto"/>
            <w:vAlign w:val="center"/>
            <w:hideMark/>
          </w:tcPr>
          <w:p w14:paraId="04C4C227" w14:textId="77777777" w:rsidR="006A3C8D" w:rsidRPr="00291BB9" w:rsidRDefault="006A3C8D" w:rsidP="00580776">
            <w:pPr>
              <w:jc w:val="center"/>
              <w:rPr>
                <w:b/>
                <w:bCs/>
                <w:sz w:val="18"/>
                <w:szCs w:val="18"/>
                <w:u w:val="single"/>
              </w:rPr>
            </w:pPr>
            <w:r w:rsidRPr="00291BB9">
              <w:rPr>
                <w:b/>
                <w:bCs/>
                <w:sz w:val="18"/>
                <w:szCs w:val="18"/>
                <w:u w:val="single"/>
              </w:rPr>
              <w:t>9.4.1.1[b]</w:t>
            </w:r>
          </w:p>
        </w:tc>
        <w:tc>
          <w:tcPr>
            <w:tcW w:w="0" w:type="auto"/>
            <w:vAlign w:val="center"/>
            <w:hideMark/>
          </w:tcPr>
          <w:p w14:paraId="0B5900DA" w14:textId="77777777" w:rsidR="006A3C8D" w:rsidRPr="00291BB9" w:rsidRDefault="006A3C8D" w:rsidP="00580776">
            <w:pPr>
              <w:jc w:val="center"/>
              <w:rPr>
                <w:b/>
                <w:bCs/>
                <w:sz w:val="18"/>
                <w:szCs w:val="18"/>
                <w:u w:val="single"/>
              </w:rPr>
            </w:pPr>
            <w:r w:rsidRPr="00291BB9">
              <w:rPr>
                <w:b/>
                <w:bCs/>
                <w:sz w:val="18"/>
                <w:szCs w:val="18"/>
                <w:u w:val="single"/>
              </w:rPr>
              <w:t>9.4.1.1[c]</w:t>
            </w:r>
          </w:p>
        </w:tc>
        <w:tc>
          <w:tcPr>
            <w:tcW w:w="0" w:type="auto"/>
            <w:vAlign w:val="center"/>
            <w:hideMark/>
          </w:tcPr>
          <w:p w14:paraId="708264E3" w14:textId="77777777" w:rsidR="006A3C8D" w:rsidRPr="00291BB9" w:rsidRDefault="006A3C8D" w:rsidP="00580776">
            <w:pPr>
              <w:jc w:val="center"/>
              <w:rPr>
                <w:b/>
                <w:bCs/>
                <w:sz w:val="18"/>
                <w:szCs w:val="18"/>
                <w:u w:val="single"/>
              </w:rPr>
            </w:pPr>
            <w:r w:rsidRPr="00291BB9">
              <w:rPr>
                <w:b/>
                <w:bCs/>
                <w:sz w:val="18"/>
                <w:szCs w:val="18"/>
                <w:u w:val="single"/>
              </w:rPr>
              <w:t>9.4.1.1[d]</w:t>
            </w:r>
          </w:p>
        </w:tc>
        <w:tc>
          <w:tcPr>
            <w:tcW w:w="0" w:type="auto"/>
            <w:vAlign w:val="center"/>
            <w:hideMark/>
          </w:tcPr>
          <w:p w14:paraId="5565536C" w14:textId="77777777" w:rsidR="006A3C8D" w:rsidRPr="00291BB9" w:rsidRDefault="006A3C8D" w:rsidP="00580776">
            <w:pPr>
              <w:jc w:val="center"/>
              <w:rPr>
                <w:b/>
                <w:bCs/>
                <w:sz w:val="18"/>
                <w:szCs w:val="18"/>
                <w:u w:val="single"/>
              </w:rPr>
            </w:pPr>
            <w:r w:rsidRPr="00291BB9">
              <w:rPr>
                <w:b/>
                <w:bCs/>
                <w:sz w:val="18"/>
                <w:szCs w:val="18"/>
                <w:u w:val="single"/>
              </w:rPr>
              <w:t>9.4.1.1[e]</w:t>
            </w:r>
          </w:p>
        </w:tc>
        <w:tc>
          <w:tcPr>
            <w:tcW w:w="0" w:type="auto"/>
            <w:vAlign w:val="center"/>
            <w:hideMark/>
          </w:tcPr>
          <w:p w14:paraId="2B3E32EC" w14:textId="77777777" w:rsidR="006A3C8D" w:rsidRPr="00291BB9" w:rsidRDefault="006A3C8D" w:rsidP="00580776">
            <w:pPr>
              <w:jc w:val="center"/>
              <w:rPr>
                <w:b/>
                <w:bCs/>
                <w:sz w:val="18"/>
                <w:szCs w:val="18"/>
                <w:u w:val="single"/>
              </w:rPr>
            </w:pPr>
            <w:r w:rsidRPr="00291BB9">
              <w:rPr>
                <w:b/>
                <w:bCs/>
                <w:sz w:val="18"/>
                <w:szCs w:val="18"/>
                <w:u w:val="single"/>
              </w:rPr>
              <w:t>9.4.1.1[f]</w:t>
            </w:r>
          </w:p>
        </w:tc>
        <w:tc>
          <w:tcPr>
            <w:tcW w:w="0" w:type="auto"/>
            <w:vAlign w:val="center"/>
            <w:hideMark/>
          </w:tcPr>
          <w:p w14:paraId="0C3455AA" w14:textId="77777777" w:rsidR="006A3C8D" w:rsidRPr="00291BB9" w:rsidRDefault="006A3C8D" w:rsidP="00580776">
            <w:pPr>
              <w:jc w:val="center"/>
              <w:rPr>
                <w:b/>
                <w:bCs/>
                <w:sz w:val="18"/>
                <w:szCs w:val="18"/>
                <w:u w:val="single"/>
              </w:rPr>
            </w:pPr>
            <w:r w:rsidRPr="00291BB9">
              <w:rPr>
                <w:b/>
                <w:bCs/>
                <w:sz w:val="18"/>
                <w:szCs w:val="18"/>
                <w:u w:val="single"/>
              </w:rPr>
              <w:t>9.4.1.1[g]</w:t>
            </w:r>
          </w:p>
        </w:tc>
        <w:tc>
          <w:tcPr>
            <w:tcW w:w="0" w:type="auto"/>
            <w:vAlign w:val="center"/>
            <w:hideMark/>
          </w:tcPr>
          <w:p w14:paraId="4EC70AA3" w14:textId="77777777" w:rsidR="006A3C8D" w:rsidRPr="00291BB9" w:rsidRDefault="006A3C8D" w:rsidP="00580776">
            <w:pPr>
              <w:jc w:val="center"/>
              <w:rPr>
                <w:b/>
                <w:bCs/>
                <w:sz w:val="18"/>
                <w:szCs w:val="18"/>
                <w:u w:val="single"/>
              </w:rPr>
            </w:pPr>
            <w:r w:rsidRPr="00291BB9">
              <w:rPr>
                <w:b/>
                <w:bCs/>
                <w:sz w:val="18"/>
                <w:szCs w:val="18"/>
                <w:u w:val="single"/>
              </w:rPr>
              <w:t>9.4.1.1[h])</w:t>
            </w:r>
          </w:p>
        </w:tc>
        <w:tc>
          <w:tcPr>
            <w:tcW w:w="0" w:type="auto"/>
            <w:vAlign w:val="center"/>
            <w:hideMark/>
          </w:tcPr>
          <w:p w14:paraId="44EFEBAD" w14:textId="77777777" w:rsidR="006A3C8D" w:rsidRPr="00291BB9" w:rsidRDefault="006A3C8D" w:rsidP="00580776">
            <w:pPr>
              <w:jc w:val="center"/>
              <w:rPr>
                <w:b/>
                <w:bCs/>
                <w:sz w:val="18"/>
                <w:szCs w:val="18"/>
                <w:u w:val="single"/>
              </w:rPr>
            </w:pPr>
            <w:r w:rsidRPr="00291BB9">
              <w:rPr>
                <w:b/>
                <w:bCs/>
                <w:sz w:val="18"/>
                <w:szCs w:val="18"/>
                <w:u w:val="single"/>
              </w:rPr>
              <w:t>9.4.1.1[i])</w:t>
            </w:r>
          </w:p>
        </w:tc>
      </w:tr>
      <w:tr w:rsidR="006A3C8D" w:rsidRPr="00291BB9" w14:paraId="4EE8AFF8" w14:textId="77777777" w:rsidTr="00515A08">
        <w:trPr>
          <w:gridAfter w:val="12"/>
          <w:trHeight w:val="278"/>
          <w:jc w:val="center"/>
        </w:trPr>
        <w:tc>
          <w:tcPr>
            <w:tcW w:w="0" w:type="auto"/>
            <w:shd w:val="clear" w:color="auto" w:fill="FFFFFF" w:themeFill="background1"/>
            <w:vAlign w:val="center"/>
            <w:hideMark/>
          </w:tcPr>
          <w:p w14:paraId="5054590A" w14:textId="77777777" w:rsidR="006A3C8D" w:rsidRPr="00291BB9" w:rsidRDefault="006A3C8D" w:rsidP="00580776">
            <w:pPr>
              <w:jc w:val="center"/>
              <w:rPr>
                <w:sz w:val="18"/>
                <w:szCs w:val="18"/>
                <w:u w:val="single"/>
              </w:rPr>
            </w:pPr>
            <w:r w:rsidRPr="00291BB9">
              <w:rPr>
                <w:sz w:val="18"/>
                <w:szCs w:val="18"/>
                <w:u w:val="single"/>
              </w:rPr>
              <w:t>Atrium</w:t>
            </w:r>
          </w:p>
        </w:tc>
      </w:tr>
      <w:tr w:rsidR="008831A5" w:rsidRPr="00291BB9" w14:paraId="76276427" w14:textId="77777777" w:rsidTr="3C1FD200">
        <w:trPr>
          <w:trHeight w:val="300"/>
          <w:jc w:val="center"/>
        </w:trPr>
        <w:tc>
          <w:tcPr>
            <w:tcW w:w="0" w:type="auto"/>
            <w:shd w:val="clear" w:color="auto" w:fill="FFFFFF" w:themeFill="background1"/>
            <w:vAlign w:val="center"/>
            <w:hideMark/>
          </w:tcPr>
          <w:p w14:paraId="4FB3A70B" w14:textId="77777777" w:rsidR="006A3C8D" w:rsidRPr="00291BB9" w:rsidRDefault="006A3C8D" w:rsidP="00580776">
            <w:pPr>
              <w:jc w:val="center"/>
              <w:rPr>
                <w:sz w:val="18"/>
                <w:szCs w:val="18"/>
                <w:u w:val="single"/>
              </w:rPr>
            </w:pPr>
            <w:r w:rsidRPr="00291BB9">
              <w:rPr>
                <w:sz w:val="18"/>
                <w:szCs w:val="18"/>
                <w:u w:val="single"/>
              </w:rPr>
              <w:t>&lt;20 ft in height</w:t>
            </w:r>
          </w:p>
        </w:tc>
        <w:tc>
          <w:tcPr>
            <w:tcW w:w="0" w:type="auto"/>
            <w:gridSpan w:val="2"/>
            <w:shd w:val="clear" w:color="auto" w:fill="FFFFFF" w:themeFill="background1"/>
            <w:vAlign w:val="center"/>
            <w:hideMark/>
          </w:tcPr>
          <w:p w14:paraId="3A1C24B1" w14:textId="77777777" w:rsidR="006A3C8D" w:rsidRPr="00291BB9" w:rsidRDefault="006A3C8D" w:rsidP="00580776">
            <w:pPr>
              <w:jc w:val="center"/>
              <w:rPr>
                <w:sz w:val="18"/>
                <w:szCs w:val="18"/>
                <w:u w:val="single"/>
              </w:rPr>
            </w:pPr>
            <w:r w:rsidRPr="00291BB9">
              <w:rPr>
                <w:sz w:val="18"/>
                <w:szCs w:val="18"/>
                <w:u w:val="single"/>
              </w:rPr>
              <w:t>0.32</w:t>
            </w:r>
          </w:p>
        </w:tc>
        <w:tc>
          <w:tcPr>
            <w:tcW w:w="0" w:type="auto"/>
            <w:shd w:val="clear" w:color="auto" w:fill="FFFFFF" w:themeFill="background1"/>
            <w:vAlign w:val="center"/>
            <w:hideMark/>
          </w:tcPr>
          <w:p w14:paraId="64B87004" w14:textId="77777777" w:rsidR="006A3C8D" w:rsidRPr="00291BB9" w:rsidRDefault="006A3C8D" w:rsidP="00580776">
            <w:pPr>
              <w:jc w:val="center"/>
              <w:rPr>
                <w:sz w:val="18"/>
                <w:szCs w:val="18"/>
                <w:u w:val="single"/>
              </w:rPr>
            </w:pPr>
            <w:r w:rsidRPr="00291BB9">
              <w:rPr>
                <w:sz w:val="18"/>
                <w:szCs w:val="18"/>
                <w:u w:val="single"/>
              </w:rPr>
              <w:t>NA</w:t>
            </w:r>
          </w:p>
        </w:tc>
        <w:tc>
          <w:tcPr>
            <w:tcW w:w="0" w:type="auto"/>
            <w:shd w:val="clear" w:color="auto" w:fill="FFFFFF" w:themeFill="background1"/>
            <w:vAlign w:val="center"/>
            <w:hideMark/>
          </w:tcPr>
          <w:p w14:paraId="12AE41D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221912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CCA652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B9756C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7E98A7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572574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E8AA99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898D042"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497A5BF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4FEBF914" w14:textId="77777777" w:rsidTr="3C1FD200">
        <w:trPr>
          <w:trHeight w:val="600"/>
          <w:jc w:val="center"/>
        </w:trPr>
        <w:tc>
          <w:tcPr>
            <w:tcW w:w="0" w:type="auto"/>
            <w:shd w:val="clear" w:color="auto" w:fill="FFFFFF" w:themeFill="background1"/>
            <w:vAlign w:val="center"/>
            <w:hideMark/>
          </w:tcPr>
          <w:p w14:paraId="603A204E" w14:textId="77777777" w:rsidR="006A3C8D" w:rsidRPr="00291BB9" w:rsidRDefault="006A3C8D" w:rsidP="00580776">
            <w:pPr>
              <w:jc w:val="center"/>
              <w:rPr>
                <w:sz w:val="18"/>
                <w:szCs w:val="18"/>
                <w:u w:val="single"/>
              </w:rPr>
            </w:pPr>
            <w:r w:rsidRPr="00291BB9">
              <w:rPr>
                <w:sz w:val="18"/>
                <w:szCs w:val="18"/>
                <w:u w:val="single"/>
              </w:rPr>
              <w:br/>
              <w:t>≥20 ft and ≤40 ft in height</w:t>
            </w:r>
          </w:p>
        </w:tc>
        <w:tc>
          <w:tcPr>
            <w:tcW w:w="0" w:type="auto"/>
            <w:gridSpan w:val="2"/>
            <w:shd w:val="clear" w:color="auto" w:fill="FFFFFF" w:themeFill="background1"/>
            <w:vAlign w:val="center"/>
            <w:hideMark/>
          </w:tcPr>
          <w:p w14:paraId="30F63F28" w14:textId="77777777" w:rsidR="006A3C8D" w:rsidRPr="00291BB9" w:rsidRDefault="006A3C8D" w:rsidP="00580776">
            <w:pPr>
              <w:jc w:val="center"/>
              <w:rPr>
                <w:sz w:val="18"/>
                <w:szCs w:val="18"/>
                <w:u w:val="single"/>
              </w:rPr>
            </w:pPr>
            <w:r w:rsidRPr="00291BB9">
              <w:rPr>
                <w:sz w:val="18"/>
                <w:szCs w:val="18"/>
                <w:u w:val="single"/>
              </w:rPr>
              <w:br/>
            </w:r>
          </w:p>
          <w:p w14:paraId="71E1ADCE"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auto" w:fill="FFFFFF" w:themeFill="background1"/>
            <w:vAlign w:val="center"/>
            <w:hideMark/>
          </w:tcPr>
          <w:p w14:paraId="79D5B497" w14:textId="77777777" w:rsidR="006A3C8D" w:rsidRPr="00291BB9" w:rsidRDefault="006A3C8D" w:rsidP="00580776">
            <w:pPr>
              <w:jc w:val="center"/>
              <w:rPr>
                <w:sz w:val="18"/>
                <w:szCs w:val="18"/>
                <w:u w:val="single"/>
              </w:rPr>
            </w:pPr>
            <w:r w:rsidRPr="00291BB9">
              <w:rPr>
                <w:sz w:val="18"/>
                <w:szCs w:val="18"/>
                <w:u w:val="single"/>
              </w:rPr>
              <w:t>NA</w:t>
            </w:r>
          </w:p>
        </w:tc>
        <w:tc>
          <w:tcPr>
            <w:tcW w:w="0" w:type="auto"/>
            <w:shd w:val="clear" w:color="auto" w:fill="FFFFFF" w:themeFill="background1"/>
            <w:vAlign w:val="center"/>
            <w:hideMark/>
          </w:tcPr>
          <w:p w14:paraId="167DEF5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85347B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DF2843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BC79BFB" w14:textId="1E7EFD56"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B7D02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DB8B46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1ED4CD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7A9151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C9AF66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0568DA65" w14:textId="77777777" w:rsidTr="3C1FD200">
        <w:trPr>
          <w:trHeight w:val="885"/>
          <w:jc w:val="center"/>
        </w:trPr>
        <w:tc>
          <w:tcPr>
            <w:tcW w:w="0" w:type="auto"/>
            <w:shd w:val="clear" w:color="auto" w:fill="FFFFFF" w:themeFill="background1"/>
            <w:vAlign w:val="center"/>
            <w:hideMark/>
          </w:tcPr>
          <w:p w14:paraId="2ABF536D" w14:textId="77777777" w:rsidR="006A3C8D" w:rsidRPr="00291BB9" w:rsidRDefault="006A3C8D" w:rsidP="00580776">
            <w:pPr>
              <w:jc w:val="center"/>
              <w:rPr>
                <w:sz w:val="18"/>
                <w:szCs w:val="18"/>
                <w:u w:val="single"/>
              </w:rPr>
            </w:pPr>
            <w:r w:rsidRPr="00291BB9">
              <w:rPr>
                <w:sz w:val="18"/>
                <w:szCs w:val="18"/>
                <w:u w:val="single"/>
              </w:rPr>
              <w:t>&gt;40 ft in height</w:t>
            </w:r>
          </w:p>
        </w:tc>
        <w:tc>
          <w:tcPr>
            <w:tcW w:w="0" w:type="auto"/>
            <w:gridSpan w:val="2"/>
            <w:shd w:val="clear" w:color="auto" w:fill="FFFFFF" w:themeFill="background1"/>
            <w:vAlign w:val="center"/>
            <w:hideMark/>
          </w:tcPr>
          <w:p w14:paraId="08F04A4D" w14:textId="77777777" w:rsidR="006A3C8D" w:rsidRPr="00291BB9" w:rsidRDefault="006A3C8D" w:rsidP="00580776">
            <w:pPr>
              <w:jc w:val="center"/>
              <w:rPr>
                <w:sz w:val="18"/>
                <w:szCs w:val="18"/>
                <w:u w:val="single"/>
              </w:rPr>
            </w:pPr>
            <w:r w:rsidRPr="00291BB9">
              <w:rPr>
                <w:sz w:val="18"/>
                <w:szCs w:val="18"/>
                <w:u w:val="single"/>
              </w:rPr>
              <w:t>0.51</w:t>
            </w:r>
          </w:p>
        </w:tc>
        <w:tc>
          <w:tcPr>
            <w:tcW w:w="0" w:type="auto"/>
            <w:shd w:val="clear" w:color="auto" w:fill="FFFFFF" w:themeFill="background1"/>
            <w:vAlign w:val="center"/>
            <w:hideMark/>
          </w:tcPr>
          <w:p w14:paraId="055F2D50" w14:textId="08C9814C" w:rsidR="006A3C8D" w:rsidRPr="00291BB9" w:rsidRDefault="006A3C8D" w:rsidP="00580776">
            <w:pPr>
              <w:jc w:val="center"/>
              <w:rPr>
                <w:sz w:val="18"/>
                <w:szCs w:val="18"/>
                <w:u w:val="single"/>
              </w:rPr>
            </w:pPr>
            <w:r w:rsidRPr="3C1FD200">
              <w:rPr>
                <w:sz w:val="18"/>
                <w:szCs w:val="18"/>
                <w:u w:val="single"/>
              </w:rPr>
              <w:t xml:space="preserve"> 11</w:t>
            </w:r>
          </w:p>
        </w:tc>
        <w:tc>
          <w:tcPr>
            <w:tcW w:w="0" w:type="auto"/>
            <w:shd w:val="clear" w:color="auto" w:fill="FFFFFF" w:themeFill="background1"/>
            <w:vAlign w:val="center"/>
            <w:hideMark/>
          </w:tcPr>
          <w:p w14:paraId="2F5A188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E6BAAF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389A65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2BFE3DA" w14:textId="3571E4CD"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694E02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86867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8464C9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F61CA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7BB5B836" w14:textId="77777777" w:rsidR="006A3C8D" w:rsidRPr="00291BB9" w:rsidRDefault="006A3C8D" w:rsidP="00580776">
            <w:pPr>
              <w:jc w:val="center"/>
              <w:rPr>
                <w:sz w:val="18"/>
                <w:szCs w:val="18"/>
                <w:u w:val="single"/>
              </w:rPr>
            </w:pPr>
            <w:r w:rsidRPr="00291BB9">
              <w:rPr>
                <w:sz w:val="18"/>
                <w:szCs w:val="18"/>
                <w:u w:val="single"/>
              </w:rPr>
              <w:t>ADD2</w:t>
            </w:r>
          </w:p>
        </w:tc>
      </w:tr>
      <w:tr w:rsidR="006A3C8D" w:rsidRPr="00291BB9" w14:paraId="634D75E5" w14:textId="77777777" w:rsidTr="00515A08">
        <w:trPr>
          <w:gridAfter w:val="12"/>
          <w:trHeight w:val="282"/>
          <w:jc w:val="center"/>
        </w:trPr>
        <w:tc>
          <w:tcPr>
            <w:tcW w:w="0" w:type="auto"/>
            <w:shd w:val="clear" w:color="auto" w:fill="FFFFFF" w:themeFill="background1"/>
            <w:vAlign w:val="center"/>
            <w:hideMark/>
          </w:tcPr>
          <w:p w14:paraId="228F0206" w14:textId="77777777" w:rsidR="006A3C8D" w:rsidRPr="00291BB9" w:rsidRDefault="006A3C8D" w:rsidP="00580776">
            <w:pPr>
              <w:jc w:val="center"/>
              <w:rPr>
                <w:sz w:val="18"/>
                <w:szCs w:val="18"/>
                <w:u w:val="single"/>
              </w:rPr>
            </w:pPr>
            <w:r w:rsidRPr="00291BB9">
              <w:rPr>
                <w:sz w:val="18"/>
                <w:szCs w:val="18"/>
                <w:u w:val="single"/>
              </w:rPr>
              <w:t>Audience Seating Area</w:t>
            </w:r>
          </w:p>
        </w:tc>
      </w:tr>
      <w:tr w:rsidR="008831A5" w:rsidRPr="00291BB9" w14:paraId="0C116D24" w14:textId="77777777" w:rsidTr="3C1FD200">
        <w:trPr>
          <w:trHeight w:val="282"/>
          <w:jc w:val="center"/>
        </w:trPr>
        <w:tc>
          <w:tcPr>
            <w:tcW w:w="0" w:type="auto"/>
            <w:shd w:val="clear" w:color="auto" w:fill="FFFFFF" w:themeFill="background1"/>
            <w:vAlign w:val="center"/>
            <w:hideMark/>
          </w:tcPr>
          <w:p w14:paraId="2DB0CA9A" w14:textId="77777777" w:rsidR="006A3C8D" w:rsidRPr="00291BB9" w:rsidRDefault="006A3C8D" w:rsidP="00580776">
            <w:pPr>
              <w:jc w:val="center"/>
              <w:rPr>
                <w:sz w:val="18"/>
                <w:szCs w:val="18"/>
                <w:u w:val="single"/>
              </w:rPr>
            </w:pPr>
            <w:r w:rsidRPr="00291BB9">
              <w:rPr>
                <w:sz w:val="18"/>
                <w:szCs w:val="18"/>
                <w:u w:val="single"/>
              </w:rPr>
              <w:t>Auditorium</w:t>
            </w:r>
          </w:p>
        </w:tc>
        <w:tc>
          <w:tcPr>
            <w:tcW w:w="0" w:type="auto"/>
            <w:gridSpan w:val="2"/>
            <w:shd w:val="clear" w:color="auto" w:fill="FFFFFF" w:themeFill="background1"/>
            <w:vAlign w:val="center"/>
            <w:hideMark/>
          </w:tcPr>
          <w:p w14:paraId="72594BCF" w14:textId="77777777" w:rsidR="006A3C8D" w:rsidRPr="00291BB9" w:rsidRDefault="006A3C8D" w:rsidP="00580776">
            <w:pPr>
              <w:jc w:val="center"/>
              <w:rPr>
                <w:sz w:val="18"/>
                <w:szCs w:val="18"/>
                <w:u w:val="single"/>
              </w:rPr>
            </w:pPr>
            <w:r w:rsidRPr="00291BB9">
              <w:rPr>
                <w:sz w:val="18"/>
                <w:szCs w:val="18"/>
                <w:u w:val="single"/>
              </w:rPr>
              <w:t>0.57</w:t>
            </w:r>
          </w:p>
        </w:tc>
        <w:tc>
          <w:tcPr>
            <w:tcW w:w="0" w:type="auto"/>
            <w:shd w:val="clear" w:color="auto" w:fill="FFFFFF" w:themeFill="background1"/>
            <w:vAlign w:val="center"/>
            <w:hideMark/>
          </w:tcPr>
          <w:p w14:paraId="66BE4A8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D3EAA9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2217A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EF2242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A60E44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221320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E8A35E1"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auto" w:fill="FFFFFF" w:themeFill="background1"/>
            <w:vAlign w:val="center"/>
            <w:hideMark/>
          </w:tcPr>
          <w:p w14:paraId="3741B6B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F0AF98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31447C1"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0B81790" w14:textId="77777777" w:rsidTr="3C1FD200">
        <w:trPr>
          <w:trHeight w:val="259"/>
          <w:jc w:val="center"/>
        </w:trPr>
        <w:tc>
          <w:tcPr>
            <w:tcW w:w="0" w:type="auto"/>
            <w:shd w:val="clear" w:color="auto" w:fill="FFFFFF" w:themeFill="background1"/>
            <w:vAlign w:val="center"/>
            <w:hideMark/>
          </w:tcPr>
          <w:p w14:paraId="1394B022" w14:textId="77777777" w:rsidR="006A3C8D" w:rsidRPr="00291BB9" w:rsidRDefault="006A3C8D" w:rsidP="00580776">
            <w:pPr>
              <w:jc w:val="center"/>
              <w:rPr>
                <w:sz w:val="18"/>
                <w:szCs w:val="18"/>
                <w:u w:val="single"/>
              </w:rPr>
            </w:pPr>
            <w:r w:rsidRPr="00291BB9">
              <w:rPr>
                <w:sz w:val="18"/>
                <w:szCs w:val="18"/>
                <w:u w:val="single"/>
              </w:rPr>
              <w:t>Gymnasium</w:t>
            </w:r>
          </w:p>
        </w:tc>
        <w:tc>
          <w:tcPr>
            <w:tcW w:w="0" w:type="auto"/>
            <w:gridSpan w:val="2"/>
            <w:shd w:val="clear" w:color="auto" w:fill="FFFFFF" w:themeFill="background1"/>
            <w:vAlign w:val="center"/>
            <w:hideMark/>
          </w:tcPr>
          <w:p w14:paraId="4A35C8B7" w14:textId="77777777" w:rsidR="006A3C8D" w:rsidRPr="00291BB9" w:rsidRDefault="006A3C8D" w:rsidP="00580776">
            <w:pPr>
              <w:jc w:val="center"/>
              <w:rPr>
                <w:sz w:val="18"/>
                <w:szCs w:val="18"/>
                <w:u w:val="single"/>
              </w:rPr>
            </w:pPr>
            <w:r w:rsidRPr="00291BB9">
              <w:rPr>
                <w:sz w:val="18"/>
                <w:szCs w:val="18"/>
                <w:u w:val="single"/>
              </w:rPr>
              <w:t>0.23</w:t>
            </w:r>
          </w:p>
        </w:tc>
        <w:tc>
          <w:tcPr>
            <w:tcW w:w="0" w:type="auto"/>
            <w:shd w:val="clear" w:color="auto" w:fill="FFFFFF" w:themeFill="background1"/>
            <w:vAlign w:val="center"/>
            <w:hideMark/>
          </w:tcPr>
          <w:p w14:paraId="0C61EF7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42BAF8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AF9699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D55A63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9D77C2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AC3BA8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1D7309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76F29F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EAA4CF7"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6575DD9"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5F96663" w14:textId="77777777" w:rsidTr="3C1FD200">
        <w:trPr>
          <w:trHeight w:val="282"/>
          <w:jc w:val="center"/>
        </w:trPr>
        <w:tc>
          <w:tcPr>
            <w:tcW w:w="0" w:type="auto"/>
            <w:shd w:val="clear" w:color="auto" w:fill="FFFFFF" w:themeFill="background1"/>
            <w:vAlign w:val="center"/>
            <w:hideMark/>
          </w:tcPr>
          <w:p w14:paraId="416CBEF6" w14:textId="77777777" w:rsidR="006A3C8D" w:rsidRPr="00291BB9" w:rsidRDefault="006A3C8D" w:rsidP="00580776">
            <w:pPr>
              <w:jc w:val="center"/>
              <w:rPr>
                <w:sz w:val="18"/>
                <w:szCs w:val="18"/>
                <w:u w:val="single"/>
              </w:rPr>
            </w:pPr>
            <w:r w:rsidRPr="00291BB9">
              <w:rPr>
                <w:sz w:val="18"/>
                <w:szCs w:val="18"/>
                <w:u w:val="single"/>
              </w:rPr>
              <w:t>Motion picture theater</w:t>
            </w:r>
          </w:p>
        </w:tc>
        <w:tc>
          <w:tcPr>
            <w:tcW w:w="0" w:type="auto"/>
            <w:gridSpan w:val="2"/>
            <w:shd w:val="clear" w:color="auto" w:fill="FFFFFF" w:themeFill="background1"/>
            <w:vAlign w:val="center"/>
            <w:hideMark/>
          </w:tcPr>
          <w:p w14:paraId="03E6C06F" w14:textId="77777777" w:rsidR="006A3C8D" w:rsidRPr="00291BB9" w:rsidRDefault="006A3C8D" w:rsidP="00580776">
            <w:pPr>
              <w:jc w:val="center"/>
              <w:rPr>
                <w:sz w:val="18"/>
                <w:szCs w:val="18"/>
                <w:u w:val="single"/>
              </w:rPr>
            </w:pPr>
            <w:r w:rsidRPr="00291BB9">
              <w:rPr>
                <w:sz w:val="18"/>
                <w:szCs w:val="18"/>
                <w:u w:val="single"/>
              </w:rPr>
              <w:t>0.27</w:t>
            </w:r>
          </w:p>
        </w:tc>
        <w:tc>
          <w:tcPr>
            <w:tcW w:w="0" w:type="auto"/>
            <w:shd w:val="clear" w:color="auto" w:fill="FFFFFF" w:themeFill="background1"/>
            <w:vAlign w:val="center"/>
            <w:hideMark/>
          </w:tcPr>
          <w:p w14:paraId="4671065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790E05C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A00CE5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BF946E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52227E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A62431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6B52965"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auto" w:fill="FFFFFF" w:themeFill="background1"/>
            <w:vAlign w:val="center"/>
            <w:hideMark/>
          </w:tcPr>
          <w:p w14:paraId="3F01BF3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1116B4F"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44E96B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0993C94" w14:textId="77777777" w:rsidTr="3C1FD200">
        <w:trPr>
          <w:trHeight w:val="259"/>
          <w:jc w:val="center"/>
        </w:trPr>
        <w:tc>
          <w:tcPr>
            <w:tcW w:w="0" w:type="auto"/>
            <w:shd w:val="clear" w:color="auto" w:fill="FFFFFF" w:themeFill="background1"/>
            <w:vAlign w:val="center"/>
            <w:hideMark/>
          </w:tcPr>
          <w:p w14:paraId="2BD9D7BB" w14:textId="77777777" w:rsidR="006A3C8D" w:rsidRPr="00291BB9" w:rsidRDefault="006A3C8D" w:rsidP="00580776">
            <w:pPr>
              <w:jc w:val="center"/>
              <w:rPr>
                <w:sz w:val="18"/>
                <w:szCs w:val="18"/>
                <w:u w:val="single"/>
              </w:rPr>
            </w:pPr>
            <w:r w:rsidRPr="00291BB9">
              <w:rPr>
                <w:sz w:val="18"/>
                <w:szCs w:val="18"/>
                <w:u w:val="single"/>
              </w:rPr>
              <w:t>Performing arts theater</w:t>
            </w:r>
          </w:p>
        </w:tc>
        <w:tc>
          <w:tcPr>
            <w:tcW w:w="0" w:type="auto"/>
            <w:gridSpan w:val="2"/>
            <w:shd w:val="clear" w:color="auto" w:fill="FFFFFF" w:themeFill="background1"/>
            <w:vAlign w:val="center"/>
            <w:hideMark/>
          </w:tcPr>
          <w:p w14:paraId="5F35ECC2" w14:textId="77777777" w:rsidR="006A3C8D" w:rsidRPr="00291BB9" w:rsidRDefault="006A3C8D" w:rsidP="00580776">
            <w:pPr>
              <w:jc w:val="center"/>
              <w:rPr>
                <w:sz w:val="18"/>
                <w:szCs w:val="18"/>
                <w:u w:val="single"/>
              </w:rPr>
            </w:pPr>
            <w:r w:rsidRPr="00291BB9">
              <w:rPr>
                <w:sz w:val="18"/>
                <w:szCs w:val="18"/>
                <w:u w:val="single"/>
              </w:rPr>
              <w:t>1.10</w:t>
            </w:r>
          </w:p>
        </w:tc>
        <w:tc>
          <w:tcPr>
            <w:tcW w:w="0" w:type="auto"/>
            <w:shd w:val="clear" w:color="auto" w:fill="FFFFFF" w:themeFill="background1"/>
            <w:vAlign w:val="center"/>
            <w:hideMark/>
          </w:tcPr>
          <w:p w14:paraId="32C8C7C9"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5BA546C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E993B8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78E625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C5FA6C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C8F08B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64D892E" w14:textId="77777777" w:rsidR="006A3C8D" w:rsidRPr="00291BB9" w:rsidRDefault="006A3C8D" w:rsidP="00580776">
            <w:pPr>
              <w:jc w:val="center"/>
              <w:rPr>
                <w:sz w:val="18"/>
                <w:szCs w:val="18"/>
                <w:u w:val="single"/>
              </w:rPr>
            </w:pPr>
            <w:r w:rsidRPr="00291BB9">
              <w:rPr>
                <w:strike/>
                <w:sz w:val="18"/>
                <w:szCs w:val="18"/>
                <w:u w:val="single"/>
              </w:rPr>
              <w:t>REQ</w:t>
            </w:r>
          </w:p>
        </w:tc>
        <w:tc>
          <w:tcPr>
            <w:tcW w:w="0" w:type="auto"/>
            <w:shd w:val="clear" w:color="auto" w:fill="FFFFFF" w:themeFill="background1"/>
            <w:vAlign w:val="center"/>
            <w:hideMark/>
          </w:tcPr>
          <w:p w14:paraId="37946E9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462AE1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8BE1E31"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062E13E4" w14:textId="77777777" w:rsidTr="3C1FD200">
        <w:trPr>
          <w:trHeight w:val="319"/>
          <w:jc w:val="center"/>
        </w:trPr>
        <w:tc>
          <w:tcPr>
            <w:tcW w:w="0" w:type="auto"/>
            <w:shd w:val="clear" w:color="auto" w:fill="FFFFFF" w:themeFill="background1"/>
            <w:vAlign w:val="center"/>
            <w:hideMark/>
          </w:tcPr>
          <w:p w14:paraId="71B5E07D" w14:textId="77777777" w:rsidR="006A3C8D" w:rsidRPr="00291BB9" w:rsidRDefault="006A3C8D" w:rsidP="00580776">
            <w:pPr>
              <w:jc w:val="center"/>
              <w:rPr>
                <w:sz w:val="18"/>
                <w:szCs w:val="18"/>
                <w:u w:val="single"/>
              </w:rPr>
            </w:pPr>
            <w:r w:rsidRPr="00291BB9">
              <w:rPr>
                <w:sz w:val="18"/>
                <w:szCs w:val="18"/>
                <w:u w:val="single"/>
              </w:rPr>
              <w:t>Sports arena</w:t>
            </w:r>
          </w:p>
        </w:tc>
        <w:tc>
          <w:tcPr>
            <w:tcW w:w="0" w:type="auto"/>
            <w:gridSpan w:val="2"/>
            <w:shd w:val="clear" w:color="auto" w:fill="FFFFFF" w:themeFill="background1"/>
            <w:vAlign w:val="center"/>
            <w:hideMark/>
          </w:tcPr>
          <w:p w14:paraId="69721CBC" w14:textId="77777777" w:rsidR="006A3C8D" w:rsidRPr="00291BB9" w:rsidRDefault="006A3C8D" w:rsidP="00580776">
            <w:pPr>
              <w:jc w:val="center"/>
              <w:rPr>
                <w:sz w:val="18"/>
                <w:szCs w:val="18"/>
                <w:u w:val="single"/>
              </w:rPr>
            </w:pPr>
            <w:r w:rsidRPr="00291BB9">
              <w:rPr>
                <w:sz w:val="18"/>
                <w:szCs w:val="18"/>
                <w:u w:val="single"/>
              </w:rPr>
              <w:t>0.27</w:t>
            </w:r>
          </w:p>
        </w:tc>
        <w:tc>
          <w:tcPr>
            <w:tcW w:w="0" w:type="auto"/>
            <w:shd w:val="clear" w:color="auto" w:fill="FFFFFF" w:themeFill="background1"/>
            <w:vAlign w:val="center"/>
            <w:hideMark/>
          </w:tcPr>
          <w:p w14:paraId="59C545E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0018184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766F47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3BE43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53C795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C073B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C75CE8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E816FF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6B0CC2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7955016"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2DACB0F" w14:textId="77777777" w:rsidTr="3C1FD200">
        <w:trPr>
          <w:trHeight w:val="495"/>
          <w:jc w:val="center"/>
        </w:trPr>
        <w:tc>
          <w:tcPr>
            <w:tcW w:w="0" w:type="auto"/>
            <w:shd w:val="clear" w:color="auto" w:fill="FFFFFF" w:themeFill="background1"/>
            <w:vAlign w:val="center"/>
            <w:hideMark/>
          </w:tcPr>
          <w:p w14:paraId="30BDD8A3" w14:textId="77777777" w:rsidR="006A3C8D" w:rsidRPr="00291BB9" w:rsidRDefault="006A3C8D" w:rsidP="00580776">
            <w:pPr>
              <w:jc w:val="center"/>
              <w:rPr>
                <w:sz w:val="18"/>
                <w:szCs w:val="18"/>
                <w:u w:val="single"/>
              </w:rPr>
            </w:pPr>
            <w:r w:rsidRPr="00291BB9">
              <w:rPr>
                <w:sz w:val="18"/>
                <w:szCs w:val="18"/>
                <w:u w:val="single"/>
              </w:rPr>
              <w:t>All other audience seating areas</w:t>
            </w:r>
          </w:p>
        </w:tc>
        <w:tc>
          <w:tcPr>
            <w:tcW w:w="0" w:type="auto"/>
            <w:gridSpan w:val="2"/>
            <w:shd w:val="clear" w:color="auto" w:fill="FFFFFF" w:themeFill="background1"/>
            <w:noWrap/>
            <w:vAlign w:val="center"/>
            <w:hideMark/>
          </w:tcPr>
          <w:p w14:paraId="7E2CB1A3" w14:textId="77777777" w:rsidR="006A3C8D" w:rsidRPr="00291BB9" w:rsidRDefault="006A3C8D" w:rsidP="00580776">
            <w:pPr>
              <w:jc w:val="center"/>
              <w:rPr>
                <w:sz w:val="18"/>
                <w:szCs w:val="18"/>
                <w:u w:val="single"/>
              </w:rPr>
            </w:pPr>
            <w:r w:rsidRPr="00291BB9">
              <w:rPr>
                <w:sz w:val="18"/>
                <w:szCs w:val="18"/>
                <w:u w:val="single"/>
              </w:rPr>
              <w:t>0.23</w:t>
            </w:r>
          </w:p>
        </w:tc>
        <w:tc>
          <w:tcPr>
            <w:tcW w:w="0" w:type="auto"/>
            <w:shd w:val="clear" w:color="auto" w:fill="FFFFFF" w:themeFill="background1"/>
            <w:noWrap/>
            <w:vAlign w:val="center"/>
            <w:hideMark/>
          </w:tcPr>
          <w:p w14:paraId="13A7C4E9"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2639DA8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480B2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84ABDF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666A4E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AD18C5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401853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960CE9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1E1A25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81D9B47"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7B77B535" w14:textId="77777777" w:rsidTr="3C1FD200">
        <w:trPr>
          <w:trHeight w:val="282"/>
          <w:jc w:val="center"/>
        </w:trPr>
        <w:tc>
          <w:tcPr>
            <w:tcW w:w="0" w:type="auto"/>
            <w:shd w:val="clear" w:color="auto" w:fill="FFFFFF" w:themeFill="background1"/>
            <w:vAlign w:val="center"/>
            <w:hideMark/>
          </w:tcPr>
          <w:p w14:paraId="7EACD73C" w14:textId="77777777" w:rsidR="006A3C8D" w:rsidRPr="00291BB9" w:rsidRDefault="006A3C8D" w:rsidP="00580776">
            <w:pPr>
              <w:jc w:val="center"/>
              <w:rPr>
                <w:sz w:val="18"/>
                <w:szCs w:val="18"/>
                <w:u w:val="single"/>
              </w:rPr>
            </w:pPr>
            <w:r w:rsidRPr="00291BB9">
              <w:rPr>
                <w:sz w:val="18"/>
                <w:szCs w:val="18"/>
                <w:u w:val="single"/>
              </w:rPr>
              <w:t>Banking Activity Area</w:t>
            </w:r>
          </w:p>
        </w:tc>
        <w:tc>
          <w:tcPr>
            <w:tcW w:w="0" w:type="auto"/>
            <w:gridSpan w:val="2"/>
            <w:shd w:val="clear" w:color="auto" w:fill="FFFFFF" w:themeFill="background1"/>
            <w:noWrap/>
            <w:vAlign w:val="center"/>
            <w:hideMark/>
          </w:tcPr>
          <w:p w14:paraId="47CA225D"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auto" w:fill="FFFFFF" w:themeFill="background1"/>
            <w:noWrap/>
            <w:vAlign w:val="center"/>
            <w:hideMark/>
          </w:tcPr>
          <w:p w14:paraId="3095368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6758E23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7EAE1F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8EAE0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5BFC55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9014C8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1E2A9C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F98B23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FFA40F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E9B6B80" w14:textId="77777777" w:rsidR="006A3C8D" w:rsidRPr="00291BB9" w:rsidRDefault="006A3C8D" w:rsidP="00580776">
            <w:pPr>
              <w:jc w:val="center"/>
              <w:rPr>
                <w:sz w:val="18"/>
                <w:szCs w:val="18"/>
                <w:u w:val="single"/>
              </w:rPr>
            </w:pPr>
            <w:r w:rsidRPr="00291BB9">
              <w:rPr>
                <w:sz w:val="18"/>
                <w:szCs w:val="18"/>
                <w:u w:val="single"/>
              </w:rPr>
              <w:t>ADD2</w:t>
            </w:r>
          </w:p>
        </w:tc>
      </w:tr>
      <w:tr w:rsidR="00DC24B7" w:rsidRPr="00291BB9" w14:paraId="0E8B0086" w14:textId="77777777" w:rsidTr="3C1FD200">
        <w:trPr>
          <w:trHeight w:val="557"/>
          <w:jc w:val="center"/>
        </w:trPr>
        <w:tc>
          <w:tcPr>
            <w:tcW w:w="0" w:type="auto"/>
            <w:shd w:val="clear" w:color="auto" w:fill="FFFFFF" w:themeFill="background1"/>
            <w:vAlign w:val="center"/>
            <w:hideMark/>
          </w:tcPr>
          <w:p w14:paraId="3A6FBCCC" w14:textId="77777777" w:rsidR="006A3C8D" w:rsidRPr="00291BB9" w:rsidRDefault="006A3C8D" w:rsidP="00580776">
            <w:pPr>
              <w:jc w:val="center"/>
              <w:rPr>
                <w:sz w:val="18"/>
                <w:szCs w:val="18"/>
                <w:u w:val="single"/>
              </w:rPr>
            </w:pPr>
            <w:r w:rsidRPr="00291BB9">
              <w:rPr>
                <w:sz w:val="18"/>
                <w:szCs w:val="18"/>
                <w:u w:val="single"/>
              </w:rPr>
              <w:t>Classroom/Lecture Hall/Training Room</w:t>
            </w:r>
          </w:p>
        </w:tc>
        <w:tc>
          <w:tcPr>
            <w:tcW w:w="0" w:type="auto"/>
            <w:gridSpan w:val="12"/>
            <w:shd w:val="clear" w:color="auto" w:fill="FFFFFF" w:themeFill="background1"/>
            <w:vAlign w:val="center"/>
            <w:hideMark/>
          </w:tcPr>
          <w:p w14:paraId="6BAAB267" w14:textId="77777777" w:rsidR="006A3C8D" w:rsidRPr="00291BB9" w:rsidRDefault="006A3C8D" w:rsidP="00580776">
            <w:pPr>
              <w:jc w:val="center"/>
              <w:rPr>
                <w:sz w:val="18"/>
                <w:szCs w:val="18"/>
                <w:u w:val="single"/>
              </w:rPr>
            </w:pPr>
          </w:p>
        </w:tc>
      </w:tr>
      <w:tr w:rsidR="008831A5" w:rsidRPr="00291BB9" w14:paraId="099361CF" w14:textId="77777777" w:rsidTr="3C1FD200">
        <w:trPr>
          <w:trHeight w:val="360"/>
          <w:jc w:val="center"/>
        </w:trPr>
        <w:tc>
          <w:tcPr>
            <w:tcW w:w="0" w:type="auto"/>
            <w:shd w:val="clear" w:color="auto" w:fill="FFFFFF" w:themeFill="background1"/>
            <w:vAlign w:val="center"/>
            <w:hideMark/>
          </w:tcPr>
          <w:p w14:paraId="059FC5C3" w14:textId="77777777" w:rsidR="006A3C8D" w:rsidRPr="00291BB9" w:rsidRDefault="006A3C8D" w:rsidP="00580776">
            <w:pPr>
              <w:jc w:val="center"/>
              <w:rPr>
                <w:sz w:val="18"/>
                <w:szCs w:val="18"/>
                <w:u w:val="single"/>
              </w:rPr>
            </w:pPr>
            <w:r w:rsidRPr="00291BB9">
              <w:rPr>
                <w:sz w:val="18"/>
                <w:szCs w:val="18"/>
                <w:u w:val="single"/>
              </w:rPr>
              <w:t>Shop classroom</w:t>
            </w:r>
          </w:p>
        </w:tc>
        <w:tc>
          <w:tcPr>
            <w:tcW w:w="0" w:type="auto"/>
            <w:gridSpan w:val="2"/>
            <w:shd w:val="clear" w:color="auto" w:fill="FFFFFF" w:themeFill="background1"/>
            <w:vAlign w:val="center"/>
            <w:hideMark/>
          </w:tcPr>
          <w:p w14:paraId="5D727C57" w14:textId="77777777" w:rsidR="006A3C8D" w:rsidRPr="00291BB9" w:rsidRDefault="006A3C8D" w:rsidP="00580776">
            <w:pPr>
              <w:jc w:val="center"/>
              <w:rPr>
                <w:sz w:val="18"/>
                <w:szCs w:val="18"/>
                <w:u w:val="single"/>
              </w:rPr>
            </w:pPr>
            <w:r w:rsidRPr="00291BB9">
              <w:rPr>
                <w:sz w:val="18"/>
                <w:szCs w:val="18"/>
                <w:u w:val="single"/>
              </w:rPr>
              <w:t>1.17</w:t>
            </w:r>
          </w:p>
        </w:tc>
        <w:tc>
          <w:tcPr>
            <w:tcW w:w="0" w:type="auto"/>
            <w:shd w:val="clear" w:color="auto" w:fill="FFFFFF" w:themeFill="background1"/>
            <w:noWrap/>
            <w:vAlign w:val="center"/>
            <w:hideMark/>
          </w:tcPr>
          <w:p w14:paraId="0C18FFC8"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36195DE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633E38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FAD450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53E0F3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8DA532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AB4AC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03940F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F7F3B0B" w14:textId="77777777" w:rsidR="006A3C8D" w:rsidRPr="00291BB9" w:rsidRDefault="006A3C8D" w:rsidP="00580776">
            <w:pPr>
              <w:jc w:val="center"/>
              <w:rPr>
                <w:sz w:val="18"/>
                <w:szCs w:val="18"/>
                <w:u w:val="single"/>
              </w:rPr>
            </w:pPr>
          </w:p>
        </w:tc>
        <w:tc>
          <w:tcPr>
            <w:tcW w:w="0" w:type="auto"/>
            <w:vAlign w:val="center"/>
            <w:hideMark/>
          </w:tcPr>
          <w:p w14:paraId="2F090F0E" w14:textId="77777777" w:rsidR="006A3C8D" w:rsidRPr="00291BB9" w:rsidRDefault="006A3C8D" w:rsidP="00580776">
            <w:pPr>
              <w:jc w:val="center"/>
              <w:rPr>
                <w:sz w:val="18"/>
                <w:szCs w:val="18"/>
                <w:u w:val="single"/>
              </w:rPr>
            </w:pPr>
            <w:r w:rsidRPr="00291BB9">
              <w:rPr>
                <w:sz w:val="18"/>
                <w:szCs w:val="18"/>
                <w:u w:val="single"/>
              </w:rPr>
              <w:t>REQ</w:t>
            </w:r>
          </w:p>
        </w:tc>
      </w:tr>
      <w:tr w:rsidR="008831A5" w:rsidRPr="00291BB9" w14:paraId="4F0C241F" w14:textId="77777777" w:rsidTr="3C1FD200">
        <w:trPr>
          <w:trHeight w:val="379"/>
          <w:jc w:val="center"/>
        </w:trPr>
        <w:tc>
          <w:tcPr>
            <w:tcW w:w="0" w:type="auto"/>
            <w:shd w:val="clear" w:color="auto" w:fill="FFFFFF" w:themeFill="background1"/>
            <w:vAlign w:val="center"/>
            <w:hideMark/>
          </w:tcPr>
          <w:p w14:paraId="761BEDE1" w14:textId="77777777" w:rsidR="006A3C8D" w:rsidRPr="00291BB9" w:rsidRDefault="006A3C8D" w:rsidP="00580776">
            <w:pPr>
              <w:jc w:val="center"/>
              <w:rPr>
                <w:sz w:val="18"/>
                <w:szCs w:val="18"/>
                <w:u w:val="single"/>
              </w:rPr>
            </w:pPr>
            <w:r w:rsidRPr="00291BB9">
              <w:rPr>
                <w:sz w:val="18"/>
                <w:szCs w:val="18"/>
                <w:u w:val="single"/>
              </w:rPr>
              <w:t>All other classrooms/lecture halls/training rooms</w:t>
            </w:r>
          </w:p>
        </w:tc>
        <w:tc>
          <w:tcPr>
            <w:tcW w:w="0" w:type="auto"/>
            <w:gridSpan w:val="2"/>
            <w:shd w:val="clear" w:color="auto" w:fill="FFFFFF" w:themeFill="background1"/>
            <w:noWrap/>
            <w:vAlign w:val="center"/>
            <w:hideMark/>
          </w:tcPr>
          <w:p w14:paraId="2881CCF9" w14:textId="77777777" w:rsidR="006A3C8D" w:rsidRPr="00291BB9" w:rsidRDefault="006A3C8D" w:rsidP="00580776">
            <w:pPr>
              <w:jc w:val="center"/>
              <w:rPr>
                <w:sz w:val="18"/>
                <w:szCs w:val="18"/>
                <w:u w:val="single"/>
              </w:rPr>
            </w:pPr>
            <w:r w:rsidRPr="00291BB9">
              <w:rPr>
                <w:sz w:val="18"/>
                <w:szCs w:val="18"/>
                <w:u w:val="single"/>
              </w:rPr>
              <w:t>0.72</w:t>
            </w:r>
          </w:p>
        </w:tc>
        <w:tc>
          <w:tcPr>
            <w:tcW w:w="0" w:type="auto"/>
            <w:shd w:val="clear" w:color="auto" w:fill="FFFFFF" w:themeFill="background1"/>
            <w:noWrap/>
            <w:vAlign w:val="center"/>
            <w:hideMark/>
          </w:tcPr>
          <w:p w14:paraId="16A1263B"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F445AA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C55D15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34CE44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7DF34D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F9FD6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97B63B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DAD0A4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270BC8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9FD8CB7" w14:textId="77777777" w:rsidR="006A3C8D" w:rsidRPr="00291BB9" w:rsidRDefault="006A3C8D" w:rsidP="00580776">
            <w:pPr>
              <w:jc w:val="center"/>
              <w:rPr>
                <w:sz w:val="18"/>
                <w:szCs w:val="18"/>
                <w:u w:val="single"/>
              </w:rPr>
            </w:pPr>
          </w:p>
        </w:tc>
      </w:tr>
      <w:tr w:rsidR="008831A5" w:rsidRPr="00291BB9" w14:paraId="5657FFBF" w14:textId="77777777" w:rsidTr="3C1FD200">
        <w:trPr>
          <w:trHeight w:val="379"/>
          <w:jc w:val="center"/>
        </w:trPr>
        <w:tc>
          <w:tcPr>
            <w:tcW w:w="0" w:type="auto"/>
            <w:shd w:val="clear" w:color="auto" w:fill="FFFFFF" w:themeFill="background1"/>
            <w:vAlign w:val="center"/>
            <w:hideMark/>
          </w:tcPr>
          <w:p w14:paraId="1FD2895D" w14:textId="77777777" w:rsidR="006A3C8D" w:rsidRPr="00291BB9" w:rsidRDefault="006A3C8D" w:rsidP="00580776">
            <w:pPr>
              <w:jc w:val="center"/>
              <w:rPr>
                <w:sz w:val="18"/>
                <w:szCs w:val="18"/>
                <w:u w:val="single"/>
              </w:rPr>
            </w:pPr>
            <w:r w:rsidRPr="00291BB9">
              <w:rPr>
                <w:sz w:val="18"/>
                <w:szCs w:val="18"/>
                <w:u w:val="single"/>
              </w:rPr>
              <w:t>Computer Room</w:t>
            </w:r>
          </w:p>
        </w:tc>
        <w:tc>
          <w:tcPr>
            <w:tcW w:w="0" w:type="auto"/>
            <w:gridSpan w:val="2"/>
            <w:shd w:val="clear" w:color="auto" w:fill="FFFFFF" w:themeFill="background1"/>
            <w:noWrap/>
            <w:vAlign w:val="center"/>
            <w:hideMark/>
          </w:tcPr>
          <w:p w14:paraId="6AEC6EED" w14:textId="77777777" w:rsidR="006A3C8D" w:rsidRPr="00291BB9" w:rsidRDefault="006A3C8D" w:rsidP="00580776">
            <w:pPr>
              <w:jc w:val="center"/>
              <w:rPr>
                <w:sz w:val="18"/>
                <w:szCs w:val="18"/>
                <w:u w:val="single"/>
              </w:rPr>
            </w:pPr>
            <w:r w:rsidRPr="00291BB9">
              <w:rPr>
                <w:sz w:val="18"/>
                <w:szCs w:val="18"/>
                <w:u w:val="single"/>
              </w:rPr>
              <w:t>0.75</w:t>
            </w:r>
          </w:p>
        </w:tc>
        <w:tc>
          <w:tcPr>
            <w:tcW w:w="0" w:type="auto"/>
            <w:shd w:val="clear" w:color="auto" w:fill="FFFFFF" w:themeFill="background1"/>
            <w:noWrap/>
            <w:vAlign w:val="center"/>
            <w:hideMark/>
          </w:tcPr>
          <w:p w14:paraId="0B687881"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41E3B0D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7035ED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759AC2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62D41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1464B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0DAC8F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5C82B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C0FC8A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4907EA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15952B7" w14:textId="77777777" w:rsidTr="3C1FD200">
        <w:trPr>
          <w:trHeight w:val="630"/>
          <w:jc w:val="center"/>
        </w:trPr>
        <w:tc>
          <w:tcPr>
            <w:tcW w:w="0" w:type="auto"/>
            <w:shd w:val="clear" w:color="auto" w:fill="FFFFFF" w:themeFill="background1"/>
            <w:vAlign w:val="center"/>
            <w:hideMark/>
          </w:tcPr>
          <w:p w14:paraId="08FB20E0" w14:textId="77777777" w:rsidR="006A3C8D" w:rsidRPr="00291BB9" w:rsidRDefault="006A3C8D" w:rsidP="00580776">
            <w:pPr>
              <w:jc w:val="center"/>
              <w:rPr>
                <w:sz w:val="18"/>
                <w:szCs w:val="18"/>
                <w:u w:val="single"/>
              </w:rPr>
            </w:pPr>
            <w:r w:rsidRPr="00291BB9">
              <w:rPr>
                <w:b/>
                <w:bCs/>
                <w:sz w:val="18"/>
                <w:szCs w:val="18"/>
                <w:u w:val="single"/>
              </w:rPr>
              <w:t>Conference/Meeting/Multipurpose Rooms</w:t>
            </w:r>
          </w:p>
        </w:tc>
        <w:tc>
          <w:tcPr>
            <w:tcW w:w="0" w:type="auto"/>
            <w:gridSpan w:val="2"/>
            <w:shd w:val="clear" w:color="auto" w:fill="FFFFFF" w:themeFill="background1"/>
            <w:vAlign w:val="center"/>
            <w:hideMark/>
          </w:tcPr>
          <w:p w14:paraId="2528E6BA" w14:textId="77777777" w:rsidR="006A3C8D" w:rsidRPr="00291BB9" w:rsidRDefault="006A3C8D" w:rsidP="00580776">
            <w:pPr>
              <w:jc w:val="center"/>
              <w:rPr>
                <w:sz w:val="18"/>
                <w:szCs w:val="18"/>
                <w:u w:val="single"/>
              </w:rPr>
            </w:pPr>
            <w:r w:rsidRPr="00291BB9">
              <w:rPr>
                <w:sz w:val="18"/>
                <w:szCs w:val="18"/>
                <w:u w:val="single"/>
              </w:rPr>
              <w:t>0.88</w:t>
            </w:r>
          </w:p>
        </w:tc>
        <w:tc>
          <w:tcPr>
            <w:tcW w:w="0" w:type="auto"/>
            <w:shd w:val="clear" w:color="auto" w:fill="FFFFFF" w:themeFill="background1"/>
            <w:vAlign w:val="center"/>
            <w:hideMark/>
          </w:tcPr>
          <w:p w14:paraId="2D282DA3"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796B854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CE5D8EE" w14:textId="77777777" w:rsidR="006A3C8D" w:rsidRPr="00291BB9" w:rsidRDefault="006A3C8D" w:rsidP="00580776">
            <w:pPr>
              <w:jc w:val="center"/>
              <w:rPr>
                <w:sz w:val="18"/>
                <w:szCs w:val="18"/>
                <w:u w:val="single"/>
              </w:rPr>
            </w:pPr>
            <w:r w:rsidRPr="00291BB9">
              <w:rPr>
                <w:strike/>
                <w:sz w:val="18"/>
                <w:szCs w:val="18"/>
                <w:u w:val="single"/>
              </w:rPr>
              <w:t>REQ</w:t>
            </w:r>
            <w:r w:rsidRPr="00291BB9">
              <w:rPr>
                <w:sz w:val="18"/>
                <w:szCs w:val="18"/>
                <w:u w:val="single"/>
              </w:rPr>
              <w:t xml:space="preserve"> ADD1</w:t>
            </w:r>
          </w:p>
        </w:tc>
        <w:tc>
          <w:tcPr>
            <w:tcW w:w="0" w:type="auto"/>
            <w:shd w:val="clear" w:color="auto" w:fill="FFFFFF" w:themeFill="background1"/>
            <w:vAlign w:val="center"/>
            <w:hideMark/>
          </w:tcPr>
          <w:p w14:paraId="08BFE2F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473535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751AF4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3BE6C9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B57E9D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6B2BD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22C878E" w14:textId="77777777" w:rsidR="006A3C8D" w:rsidRPr="00291BB9" w:rsidRDefault="006A3C8D" w:rsidP="00580776">
            <w:pPr>
              <w:jc w:val="center"/>
              <w:rPr>
                <w:sz w:val="18"/>
                <w:szCs w:val="18"/>
                <w:u w:val="single"/>
              </w:rPr>
            </w:pPr>
          </w:p>
        </w:tc>
      </w:tr>
      <w:tr w:rsidR="008831A5" w:rsidRPr="00291BB9" w14:paraId="1AE91AD0" w14:textId="77777777" w:rsidTr="3C1FD200">
        <w:trPr>
          <w:trHeight w:val="420"/>
          <w:jc w:val="center"/>
        </w:trPr>
        <w:tc>
          <w:tcPr>
            <w:tcW w:w="0" w:type="auto"/>
            <w:shd w:val="clear" w:color="auto" w:fill="FFFFFF" w:themeFill="background1"/>
            <w:vAlign w:val="center"/>
            <w:hideMark/>
          </w:tcPr>
          <w:p w14:paraId="4AC70155" w14:textId="77777777" w:rsidR="006A3C8D" w:rsidRPr="00291BB9" w:rsidRDefault="006A3C8D" w:rsidP="00580776">
            <w:pPr>
              <w:jc w:val="center"/>
              <w:rPr>
                <w:sz w:val="18"/>
                <w:szCs w:val="18"/>
                <w:u w:val="single"/>
              </w:rPr>
            </w:pPr>
            <w:r w:rsidRPr="00291BB9">
              <w:rPr>
                <w:b/>
                <w:bCs/>
                <w:sz w:val="18"/>
                <w:szCs w:val="18"/>
                <w:u w:val="single"/>
              </w:rPr>
              <w:t>Control/(Editing Room or Booth)</w:t>
            </w:r>
          </w:p>
        </w:tc>
        <w:tc>
          <w:tcPr>
            <w:tcW w:w="0" w:type="auto"/>
            <w:gridSpan w:val="2"/>
            <w:shd w:val="clear" w:color="auto" w:fill="FFFFFF" w:themeFill="background1"/>
            <w:vAlign w:val="center"/>
            <w:hideMark/>
          </w:tcPr>
          <w:p w14:paraId="4F8B0553"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auto" w:fill="FFFFFF" w:themeFill="background1"/>
            <w:noWrap/>
            <w:vAlign w:val="center"/>
            <w:hideMark/>
          </w:tcPr>
          <w:p w14:paraId="23582D20"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08C7F4A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A015DD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17A03A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0EA21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114794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97C843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E8DE0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89AF7FB"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2C282390"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02C08AA" w14:textId="77777777" w:rsidTr="3C1FD200">
        <w:trPr>
          <w:trHeight w:val="300"/>
          <w:jc w:val="center"/>
        </w:trPr>
        <w:tc>
          <w:tcPr>
            <w:tcW w:w="0" w:type="auto"/>
            <w:shd w:val="clear" w:color="auto" w:fill="FFFFFF" w:themeFill="background1"/>
            <w:vAlign w:val="center"/>
            <w:hideMark/>
          </w:tcPr>
          <w:p w14:paraId="7BB66CAF" w14:textId="77777777" w:rsidR="006A3C8D" w:rsidRPr="00291BB9" w:rsidRDefault="006A3C8D" w:rsidP="00580776">
            <w:pPr>
              <w:jc w:val="center"/>
              <w:rPr>
                <w:sz w:val="18"/>
                <w:szCs w:val="18"/>
                <w:u w:val="single"/>
              </w:rPr>
            </w:pPr>
            <w:r w:rsidRPr="00291BB9">
              <w:rPr>
                <w:sz w:val="18"/>
                <w:szCs w:val="18"/>
                <w:u w:val="single"/>
              </w:rPr>
              <w:t>Copy/Print Room</w:t>
            </w:r>
          </w:p>
        </w:tc>
        <w:tc>
          <w:tcPr>
            <w:tcW w:w="0" w:type="auto"/>
            <w:gridSpan w:val="2"/>
            <w:shd w:val="clear" w:color="auto" w:fill="FFFFFF" w:themeFill="background1"/>
            <w:noWrap/>
            <w:vAlign w:val="center"/>
            <w:hideMark/>
          </w:tcPr>
          <w:p w14:paraId="20746E96" w14:textId="77777777" w:rsidR="006A3C8D" w:rsidRPr="00291BB9" w:rsidRDefault="006A3C8D" w:rsidP="00580776">
            <w:pPr>
              <w:jc w:val="center"/>
              <w:rPr>
                <w:sz w:val="18"/>
                <w:szCs w:val="18"/>
                <w:u w:val="single"/>
              </w:rPr>
            </w:pPr>
            <w:r w:rsidRPr="00291BB9">
              <w:rPr>
                <w:sz w:val="18"/>
                <w:szCs w:val="18"/>
                <w:u w:val="single"/>
              </w:rPr>
              <w:t>0.5</w:t>
            </w:r>
          </w:p>
        </w:tc>
        <w:tc>
          <w:tcPr>
            <w:tcW w:w="0" w:type="auto"/>
            <w:shd w:val="clear" w:color="auto" w:fill="FFFFFF" w:themeFill="background1"/>
            <w:noWrap/>
            <w:vAlign w:val="center"/>
            <w:hideMark/>
          </w:tcPr>
          <w:p w14:paraId="2DC3317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344D1B7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D2456E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62713F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434E2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BE56CC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B8A274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E113EE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6A7370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7F5EA58" w14:textId="77777777" w:rsidR="006A3C8D" w:rsidRPr="00291BB9" w:rsidRDefault="006A3C8D" w:rsidP="00580776">
            <w:pPr>
              <w:jc w:val="center"/>
              <w:rPr>
                <w:sz w:val="18"/>
                <w:szCs w:val="18"/>
                <w:u w:val="single"/>
              </w:rPr>
            </w:pPr>
          </w:p>
        </w:tc>
      </w:tr>
      <w:tr w:rsidR="008831A5" w:rsidRPr="00291BB9" w14:paraId="1CB53CEA" w14:textId="77777777" w:rsidTr="3C1FD200">
        <w:trPr>
          <w:trHeight w:val="300"/>
          <w:jc w:val="center"/>
        </w:trPr>
        <w:tc>
          <w:tcPr>
            <w:tcW w:w="0" w:type="auto"/>
            <w:shd w:val="clear" w:color="auto" w:fill="FFFFFF" w:themeFill="background1"/>
            <w:vAlign w:val="center"/>
            <w:hideMark/>
          </w:tcPr>
          <w:p w14:paraId="04551B4F" w14:textId="77777777" w:rsidR="006A3C8D" w:rsidRPr="00291BB9" w:rsidRDefault="006A3C8D" w:rsidP="00580776">
            <w:pPr>
              <w:jc w:val="center"/>
              <w:rPr>
                <w:sz w:val="18"/>
                <w:szCs w:val="18"/>
                <w:u w:val="single"/>
              </w:rPr>
            </w:pPr>
            <w:r w:rsidRPr="00291BB9">
              <w:rPr>
                <w:b/>
                <w:bCs/>
                <w:sz w:val="18"/>
                <w:szCs w:val="18"/>
                <w:u w:val="single"/>
              </w:rPr>
              <w:t>Corridor</w:t>
            </w:r>
          </w:p>
        </w:tc>
        <w:tc>
          <w:tcPr>
            <w:tcW w:w="0" w:type="auto"/>
            <w:gridSpan w:val="2"/>
            <w:shd w:val="clear" w:color="auto" w:fill="FFFFFF" w:themeFill="background1"/>
            <w:noWrap/>
            <w:vAlign w:val="center"/>
            <w:hideMark/>
          </w:tcPr>
          <w:p w14:paraId="500545FE" w14:textId="77777777" w:rsidR="006A3C8D" w:rsidRPr="00291BB9" w:rsidRDefault="006A3C8D" w:rsidP="00580776">
            <w:pPr>
              <w:jc w:val="center"/>
              <w:rPr>
                <w:sz w:val="18"/>
                <w:szCs w:val="18"/>
                <w:u w:val="single"/>
              </w:rPr>
            </w:pPr>
            <w:r w:rsidRPr="00291BB9">
              <w:rPr>
                <w:sz w:val="18"/>
                <w:szCs w:val="18"/>
                <w:u w:val="single"/>
              </w:rPr>
              <w:t>0.44</w:t>
            </w:r>
          </w:p>
        </w:tc>
        <w:tc>
          <w:tcPr>
            <w:tcW w:w="0" w:type="auto"/>
            <w:shd w:val="clear" w:color="auto" w:fill="FFFFFF" w:themeFill="background1"/>
            <w:vAlign w:val="center"/>
            <w:hideMark/>
          </w:tcPr>
          <w:p w14:paraId="755B0620" w14:textId="77777777" w:rsidR="006A3C8D" w:rsidRPr="00291BB9" w:rsidRDefault="006A3C8D" w:rsidP="00580776">
            <w:pPr>
              <w:jc w:val="center"/>
              <w:rPr>
                <w:sz w:val="18"/>
                <w:szCs w:val="18"/>
                <w:u w:val="single"/>
              </w:rPr>
            </w:pPr>
            <w:r w:rsidRPr="00291BB9">
              <w:rPr>
                <w:sz w:val="18"/>
                <w:szCs w:val="18"/>
                <w:u w:val="single"/>
              </w:rPr>
              <w:t>width  8 ft</w:t>
            </w:r>
          </w:p>
        </w:tc>
        <w:tc>
          <w:tcPr>
            <w:tcW w:w="0" w:type="auto"/>
            <w:shd w:val="clear" w:color="auto" w:fill="FFFFFF" w:themeFill="background1"/>
            <w:vAlign w:val="center"/>
            <w:hideMark/>
          </w:tcPr>
          <w:p w14:paraId="4006E63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3B9EDA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DEB8D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166118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3BA766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35C2C1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214923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A3A7810"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701CD21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2738C7F7" w14:textId="77777777" w:rsidTr="3C1FD200">
        <w:trPr>
          <w:trHeight w:val="255"/>
          <w:jc w:val="center"/>
        </w:trPr>
        <w:tc>
          <w:tcPr>
            <w:tcW w:w="0" w:type="auto"/>
            <w:shd w:val="clear" w:color="auto" w:fill="FFFFFF" w:themeFill="background1"/>
            <w:vAlign w:val="center"/>
            <w:hideMark/>
          </w:tcPr>
          <w:p w14:paraId="6FEE8E15" w14:textId="77777777" w:rsidR="006A3C8D" w:rsidRPr="00291BB9" w:rsidRDefault="006A3C8D" w:rsidP="00580776">
            <w:pPr>
              <w:jc w:val="center"/>
              <w:rPr>
                <w:sz w:val="18"/>
                <w:szCs w:val="18"/>
                <w:u w:val="single"/>
              </w:rPr>
            </w:pPr>
            <w:r w:rsidRPr="00291BB9">
              <w:rPr>
                <w:sz w:val="18"/>
                <w:szCs w:val="18"/>
                <w:u w:val="single"/>
              </w:rPr>
              <w:t>Courtroom</w:t>
            </w:r>
          </w:p>
        </w:tc>
        <w:tc>
          <w:tcPr>
            <w:tcW w:w="0" w:type="auto"/>
            <w:gridSpan w:val="2"/>
            <w:shd w:val="clear" w:color="auto" w:fill="FFFFFF" w:themeFill="background1"/>
            <w:noWrap/>
            <w:vAlign w:val="center"/>
            <w:hideMark/>
          </w:tcPr>
          <w:p w14:paraId="2DCDBADC" w14:textId="77777777" w:rsidR="006A3C8D" w:rsidRPr="00291BB9" w:rsidRDefault="006A3C8D" w:rsidP="00580776">
            <w:pPr>
              <w:jc w:val="center"/>
              <w:rPr>
                <w:sz w:val="18"/>
                <w:szCs w:val="18"/>
                <w:u w:val="single"/>
              </w:rPr>
            </w:pPr>
            <w:r w:rsidRPr="00291BB9">
              <w:rPr>
                <w:sz w:val="18"/>
                <w:szCs w:val="18"/>
                <w:u w:val="single"/>
              </w:rPr>
              <w:t>1.06</w:t>
            </w:r>
          </w:p>
        </w:tc>
        <w:tc>
          <w:tcPr>
            <w:tcW w:w="0" w:type="auto"/>
            <w:shd w:val="clear" w:color="auto" w:fill="FFFFFF" w:themeFill="background1"/>
            <w:noWrap/>
            <w:vAlign w:val="center"/>
            <w:hideMark/>
          </w:tcPr>
          <w:p w14:paraId="48864DE2"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6366A74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2C0FE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96B0B3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998E2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FEF33D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6A5095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4640BA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D20A0BF"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77C3A25D"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5736C0A" w14:textId="77777777" w:rsidTr="3C1FD200">
        <w:trPr>
          <w:trHeight w:val="255"/>
          <w:jc w:val="center"/>
        </w:trPr>
        <w:tc>
          <w:tcPr>
            <w:tcW w:w="0" w:type="auto"/>
            <w:shd w:val="clear" w:color="auto" w:fill="FFFFFF" w:themeFill="background1"/>
            <w:vAlign w:val="center"/>
            <w:hideMark/>
          </w:tcPr>
          <w:p w14:paraId="485C2413" w14:textId="77777777" w:rsidR="006A3C8D" w:rsidRPr="00291BB9" w:rsidRDefault="006A3C8D" w:rsidP="00580776">
            <w:pPr>
              <w:jc w:val="center"/>
              <w:rPr>
                <w:sz w:val="18"/>
                <w:szCs w:val="18"/>
                <w:u w:val="single"/>
              </w:rPr>
            </w:pPr>
            <w:r w:rsidRPr="00291BB9">
              <w:rPr>
                <w:sz w:val="18"/>
                <w:szCs w:val="18"/>
                <w:u w:val="single"/>
              </w:rPr>
              <w:t>Dining Areas</w:t>
            </w:r>
          </w:p>
        </w:tc>
        <w:tc>
          <w:tcPr>
            <w:tcW w:w="0" w:type="auto"/>
            <w:shd w:val="clear" w:color="auto" w:fill="FFFFFF" w:themeFill="background1"/>
            <w:vAlign w:val="center"/>
            <w:hideMark/>
          </w:tcPr>
          <w:p w14:paraId="11E0C27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691601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21F4A4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71B1C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5BD0DC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0C6953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D5807F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379C6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176E7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999A85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DC576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127730" w14:textId="77777777" w:rsidR="006A3C8D" w:rsidRPr="00291BB9" w:rsidRDefault="006A3C8D" w:rsidP="00580776">
            <w:pPr>
              <w:jc w:val="center"/>
              <w:rPr>
                <w:sz w:val="18"/>
                <w:szCs w:val="18"/>
                <w:u w:val="single"/>
              </w:rPr>
            </w:pPr>
          </w:p>
        </w:tc>
      </w:tr>
      <w:tr w:rsidR="008831A5" w:rsidRPr="00291BB9" w14:paraId="3D4FC76C" w14:textId="77777777" w:rsidTr="3C1FD200">
        <w:trPr>
          <w:trHeight w:val="255"/>
          <w:jc w:val="center"/>
        </w:trPr>
        <w:tc>
          <w:tcPr>
            <w:tcW w:w="0" w:type="auto"/>
            <w:shd w:val="clear" w:color="auto" w:fill="FFFFFF" w:themeFill="background1"/>
            <w:vAlign w:val="center"/>
            <w:hideMark/>
          </w:tcPr>
          <w:p w14:paraId="4804A25C" w14:textId="77777777" w:rsidR="006A3C8D" w:rsidRPr="00291BB9" w:rsidRDefault="006A3C8D" w:rsidP="00580776">
            <w:pPr>
              <w:jc w:val="center"/>
              <w:rPr>
                <w:sz w:val="18"/>
                <w:szCs w:val="18"/>
                <w:u w:val="single"/>
              </w:rPr>
            </w:pPr>
            <w:r w:rsidRPr="00291BB9">
              <w:rPr>
                <w:sz w:val="18"/>
                <w:szCs w:val="18"/>
                <w:u w:val="single"/>
              </w:rPr>
              <w:t>Bar/lounge or leisure dining</w:t>
            </w:r>
          </w:p>
        </w:tc>
        <w:tc>
          <w:tcPr>
            <w:tcW w:w="0" w:type="auto"/>
            <w:gridSpan w:val="2"/>
            <w:shd w:val="clear" w:color="auto" w:fill="FFFFFF" w:themeFill="background1"/>
            <w:noWrap/>
            <w:vAlign w:val="center"/>
            <w:hideMark/>
          </w:tcPr>
          <w:p w14:paraId="74D57E62" w14:textId="77777777" w:rsidR="006A3C8D" w:rsidRPr="00291BB9" w:rsidRDefault="006A3C8D" w:rsidP="00580776">
            <w:pPr>
              <w:jc w:val="center"/>
              <w:rPr>
                <w:sz w:val="18"/>
                <w:szCs w:val="18"/>
                <w:u w:val="single"/>
              </w:rPr>
            </w:pPr>
            <w:r w:rsidRPr="00291BB9">
              <w:rPr>
                <w:sz w:val="18"/>
                <w:szCs w:val="18"/>
                <w:u w:val="single"/>
              </w:rPr>
              <w:t>0.62</w:t>
            </w:r>
          </w:p>
        </w:tc>
        <w:tc>
          <w:tcPr>
            <w:tcW w:w="0" w:type="auto"/>
            <w:shd w:val="clear" w:color="auto" w:fill="FFFFFF" w:themeFill="background1"/>
            <w:noWrap/>
            <w:vAlign w:val="center"/>
            <w:hideMark/>
          </w:tcPr>
          <w:p w14:paraId="3D5E6313"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690B91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BE998D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B988FD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6D25B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1CAD5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A32EF8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F1C9AE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76EC5D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FA7A41D"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4E24618" w14:textId="77777777" w:rsidTr="3C1FD200">
        <w:trPr>
          <w:trHeight w:val="255"/>
          <w:jc w:val="center"/>
        </w:trPr>
        <w:tc>
          <w:tcPr>
            <w:tcW w:w="0" w:type="auto"/>
            <w:shd w:val="clear" w:color="auto" w:fill="FFFFFF" w:themeFill="background1"/>
            <w:vAlign w:val="center"/>
            <w:hideMark/>
          </w:tcPr>
          <w:p w14:paraId="38A260BD" w14:textId="77777777" w:rsidR="006A3C8D" w:rsidRPr="00291BB9" w:rsidRDefault="006A3C8D" w:rsidP="00580776">
            <w:pPr>
              <w:jc w:val="center"/>
              <w:rPr>
                <w:sz w:val="18"/>
                <w:szCs w:val="18"/>
                <w:u w:val="single"/>
              </w:rPr>
            </w:pPr>
            <w:r w:rsidRPr="00291BB9">
              <w:rPr>
                <w:sz w:val="18"/>
                <w:szCs w:val="18"/>
                <w:u w:val="single"/>
              </w:rPr>
              <w:t>Cafeteria or fast-food dining</w:t>
            </w:r>
          </w:p>
        </w:tc>
        <w:tc>
          <w:tcPr>
            <w:tcW w:w="0" w:type="auto"/>
            <w:gridSpan w:val="2"/>
            <w:shd w:val="clear" w:color="auto" w:fill="FFFFFF" w:themeFill="background1"/>
            <w:noWrap/>
            <w:vAlign w:val="center"/>
            <w:hideMark/>
          </w:tcPr>
          <w:p w14:paraId="4865F8B8" w14:textId="77777777" w:rsidR="006A3C8D" w:rsidRPr="00291BB9" w:rsidRDefault="006A3C8D" w:rsidP="00580776">
            <w:pPr>
              <w:jc w:val="center"/>
              <w:rPr>
                <w:sz w:val="18"/>
                <w:szCs w:val="18"/>
                <w:u w:val="single"/>
              </w:rPr>
            </w:pPr>
            <w:r w:rsidRPr="00291BB9">
              <w:rPr>
                <w:sz w:val="18"/>
                <w:szCs w:val="18"/>
                <w:u w:val="single"/>
              </w:rPr>
              <w:t>0.36</w:t>
            </w:r>
          </w:p>
        </w:tc>
        <w:tc>
          <w:tcPr>
            <w:tcW w:w="0" w:type="auto"/>
            <w:shd w:val="clear" w:color="auto" w:fill="FFFFFF" w:themeFill="background1"/>
            <w:noWrap/>
            <w:vAlign w:val="center"/>
            <w:hideMark/>
          </w:tcPr>
          <w:p w14:paraId="0B037E5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011AA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0BCC49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4CDE9C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A8E883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90C17F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000603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977A64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E3391AC"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6B6821B6"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06B97DAD" w14:textId="77777777" w:rsidTr="3C1FD200">
        <w:trPr>
          <w:trHeight w:val="255"/>
          <w:jc w:val="center"/>
        </w:trPr>
        <w:tc>
          <w:tcPr>
            <w:tcW w:w="0" w:type="auto"/>
            <w:shd w:val="clear" w:color="auto" w:fill="FFFFFF" w:themeFill="background1"/>
            <w:vAlign w:val="center"/>
            <w:hideMark/>
          </w:tcPr>
          <w:p w14:paraId="47A7CDAD" w14:textId="77777777" w:rsidR="006A3C8D" w:rsidRPr="00291BB9" w:rsidRDefault="006A3C8D" w:rsidP="00580776">
            <w:pPr>
              <w:jc w:val="center"/>
              <w:rPr>
                <w:sz w:val="18"/>
                <w:szCs w:val="18"/>
                <w:u w:val="single"/>
              </w:rPr>
            </w:pPr>
            <w:r w:rsidRPr="00291BB9">
              <w:rPr>
                <w:sz w:val="18"/>
                <w:szCs w:val="18"/>
                <w:u w:val="single"/>
              </w:rPr>
              <w:t>Family dining</w:t>
            </w:r>
          </w:p>
        </w:tc>
        <w:tc>
          <w:tcPr>
            <w:tcW w:w="0" w:type="auto"/>
            <w:gridSpan w:val="2"/>
            <w:shd w:val="clear" w:color="auto" w:fill="FFFFFF" w:themeFill="background1"/>
            <w:noWrap/>
            <w:vAlign w:val="center"/>
            <w:hideMark/>
          </w:tcPr>
          <w:p w14:paraId="0B8A4037" w14:textId="77777777" w:rsidR="006A3C8D" w:rsidRPr="00291BB9" w:rsidRDefault="006A3C8D" w:rsidP="00580776">
            <w:pPr>
              <w:jc w:val="center"/>
              <w:rPr>
                <w:sz w:val="18"/>
                <w:szCs w:val="18"/>
                <w:u w:val="single"/>
              </w:rPr>
            </w:pPr>
            <w:r w:rsidRPr="00291BB9">
              <w:rPr>
                <w:sz w:val="18"/>
                <w:szCs w:val="18"/>
                <w:u w:val="single"/>
              </w:rPr>
              <w:t>0.52</w:t>
            </w:r>
          </w:p>
        </w:tc>
        <w:tc>
          <w:tcPr>
            <w:tcW w:w="0" w:type="auto"/>
            <w:shd w:val="clear" w:color="auto" w:fill="FFFFFF" w:themeFill="background1"/>
            <w:noWrap/>
            <w:vAlign w:val="center"/>
            <w:hideMark/>
          </w:tcPr>
          <w:p w14:paraId="51CE33B4"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6EA2634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6C82B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838010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78CDF2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259EB6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EA8C1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B14721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A68C7D9" w14:textId="77777777" w:rsidR="006A3C8D" w:rsidRPr="00291BB9" w:rsidRDefault="006A3C8D" w:rsidP="00580776">
            <w:pPr>
              <w:jc w:val="center"/>
              <w:rPr>
                <w:sz w:val="18"/>
                <w:szCs w:val="18"/>
                <w:u w:val="single"/>
              </w:rPr>
            </w:pPr>
            <w:r w:rsidRPr="00291BB9">
              <w:rPr>
                <w:sz w:val="18"/>
                <w:szCs w:val="18"/>
                <w:u w:val="single"/>
              </w:rPr>
              <w:t>ADD2</w:t>
            </w:r>
          </w:p>
        </w:tc>
        <w:tc>
          <w:tcPr>
            <w:tcW w:w="0" w:type="auto"/>
            <w:vAlign w:val="center"/>
            <w:hideMark/>
          </w:tcPr>
          <w:p w14:paraId="00C7A960"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0C6E9CA" w14:textId="77777777" w:rsidTr="3C1FD200">
        <w:trPr>
          <w:trHeight w:val="255"/>
          <w:jc w:val="center"/>
        </w:trPr>
        <w:tc>
          <w:tcPr>
            <w:tcW w:w="0" w:type="auto"/>
            <w:shd w:val="clear" w:color="auto" w:fill="FFFFFF" w:themeFill="background1"/>
            <w:vAlign w:val="center"/>
            <w:hideMark/>
          </w:tcPr>
          <w:p w14:paraId="1517195D" w14:textId="77777777" w:rsidR="006A3C8D" w:rsidRPr="00291BB9" w:rsidRDefault="006A3C8D" w:rsidP="00580776">
            <w:pPr>
              <w:jc w:val="center"/>
              <w:rPr>
                <w:sz w:val="18"/>
                <w:szCs w:val="18"/>
                <w:u w:val="single"/>
              </w:rPr>
            </w:pPr>
            <w:r w:rsidRPr="00291BB9">
              <w:rPr>
                <w:sz w:val="18"/>
                <w:szCs w:val="18"/>
                <w:u w:val="single"/>
              </w:rPr>
              <w:t>All other dining areas</w:t>
            </w:r>
          </w:p>
        </w:tc>
        <w:tc>
          <w:tcPr>
            <w:tcW w:w="0" w:type="auto"/>
            <w:gridSpan w:val="2"/>
            <w:shd w:val="clear" w:color="auto" w:fill="FFFFFF" w:themeFill="background1"/>
            <w:noWrap/>
            <w:vAlign w:val="center"/>
            <w:hideMark/>
          </w:tcPr>
          <w:p w14:paraId="3234B6A7" w14:textId="77777777" w:rsidR="006A3C8D" w:rsidRPr="00291BB9" w:rsidRDefault="006A3C8D" w:rsidP="00580776">
            <w:pPr>
              <w:jc w:val="center"/>
              <w:rPr>
                <w:sz w:val="18"/>
                <w:szCs w:val="18"/>
                <w:u w:val="single"/>
              </w:rPr>
            </w:pPr>
            <w:r w:rsidRPr="00291BB9">
              <w:rPr>
                <w:sz w:val="18"/>
                <w:szCs w:val="18"/>
                <w:u w:val="single"/>
              </w:rPr>
              <w:t>0.42</w:t>
            </w:r>
          </w:p>
        </w:tc>
        <w:tc>
          <w:tcPr>
            <w:tcW w:w="0" w:type="auto"/>
            <w:shd w:val="clear" w:color="auto" w:fill="FFFFFF" w:themeFill="background1"/>
            <w:noWrap/>
            <w:vAlign w:val="center"/>
            <w:hideMark/>
          </w:tcPr>
          <w:p w14:paraId="2B4FE6CB"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355CBD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D79708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6DF9BF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B6F20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141C36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2F2270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ECF0A0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BFD4D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5559F24"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28D80DC" w14:textId="77777777" w:rsidTr="3C1FD200">
        <w:trPr>
          <w:trHeight w:val="390"/>
          <w:jc w:val="center"/>
        </w:trPr>
        <w:tc>
          <w:tcPr>
            <w:tcW w:w="0" w:type="auto"/>
            <w:shd w:val="clear" w:color="auto" w:fill="FFFFFF" w:themeFill="background1"/>
            <w:vAlign w:val="center"/>
            <w:hideMark/>
          </w:tcPr>
          <w:p w14:paraId="4A03CFB0" w14:textId="77777777" w:rsidR="006A3C8D" w:rsidRPr="00291BB9" w:rsidRDefault="006A3C8D" w:rsidP="00580776">
            <w:pPr>
              <w:jc w:val="center"/>
              <w:rPr>
                <w:sz w:val="18"/>
                <w:szCs w:val="18"/>
                <w:u w:val="single"/>
              </w:rPr>
            </w:pPr>
            <w:r w:rsidRPr="00291BB9">
              <w:rPr>
                <w:sz w:val="18"/>
                <w:szCs w:val="18"/>
                <w:u w:val="single"/>
              </w:rPr>
              <w:t>Electrical/Mechanical Room</w:t>
            </w:r>
            <w:r w:rsidRPr="00291BB9">
              <w:rPr>
                <w:strike/>
                <w:sz w:val="18"/>
                <w:szCs w:val="18"/>
                <w:u w:val="single"/>
                <w:vertAlign w:val="superscript"/>
              </w:rPr>
              <w:t>7</w:t>
            </w:r>
          </w:p>
        </w:tc>
        <w:tc>
          <w:tcPr>
            <w:tcW w:w="0" w:type="auto"/>
            <w:gridSpan w:val="2"/>
            <w:shd w:val="clear" w:color="auto" w:fill="FFFFFF" w:themeFill="background1"/>
            <w:noWrap/>
            <w:vAlign w:val="center"/>
            <w:hideMark/>
          </w:tcPr>
          <w:p w14:paraId="0F435C98" w14:textId="77777777" w:rsidR="006A3C8D" w:rsidRPr="00291BB9" w:rsidRDefault="006A3C8D" w:rsidP="00580776">
            <w:pPr>
              <w:jc w:val="center"/>
              <w:rPr>
                <w:sz w:val="18"/>
                <w:szCs w:val="18"/>
                <w:u w:val="single"/>
              </w:rPr>
            </w:pPr>
            <w:r w:rsidRPr="00291BB9">
              <w:rPr>
                <w:sz w:val="18"/>
                <w:szCs w:val="18"/>
                <w:u w:val="single"/>
              </w:rPr>
              <w:t>0.39</w:t>
            </w:r>
          </w:p>
        </w:tc>
        <w:tc>
          <w:tcPr>
            <w:tcW w:w="0" w:type="auto"/>
            <w:shd w:val="clear" w:color="auto" w:fill="FFFFFF" w:themeFill="background1"/>
            <w:noWrap/>
            <w:vAlign w:val="center"/>
            <w:hideMark/>
          </w:tcPr>
          <w:p w14:paraId="2643FBE7"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92387B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31B27B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CE767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2A359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FAB4D5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9C213A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5782DA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7D416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642FA69" w14:textId="77777777" w:rsidR="006A3C8D" w:rsidRPr="00291BB9" w:rsidRDefault="006A3C8D" w:rsidP="00580776">
            <w:pPr>
              <w:jc w:val="center"/>
              <w:rPr>
                <w:sz w:val="18"/>
                <w:szCs w:val="18"/>
                <w:u w:val="single"/>
              </w:rPr>
            </w:pPr>
          </w:p>
        </w:tc>
      </w:tr>
      <w:tr w:rsidR="008831A5" w:rsidRPr="00291BB9" w14:paraId="61BA6E2D" w14:textId="77777777" w:rsidTr="3C1FD200">
        <w:trPr>
          <w:trHeight w:val="255"/>
          <w:jc w:val="center"/>
        </w:trPr>
        <w:tc>
          <w:tcPr>
            <w:tcW w:w="0" w:type="auto"/>
            <w:shd w:val="clear" w:color="auto" w:fill="FFFFFF" w:themeFill="background1"/>
            <w:vAlign w:val="center"/>
            <w:hideMark/>
          </w:tcPr>
          <w:p w14:paraId="69955548" w14:textId="77777777" w:rsidR="006A3C8D" w:rsidRPr="00291BB9" w:rsidRDefault="006A3C8D" w:rsidP="00580776">
            <w:pPr>
              <w:jc w:val="center"/>
              <w:rPr>
                <w:sz w:val="18"/>
                <w:szCs w:val="18"/>
                <w:u w:val="single"/>
              </w:rPr>
            </w:pPr>
            <w:r w:rsidRPr="00291BB9">
              <w:rPr>
                <w:sz w:val="18"/>
                <w:szCs w:val="18"/>
                <w:u w:val="single"/>
              </w:rPr>
              <w:t>Emergency Vehicle Garage</w:t>
            </w:r>
          </w:p>
        </w:tc>
        <w:tc>
          <w:tcPr>
            <w:tcW w:w="0" w:type="auto"/>
            <w:gridSpan w:val="2"/>
            <w:shd w:val="clear" w:color="auto" w:fill="FFFFFF" w:themeFill="background1"/>
            <w:noWrap/>
            <w:vAlign w:val="center"/>
            <w:hideMark/>
          </w:tcPr>
          <w:p w14:paraId="20F59170"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auto" w:fill="FFFFFF" w:themeFill="background1"/>
            <w:noWrap/>
            <w:vAlign w:val="center"/>
            <w:hideMark/>
          </w:tcPr>
          <w:p w14:paraId="07D926D8"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0B3E5F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0890E3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4F4232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4F4BB8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BCBDA4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68224B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9C8818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C1E4FE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1ECBA78"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67D7736C" w14:textId="77777777" w:rsidTr="3C1FD200">
        <w:trPr>
          <w:trHeight w:val="255"/>
          <w:jc w:val="center"/>
        </w:trPr>
        <w:tc>
          <w:tcPr>
            <w:tcW w:w="0" w:type="auto"/>
            <w:shd w:val="clear" w:color="auto" w:fill="FFFFFF" w:themeFill="background1"/>
            <w:vAlign w:val="center"/>
            <w:hideMark/>
          </w:tcPr>
          <w:p w14:paraId="4821935B" w14:textId="77777777" w:rsidR="006A3C8D" w:rsidRPr="00291BB9" w:rsidRDefault="006A3C8D" w:rsidP="00580776">
            <w:pPr>
              <w:jc w:val="center"/>
              <w:rPr>
                <w:sz w:val="18"/>
                <w:szCs w:val="18"/>
                <w:u w:val="single"/>
              </w:rPr>
            </w:pPr>
            <w:r w:rsidRPr="00291BB9">
              <w:rPr>
                <w:b/>
                <w:bCs/>
                <w:sz w:val="18"/>
                <w:szCs w:val="18"/>
                <w:u w:val="single"/>
              </w:rPr>
              <w:t>Equipment Room</w:t>
            </w:r>
          </w:p>
        </w:tc>
        <w:tc>
          <w:tcPr>
            <w:tcW w:w="0" w:type="auto"/>
            <w:gridSpan w:val="2"/>
            <w:shd w:val="clear" w:color="auto" w:fill="FFFFFF" w:themeFill="background1"/>
            <w:noWrap/>
            <w:vAlign w:val="center"/>
            <w:hideMark/>
          </w:tcPr>
          <w:p w14:paraId="4B1EF02F"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auto" w:fill="FFFFFF" w:themeFill="background1"/>
            <w:noWrap/>
            <w:vAlign w:val="center"/>
            <w:hideMark/>
          </w:tcPr>
          <w:p w14:paraId="7CF12B0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B0C208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B48C06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10ABFD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46F1F7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1793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178780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5A1A1D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C9EA1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126C81B" w14:textId="77777777" w:rsidR="006A3C8D" w:rsidRPr="00291BB9" w:rsidRDefault="006A3C8D" w:rsidP="00580776">
            <w:pPr>
              <w:jc w:val="center"/>
              <w:rPr>
                <w:sz w:val="18"/>
                <w:szCs w:val="18"/>
                <w:u w:val="single"/>
              </w:rPr>
            </w:pPr>
          </w:p>
        </w:tc>
      </w:tr>
      <w:tr w:rsidR="008831A5" w:rsidRPr="00291BB9" w14:paraId="2C1B2C88" w14:textId="77777777" w:rsidTr="3C1FD200">
        <w:trPr>
          <w:trHeight w:val="255"/>
          <w:jc w:val="center"/>
        </w:trPr>
        <w:tc>
          <w:tcPr>
            <w:tcW w:w="0" w:type="auto"/>
            <w:shd w:val="clear" w:color="auto" w:fill="FFFFFF" w:themeFill="background1"/>
            <w:vAlign w:val="center"/>
            <w:hideMark/>
          </w:tcPr>
          <w:p w14:paraId="4F73D83D" w14:textId="77777777" w:rsidR="006A3C8D" w:rsidRPr="00291BB9" w:rsidRDefault="006A3C8D" w:rsidP="00580776">
            <w:pPr>
              <w:jc w:val="center"/>
              <w:rPr>
                <w:sz w:val="18"/>
                <w:szCs w:val="18"/>
                <w:u w:val="single"/>
              </w:rPr>
            </w:pPr>
            <w:r w:rsidRPr="00291BB9">
              <w:rPr>
                <w:sz w:val="18"/>
                <w:szCs w:val="18"/>
                <w:u w:val="single"/>
              </w:rPr>
              <w:t>Food Preparation Area</w:t>
            </w:r>
          </w:p>
        </w:tc>
        <w:tc>
          <w:tcPr>
            <w:tcW w:w="0" w:type="auto"/>
            <w:gridSpan w:val="2"/>
            <w:shd w:val="clear" w:color="auto" w:fill="FFFFFF" w:themeFill="background1"/>
            <w:noWrap/>
            <w:vAlign w:val="center"/>
            <w:hideMark/>
          </w:tcPr>
          <w:p w14:paraId="2A3B8C7B" w14:textId="77777777" w:rsidR="006A3C8D" w:rsidRPr="00291BB9" w:rsidRDefault="006A3C8D" w:rsidP="00580776">
            <w:pPr>
              <w:jc w:val="center"/>
              <w:rPr>
                <w:sz w:val="18"/>
                <w:szCs w:val="18"/>
                <w:u w:val="single"/>
              </w:rPr>
            </w:pPr>
            <w:r w:rsidRPr="00291BB9">
              <w:rPr>
                <w:sz w:val="18"/>
                <w:szCs w:val="18"/>
                <w:u w:val="single"/>
              </w:rPr>
              <w:t>0.92</w:t>
            </w:r>
          </w:p>
        </w:tc>
        <w:tc>
          <w:tcPr>
            <w:tcW w:w="0" w:type="auto"/>
            <w:shd w:val="clear" w:color="auto" w:fill="FFFFFF" w:themeFill="background1"/>
            <w:noWrap/>
            <w:vAlign w:val="center"/>
            <w:hideMark/>
          </w:tcPr>
          <w:p w14:paraId="498908E0"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9264A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CF4866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BD6076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CE69AF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5D2BC9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099805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BDD45C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2CA914D"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034FEAE"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11D072F" w14:textId="77777777" w:rsidTr="3C1FD200">
        <w:trPr>
          <w:trHeight w:val="276"/>
          <w:jc w:val="center"/>
        </w:trPr>
        <w:tc>
          <w:tcPr>
            <w:tcW w:w="0" w:type="auto"/>
            <w:shd w:val="clear" w:color="auto" w:fill="FFFFFF" w:themeFill="background1"/>
            <w:vAlign w:val="center"/>
            <w:hideMark/>
          </w:tcPr>
          <w:p w14:paraId="298836A6" w14:textId="77777777" w:rsidR="006A3C8D" w:rsidRPr="00291BB9" w:rsidRDefault="006A3C8D" w:rsidP="00580776">
            <w:pPr>
              <w:jc w:val="center"/>
              <w:rPr>
                <w:sz w:val="18"/>
                <w:szCs w:val="18"/>
                <w:u w:val="single"/>
              </w:rPr>
            </w:pPr>
            <w:r w:rsidRPr="00291BB9">
              <w:rPr>
                <w:sz w:val="18"/>
                <w:szCs w:val="18"/>
                <w:u w:val="single"/>
              </w:rPr>
              <w:t>Guest Room</w:t>
            </w:r>
          </w:p>
        </w:tc>
        <w:tc>
          <w:tcPr>
            <w:tcW w:w="0" w:type="auto"/>
            <w:gridSpan w:val="2"/>
            <w:shd w:val="clear" w:color="auto" w:fill="FFFFFF" w:themeFill="background1"/>
            <w:noWrap/>
            <w:vAlign w:val="center"/>
            <w:hideMark/>
          </w:tcPr>
          <w:p w14:paraId="69A53E97" w14:textId="77777777" w:rsidR="006A3C8D" w:rsidRPr="00291BB9" w:rsidRDefault="006A3C8D" w:rsidP="00580776">
            <w:pPr>
              <w:jc w:val="center"/>
              <w:rPr>
                <w:sz w:val="18"/>
                <w:szCs w:val="18"/>
                <w:u w:val="single"/>
              </w:rPr>
            </w:pPr>
            <w:r w:rsidRPr="00291BB9">
              <w:rPr>
                <w:sz w:val="18"/>
                <w:szCs w:val="18"/>
                <w:u w:val="single"/>
              </w:rPr>
              <w:t>0.41</w:t>
            </w:r>
          </w:p>
        </w:tc>
        <w:tc>
          <w:tcPr>
            <w:tcW w:w="0" w:type="auto"/>
            <w:shd w:val="clear" w:color="auto" w:fill="FFFFFF" w:themeFill="background1"/>
            <w:noWrap/>
            <w:vAlign w:val="center"/>
            <w:hideMark/>
          </w:tcPr>
          <w:p w14:paraId="035F2138" w14:textId="77777777" w:rsidR="006A3C8D" w:rsidRPr="00291BB9" w:rsidRDefault="006A3C8D" w:rsidP="00580776">
            <w:pPr>
              <w:jc w:val="center"/>
              <w:rPr>
                <w:sz w:val="18"/>
                <w:szCs w:val="18"/>
                <w:u w:val="single"/>
              </w:rPr>
            </w:pPr>
            <w:r w:rsidRPr="00291BB9">
              <w:rPr>
                <w:sz w:val="18"/>
                <w:szCs w:val="18"/>
                <w:u w:val="single"/>
              </w:rPr>
              <w:t>6</w:t>
            </w:r>
          </w:p>
        </w:tc>
        <w:tc>
          <w:tcPr>
            <w:tcW w:w="0" w:type="auto"/>
            <w:gridSpan w:val="9"/>
            <w:shd w:val="clear" w:color="auto" w:fill="FFFFFF" w:themeFill="background1"/>
            <w:vAlign w:val="center"/>
            <w:hideMark/>
          </w:tcPr>
          <w:p w14:paraId="738A0635" w14:textId="77777777" w:rsidR="006A3C8D" w:rsidRPr="00291BB9" w:rsidRDefault="006A3C8D" w:rsidP="00580776">
            <w:pPr>
              <w:jc w:val="center"/>
              <w:rPr>
                <w:sz w:val="18"/>
                <w:szCs w:val="18"/>
                <w:u w:val="single"/>
              </w:rPr>
            </w:pPr>
            <w:r w:rsidRPr="00291BB9">
              <w:rPr>
                <w:sz w:val="18"/>
                <w:szCs w:val="18"/>
                <w:u w:val="single"/>
              </w:rPr>
              <w:t>See Section 9.4.1.3(b).</w:t>
            </w:r>
          </w:p>
        </w:tc>
      </w:tr>
      <w:tr w:rsidR="008831A5" w:rsidRPr="00291BB9" w14:paraId="43F1BC20" w14:textId="77777777" w:rsidTr="3C1FD200">
        <w:trPr>
          <w:trHeight w:val="161"/>
          <w:jc w:val="center"/>
        </w:trPr>
        <w:tc>
          <w:tcPr>
            <w:tcW w:w="0" w:type="auto"/>
            <w:shd w:val="clear" w:color="auto" w:fill="FFFFFF" w:themeFill="background1"/>
            <w:vAlign w:val="center"/>
            <w:hideMark/>
          </w:tcPr>
          <w:p w14:paraId="21A94728" w14:textId="77777777" w:rsidR="006A3C8D" w:rsidRPr="00291BB9" w:rsidRDefault="006A3C8D" w:rsidP="00580776">
            <w:pPr>
              <w:jc w:val="center"/>
              <w:rPr>
                <w:sz w:val="18"/>
                <w:szCs w:val="18"/>
                <w:u w:val="single"/>
              </w:rPr>
            </w:pPr>
            <w:r w:rsidRPr="00291BB9">
              <w:rPr>
                <w:sz w:val="18"/>
                <w:szCs w:val="18"/>
                <w:u w:val="single"/>
              </w:rPr>
              <w:t>Laboratory</w:t>
            </w:r>
          </w:p>
        </w:tc>
        <w:tc>
          <w:tcPr>
            <w:tcW w:w="0" w:type="auto"/>
            <w:shd w:val="clear" w:color="auto" w:fill="FFFFFF" w:themeFill="background1"/>
            <w:vAlign w:val="center"/>
            <w:hideMark/>
          </w:tcPr>
          <w:p w14:paraId="761B7C08"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772291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9ECCF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2909E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56CA56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413124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AB0F2C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15F877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8DD277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73FD96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783D76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7EA55FF" w14:textId="77777777" w:rsidR="006A3C8D" w:rsidRPr="00291BB9" w:rsidRDefault="006A3C8D" w:rsidP="00580776">
            <w:pPr>
              <w:jc w:val="center"/>
              <w:rPr>
                <w:sz w:val="18"/>
                <w:szCs w:val="18"/>
                <w:u w:val="single"/>
              </w:rPr>
            </w:pPr>
          </w:p>
        </w:tc>
      </w:tr>
      <w:tr w:rsidR="008831A5" w:rsidRPr="00291BB9" w14:paraId="43103BE9" w14:textId="77777777" w:rsidTr="3C1FD200">
        <w:trPr>
          <w:trHeight w:val="255"/>
          <w:jc w:val="center"/>
        </w:trPr>
        <w:tc>
          <w:tcPr>
            <w:tcW w:w="0" w:type="auto"/>
            <w:shd w:val="clear" w:color="auto" w:fill="FFFFFF" w:themeFill="background1"/>
            <w:vAlign w:val="center"/>
            <w:hideMark/>
          </w:tcPr>
          <w:p w14:paraId="2BCB0313" w14:textId="77777777" w:rsidR="006A3C8D" w:rsidRPr="00291BB9" w:rsidRDefault="006A3C8D" w:rsidP="00580776">
            <w:pPr>
              <w:jc w:val="center"/>
              <w:rPr>
                <w:sz w:val="18"/>
                <w:szCs w:val="18"/>
                <w:u w:val="single"/>
              </w:rPr>
            </w:pPr>
            <w:r w:rsidRPr="00291BB9">
              <w:rPr>
                <w:sz w:val="18"/>
                <w:szCs w:val="18"/>
                <w:u w:val="single"/>
              </w:rPr>
              <w:t>In or as a classroom</w:t>
            </w:r>
          </w:p>
        </w:tc>
        <w:tc>
          <w:tcPr>
            <w:tcW w:w="0" w:type="auto"/>
            <w:gridSpan w:val="2"/>
            <w:shd w:val="clear" w:color="auto" w:fill="FFFFFF" w:themeFill="background1"/>
            <w:noWrap/>
            <w:vAlign w:val="center"/>
            <w:hideMark/>
          </w:tcPr>
          <w:p w14:paraId="2641B583" w14:textId="77777777" w:rsidR="006A3C8D" w:rsidRPr="00291BB9" w:rsidRDefault="006A3C8D" w:rsidP="00580776">
            <w:pPr>
              <w:jc w:val="center"/>
              <w:rPr>
                <w:sz w:val="18"/>
                <w:szCs w:val="18"/>
                <w:u w:val="single"/>
              </w:rPr>
            </w:pPr>
            <w:r w:rsidRPr="00291BB9">
              <w:rPr>
                <w:sz w:val="18"/>
                <w:szCs w:val="18"/>
                <w:u w:val="single"/>
              </w:rPr>
              <w:t>1.04</w:t>
            </w:r>
          </w:p>
        </w:tc>
        <w:tc>
          <w:tcPr>
            <w:tcW w:w="0" w:type="auto"/>
            <w:shd w:val="clear" w:color="auto" w:fill="FFFFFF" w:themeFill="background1"/>
            <w:noWrap/>
            <w:vAlign w:val="center"/>
            <w:hideMark/>
          </w:tcPr>
          <w:p w14:paraId="41DD329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5DEB8A9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0300591"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D524F30"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9B4B1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3FD721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D0EFA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2B6978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1DEFE29"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42C9640E"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4CA7290F" w14:textId="77777777" w:rsidTr="3C1FD200">
        <w:trPr>
          <w:trHeight w:val="255"/>
          <w:jc w:val="center"/>
        </w:trPr>
        <w:tc>
          <w:tcPr>
            <w:tcW w:w="0" w:type="auto"/>
            <w:shd w:val="clear" w:color="auto" w:fill="FFFFFF" w:themeFill="background1"/>
            <w:vAlign w:val="center"/>
            <w:hideMark/>
          </w:tcPr>
          <w:p w14:paraId="60D736C7" w14:textId="77777777" w:rsidR="006A3C8D" w:rsidRPr="00291BB9" w:rsidRDefault="006A3C8D" w:rsidP="00580776">
            <w:pPr>
              <w:jc w:val="center"/>
              <w:rPr>
                <w:sz w:val="18"/>
                <w:szCs w:val="18"/>
                <w:u w:val="single"/>
              </w:rPr>
            </w:pPr>
            <w:r w:rsidRPr="00291BB9">
              <w:rPr>
                <w:sz w:val="18"/>
                <w:szCs w:val="18"/>
                <w:u w:val="single"/>
              </w:rPr>
              <w:t>All other laboratories</w:t>
            </w:r>
          </w:p>
        </w:tc>
        <w:tc>
          <w:tcPr>
            <w:tcW w:w="0" w:type="auto"/>
            <w:gridSpan w:val="2"/>
            <w:shd w:val="clear" w:color="auto" w:fill="FFFFFF" w:themeFill="background1"/>
            <w:noWrap/>
            <w:vAlign w:val="center"/>
            <w:hideMark/>
          </w:tcPr>
          <w:p w14:paraId="3B5D6807" w14:textId="77777777" w:rsidR="006A3C8D" w:rsidRPr="00291BB9" w:rsidRDefault="006A3C8D" w:rsidP="00580776">
            <w:pPr>
              <w:jc w:val="center"/>
              <w:rPr>
                <w:sz w:val="18"/>
                <w:szCs w:val="18"/>
                <w:u w:val="single"/>
              </w:rPr>
            </w:pPr>
            <w:r w:rsidRPr="00291BB9">
              <w:rPr>
                <w:sz w:val="18"/>
                <w:szCs w:val="18"/>
                <w:u w:val="single"/>
              </w:rPr>
              <w:t>1.21</w:t>
            </w:r>
          </w:p>
        </w:tc>
        <w:tc>
          <w:tcPr>
            <w:tcW w:w="0" w:type="auto"/>
            <w:shd w:val="clear" w:color="auto" w:fill="FFFFFF" w:themeFill="background1"/>
            <w:noWrap/>
            <w:vAlign w:val="center"/>
            <w:hideMark/>
          </w:tcPr>
          <w:p w14:paraId="096CB86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AEBE5F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6E13F2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412EA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1A8D6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52C634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2E9246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525A70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085B92C"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51DA09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E5B2671" w14:textId="77777777" w:rsidTr="3C1FD200">
        <w:trPr>
          <w:trHeight w:val="540"/>
          <w:jc w:val="center"/>
        </w:trPr>
        <w:tc>
          <w:tcPr>
            <w:tcW w:w="0" w:type="auto"/>
            <w:shd w:val="clear" w:color="auto" w:fill="FFFFFF" w:themeFill="background1"/>
            <w:vAlign w:val="center"/>
            <w:hideMark/>
          </w:tcPr>
          <w:p w14:paraId="43DEFA9E" w14:textId="77777777" w:rsidR="006A3C8D" w:rsidRPr="00291BB9" w:rsidRDefault="006A3C8D" w:rsidP="00580776">
            <w:pPr>
              <w:jc w:val="center"/>
              <w:rPr>
                <w:sz w:val="18"/>
                <w:szCs w:val="18"/>
                <w:u w:val="single"/>
              </w:rPr>
            </w:pPr>
            <w:r w:rsidRPr="00291BB9">
              <w:rPr>
                <w:sz w:val="18"/>
                <w:szCs w:val="18"/>
                <w:u w:val="single"/>
              </w:rPr>
              <w:t>Laundry/Washing Area</w:t>
            </w:r>
          </w:p>
        </w:tc>
        <w:tc>
          <w:tcPr>
            <w:tcW w:w="0" w:type="auto"/>
            <w:gridSpan w:val="2"/>
            <w:shd w:val="clear" w:color="auto" w:fill="FFFFFF" w:themeFill="background1"/>
            <w:noWrap/>
            <w:vAlign w:val="center"/>
            <w:hideMark/>
          </w:tcPr>
          <w:p w14:paraId="5C4154E4"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auto" w:fill="FFFFFF" w:themeFill="background1"/>
            <w:noWrap/>
            <w:vAlign w:val="center"/>
            <w:hideMark/>
          </w:tcPr>
          <w:p w14:paraId="51629255"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4D94A91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B28760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A44E91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0AF35E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CB3C63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7C924D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A9856F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14D9840" w14:textId="77777777" w:rsidR="006A3C8D" w:rsidRPr="00291BB9" w:rsidRDefault="006A3C8D" w:rsidP="00580776">
            <w:pPr>
              <w:jc w:val="center"/>
              <w:rPr>
                <w:sz w:val="18"/>
                <w:szCs w:val="18"/>
                <w:u w:val="single"/>
              </w:rPr>
            </w:pPr>
            <w:r w:rsidRPr="00291BB9">
              <w:rPr>
                <w:strike/>
                <w:sz w:val="18"/>
                <w:szCs w:val="18"/>
                <w:u w:val="single"/>
              </w:rPr>
              <w:t>ADD2</w:t>
            </w:r>
            <w:r w:rsidRPr="00291BB9">
              <w:rPr>
                <w:sz w:val="18"/>
                <w:szCs w:val="18"/>
                <w:u w:val="single"/>
              </w:rPr>
              <w:t xml:space="preserve"> REQ</w:t>
            </w:r>
          </w:p>
        </w:tc>
        <w:tc>
          <w:tcPr>
            <w:tcW w:w="0" w:type="auto"/>
            <w:shd w:val="clear" w:color="auto" w:fill="FFFFFF" w:themeFill="background1"/>
            <w:vAlign w:val="center"/>
            <w:hideMark/>
          </w:tcPr>
          <w:p w14:paraId="58D6AA96"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1D82AC3" w14:textId="77777777" w:rsidTr="3C1FD200">
        <w:trPr>
          <w:trHeight w:val="255"/>
          <w:jc w:val="center"/>
        </w:trPr>
        <w:tc>
          <w:tcPr>
            <w:tcW w:w="0" w:type="auto"/>
            <w:shd w:val="clear" w:color="auto" w:fill="FFFFFF" w:themeFill="background1"/>
            <w:vAlign w:val="center"/>
            <w:hideMark/>
          </w:tcPr>
          <w:p w14:paraId="49DE90BF" w14:textId="77777777" w:rsidR="006A3C8D" w:rsidRPr="00291BB9" w:rsidRDefault="006A3C8D" w:rsidP="00580776">
            <w:pPr>
              <w:jc w:val="center"/>
              <w:rPr>
                <w:sz w:val="18"/>
                <w:szCs w:val="18"/>
                <w:u w:val="single"/>
              </w:rPr>
            </w:pPr>
            <w:r w:rsidRPr="00291BB9">
              <w:rPr>
                <w:sz w:val="18"/>
                <w:szCs w:val="18"/>
                <w:u w:val="single"/>
              </w:rPr>
              <w:t>Loading Dock, Interior</w:t>
            </w:r>
          </w:p>
        </w:tc>
        <w:tc>
          <w:tcPr>
            <w:tcW w:w="0" w:type="auto"/>
            <w:gridSpan w:val="2"/>
            <w:shd w:val="clear" w:color="auto" w:fill="FFFFFF" w:themeFill="background1"/>
            <w:noWrap/>
            <w:vAlign w:val="center"/>
            <w:hideMark/>
          </w:tcPr>
          <w:p w14:paraId="7A63C51A" w14:textId="77777777" w:rsidR="006A3C8D" w:rsidRPr="00291BB9" w:rsidRDefault="006A3C8D" w:rsidP="00580776">
            <w:pPr>
              <w:jc w:val="center"/>
              <w:rPr>
                <w:sz w:val="18"/>
                <w:szCs w:val="18"/>
                <w:u w:val="single"/>
              </w:rPr>
            </w:pPr>
            <w:r w:rsidRPr="00291BB9">
              <w:rPr>
                <w:sz w:val="18"/>
                <w:szCs w:val="18"/>
                <w:u w:val="single"/>
              </w:rPr>
              <w:t>0.51</w:t>
            </w:r>
          </w:p>
        </w:tc>
        <w:tc>
          <w:tcPr>
            <w:tcW w:w="0" w:type="auto"/>
            <w:shd w:val="clear" w:color="auto" w:fill="FFFFFF" w:themeFill="background1"/>
            <w:noWrap/>
            <w:vAlign w:val="center"/>
            <w:hideMark/>
          </w:tcPr>
          <w:p w14:paraId="608D6EDA"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CE29D8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CC11E7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7BA11A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843C80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5E5DC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E40B14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2DEA32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226C4C6"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457A815"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B75E37C" w14:textId="77777777" w:rsidTr="3C1FD200">
        <w:trPr>
          <w:trHeight w:val="251"/>
          <w:jc w:val="center"/>
        </w:trPr>
        <w:tc>
          <w:tcPr>
            <w:tcW w:w="0" w:type="auto"/>
            <w:shd w:val="clear" w:color="auto" w:fill="FFFFFF" w:themeFill="background1"/>
            <w:vAlign w:val="center"/>
            <w:hideMark/>
          </w:tcPr>
          <w:p w14:paraId="2CED3B5B" w14:textId="77777777" w:rsidR="006A3C8D" w:rsidRPr="00291BB9" w:rsidRDefault="006A3C8D" w:rsidP="00580776">
            <w:pPr>
              <w:jc w:val="center"/>
              <w:rPr>
                <w:sz w:val="18"/>
                <w:szCs w:val="18"/>
                <w:u w:val="single"/>
              </w:rPr>
            </w:pPr>
            <w:r w:rsidRPr="00291BB9">
              <w:rPr>
                <w:sz w:val="18"/>
                <w:szCs w:val="18"/>
                <w:u w:val="single"/>
              </w:rPr>
              <w:t>Lobby</w:t>
            </w:r>
          </w:p>
        </w:tc>
        <w:tc>
          <w:tcPr>
            <w:tcW w:w="0" w:type="auto"/>
            <w:shd w:val="clear" w:color="auto" w:fill="FFFFFF" w:themeFill="background1"/>
            <w:vAlign w:val="center"/>
            <w:hideMark/>
          </w:tcPr>
          <w:p w14:paraId="240AD49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4E8AB0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99FEE7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8C180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482CBB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8CDF90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0D781A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6966E3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0E04F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8E0AC2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E383D4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E931413" w14:textId="77777777" w:rsidR="006A3C8D" w:rsidRPr="00291BB9" w:rsidRDefault="006A3C8D" w:rsidP="00580776">
            <w:pPr>
              <w:jc w:val="center"/>
              <w:rPr>
                <w:sz w:val="18"/>
                <w:szCs w:val="18"/>
                <w:u w:val="single"/>
              </w:rPr>
            </w:pPr>
          </w:p>
        </w:tc>
      </w:tr>
      <w:tr w:rsidR="008831A5" w:rsidRPr="00291BB9" w14:paraId="41321727" w14:textId="77777777" w:rsidTr="3C1FD200">
        <w:trPr>
          <w:trHeight w:val="255"/>
          <w:jc w:val="center"/>
        </w:trPr>
        <w:tc>
          <w:tcPr>
            <w:tcW w:w="0" w:type="auto"/>
            <w:shd w:val="clear" w:color="auto" w:fill="FFFFFF" w:themeFill="background1"/>
            <w:vAlign w:val="center"/>
            <w:hideMark/>
          </w:tcPr>
          <w:p w14:paraId="54A4E9EE" w14:textId="77777777" w:rsidR="006A3C8D" w:rsidRPr="00291BB9" w:rsidRDefault="006A3C8D" w:rsidP="00580776">
            <w:pPr>
              <w:jc w:val="center"/>
              <w:rPr>
                <w:sz w:val="18"/>
                <w:szCs w:val="18"/>
                <w:u w:val="single"/>
              </w:rPr>
            </w:pPr>
            <w:r w:rsidRPr="00291BB9">
              <w:rPr>
                <w:sz w:val="18"/>
                <w:szCs w:val="18"/>
                <w:u w:val="single"/>
              </w:rPr>
              <w:t>Elevator</w:t>
            </w:r>
          </w:p>
        </w:tc>
        <w:tc>
          <w:tcPr>
            <w:tcW w:w="0" w:type="auto"/>
            <w:gridSpan w:val="2"/>
            <w:shd w:val="clear" w:color="auto" w:fill="FFFFFF" w:themeFill="background1"/>
            <w:noWrap/>
            <w:vAlign w:val="center"/>
            <w:hideMark/>
          </w:tcPr>
          <w:p w14:paraId="55AF4027" w14:textId="77777777" w:rsidR="006A3C8D" w:rsidRPr="00291BB9" w:rsidRDefault="006A3C8D" w:rsidP="00580776">
            <w:pPr>
              <w:jc w:val="center"/>
              <w:rPr>
                <w:sz w:val="18"/>
                <w:szCs w:val="18"/>
                <w:u w:val="single"/>
              </w:rPr>
            </w:pPr>
            <w:r w:rsidRPr="00291BB9">
              <w:rPr>
                <w:sz w:val="18"/>
                <w:szCs w:val="18"/>
                <w:u w:val="single"/>
              </w:rPr>
              <w:t>0.52</w:t>
            </w:r>
          </w:p>
        </w:tc>
        <w:tc>
          <w:tcPr>
            <w:tcW w:w="0" w:type="auto"/>
            <w:shd w:val="clear" w:color="auto" w:fill="FFFFFF" w:themeFill="background1"/>
            <w:noWrap/>
            <w:vAlign w:val="center"/>
            <w:hideMark/>
          </w:tcPr>
          <w:p w14:paraId="3F3CF933"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130FBF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F3FBFF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BB3991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40573C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0368FF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3D392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C5E81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65247A"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13534A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2233F223" w14:textId="77777777" w:rsidTr="3C1FD200">
        <w:trPr>
          <w:trHeight w:val="255"/>
          <w:jc w:val="center"/>
        </w:trPr>
        <w:tc>
          <w:tcPr>
            <w:tcW w:w="0" w:type="auto"/>
            <w:shd w:val="clear" w:color="auto" w:fill="FFFFFF" w:themeFill="background1"/>
            <w:vAlign w:val="center"/>
            <w:hideMark/>
          </w:tcPr>
          <w:p w14:paraId="39AF1241" w14:textId="77777777" w:rsidR="006A3C8D" w:rsidRPr="00291BB9" w:rsidRDefault="006A3C8D" w:rsidP="00580776">
            <w:pPr>
              <w:jc w:val="center"/>
              <w:rPr>
                <w:sz w:val="18"/>
                <w:szCs w:val="18"/>
                <w:u w:val="single"/>
              </w:rPr>
            </w:pPr>
            <w:r w:rsidRPr="00291BB9">
              <w:rPr>
                <w:sz w:val="18"/>
                <w:szCs w:val="18"/>
                <w:u w:val="single"/>
              </w:rPr>
              <w:t>Hotel</w:t>
            </w:r>
          </w:p>
        </w:tc>
        <w:tc>
          <w:tcPr>
            <w:tcW w:w="0" w:type="auto"/>
            <w:gridSpan w:val="2"/>
            <w:shd w:val="clear" w:color="auto" w:fill="FFFFFF" w:themeFill="background1"/>
            <w:noWrap/>
            <w:vAlign w:val="center"/>
            <w:hideMark/>
          </w:tcPr>
          <w:p w14:paraId="0C5C0E59" w14:textId="77777777" w:rsidR="006A3C8D" w:rsidRPr="00291BB9" w:rsidRDefault="006A3C8D" w:rsidP="00580776">
            <w:pPr>
              <w:jc w:val="center"/>
              <w:rPr>
                <w:sz w:val="18"/>
                <w:szCs w:val="18"/>
                <w:u w:val="single"/>
              </w:rPr>
            </w:pPr>
            <w:r w:rsidRPr="00291BB9">
              <w:rPr>
                <w:sz w:val="18"/>
                <w:szCs w:val="18"/>
                <w:u w:val="single"/>
              </w:rPr>
              <w:t>0.48</w:t>
            </w:r>
          </w:p>
        </w:tc>
        <w:tc>
          <w:tcPr>
            <w:tcW w:w="0" w:type="auto"/>
            <w:shd w:val="clear" w:color="auto" w:fill="FFFFFF" w:themeFill="background1"/>
            <w:noWrap/>
            <w:vAlign w:val="center"/>
            <w:hideMark/>
          </w:tcPr>
          <w:p w14:paraId="429F31C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7045FAD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7B49F2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74AC36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A36582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1DF8F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80C8B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FA19F4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6691FFE"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9FD3701"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B01EA0B" w14:textId="77777777" w:rsidTr="3C1FD200">
        <w:trPr>
          <w:trHeight w:val="255"/>
          <w:jc w:val="center"/>
        </w:trPr>
        <w:tc>
          <w:tcPr>
            <w:tcW w:w="0" w:type="auto"/>
            <w:shd w:val="clear" w:color="auto" w:fill="FFFFFF" w:themeFill="background1"/>
            <w:vAlign w:val="center"/>
            <w:hideMark/>
          </w:tcPr>
          <w:p w14:paraId="3DDCFB36" w14:textId="77777777" w:rsidR="006A3C8D" w:rsidRPr="00291BB9" w:rsidRDefault="006A3C8D" w:rsidP="00580776">
            <w:pPr>
              <w:jc w:val="center"/>
              <w:rPr>
                <w:sz w:val="18"/>
                <w:szCs w:val="18"/>
                <w:u w:val="single"/>
              </w:rPr>
            </w:pPr>
            <w:r w:rsidRPr="00291BB9">
              <w:rPr>
                <w:sz w:val="18"/>
                <w:szCs w:val="18"/>
                <w:u w:val="single"/>
              </w:rPr>
              <w:t>Motion picture theater</w:t>
            </w:r>
          </w:p>
        </w:tc>
        <w:tc>
          <w:tcPr>
            <w:tcW w:w="0" w:type="auto"/>
            <w:gridSpan w:val="2"/>
            <w:shd w:val="clear" w:color="auto" w:fill="FFFFFF" w:themeFill="background1"/>
            <w:noWrap/>
            <w:vAlign w:val="center"/>
            <w:hideMark/>
          </w:tcPr>
          <w:p w14:paraId="619E1FEE" w14:textId="77777777" w:rsidR="006A3C8D" w:rsidRPr="00291BB9" w:rsidRDefault="006A3C8D" w:rsidP="00580776">
            <w:pPr>
              <w:jc w:val="center"/>
              <w:rPr>
                <w:sz w:val="18"/>
                <w:szCs w:val="18"/>
                <w:u w:val="single"/>
              </w:rPr>
            </w:pPr>
            <w:r w:rsidRPr="00291BB9">
              <w:rPr>
                <w:sz w:val="18"/>
                <w:szCs w:val="18"/>
                <w:u w:val="single"/>
              </w:rPr>
              <w:t>0.20</w:t>
            </w:r>
          </w:p>
        </w:tc>
        <w:tc>
          <w:tcPr>
            <w:tcW w:w="0" w:type="auto"/>
            <w:shd w:val="clear" w:color="auto" w:fill="FFFFFF" w:themeFill="background1"/>
            <w:noWrap/>
            <w:vAlign w:val="center"/>
            <w:hideMark/>
          </w:tcPr>
          <w:p w14:paraId="0A3BDB16"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3550848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CF8147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435FDA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65018F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9DB029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1FF378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7029D6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A5E0E7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55E3AC8"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48C2DF11" w14:textId="77777777" w:rsidTr="3C1FD200">
        <w:trPr>
          <w:trHeight w:val="255"/>
          <w:jc w:val="center"/>
        </w:trPr>
        <w:tc>
          <w:tcPr>
            <w:tcW w:w="0" w:type="auto"/>
            <w:shd w:val="clear" w:color="auto" w:fill="FFFFFF" w:themeFill="background1"/>
            <w:vAlign w:val="center"/>
            <w:hideMark/>
          </w:tcPr>
          <w:p w14:paraId="337C643D" w14:textId="77777777" w:rsidR="006A3C8D" w:rsidRPr="00291BB9" w:rsidRDefault="006A3C8D" w:rsidP="00580776">
            <w:pPr>
              <w:jc w:val="center"/>
              <w:rPr>
                <w:sz w:val="18"/>
                <w:szCs w:val="18"/>
                <w:u w:val="single"/>
              </w:rPr>
            </w:pPr>
            <w:r w:rsidRPr="00291BB9">
              <w:rPr>
                <w:sz w:val="18"/>
                <w:szCs w:val="18"/>
                <w:u w:val="single"/>
              </w:rPr>
              <w:t>Performing arts theater</w:t>
            </w:r>
          </w:p>
        </w:tc>
        <w:tc>
          <w:tcPr>
            <w:tcW w:w="0" w:type="auto"/>
            <w:gridSpan w:val="2"/>
            <w:shd w:val="clear" w:color="auto" w:fill="FFFFFF" w:themeFill="background1"/>
            <w:noWrap/>
            <w:vAlign w:val="center"/>
            <w:hideMark/>
          </w:tcPr>
          <w:p w14:paraId="461E537F" w14:textId="77777777" w:rsidR="006A3C8D" w:rsidRPr="00291BB9" w:rsidRDefault="006A3C8D" w:rsidP="00580776">
            <w:pPr>
              <w:jc w:val="center"/>
              <w:rPr>
                <w:sz w:val="18"/>
                <w:szCs w:val="18"/>
                <w:u w:val="single"/>
              </w:rPr>
            </w:pPr>
            <w:r w:rsidRPr="00291BB9">
              <w:rPr>
                <w:sz w:val="18"/>
                <w:szCs w:val="18"/>
                <w:u w:val="single"/>
              </w:rPr>
              <w:t>0.82</w:t>
            </w:r>
          </w:p>
        </w:tc>
        <w:tc>
          <w:tcPr>
            <w:tcW w:w="0" w:type="auto"/>
            <w:shd w:val="clear" w:color="auto" w:fill="FFFFFF" w:themeFill="background1"/>
            <w:noWrap/>
            <w:vAlign w:val="center"/>
            <w:hideMark/>
          </w:tcPr>
          <w:p w14:paraId="14761917"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1AD34B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CCB19A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6A4141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FA3192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F080D5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2F469F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5912A4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D0EC21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2A38312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2E45032C" w14:textId="77777777" w:rsidTr="3C1FD200">
        <w:trPr>
          <w:trHeight w:val="255"/>
          <w:jc w:val="center"/>
        </w:trPr>
        <w:tc>
          <w:tcPr>
            <w:tcW w:w="0" w:type="auto"/>
            <w:shd w:val="clear" w:color="auto" w:fill="FFFFFF" w:themeFill="background1"/>
            <w:vAlign w:val="center"/>
            <w:hideMark/>
          </w:tcPr>
          <w:p w14:paraId="76F45B9A" w14:textId="77777777" w:rsidR="006A3C8D" w:rsidRPr="00291BB9" w:rsidRDefault="006A3C8D" w:rsidP="00580776">
            <w:pPr>
              <w:jc w:val="center"/>
              <w:rPr>
                <w:sz w:val="18"/>
                <w:szCs w:val="18"/>
                <w:u w:val="single"/>
              </w:rPr>
            </w:pPr>
            <w:r w:rsidRPr="00291BB9">
              <w:rPr>
                <w:sz w:val="18"/>
                <w:szCs w:val="18"/>
                <w:u w:val="single"/>
              </w:rPr>
              <w:t>All other lobbies</w:t>
            </w:r>
          </w:p>
        </w:tc>
        <w:tc>
          <w:tcPr>
            <w:tcW w:w="0" w:type="auto"/>
            <w:gridSpan w:val="2"/>
            <w:shd w:val="clear" w:color="auto" w:fill="FFFFFF" w:themeFill="background1"/>
            <w:noWrap/>
            <w:vAlign w:val="center"/>
            <w:hideMark/>
          </w:tcPr>
          <w:p w14:paraId="176B0747" w14:textId="77777777" w:rsidR="006A3C8D" w:rsidRPr="00291BB9" w:rsidRDefault="006A3C8D" w:rsidP="00580776">
            <w:pPr>
              <w:jc w:val="center"/>
              <w:rPr>
                <w:sz w:val="18"/>
                <w:szCs w:val="18"/>
                <w:u w:val="single"/>
              </w:rPr>
            </w:pPr>
            <w:r w:rsidRPr="00291BB9">
              <w:rPr>
                <w:sz w:val="18"/>
                <w:szCs w:val="18"/>
                <w:u w:val="single"/>
              </w:rPr>
              <w:t>0.80</w:t>
            </w:r>
          </w:p>
        </w:tc>
        <w:tc>
          <w:tcPr>
            <w:tcW w:w="0" w:type="auto"/>
            <w:shd w:val="clear" w:color="auto" w:fill="FFFFFF" w:themeFill="background1"/>
            <w:noWrap/>
            <w:vAlign w:val="center"/>
            <w:hideMark/>
          </w:tcPr>
          <w:p w14:paraId="0002EAAA"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0AF1344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26E79C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43B37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749B97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25D227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A00CC7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BB177E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252CFDD"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DFD0210"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1447EEC" w14:textId="77777777" w:rsidTr="3C1FD200">
        <w:trPr>
          <w:trHeight w:val="255"/>
          <w:jc w:val="center"/>
        </w:trPr>
        <w:tc>
          <w:tcPr>
            <w:tcW w:w="0" w:type="auto"/>
            <w:shd w:val="clear" w:color="auto" w:fill="FFFFFF" w:themeFill="background1"/>
            <w:vAlign w:val="center"/>
            <w:hideMark/>
          </w:tcPr>
          <w:p w14:paraId="289773EC" w14:textId="77777777" w:rsidR="006A3C8D" w:rsidRPr="00291BB9" w:rsidRDefault="006A3C8D" w:rsidP="00580776">
            <w:pPr>
              <w:jc w:val="center"/>
              <w:rPr>
                <w:sz w:val="18"/>
                <w:szCs w:val="18"/>
                <w:u w:val="single"/>
              </w:rPr>
            </w:pPr>
            <w:r w:rsidRPr="00291BB9">
              <w:rPr>
                <w:sz w:val="18"/>
                <w:szCs w:val="18"/>
                <w:u w:val="single"/>
              </w:rPr>
              <w:t>Locker Room</w:t>
            </w:r>
          </w:p>
        </w:tc>
        <w:tc>
          <w:tcPr>
            <w:tcW w:w="0" w:type="auto"/>
            <w:gridSpan w:val="2"/>
            <w:shd w:val="clear" w:color="auto" w:fill="FFFFFF" w:themeFill="background1"/>
            <w:noWrap/>
            <w:vAlign w:val="center"/>
            <w:hideMark/>
          </w:tcPr>
          <w:p w14:paraId="5546DC68"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auto" w:fill="FFFFFF" w:themeFill="background1"/>
            <w:noWrap/>
            <w:vAlign w:val="center"/>
            <w:hideMark/>
          </w:tcPr>
          <w:p w14:paraId="1A825A0D"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5C557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EAD300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517A972"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7CC69C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8020E2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1E6678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F1E931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2FCB1A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338B355" w14:textId="77777777" w:rsidR="006A3C8D" w:rsidRPr="00291BB9" w:rsidRDefault="006A3C8D" w:rsidP="00580776">
            <w:pPr>
              <w:jc w:val="center"/>
              <w:rPr>
                <w:sz w:val="18"/>
                <w:szCs w:val="18"/>
                <w:u w:val="single"/>
              </w:rPr>
            </w:pPr>
          </w:p>
        </w:tc>
      </w:tr>
      <w:tr w:rsidR="008831A5" w:rsidRPr="00291BB9" w14:paraId="69CADDF5" w14:textId="77777777" w:rsidTr="3C1FD200">
        <w:trPr>
          <w:trHeight w:val="332"/>
          <w:jc w:val="center"/>
        </w:trPr>
        <w:tc>
          <w:tcPr>
            <w:tcW w:w="0" w:type="auto"/>
            <w:shd w:val="clear" w:color="auto" w:fill="FFFFFF" w:themeFill="background1"/>
            <w:vAlign w:val="center"/>
            <w:hideMark/>
          </w:tcPr>
          <w:p w14:paraId="4BC602AB" w14:textId="7D6A46BD" w:rsidR="006A3C8D" w:rsidRPr="00291BB9" w:rsidRDefault="006A3C8D" w:rsidP="00580776">
            <w:pPr>
              <w:jc w:val="center"/>
              <w:rPr>
                <w:sz w:val="18"/>
                <w:szCs w:val="18"/>
                <w:u w:val="single"/>
              </w:rPr>
            </w:pPr>
            <w:r w:rsidRPr="3C1FD200">
              <w:rPr>
                <w:sz w:val="18"/>
                <w:szCs w:val="18"/>
                <w:u w:val="single"/>
              </w:rPr>
              <w:t>Lounge/Breakroom</w:t>
            </w:r>
          </w:p>
        </w:tc>
        <w:tc>
          <w:tcPr>
            <w:tcW w:w="0" w:type="auto"/>
            <w:shd w:val="clear" w:color="auto" w:fill="FFFFFF" w:themeFill="background1"/>
            <w:vAlign w:val="center"/>
            <w:hideMark/>
          </w:tcPr>
          <w:p w14:paraId="0661394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ADF4CD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94554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C97ADC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1F36FB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312461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F18463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4B502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4DD4C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1E8F1D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092C89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A26B3C1" w14:textId="77777777" w:rsidR="006A3C8D" w:rsidRPr="00291BB9" w:rsidRDefault="006A3C8D" w:rsidP="00580776">
            <w:pPr>
              <w:jc w:val="center"/>
              <w:rPr>
                <w:sz w:val="18"/>
                <w:szCs w:val="18"/>
                <w:u w:val="single"/>
              </w:rPr>
            </w:pPr>
          </w:p>
        </w:tc>
      </w:tr>
      <w:tr w:rsidR="008831A5" w:rsidRPr="00291BB9" w14:paraId="2876BC17" w14:textId="77777777" w:rsidTr="3C1FD200">
        <w:trPr>
          <w:trHeight w:val="255"/>
          <w:jc w:val="center"/>
        </w:trPr>
        <w:tc>
          <w:tcPr>
            <w:tcW w:w="0" w:type="auto"/>
            <w:shd w:val="clear" w:color="auto" w:fill="FFFFFF" w:themeFill="background1"/>
            <w:vAlign w:val="center"/>
            <w:hideMark/>
          </w:tcPr>
          <w:p w14:paraId="26B200F5" w14:textId="77777777" w:rsidR="006A3C8D" w:rsidRPr="00291BB9" w:rsidRDefault="006A3C8D" w:rsidP="00580776">
            <w:pPr>
              <w:jc w:val="center"/>
              <w:rPr>
                <w:sz w:val="18"/>
                <w:szCs w:val="18"/>
                <w:u w:val="single"/>
              </w:rPr>
            </w:pPr>
            <w:r w:rsidRPr="00291BB9">
              <w:rPr>
                <w:sz w:val="18"/>
                <w:szCs w:val="18"/>
                <w:u w:val="single"/>
              </w:rPr>
              <w:t>Mother's/wellness room</w:t>
            </w:r>
          </w:p>
        </w:tc>
        <w:tc>
          <w:tcPr>
            <w:tcW w:w="0" w:type="auto"/>
            <w:gridSpan w:val="2"/>
            <w:shd w:val="clear" w:color="auto" w:fill="FFFFFF" w:themeFill="background1"/>
            <w:vAlign w:val="center"/>
            <w:hideMark/>
          </w:tcPr>
          <w:p w14:paraId="15DB81A3" w14:textId="77777777" w:rsidR="006A3C8D" w:rsidRPr="00291BB9" w:rsidRDefault="006A3C8D" w:rsidP="00580776">
            <w:pPr>
              <w:jc w:val="center"/>
              <w:rPr>
                <w:sz w:val="18"/>
                <w:szCs w:val="18"/>
                <w:u w:val="single"/>
              </w:rPr>
            </w:pPr>
            <w:r w:rsidRPr="00291BB9">
              <w:rPr>
                <w:sz w:val="18"/>
                <w:szCs w:val="18"/>
                <w:u w:val="single"/>
              </w:rPr>
              <w:t>0.68</w:t>
            </w:r>
          </w:p>
        </w:tc>
        <w:tc>
          <w:tcPr>
            <w:tcW w:w="0" w:type="auto"/>
            <w:shd w:val="clear" w:color="auto" w:fill="FFFFFF" w:themeFill="background1"/>
            <w:noWrap/>
            <w:vAlign w:val="center"/>
            <w:hideMark/>
          </w:tcPr>
          <w:p w14:paraId="2108FA6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707AC6A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12436A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551AF3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9BB7ED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8FDB7D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883E7E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765BAA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4B76C8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BCBE757" w14:textId="77777777" w:rsidR="006A3C8D" w:rsidRPr="00291BB9" w:rsidRDefault="006A3C8D" w:rsidP="00580776">
            <w:pPr>
              <w:jc w:val="center"/>
              <w:rPr>
                <w:sz w:val="18"/>
                <w:szCs w:val="18"/>
                <w:u w:val="single"/>
              </w:rPr>
            </w:pPr>
          </w:p>
        </w:tc>
      </w:tr>
      <w:tr w:rsidR="008831A5" w:rsidRPr="00291BB9" w14:paraId="491ACA78" w14:textId="77777777" w:rsidTr="3C1FD200">
        <w:trPr>
          <w:trHeight w:val="480"/>
          <w:jc w:val="center"/>
        </w:trPr>
        <w:tc>
          <w:tcPr>
            <w:tcW w:w="0" w:type="auto"/>
            <w:shd w:val="clear" w:color="auto" w:fill="FFFFFF" w:themeFill="background1"/>
            <w:vAlign w:val="center"/>
            <w:hideMark/>
          </w:tcPr>
          <w:p w14:paraId="6E1A7CC5" w14:textId="77777777" w:rsidR="006A3C8D" w:rsidRPr="00291BB9" w:rsidRDefault="006A3C8D" w:rsidP="00580776">
            <w:pPr>
              <w:jc w:val="center"/>
              <w:rPr>
                <w:sz w:val="18"/>
                <w:szCs w:val="18"/>
                <w:u w:val="single"/>
              </w:rPr>
            </w:pPr>
            <w:r w:rsidRPr="00291BB9">
              <w:rPr>
                <w:sz w:val="18"/>
                <w:szCs w:val="18"/>
                <w:u w:val="single"/>
              </w:rPr>
              <w:t>All other lounges/breakrooms</w:t>
            </w:r>
          </w:p>
        </w:tc>
        <w:tc>
          <w:tcPr>
            <w:tcW w:w="0" w:type="auto"/>
            <w:gridSpan w:val="2"/>
            <w:shd w:val="clear" w:color="auto" w:fill="FFFFFF" w:themeFill="background1"/>
            <w:noWrap/>
            <w:vAlign w:val="center"/>
            <w:hideMark/>
          </w:tcPr>
          <w:p w14:paraId="0931772C" w14:textId="77777777" w:rsidR="006A3C8D" w:rsidRPr="00291BB9" w:rsidRDefault="006A3C8D" w:rsidP="00580776">
            <w:pPr>
              <w:jc w:val="center"/>
              <w:rPr>
                <w:sz w:val="18"/>
                <w:szCs w:val="18"/>
                <w:u w:val="single"/>
              </w:rPr>
            </w:pPr>
            <w:r w:rsidRPr="00291BB9">
              <w:rPr>
                <w:sz w:val="18"/>
                <w:szCs w:val="18"/>
                <w:u w:val="single"/>
              </w:rPr>
              <w:t>0.44</w:t>
            </w:r>
          </w:p>
        </w:tc>
        <w:tc>
          <w:tcPr>
            <w:tcW w:w="0" w:type="auto"/>
            <w:shd w:val="clear" w:color="auto" w:fill="FFFFFF" w:themeFill="background1"/>
            <w:noWrap/>
            <w:vAlign w:val="center"/>
            <w:hideMark/>
          </w:tcPr>
          <w:p w14:paraId="49B59226"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55B49A5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C92C478" w14:textId="40D82E59" w:rsidR="006A3C8D" w:rsidRPr="00291BB9" w:rsidRDefault="006A3C8D" w:rsidP="00580776">
            <w:pPr>
              <w:jc w:val="center"/>
              <w:rPr>
                <w:sz w:val="18"/>
                <w:szCs w:val="18"/>
                <w:u w:val="single"/>
              </w:rPr>
            </w:pPr>
            <w:r w:rsidRPr="3C1FD200">
              <w:rPr>
                <w:sz w:val="18"/>
                <w:szCs w:val="18"/>
                <w:u w:val="single"/>
              </w:rPr>
              <w:t>ADD1</w:t>
            </w:r>
          </w:p>
        </w:tc>
        <w:tc>
          <w:tcPr>
            <w:tcW w:w="0" w:type="auto"/>
            <w:shd w:val="clear" w:color="auto" w:fill="FFFFFF" w:themeFill="background1"/>
            <w:vAlign w:val="center"/>
            <w:hideMark/>
          </w:tcPr>
          <w:p w14:paraId="7587EB8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63CC9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1ACDDB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C301C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72948D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DCA73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D06CE07" w14:textId="77777777" w:rsidR="006A3C8D" w:rsidRPr="00291BB9" w:rsidRDefault="006A3C8D" w:rsidP="00580776">
            <w:pPr>
              <w:jc w:val="center"/>
              <w:rPr>
                <w:sz w:val="18"/>
                <w:szCs w:val="18"/>
                <w:u w:val="single"/>
              </w:rPr>
            </w:pPr>
          </w:p>
        </w:tc>
      </w:tr>
      <w:tr w:rsidR="008831A5" w:rsidRPr="00291BB9" w14:paraId="7AF6FF16" w14:textId="77777777" w:rsidTr="3C1FD200">
        <w:trPr>
          <w:trHeight w:val="480"/>
          <w:jc w:val="center"/>
        </w:trPr>
        <w:tc>
          <w:tcPr>
            <w:tcW w:w="0" w:type="auto"/>
            <w:shd w:val="clear" w:color="auto" w:fill="FFFFFF" w:themeFill="background1"/>
            <w:vAlign w:val="center"/>
            <w:hideMark/>
          </w:tcPr>
          <w:p w14:paraId="23D634F6" w14:textId="77777777" w:rsidR="006A3C8D" w:rsidRPr="00291BB9" w:rsidRDefault="006A3C8D" w:rsidP="00580776">
            <w:pPr>
              <w:jc w:val="center"/>
              <w:rPr>
                <w:sz w:val="18"/>
                <w:szCs w:val="18"/>
                <w:u w:val="single"/>
              </w:rPr>
            </w:pPr>
            <w:r w:rsidRPr="00291BB9">
              <w:rPr>
                <w:sz w:val="18"/>
                <w:szCs w:val="18"/>
                <w:u w:val="single"/>
              </w:rPr>
              <w:t>Office</w:t>
            </w:r>
          </w:p>
        </w:tc>
        <w:tc>
          <w:tcPr>
            <w:tcW w:w="0" w:type="auto"/>
            <w:shd w:val="clear" w:color="auto" w:fill="FFFFFF" w:themeFill="background1"/>
            <w:vAlign w:val="center"/>
            <w:hideMark/>
          </w:tcPr>
          <w:p w14:paraId="6BBA9343"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6FB05FA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C51B21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29763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2A90AB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A0D46E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A65004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FC7814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3B7351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67CAB5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C514D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BD9B2D" w14:textId="77777777" w:rsidR="006A3C8D" w:rsidRPr="00291BB9" w:rsidRDefault="006A3C8D" w:rsidP="00580776">
            <w:pPr>
              <w:jc w:val="center"/>
              <w:rPr>
                <w:sz w:val="18"/>
                <w:szCs w:val="18"/>
                <w:u w:val="single"/>
              </w:rPr>
            </w:pPr>
          </w:p>
        </w:tc>
      </w:tr>
      <w:tr w:rsidR="008831A5" w:rsidRPr="00291BB9" w14:paraId="08E44033" w14:textId="77777777" w:rsidTr="3C1FD200">
        <w:trPr>
          <w:trHeight w:val="255"/>
          <w:jc w:val="center"/>
        </w:trPr>
        <w:tc>
          <w:tcPr>
            <w:tcW w:w="0" w:type="auto"/>
            <w:shd w:val="clear" w:color="auto" w:fill="FFFFFF" w:themeFill="background1"/>
            <w:vAlign w:val="center"/>
            <w:hideMark/>
          </w:tcPr>
          <w:p w14:paraId="70A4E500" w14:textId="77777777" w:rsidR="006A3C8D" w:rsidRPr="00291BB9" w:rsidRDefault="006A3C8D" w:rsidP="00580776">
            <w:pPr>
              <w:jc w:val="center"/>
              <w:rPr>
                <w:sz w:val="18"/>
                <w:szCs w:val="18"/>
                <w:u w:val="single"/>
              </w:rPr>
            </w:pPr>
            <w:r w:rsidRPr="00291BB9">
              <w:rPr>
                <w:sz w:val="18"/>
                <w:szCs w:val="18"/>
                <w:u w:val="single"/>
              </w:rPr>
              <w:t>Office≤150 ft2</w:t>
            </w:r>
          </w:p>
        </w:tc>
        <w:tc>
          <w:tcPr>
            <w:tcW w:w="0" w:type="auto"/>
            <w:gridSpan w:val="2"/>
            <w:shd w:val="clear" w:color="auto" w:fill="FFFFFF" w:themeFill="background1"/>
            <w:noWrap/>
            <w:vAlign w:val="center"/>
            <w:hideMark/>
          </w:tcPr>
          <w:p w14:paraId="00F23481" w14:textId="77777777" w:rsidR="006A3C8D" w:rsidRPr="00291BB9" w:rsidRDefault="006A3C8D" w:rsidP="00580776">
            <w:pPr>
              <w:jc w:val="center"/>
              <w:rPr>
                <w:sz w:val="18"/>
                <w:szCs w:val="18"/>
                <w:u w:val="single"/>
              </w:rPr>
            </w:pPr>
            <w:r w:rsidRPr="00291BB9">
              <w:rPr>
                <w:sz w:val="18"/>
                <w:szCs w:val="18"/>
                <w:u w:val="single"/>
              </w:rPr>
              <w:t>0.73</w:t>
            </w:r>
          </w:p>
        </w:tc>
        <w:tc>
          <w:tcPr>
            <w:tcW w:w="0" w:type="auto"/>
            <w:shd w:val="clear" w:color="auto" w:fill="FFFFFF" w:themeFill="background1"/>
            <w:noWrap/>
            <w:vAlign w:val="center"/>
            <w:hideMark/>
          </w:tcPr>
          <w:p w14:paraId="66D4E3F2"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1039A5C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E990FE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210386CE"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F5752A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0B4F0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0E472E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718BEF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B63DD3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12AFACD" w14:textId="77777777" w:rsidR="006A3C8D" w:rsidRPr="00291BB9" w:rsidRDefault="006A3C8D" w:rsidP="00580776">
            <w:pPr>
              <w:jc w:val="center"/>
              <w:rPr>
                <w:sz w:val="18"/>
                <w:szCs w:val="18"/>
                <w:u w:val="single"/>
              </w:rPr>
            </w:pPr>
          </w:p>
        </w:tc>
      </w:tr>
      <w:tr w:rsidR="008831A5" w:rsidRPr="00291BB9" w14:paraId="3128AB19" w14:textId="77777777" w:rsidTr="3C1FD200">
        <w:trPr>
          <w:trHeight w:val="270"/>
          <w:jc w:val="center"/>
        </w:trPr>
        <w:tc>
          <w:tcPr>
            <w:tcW w:w="0" w:type="auto"/>
            <w:shd w:val="clear" w:color="auto" w:fill="FFFFFF" w:themeFill="background1"/>
            <w:vAlign w:val="center"/>
            <w:hideMark/>
          </w:tcPr>
          <w:p w14:paraId="377FA112" w14:textId="77777777" w:rsidR="006A3C8D" w:rsidRPr="00291BB9" w:rsidRDefault="006A3C8D" w:rsidP="00580776">
            <w:pPr>
              <w:jc w:val="center"/>
              <w:rPr>
                <w:sz w:val="18"/>
                <w:szCs w:val="18"/>
                <w:u w:val="single"/>
              </w:rPr>
            </w:pPr>
            <w:r w:rsidRPr="00291BB9">
              <w:rPr>
                <w:sz w:val="18"/>
                <w:szCs w:val="18"/>
                <w:u w:val="single"/>
              </w:rPr>
              <w:t>Office &gt;150 and ≤300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36530063" w14:textId="77777777" w:rsidR="006A3C8D" w:rsidRPr="00291BB9" w:rsidRDefault="006A3C8D" w:rsidP="00580776">
            <w:pPr>
              <w:jc w:val="center"/>
              <w:rPr>
                <w:sz w:val="18"/>
                <w:szCs w:val="18"/>
                <w:u w:val="single"/>
              </w:rPr>
            </w:pPr>
            <w:r w:rsidRPr="00291BB9">
              <w:rPr>
                <w:sz w:val="18"/>
                <w:szCs w:val="18"/>
                <w:u w:val="single"/>
              </w:rPr>
              <w:t>0.66</w:t>
            </w:r>
          </w:p>
        </w:tc>
        <w:tc>
          <w:tcPr>
            <w:tcW w:w="0" w:type="auto"/>
            <w:shd w:val="clear" w:color="auto" w:fill="FFFFFF" w:themeFill="background1"/>
            <w:noWrap/>
            <w:vAlign w:val="center"/>
            <w:hideMark/>
          </w:tcPr>
          <w:p w14:paraId="2942AF6E"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7E50E42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04D9A2B"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C20099C"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41D830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B38BE9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F3B9C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32A35B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55ACEF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7C3E4AD" w14:textId="77777777" w:rsidR="006A3C8D" w:rsidRPr="00291BB9" w:rsidRDefault="006A3C8D" w:rsidP="00580776">
            <w:pPr>
              <w:jc w:val="center"/>
              <w:rPr>
                <w:sz w:val="18"/>
                <w:szCs w:val="18"/>
                <w:u w:val="single"/>
              </w:rPr>
            </w:pPr>
          </w:p>
        </w:tc>
      </w:tr>
      <w:tr w:rsidR="008831A5" w:rsidRPr="00291BB9" w14:paraId="05333AFC" w14:textId="77777777" w:rsidTr="3C1FD200">
        <w:trPr>
          <w:trHeight w:val="270"/>
          <w:jc w:val="center"/>
        </w:trPr>
        <w:tc>
          <w:tcPr>
            <w:tcW w:w="0" w:type="auto"/>
            <w:shd w:val="clear" w:color="auto" w:fill="FFFFFF" w:themeFill="background1"/>
            <w:noWrap/>
            <w:vAlign w:val="center"/>
            <w:hideMark/>
          </w:tcPr>
          <w:p w14:paraId="0038A771" w14:textId="77777777" w:rsidR="006A3C8D" w:rsidRPr="00291BB9" w:rsidRDefault="006A3C8D" w:rsidP="00580776">
            <w:pPr>
              <w:jc w:val="center"/>
              <w:rPr>
                <w:sz w:val="18"/>
                <w:szCs w:val="18"/>
                <w:u w:val="single"/>
              </w:rPr>
            </w:pPr>
            <w:r w:rsidRPr="00291BB9">
              <w:rPr>
                <w:sz w:val="18"/>
                <w:szCs w:val="18"/>
                <w:u w:val="single"/>
              </w:rPr>
              <w:t>Offices &gt;300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187C46DC"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auto" w:fill="FFFFFF" w:themeFill="background1"/>
            <w:noWrap/>
            <w:vAlign w:val="center"/>
            <w:hideMark/>
          </w:tcPr>
          <w:p w14:paraId="72B73139"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78E854F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410847D"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8B7738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0D7936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93F9BD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4A0F0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C302E6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F71069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noWrap/>
            <w:vAlign w:val="center"/>
            <w:hideMark/>
          </w:tcPr>
          <w:p w14:paraId="6E170BF9" w14:textId="77777777" w:rsidR="006A3C8D" w:rsidRPr="00291BB9" w:rsidRDefault="006A3C8D" w:rsidP="00580776">
            <w:pPr>
              <w:jc w:val="center"/>
              <w:rPr>
                <w:sz w:val="18"/>
                <w:szCs w:val="18"/>
                <w:u w:val="single"/>
              </w:rPr>
            </w:pPr>
          </w:p>
        </w:tc>
      </w:tr>
      <w:tr w:rsidR="008831A5" w:rsidRPr="00291BB9" w14:paraId="038F5001" w14:textId="77777777" w:rsidTr="3C1FD200">
        <w:trPr>
          <w:trHeight w:val="255"/>
          <w:jc w:val="center"/>
        </w:trPr>
        <w:tc>
          <w:tcPr>
            <w:tcW w:w="0" w:type="auto"/>
            <w:shd w:val="clear" w:color="auto" w:fill="FFFFFF" w:themeFill="background1"/>
            <w:noWrap/>
            <w:vAlign w:val="center"/>
            <w:hideMark/>
          </w:tcPr>
          <w:p w14:paraId="196A7BD7" w14:textId="77777777" w:rsidR="006A3C8D" w:rsidRPr="00291BB9" w:rsidRDefault="006A3C8D" w:rsidP="00580776">
            <w:pPr>
              <w:jc w:val="center"/>
              <w:rPr>
                <w:sz w:val="18"/>
                <w:szCs w:val="18"/>
                <w:u w:val="single"/>
              </w:rPr>
            </w:pPr>
            <w:r w:rsidRPr="00291BB9">
              <w:rPr>
                <w:b/>
                <w:bCs/>
                <w:sz w:val="18"/>
                <w:szCs w:val="18"/>
                <w:u w:val="single"/>
              </w:rPr>
              <w:t>Parking Garage</w:t>
            </w:r>
          </w:p>
        </w:tc>
        <w:tc>
          <w:tcPr>
            <w:tcW w:w="0" w:type="auto"/>
            <w:shd w:val="clear" w:color="auto" w:fill="FFFFFF" w:themeFill="background1"/>
            <w:noWrap/>
            <w:vAlign w:val="center"/>
            <w:hideMark/>
          </w:tcPr>
          <w:p w14:paraId="251D939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B4C3D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3C9750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629B85A7"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03633808"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0692EA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E2F626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6AE004C7"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2F2438E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BA8FF5E"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3D598B1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2F3AF32A" w14:textId="77777777" w:rsidR="006A3C8D" w:rsidRPr="00291BB9" w:rsidRDefault="006A3C8D" w:rsidP="00580776">
            <w:pPr>
              <w:jc w:val="center"/>
              <w:rPr>
                <w:sz w:val="18"/>
                <w:szCs w:val="18"/>
                <w:u w:val="single"/>
              </w:rPr>
            </w:pPr>
          </w:p>
        </w:tc>
      </w:tr>
      <w:tr w:rsidR="008831A5" w:rsidRPr="00291BB9" w14:paraId="6A44DDC4" w14:textId="77777777" w:rsidTr="3C1FD200">
        <w:trPr>
          <w:trHeight w:val="255"/>
          <w:jc w:val="center"/>
        </w:trPr>
        <w:tc>
          <w:tcPr>
            <w:tcW w:w="0" w:type="auto"/>
            <w:shd w:val="clear" w:color="auto" w:fill="FFFFFF" w:themeFill="background1"/>
            <w:noWrap/>
            <w:vAlign w:val="center"/>
            <w:hideMark/>
          </w:tcPr>
          <w:p w14:paraId="2BFCDD41" w14:textId="77777777" w:rsidR="006A3C8D" w:rsidRPr="00291BB9" w:rsidRDefault="006A3C8D" w:rsidP="00580776">
            <w:pPr>
              <w:jc w:val="center"/>
              <w:rPr>
                <w:sz w:val="18"/>
                <w:szCs w:val="18"/>
                <w:u w:val="single"/>
              </w:rPr>
            </w:pPr>
            <w:r w:rsidRPr="00291BB9">
              <w:rPr>
                <w:sz w:val="18"/>
                <w:szCs w:val="18"/>
                <w:u w:val="single"/>
              </w:rPr>
              <w:t>Daylight transition ]one</w:t>
            </w:r>
          </w:p>
        </w:tc>
        <w:tc>
          <w:tcPr>
            <w:tcW w:w="0" w:type="auto"/>
            <w:gridSpan w:val="2"/>
            <w:shd w:val="clear" w:color="auto" w:fill="FFFFFF" w:themeFill="background1"/>
            <w:noWrap/>
            <w:vAlign w:val="center"/>
            <w:hideMark/>
          </w:tcPr>
          <w:p w14:paraId="1EC0C482" w14:textId="77777777" w:rsidR="006A3C8D" w:rsidRPr="00291BB9" w:rsidRDefault="006A3C8D" w:rsidP="00580776">
            <w:pPr>
              <w:jc w:val="center"/>
              <w:rPr>
                <w:sz w:val="18"/>
                <w:szCs w:val="18"/>
                <w:u w:val="single"/>
              </w:rPr>
            </w:pPr>
            <w:r w:rsidRPr="00291BB9">
              <w:rPr>
                <w:sz w:val="18"/>
                <w:szCs w:val="18"/>
                <w:u w:val="single"/>
              </w:rPr>
              <w:t>1.06</w:t>
            </w:r>
          </w:p>
        </w:tc>
        <w:tc>
          <w:tcPr>
            <w:tcW w:w="0" w:type="auto"/>
            <w:shd w:val="clear" w:color="auto" w:fill="FFFFFF" w:themeFill="background1"/>
            <w:noWrap/>
            <w:vAlign w:val="center"/>
            <w:hideMark/>
          </w:tcPr>
          <w:p w14:paraId="643F640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noWrap/>
            <w:vAlign w:val="center"/>
            <w:hideMark/>
          </w:tcPr>
          <w:p w14:paraId="6EEE22BB"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40B7623C"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6406CD7"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09C542B" w14:textId="77777777" w:rsidR="006A3C8D" w:rsidRPr="00291BB9" w:rsidRDefault="006A3C8D" w:rsidP="00580776">
            <w:pPr>
              <w:jc w:val="center"/>
              <w:rPr>
                <w:sz w:val="18"/>
                <w:szCs w:val="18"/>
                <w:u w:val="single"/>
              </w:rPr>
            </w:pPr>
            <w:r w:rsidRPr="00291BB9">
              <w:rPr>
                <w:sz w:val="18"/>
                <w:szCs w:val="18"/>
                <w:u w:val="single"/>
              </w:rPr>
              <w:t>See Section 9.4.1.2.</w:t>
            </w:r>
          </w:p>
        </w:tc>
        <w:tc>
          <w:tcPr>
            <w:tcW w:w="0" w:type="auto"/>
            <w:shd w:val="clear" w:color="auto" w:fill="FFFFFF" w:themeFill="background1"/>
            <w:noWrap/>
            <w:vAlign w:val="center"/>
            <w:hideMark/>
          </w:tcPr>
          <w:p w14:paraId="0855A3DB"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87BBEC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E53DDA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26B5F15"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3C2B756E" w14:textId="77777777" w:rsidR="006A3C8D" w:rsidRPr="00291BB9" w:rsidRDefault="006A3C8D" w:rsidP="00580776">
            <w:pPr>
              <w:jc w:val="center"/>
              <w:rPr>
                <w:sz w:val="18"/>
                <w:szCs w:val="18"/>
                <w:u w:val="single"/>
              </w:rPr>
            </w:pPr>
          </w:p>
        </w:tc>
      </w:tr>
      <w:tr w:rsidR="008831A5" w:rsidRPr="00291BB9" w14:paraId="2CD31CE8" w14:textId="77777777" w:rsidTr="3C1FD200">
        <w:trPr>
          <w:trHeight w:val="255"/>
          <w:jc w:val="center"/>
        </w:trPr>
        <w:tc>
          <w:tcPr>
            <w:tcW w:w="0" w:type="auto"/>
            <w:shd w:val="clear" w:color="auto" w:fill="FFFFFF" w:themeFill="background1"/>
            <w:noWrap/>
            <w:vAlign w:val="center"/>
            <w:hideMark/>
          </w:tcPr>
          <w:p w14:paraId="6EFC9C1D" w14:textId="77777777" w:rsidR="006A3C8D" w:rsidRPr="00291BB9" w:rsidRDefault="006A3C8D" w:rsidP="00580776">
            <w:pPr>
              <w:jc w:val="center"/>
              <w:rPr>
                <w:sz w:val="18"/>
                <w:szCs w:val="18"/>
                <w:u w:val="single"/>
              </w:rPr>
            </w:pPr>
            <w:r w:rsidRPr="00291BB9">
              <w:rPr>
                <w:sz w:val="18"/>
                <w:szCs w:val="18"/>
                <w:u w:val="single"/>
              </w:rPr>
              <w:t>All other parking and drive areas</w:t>
            </w:r>
          </w:p>
        </w:tc>
        <w:tc>
          <w:tcPr>
            <w:tcW w:w="0" w:type="auto"/>
            <w:gridSpan w:val="2"/>
            <w:shd w:val="clear" w:color="auto" w:fill="FFFFFF" w:themeFill="background1"/>
            <w:noWrap/>
            <w:vAlign w:val="center"/>
            <w:hideMark/>
          </w:tcPr>
          <w:p w14:paraId="6BFE04A9" w14:textId="77777777" w:rsidR="006A3C8D" w:rsidRPr="00291BB9" w:rsidRDefault="006A3C8D" w:rsidP="00580776">
            <w:pPr>
              <w:jc w:val="center"/>
              <w:rPr>
                <w:sz w:val="18"/>
                <w:szCs w:val="18"/>
                <w:u w:val="single"/>
              </w:rPr>
            </w:pPr>
            <w:r w:rsidRPr="00291BB9">
              <w:rPr>
                <w:sz w:val="18"/>
                <w:szCs w:val="18"/>
                <w:u w:val="single"/>
              </w:rPr>
              <w:t>0.11</w:t>
            </w:r>
          </w:p>
        </w:tc>
        <w:tc>
          <w:tcPr>
            <w:tcW w:w="0" w:type="auto"/>
            <w:shd w:val="clear" w:color="auto" w:fill="FFFFFF" w:themeFill="background1"/>
            <w:noWrap/>
            <w:vAlign w:val="center"/>
            <w:hideMark/>
          </w:tcPr>
          <w:p w14:paraId="0B05B89D"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noWrap/>
            <w:vAlign w:val="center"/>
            <w:hideMark/>
          </w:tcPr>
          <w:p w14:paraId="75882431"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02E15EBF"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1AFC6B1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0A49FC1" w14:textId="77777777" w:rsidR="006A3C8D" w:rsidRPr="00291BB9" w:rsidRDefault="006A3C8D" w:rsidP="00580776">
            <w:pPr>
              <w:jc w:val="center"/>
              <w:rPr>
                <w:sz w:val="18"/>
                <w:szCs w:val="18"/>
                <w:u w:val="single"/>
              </w:rPr>
            </w:pPr>
            <w:r w:rsidRPr="00291BB9">
              <w:rPr>
                <w:sz w:val="18"/>
                <w:szCs w:val="18"/>
                <w:u w:val="single"/>
              </w:rPr>
              <w:t>See Section 9.4.1.2.</w:t>
            </w:r>
          </w:p>
        </w:tc>
        <w:tc>
          <w:tcPr>
            <w:tcW w:w="0" w:type="auto"/>
            <w:shd w:val="clear" w:color="auto" w:fill="FFFFFF" w:themeFill="background1"/>
            <w:noWrap/>
            <w:vAlign w:val="center"/>
            <w:hideMark/>
          </w:tcPr>
          <w:p w14:paraId="26919684"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3A4812E8"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7A0A16A9"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70143D10"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53778FC3" w14:textId="77777777" w:rsidR="006A3C8D" w:rsidRPr="00291BB9" w:rsidRDefault="006A3C8D" w:rsidP="00580776">
            <w:pPr>
              <w:jc w:val="center"/>
              <w:rPr>
                <w:sz w:val="18"/>
                <w:szCs w:val="18"/>
                <w:u w:val="single"/>
              </w:rPr>
            </w:pPr>
          </w:p>
        </w:tc>
      </w:tr>
      <w:tr w:rsidR="008831A5" w:rsidRPr="00291BB9" w14:paraId="3BB1E738" w14:textId="77777777" w:rsidTr="3C1FD200">
        <w:trPr>
          <w:trHeight w:val="255"/>
          <w:jc w:val="center"/>
        </w:trPr>
        <w:tc>
          <w:tcPr>
            <w:tcW w:w="0" w:type="auto"/>
            <w:shd w:val="clear" w:color="auto" w:fill="FFFFFF" w:themeFill="background1"/>
            <w:vAlign w:val="center"/>
            <w:hideMark/>
          </w:tcPr>
          <w:p w14:paraId="3A08CDCB" w14:textId="77777777" w:rsidR="006A3C8D" w:rsidRPr="00291BB9" w:rsidRDefault="006A3C8D" w:rsidP="00580776">
            <w:pPr>
              <w:jc w:val="center"/>
              <w:rPr>
                <w:sz w:val="18"/>
                <w:szCs w:val="18"/>
                <w:u w:val="single"/>
              </w:rPr>
            </w:pPr>
            <w:r w:rsidRPr="00291BB9">
              <w:rPr>
                <w:sz w:val="18"/>
                <w:szCs w:val="18"/>
                <w:u w:val="single"/>
              </w:rPr>
              <w:t>Pharmacy Area</w:t>
            </w:r>
          </w:p>
        </w:tc>
        <w:tc>
          <w:tcPr>
            <w:tcW w:w="0" w:type="auto"/>
            <w:gridSpan w:val="2"/>
            <w:shd w:val="clear" w:color="auto" w:fill="FFFFFF" w:themeFill="background1"/>
            <w:noWrap/>
            <w:vAlign w:val="center"/>
            <w:hideMark/>
          </w:tcPr>
          <w:p w14:paraId="7ECBB298" w14:textId="77777777" w:rsidR="006A3C8D" w:rsidRPr="00291BB9" w:rsidRDefault="006A3C8D" w:rsidP="00580776">
            <w:pPr>
              <w:jc w:val="center"/>
              <w:rPr>
                <w:sz w:val="18"/>
                <w:szCs w:val="18"/>
                <w:u w:val="single"/>
              </w:rPr>
            </w:pPr>
            <w:r w:rsidRPr="00291BB9">
              <w:rPr>
                <w:sz w:val="18"/>
                <w:szCs w:val="18"/>
                <w:u w:val="single"/>
              </w:rPr>
              <w:t>1.23</w:t>
            </w:r>
          </w:p>
        </w:tc>
        <w:tc>
          <w:tcPr>
            <w:tcW w:w="0" w:type="auto"/>
            <w:shd w:val="clear" w:color="auto" w:fill="FFFFFF" w:themeFill="background1"/>
            <w:noWrap/>
            <w:vAlign w:val="center"/>
            <w:hideMark/>
          </w:tcPr>
          <w:p w14:paraId="678F66D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0369C04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B02C3D5"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41F79E8"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46945D3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4CA1AE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778BD4"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D3C116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47501B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7CF02F9"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4BB3895" w14:textId="77777777" w:rsidTr="3C1FD200">
        <w:trPr>
          <w:trHeight w:val="255"/>
          <w:jc w:val="center"/>
        </w:trPr>
        <w:tc>
          <w:tcPr>
            <w:tcW w:w="0" w:type="auto"/>
            <w:shd w:val="clear" w:color="auto" w:fill="FFFFFF" w:themeFill="background1"/>
            <w:vAlign w:val="center"/>
            <w:hideMark/>
          </w:tcPr>
          <w:p w14:paraId="3300243D" w14:textId="77777777" w:rsidR="006A3C8D" w:rsidRPr="00291BB9" w:rsidRDefault="006A3C8D" w:rsidP="00580776">
            <w:pPr>
              <w:jc w:val="center"/>
              <w:rPr>
                <w:sz w:val="18"/>
                <w:szCs w:val="18"/>
                <w:u w:val="single"/>
              </w:rPr>
            </w:pPr>
            <w:r w:rsidRPr="00291BB9">
              <w:rPr>
                <w:sz w:val="18"/>
                <w:szCs w:val="18"/>
                <w:u w:val="single"/>
              </w:rPr>
              <w:t>Restroom</w:t>
            </w:r>
            <w:r w:rsidRPr="00291BB9">
              <w:rPr>
                <w:strike/>
                <w:sz w:val="18"/>
                <w:szCs w:val="18"/>
                <w:u w:val="single"/>
              </w:rPr>
              <w:t>s</w:t>
            </w:r>
          </w:p>
        </w:tc>
        <w:tc>
          <w:tcPr>
            <w:tcW w:w="0" w:type="auto"/>
            <w:gridSpan w:val="2"/>
            <w:shd w:val="clear" w:color="auto" w:fill="FFFFFF" w:themeFill="background1"/>
            <w:noWrap/>
            <w:vAlign w:val="center"/>
            <w:hideMark/>
          </w:tcPr>
          <w:p w14:paraId="277B0A49" w14:textId="77777777" w:rsidR="006A3C8D" w:rsidRPr="00291BB9" w:rsidRDefault="006A3C8D" w:rsidP="00580776">
            <w:pPr>
              <w:jc w:val="center"/>
              <w:rPr>
                <w:sz w:val="18"/>
                <w:szCs w:val="18"/>
                <w:u w:val="single"/>
              </w:rPr>
            </w:pPr>
            <w:r w:rsidRPr="00291BB9">
              <w:rPr>
                <w:sz w:val="18"/>
                <w:szCs w:val="18"/>
                <w:u w:val="single"/>
              </w:rPr>
              <w:t>0.74</w:t>
            </w:r>
          </w:p>
        </w:tc>
        <w:tc>
          <w:tcPr>
            <w:tcW w:w="0" w:type="auto"/>
            <w:shd w:val="clear" w:color="auto" w:fill="FFFFFF" w:themeFill="background1"/>
            <w:noWrap/>
            <w:vAlign w:val="center"/>
            <w:hideMark/>
          </w:tcPr>
          <w:p w14:paraId="364648FE" w14:textId="77777777" w:rsidR="006A3C8D" w:rsidRPr="00291BB9" w:rsidRDefault="006A3C8D" w:rsidP="00580776">
            <w:pPr>
              <w:jc w:val="center"/>
              <w:rPr>
                <w:sz w:val="18"/>
                <w:szCs w:val="18"/>
                <w:u w:val="single"/>
              </w:rPr>
            </w:pPr>
            <w:r w:rsidRPr="00291BB9">
              <w:rPr>
                <w:sz w:val="18"/>
                <w:szCs w:val="18"/>
                <w:u w:val="single"/>
              </w:rPr>
              <w:t>8</w:t>
            </w:r>
          </w:p>
        </w:tc>
        <w:tc>
          <w:tcPr>
            <w:tcW w:w="0" w:type="auto"/>
            <w:shd w:val="clear" w:color="auto" w:fill="FFFFFF" w:themeFill="background1"/>
            <w:vAlign w:val="center"/>
            <w:hideMark/>
          </w:tcPr>
          <w:p w14:paraId="416B142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F050B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55559B0"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65EB3A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A1E7A6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E4AF43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C870B2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3C329E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12BB492" w14:textId="77777777" w:rsidR="006A3C8D" w:rsidRPr="00291BB9" w:rsidRDefault="006A3C8D" w:rsidP="00580776">
            <w:pPr>
              <w:jc w:val="center"/>
              <w:rPr>
                <w:sz w:val="18"/>
                <w:szCs w:val="18"/>
                <w:u w:val="single"/>
              </w:rPr>
            </w:pPr>
          </w:p>
        </w:tc>
      </w:tr>
      <w:tr w:rsidR="008831A5" w:rsidRPr="00291BB9" w14:paraId="18254BE7" w14:textId="77777777" w:rsidTr="3C1FD200">
        <w:trPr>
          <w:trHeight w:val="480"/>
          <w:jc w:val="center"/>
        </w:trPr>
        <w:tc>
          <w:tcPr>
            <w:tcW w:w="0" w:type="auto"/>
            <w:shd w:val="clear" w:color="auto" w:fill="FFFFFF" w:themeFill="background1"/>
            <w:vAlign w:val="center"/>
            <w:hideMark/>
          </w:tcPr>
          <w:p w14:paraId="6D76630D" w14:textId="77777777" w:rsidR="006A3C8D" w:rsidRPr="00291BB9" w:rsidRDefault="006A3C8D" w:rsidP="00580776">
            <w:pPr>
              <w:jc w:val="center"/>
              <w:rPr>
                <w:sz w:val="18"/>
                <w:szCs w:val="18"/>
                <w:u w:val="single"/>
              </w:rPr>
            </w:pPr>
            <w:r w:rsidRPr="00291BB9">
              <w:rPr>
                <w:sz w:val="18"/>
                <w:szCs w:val="18"/>
                <w:u w:val="single"/>
              </w:rPr>
              <w:t>Sales Area</w:t>
            </w:r>
            <w:r w:rsidRPr="00291BB9">
              <w:rPr>
                <w:strike/>
                <w:sz w:val="18"/>
                <w:szCs w:val="18"/>
                <w:u w:val="single"/>
                <w:vertAlign w:val="superscript"/>
              </w:rPr>
              <w:t>4</w:t>
            </w:r>
            <w:r w:rsidRPr="00291BB9">
              <w:rPr>
                <w:sz w:val="18"/>
                <w:szCs w:val="18"/>
                <w:u w:val="single"/>
                <w:vertAlign w:val="superscript"/>
              </w:rPr>
              <w:t xml:space="preserve"> </w:t>
            </w:r>
            <w:r w:rsidRPr="00291BB9">
              <w:rPr>
                <w:sz w:val="18"/>
                <w:szCs w:val="18"/>
                <w:u w:val="single"/>
              </w:rPr>
              <w:t>(For accent lighting, see Section 9.5.2.2[b].)</w:t>
            </w:r>
          </w:p>
        </w:tc>
        <w:tc>
          <w:tcPr>
            <w:tcW w:w="0" w:type="auto"/>
            <w:gridSpan w:val="2"/>
            <w:shd w:val="clear" w:color="auto" w:fill="FFFFFF" w:themeFill="background1"/>
            <w:noWrap/>
            <w:vAlign w:val="center"/>
            <w:hideMark/>
          </w:tcPr>
          <w:p w14:paraId="71C2C907" w14:textId="77777777" w:rsidR="006A3C8D" w:rsidRPr="00291BB9" w:rsidRDefault="006A3C8D" w:rsidP="00580776">
            <w:pPr>
              <w:jc w:val="center"/>
              <w:rPr>
                <w:sz w:val="18"/>
                <w:szCs w:val="18"/>
                <w:u w:val="single"/>
              </w:rPr>
            </w:pPr>
            <w:r w:rsidRPr="00291BB9">
              <w:rPr>
                <w:sz w:val="18"/>
                <w:szCs w:val="18"/>
                <w:u w:val="single"/>
              </w:rPr>
              <w:t>0.85</w:t>
            </w:r>
          </w:p>
        </w:tc>
        <w:tc>
          <w:tcPr>
            <w:tcW w:w="0" w:type="auto"/>
            <w:shd w:val="clear" w:color="auto" w:fill="FFFFFF" w:themeFill="background1"/>
            <w:noWrap/>
            <w:vAlign w:val="center"/>
            <w:hideMark/>
          </w:tcPr>
          <w:p w14:paraId="58A7138B"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1CA59B0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394C1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928BB1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5A9E25B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018C3F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1223A8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92B896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6425B42"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AB3A09C"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4DA5D1B" w14:textId="77777777" w:rsidTr="3C1FD200">
        <w:trPr>
          <w:trHeight w:val="255"/>
          <w:jc w:val="center"/>
        </w:trPr>
        <w:tc>
          <w:tcPr>
            <w:tcW w:w="0" w:type="auto"/>
            <w:shd w:val="clear" w:color="auto" w:fill="FFFFFF" w:themeFill="background1"/>
            <w:vAlign w:val="center"/>
            <w:hideMark/>
          </w:tcPr>
          <w:p w14:paraId="69DD9E7A" w14:textId="77777777" w:rsidR="006A3C8D" w:rsidRPr="00291BB9" w:rsidRDefault="006A3C8D" w:rsidP="00580776">
            <w:pPr>
              <w:jc w:val="center"/>
              <w:rPr>
                <w:sz w:val="18"/>
                <w:szCs w:val="18"/>
                <w:u w:val="single"/>
              </w:rPr>
            </w:pPr>
            <w:r w:rsidRPr="00291BB9">
              <w:rPr>
                <w:sz w:val="18"/>
                <w:szCs w:val="18"/>
                <w:u w:val="single"/>
              </w:rPr>
              <w:t>Seating Area, General</w:t>
            </w:r>
          </w:p>
        </w:tc>
        <w:tc>
          <w:tcPr>
            <w:tcW w:w="0" w:type="auto"/>
            <w:gridSpan w:val="2"/>
            <w:shd w:val="clear" w:color="auto" w:fill="FFFFFF" w:themeFill="background1"/>
            <w:noWrap/>
            <w:vAlign w:val="center"/>
            <w:hideMark/>
          </w:tcPr>
          <w:p w14:paraId="7615AC0C" w14:textId="77777777" w:rsidR="006A3C8D" w:rsidRPr="00291BB9" w:rsidRDefault="006A3C8D" w:rsidP="00580776">
            <w:pPr>
              <w:jc w:val="center"/>
              <w:rPr>
                <w:sz w:val="18"/>
                <w:szCs w:val="18"/>
                <w:u w:val="single"/>
              </w:rPr>
            </w:pPr>
            <w:r w:rsidRPr="00291BB9">
              <w:rPr>
                <w:sz w:val="18"/>
                <w:szCs w:val="18"/>
                <w:u w:val="single"/>
              </w:rPr>
              <w:t>0.21</w:t>
            </w:r>
          </w:p>
        </w:tc>
        <w:tc>
          <w:tcPr>
            <w:tcW w:w="0" w:type="auto"/>
            <w:shd w:val="clear" w:color="auto" w:fill="FFFFFF" w:themeFill="background1"/>
            <w:noWrap/>
            <w:vAlign w:val="center"/>
            <w:hideMark/>
          </w:tcPr>
          <w:p w14:paraId="3876409F"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2B99DBC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90DD66"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88A5ACF"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ECA9F5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5005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EF990A9"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72F6B4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1325783"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353E739"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1D55E338" w14:textId="77777777" w:rsidTr="3C1FD200">
        <w:trPr>
          <w:trHeight w:val="255"/>
          <w:jc w:val="center"/>
        </w:trPr>
        <w:tc>
          <w:tcPr>
            <w:tcW w:w="0" w:type="auto"/>
            <w:shd w:val="clear" w:color="auto" w:fill="FFFFFF" w:themeFill="background1"/>
            <w:vAlign w:val="center"/>
            <w:hideMark/>
          </w:tcPr>
          <w:p w14:paraId="5832C81F" w14:textId="77777777" w:rsidR="006A3C8D" w:rsidRPr="00291BB9" w:rsidRDefault="006A3C8D" w:rsidP="00580776">
            <w:pPr>
              <w:jc w:val="center"/>
              <w:rPr>
                <w:sz w:val="18"/>
                <w:szCs w:val="18"/>
                <w:u w:val="single"/>
              </w:rPr>
            </w:pPr>
            <w:r w:rsidRPr="00291BB9">
              <w:rPr>
                <w:b/>
                <w:bCs/>
                <w:sz w:val="18"/>
                <w:szCs w:val="18"/>
                <w:u w:val="single"/>
              </w:rPr>
              <w:t>Security Screening</w:t>
            </w:r>
          </w:p>
        </w:tc>
        <w:tc>
          <w:tcPr>
            <w:tcW w:w="0" w:type="auto"/>
            <w:shd w:val="clear" w:color="auto" w:fill="FFFFFF" w:themeFill="background1"/>
            <w:noWrap/>
            <w:vAlign w:val="center"/>
            <w:hideMark/>
          </w:tcPr>
          <w:p w14:paraId="2F343C0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1EEDE0A"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43C8D9C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57B7B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F2E7FE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5ECA34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240615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AE20C6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D02E38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2DF5B2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DB9C2D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A745E64" w14:textId="77777777" w:rsidR="006A3C8D" w:rsidRPr="00291BB9" w:rsidRDefault="006A3C8D" w:rsidP="00580776">
            <w:pPr>
              <w:jc w:val="center"/>
              <w:rPr>
                <w:sz w:val="18"/>
                <w:szCs w:val="18"/>
                <w:u w:val="single"/>
              </w:rPr>
            </w:pPr>
          </w:p>
        </w:tc>
      </w:tr>
      <w:tr w:rsidR="008831A5" w:rsidRPr="00291BB9" w14:paraId="2D07930A" w14:textId="77777777" w:rsidTr="3C1FD200">
        <w:trPr>
          <w:trHeight w:val="255"/>
          <w:jc w:val="center"/>
        </w:trPr>
        <w:tc>
          <w:tcPr>
            <w:tcW w:w="0" w:type="auto"/>
            <w:shd w:val="clear" w:color="auto" w:fill="FFFFFF" w:themeFill="background1"/>
            <w:vAlign w:val="center"/>
            <w:hideMark/>
          </w:tcPr>
          <w:p w14:paraId="02FA9A5D" w14:textId="77777777" w:rsidR="006A3C8D" w:rsidRPr="00291BB9" w:rsidRDefault="006A3C8D" w:rsidP="00580776">
            <w:pPr>
              <w:jc w:val="center"/>
              <w:rPr>
                <w:sz w:val="18"/>
                <w:szCs w:val="18"/>
                <w:u w:val="single"/>
              </w:rPr>
            </w:pPr>
            <w:r w:rsidRPr="00291BB9">
              <w:rPr>
                <w:sz w:val="18"/>
                <w:szCs w:val="18"/>
                <w:u w:val="single"/>
              </w:rPr>
              <w:t>Airport bus ship train transportation screening</w:t>
            </w:r>
          </w:p>
        </w:tc>
        <w:tc>
          <w:tcPr>
            <w:tcW w:w="0" w:type="auto"/>
            <w:gridSpan w:val="2"/>
            <w:shd w:val="clear" w:color="auto" w:fill="FFFFFF" w:themeFill="background1"/>
            <w:noWrap/>
            <w:vAlign w:val="center"/>
            <w:hideMark/>
          </w:tcPr>
          <w:p w14:paraId="63008C0B" w14:textId="77777777" w:rsidR="006A3C8D" w:rsidRPr="00291BB9" w:rsidRDefault="006A3C8D" w:rsidP="00580776">
            <w:pPr>
              <w:jc w:val="center"/>
              <w:rPr>
                <w:sz w:val="18"/>
                <w:szCs w:val="18"/>
                <w:u w:val="single"/>
              </w:rPr>
            </w:pPr>
            <w:r w:rsidRPr="00291BB9">
              <w:rPr>
                <w:sz w:val="18"/>
                <w:szCs w:val="18"/>
                <w:u w:val="single"/>
              </w:rPr>
              <w:t>0.93</w:t>
            </w:r>
          </w:p>
        </w:tc>
        <w:tc>
          <w:tcPr>
            <w:tcW w:w="0" w:type="auto"/>
            <w:shd w:val="clear" w:color="auto" w:fill="FFFFFF" w:themeFill="background1"/>
            <w:noWrap/>
            <w:vAlign w:val="center"/>
            <w:hideMark/>
          </w:tcPr>
          <w:p w14:paraId="27096CEC"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FA46BE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1CD6D4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0E5A17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6F60C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FE0FF1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5A63FA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5E431D9"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591F4E"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C12EC7E" w14:textId="77777777" w:rsidR="006A3C8D" w:rsidRPr="00291BB9" w:rsidRDefault="006A3C8D" w:rsidP="00580776">
            <w:pPr>
              <w:jc w:val="center"/>
              <w:rPr>
                <w:sz w:val="18"/>
                <w:szCs w:val="18"/>
                <w:u w:val="single"/>
              </w:rPr>
            </w:pPr>
          </w:p>
        </w:tc>
      </w:tr>
      <w:tr w:rsidR="008831A5" w:rsidRPr="00291BB9" w14:paraId="78B79E63" w14:textId="77777777" w:rsidTr="3C1FD200">
        <w:trPr>
          <w:trHeight w:val="255"/>
          <w:jc w:val="center"/>
        </w:trPr>
        <w:tc>
          <w:tcPr>
            <w:tcW w:w="0" w:type="auto"/>
            <w:shd w:val="clear" w:color="auto" w:fill="FFFFFF" w:themeFill="background1"/>
            <w:vAlign w:val="center"/>
            <w:hideMark/>
          </w:tcPr>
          <w:p w14:paraId="16A0A474" w14:textId="77777777" w:rsidR="006A3C8D" w:rsidRPr="00291BB9" w:rsidRDefault="006A3C8D" w:rsidP="00580776">
            <w:pPr>
              <w:jc w:val="center"/>
              <w:rPr>
                <w:sz w:val="18"/>
                <w:szCs w:val="18"/>
                <w:u w:val="single"/>
              </w:rPr>
            </w:pPr>
            <w:r w:rsidRPr="00291BB9">
              <w:rPr>
                <w:sz w:val="18"/>
                <w:szCs w:val="18"/>
                <w:u w:val="single"/>
              </w:rPr>
              <w:t>Airport bus ship train transportation screening queue</w:t>
            </w:r>
          </w:p>
        </w:tc>
        <w:tc>
          <w:tcPr>
            <w:tcW w:w="0" w:type="auto"/>
            <w:gridSpan w:val="2"/>
            <w:shd w:val="clear" w:color="auto" w:fill="FFFFFF" w:themeFill="background1"/>
            <w:noWrap/>
            <w:vAlign w:val="center"/>
            <w:hideMark/>
          </w:tcPr>
          <w:p w14:paraId="2BD1A400" w14:textId="77777777" w:rsidR="006A3C8D" w:rsidRPr="00291BB9" w:rsidRDefault="006A3C8D" w:rsidP="00580776">
            <w:pPr>
              <w:jc w:val="center"/>
              <w:rPr>
                <w:sz w:val="18"/>
                <w:szCs w:val="18"/>
                <w:u w:val="single"/>
              </w:rPr>
            </w:pPr>
            <w:r w:rsidRPr="00291BB9">
              <w:rPr>
                <w:sz w:val="18"/>
                <w:szCs w:val="18"/>
                <w:u w:val="single"/>
              </w:rPr>
              <w:t>0.56</w:t>
            </w:r>
          </w:p>
        </w:tc>
        <w:tc>
          <w:tcPr>
            <w:tcW w:w="0" w:type="auto"/>
            <w:shd w:val="clear" w:color="auto" w:fill="FFFFFF" w:themeFill="background1"/>
            <w:noWrap/>
            <w:vAlign w:val="center"/>
            <w:hideMark/>
          </w:tcPr>
          <w:p w14:paraId="248D4DC6"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5BED5A21"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BA77C7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35F420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8746A4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51EAD1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4E3302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ABA6DF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D190F2B"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567C32F" w14:textId="77777777" w:rsidR="006A3C8D" w:rsidRPr="00291BB9" w:rsidRDefault="006A3C8D" w:rsidP="00580776">
            <w:pPr>
              <w:jc w:val="center"/>
              <w:rPr>
                <w:sz w:val="18"/>
                <w:szCs w:val="18"/>
                <w:u w:val="single"/>
              </w:rPr>
            </w:pPr>
          </w:p>
        </w:tc>
      </w:tr>
      <w:tr w:rsidR="008831A5" w:rsidRPr="00291BB9" w14:paraId="4ABDD617" w14:textId="77777777" w:rsidTr="3C1FD200">
        <w:trPr>
          <w:trHeight w:val="269"/>
          <w:jc w:val="center"/>
        </w:trPr>
        <w:tc>
          <w:tcPr>
            <w:tcW w:w="0" w:type="auto"/>
            <w:shd w:val="clear" w:color="auto" w:fill="FFFFFF" w:themeFill="background1"/>
            <w:vAlign w:val="center"/>
            <w:hideMark/>
          </w:tcPr>
          <w:p w14:paraId="374444A3" w14:textId="77777777" w:rsidR="006A3C8D" w:rsidRPr="00291BB9" w:rsidRDefault="006A3C8D" w:rsidP="00580776">
            <w:pPr>
              <w:jc w:val="center"/>
              <w:rPr>
                <w:sz w:val="18"/>
                <w:szCs w:val="18"/>
                <w:u w:val="single"/>
              </w:rPr>
            </w:pPr>
            <w:r w:rsidRPr="00291BB9">
              <w:rPr>
                <w:sz w:val="18"/>
                <w:szCs w:val="18"/>
                <w:u w:val="single"/>
              </w:rPr>
              <w:t>General security screening</w:t>
            </w:r>
          </w:p>
        </w:tc>
        <w:tc>
          <w:tcPr>
            <w:tcW w:w="0" w:type="auto"/>
            <w:gridSpan w:val="2"/>
            <w:shd w:val="clear" w:color="auto" w:fill="FFFFFF" w:themeFill="background1"/>
            <w:noWrap/>
            <w:vAlign w:val="center"/>
            <w:hideMark/>
          </w:tcPr>
          <w:p w14:paraId="5109E0AE" w14:textId="77777777" w:rsidR="006A3C8D" w:rsidRPr="00291BB9" w:rsidRDefault="006A3C8D" w:rsidP="00580776">
            <w:pPr>
              <w:jc w:val="center"/>
              <w:rPr>
                <w:sz w:val="18"/>
                <w:szCs w:val="18"/>
                <w:u w:val="single"/>
              </w:rPr>
            </w:pPr>
            <w:r w:rsidRPr="00291BB9">
              <w:rPr>
                <w:sz w:val="18"/>
                <w:szCs w:val="18"/>
                <w:u w:val="single"/>
              </w:rPr>
              <w:t>0.64</w:t>
            </w:r>
          </w:p>
        </w:tc>
        <w:tc>
          <w:tcPr>
            <w:tcW w:w="0" w:type="auto"/>
            <w:shd w:val="clear" w:color="auto" w:fill="FFFFFF" w:themeFill="background1"/>
            <w:noWrap/>
            <w:vAlign w:val="center"/>
            <w:hideMark/>
          </w:tcPr>
          <w:p w14:paraId="02FD4749"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49A4675A"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31DCB8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914DC3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052223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9F6B2A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83180E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E29C5A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3914F71"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58A19AD6" w14:textId="77777777" w:rsidR="006A3C8D" w:rsidRPr="00291BB9" w:rsidRDefault="006A3C8D" w:rsidP="00580776">
            <w:pPr>
              <w:jc w:val="center"/>
              <w:rPr>
                <w:sz w:val="18"/>
                <w:szCs w:val="18"/>
                <w:u w:val="single"/>
              </w:rPr>
            </w:pPr>
          </w:p>
        </w:tc>
      </w:tr>
      <w:tr w:rsidR="008831A5" w:rsidRPr="00291BB9" w14:paraId="5A4F3DD5" w14:textId="77777777" w:rsidTr="3C1FD200">
        <w:trPr>
          <w:trHeight w:val="255"/>
          <w:jc w:val="center"/>
        </w:trPr>
        <w:tc>
          <w:tcPr>
            <w:tcW w:w="0" w:type="auto"/>
            <w:shd w:val="clear" w:color="auto" w:fill="FFFFFF" w:themeFill="background1"/>
            <w:vAlign w:val="center"/>
            <w:hideMark/>
          </w:tcPr>
          <w:p w14:paraId="6FCAFBBB" w14:textId="77777777" w:rsidR="006A3C8D" w:rsidRPr="00291BB9" w:rsidRDefault="006A3C8D" w:rsidP="00580776">
            <w:pPr>
              <w:jc w:val="center"/>
              <w:rPr>
                <w:sz w:val="18"/>
                <w:szCs w:val="18"/>
                <w:u w:val="single"/>
              </w:rPr>
            </w:pPr>
            <w:r w:rsidRPr="00291BB9">
              <w:rPr>
                <w:sz w:val="18"/>
                <w:szCs w:val="18"/>
                <w:u w:val="single"/>
              </w:rPr>
              <w:t xml:space="preserve">Stairway The </w:t>
            </w:r>
            <w:r w:rsidRPr="00291BB9">
              <w:rPr>
                <w:i/>
                <w:iCs/>
                <w:sz w:val="18"/>
                <w:szCs w:val="18"/>
                <w:u w:val="single"/>
              </w:rPr>
              <w:t xml:space="preserve">space </w:t>
            </w:r>
            <w:r w:rsidRPr="00291BB9">
              <w:rPr>
                <w:sz w:val="18"/>
                <w:szCs w:val="18"/>
                <w:u w:val="single"/>
              </w:rPr>
              <w:t xml:space="preserve">containing the stairway shall determine the </w:t>
            </w:r>
            <w:r w:rsidRPr="00291BB9">
              <w:rPr>
                <w:i/>
                <w:iCs/>
                <w:sz w:val="18"/>
                <w:szCs w:val="18"/>
                <w:u w:val="single"/>
              </w:rPr>
              <w:t xml:space="preserve">LPD </w:t>
            </w:r>
            <w:r w:rsidRPr="00291BB9">
              <w:rPr>
                <w:sz w:val="18"/>
                <w:szCs w:val="18"/>
                <w:u w:val="single"/>
              </w:rPr>
              <w:t>and control requirements for the stairway.</w:t>
            </w:r>
          </w:p>
        </w:tc>
        <w:tc>
          <w:tcPr>
            <w:tcW w:w="0" w:type="auto"/>
            <w:gridSpan w:val="2"/>
            <w:shd w:val="clear" w:color="auto" w:fill="FFFFFF" w:themeFill="background1"/>
            <w:vAlign w:val="center"/>
            <w:hideMark/>
          </w:tcPr>
          <w:p w14:paraId="59282AC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4FEA34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7CBE75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75CB3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600FC8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E5A0A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525640"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3C3DF0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C508455"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7F19AD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ACD8AB7" w14:textId="77777777" w:rsidR="006A3C8D" w:rsidRPr="00291BB9" w:rsidRDefault="006A3C8D" w:rsidP="00580776">
            <w:pPr>
              <w:jc w:val="center"/>
              <w:rPr>
                <w:sz w:val="18"/>
                <w:szCs w:val="18"/>
                <w:u w:val="single"/>
              </w:rPr>
            </w:pPr>
          </w:p>
        </w:tc>
      </w:tr>
      <w:tr w:rsidR="008831A5" w:rsidRPr="00291BB9" w14:paraId="46B9076A" w14:textId="77777777" w:rsidTr="3C1FD200">
        <w:trPr>
          <w:trHeight w:val="255"/>
          <w:jc w:val="center"/>
        </w:trPr>
        <w:tc>
          <w:tcPr>
            <w:tcW w:w="0" w:type="auto"/>
            <w:shd w:val="clear" w:color="auto" w:fill="FFFFFF" w:themeFill="background1"/>
            <w:vAlign w:val="center"/>
            <w:hideMark/>
          </w:tcPr>
          <w:p w14:paraId="2D040CCA" w14:textId="77777777" w:rsidR="006A3C8D" w:rsidRPr="00291BB9" w:rsidRDefault="006A3C8D" w:rsidP="00580776">
            <w:pPr>
              <w:jc w:val="center"/>
              <w:rPr>
                <w:sz w:val="18"/>
                <w:szCs w:val="18"/>
                <w:u w:val="single"/>
              </w:rPr>
            </w:pPr>
            <w:r w:rsidRPr="00291BB9">
              <w:rPr>
                <w:sz w:val="18"/>
                <w:szCs w:val="18"/>
                <w:u w:val="single"/>
              </w:rPr>
              <w:t>Stairwell</w:t>
            </w:r>
          </w:p>
        </w:tc>
        <w:tc>
          <w:tcPr>
            <w:tcW w:w="0" w:type="auto"/>
            <w:gridSpan w:val="2"/>
            <w:shd w:val="clear" w:color="auto" w:fill="FFFFFF" w:themeFill="background1"/>
            <w:noWrap/>
            <w:vAlign w:val="center"/>
            <w:hideMark/>
          </w:tcPr>
          <w:p w14:paraId="0F6B7741" w14:textId="77777777" w:rsidR="006A3C8D" w:rsidRPr="00291BB9" w:rsidRDefault="006A3C8D" w:rsidP="00580776">
            <w:pPr>
              <w:jc w:val="center"/>
              <w:rPr>
                <w:sz w:val="18"/>
                <w:szCs w:val="18"/>
                <w:u w:val="single"/>
              </w:rPr>
            </w:pPr>
            <w:r w:rsidRPr="00291BB9">
              <w:rPr>
                <w:sz w:val="18"/>
                <w:szCs w:val="18"/>
                <w:u w:val="single"/>
              </w:rPr>
              <w:t>0.47</w:t>
            </w:r>
          </w:p>
        </w:tc>
        <w:tc>
          <w:tcPr>
            <w:tcW w:w="0" w:type="auto"/>
            <w:shd w:val="clear" w:color="auto" w:fill="FFFFFF" w:themeFill="background1"/>
            <w:noWrap/>
            <w:vAlign w:val="center"/>
            <w:hideMark/>
          </w:tcPr>
          <w:p w14:paraId="28CAB23C" w14:textId="77777777" w:rsidR="006A3C8D" w:rsidRPr="00291BB9" w:rsidRDefault="006A3C8D" w:rsidP="00580776">
            <w:pPr>
              <w:jc w:val="center"/>
              <w:rPr>
                <w:sz w:val="18"/>
                <w:szCs w:val="18"/>
                <w:u w:val="single"/>
              </w:rPr>
            </w:pPr>
            <w:r w:rsidRPr="00291BB9">
              <w:rPr>
                <w:sz w:val="18"/>
                <w:szCs w:val="18"/>
                <w:u w:val="single"/>
              </w:rPr>
              <w:t>10</w:t>
            </w:r>
          </w:p>
        </w:tc>
        <w:tc>
          <w:tcPr>
            <w:tcW w:w="0" w:type="auto"/>
            <w:shd w:val="clear" w:color="auto" w:fill="FFFFFF" w:themeFill="background1"/>
            <w:vAlign w:val="center"/>
            <w:hideMark/>
          </w:tcPr>
          <w:p w14:paraId="0324756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8B990F8"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1FB40A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4EED21B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A3410EB"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3A7A0F9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7B4F662"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45D0855"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3015931A"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500F6E02" w14:textId="77777777" w:rsidTr="3C1FD200">
        <w:trPr>
          <w:trHeight w:val="260"/>
          <w:jc w:val="center"/>
        </w:trPr>
        <w:tc>
          <w:tcPr>
            <w:tcW w:w="0" w:type="auto"/>
            <w:shd w:val="clear" w:color="auto" w:fill="FFFFFF" w:themeFill="background1"/>
            <w:vAlign w:val="center"/>
            <w:hideMark/>
          </w:tcPr>
          <w:p w14:paraId="435E4579" w14:textId="77777777" w:rsidR="006A3C8D" w:rsidRPr="00291BB9" w:rsidRDefault="006A3C8D" w:rsidP="00580776">
            <w:pPr>
              <w:jc w:val="center"/>
              <w:rPr>
                <w:sz w:val="18"/>
                <w:szCs w:val="18"/>
                <w:u w:val="single"/>
              </w:rPr>
            </w:pPr>
            <w:r w:rsidRPr="00291BB9">
              <w:rPr>
                <w:sz w:val="18"/>
                <w:szCs w:val="18"/>
                <w:u w:val="single"/>
              </w:rPr>
              <w:t>Storage Room</w:t>
            </w:r>
          </w:p>
        </w:tc>
        <w:tc>
          <w:tcPr>
            <w:tcW w:w="0" w:type="auto"/>
            <w:shd w:val="clear" w:color="auto" w:fill="FFFFFF" w:themeFill="background1"/>
            <w:vAlign w:val="center"/>
            <w:hideMark/>
          </w:tcPr>
          <w:p w14:paraId="129C163D" w14:textId="77777777" w:rsidR="006A3C8D" w:rsidRPr="00291BB9" w:rsidRDefault="006A3C8D" w:rsidP="00580776">
            <w:pPr>
              <w:jc w:val="center"/>
              <w:rPr>
                <w:sz w:val="18"/>
                <w:szCs w:val="18"/>
                <w:u w:val="single"/>
              </w:rPr>
            </w:pPr>
          </w:p>
        </w:tc>
        <w:tc>
          <w:tcPr>
            <w:tcW w:w="0" w:type="auto"/>
            <w:shd w:val="clear" w:color="auto" w:fill="FFFFFF" w:themeFill="background1"/>
            <w:noWrap/>
            <w:vAlign w:val="center"/>
            <w:hideMark/>
          </w:tcPr>
          <w:p w14:paraId="090DEF7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6A9534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8EC552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D8AD5E2"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23C4BD1"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E356F8F"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305AA9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B6E8DEA"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B473E2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728001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149916E1" w14:textId="77777777" w:rsidR="006A3C8D" w:rsidRPr="00291BB9" w:rsidRDefault="006A3C8D" w:rsidP="00580776">
            <w:pPr>
              <w:jc w:val="center"/>
              <w:rPr>
                <w:sz w:val="18"/>
                <w:szCs w:val="18"/>
                <w:u w:val="single"/>
              </w:rPr>
            </w:pPr>
          </w:p>
        </w:tc>
      </w:tr>
      <w:tr w:rsidR="008831A5" w:rsidRPr="00291BB9" w14:paraId="43EC7035" w14:textId="77777777" w:rsidTr="3C1FD200">
        <w:trPr>
          <w:trHeight w:val="270"/>
          <w:jc w:val="center"/>
        </w:trPr>
        <w:tc>
          <w:tcPr>
            <w:tcW w:w="0" w:type="auto"/>
            <w:shd w:val="clear" w:color="auto" w:fill="FFFFFF" w:themeFill="background1"/>
            <w:vAlign w:val="center"/>
            <w:hideMark/>
          </w:tcPr>
          <w:p w14:paraId="7AFC2C5F" w14:textId="77777777" w:rsidR="006A3C8D" w:rsidRPr="00291BB9" w:rsidRDefault="006A3C8D" w:rsidP="00580776">
            <w:pPr>
              <w:jc w:val="center"/>
              <w:rPr>
                <w:sz w:val="18"/>
                <w:szCs w:val="18"/>
                <w:u w:val="single"/>
              </w:rPr>
            </w:pPr>
            <w:r w:rsidRPr="00291BB9">
              <w:rPr>
                <w:sz w:val="18"/>
                <w:szCs w:val="18"/>
                <w:u w:val="single"/>
              </w:rPr>
              <w:t>&lt; 50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373F3D10" w14:textId="77777777" w:rsidR="006A3C8D" w:rsidRPr="00291BB9" w:rsidRDefault="006A3C8D" w:rsidP="00580776">
            <w:pPr>
              <w:jc w:val="center"/>
              <w:rPr>
                <w:sz w:val="18"/>
                <w:szCs w:val="18"/>
                <w:u w:val="single"/>
              </w:rPr>
            </w:pPr>
            <w:r w:rsidRPr="00291BB9">
              <w:rPr>
                <w:sz w:val="18"/>
                <w:szCs w:val="18"/>
                <w:u w:val="single"/>
              </w:rPr>
              <w:t>0.43</w:t>
            </w:r>
          </w:p>
        </w:tc>
        <w:tc>
          <w:tcPr>
            <w:tcW w:w="0" w:type="auto"/>
            <w:shd w:val="clear" w:color="auto" w:fill="FFFFFF" w:themeFill="background1"/>
            <w:noWrap/>
            <w:vAlign w:val="center"/>
            <w:hideMark/>
          </w:tcPr>
          <w:p w14:paraId="10164EBB" w14:textId="77777777" w:rsidR="006A3C8D" w:rsidRPr="00291BB9" w:rsidRDefault="006A3C8D" w:rsidP="00580776">
            <w:pPr>
              <w:jc w:val="center"/>
              <w:rPr>
                <w:sz w:val="18"/>
                <w:szCs w:val="18"/>
                <w:u w:val="single"/>
              </w:rPr>
            </w:pPr>
            <w:r w:rsidRPr="00291BB9">
              <w:rPr>
                <w:sz w:val="18"/>
                <w:szCs w:val="18"/>
                <w:u w:val="single"/>
              </w:rPr>
              <w:t>9</w:t>
            </w:r>
          </w:p>
        </w:tc>
        <w:tc>
          <w:tcPr>
            <w:tcW w:w="0" w:type="auto"/>
            <w:shd w:val="clear" w:color="auto" w:fill="FFFFFF" w:themeFill="background1"/>
            <w:vAlign w:val="center"/>
            <w:hideMark/>
          </w:tcPr>
          <w:p w14:paraId="42D70D1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F1DE4D3"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8E058B4"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1B7DA5D"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65410DF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BC23B1E"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56294B6"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21EFE768"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0B8D39BB"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627BCA1" w14:textId="77777777" w:rsidTr="3C1FD200">
        <w:trPr>
          <w:trHeight w:val="270"/>
          <w:jc w:val="center"/>
        </w:trPr>
        <w:tc>
          <w:tcPr>
            <w:tcW w:w="0" w:type="auto"/>
            <w:shd w:val="clear" w:color="auto" w:fill="FFFFFF" w:themeFill="background1"/>
            <w:vAlign w:val="center"/>
            <w:hideMark/>
          </w:tcPr>
          <w:p w14:paraId="609980B6" w14:textId="77777777" w:rsidR="006A3C8D" w:rsidRPr="00291BB9" w:rsidRDefault="006A3C8D" w:rsidP="00580776">
            <w:pPr>
              <w:jc w:val="center"/>
              <w:rPr>
                <w:sz w:val="18"/>
                <w:szCs w:val="18"/>
                <w:u w:val="single"/>
              </w:rPr>
            </w:pPr>
            <w:r w:rsidRPr="00291BB9">
              <w:rPr>
                <w:sz w:val="18"/>
                <w:szCs w:val="18"/>
                <w:u w:val="single"/>
              </w:rPr>
              <w:t>≥ 50 ft</w:t>
            </w:r>
            <w:r w:rsidRPr="00291BB9">
              <w:rPr>
                <w:sz w:val="18"/>
                <w:szCs w:val="18"/>
                <w:u w:val="single"/>
                <w:vertAlign w:val="superscript"/>
              </w:rPr>
              <w:t>2</w:t>
            </w:r>
          </w:p>
        </w:tc>
        <w:tc>
          <w:tcPr>
            <w:tcW w:w="0" w:type="auto"/>
            <w:gridSpan w:val="2"/>
            <w:shd w:val="clear" w:color="auto" w:fill="FFFFFF" w:themeFill="background1"/>
            <w:noWrap/>
            <w:vAlign w:val="center"/>
            <w:hideMark/>
          </w:tcPr>
          <w:p w14:paraId="7BEBAFB0" w14:textId="77777777" w:rsidR="006A3C8D" w:rsidRPr="00291BB9" w:rsidRDefault="006A3C8D" w:rsidP="00580776">
            <w:pPr>
              <w:jc w:val="center"/>
              <w:rPr>
                <w:sz w:val="18"/>
                <w:szCs w:val="18"/>
                <w:u w:val="single"/>
              </w:rPr>
            </w:pPr>
            <w:r w:rsidRPr="00291BB9">
              <w:rPr>
                <w:sz w:val="18"/>
                <w:szCs w:val="18"/>
                <w:u w:val="single"/>
              </w:rPr>
              <w:t>0.35</w:t>
            </w:r>
          </w:p>
        </w:tc>
        <w:tc>
          <w:tcPr>
            <w:tcW w:w="0" w:type="auto"/>
            <w:shd w:val="clear" w:color="auto" w:fill="FFFFFF" w:themeFill="background1"/>
            <w:noWrap/>
            <w:vAlign w:val="center"/>
            <w:hideMark/>
          </w:tcPr>
          <w:p w14:paraId="1BBFF08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2D7AE24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E478DF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A1E2434"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715FD92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051B579C"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4FCC16F"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F9576EB"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54000D08"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100C8E5" w14:textId="77777777" w:rsidR="006A3C8D" w:rsidRPr="00291BB9" w:rsidRDefault="006A3C8D" w:rsidP="00580776">
            <w:pPr>
              <w:jc w:val="center"/>
              <w:rPr>
                <w:sz w:val="18"/>
                <w:szCs w:val="18"/>
                <w:u w:val="single"/>
              </w:rPr>
            </w:pPr>
          </w:p>
        </w:tc>
      </w:tr>
      <w:tr w:rsidR="008831A5" w:rsidRPr="00291BB9" w14:paraId="07B6E130" w14:textId="77777777" w:rsidTr="3C1FD200">
        <w:trPr>
          <w:trHeight w:val="255"/>
          <w:jc w:val="center"/>
        </w:trPr>
        <w:tc>
          <w:tcPr>
            <w:tcW w:w="0" w:type="auto"/>
            <w:shd w:val="clear" w:color="auto" w:fill="FFFFFF" w:themeFill="background1"/>
            <w:vAlign w:val="center"/>
            <w:hideMark/>
          </w:tcPr>
          <w:p w14:paraId="2D7C323F" w14:textId="77777777" w:rsidR="006A3C8D" w:rsidRPr="00291BB9" w:rsidRDefault="006A3C8D" w:rsidP="00580776">
            <w:pPr>
              <w:jc w:val="center"/>
              <w:rPr>
                <w:sz w:val="18"/>
                <w:szCs w:val="18"/>
                <w:u w:val="single"/>
              </w:rPr>
            </w:pPr>
            <w:r w:rsidRPr="00291BB9">
              <w:rPr>
                <w:sz w:val="18"/>
                <w:szCs w:val="18"/>
                <w:u w:val="single"/>
              </w:rPr>
              <w:t>Vehicular Maintenance Area</w:t>
            </w:r>
          </w:p>
        </w:tc>
        <w:tc>
          <w:tcPr>
            <w:tcW w:w="0" w:type="auto"/>
            <w:gridSpan w:val="2"/>
            <w:shd w:val="clear" w:color="auto" w:fill="FFFFFF" w:themeFill="background1"/>
            <w:noWrap/>
            <w:vAlign w:val="center"/>
            <w:hideMark/>
          </w:tcPr>
          <w:p w14:paraId="10A078DA" w14:textId="77777777" w:rsidR="006A3C8D" w:rsidRPr="00291BB9" w:rsidRDefault="006A3C8D" w:rsidP="00580776">
            <w:pPr>
              <w:jc w:val="center"/>
              <w:rPr>
                <w:sz w:val="18"/>
                <w:szCs w:val="18"/>
                <w:u w:val="single"/>
              </w:rPr>
            </w:pPr>
            <w:r w:rsidRPr="00291BB9">
              <w:rPr>
                <w:sz w:val="18"/>
                <w:szCs w:val="18"/>
                <w:u w:val="single"/>
              </w:rPr>
              <w:t>0.53</w:t>
            </w:r>
          </w:p>
        </w:tc>
        <w:tc>
          <w:tcPr>
            <w:tcW w:w="0" w:type="auto"/>
            <w:shd w:val="clear" w:color="auto" w:fill="FFFFFF" w:themeFill="background1"/>
            <w:noWrap/>
            <w:vAlign w:val="center"/>
            <w:hideMark/>
          </w:tcPr>
          <w:p w14:paraId="7748EE20" w14:textId="77777777" w:rsidR="006A3C8D" w:rsidRPr="00291BB9" w:rsidRDefault="006A3C8D" w:rsidP="00580776">
            <w:pPr>
              <w:jc w:val="center"/>
              <w:rPr>
                <w:sz w:val="18"/>
                <w:szCs w:val="18"/>
                <w:u w:val="single"/>
              </w:rPr>
            </w:pPr>
            <w:r w:rsidRPr="00291BB9">
              <w:rPr>
                <w:sz w:val="18"/>
                <w:szCs w:val="18"/>
                <w:u w:val="single"/>
              </w:rPr>
              <w:t>4</w:t>
            </w:r>
          </w:p>
        </w:tc>
        <w:tc>
          <w:tcPr>
            <w:tcW w:w="0" w:type="auto"/>
            <w:shd w:val="clear" w:color="auto" w:fill="FFFFFF" w:themeFill="background1"/>
            <w:vAlign w:val="center"/>
            <w:hideMark/>
          </w:tcPr>
          <w:p w14:paraId="43E444E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27340E63"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1318B5D9"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3604FD0E"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786CD6E7"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27D4D7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1C107C5C"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3F7F9184"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1BFE595C" w14:textId="77777777" w:rsidR="006A3C8D" w:rsidRPr="00291BB9" w:rsidRDefault="006A3C8D" w:rsidP="00580776">
            <w:pPr>
              <w:jc w:val="center"/>
              <w:rPr>
                <w:sz w:val="18"/>
                <w:szCs w:val="18"/>
                <w:u w:val="single"/>
              </w:rPr>
            </w:pPr>
            <w:r w:rsidRPr="00291BB9">
              <w:rPr>
                <w:sz w:val="18"/>
                <w:szCs w:val="18"/>
                <w:u w:val="single"/>
              </w:rPr>
              <w:t>ADD2</w:t>
            </w:r>
          </w:p>
        </w:tc>
      </w:tr>
      <w:tr w:rsidR="008831A5" w:rsidRPr="00291BB9" w14:paraId="35478637" w14:textId="77777777" w:rsidTr="3C1FD200">
        <w:trPr>
          <w:trHeight w:val="255"/>
          <w:jc w:val="center"/>
        </w:trPr>
        <w:tc>
          <w:tcPr>
            <w:tcW w:w="0" w:type="auto"/>
            <w:shd w:val="clear" w:color="auto" w:fill="FFFFFF" w:themeFill="background1"/>
            <w:vAlign w:val="center"/>
            <w:hideMark/>
          </w:tcPr>
          <w:p w14:paraId="0DE99BD9" w14:textId="77777777" w:rsidR="006A3C8D" w:rsidRPr="00291BB9" w:rsidRDefault="006A3C8D" w:rsidP="00580776">
            <w:pPr>
              <w:jc w:val="center"/>
              <w:rPr>
                <w:sz w:val="18"/>
                <w:szCs w:val="18"/>
                <w:u w:val="single"/>
              </w:rPr>
            </w:pPr>
            <w:r w:rsidRPr="00291BB9">
              <w:rPr>
                <w:sz w:val="18"/>
                <w:szCs w:val="18"/>
                <w:u w:val="single"/>
              </w:rPr>
              <w:t xml:space="preserve">Workshop </w:t>
            </w:r>
            <w:r w:rsidRPr="00291BB9">
              <w:rPr>
                <w:b/>
                <w:bCs/>
                <w:sz w:val="18"/>
                <w:szCs w:val="18"/>
                <w:u w:val="single"/>
              </w:rPr>
              <w:t>(including workshop classrooms)</w:t>
            </w:r>
          </w:p>
        </w:tc>
        <w:tc>
          <w:tcPr>
            <w:tcW w:w="0" w:type="auto"/>
            <w:gridSpan w:val="2"/>
            <w:shd w:val="clear" w:color="auto" w:fill="FFFFFF" w:themeFill="background1"/>
            <w:noWrap/>
            <w:vAlign w:val="center"/>
            <w:hideMark/>
          </w:tcPr>
          <w:p w14:paraId="560C8A27" w14:textId="77777777" w:rsidR="006A3C8D" w:rsidRPr="00291BB9" w:rsidRDefault="006A3C8D" w:rsidP="00580776">
            <w:pPr>
              <w:jc w:val="center"/>
              <w:rPr>
                <w:sz w:val="18"/>
                <w:szCs w:val="18"/>
                <w:u w:val="single"/>
              </w:rPr>
            </w:pPr>
            <w:r w:rsidRPr="00291BB9">
              <w:rPr>
                <w:sz w:val="18"/>
                <w:szCs w:val="18"/>
                <w:u w:val="single"/>
              </w:rPr>
              <w:t>1.09</w:t>
            </w:r>
          </w:p>
        </w:tc>
        <w:tc>
          <w:tcPr>
            <w:tcW w:w="0" w:type="auto"/>
            <w:shd w:val="clear" w:color="auto" w:fill="FFFFFF" w:themeFill="background1"/>
            <w:noWrap/>
            <w:vAlign w:val="center"/>
            <w:hideMark/>
          </w:tcPr>
          <w:p w14:paraId="3A1CEE75" w14:textId="77777777" w:rsidR="006A3C8D" w:rsidRPr="00291BB9" w:rsidRDefault="006A3C8D" w:rsidP="00580776">
            <w:pPr>
              <w:jc w:val="center"/>
              <w:rPr>
                <w:sz w:val="18"/>
                <w:szCs w:val="18"/>
                <w:u w:val="single"/>
              </w:rPr>
            </w:pPr>
            <w:r w:rsidRPr="00291BB9">
              <w:rPr>
                <w:sz w:val="18"/>
                <w:szCs w:val="18"/>
                <w:u w:val="single"/>
              </w:rPr>
              <w:t>6</w:t>
            </w:r>
          </w:p>
        </w:tc>
        <w:tc>
          <w:tcPr>
            <w:tcW w:w="0" w:type="auto"/>
            <w:shd w:val="clear" w:color="auto" w:fill="FFFFFF" w:themeFill="background1"/>
            <w:vAlign w:val="center"/>
            <w:hideMark/>
          </w:tcPr>
          <w:p w14:paraId="02F4D4C0"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05927FDA"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603F8737" w14:textId="77777777" w:rsidR="006A3C8D" w:rsidRPr="00291BB9" w:rsidRDefault="006A3C8D" w:rsidP="00580776">
            <w:pPr>
              <w:jc w:val="center"/>
              <w:rPr>
                <w:sz w:val="18"/>
                <w:szCs w:val="18"/>
                <w:u w:val="single"/>
              </w:rPr>
            </w:pPr>
            <w:r w:rsidRPr="00291BB9">
              <w:rPr>
                <w:sz w:val="18"/>
                <w:szCs w:val="18"/>
                <w:u w:val="single"/>
              </w:rPr>
              <w:t>ADD1</w:t>
            </w:r>
          </w:p>
        </w:tc>
        <w:tc>
          <w:tcPr>
            <w:tcW w:w="0" w:type="auto"/>
            <w:shd w:val="clear" w:color="auto" w:fill="FFFFFF" w:themeFill="background1"/>
            <w:vAlign w:val="center"/>
            <w:hideMark/>
          </w:tcPr>
          <w:p w14:paraId="00334295"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498E111D"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6A336E36" w14:textId="77777777" w:rsidR="006A3C8D" w:rsidRPr="00291BB9" w:rsidRDefault="006A3C8D" w:rsidP="00580776">
            <w:pPr>
              <w:jc w:val="center"/>
              <w:rPr>
                <w:sz w:val="18"/>
                <w:szCs w:val="18"/>
                <w:u w:val="single"/>
              </w:rPr>
            </w:pPr>
            <w:r w:rsidRPr="00291BB9">
              <w:rPr>
                <w:sz w:val="18"/>
                <w:szCs w:val="18"/>
                <w:u w:val="single"/>
              </w:rPr>
              <w:t>REQ</w:t>
            </w:r>
          </w:p>
        </w:tc>
        <w:tc>
          <w:tcPr>
            <w:tcW w:w="0" w:type="auto"/>
            <w:shd w:val="clear" w:color="auto" w:fill="FFFFFF" w:themeFill="background1"/>
            <w:vAlign w:val="center"/>
            <w:hideMark/>
          </w:tcPr>
          <w:p w14:paraId="5217EC53" w14:textId="77777777" w:rsidR="006A3C8D" w:rsidRPr="00291BB9" w:rsidRDefault="006A3C8D" w:rsidP="00580776">
            <w:pPr>
              <w:jc w:val="center"/>
              <w:rPr>
                <w:sz w:val="18"/>
                <w:szCs w:val="18"/>
                <w:u w:val="single"/>
              </w:rPr>
            </w:pPr>
          </w:p>
        </w:tc>
        <w:tc>
          <w:tcPr>
            <w:tcW w:w="0" w:type="auto"/>
            <w:shd w:val="clear" w:color="auto" w:fill="FFFFFF" w:themeFill="background1"/>
            <w:vAlign w:val="center"/>
            <w:hideMark/>
          </w:tcPr>
          <w:p w14:paraId="7AD21CC4" w14:textId="77777777" w:rsidR="006A3C8D" w:rsidRPr="00291BB9" w:rsidRDefault="006A3C8D" w:rsidP="00580776">
            <w:pPr>
              <w:jc w:val="center"/>
              <w:rPr>
                <w:sz w:val="18"/>
                <w:szCs w:val="18"/>
                <w:u w:val="single"/>
              </w:rPr>
            </w:pPr>
            <w:r w:rsidRPr="00291BB9">
              <w:rPr>
                <w:sz w:val="18"/>
                <w:szCs w:val="18"/>
                <w:u w:val="single"/>
              </w:rPr>
              <w:t>ADD2</w:t>
            </w:r>
          </w:p>
        </w:tc>
        <w:tc>
          <w:tcPr>
            <w:tcW w:w="0" w:type="auto"/>
            <w:shd w:val="clear" w:color="auto" w:fill="FFFFFF" w:themeFill="background1"/>
            <w:vAlign w:val="center"/>
            <w:hideMark/>
          </w:tcPr>
          <w:p w14:paraId="69A68BA1" w14:textId="77777777" w:rsidR="006A3C8D" w:rsidRPr="00291BB9" w:rsidRDefault="006A3C8D" w:rsidP="00580776">
            <w:pPr>
              <w:jc w:val="center"/>
              <w:rPr>
                <w:sz w:val="18"/>
                <w:szCs w:val="18"/>
                <w:u w:val="single"/>
              </w:rPr>
            </w:pPr>
            <w:r w:rsidRPr="00291BB9">
              <w:rPr>
                <w:sz w:val="18"/>
                <w:szCs w:val="18"/>
                <w:u w:val="single"/>
              </w:rPr>
              <w:t>ADD2</w:t>
            </w:r>
          </w:p>
        </w:tc>
      </w:tr>
    </w:tbl>
    <w:p w14:paraId="13F4C6F2" w14:textId="77777777" w:rsidR="006A3C8D" w:rsidRPr="00A22D99" w:rsidRDefault="006A3C8D" w:rsidP="006A3C8D">
      <w:pPr>
        <w:spacing w:before="4" w:after="1"/>
        <w:ind w:left="720"/>
        <w:rPr>
          <w:i/>
          <w:u w:val="single"/>
        </w:rPr>
      </w:pPr>
      <w:r w:rsidRPr="00610330">
        <w:rPr>
          <w:szCs w:val="28"/>
          <w:u w:val="single"/>
        </w:rPr>
        <w:t xml:space="preserve">a. Where both a common </w:t>
      </w:r>
      <w:r w:rsidRPr="00A22D99">
        <w:rPr>
          <w:i/>
          <w:u w:val="single"/>
        </w:rPr>
        <w:t xml:space="preserve">space </w:t>
      </w:r>
      <w:r w:rsidRPr="00610330">
        <w:rPr>
          <w:szCs w:val="28"/>
          <w:u w:val="single"/>
        </w:rPr>
        <w:t xml:space="preserve">type and a </w:t>
      </w:r>
      <w:r w:rsidRPr="00A22D99">
        <w:rPr>
          <w:i/>
          <w:u w:val="single"/>
        </w:rPr>
        <w:t>building</w:t>
      </w:r>
      <w:r w:rsidRPr="00610330">
        <w:rPr>
          <w:szCs w:val="28"/>
          <w:u w:val="single"/>
        </w:rPr>
        <w:t xml:space="preserve">-specific </w:t>
      </w:r>
      <w:r w:rsidRPr="00A22D99">
        <w:rPr>
          <w:i/>
          <w:u w:val="single"/>
        </w:rPr>
        <w:t xml:space="preserve">space </w:t>
      </w:r>
      <w:r w:rsidRPr="00610330">
        <w:rPr>
          <w:szCs w:val="28"/>
          <w:u w:val="single"/>
        </w:rPr>
        <w:t xml:space="preserve">type are listed, the </w:t>
      </w:r>
      <w:r w:rsidRPr="00A22D99">
        <w:rPr>
          <w:i/>
          <w:u w:val="single"/>
        </w:rPr>
        <w:t xml:space="preserve">building </w:t>
      </w:r>
      <w:r w:rsidRPr="00610330">
        <w:rPr>
          <w:szCs w:val="28"/>
          <w:u w:val="single"/>
        </w:rPr>
        <w:t xml:space="preserve">specific </w:t>
      </w:r>
      <w:r w:rsidRPr="00A22D99">
        <w:rPr>
          <w:i/>
          <w:u w:val="single"/>
        </w:rPr>
        <w:t xml:space="preserve">space </w:t>
      </w:r>
      <w:r w:rsidRPr="00610330">
        <w:rPr>
          <w:szCs w:val="28"/>
          <w:u w:val="single"/>
        </w:rPr>
        <w:t xml:space="preserve">type shall apply (see Table 9.5.2.1-2 for </w:t>
      </w:r>
      <w:r w:rsidRPr="00A22D99">
        <w:rPr>
          <w:i/>
          <w:u w:val="single"/>
        </w:rPr>
        <w:t>building</w:t>
      </w:r>
      <w:r w:rsidRPr="00610330">
        <w:rPr>
          <w:szCs w:val="28"/>
          <w:u w:val="single"/>
        </w:rPr>
        <w:t xml:space="preserve">-specific </w:t>
      </w:r>
      <w:r w:rsidRPr="00A22D99">
        <w:rPr>
          <w:i/>
          <w:u w:val="single"/>
        </w:rPr>
        <w:t xml:space="preserve">space </w:t>
      </w:r>
      <w:r w:rsidRPr="00610330">
        <w:rPr>
          <w:szCs w:val="28"/>
          <w:u w:val="single"/>
        </w:rPr>
        <w:t>types)</w:t>
      </w:r>
      <w:r w:rsidRPr="00A22D99">
        <w:rPr>
          <w:i/>
          <w:u w:val="single"/>
        </w:rPr>
        <w:t>.</w:t>
      </w:r>
    </w:p>
    <w:p w14:paraId="6BDC5FD0" w14:textId="2DC1E823" w:rsidR="002A6417" w:rsidRDefault="006A3C8D" w:rsidP="00A22D99">
      <w:pPr>
        <w:widowControl w:val="0"/>
        <w:spacing w:before="130" w:after="130"/>
        <w:rPr>
          <w:b/>
          <w:bCs/>
          <w:u w:val="single"/>
        </w:rPr>
      </w:pPr>
      <w:r w:rsidRPr="00610330">
        <w:rPr>
          <w:szCs w:val="28"/>
          <w:u w:val="single"/>
        </w:rPr>
        <w:t xml:space="preserve">b. </w:t>
      </w:r>
      <w:r w:rsidRPr="00A22D99">
        <w:rPr>
          <w:i/>
          <w:u w:val="single"/>
        </w:rPr>
        <w:t xml:space="preserve">Automatic </w:t>
      </w:r>
      <w:r w:rsidRPr="00610330">
        <w:rPr>
          <w:szCs w:val="28"/>
          <w:u w:val="single"/>
        </w:rPr>
        <w:t xml:space="preserve">daylight responsive controls are mandatory only if the </w:t>
      </w:r>
      <w:r w:rsidRPr="00A22D99">
        <w:rPr>
          <w:i/>
          <w:u w:val="single"/>
        </w:rPr>
        <w:t xml:space="preserve">space </w:t>
      </w:r>
      <w:r w:rsidRPr="00610330">
        <w:rPr>
          <w:szCs w:val="28"/>
          <w:u w:val="single"/>
        </w:rPr>
        <w:t>meets the requirements of the specified sections.</w:t>
      </w:r>
    </w:p>
    <w:p w14:paraId="2357D477" w14:textId="6DE456A1" w:rsidR="006A3C8D" w:rsidRPr="00B34CFB" w:rsidRDefault="006A3C8D" w:rsidP="006A3C8D">
      <w:pPr>
        <w:widowControl w:val="0"/>
        <w:spacing w:before="130" w:after="130"/>
        <w:rPr>
          <w:b/>
          <w:bCs/>
          <w:u w:val="single"/>
        </w:rPr>
      </w:pPr>
      <w:r w:rsidRPr="00C660DB">
        <w:rPr>
          <w:b/>
          <w:bCs/>
          <w:u w:val="single"/>
        </w:rPr>
        <w:t>Table 9.5.2.1-2 Space-by-Space Lighting Power Density Allowances and Minimum Control Requirements Using Either Method</w:t>
      </w:r>
      <w:r w:rsidRPr="00B34CFB">
        <w:rPr>
          <w:b/>
          <w:bCs/>
          <w:u w:val="single"/>
        </w:rPr>
        <w:t>.</w:t>
      </w:r>
    </w:p>
    <w:p w14:paraId="7B7E977E" w14:textId="77777777" w:rsidR="006A3C8D" w:rsidRDefault="006A3C8D" w:rsidP="006A3C8D">
      <w:pPr>
        <w:widowControl w:val="0"/>
        <w:spacing w:before="130" w:after="130"/>
        <w:rPr>
          <w:b/>
          <w:bCs/>
          <w:u w:val="single"/>
        </w:rPr>
      </w:pPr>
      <w:r w:rsidRPr="00570652">
        <w:rPr>
          <w:b/>
          <w:bCs/>
          <w:u w:val="single"/>
        </w:rPr>
        <w:t>Table 9.5.2.1-</w:t>
      </w:r>
      <w:r>
        <w:rPr>
          <w:b/>
          <w:bCs/>
          <w:u w:val="single"/>
        </w:rPr>
        <w:t>2</w:t>
      </w:r>
      <w:r w:rsidRPr="00570652">
        <w:rPr>
          <w:b/>
          <w:bCs/>
          <w:u w:val="single"/>
        </w:rPr>
        <w:t xml:space="preserve"> </w:t>
      </w:r>
      <w:r w:rsidRPr="00B34CFB">
        <w:rPr>
          <w:b/>
          <w:bCs/>
          <w:u w:val="single"/>
        </w:rPr>
        <w:t xml:space="preserve">– Revise </w:t>
      </w:r>
      <w:r w:rsidRPr="00570652">
        <w:rPr>
          <w:b/>
          <w:bCs/>
          <w:u w:val="single"/>
        </w:rPr>
        <w:t>Table 9.5.2.1-</w:t>
      </w:r>
      <w:r>
        <w:rPr>
          <w:b/>
          <w:bCs/>
          <w:u w:val="single"/>
        </w:rPr>
        <w:t>2</w:t>
      </w:r>
      <w:r w:rsidRPr="00570652">
        <w:rPr>
          <w:b/>
          <w:bCs/>
          <w:u w:val="single"/>
        </w:rPr>
        <w:t xml:space="preserve"> </w:t>
      </w:r>
      <w:r w:rsidRPr="00B34CFB">
        <w:rPr>
          <w:b/>
          <w:bCs/>
          <w:u w:val="single"/>
        </w:rPr>
        <w:t>to read as follows:</w:t>
      </w:r>
    </w:p>
    <w:p w14:paraId="4286BACE" w14:textId="77777777" w:rsidR="006A3C8D" w:rsidRPr="00823413" w:rsidRDefault="006A3C8D" w:rsidP="00A22D99">
      <w:pPr>
        <w:pStyle w:val="BodyText"/>
        <w:spacing w:before="7" w:after="1"/>
        <w:ind w:left="1440"/>
        <w:rPr>
          <w:u w:val="single"/>
        </w:rPr>
      </w:pPr>
      <w:r w:rsidRPr="00823413">
        <w:rPr>
          <w:b/>
          <w:bCs/>
          <w:u w:val="single"/>
        </w:rPr>
        <w:t>Table 9.5.2.1-2 Space-by-Space Lighting Power Density Allowances and Minimum Control Requirements Using Either Method</w:t>
      </w:r>
    </w:p>
    <w:tbl>
      <w:tblPr>
        <w:tblW w:w="5000" w:type="pct"/>
        <w:tblLook w:val="04A0" w:firstRow="1" w:lastRow="0" w:firstColumn="1" w:lastColumn="0" w:noHBand="0" w:noVBand="1"/>
      </w:tblPr>
      <w:tblGrid>
        <w:gridCol w:w="2410"/>
        <w:gridCol w:w="1117"/>
        <w:gridCol w:w="216"/>
        <w:gridCol w:w="706"/>
        <w:gridCol w:w="216"/>
        <w:gridCol w:w="758"/>
        <w:gridCol w:w="216"/>
        <w:gridCol w:w="723"/>
        <w:gridCol w:w="216"/>
        <w:gridCol w:w="674"/>
        <w:gridCol w:w="216"/>
        <w:gridCol w:w="768"/>
        <w:gridCol w:w="216"/>
        <w:gridCol w:w="925"/>
        <w:gridCol w:w="216"/>
        <w:gridCol w:w="860"/>
        <w:gridCol w:w="978"/>
        <w:gridCol w:w="216"/>
        <w:gridCol w:w="781"/>
        <w:gridCol w:w="216"/>
        <w:gridCol w:w="781"/>
      </w:tblGrid>
      <w:tr w:rsidR="006A3C8D" w:rsidRPr="00823413" w14:paraId="62FE0DA7" w14:textId="77777777" w:rsidTr="3C1FD200">
        <w:trPr>
          <w:trHeight w:val="990"/>
        </w:trPr>
        <w:tc>
          <w:tcPr>
            <w:tcW w:w="2714" w:type="pct"/>
            <w:gridSpan w:val="11"/>
            <w:tcBorders>
              <w:top w:val="single" w:sz="4" w:space="0" w:color="auto"/>
              <w:left w:val="single" w:sz="4" w:space="0" w:color="auto"/>
              <w:bottom w:val="single" w:sz="4" w:space="0" w:color="auto"/>
              <w:right w:val="single" w:sz="4" w:space="0" w:color="auto"/>
            </w:tcBorders>
            <w:vAlign w:val="center"/>
          </w:tcPr>
          <w:p w14:paraId="45B93864" w14:textId="77777777" w:rsidR="006A3C8D" w:rsidRPr="00823413" w:rsidRDefault="006A3C8D" w:rsidP="00580776">
            <w:pPr>
              <w:rPr>
                <w:b/>
                <w:bCs/>
                <w:i/>
                <w:iCs/>
                <w:sz w:val="18"/>
                <w:szCs w:val="18"/>
                <w:u w:val="single"/>
              </w:rPr>
            </w:pPr>
            <w:r w:rsidRPr="00823413">
              <w:rPr>
                <w:b/>
                <w:bCs/>
                <w:i/>
                <w:iCs/>
                <w:sz w:val="18"/>
                <w:szCs w:val="18"/>
                <w:u w:val="single"/>
              </w:rPr>
              <w:t>Informative Note: This table covers building-specific space types typically foundin a single building type. Table 9.5.2.1-1 covers common space types typicallyfound in multiple building types.</w:t>
            </w:r>
          </w:p>
        </w:tc>
        <w:tc>
          <w:tcPr>
            <w:tcW w:w="2286" w:type="pct"/>
            <w:gridSpan w:val="10"/>
            <w:tcBorders>
              <w:top w:val="single" w:sz="4" w:space="0" w:color="auto"/>
              <w:left w:val="single" w:sz="4" w:space="0" w:color="auto"/>
              <w:bottom w:val="single" w:sz="4" w:space="0" w:color="auto"/>
              <w:right w:val="single" w:sz="4" w:space="0" w:color="auto"/>
            </w:tcBorders>
            <w:vAlign w:val="center"/>
          </w:tcPr>
          <w:p w14:paraId="6DB54013" w14:textId="77777777" w:rsidR="006A3C8D" w:rsidRPr="00823413" w:rsidRDefault="006A3C8D" w:rsidP="00580776">
            <w:pPr>
              <w:rPr>
                <w:b/>
                <w:bCs/>
                <w:sz w:val="18"/>
                <w:szCs w:val="18"/>
                <w:u w:val="single"/>
              </w:rPr>
            </w:pPr>
            <w:r w:rsidRPr="00823413">
              <w:rPr>
                <w:b/>
                <w:bCs/>
                <w:sz w:val="18"/>
                <w:szCs w:val="18"/>
                <w:u w:val="single"/>
              </w:rPr>
              <w:t>The control functions below shall be implemented in accordance with the descriptions found within Section 9.4.1.1. For</w:t>
            </w:r>
          </w:p>
          <w:p w14:paraId="5D67FA62" w14:textId="77777777" w:rsidR="006A3C8D" w:rsidRPr="00823413" w:rsidRDefault="006A3C8D" w:rsidP="00580776">
            <w:pPr>
              <w:rPr>
                <w:b/>
                <w:bCs/>
                <w:sz w:val="18"/>
                <w:szCs w:val="18"/>
                <w:u w:val="single"/>
              </w:rPr>
            </w:pPr>
            <w:r w:rsidRPr="00823413">
              <w:rPr>
                <w:b/>
                <w:bCs/>
                <w:sz w:val="18"/>
                <w:szCs w:val="18"/>
                <w:u w:val="single"/>
              </w:rPr>
              <w:t xml:space="preserve">each </w:t>
            </w:r>
            <w:r w:rsidRPr="00823413">
              <w:rPr>
                <w:b/>
                <w:bCs/>
                <w:i/>
                <w:iCs/>
                <w:sz w:val="18"/>
                <w:szCs w:val="18"/>
                <w:u w:val="single"/>
              </w:rPr>
              <w:t xml:space="preserve">space </w:t>
            </w:r>
            <w:r w:rsidRPr="00823413">
              <w:rPr>
                <w:b/>
                <w:bCs/>
                <w:sz w:val="18"/>
                <w:szCs w:val="18"/>
                <w:u w:val="single"/>
              </w:rPr>
              <w:t>type:</w:t>
            </w:r>
          </w:p>
          <w:p w14:paraId="78FD6793" w14:textId="77777777" w:rsidR="006A3C8D" w:rsidRPr="00823413" w:rsidRDefault="006A3C8D" w:rsidP="00580776">
            <w:pPr>
              <w:rPr>
                <w:b/>
                <w:bCs/>
                <w:sz w:val="18"/>
                <w:szCs w:val="18"/>
                <w:u w:val="single"/>
              </w:rPr>
            </w:pPr>
            <w:r w:rsidRPr="00823413">
              <w:rPr>
                <w:b/>
                <w:bCs/>
                <w:sz w:val="18"/>
                <w:szCs w:val="18"/>
                <w:u w:val="single"/>
              </w:rPr>
              <w:t>(1) All REQs shall be implemented.</w:t>
            </w:r>
          </w:p>
          <w:p w14:paraId="2C7B7AC6" w14:textId="77777777" w:rsidR="006A3C8D" w:rsidRPr="00823413" w:rsidRDefault="006A3C8D" w:rsidP="00580776">
            <w:pPr>
              <w:rPr>
                <w:b/>
                <w:bCs/>
                <w:sz w:val="18"/>
                <w:szCs w:val="18"/>
                <w:u w:val="single"/>
              </w:rPr>
            </w:pPr>
            <w:r w:rsidRPr="00823413">
              <w:rPr>
                <w:b/>
                <w:bCs/>
                <w:sz w:val="18"/>
                <w:szCs w:val="18"/>
                <w:u w:val="single"/>
              </w:rPr>
              <w:t>(2) At least one ADD1 (when present) shall be implemented.</w:t>
            </w:r>
          </w:p>
          <w:p w14:paraId="1821C7E3" w14:textId="77777777" w:rsidR="006A3C8D" w:rsidRPr="00823413" w:rsidRDefault="006A3C8D" w:rsidP="00580776">
            <w:pPr>
              <w:rPr>
                <w:b/>
                <w:bCs/>
                <w:sz w:val="18"/>
                <w:szCs w:val="18"/>
                <w:u w:val="single"/>
              </w:rPr>
            </w:pPr>
            <w:r w:rsidRPr="00823413">
              <w:rPr>
                <w:b/>
                <w:bCs/>
                <w:sz w:val="18"/>
                <w:szCs w:val="18"/>
                <w:u w:val="single"/>
              </w:rPr>
              <w:t>(3) At least one ADD2 (when present) shall be implemented.</w:t>
            </w:r>
          </w:p>
        </w:tc>
      </w:tr>
      <w:tr w:rsidR="00DC24B7" w:rsidRPr="00823413" w14:paraId="38819102" w14:textId="77777777" w:rsidTr="3C1FD200">
        <w:trPr>
          <w:trHeight w:val="990"/>
        </w:trPr>
        <w:tc>
          <w:tcPr>
            <w:tcW w:w="896" w:type="pct"/>
            <w:tcBorders>
              <w:top w:val="nil"/>
              <w:left w:val="single" w:sz="4" w:space="0" w:color="auto"/>
              <w:bottom w:val="single" w:sz="4" w:space="0" w:color="auto"/>
              <w:right w:val="single" w:sz="4" w:space="0" w:color="auto"/>
            </w:tcBorders>
            <w:vAlign w:val="center"/>
          </w:tcPr>
          <w:p w14:paraId="475EB6BB" w14:textId="77777777" w:rsidR="006A3C8D" w:rsidRPr="00823413" w:rsidRDefault="006A3C8D" w:rsidP="00580776">
            <w:pPr>
              <w:rPr>
                <w:b/>
                <w:bCs/>
                <w:sz w:val="18"/>
                <w:szCs w:val="18"/>
                <w:u w:val="single"/>
              </w:rPr>
            </w:pPr>
          </w:p>
        </w:tc>
        <w:tc>
          <w:tcPr>
            <w:tcW w:w="418" w:type="pct"/>
            <w:tcBorders>
              <w:top w:val="single" w:sz="4" w:space="0" w:color="auto"/>
              <w:left w:val="nil"/>
              <w:bottom w:val="single" w:sz="4" w:space="0" w:color="auto"/>
              <w:right w:val="single" w:sz="4" w:space="0" w:color="000000" w:themeColor="text1"/>
            </w:tcBorders>
          </w:tcPr>
          <w:p w14:paraId="1794EF77" w14:textId="77777777" w:rsidR="006A3C8D" w:rsidRPr="00823413" w:rsidRDefault="006A3C8D" w:rsidP="00580776">
            <w:pPr>
              <w:jc w:val="center"/>
              <w:rPr>
                <w:b/>
                <w:bCs/>
                <w:i/>
                <w:iCs/>
                <w:sz w:val="18"/>
                <w:szCs w:val="18"/>
                <w:u w:val="single"/>
              </w:rPr>
            </w:pPr>
          </w:p>
        </w:tc>
        <w:tc>
          <w:tcPr>
            <w:tcW w:w="370" w:type="pct"/>
            <w:gridSpan w:val="3"/>
            <w:tcBorders>
              <w:top w:val="single" w:sz="4" w:space="0" w:color="auto"/>
              <w:left w:val="nil"/>
              <w:bottom w:val="single" w:sz="4" w:space="0" w:color="auto"/>
              <w:right w:val="single" w:sz="4" w:space="0" w:color="000000" w:themeColor="text1"/>
            </w:tcBorders>
          </w:tcPr>
          <w:p w14:paraId="47B35F4D" w14:textId="77777777" w:rsidR="006A3C8D" w:rsidRPr="00823413" w:rsidRDefault="006A3C8D" w:rsidP="00580776">
            <w:pPr>
              <w:jc w:val="center"/>
              <w:rPr>
                <w:b/>
                <w:bCs/>
                <w:i/>
                <w:iCs/>
                <w:sz w:val="18"/>
                <w:szCs w:val="18"/>
                <w:u w:val="single"/>
              </w:rPr>
            </w:pPr>
          </w:p>
        </w:tc>
        <w:tc>
          <w:tcPr>
            <w:tcW w:w="338" w:type="pct"/>
            <w:gridSpan w:val="2"/>
            <w:tcBorders>
              <w:top w:val="nil"/>
              <w:left w:val="nil"/>
              <w:bottom w:val="single" w:sz="4" w:space="0" w:color="auto"/>
              <w:right w:val="single" w:sz="4" w:space="0" w:color="auto"/>
            </w:tcBorders>
            <w:vAlign w:val="center"/>
          </w:tcPr>
          <w:p w14:paraId="475BFA38" w14:textId="77777777" w:rsidR="006A3C8D" w:rsidRPr="00823413" w:rsidRDefault="006A3C8D" w:rsidP="00580776">
            <w:pPr>
              <w:jc w:val="center"/>
              <w:rPr>
                <w:b/>
                <w:bCs/>
                <w:sz w:val="18"/>
                <w:szCs w:val="18"/>
                <w:u w:val="single"/>
              </w:rPr>
            </w:pPr>
            <w:r w:rsidRPr="00823413">
              <w:rPr>
                <w:b/>
                <w:bCs/>
                <w:sz w:val="18"/>
                <w:szCs w:val="18"/>
                <w:u w:val="single"/>
              </w:rPr>
              <w:t xml:space="preserve">Local </w:t>
            </w:r>
            <w:r w:rsidRPr="00823413">
              <w:rPr>
                <w:b/>
                <w:bCs/>
                <w:i/>
                <w:iCs/>
                <w:sz w:val="18"/>
                <w:szCs w:val="18"/>
                <w:u w:val="single"/>
              </w:rPr>
              <w:t xml:space="preserve">Control </w:t>
            </w:r>
          </w:p>
        </w:tc>
        <w:tc>
          <w:tcPr>
            <w:tcW w:w="346" w:type="pct"/>
            <w:tcBorders>
              <w:top w:val="nil"/>
              <w:left w:val="nil"/>
              <w:bottom w:val="single" w:sz="4" w:space="0" w:color="auto"/>
              <w:right w:val="single" w:sz="4" w:space="0" w:color="auto"/>
            </w:tcBorders>
            <w:vAlign w:val="center"/>
          </w:tcPr>
          <w:p w14:paraId="2E9B09BE" w14:textId="77777777" w:rsidR="006A3C8D" w:rsidRPr="00823413" w:rsidRDefault="006A3C8D" w:rsidP="00580776">
            <w:pPr>
              <w:rPr>
                <w:b/>
                <w:bCs/>
                <w:sz w:val="18"/>
                <w:szCs w:val="18"/>
                <w:u w:val="single"/>
              </w:rPr>
            </w:pPr>
            <w:r w:rsidRPr="00823413">
              <w:rPr>
                <w:b/>
                <w:bCs/>
                <w:i/>
                <w:iCs/>
                <w:sz w:val="18"/>
                <w:szCs w:val="18"/>
                <w:u w:val="single"/>
              </w:rPr>
              <w:t xml:space="preserve">Manual </w:t>
            </w:r>
            <w:r w:rsidRPr="00823413">
              <w:rPr>
                <w:b/>
                <w:bCs/>
                <w:sz w:val="18"/>
                <w:szCs w:val="18"/>
                <w:u w:val="single"/>
              </w:rPr>
              <w:t xml:space="preserve">ON </w:t>
            </w:r>
          </w:p>
        </w:tc>
        <w:tc>
          <w:tcPr>
            <w:tcW w:w="346" w:type="pct"/>
            <w:gridSpan w:val="3"/>
            <w:tcBorders>
              <w:top w:val="nil"/>
              <w:left w:val="nil"/>
              <w:bottom w:val="single" w:sz="4" w:space="0" w:color="auto"/>
              <w:right w:val="single" w:sz="4" w:space="0" w:color="auto"/>
            </w:tcBorders>
          </w:tcPr>
          <w:p w14:paraId="0CD177DF" w14:textId="77777777" w:rsidR="006A3C8D" w:rsidRPr="00823413" w:rsidRDefault="006A3C8D" w:rsidP="00580776">
            <w:pPr>
              <w:jc w:val="center"/>
              <w:rPr>
                <w:b/>
                <w:bCs/>
                <w:sz w:val="18"/>
                <w:szCs w:val="18"/>
                <w:u w:val="single"/>
              </w:rPr>
            </w:pPr>
            <w:r w:rsidRPr="00823413">
              <w:rPr>
                <w:b/>
                <w:bCs/>
                <w:strike/>
                <w:sz w:val="18"/>
                <w:szCs w:val="18"/>
                <w:u w:val="single"/>
              </w:rPr>
              <w:br/>
            </w:r>
            <w:r w:rsidRPr="00823413">
              <w:rPr>
                <w:b/>
                <w:bCs/>
                <w:sz w:val="18"/>
                <w:szCs w:val="18"/>
                <w:u w:val="single"/>
              </w:rPr>
              <w:t xml:space="preserve">Partial </w:t>
            </w:r>
            <w:r w:rsidRPr="00823413">
              <w:rPr>
                <w:b/>
                <w:bCs/>
                <w:i/>
                <w:iCs/>
                <w:sz w:val="18"/>
                <w:szCs w:val="18"/>
                <w:u w:val="single"/>
              </w:rPr>
              <w:t xml:space="preserve">Auto </w:t>
            </w:r>
            <w:r w:rsidRPr="00823413">
              <w:rPr>
                <w:b/>
                <w:bCs/>
                <w:sz w:val="18"/>
                <w:szCs w:val="18"/>
                <w:u w:val="single"/>
              </w:rPr>
              <w:t xml:space="preserve">ON </w:t>
            </w:r>
          </w:p>
        </w:tc>
        <w:tc>
          <w:tcPr>
            <w:tcW w:w="365" w:type="pct"/>
            <w:gridSpan w:val="2"/>
            <w:tcBorders>
              <w:top w:val="nil"/>
              <w:left w:val="nil"/>
              <w:bottom w:val="single" w:sz="4" w:space="0" w:color="auto"/>
              <w:right w:val="single" w:sz="4" w:space="0" w:color="auto"/>
            </w:tcBorders>
          </w:tcPr>
          <w:p w14:paraId="5AF0622E" w14:textId="77777777" w:rsidR="006A3C8D" w:rsidRPr="00823413" w:rsidRDefault="006A3C8D" w:rsidP="00580776">
            <w:pPr>
              <w:rPr>
                <w:b/>
                <w:bCs/>
                <w:sz w:val="18"/>
                <w:szCs w:val="18"/>
                <w:u w:val="single"/>
              </w:rPr>
            </w:pPr>
            <w:r w:rsidRPr="00823413">
              <w:rPr>
                <w:b/>
                <w:bCs/>
                <w:strike/>
                <w:sz w:val="18"/>
                <w:szCs w:val="18"/>
                <w:u w:val="single"/>
              </w:rPr>
              <w:t>Bilevel</w:t>
            </w:r>
            <w:r w:rsidRPr="00823413">
              <w:rPr>
                <w:b/>
                <w:bCs/>
                <w:sz w:val="18"/>
                <w:szCs w:val="18"/>
                <w:u w:val="single"/>
              </w:rPr>
              <w:t xml:space="preserve"> Multilevel Lighting </w:t>
            </w:r>
            <w:r w:rsidRPr="00823413">
              <w:rPr>
                <w:b/>
                <w:bCs/>
                <w:i/>
                <w:iCs/>
                <w:sz w:val="18"/>
                <w:szCs w:val="18"/>
                <w:u w:val="single"/>
              </w:rPr>
              <w:t xml:space="preserve">Control </w:t>
            </w:r>
          </w:p>
        </w:tc>
        <w:tc>
          <w:tcPr>
            <w:tcW w:w="417" w:type="pct"/>
            <w:tcBorders>
              <w:top w:val="nil"/>
              <w:left w:val="nil"/>
              <w:bottom w:val="single" w:sz="4" w:space="0" w:color="auto"/>
              <w:right w:val="single" w:sz="4" w:space="0" w:color="auto"/>
            </w:tcBorders>
          </w:tcPr>
          <w:p w14:paraId="52F35314" w14:textId="77777777" w:rsidR="006A3C8D" w:rsidRPr="00823413" w:rsidRDefault="006A3C8D" w:rsidP="00580776">
            <w:pPr>
              <w:jc w:val="center"/>
              <w:rPr>
                <w:b/>
                <w:bCs/>
                <w:sz w:val="18"/>
                <w:szCs w:val="18"/>
                <w:u w:val="single"/>
              </w:rPr>
            </w:pPr>
            <w:r w:rsidRPr="00823413">
              <w:rPr>
                <w:b/>
                <w:bCs/>
                <w:sz w:val="18"/>
                <w:szCs w:val="18"/>
                <w:u w:val="single"/>
              </w:rPr>
              <w:t xml:space="preserve">Daylight </w:t>
            </w:r>
          </w:p>
          <w:p w14:paraId="5BC71455" w14:textId="77777777" w:rsidR="006A3C8D" w:rsidRPr="00823413" w:rsidRDefault="006A3C8D" w:rsidP="00580776">
            <w:pPr>
              <w:jc w:val="center"/>
              <w:rPr>
                <w:b/>
                <w:bCs/>
                <w:sz w:val="18"/>
                <w:szCs w:val="18"/>
                <w:u w:val="single"/>
              </w:rPr>
            </w:pPr>
            <w:r w:rsidRPr="00823413">
              <w:rPr>
                <w:b/>
                <w:bCs/>
                <w:sz w:val="18"/>
                <w:szCs w:val="18"/>
                <w:u w:val="single"/>
              </w:rPr>
              <w:t xml:space="preserve">Response Sidelighting </w:t>
            </w:r>
          </w:p>
        </w:tc>
        <w:tc>
          <w:tcPr>
            <w:tcW w:w="399" w:type="pct"/>
            <w:gridSpan w:val="2"/>
            <w:tcBorders>
              <w:top w:val="nil"/>
              <w:left w:val="nil"/>
              <w:bottom w:val="single" w:sz="4" w:space="0" w:color="auto"/>
              <w:right w:val="single" w:sz="4" w:space="0" w:color="auto"/>
            </w:tcBorders>
          </w:tcPr>
          <w:p w14:paraId="7F63FA8F" w14:textId="77777777" w:rsidR="006A3C8D" w:rsidRPr="00823413" w:rsidRDefault="006A3C8D" w:rsidP="00580776">
            <w:pPr>
              <w:jc w:val="center"/>
              <w:rPr>
                <w:b/>
                <w:bCs/>
                <w:sz w:val="18"/>
                <w:szCs w:val="18"/>
                <w:u w:val="single"/>
              </w:rPr>
            </w:pPr>
            <w:r w:rsidRPr="00823413">
              <w:rPr>
                <w:b/>
                <w:bCs/>
                <w:sz w:val="18"/>
                <w:szCs w:val="18"/>
                <w:u w:val="single"/>
              </w:rPr>
              <w:t xml:space="preserve">Daylight </w:t>
            </w:r>
          </w:p>
          <w:p w14:paraId="39903F8E" w14:textId="77777777" w:rsidR="006A3C8D" w:rsidRPr="00823413" w:rsidRDefault="006A3C8D" w:rsidP="00580776">
            <w:pPr>
              <w:jc w:val="center"/>
              <w:rPr>
                <w:b/>
                <w:bCs/>
                <w:sz w:val="18"/>
                <w:szCs w:val="18"/>
                <w:u w:val="single"/>
              </w:rPr>
            </w:pPr>
            <w:r w:rsidRPr="00823413">
              <w:rPr>
                <w:b/>
                <w:bCs/>
                <w:sz w:val="18"/>
                <w:szCs w:val="18"/>
                <w:u w:val="single"/>
              </w:rPr>
              <w:t xml:space="preserve">Response </w:t>
            </w:r>
            <w:r w:rsidRPr="00823413">
              <w:rPr>
                <w:b/>
                <w:bCs/>
                <w:i/>
                <w:iCs/>
                <w:sz w:val="18"/>
                <w:szCs w:val="18"/>
                <w:u w:val="single"/>
              </w:rPr>
              <w:t xml:space="preserve">Toplighting </w:t>
            </w:r>
          </w:p>
        </w:tc>
        <w:tc>
          <w:tcPr>
            <w:tcW w:w="369" w:type="pct"/>
            <w:gridSpan w:val="2"/>
            <w:tcBorders>
              <w:top w:val="nil"/>
              <w:left w:val="nil"/>
              <w:bottom w:val="single" w:sz="4" w:space="0" w:color="auto"/>
              <w:right w:val="single" w:sz="4" w:space="0" w:color="auto"/>
            </w:tcBorders>
          </w:tcPr>
          <w:p w14:paraId="6DE2EAF2" w14:textId="77777777" w:rsidR="006A3C8D" w:rsidRPr="00823413" w:rsidRDefault="006A3C8D" w:rsidP="00580776">
            <w:pPr>
              <w:jc w:val="center"/>
              <w:rPr>
                <w:b/>
                <w:bCs/>
                <w:sz w:val="18"/>
                <w:szCs w:val="18"/>
                <w:u w:val="single"/>
              </w:rPr>
            </w:pPr>
          </w:p>
          <w:p w14:paraId="355C473E" w14:textId="77777777" w:rsidR="006A3C8D" w:rsidRPr="00823413" w:rsidRDefault="006A3C8D" w:rsidP="00580776">
            <w:pPr>
              <w:rPr>
                <w:b/>
                <w:bCs/>
                <w:sz w:val="18"/>
                <w:szCs w:val="18"/>
                <w:u w:val="single"/>
              </w:rPr>
            </w:pPr>
            <w:r w:rsidRPr="00823413">
              <w:rPr>
                <w:b/>
                <w:bCs/>
                <w:sz w:val="18"/>
                <w:szCs w:val="18"/>
                <w:u w:val="single"/>
              </w:rPr>
              <w:t>Auto Reduction</w:t>
            </w:r>
          </w:p>
        </w:tc>
        <w:tc>
          <w:tcPr>
            <w:tcW w:w="363" w:type="pct"/>
            <w:tcBorders>
              <w:top w:val="nil"/>
              <w:left w:val="nil"/>
              <w:bottom w:val="single" w:sz="4" w:space="0" w:color="auto"/>
              <w:right w:val="single" w:sz="4" w:space="0" w:color="auto"/>
            </w:tcBorders>
            <w:vAlign w:val="center"/>
          </w:tcPr>
          <w:p w14:paraId="3025DCC8" w14:textId="77777777" w:rsidR="006A3C8D" w:rsidRPr="00823413" w:rsidRDefault="006A3C8D" w:rsidP="00580776">
            <w:pPr>
              <w:rPr>
                <w:b/>
                <w:bCs/>
                <w:sz w:val="18"/>
                <w:szCs w:val="18"/>
                <w:u w:val="single"/>
              </w:rPr>
            </w:pPr>
            <w:r w:rsidRPr="00823413">
              <w:rPr>
                <w:b/>
                <w:bCs/>
                <w:i/>
                <w:iCs/>
                <w:sz w:val="18"/>
                <w:szCs w:val="18"/>
                <w:u w:val="single"/>
              </w:rPr>
              <w:t xml:space="preserve">Auto </w:t>
            </w:r>
            <w:r w:rsidRPr="00823413">
              <w:rPr>
                <w:b/>
                <w:bCs/>
                <w:sz w:val="18"/>
                <w:szCs w:val="18"/>
                <w:u w:val="single"/>
              </w:rPr>
              <w:t xml:space="preserve">Full OFF </w:t>
            </w:r>
          </w:p>
        </w:tc>
        <w:tc>
          <w:tcPr>
            <w:tcW w:w="373" w:type="pct"/>
            <w:gridSpan w:val="2"/>
            <w:tcBorders>
              <w:top w:val="nil"/>
              <w:left w:val="nil"/>
              <w:bottom w:val="single" w:sz="4" w:space="0" w:color="auto"/>
              <w:right w:val="single" w:sz="4" w:space="0" w:color="auto"/>
            </w:tcBorders>
            <w:vAlign w:val="center"/>
          </w:tcPr>
          <w:p w14:paraId="3793B488" w14:textId="77777777" w:rsidR="006A3C8D" w:rsidRPr="00823413" w:rsidRDefault="006A3C8D" w:rsidP="00580776">
            <w:pPr>
              <w:rPr>
                <w:b/>
                <w:bCs/>
                <w:sz w:val="18"/>
                <w:szCs w:val="18"/>
                <w:u w:val="single"/>
              </w:rPr>
            </w:pPr>
            <w:r w:rsidRPr="00823413">
              <w:rPr>
                <w:b/>
                <w:bCs/>
                <w:sz w:val="18"/>
                <w:szCs w:val="18"/>
                <w:u w:val="single"/>
              </w:rPr>
              <w:t xml:space="preserve">Scheduled Shutoff </w:t>
            </w:r>
          </w:p>
        </w:tc>
      </w:tr>
      <w:tr w:rsidR="00DC24B7" w:rsidRPr="00823413" w14:paraId="3D44CD96" w14:textId="77777777" w:rsidTr="3C1FD200">
        <w:trPr>
          <w:trHeight w:val="990"/>
        </w:trPr>
        <w:tc>
          <w:tcPr>
            <w:tcW w:w="896" w:type="pct"/>
            <w:tcBorders>
              <w:top w:val="nil"/>
              <w:left w:val="single" w:sz="4" w:space="0" w:color="auto"/>
              <w:bottom w:val="single" w:sz="4" w:space="0" w:color="auto"/>
              <w:right w:val="single" w:sz="4" w:space="0" w:color="auto"/>
            </w:tcBorders>
            <w:vAlign w:val="center"/>
            <w:hideMark/>
          </w:tcPr>
          <w:p w14:paraId="5DA4DE21" w14:textId="77777777" w:rsidR="006A3C8D" w:rsidRPr="00823413" w:rsidRDefault="006A3C8D" w:rsidP="00580776">
            <w:pPr>
              <w:rPr>
                <w:sz w:val="18"/>
                <w:szCs w:val="18"/>
                <w:u w:val="single"/>
              </w:rPr>
            </w:pPr>
            <w:r w:rsidRPr="00823413">
              <w:rPr>
                <w:b/>
                <w:bCs/>
                <w:sz w:val="18"/>
                <w:szCs w:val="18"/>
                <w:u w:val="single"/>
              </w:rPr>
              <w:t>Building-Specific Space Types</w:t>
            </w:r>
            <w:r w:rsidRPr="00823413">
              <w:rPr>
                <w:b/>
                <w:bCs/>
                <w:sz w:val="18"/>
                <w:szCs w:val="18"/>
                <w:u w:val="single"/>
                <w:vertAlign w:val="superscript"/>
              </w:rPr>
              <w:t>a</w:t>
            </w:r>
          </w:p>
        </w:tc>
        <w:tc>
          <w:tcPr>
            <w:tcW w:w="418" w:type="pct"/>
            <w:tcBorders>
              <w:top w:val="single" w:sz="4" w:space="0" w:color="auto"/>
              <w:left w:val="nil"/>
              <w:bottom w:val="single" w:sz="4" w:space="0" w:color="auto"/>
              <w:right w:val="single" w:sz="4" w:space="0" w:color="000000" w:themeColor="text1"/>
            </w:tcBorders>
            <w:hideMark/>
          </w:tcPr>
          <w:p w14:paraId="18EA811E" w14:textId="77777777" w:rsidR="006A3C8D" w:rsidRPr="00823413" w:rsidRDefault="006A3C8D" w:rsidP="00580776">
            <w:pPr>
              <w:jc w:val="center"/>
              <w:rPr>
                <w:sz w:val="18"/>
                <w:szCs w:val="18"/>
                <w:u w:val="single"/>
              </w:rPr>
            </w:pPr>
            <w:r w:rsidRPr="00823413">
              <w:rPr>
                <w:b/>
                <w:bCs/>
                <w:i/>
                <w:iCs/>
                <w:sz w:val="18"/>
                <w:szCs w:val="18"/>
                <w:u w:val="single"/>
              </w:rPr>
              <w:t xml:space="preserve">LPD </w:t>
            </w:r>
            <w:r w:rsidRPr="00823413">
              <w:rPr>
                <w:b/>
                <w:bCs/>
                <w:sz w:val="18"/>
                <w:szCs w:val="18"/>
                <w:u w:val="single"/>
              </w:rPr>
              <w:t>Allowances, W/ft</w:t>
            </w:r>
            <w:r w:rsidRPr="00823413">
              <w:rPr>
                <w:b/>
                <w:bCs/>
                <w:sz w:val="18"/>
                <w:szCs w:val="18"/>
                <w:u w:val="single"/>
                <w:vertAlign w:val="superscript"/>
              </w:rPr>
              <w:t>2</w:t>
            </w:r>
          </w:p>
        </w:tc>
        <w:tc>
          <w:tcPr>
            <w:tcW w:w="370" w:type="pct"/>
            <w:gridSpan w:val="3"/>
            <w:tcBorders>
              <w:top w:val="single" w:sz="4" w:space="0" w:color="auto"/>
              <w:left w:val="nil"/>
              <w:bottom w:val="single" w:sz="4" w:space="0" w:color="auto"/>
              <w:right w:val="single" w:sz="4" w:space="0" w:color="000000" w:themeColor="text1"/>
            </w:tcBorders>
          </w:tcPr>
          <w:p w14:paraId="7768094D" w14:textId="77777777" w:rsidR="006A3C8D" w:rsidRPr="00823413" w:rsidRDefault="006A3C8D" w:rsidP="00580776">
            <w:pPr>
              <w:jc w:val="center"/>
              <w:rPr>
                <w:sz w:val="18"/>
                <w:szCs w:val="18"/>
                <w:u w:val="single"/>
              </w:rPr>
            </w:pPr>
            <w:r w:rsidRPr="00823413">
              <w:rPr>
                <w:b/>
                <w:bCs/>
                <w:i/>
                <w:iCs/>
                <w:sz w:val="18"/>
                <w:szCs w:val="18"/>
                <w:u w:val="single"/>
              </w:rPr>
              <w:t>RCR</w:t>
            </w:r>
            <w:r w:rsidRPr="00823413">
              <w:rPr>
                <w:b/>
                <w:bCs/>
                <w:i/>
                <w:iCs/>
                <w:sz w:val="18"/>
                <w:szCs w:val="18"/>
                <w:u w:val="single"/>
              </w:rPr>
              <w:br/>
            </w:r>
            <w:r w:rsidRPr="00823413">
              <w:rPr>
                <w:b/>
                <w:bCs/>
                <w:sz w:val="18"/>
                <w:szCs w:val="18"/>
                <w:u w:val="single"/>
              </w:rPr>
              <w:t>Threshold</w:t>
            </w:r>
          </w:p>
        </w:tc>
        <w:tc>
          <w:tcPr>
            <w:tcW w:w="338" w:type="pct"/>
            <w:gridSpan w:val="2"/>
            <w:tcBorders>
              <w:top w:val="nil"/>
              <w:left w:val="nil"/>
              <w:bottom w:val="single" w:sz="4" w:space="0" w:color="auto"/>
              <w:right w:val="single" w:sz="4" w:space="0" w:color="auto"/>
            </w:tcBorders>
            <w:vAlign w:val="center"/>
            <w:hideMark/>
          </w:tcPr>
          <w:p w14:paraId="6D39D205" w14:textId="77777777" w:rsidR="006A3C8D" w:rsidRPr="00823413" w:rsidRDefault="006A3C8D" w:rsidP="00580776">
            <w:pPr>
              <w:jc w:val="center"/>
              <w:rPr>
                <w:b/>
                <w:bCs/>
                <w:sz w:val="18"/>
                <w:szCs w:val="18"/>
                <w:u w:val="single"/>
              </w:rPr>
            </w:pPr>
            <w:r w:rsidRPr="00823413">
              <w:rPr>
                <w:b/>
                <w:bCs/>
                <w:sz w:val="18"/>
                <w:szCs w:val="18"/>
                <w:u w:val="single"/>
              </w:rPr>
              <w:t>9.4.1.1[a]</w:t>
            </w:r>
          </w:p>
        </w:tc>
        <w:tc>
          <w:tcPr>
            <w:tcW w:w="346" w:type="pct"/>
            <w:tcBorders>
              <w:top w:val="nil"/>
              <w:left w:val="nil"/>
              <w:bottom w:val="single" w:sz="4" w:space="0" w:color="auto"/>
              <w:right w:val="single" w:sz="4" w:space="0" w:color="auto"/>
            </w:tcBorders>
            <w:vAlign w:val="center"/>
            <w:hideMark/>
          </w:tcPr>
          <w:p w14:paraId="5E3AFE2E" w14:textId="77777777" w:rsidR="006A3C8D" w:rsidRPr="00823413" w:rsidRDefault="006A3C8D" w:rsidP="00580776">
            <w:pPr>
              <w:rPr>
                <w:b/>
                <w:bCs/>
                <w:sz w:val="18"/>
                <w:szCs w:val="18"/>
                <w:u w:val="single"/>
              </w:rPr>
            </w:pPr>
            <w:r w:rsidRPr="00823413">
              <w:rPr>
                <w:b/>
                <w:bCs/>
                <w:sz w:val="18"/>
                <w:szCs w:val="18"/>
                <w:u w:val="single"/>
              </w:rPr>
              <w:t>9.4.1.1[b]</w:t>
            </w:r>
          </w:p>
        </w:tc>
        <w:tc>
          <w:tcPr>
            <w:tcW w:w="346" w:type="pct"/>
            <w:gridSpan w:val="3"/>
            <w:tcBorders>
              <w:top w:val="nil"/>
              <w:left w:val="nil"/>
              <w:bottom w:val="single" w:sz="4" w:space="0" w:color="auto"/>
              <w:right w:val="single" w:sz="4" w:space="0" w:color="auto"/>
            </w:tcBorders>
            <w:vAlign w:val="center"/>
            <w:hideMark/>
          </w:tcPr>
          <w:p w14:paraId="18360800" w14:textId="77777777" w:rsidR="006A3C8D" w:rsidRPr="00823413" w:rsidRDefault="006A3C8D" w:rsidP="00580776">
            <w:pPr>
              <w:jc w:val="center"/>
              <w:rPr>
                <w:b/>
                <w:bCs/>
                <w:sz w:val="18"/>
                <w:szCs w:val="18"/>
                <w:u w:val="single"/>
              </w:rPr>
            </w:pPr>
            <w:r w:rsidRPr="00823413">
              <w:rPr>
                <w:b/>
                <w:bCs/>
                <w:sz w:val="18"/>
                <w:szCs w:val="18"/>
                <w:u w:val="single"/>
              </w:rPr>
              <w:t>9.4.1.1[c]</w:t>
            </w:r>
          </w:p>
        </w:tc>
        <w:tc>
          <w:tcPr>
            <w:tcW w:w="365" w:type="pct"/>
            <w:gridSpan w:val="2"/>
            <w:tcBorders>
              <w:top w:val="nil"/>
              <w:left w:val="nil"/>
              <w:bottom w:val="single" w:sz="4" w:space="0" w:color="auto"/>
              <w:right w:val="single" w:sz="4" w:space="0" w:color="auto"/>
            </w:tcBorders>
            <w:vAlign w:val="center"/>
            <w:hideMark/>
          </w:tcPr>
          <w:p w14:paraId="6BDDA0F1" w14:textId="77777777" w:rsidR="006A3C8D" w:rsidRPr="00823413" w:rsidRDefault="006A3C8D" w:rsidP="00580776">
            <w:pPr>
              <w:rPr>
                <w:b/>
                <w:bCs/>
                <w:sz w:val="18"/>
                <w:szCs w:val="18"/>
                <w:u w:val="single"/>
              </w:rPr>
            </w:pPr>
            <w:r w:rsidRPr="00823413">
              <w:rPr>
                <w:b/>
                <w:bCs/>
                <w:sz w:val="18"/>
                <w:szCs w:val="18"/>
                <w:u w:val="single"/>
              </w:rPr>
              <w:t>9.4.1.1[d]</w:t>
            </w:r>
          </w:p>
        </w:tc>
        <w:tc>
          <w:tcPr>
            <w:tcW w:w="417" w:type="pct"/>
            <w:tcBorders>
              <w:top w:val="nil"/>
              <w:left w:val="nil"/>
              <w:bottom w:val="single" w:sz="4" w:space="0" w:color="auto"/>
              <w:right w:val="single" w:sz="4" w:space="0" w:color="auto"/>
            </w:tcBorders>
            <w:vAlign w:val="center"/>
            <w:hideMark/>
          </w:tcPr>
          <w:p w14:paraId="30743F8D" w14:textId="77777777" w:rsidR="006A3C8D" w:rsidRPr="00823413" w:rsidRDefault="006A3C8D" w:rsidP="00580776">
            <w:pPr>
              <w:jc w:val="center"/>
              <w:rPr>
                <w:b/>
                <w:bCs/>
                <w:sz w:val="18"/>
                <w:szCs w:val="18"/>
                <w:u w:val="single"/>
              </w:rPr>
            </w:pPr>
            <w:r w:rsidRPr="00823413">
              <w:rPr>
                <w:b/>
                <w:bCs/>
                <w:sz w:val="18"/>
                <w:szCs w:val="18"/>
                <w:u w:val="single"/>
              </w:rPr>
              <w:t>9.4.1.1[e]</w:t>
            </w:r>
          </w:p>
        </w:tc>
        <w:tc>
          <w:tcPr>
            <w:tcW w:w="399" w:type="pct"/>
            <w:gridSpan w:val="2"/>
            <w:tcBorders>
              <w:top w:val="nil"/>
              <w:left w:val="nil"/>
              <w:bottom w:val="single" w:sz="4" w:space="0" w:color="auto"/>
              <w:right w:val="single" w:sz="4" w:space="0" w:color="auto"/>
            </w:tcBorders>
            <w:vAlign w:val="center"/>
            <w:hideMark/>
          </w:tcPr>
          <w:p w14:paraId="76B6E3C1" w14:textId="77777777" w:rsidR="006A3C8D" w:rsidRPr="00823413" w:rsidRDefault="006A3C8D" w:rsidP="00580776">
            <w:pPr>
              <w:jc w:val="center"/>
              <w:rPr>
                <w:b/>
                <w:bCs/>
                <w:sz w:val="18"/>
                <w:szCs w:val="18"/>
                <w:u w:val="single"/>
              </w:rPr>
            </w:pPr>
            <w:r w:rsidRPr="00823413">
              <w:rPr>
                <w:b/>
                <w:bCs/>
                <w:sz w:val="18"/>
                <w:szCs w:val="18"/>
                <w:u w:val="single"/>
              </w:rPr>
              <w:t>9.4.1.1[f]</w:t>
            </w:r>
          </w:p>
        </w:tc>
        <w:tc>
          <w:tcPr>
            <w:tcW w:w="369" w:type="pct"/>
            <w:gridSpan w:val="2"/>
            <w:tcBorders>
              <w:top w:val="nil"/>
              <w:left w:val="nil"/>
              <w:bottom w:val="single" w:sz="4" w:space="0" w:color="auto"/>
              <w:right w:val="single" w:sz="4" w:space="0" w:color="auto"/>
            </w:tcBorders>
            <w:vAlign w:val="center"/>
            <w:hideMark/>
          </w:tcPr>
          <w:p w14:paraId="614C53A7" w14:textId="77777777" w:rsidR="006A3C8D" w:rsidRPr="00823413" w:rsidRDefault="006A3C8D" w:rsidP="00580776">
            <w:pPr>
              <w:rPr>
                <w:b/>
                <w:bCs/>
                <w:sz w:val="18"/>
                <w:szCs w:val="18"/>
                <w:u w:val="single"/>
              </w:rPr>
            </w:pPr>
            <w:r w:rsidRPr="00823413">
              <w:rPr>
                <w:b/>
                <w:bCs/>
                <w:sz w:val="18"/>
                <w:szCs w:val="18"/>
                <w:u w:val="single"/>
              </w:rPr>
              <w:t>9.4.1.1[g]</w:t>
            </w:r>
          </w:p>
        </w:tc>
        <w:tc>
          <w:tcPr>
            <w:tcW w:w="363" w:type="pct"/>
            <w:tcBorders>
              <w:top w:val="nil"/>
              <w:left w:val="nil"/>
              <w:bottom w:val="single" w:sz="4" w:space="0" w:color="auto"/>
              <w:right w:val="single" w:sz="4" w:space="0" w:color="auto"/>
            </w:tcBorders>
            <w:vAlign w:val="center"/>
            <w:hideMark/>
          </w:tcPr>
          <w:p w14:paraId="48322747" w14:textId="77777777" w:rsidR="006A3C8D" w:rsidRPr="00823413" w:rsidRDefault="006A3C8D" w:rsidP="00580776">
            <w:pPr>
              <w:rPr>
                <w:b/>
                <w:bCs/>
                <w:sz w:val="18"/>
                <w:szCs w:val="18"/>
                <w:u w:val="single"/>
              </w:rPr>
            </w:pPr>
            <w:r w:rsidRPr="00823413">
              <w:rPr>
                <w:b/>
                <w:bCs/>
                <w:sz w:val="18"/>
                <w:szCs w:val="18"/>
                <w:u w:val="single"/>
              </w:rPr>
              <w:t>9.4.1.1[h])</w:t>
            </w:r>
          </w:p>
        </w:tc>
        <w:tc>
          <w:tcPr>
            <w:tcW w:w="373" w:type="pct"/>
            <w:gridSpan w:val="2"/>
            <w:tcBorders>
              <w:top w:val="nil"/>
              <w:left w:val="nil"/>
              <w:bottom w:val="single" w:sz="4" w:space="0" w:color="auto"/>
              <w:right w:val="single" w:sz="4" w:space="0" w:color="auto"/>
            </w:tcBorders>
            <w:vAlign w:val="center"/>
            <w:hideMark/>
          </w:tcPr>
          <w:p w14:paraId="4719A110" w14:textId="77777777" w:rsidR="006A3C8D" w:rsidRPr="00823413" w:rsidRDefault="006A3C8D" w:rsidP="00580776">
            <w:pPr>
              <w:rPr>
                <w:b/>
                <w:bCs/>
                <w:sz w:val="18"/>
                <w:szCs w:val="18"/>
                <w:u w:val="single"/>
              </w:rPr>
            </w:pPr>
            <w:r w:rsidRPr="00823413">
              <w:rPr>
                <w:b/>
                <w:bCs/>
                <w:sz w:val="18"/>
                <w:szCs w:val="18"/>
                <w:u w:val="single"/>
              </w:rPr>
              <w:t>9.4.1.1[i])</w:t>
            </w:r>
          </w:p>
        </w:tc>
      </w:tr>
      <w:tr w:rsidR="006A3C8D" w:rsidRPr="00823413" w14:paraId="5E817493"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138FC71D" w14:textId="77777777" w:rsidR="006A3C8D" w:rsidRPr="00823413" w:rsidRDefault="006A3C8D" w:rsidP="00580776">
            <w:pPr>
              <w:rPr>
                <w:b/>
                <w:bCs/>
                <w:sz w:val="18"/>
                <w:szCs w:val="18"/>
                <w:u w:val="single"/>
              </w:rPr>
            </w:pPr>
            <w:r w:rsidRPr="00823413">
              <w:rPr>
                <w:b/>
                <w:bCs/>
                <w:sz w:val="18"/>
                <w:szCs w:val="18"/>
                <w:u w:val="single"/>
              </w:rPr>
              <w:t>Casino-Gaming Area</w:t>
            </w:r>
          </w:p>
        </w:tc>
        <w:tc>
          <w:tcPr>
            <w:tcW w:w="429" w:type="pct"/>
            <w:gridSpan w:val="2"/>
            <w:tcBorders>
              <w:top w:val="nil"/>
              <w:left w:val="nil"/>
              <w:bottom w:val="single" w:sz="4" w:space="0" w:color="auto"/>
              <w:right w:val="single" w:sz="4" w:space="0" w:color="auto"/>
            </w:tcBorders>
            <w:hideMark/>
          </w:tcPr>
          <w:p w14:paraId="0DD6724A" w14:textId="77777777" w:rsidR="006A3C8D" w:rsidRPr="00823413" w:rsidRDefault="006A3C8D" w:rsidP="00580776">
            <w:pPr>
              <w:jc w:val="center"/>
              <w:rPr>
                <w:b/>
                <w:bCs/>
                <w:sz w:val="18"/>
                <w:szCs w:val="18"/>
                <w:u w:val="single"/>
              </w:rPr>
            </w:pPr>
            <w:r w:rsidRPr="00823413">
              <w:rPr>
                <w:b/>
                <w:bCs/>
                <w:sz w:val="18"/>
                <w:szCs w:val="18"/>
                <w:u w:val="single"/>
              </w:rPr>
              <w:t> </w:t>
            </w:r>
          </w:p>
          <w:p w14:paraId="76EB30A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7B7A56E"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1B52508B"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FE8A75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5B68429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49D07FF7"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5EC9F50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04CA06A2"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56D1658"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54FF0F3A" w14:textId="77777777" w:rsidR="006A3C8D" w:rsidRPr="00823413" w:rsidRDefault="006A3C8D" w:rsidP="0058077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57F7F511" w14:textId="77777777" w:rsidR="006A3C8D" w:rsidRPr="00823413" w:rsidRDefault="006A3C8D" w:rsidP="00580776">
            <w:pPr>
              <w:jc w:val="center"/>
              <w:rPr>
                <w:b/>
                <w:bCs/>
                <w:sz w:val="18"/>
                <w:szCs w:val="18"/>
                <w:u w:val="single"/>
              </w:rPr>
            </w:pPr>
            <w:r w:rsidRPr="00823413">
              <w:rPr>
                <w:b/>
                <w:bCs/>
                <w:sz w:val="18"/>
                <w:szCs w:val="18"/>
                <w:u w:val="single"/>
              </w:rPr>
              <w:t> </w:t>
            </w:r>
          </w:p>
        </w:tc>
      </w:tr>
      <w:tr w:rsidR="006A3C8D" w:rsidRPr="00823413" w14:paraId="3C38231A"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27621EB8" w14:textId="77777777" w:rsidR="006A3C8D" w:rsidRPr="00823413" w:rsidRDefault="006A3C8D" w:rsidP="00580776">
            <w:pPr>
              <w:rPr>
                <w:sz w:val="18"/>
                <w:szCs w:val="18"/>
                <w:u w:val="single"/>
              </w:rPr>
            </w:pPr>
            <w:r w:rsidRPr="00823413">
              <w:rPr>
                <w:sz w:val="18"/>
                <w:szCs w:val="18"/>
                <w:u w:val="single"/>
              </w:rPr>
              <w:t>Betting/sportsbook/keno/bingo area</w:t>
            </w:r>
          </w:p>
        </w:tc>
        <w:tc>
          <w:tcPr>
            <w:tcW w:w="429" w:type="pct"/>
            <w:gridSpan w:val="2"/>
            <w:tcBorders>
              <w:top w:val="nil"/>
              <w:left w:val="nil"/>
              <w:bottom w:val="single" w:sz="4" w:space="0" w:color="auto"/>
              <w:right w:val="single" w:sz="4" w:space="0" w:color="auto"/>
            </w:tcBorders>
            <w:hideMark/>
          </w:tcPr>
          <w:p w14:paraId="7A414139" w14:textId="77777777" w:rsidR="006A3C8D" w:rsidRPr="00823413" w:rsidRDefault="006A3C8D" w:rsidP="00580776">
            <w:pPr>
              <w:jc w:val="center"/>
              <w:rPr>
                <w:b/>
                <w:bCs/>
                <w:sz w:val="18"/>
                <w:szCs w:val="18"/>
                <w:u w:val="single"/>
              </w:rPr>
            </w:pPr>
            <w:r w:rsidRPr="00823413">
              <w:rPr>
                <w:b/>
                <w:bCs/>
                <w:sz w:val="18"/>
                <w:szCs w:val="18"/>
                <w:u w:val="single"/>
              </w:rPr>
              <w:t> </w:t>
            </w:r>
          </w:p>
          <w:p w14:paraId="34701361" w14:textId="77777777" w:rsidR="006A3C8D" w:rsidRPr="00823413" w:rsidRDefault="006A3C8D" w:rsidP="00580776">
            <w:pPr>
              <w:ind w:firstLineChars="100" w:firstLine="180"/>
              <w:jc w:val="right"/>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4AA44AD4"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1BD771A6"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332F9D7C"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4B9700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90B3EB8"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F71D69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D4205B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58E32E47"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1E7334FC"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4C45D32"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4F3ABE5"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50A7716A" w14:textId="77777777" w:rsidR="006A3C8D" w:rsidRPr="00823413" w:rsidRDefault="006A3C8D" w:rsidP="00580776">
            <w:pPr>
              <w:rPr>
                <w:sz w:val="18"/>
                <w:szCs w:val="18"/>
                <w:u w:val="single"/>
              </w:rPr>
            </w:pPr>
            <w:r w:rsidRPr="00823413">
              <w:rPr>
                <w:sz w:val="18"/>
                <w:szCs w:val="18"/>
                <w:u w:val="single"/>
              </w:rPr>
              <w:t>High-limit game area</w:t>
            </w:r>
          </w:p>
        </w:tc>
        <w:tc>
          <w:tcPr>
            <w:tcW w:w="429" w:type="pct"/>
            <w:gridSpan w:val="2"/>
            <w:tcBorders>
              <w:top w:val="nil"/>
              <w:left w:val="nil"/>
              <w:bottom w:val="single" w:sz="4" w:space="0" w:color="auto"/>
              <w:right w:val="single" w:sz="4" w:space="0" w:color="auto"/>
            </w:tcBorders>
            <w:hideMark/>
          </w:tcPr>
          <w:p w14:paraId="42B6C899" w14:textId="77777777" w:rsidR="006A3C8D" w:rsidRPr="00823413" w:rsidRDefault="006A3C8D" w:rsidP="00580776">
            <w:pPr>
              <w:jc w:val="center"/>
              <w:rPr>
                <w:b/>
                <w:bCs/>
                <w:sz w:val="18"/>
                <w:szCs w:val="18"/>
                <w:u w:val="single"/>
              </w:rPr>
            </w:pPr>
            <w:r w:rsidRPr="00823413">
              <w:rPr>
                <w:b/>
                <w:bCs/>
                <w:sz w:val="18"/>
                <w:szCs w:val="18"/>
                <w:u w:val="single"/>
              </w:rPr>
              <w:t> </w:t>
            </w:r>
          </w:p>
          <w:p w14:paraId="793A6E4B" w14:textId="77777777" w:rsidR="006A3C8D" w:rsidRPr="00823413" w:rsidRDefault="006A3C8D" w:rsidP="00580776">
            <w:pPr>
              <w:ind w:firstLineChars="100" w:firstLine="180"/>
              <w:jc w:val="right"/>
              <w:rPr>
                <w:sz w:val="18"/>
                <w:szCs w:val="18"/>
                <w:u w:val="single"/>
              </w:rPr>
            </w:pPr>
            <w:r w:rsidRPr="00823413">
              <w:rPr>
                <w:sz w:val="18"/>
                <w:szCs w:val="18"/>
                <w:u w:val="single"/>
              </w:rPr>
              <w:t>1.68</w:t>
            </w:r>
          </w:p>
        </w:tc>
        <w:tc>
          <w:tcPr>
            <w:tcW w:w="330" w:type="pct"/>
            <w:tcBorders>
              <w:top w:val="nil"/>
              <w:left w:val="nil"/>
              <w:bottom w:val="single" w:sz="4" w:space="0" w:color="auto"/>
              <w:right w:val="single" w:sz="4" w:space="0" w:color="auto"/>
            </w:tcBorders>
            <w:noWrap/>
            <w:hideMark/>
          </w:tcPr>
          <w:p w14:paraId="51A635D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706C9062"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0FEBF58B"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6A37855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6F04905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D2212A1"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3F3166C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6541CF24"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28B47DE8"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4F015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F5CD4D9"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13162DA3" w14:textId="77777777" w:rsidR="006A3C8D" w:rsidRPr="00823413" w:rsidRDefault="006A3C8D" w:rsidP="00580776">
            <w:pPr>
              <w:rPr>
                <w:sz w:val="18"/>
                <w:szCs w:val="18"/>
                <w:u w:val="single"/>
              </w:rPr>
            </w:pPr>
            <w:r w:rsidRPr="00823413">
              <w:rPr>
                <w:sz w:val="18"/>
                <w:szCs w:val="18"/>
                <w:u w:val="single"/>
              </w:rPr>
              <w:t>Slot machine/digital gaming area</w:t>
            </w:r>
          </w:p>
        </w:tc>
        <w:tc>
          <w:tcPr>
            <w:tcW w:w="429" w:type="pct"/>
            <w:gridSpan w:val="2"/>
            <w:tcBorders>
              <w:top w:val="nil"/>
              <w:left w:val="nil"/>
              <w:bottom w:val="single" w:sz="4" w:space="0" w:color="auto"/>
              <w:right w:val="single" w:sz="4" w:space="0" w:color="auto"/>
            </w:tcBorders>
            <w:hideMark/>
          </w:tcPr>
          <w:p w14:paraId="54E17797" w14:textId="77777777" w:rsidR="006A3C8D" w:rsidRPr="00823413" w:rsidRDefault="006A3C8D" w:rsidP="00580776">
            <w:pPr>
              <w:jc w:val="center"/>
              <w:rPr>
                <w:b/>
                <w:bCs/>
                <w:sz w:val="18"/>
                <w:szCs w:val="18"/>
                <w:u w:val="single"/>
              </w:rPr>
            </w:pPr>
            <w:r w:rsidRPr="00823413">
              <w:rPr>
                <w:b/>
                <w:bCs/>
                <w:sz w:val="18"/>
                <w:szCs w:val="18"/>
                <w:u w:val="single"/>
              </w:rPr>
              <w:t> </w:t>
            </w:r>
          </w:p>
          <w:p w14:paraId="68B5D097" w14:textId="77777777" w:rsidR="006A3C8D" w:rsidRPr="00823413" w:rsidRDefault="006A3C8D" w:rsidP="00580776">
            <w:pPr>
              <w:ind w:firstLineChars="100" w:firstLine="180"/>
              <w:jc w:val="right"/>
              <w:rPr>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221030E9"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62311E61"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116750D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396487D"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767B634"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0C5DE14"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1E5826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CC87AC9"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21B7B4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354981F"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C77589F"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675E5EC6" w14:textId="77777777" w:rsidR="006A3C8D" w:rsidRPr="00823413" w:rsidRDefault="006A3C8D" w:rsidP="00580776">
            <w:pPr>
              <w:rPr>
                <w:sz w:val="18"/>
                <w:szCs w:val="18"/>
                <w:u w:val="single"/>
              </w:rPr>
            </w:pPr>
            <w:r w:rsidRPr="00823413">
              <w:rPr>
                <w:sz w:val="18"/>
                <w:szCs w:val="18"/>
                <w:u w:val="single"/>
              </w:rPr>
              <w:t>Table games area</w:t>
            </w:r>
          </w:p>
        </w:tc>
        <w:tc>
          <w:tcPr>
            <w:tcW w:w="429" w:type="pct"/>
            <w:gridSpan w:val="2"/>
            <w:tcBorders>
              <w:top w:val="nil"/>
              <w:left w:val="nil"/>
              <w:bottom w:val="single" w:sz="4" w:space="0" w:color="auto"/>
              <w:right w:val="single" w:sz="4" w:space="0" w:color="auto"/>
            </w:tcBorders>
            <w:hideMark/>
          </w:tcPr>
          <w:p w14:paraId="2A66B8E2" w14:textId="77777777" w:rsidR="006A3C8D" w:rsidRPr="00823413" w:rsidRDefault="006A3C8D" w:rsidP="00580776">
            <w:pPr>
              <w:jc w:val="center"/>
              <w:rPr>
                <w:b/>
                <w:bCs/>
                <w:sz w:val="18"/>
                <w:szCs w:val="18"/>
                <w:u w:val="single"/>
              </w:rPr>
            </w:pPr>
            <w:r w:rsidRPr="00823413">
              <w:rPr>
                <w:b/>
                <w:bCs/>
                <w:sz w:val="18"/>
                <w:szCs w:val="18"/>
                <w:u w:val="single"/>
              </w:rPr>
              <w:t> </w:t>
            </w:r>
          </w:p>
          <w:p w14:paraId="41CF7F9B" w14:textId="77777777" w:rsidR="006A3C8D" w:rsidRPr="00823413" w:rsidRDefault="006A3C8D" w:rsidP="00580776">
            <w:pPr>
              <w:ind w:firstLineChars="100" w:firstLine="180"/>
              <w:jc w:val="right"/>
              <w:rPr>
                <w:sz w:val="18"/>
                <w:szCs w:val="18"/>
                <w:u w:val="single"/>
              </w:rPr>
            </w:pPr>
            <w:r w:rsidRPr="00823413">
              <w:rPr>
                <w:sz w:val="18"/>
                <w:szCs w:val="18"/>
                <w:u w:val="single"/>
              </w:rPr>
              <w:t>1.09</w:t>
            </w:r>
          </w:p>
        </w:tc>
        <w:tc>
          <w:tcPr>
            <w:tcW w:w="330" w:type="pct"/>
            <w:tcBorders>
              <w:top w:val="nil"/>
              <w:left w:val="nil"/>
              <w:bottom w:val="single" w:sz="4" w:space="0" w:color="auto"/>
              <w:right w:val="single" w:sz="4" w:space="0" w:color="auto"/>
            </w:tcBorders>
            <w:noWrap/>
            <w:hideMark/>
          </w:tcPr>
          <w:p w14:paraId="505F3E6A" w14:textId="77777777" w:rsidR="006A3C8D" w:rsidRPr="00823413" w:rsidRDefault="006A3C8D" w:rsidP="00580776">
            <w:pPr>
              <w:jc w:val="center"/>
              <w:rPr>
                <w:sz w:val="18"/>
                <w:szCs w:val="18"/>
                <w:u w:val="single"/>
              </w:rPr>
            </w:pPr>
            <w:r w:rsidRPr="00823413">
              <w:rPr>
                <w:sz w:val="18"/>
                <w:szCs w:val="18"/>
                <w:u w:val="single"/>
              </w:rPr>
              <w:t>5</w:t>
            </w:r>
          </w:p>
        </w:tc>
        <w:tc>
          <w:tcPr>
            <w:tcW w:w="361" w:type="pct"/>
            <w:gridSpan w:val="2"/>
            <w:tcBorders>
              <w:top w:val="nil"/>
              <w:left w:val="nil"/>
              <w:bottom w:val="single" w:sz="4" w:space="0" w:color="auto"/>
              <w:right w:val="single" w:sz="4" w:space="0" w:color="auto"/>
            </w:tcBorders>
            <w:hideMark/>
          </w:tcPr>
          <w:p w14:paraId="70EA51EE"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6856071A"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75B6329"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17F7F942"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F2218E5"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7A21BA5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AF6A1CC"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62AA1B99"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F1AC9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F67A3D2" w14:textId="77777777" w:rsidTr="3C1FD200">
        <w:trPr>
          <w:trHeight w:val="585"/>
        </w:trPr>
        <w:tc>
          <w:tcPr>
            <w:tcW w:w="896" w:type="pct"/>
            <w:tcBorders>
              <w:top w:val="nil"/>
              <w:left w:val="single" w:sz="4" w:space="0" w:color="auto"/>
              <w:bottom w:val="nil"/>
              <w:right w:val="single" w:sz="4" w:space="0" w:color="auto"/>
            </w:tcBorders>
            <w:hideMark/>
          </w:tcPr>
          <w:p w14:paraId="098FD350" w14:textId="77777777" w:rsidR="006A3C8D" w:rsidRPr="00823413" w:rsidRDefault="006A3C8D" w:rsidP="00580776">
            <w:pPr>
              <w:spacing w:after="240"/>
              <w:rPr>
                <w:sz w:val="18"/>
                <w:szCs w:val="18"/>
                <w:u w:val="single"/>
              </w:rPr>
            </w:pPr>
            <w:r w:rsidRPr="00823413">
              <w:rPr>
                <w:sz w:val="18"/>
                <w:szCs w:val="18"/>
                <w:u w:val="single"/>
              </w:rPr>
              <w:t xml:space="preserve">Convention Center—Exhibit </w:t>
            </w:r>
            <w:r w:rsidRPr="00823413">
              <w:rPr>
                <w:i/>
                <w:iCs/>
                <w:sz w:val="18"/>
                <w:szCs w:val="18"/>
                <w:u w:val="single"/>
              </w:rPr>
              <w:t>Space</w:t>
            </w:r>
          </w:p>
        </w:tc>
        <w:tc>
          <w:tcPr>
            <w:tcW w:w="429" w:type="pct"/>
            <w:gridSpan w:val="2"/>
            <w:tcBorders>
              <w:top w:val="nil"/>
              <w:left w:val="nil"/>
              <w:bottom w:val="single" w:sz="4" w:space="0" w:color="auto"/>
              <w:right w:val="single" w:sz="4" w:space="0" w:color="auto"/>
            </w:tcBorders>
            <w:noWrap/>
            <w:hideMark/>
          </w:tcPr>
          <w:p w14:paraId="6DAA47CD" w14:textId="77777777" w:rsidR="006A3C8D" w:rsidRPr="00823413" w:rsidRDefault="006A3C8D" w:rsidP="00580776">
            <w:pPr>
              <w:ind w:firstLineChars="100" w:firstLine="180"/>
              <w:jc w:val="right"/>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389175F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F674D3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08F6B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7EDA0DF"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241757D"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444F42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45781C4"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4C1A10D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F061E98"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48D0700E"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227813C6" w14:textId="77777777" w:rsidTr="3C1FD200">
        <w:trPr>
          <w:trHeight w:val="510"/>
        </w:trPr>
        <w:tc>
          <w:tcPr>
            <w:tcW w:w="896" w:type="pct"/>
            <w:tcBorders>
              <w:top w:val="single" w:sz="4" w:space="0" w:color="auto"/>
              <w:left w:val="single" w:sz="4" w:space="0" w:color="auto"/>
              <w:bottom w:val="single" w:sz="4" w:space="0" w:color="auto"/>
              <w:right w:val="single" w:sz="4" w:space="0" w:color="auto"/>
            </w:tcBorders>
            <w:hideMark/>
          </w:tcPr>
          <w:p w14:paraId="4604AE38" w14:textId="77777777" w:rsidR="006A3C8D" w:rsidRPr="00823413" w:rsidRDefault="006A3C8D" w:rsidP="00580776">
            <w:pPr>
              <w:rPr>
                <w:b/>
                <w:bCs/>
                <w:sz w:val="18"/>
                <w:szCs w:val="18"/>
                <w:u w:val="single"/>
              </w:rPr>
            </w:pPr>
            <w:r w:rsidRPr="00823413">
              <w:rPr>
                <w:b/>
                <w:bCs/>
                <w:sz w:val="18"/>
                <w:szCs w:val="18"/>
                <w:u w:val="single"/>
              </w:rPr>
              <w:t>Correctional Facilities</w:t>
            </w:r>
          </w:p>
        </w:tc>
        <w:tc>
          <w:tcPr>
            <w:tcW w:w="429" w:type="pct"/>
            <w:gridSpan w:val="2"/>
            <w:tcBorders>
              <w:top w:val="nil"/>
              <w:left w:val="nil"/>
              <w:bottom w:val="single" w:sz="4" w:space="0" w:color="auto"/>
              <w:right w:val="single" w:sz="4" w:space="0" w:color="auto"/>
            </w:tcBorders>
            <w:hideMark/>
          </w:tcPr>
          <w:p w14:paraId="3C9C68CB" w14:textId="77777777" w:rsidR="006A3C8D" w:rsidRPr="00823413" w:rsidRDefault="006A3C8D" w:rsidP="00580776">
            <w:pPr>
              <w:jc w:val="center"/>
              <w:rPr>
                <w:b/>
                <w:bCs/>
                <w:sz w:val="18"/>
                <w:szCs w:val="18"/>
                <w:u w:val="single"/>
              </w:rPr>
            </w:pPr>
            <w:r w:rsidRPr="00823413">
              <w:rPr>
                <w:b/>
                <w:bCs/>
                <w:sz w:val="18"/>
                <w:szCs w:val="18"/>
                <w:u w:val="single"/>
              </w:rPr>
              <w:t> </w:t>
            </w:r>
          </w:p>
          <w:p w14:paraId="576D146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0EB49966"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single" w:sz="4" w:space="0" w:color="auto"/>
            </w:tcBorders>
            <w:hideMark/>
          </w:tcPr>
          <w:p w14:paraId="416D99B3"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gridSpan w:val="3"/>
            <w:tcBorders>
              <w:top w:val="nil"/>
              <w:left w:val="nil"/>
              <w:bottom w:val="single" w:sz="4" w:space="0" w:color="auto"/>
              <w:right w:val="single" w:sz="4" w:space="0" w:color="auto"/>
            </w:tcBorders>
            <w:hideMark/>
          </w:tcPr>
          <w:p w14:paraId="24AE31FC" w14:textId="77777777" w:rsidR="006A3C8D" w:rsidRPr="00823413" w:rsidRDefault="006A3C8D" w:rsidP="00580776">
            <w:pPr>
              <w:jc w:val="center"/>
              <w:rPr>
                <w:b/>
                <w:bCs/>
                <w:sz w:val="18"/>
                <w:szCs w:val="18"/>
                <w:u w:val="single"/>
              </w:rPr>
            </w:pPr>
            <w:r w:rsidRPr="00823413">
              <w:rPr>
                <w:b/>
                <w:bCs/>
                <w:sz w:val="18"/>
                <w:szCs w:val="18"/>
                <w:u w:val="single"/>
              </w:rPr>
              <w:t> </w:t>
            </w:r>
          </w:p>
        </w:tc>
        <w:tc>
          <w:tcPr>
            <w:tcW w:w="330" w:type="pct"/>
            <w:tcBorders>
              <w:top w:val="nil"/>
              <w:left w:val="nil"/>
              <w:bottom w:val="single" w:sz="4" w:space="0" w:color="auto"/>
              <w:right w:val="single" w:sz="4" w:space="0" w:color="auto"/>
            </w:tcBorders>
            <w:hideMark/>
          </w:tcPr>
          <w:p w14:paraId="49C04EBD"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4" w:type="pct"/>
            <w:gridSpan w:val="2"/>
            <w:tcBorders>
              <w:top w:val="nil"/>
              <w:left w:val="nil"/>
              <w:bottom w:val="single" w:sz="4" w:space="0" w:color="auto"/>
              <w:right w:val="single" w:sz="4" w:space="0" w:color="auto"/>
            </w:tcBorders>
            <w:hideMark/>
          </w:tcPr>
          <w:p w14:paraId="7199795B"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27D189F4" w14:textId="77777777" w:rsidR="006A3C8D" w:rsidRPr="00823413" w:rsidRDefault="006A3C8D" w:rsidP="00580776">
            <w:pPr>
              <w:jc w:val="center"/>
              <w:rPr>
                <w:b/>
                <w:bCs/>
                <w:sz w:val="18"/>
                <w:szCs w:val="18"/>
                <w:u w:val="single"/>
              </w:rPr>
            </w:pPr>
            <w:r w:rsidRPr="00823413">
              <w:rPr>
                <w:b/>
                <w:bCs/>
                <w:sz w:val="18"/>
                <w:szCs w:val="18"/>
                <w:u w:val="single"/>
              </w:rPr>
              <w:t> </w:t>
            </w:r>
          </w:p>
        </w:tc>
        <w:tc>
          <w:tcPr>
            <w:tcW w:w="397" w:type="pct"/>
            <w:tcBorders>
              <w:top w:val="nil"/>
              <w:left w:val="nil"/>
              <w:bottom w:val="single" w:sz="4" w:space="0" w:color="auto"/>
              <w:right w:val="single" w:sz="4" w:space="0" w:color="auto"/>
            </w:tcBorders>
            <w:hideMark/>
          </w:tcPr>
          <w:p w14:paraId="2CA60CB7" w14:textId="77777777" w:rsidR="006A3C8D" w:rsidRPr="00823413" w:rsidRDefault="006A3C8D" w:rsidP="00580776">
            <w:pPr>
              <w:jc w:val="center"/>
              <w:rPr>
                <w:b/>
                <w:bCs/>
                <w:sz w:val="18"/>
                <w:szCs w:val="18"/>
                <w:u w:val="single"/>
              </w:rPr>
            </w:pPr>
            <w:r w:rsidRPr="00823413">
              <w:rPr>
                <w:b/>
                <w:bCs/>
                <w:sz w:val="18"/>
                <w:szCs w:val="18"/>
                <w:u w:val="single"/>
              </w:rPr>
              <w:t> </w:t>
            </w:r>
          </w:p>
        </w:tc>
        <w:tc>
          <w:tcPr>
            <w:tcW w:w="363" w:type="pct"/>
            <w:tcBorders>
              <w:top w:val="nil"/>
              <w:left w:val="nil"/>
              <w:bottom w:val="single" w:sz="4" w:space="0" w:color="auto"/>
              <w:right w:val="single" w:sz="4" w:space="0" w:color="auto"/>
            </w:tcBorders>
            <w:hideMark/>
          </w:tcPr>
          <w:p w14:paraId="79428F5C"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0982B62F" w14:textId="77777777" w:rsidR="006A3C8D" w:rsidRPr="00823413" w:rsidRDefault="006A3C8D" w:rsidP="00580776">
            <w:pPr>
              <w:jc w:val="center"/>
              <w:rPr>
                <w:b/>
                <w:bCs/>
                <w:sz w:val="18"/>
                <w:szCs w:val="18"/>
                <w:u w:val="single"/>
              </w:rPr>
            </w:pPr>
            <w:r w:rsidRPr="00823413">
              <w:rPr>
                <w:b/>
                <w:bCs/>
                <w:sz w:val="18"/>
                <w:szCs w:val="18"/>
                <w:u w:val="single"/>
              </w:rPr>
              <w:t> </w:t>
            </w:r>
          </w:p>
        </w:tc>
        <w:tc>
          <w:tcPr>
            <w:tcW w:w="323" w:type="pct"/>
            <w:tcBorders>
              <w:top w:val="nil"/>
              <w:left w:val="nil"/>
              <w:bottom w:val="single" w:sz="4" w:space="0" w:color="auto"/>
              <w:right w:val="single" w:sz="4" w:space="0" w:color="auto"/>
            </w:tcBorders>
            <w:hideMark/>
          </w:tcPr>
          <w:p w14:paraId="7693E2FE" w14:textId="77777777" w:rsidR="006A3C8D" w:rsidRPr="00823413" w:rsidRDefault="006A3C8D" w:rsidP="00580776">
            <w:pPr>
              <w:jc w:val="center"/>
              <w:rPr>
                <w:b/>
                <w:bCs/>
                <w:sz w:val="18"/>
                <w:szCs w:val="18"/>
                <w:u w:val="single"/>
              </w:rPr>
            </w:pPr>
            <w:r w:rsidRPr="00823413">
              <w:rPr>
                <w:b/>
                <w:bCs/>
                <w:sz w:val="18"/>
                <w:szCs w:val="18"/>
                <w:u w:val="single"/>
              </w:rPr>
              <w:t> </w:t>
            </w:r>
          </w:p>
        </w:tc>
      </w:tr>
      <w:tr w:rsidR="006A3C8D" w:rsidRPr="00823413" w14:paraId="43BFA93A"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739B632D" w14:textId="77777777" w:rsidR="006A3C8D" w:rsidRPr="00823413" w:rsidRDefault="006A3C8D" w:rsidP="0058077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2B38A3CB" w14:textId="77777777" w:rsidR="006A3C8D" w:rsidRPr="00823413" w:rsidRDefault="006A3C8D" w:rsidP="00580776">
            <w:pPr>
              <w:jc w:val="center"/>
              <w:rPr>
                <w:b/>
                <w:bCs/>
                <w:sz w:val="18"/>
                <w:szCs w:val="18"/>
                <w:u w:val="single"/>
              </w:rPr>
            </w:pPr>
            <w:r w:rsidRPr="00823413">
              <w:rPr>
                <w:b/>
                <w:bCs/>
                <w:sz w:val="18"/>
                <w:szCs w:val="18"/>
                <w:u w:val="single"/>
              </w:rPr>
              <w:t> </w:t>
            </w:r>
          </w:p>
          <w:p w14:paraId="36F072B2" w14:textId="77777777" w:rsidR="006A3C8D" w:rsidRPr="00823413" w:rsidRDefault="006A3C8D" w:rsidP="00580776">
            <w:pPr>
              <w:ind w:firstLineChars="100" w:firstLine="180"/>
              <w:jc w:val="right"/>
              <w:rPr>
                <w:sz w:val="18"/>
                <w:szCs w:val="18"/>
                <w:u w:val="single"/>
              </w:rPr>
            </w:pPr>
            <w:r w:rsidRPr="00823413">
              <w:rPr>
                <w:sz w:val="18"/>
                <w:szCs w:val="18"/>
                <w:u w:val="single"/>
              </w:rPr>
              <w:t>0.56</w:t>
            </w:r>
          </w:p>
        </w:tc>
        <w:tc>
          <w:tcPr>
            <w:tcW w:w="330" w:type="pct"/>
            <w:tcBorders>
              <w:top w:val="nil"/>
              <w:left w:val="nil"/>
              <w:bottom w:val="single" w:sz="4" w:space="0" w:color="auto"/>
              <w:right w:val="single" w:sz="4" w:space="0" w:color="auto"/>
            </w:tcBorders>
            <w:noWrap/>
            <w:hideMark/>
          </w:tcPr>
          <w:p w14:paraId="416CE93C"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A3C831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E7D7FC4"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F9B527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4B6F439" w14:textId="77777777" w:rsidR="006A3C8D" w:rsidRPr="00823413" w:rsidRDefault="006A3C8D" w:rsidP="00580776">
            <w:pPr>
              <w:jc w:val="center"/>
              <w:rPr>
                <w:b/>
                <w:bCs/>
                <w:sz w:val="18"/>
                <w:szCs w:val="18"/>
                <w:u w:val="single"/>
              </w:rPr>
            </w:pPr>
            <w:r w:rsidRPr="00823413">
              <w:rPr>
                <w:b/>
                <w:bCs/>
                <w:sz w:val="18"/>
                <w:szCs w:val="18"/>
                <w:u w:val="single"/>
              </w:rPr>
              <w:t> </w:t>
            </w:r>
          </w:p>
        </w:tc>
        <w:tc>
          <w:tcPr>
            <w:tcW w:w="427" w:type="pct"/>
            <w:gridSpan w:val="3"/>
            <w:tcBorders>
              <w:top w:val="nil"/>
              <w:left w:val="nil"/>
              <w:bottom w:val="single" w:sz="4" w:space="0" w:color="auto"/>
              <w:right w:val="single" w:sz="4" w:space="0" w:color="auto"/>
            </w:tcBorders>
            <w:hideMark/>
          </w:tcPr>
          <w:p w14:paraId="39C3FE8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F0785DD"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EA73172"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7F20CB29"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81EE18D"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6FCB38E"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2ACBE918" w14:textId="77777777" w:rsidR="006A3C8D" w:rsidRPr="00823413" w:rsidRDefault="006A3C8D" w:rsidP="00580776">
            <w:pPr>
              <w:rPr>
                <w:sz w:val="18"/>
                <w:szCs w:val="18"/>
                <w:u w:val="single"/>
              </w:rPr>
            </w:pPr>
            <w:r w:rsidRPr="00823413">
              <w:rPr>
                <w:sz w:val="18"/>
                <w:szCs w:val="18"/>
                <w:u w:val="single"/>
              </w:rPr>
              <w:t>Classroom/lecture hall/training room</w:t>
            </w:r>
          </w:p>
        </w:tc>
        <w:tc>
          <w:tcPr>
            <w:tcW w:w="429" w:type="pct"/>
            <w:gridSpan w:val="2"/>
            <w:tcBorders>
              <w:top w:val="nil"/>
              <w:left w:val="nil"/>
              <w:bottom w:val="single" w:sz="4" w:space="0" w:color="auto"/>
              <w:right w:val="single" w:sz="4" w:space="0" w:color="auto"/>
            </w:tcBorders>
            <w:hideMark/>
          </w:tcPr>
          <w:p w14:paraId="6BB9FB15" w14:textId="77777777" w:rsidR="006A3C8D" w:rsidRPr="00823413" w:rsidRDefault="006A3C8D" w:rsidP="00580776">
            <w:pPr>
              <w:jc w:val="center"/>
              <w:rPr>
                <w:b/>
                <w:bCs/>
                <w:sz w:val="18"/>
                <w:szCs w:val="18"/>
                <w:u w:val="single"/>
              </w:rPr>
            </w:pPr>
            <w:r w:rsidRPr="00823413">
              <w:rPr>
                <w:b/>
                <w:bCs/>
                <w:sz w:val="18"/>
                <w:szCs w:val="18"/>
                <w:u w:val="single"/>
              </w:rPr>
              <w:t> </w:t>
            </w:r>
          </w:p>
          <w:p w14:paraId="58E24BC4" w14:textId="77777777" w:rsidR="006A3C8D" w:rsidRPr="00823413" w:rsidRDefault="006A3C8D" w:rsidP="00580776">
            <w:pPr>
              <w:ind w:firstLineChars="100" w:firstLine="180"/>
              <w:jc w:val="right"/>
              <w:rPr>
                <w:sz w:val="18"/>
                <w:szCs w:val="18"/>
                <w:u w:val="single"/>
              </w:rPr>
            </w:pPr>
            <w:r w:rsidRPr="00823413">
              <w:rPr>
                <w:sz w:val="18"/>
                <w:szCs w:val="18"/>
                <w:u w:val="single"/>
              </w:rPr>
              <w:t>0.74</w:t>
            </w:r>
          </w:p>
        </w:tc>
        <w:tc>
          <w:tcPr>
            <w:tcW w:w="330" w:type="pct"/>
            <w:tcBorders>
              <w:top w:val="nil"/>
              <w:left w:val="nil"/>
              <w:bottom w:val="single" w:sz="4" w:space="0" w:color="auto"/>
              <w:right w:val="single" w:sz="4" w:space="0" w:color="auto"/>
            </w:tcBorders>
            <w:noWrap/>
            <w:hideMark/>
          </w:tcPr>
          <w:p w14:paraId="7C8170D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D31C1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9E93729"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F5D818"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C6FCD09"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819B49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D31513C"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061894"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5CE9BEEE"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0E4E9026"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F204FD4"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57813FCD" w14:textId="77777777" w:rsidR="006A3C8D" w:rsidRPr="00823413" w:rsidRDefault="006A3C8D" w:rsidP="00580776">
            <w:pPr>
              <w:rPr>
                <w:sz w:val="18"/>
                <w:szCs w:val="18"/>
                <w:u w:val="single"/>
              </w:rPr>
            </w:pPr>
            <w:r w:rsidRPr="00823413">
              <w:rPr>
                <w:sz w:val="18"/>
                <w:szCs w:val="18"/>
                <w:u w:val="single"/>
              </w:rPr>
              <w:t>Confinement cells</w:t>
            </w:r>
          </w:p>
        </w:tc>
        <w:tc>
          <w:tcPr>
            <w:tcW w:w="429" w:type="pct"/>
            <w:gridSpan w:val="2"/>
            <w:tcBorders>
              <w:top w:val="nil"/>
              <w:left w:val="nil"/>
              <w:bottom w:val="single" w:sz="4" w:space="0" w:color="auto"/>
              <w:right w:val="single" w:sz="4" w:space="0" w:color="auto"/>
            </w:tcBorders>
            <w:hideMark/>
          </w:tcPr>
          <w:p w14:paraId="147986FF" w14:textId="77777777" w:rsidR="006A3C8D" w:rsidRPr="00823413" w:rsidRDefault="006A3C8D" w:rsidP="00580776">
            <w:pPr>
              <w:jc w:val="center"/>
              <w:rPr>
                <w:b/>
                <w:bCs/>
                <w:sz w:val="18"/>
                <w:szCs w:val="18"/>
                <w:u w:val="single"/>
              </w:rPr>
            </w:pPr>
            <w:r w:rsidRPr="00823413">
              <w:rPr>
                <w:b/>
                <w:bCs/>
                <w:sz w:val="18"/>
                <w:szCs w:val="18"/>
                <w:u w:val="single"/>
              </w:rPr>
              <w:t> </w:t>
            </w:r>
          </w:p>
          <w:p w14:paraId="153CB137" w14:textId="77777777" w:rsidR="006A3C8D" w:rsidRPr="00823413" w:rsidRDefault="006A3C8D" w:rsidP="00580776">
            <w:pPr>
              <w:ind w:firstLineChars="100" w:firstLine="180"/>
              <w:jc w:val="right"/>
              <w:rPr>
                <w:sz w:val="18"/>
                <w:szCs w:val="18"/>
                <w:u w:val="single"/>
              </w:rPr>
            </w:pPr>
            <w:r w:rsidRPr="00823413">
              <w:rPr>
                <w:sz w:val="18"/>
                <w:szCs w:val="18"/>
                <w:u w:val="single"/>
              </w:rPr>
              <w:t>0.6</w:t>
            </w:r>
          </w:p>
        </w:tc>
        <w:tc>
          <w:tcPr>
            <w:tcW w:w="330" w:type="pct"/>
            <w:tcBorders>
              <w:top w:val="nil"/>
              <w:left w:val="nil"/>
              <w:bottom w:val="single" w:sz="4" w:space="0" w:color="auto"/>
              <w:right w:val="single" w:sz="4" w:space="0" w:color="auto"/>
            </w:tcBorders>
            <w:noWrap/>
            <w:hideMark/>
          </w:tcPr>
          <w:p w14:paraId="546756E2"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B7CF60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23F6D01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4E99FDFD"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04B1A184"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8DE6D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37DCE406"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30249CF0"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07A5661A"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F4AAEC9" w14:textId="77777777" w:rsidR="006A3C8D" w:rsidRPr="00823413" w:rsidRDefault="006A3C8D" w:rsidP="00580776">
            <w:pPr>
              <w:jc w:val="center"/>
              <w:rPr>
                <w:sz w:val="18"/>
                <w:szCs w:val="18"/>
                <w:u w:val="single"/>
              </w:rPr>
            </w:pPr>
            <w:r w:rsidRPr="00823413">
              <w:rPr>
                <w:sz w:val="18"/>
                <w:szCs w:val="18"/>
                <w:u w:val="single"/>
              </w:rPr>
              <w:t>REQ</w:t>
            </w:r>
          </w:p>
        </w:tc>
      </w:tr>
      <w:tr w:rsidR="006A3C8D" w:rsidRPr="00823413" w14:paraId="4D61029E" w14:textId="77777777" w:rsidTr="3C1FD200">
        <w:trPr>
          <w:trHeight w:val="510"/>
        </w:trPr>
        <w:tc>
          <w:tcPr>
            <w:tcW w:w="896" w:type="pct"/>
            <w:tcBorders>
              <w:top w:val="nil"/>
              <w:left w:val="single" w:sz="4" w:space="0" w:color="auto"/>
              <w:bottom w:val="single" w:sz="4" w:space="0" w:color="auto"/>
              <w:right w:val="single" w:sz="4" w:space="0" w:color="auto"/>
            </w:tcBorders>
            <w:hideMark/>
          </w:tcPr>
          <w:p w14:paraId="35A346C4" w14:textId="77777777" w:rsidR="006A3C8D" w:rsidRPr="00823413" w:rsidRDefault="006A3C8D" w:rsidP="00580776">
            <w:pPr>
              <w:rPr>
                <w:sz w:val="18"/>
                <w:szCs w:val="18"/>
                <w:u w:val="single"/>
              </w:rPr>
            </w:pPr>
            <w:r w:rsidRPr="00823413">
              <w:rPr>
                <w:sz w:val="18"/>
                <w:szCs w:val="18"/>
                <w:u w:val="single"/>
              </w:rPr>
              <w:t>Dining area</w:t>
            </w:r>
          </w:p>
        </w:tc>
        <w:tc>
          <w:tcPr>
            <w:tcW w:w="429" w:type="pct"/>
            <w:gridSpan w:val="2"/>
            <w:tcBorders>
              <w:top w:val="nil"/>
              <w:left w:val="nil"/>
              <w:bottom w:val="single" w:sz="4" w:space="0" w:color="auto"/>
              <w:right w:val="single" w:sz="4" w:space="0" w:color="auto"/>
            </w:tcBorders>
            <w:hideMark/>
          </w:tcPr>
          <w:p w14:paraId="53DEA35F" w14:textId="77777777" w:rsidR="006A3C8D" w:rsidRPr="00823413" w:rsidRDefault="006A3C8D" w:rsidP="00580776">
            <w:pPr>
              <w:jc w:val="center"/>
              <w:rPr>
                <w:b/>
                <w:bCs/>
                <w:sz w:val="18"/>
                <w:szCs w:val="18"/>
                <w:u w:val="single"/>
              </w:rPr>
            </w:pPr>
            <w:r w:rsidRPr="00823413">
              <w:rPr>
                <w:b/>
                <w:bCs/>
                <w:sz w:val="18"/>
                <w:szCs w:val="18"/>
                <w:u w:val="single"/>
              </w:rPr>
              <w:t> </w:t>
            </w:r>
          </w:p>
          <w:p w14:paraId="1F2E4902" w14:textId="77777777" w:rsidR="006A3C8D" w:rsidRPr="00823413" w:rsidRDefault="006A3C8D" w:rsidP="00580776">
            <w:pPr>
              <w:ind w:firstLineChars="100" w:firstLine="180"/>
              <w:jc w:val="right"/>
              <w:rPr>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4DB38EDE"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C7CBCE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66E299"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E0FDFEB"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20E407E"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CD010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EAC7E6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A79CC45" w14:textId="77777777" w:rsidR="006A3C8D" w:rsidRPr="00823413" w:rsidRDefault="006A3C8D" w:rsidP="00580776">
            <w:pPr>
              <w:jc w:val="center"/>
              <w:rPr>
                <w:b/>
                <w:bCs/>
                <w:sz w:val="18"/>
                <w:szCs w:val="18"/>
                <w:u w:val="single"/>
              </w:rPr>
            </w:pPr>
            <w:r w:rsidRPr="00823413">
              <w:rPr>
                <w:b/>
                <w:bCs/>
                <w:sz w:val="18"/>
                <w:szCs w:val="18"/>
                <w:u w:val="single"/>
              </w:rPr>
              <w:t> </w:t>
            </w:r>
          </w:p>
        </w:tc>
        <w:tc>
          <w:tcPr>
            <w:tcW w:w="418" w:type="pct"/>
            <w:gridSpan w:val="3"/>
            <w:tcBorders>
              <w:top w:val="nil"/>
              <w:left w:val="nil"/>
              <w:bottom w:val="single" w:sz="4" w:space="0" w:color="auto"/>
              <w:right w:val="single" w:sz="4" w:space="0" w:color="auto"/>
            </w:tcBorders>
            <w:hideMark/>
          </w:tcPr>
          <w:p w14:paraId="3D9E5C44"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F467770"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4EF9316"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DAE35DA" w14:textId="77777777" w:rsidR="006A3C8D" w:rsidRPr="00823413" w:rsidRDefault="006A3C8D" w:rsidP="00580776">
            <w:pPr>
              <w:rPr>
                <w:sz w:val="18"/>
                <w:szCs w:val="18"/>
                <w:u w:val="single"/>
              </w:rPr>
            </w:pPr>
            <w:r w:rsidRPr="00823413">
              <w:rPr>
                <w:sz w:val="18"/>
                <w:szCs w:val="18"/>
                <w:u w:val="single"/>
              </w:rPr>
              <w:t>Dormitory—Living Quarters</w:t>
            </w:r>
          </w:p>
        </w:tc>
        <w:tc>
          <w:tcPr>
            <w:tcW w:w="429" w:type="pct"/>
            <w:gridSpan w:val="2"/>
            <w:tcBorders>
              <w:top w:val="nil"/>
              <w:left w:val="nil"/>
              <w:bottom w:val="single" w:sz="4" w:space="0" w:color="auto"/>
              <w:right w:val="single" w:sz="4" w:space="0" w:color="auto"/>
            </w:tcBorders>
            <w:noWrap/>
            <w:hideMark/>
          </w:tcPr>
          <w:p w14:paraId="3F54A67D" w14:textId="77777777" w:rsidR="006A3C8D" w:rsidRPr="00823413" w:rsidRDefault="006A3C8D" w:rsidP="00580776">
            <w:pPr>
              <w:ind w:firstLineChars="100" w:firstLine="180"/>
              <w:jc w:val="right"/>
              <w:rPr>
                <w:strike/>
                <w:sz w:val="18"/>
                <w:szCs w:val="18"/>
                <w:u w:val="single"/>
              </w:rPr>
            </w:pPr>
            <w:r w:rsidRPr="00823413">
              <w:rPr>
                <w:sz w:val="18"/>
                <w:szCs w:val="18"/>
                <w:u w:val="single"/>
              </w:rPr>
              <w:t>0.46</w:t>
            </w:r>
          </w:p>
        </w:tc>
        <w:tc>
          <w:tcPr>
            <w:tcW w:w="330" w:type="pct"/>
            <w:tcBorders>
              <w:top w:val="nil"/>
              <w:left w:val="nil"/>
              <w:bottom w:val="single" w:sz="4" w:space="0" w:color="auto"/>
              <w:right w:val="single" w:sz="4" w:space="0" w:color="auto"/>
            </w:tcBorders>
            <w:noWrap/>
            <w:hideMark/>
          </w:tcPr>
          <w:p w14:paraId="2D83EF64"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39838AF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6773C6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7556CB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center"/>
            <w:hideMark/>
          </w:tcPr>
          <w:p w14:paraId="1337DFBA"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618EAE1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center"/>
            <w:hideMark/>
          </w:tcPr>
          <w:p w14:paraId="39B9D285"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8CDFF33"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center"/>
            <w:hideMark/>
          </w:tcPr>
          <w:p w14:paraId="01C41AED"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center"/>
            <w:hideMark/>
          </w:tcPr>
          <w:p w14:paraId="5B49AFF1"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DF7261D" w14:textId="77777777" w:rsidTr="3C1FD200">
        <w:trPr>
          <w:trHeight w:val="1785"/>
        </w:trPr>
        <w:tc>
          <w:tcPr>
            <w:tcW w:w="896" w:type="pct"/>
            <w:tcBorders>
              <w:top w:val="nil"/>
              <w:left w:val="single" w:sz="4" w:space="0" w:color="auto"/>
              <w:bottom w:val="single" w:sz="4" w:space="0" w:color="auto"/>
              <w:right w:val="single" w:sz="4" w:space="0" w:color="auto"/>
            </w:tcBorders>
            <w:hideMark/>
          </w:tcPr>
          <w:p w14:paraId="65EA7800" w14:textId="77777777" w:rsidR="006A3C8D" w:rsidRPr="00823413" w:rsidRDefault="006A3C8D" w:rsidP="00580776">
            <w:pPr>
              <w:rPr>
                <w:sz w:val="18"/>
                <w:szCs w:val="18"/>
                <w:u w:val="single"/>
              </w:rPr>
            </w:pPr>
            <w:r w:rsidRPr="00823413">
              <w:rPr>
                <w:sz w:val="18"/>
                <w:szCs w:val="18"/>
                <w:u w:val="single"/>
              </w:rPr>
              <w:t>Facility for the Visually Impaired</w:t>
            </w:r>
            <w:r w:rsidRPr="00823413">
              <w:rPr>
                <w:strike/>
                <w:sz w:val="18"/>
                <w:szCs w:val="18"/>
                <w:u w:val="single"/>
                <w:vertAlign w:val="superscript"/>
              </w:rPr>
              <w:t>3</w:t>
            </w:r>
            <w:r w:rsidRPr="00823413">
              <w:rPr>
                <w:sz w:val="18"/>
                <w:szCs w:val="18"/>
                <w:u w:val="single"/>
              </w:rPr>
              <w:br/>
              <w:t>(A facility for the visually impaired is a facility that can be documented as being designed to comply with the light levels in ANS,/,ES R3-28 and that is or will be licensed by local/state authorities for senior long-term care, adult daycare, senior support, and/or people with special visual needs.)</w:t>
            </w:r>
          </w:p>
        </w:tc>
        <w:tc>
          <w:tcPr>
            <w:tcW w:w="429" w:type="pct"/>
            <w:gridSpan w:val="2"/>
            <w:tcBorders>
              <w:top w:val="single" w:sz="4" w:space="0" w:color="auto"/>
              <w:left w:val="single" w:sz="4" w:space="0" w:color="auto"/>
              <w:bottom w:val="single" w:sz="4" w:space="0" w:color="auto"/>
              <w:right w:val="single" w:sz="4" w:space="0" w:color="auto"/>
            </w:tcBorders>
            <w:hideMark/>
          </w:tcPr>
          <w:p w14:paraId="6F0A7D00" w14:textId="77777777" w:rsidR="006A3C8D" w:rsidRPr="00823413" w:rsidRDefault="006A3C8D" w:rsidP="00580776">
            <w:pPr>
              <w:rPr>
                <w:sz w:val="18"/>
                <w:szCs w:val="18"/>
                <w:u w:val="single"/>
              </w:rPr>
            </w:pPr>
            <w:r w:rsidRPr="00823413">
              <w:rPr>
                <w:sz w:val="18"/>
                <w:szCs w:val="18"/>
                <w:u w:val="single"/>
              </w:rPr>
              <w:t> </w:t>
            </w:r>
          </w:p>
          <w:p w14:paraId="006A6383"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hideMark/>
          </w:tcPr>
          <w:p w14:paraId="0C784B78"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7DF3FAE1"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3EC8F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754DBA91"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41FB52A6"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619E7B73"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7F2E01E"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8CA39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3D6D60CD"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28277D1A"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B381085"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D7DEDF1" w14:textId="77777777" w:rsidR="006A3C8D" w:rsidRPr="00823413" w:rsidRDefault="006A3C8D" w:rsidP="00580776">
            <w:pPr>
              <w:rPr>
                <w:sz w:val="18"/>
                <w:szCs w:val="18"/>
                <w:u w:val="single"/>
              </w:rPr>
            </w:pPr>
            <w:r w:rsidRPr="00823413">
              <w:rPr>
                <w:sz w:val="18"/>
                <w:szCs w:val="18"/>
                <w:u w:val="single"/>
              </w:rPr>
              <w:t>Chapel (used primarily by residents)</w:t>
            </w:r>
          </w:p>
        </w:tc>
        <w:tc>
          <w:tcPr>
            <w:tcW w:w="429" w:type="pct"/>
            <w:gridSpan w:val="2"/>
            <w:tcBorders>
              <w:top w:val="nil"/>
              <w:left w:val="nil"/>
              <w:bottom w:val="single" w:sz="4" w:space="0" w:color="auto"/>
              <w:right w:val="single" w:sz="4" w:space="0" w:color="auto"/>
            </w:tcBorders>
            <w:noWrap/>
            <w:hideMark/>
          </w:tcPr>
          <w:p w14:paraId="431E145C" w14:textId="77777777" w:rsidR="006A3C8D" w:rsidRPr="00823413" w:rsidRDefault="006A3C8D" w:rsidP="00580776">
            <w:pPr>
              <w:ind w:firstLineChars="100" w:firstLine="180"/>
              <w:jc w:val="right"/>
              <w:rPr>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73FFF725"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DB92B9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CA4874"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24A42A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5EB3F6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CEC4A9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FF6F459"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008E494"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035F17C"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07DF54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845BC56"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0DE82BB" w14:textId="77777777" w:rsidR="006A3C8D" w:rsidRPr="00823413" w:rsidRDefault="006A3C8D" w:rsidP="00580776">
            <w:pPr>
              <w:rPr>
                <w:sz w:val="18"/>
                <w:szCs w:val="18"/>
                <w:u w:val="single"/>
              </w:rPr>
            </w:pPr>
            <w:r w:rsidRPr="00823413">
              <w:rPr>
                <w:sz w:val="18"/>
                <w:szCs w:val="18"/>
                <w:u w:val="single"/>
              </w:rPr>
              <w:t>Corridor (used primarily by residents)</w:t>
            </w:r>
          </w:p>
        </w:tc>
        <w:tc>
          <w:tcPr>
            <w:tcW w:w="429" w:type="pct"/>
            <w:gridSpan w:val="2"/>
            <w:tcBorders>
              <w:top w:val="nil"/>
              <w:left w:val="nil"/>
              <w:bottom w:val="single" w:sz="4" w:space="0" w:color="auto"/>
              <w:right w:val="single" w:sz="4" w:space="0" w:color="auto"/>
            </w:tcBorders>
            <w:noWrap/>
            <w:hideMark/>
          </w:tcPr>
          <w:p w14:paraId="7349ED30" w14:textId="77777777" w:rsidR="006A3C8D" w:rsidRPr="00823413" w:rsidRDefault="006A3C8D" w:rsidP="00580776">
            <w:pPr>
              <w:rPr>
                <w:sz w:val="18"/>
                <w:szCs w:val="18"/>
                <w:u w:val="single"/>
              </w:rPr>
            </w:pPr>
            <w:r w:rsidRPr="00823413">
              <w:rPr>
                <w:sz w:val="18"/>
                <w:szCs w:val="18"/>
                <w:u w:val="single"/>
              </w:rPr>
              <w:t> </w:t>
            </w:r>
          </w:p>
          <w:p w14:paraId="761D3F8C" w14:textId="77777777" w:rsidR="006A3C8D" w:rsidRPr="00823413" w:rsidRDefault="006A3C8D" w:rsidP="00580776">
            <w:pPr>
              <w:ind w:firstLineChars="100" w:firstLine="180"/>
              <w:jc w:val="right"/>
              <w:rPr>
                <w:sz w:val="18"/>
                <w:szCs w:val="18"/>
                <w:u w:val="single"/>
              </w:rPr>
            </w:pPr>
            <w:r w:rsidRPr="00823413">
              <w:rPr>
                <w:sz w:val="18"/>
                <w:szCs w:val="18"/>
                <w:u w:val="single"/>
              </w:rPr>
              <w:t>0.71</w:t>
            </w:r>
          </w:p>
        </w:tc>
        <w:tc>
          <w:tcPr>
            <w:tcW w:w="330" w:type="pct"/>
            <w:tcBorders>
              <w:top w:val="nil"/>
              <w:left w:val="nil"/>
              <w:bottom w:val="single" w:sz="4" w:space="0" w:color="auto"/>
              <w:right w:val="single" w:sz="4" w:space="0" w:color="auto"/>
            </w:tcBorders>
            <w:hideMark/>
          </w:tcPr>
          <w:p w14:paraId="5B1BE601" w14:textId="77777777" w:rsidR="006A3C8D" w:rsidRPr="00823413" w:rsidRDefault="006A3C8D" w:rsidP="00580776">
            <w:pPr>
              <w:jc w:val="center"/>
              <w:rPr>
                <w:sz w:val="18"/>
                <w:szCs w:val="18"/>
                <w:u w:val="single"/>
              </w:rPr>
            </w:pPr>
            <w:r w:rsidRPr="00823413">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58538FD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8C26FB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644B14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4528714"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2D14D56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4C4AD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70DF8280" w14:textId="77777777" w:rsidR="006A3C8D" w:rsidRPr="00823413" w:rsidRDefault="006A3C8D" w:rsidP="0058077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499E606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E4816B"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9603570"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657209C" w14:textId="77777777" w:rsidR="006A3C8D" w:rsidRPr="00823413" w:rsidRDefault="006A3C8D" w:rsidP="00580776">
            <w:pPr>
              <w:rPr>
                <w:sz w:val="18"/>
                <w:szCs w:val="18"/>
                <w:u w:val="single"/>
              </w:rPr>
            </w:pPr>
            <w:r w:rsidRPr="00823413">
              <w:rPr>
                <w:sz w:val="18"/>
                <w:szCs w:val="18"/>
                <w:u w:val="single"/>
              </w:rPr>
              <w:t>Dining (used primarily by residents)</w:t>
            </w:r>
          </w:p>
        </w:tc>
        <w:tc>
          <w:tcPr>
            <w:tcW w:w="429" w:type="pct"/>
            <w:gridSpan w:val="2"/>
            <w:tcBorders>
              <w:top w:val="nil"/>
              <w:left w:val="nil"/>
              <w:bottom w:val="single" w:sz="4" w:space="0" w:color="auto"/>
              <w:right w:val="single" w:sz="4" w:space="0" w:color="auto"/>
            </w:tcBorders>
            <w:noWrap/>
            <w:hideMark/>
          </w:tcPr>
          <w:p w14:paraId="678AD3B1" w14:textId="77777777" w:rsidR="006A3C8D" w:rsidRPr="00823413" w:rsidRDefault="006A3C8D" w:rsidP="00580776">
            <w:pPr>
              <w:rPr>
                <w:sz w:val="18"/>
                <w:szCs w:val="18"/>
                <w:u w:val="single"/>
              </w:rPr>
            </w:pPr>
            <w:r w:rsidRPr="00823413">
              <w:rPr>
                <w:sz w:val="18"/>
                <w:szCs w:val="18"/>
                <w:u w:val="single"/>
              </w:rPr>
              <w:t> </w:t>
            </w:r>
          </w:p>
          <w:p w14:paraId="53E81108" w14:textId="77777777" w:rsidR="006A3C8D" w:rsidRPr="00823413" w:rsidRDefault="006A3C8D" w:rsidP="00580776">
            <w:pPr>
              <w:ind w:firstLineChars="100" w:firstLine="180"/>
              <w:jc w:val="right"/>
              <w:rPr>
                <w:sz w:val="18"/>
                <w:szCs w:val="18"/>
                <w:u w:val="single"/>
              </w:rPr>
            </w:pPr>
            <w:r w:rsidRPr="00823413">
              <w:rPr>
                <w:sz w:val="18"/>
                <w:szCs w:val="18"/>
                <w:u w:val="single"/>
              </w:rPr>
              <w:t>1.22</w:t>
            </w:r>
          </w:p>
        </w:tc>
        <w:tc>
          <w:tcPr>
            <w:tcW w:w="330" w:type="pct"/>
            <w:tcBorders>
              <w:top w:val="nil"/>
              <w:left w:val="nil"/>
              <w:bottom w:val="single" w:sz="4" w:space="0" w:color="auto"/>
              <w:right w:val="single" w:sz="4" w:space="0" w:color="auto"/>
            </w:tcBorders>
            <w:noWrap/>
            <w:hideMark/>
          </w:tcPr>
          <w:p w14:paraId="08E230AF"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87255B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4EDA1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D10ABCC"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439B80FC"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FB00F26"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420935"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0681F6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588A003"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56F496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305D176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AEEB991" w14:textId="77777777" w:rsidR="006A3C8D" w:rsidRPr="00823413" w:rsidRDefault="006A3C8D" w:rsidP="00580776">
            <w:pPr>
              <w:rPr>
                <w:sz w:val="18"/>
                <w:szCs w:val="18"/>
                <w:u w:val="single"/>
              </w:rPr>
            </w:pPr>
            <w:r w:rsidRPr="00823413">
              <w:rPr>
                <w:sz w:val="18"/>
                <w:szCs w:val="18"/>
                <w:u w:val="single"/>
              </w:rPr>
              <w:t>Lobby</w:t>
            </w:r>
          </w:p>
        </w:tc>
        <w:tc>
          <w:tcPr>
            <w:tcW w:w="429" w:type="pct"/>
            <w:gridSpan w:val="2"/>
            <w:tcBorders>
              <w:top w:val="nil"/>
              <w:left w:val="nil"/>
              <w:bottom w:val="single" w:sz="4" w:space="0" w:color="auto"/>
              <w:right w:val="single" w:sz="4" w:space="0" w:color="auto"/>
            </w:tcBorders>
            <w:noWrap/>
            <w:hideMark/>
          </w:tcPr>
          <w:p w14:paraId="4351CC23" w14:textId="77777777" w:rsidR="006A3C8D" w:rsidRPr="00823413" w:rsidRDefault="006A3C8D" w:rsidP="00580776">
            <w:pPr>
              <w:rPr>
                <w:sz w:val="18"/>
                <w:szCs w:val="18"/>
                <w:u w:val="single"/>
              </w:rPr>
            </w:pPr>
            <w:r w:rsidRPr="00823413">
              <w:rPr>
                <w:sz w:val="18"/>
                <w:szCs w:val="18"/>
                <w:u w:val="single"/>
              </w:rPr>
              <w:t> </w:t>
            </w:r>
          </w:p>
          <w:p w14:paraId="34113A1A" w14:textId="77777777" w:rsidR="006A3C8D" w:rsidRPr="00823413" w:rsidRDefault="006A3C8D" w:rsidP="00580776">
            <w:pPr>
              <w:ind w:firstLineChars="100" w:firstLine="180"/>
              <w:jc w:val="right"/>
              <w:rPr>
                <w:sz w:val="18"/>
                <w:szCs w:val="18"/>
                <w:u w:val="single"/>
              </w:rPr>
            </w:pPr>
            <w:r w:rsidRPr="00823413">
              <w:rPr>
                <w:sz w:val="18"/>
                <w:szCs w:val="18"/>
                <w:u w:val="single"/>
              </w:rPr>
              <w:t>1.44</w:t>
            </w:r>
          </w:p>
        </w:tc>
        <w:tc>
          <w:tcPr>
            <w:tcW w:w="330" w:type="pct"/>
            <w:tcBorders>
              <w:top w:val="nil"/>
              <w:left w:val="nil"/>
              <w:bottom w:val="single" w:sz="4" w:space="0" w:color="auto"/>
              <w:right w:val="single" w:sz="4" w:space="0" w:color="auto"/>
            </w:tcBorders>
            <w:noWrap/>
            <w:hideMark/>
          </w:tcPr>
          <w:p w14:paraId="13EEB3B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4770424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8AB6161"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21C399E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7F53B8A"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45FA158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6194B5E"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6D0EC5" w14:textId="77777777" w:rsidR="006A3C8D" w:rsidRPr="00823413" w:rsidRDefault="006A3C8D" w:rsidP="00580776">
            <w:pPr>
              <w:jc w:val="cente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9DC6930"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7BC5D89"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E53D727" w14:textId="77777777" w:rsidTr="3C1FD200">
        <w:trPr>
          <w:trHeight w:val="585"/>
        </w:trPr>
        <w:tc>
          <w:tcPr>
            <w:tcW w:w="896" w:type="pct"/>
            <w:tcBorders>
              <w:top w:val="nil"/>
              <w:left w:val="single" w:sz="4" w:space="0" w:color="auto"/>
              <w:bottom w:val="single" w:sz="4" w:space="0" w:color="auto"/>
              <w:right w:val="single" w:sz="4" w:space="0" w:color="auto"/>
            </w:tcBorders>
            <w:hideMark/>
          </w:tcPr>
          <w:p w14:paraId="7E589573" w14:textId="77777777" w:rsidR="006A3C8D" w:rsidRPr="00823413" w:rsidRDefault="006A3C8D" w:rsidP="00580776">
            <w:pPr>
              <w:rPr>
                <w:sz w:val="18"/>
                <w:szCs w:val="18"/>
                <w:u w:val="single"/>
              </w:rPr>
            </w:pPr>
            <w:r w:rsidRPr="00823413">
              <w:rPr>
                <w:sz w:val="18"/>
                <w:szCs w:val="18"/>
                <w:u w:val="single"/>
              </w:rPr>
              <w:t>Recreation room/common living room (used primarily by residents)</w:t>
            </w:r>
          </w:p>
        </w:tc>
        <w:tc>
          <w:tcPr>
            <w:tcW w:w="429" w:type="pct"/>
            <w:gridSpan w:val="2"/>
            <w:tcBorders>
              <w:top w:val="nil"/>
              <w:left w:val="nil"/>
              <w:bottom w:val="single" w:sz="4" w:space="0" w:color="auto"/>
              <w:right w:val="single" w:sz="4" w:space="0" w:color="auto"/>
            </w:tcBorders>
            <w:noWrap/>
            <w:hideMark/>
          </w:tcPr>
          <w:p w14:paraId="276A495A" w14:textId="77777777" w:rsidR="006A3C8D" w:rsidRPr="00823413" w:rsidRDefault="006A3C8D" w:rsidP="00580776">
            <w:pPr>
              <w:ind w:firstLineChars="100" w:firstLine="180"/>
              <w:jc w:val="right"/>
              <w:rPr>
                <w:sz w:val="18"/>
                <w:szCs w:val="18"/>
                <w:u w:val="single"/>
              </w:rPr>
            </w:pPr>
            <w:r w:rsidRPr="00823413">
              <w:rPr>
                <w:sz w:val="18"/>
                <w:szCs w:val="18"/>
                <w:u w:val="single"/>
              </w:rPr>
              <w:t>1.2</w:t>
            </w:r>
          </w:p>
        </w:tc>
        <w:tc>
          <w:tcPr>
            <w:tcW w:w="330" w:type="pct"/>
            <w:tcBorders>
              <w:top w:val="nil"/>
              <w:left w:val="nil"/>
              <w:bottom w:val="single" w:sz="4" w:space="0" w:color="auto"/>
              <w:right w:val="single" w:sz="4" w:space="0" w:color="auto"/>
            </w:tcBorders>
            <w:noWrap/>
            <w:hideMark/>
          </w:tcPr>
          <w:p w14:paraId="338CBCD1"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9345D77"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8F27945"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9231A23"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2AEBB42"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452A746"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1E7E92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8E8EE0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B01B4AE"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B7D3B2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021F458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1720101" w14:textId="77777777" w:rsidR="006A3C8D" w:rsidRPr="00823413" w:rsidRDefault="006A3C8D" w:rsidP="00580776">
            <w:pPr>
              <w:rPr>
                <w:sz w:val="18"/>
                <w:szCs w:val="18"/>
                <w:u w:val="single"/>
              </w:rPr>
            </w:pPr>
            <w:r w:rsidRPr="00823413">
              <w:rPr>
                <w:sz w:val="18"/>
                <w:szCs w:val="18"/>
                <w:u w:val="single"/>
              </w:rPr>
              <w:t>Restroom (used primarily by residents)</w:t>
            </w:r>
          </w:p>
        </w:tc>
        <w:tc>
          <w:tcPr>
            <w:tcW w:w="429" w:type="pct"/>
            <w:gridSpan w:val="2"/>
            <w:tcBorders>
              <w:top w:val="nil"/>
              <w:left w:val="nil"/>
              <w:bottom w:val="single" w:sz="4" w:space="0" w:color="auto"/>
              <w:right w:val="single" w:sz="4" w:space="0" w:color="auto"/>
            </w:tcBorders>
            <w:noWrap/>
            <w:hideMark/>
          </w:tcPr>
          <w:p w14:paraId="3D9D7DB9" w14:textId="77777777" w:rsidR="006A3C8D" w:rsidRPr="00823413" w:rsidRDefault="006A3C8D" w:rsidP="00580776">
            <w:pPr>
              <w:rPr>
                <w:sz w:val="18"/>
                <w:szCs w:val="18"/>
                <w:u w:val="single"/>
              </w:rPr>
            </w:pPr>
            <w:r w:rsidRPr="00823413">
              <w:rPr>
                <w:sz w:val="18"/>
                <w:szCs w:val="18"/>
                <w:u w:val="single"/>
              </w:rPr>
              <w:t> </w:t>
            </w:r>
          </w:p>
          <w:p w14:paraId="5DECED82" w14:textId="77777777" w:rsidR="006A3C8D" w:rsidRPr="00823413" w:rsidRDefault="006A3C8D" w:rsidP="00580776">
            <w:pPr>
              <w:ind w:firstLineChars="100" w:firstLine="180"/>
              <w:jc w:val="right"/>
              <w:rPr>
                <w:sz w:val="18"/>
                <w:szCs w:val="18"/>
                <w:u w:val="single"/>
              </w:rPr>
            </w:pPr>
            <w:r w:rsidRPr="00823413">
              <w:rPr>
                <w:sz w:val="18"/>
                <w:szCs w:val="18"/>
                <w:u w:val="single"/>
              </w:rPr>
              <w:t>0.96</w:t>
            </w:r>
          </w:p>
        </w:tc>
        <w:tc>
          <w:tcPr>
            <w:tcW w:w="330" w:type="pct"/>
            <w:tcBorders>
              <w:top w:val="nil"/>
              <w:left w:val="single" w:sz="4" w:space="0" w:color="auto"/>
              <w:bottom w:val="single" w:sz="4" w:space="0" w:color="auto"/>
              <w:right w:val="single" w:sz="4" w:space="0" w:color="auto"/>
            </w:tcBorders>
            <w:noWrap/>
            <w:hideMark/>
          </w:tcPr>
          <w:p w14:paraId="6560831E"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42930F82"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EC6C080"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49D3B2E9"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59836843"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hideMark/>
          </w:tcPr>
          <w:p w14:paraId="2143C77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047834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center"/>
            <w:hideMark/>
          </w:tcPr>
          <w:p w14:paraId="12854332"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D6F924F"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5C4C9C91"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E5B41D7"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4BB70F7" w14:textId="77777777" w:rsidR="006A3C8D" w:rsidRPr="00823413" w:rsidRDefault="006A3C8D" w:rsidP="00580776">
            <w:pPr>
              <w:rPr>
                <w:sz w:val="18"/>
                <w:szCs w:val="18"/>
                <w:u w:val="single"/>
              </w:rPr>
            </w:pPr>
            <w:r w:rsidRPr="00823413">
              <w:rPr>
                <w:sz w:val="18"/>
                <w:szCs w:val="18"/>
                <w:u w:val="single"/>
              </w:rPr>
              <w:t>Fire Station—Sleeping Quarters</w:t>
            </w:r>
          </w:p>
        </w:tc>
        <w:tc>
          <w:tcPr>
            <w:tcW w:w="429" w:type="pct"/>
            <w:gridSpan w:val="2"/>
            <w:tcBorders>
              <w:top w:val="nil"/>
              <w:left w:val="nil"/>
              <w:bottom w:val="single" w:sz="4" w:space="0" w:color="auto"/>
              <w:right w:val="single" w:sz="4" w:space="0" w:color="auto"/>
            </w:tcBorders>
            <w:noWrap/>
            <w:hideMark/>
          </w:tcPr>
          <w:p w14:paraId="25E95F31" w14:textId="77777777" w:rsidR="006A3C8D" w:rsidRPr="00823413" w:rsidRDefault="006A3C8D" w:rsidP="00580776">
            <w:pPr>
              <w:ind w:firstLineChars="100" w:firstLine="180"/>
              <w:jc w:val="right"/>
              <w:rPr>
                <w:strike/>
                <w:sz w:val="18"/>
                <w:szCs w:val="18"/>
                <w:u w:val="single"/>
              </w:rPr>
            </w:pPr>
            <w:r w:rsidRPr="00823413">
              <w:rPr>
                <w:sz w:val="18"/>
                <w:szCs w:val="18"/>
                <w:u w:val="single"/>
              </w:rPr>
              <w:t>0.19</w:t>
            </w:r>
          </w:p>
        </w:tc>
        <w:tc>
          <w:tcPr>
            <w:tcW w:w="330" w:type="pct"/>
            <w:tcBorders>
              <w:top w:val="nil"/>
              <w:left w:val="nil"/>
              <w:bottom w:val="single" w:sz="4" w:space="0" w:color="auto"/>
              <w:right w:val="single" w:sz="4" w:space="0" w:color="auto"/>
            </w:tcBorders>
            <w:noWrap/>
            <w:hideMark/>
          </w:tcPr>
          <w:p w14:paraId="04F5B2C3"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60D7908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48CFAD1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623150F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vAlign w:val="bottom"/>
            <w:hideMark/>
          </w:tcPr>
          <w:p w14:paraId="18FC9B68"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bottom"/>
            <w:hideMark/>
          </w:tcPr>
          <w:p w14:paraId="2DE29FAD"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A1480D8"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2F9FC5D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vAlign w:val="bottom"/>
            <w:hideMark/>
          </w:tcPr>
          <w:p w14:paraId="1F76C8F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vAlign w:val="bottom"/>
            <w:hideMark/>
          </w:tcPr>
          <w:p w14:paraId="2B08741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19D8BCE" w14:textId="77777777" w:rsidTr="3C1FD200">
        <w:trPr>
          <w:trHeight w:val="300"/>
        </w:trPr>
        <w:tc>
          <w:tcPr>
            <w:tcW w:w="896" w:type="pct"/>
            <w:tcBorders>
              <w:top w:val="nil"/>
              <w:left w:val="single" w:sz="4" w:space="0" w:color="auto"/>
              <w:bottom w:val="single" w:sz="4" w:space="0" w:color="auto"/>
              <w:right w:val="nil"/>
            </w:tcBorders>
            <w:hideMark/>
          </w:tcPr>
          <w:p w14:paraId="0DF9D5FC" w14:textId="77777777" w:rsidR="006A3C8D" w:rsidRPr="00823413" w:rsidRDefault="006A3C8D" w:rsidP="00580776">
            <w:pPr>
              <w:rPr>
                <w:sz w:val="18"/>
                <w:szCs w:val="18"/>
                <w:u w:val="single"/>
              </w:rPr>
            </w:pPr>
            <w:r w:rsidRPr="00823413">
              <w:rPr>
                <w:sz w:val="18"/>
                <w:szCs w:val="18"/>
                <w:u w:val="single"/>
              </w:rPr>
              <w:t>Gymnasium/Fitness Center</w:t>
            </w:r>
          </w:p>
        </w:tc>
        <w:tc>
          <w:tcPr>
            <w:tcW w:w="429" w:type="pct"/>
            <w:gridSpan w:val="2"/>
            <w:tcBorders>
              <w:top w:val="nil"/>
              <w:left w:val="nil"/>
              <w:bottom w:val="single" w:sz="4" w:space="0" w:color="auto"/>
              <w:right w:val="single" w:sz="4" w:space="0" w:color="auto"/>
            </w:tcBorders>
            <w:hideMark/>
          </w:tcPr>
          <w:p w14:paraId="4492E835" w14:textId="77777777" w:rsidR="006A3C8D" w:rsidRPr="00823413" w:rsidRDefault="006A3C8D" w:rsidP="00580776">
            <w:pPr>
              <w:rPr>
                <w:sz w:val="18"/>
                <w:szCs w:val="18"/>
                <w:u w:val="single"/>
              </w:rPr>
            </w:pPr>
            <w:r w:rsidRPr="00823413">
              <w:rPr>
                <w:sz w:val="18"/>
                <w:szCs w:val="18"/>
                <w:u w:val="single"/>
              </w:rPr>
              <w:t> </w:t>
            </w:r>
          </w:p>
          <w:p w14:paraId="52E313EB"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6C7FEFF7"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325CF85"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5C96CD4C"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04ECE5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A4F3933"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1C521F96"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159290F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2D0148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3B0F6E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6FCF706"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6AB1A1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4092384" w14:textId="77777777" w:rsidR="006A3C8D" w:rsidRPr="00823413" w:rsidRDefault="006A3C8D" w:rsidP="00580776">
            <w:pPr>
              <w:rPr>
                <w:sz w:val="18"/>
                <w:szCs w:val="18"/>
                <w:u w:val="single"/>
              </w:rPr>
            </w:pPr>
            <w:r w:rsidRPr="00823413">
              <w:rPr>
                <w:sz w:val="18"/>
                <w:szCs w:val="18"/>
                <w:u w:val="single"/>
              </w:rPr>
              <w:t>Exercise area</w:t>
            </w:r>
          </w:p>
        </w:tc>
        <w:tc>
          <w:tcPr>
            <w:tcW w:w="429" w:type="pct"/>
            <w:gridSpan w:val="2"/>
            <w:tcBorders>
              <w:top w:val="nil"/>
              <w:left w:val="nil"/>
              <w:bottom w:val="single" w:sz="4" w:space="0" w:color="auto"/>
              <w:right w:val="single" w:sz="4" w:space="0" w:color="auto"/>
            </w:tcBorders>
            <w:noWrap/>
            <w:hideMark/>
          </w:tcPr>
          <w:p w14:paraId="4DA47C4F" w14:textId="77777777" w:rsidR="006A3C8D" w:rsidRPr="00823413" w:rsidRDefault="006A3C8D" w:rsidP="00580776">
            <w:pPr>
              <w:rPr>
                <w:strike/>
                <w:sz w:val="18"/>
                <w:szCs w:val="18"/>
                <w:u w:val="single"/>
              </w:rPr>
            </w:pPr>
            <w:r w:rsidRPr="00823413">
              <w:rPr>
                <w:sz w:val="18"/>
                <w:szCs w:val="18"/>
                <w:u w:val="single"/>
              </w:rPr>
              <w:t>0.50</w:t>
            </w:r>
          </w:p>
        </w:tc>
        <w:tc>
          <w:tcPr>
            <w:tcW w:w="330" w:type="pct"/>
            <w:tcBorders>
              <w:top w:val="nil"/>
              <w:left w:val="nil"/>
              <w:bottom w:val="single" w:sz="4" w:space="0" w:color="auto"/>
              <w:right w:val="single" w:sz="4" w:space="0" w:color="auto"/>
            </w:tcBorders>
            <w:noWrap/>
            <w:hideMark/>
          </w:tcPr>
          <w:p w14:paraId="3A41B81E"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641337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E5F0FA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FE93E5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091E9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2E76D49"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358489C"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7CE66042"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D07D125"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FEF3403"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1688F5F0"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D143393" w14:textId="77777777" w:rsidR="006A3C8D" w:rsidRPr="00823413" w:rsidRDefault="006A3C8D" w:rsidP="00580776">
            <w:pPr>
              <w:rPr>
                <w:sz w:val="18"/>
                <w:szCs w:val="18"/>
                <w:u w:val="single"/>
              </w:rPr>
            </w:pPr>
            <w:r w:rsidRPr="00823413">
              <w:rPr>
                <w:sz w:val="18"/>
                <w:szCs w:val="18"/>
                <w:u w:val="single"/>
              </w:rPr>
              <w:t>Playing area</w:t>
            </w:r>
          </w:p>
        </w:tc>
        <w:tc>
          <w:tcPr>
            <w:tcW w:w="429" w:type="pct"/>
            <w:gridSpan w:val="2"/>
            <w:tcBorders>
              <w:top w:val="nil"/>
              <w:left w:val="nil"/>
              <w:bottom w:val="single" w:sz="4" w:space="0" w:color="auto"/>
              <w:right w:val="single" w:sz="4" w:space="0" w:color="auto"/>
            </w:tcBorders>
            <w:noWrap/>
            <w:hideMark/>
          </w:tcPr>
          <w:p w14:paraId="6B0B8516" w14:textId="77777777" w:rsidR="006A3C8D" w:rsidRPr="00823413" w:rsidRDefault="006A3C8D" w:rsidP="0058077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3FD926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1E66B8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FB832C0"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87FAA4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54B3ED96"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15AE692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F042EC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E83FBBC"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85D3AE7"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BA9A76D"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0206BF4F" w14:textId="77777777" w:rsidTr="3C1FD200">
        <w:trPr>
          <w:trHeight w:val="300"/>
        </w:trPr>
        <w:tc>
          <w:tcPr>
            <w:tcW w:w="896" w:type="pct"/>
            <w:tcBorders>
              <w:top w:val="nil"/>
              <w:left w:val="single" w:sz="4" w:space="0" w:color="auto"/>
              <w:bottom w:val="single" w:sz="4" w:space="0" w:color="auto"/>
              <w:right w:val="nil"/>
            </w:tcBorders>
            <w:hideMark/>
          </w:tcPr>
          <w:p w14:paraId="1F4FBCE6" w14:textId="77777777" w:rsidR="006A3C8D" w:rsidRPr="00823413" w:rsidRDefault="006A3C8D" w:rsidP="00580776">
            <w:pPr>
              <w:rPr>
                <w:sz w:val="18"/>
                <w:szCs w:val="18"/>
                <w:u w:val="single"/>
              </w:rPr>
            </w:pPr>
            <w:r w:rsidRPr="00823413">
              <w:rPr>
                <w:sz w:val="18"/>
                <w:szCs w:val="18"/>
                <w:u w:val="single"/>
              </w:rPr>
              <w:t>Healthcare Facility</w:t>
            </w:r>
          </w:p>
        </w:tc>
        <w:tc>
          <w:tcPr>
            <w:tcW w:w="429" w:type="pct"/>
            <w:gridSpan w:val="2"/>
            <w:tcBorders>
              <w:top w:val="nil"/>
              <w:left w:val="nil"/>
              <w:bottom w:val="single" w:sz="4" w:space="0" w:color="auto"/>
              <w:right w:val="single" w:sz="4" w:space="0" w:color="auto"/>
            </w:tcBorders>
            <w:hideMark/>
          </w:tcPr>
          <w:p w14:paraId="510E8CAF"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637FA34"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86748F"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D32595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F9AD5D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320B8F60"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008814A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8D9FD6"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7739CC0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F551483"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00DC0C" w14:textId="77777777" w:rsidR="006A3C8D" w:rsidRPr="00823413" w:rsidRDefault="006A3C8D" w:rsidP="00580776">
            <w:pPr>
              <w:rPr>
                <w:sz w:val="18"/>
                <w:szCs w:val="18"/>
                <w:u w:val="single"/>
              </w:rPr>
            </w:pPr>
            <w:r w:rsidRPr="00823413">
              <w:rPr>
                <w:sz w:val="18"/>
                <w:szCs w:val="18"/>
                <w:u w:val="single"/>
              </w:rPr>
              <w:t> </w:t>
            </w:r>
          </w:p>
        </w:tc>
      </w:tr>
      <w:tr w:rsidR="006A3C8D" w:rsidRPr="00823413" w14:paraId="4AE4FF4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7E5F26B" w14:textId="77777777" w:rsidR="006A3C8D" w:rsidRPr="00823413" w:rsidRDefault="006A3C8D" w:rsidP="00580776">
            <w:pPr>
              <w:rPr>
                <w:sz w:val="18"/>
                <w:szCs w:val="18"/>
                <w:u w:val="single"/>
              </w:rPr>
            </w:pPr>
            <w:r w:rsidRPr="00823413">
              <w:rPr>
                <w:sz w:val="18"/>
                <w:szCs w:val="18"/>
                <w:u w:val="single"/>
              </w:rPr>
              <w:t>Control room (MRT/CT/radiology/PET)</w:t>
            </w:r>
          </w:p>
        </w:tc>
        <w:tc>
          <w:tcPr>
            <w:tcW w:w="429" w:type="pct"/>
            <w:gridSpan w:val="2"/>
            <w:tcBorders>
              <w:top w:val="nil"/>
              <w:left w:val="nil"/>
              <w:bottom w:val="single" w:sz="4" w:space="0" w:color="auto"/>
              <w:right w:val="single" w:sz="4" w:space="0" w:color="auto"/>
            </w:tcBorders>
            <w:hideMark/>
          </w:tcPr>
          <w:p w14:paraId="2B91DFF8" w14:textId="77777777" w:rsidR="006A3C8D" w:rsidRPr="00823413" w:rsidRDefault="006A3C8D" w:rsidP="00580776">
            <w:pPr>
              <w:rPr>
                <w:sz w:val="18"/>
                <w:szCs w:val="18"/>
                <w:u w:val="single"/>
              </w:rPr>
            </w:pPr>
            <w:r w:rsidRPr="00823413">
              <w:rPr>
                <w:sz w:val="18"/>
                <w:szCs w:val="18"/>
                <w:u w:val="single"/>
              </w:rPr>
              <w:t> </w:t>
            </w:r>
          </w:p>
          <w:p w14:paraId="164A098F" w14:textId="77777777" w:rsidR="006A3C8D" w:rsidRPr="00823413" w:rsidRDefault="006A3C8D" w:rsidP="00580776">
            <w:pPr>
              <w:rPr>
                <w:sz w:val="18"/>
                <w:szCs w:val="18"/>
                <w:u w:val="single"/>
              </w:rPr>
            </w:pPr>
            <w:r w:rsidRPr="00823413">
              <w:rPr>
                <w:sz w:val="18"/>
                <w:szCs w:val="18"/>
                <w:u w:val="single"/>
              </w:rPr>
              <w:t>0.78</w:t>
            </w:r>
          </w:p>
        </w:tc>
        <w:tc>
          <w:tcPr>
            <w:tcW w:w="330" w:type="pct"/>
            <w:tcBorders>
              <w:top w:val="nil"/>
              <w:left w:val="single" w:sz="4" w:space="0" w:color="auto"/>
              <w:bottom w:val="single" w:sz="4" w:space="0" w:color="auto"/>
              <w:right w:val="single" w:sz="4" w:space="0" w:color="auto"/>
            </w:tcBorders>
            <w:noWrap/>
            <w:hideMark/>
          </w:tcPr>
          <w:p w14:paraId="315D6BF9"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6803EBB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9760D5D" w14:textId="77777777" w:rsidR="006A3C8D" w:rsidRPr="00823413" w:rsidRDefault="006A3C8D" w:rsidP="00580776">
            <w:pPr>
              <w:jc w:val="center"/>
              <w:rPr>
                <w:sz w:val="18"/>
                <w:szCs w:val="18"/>
                <w:u w:val="single"/>
              </w:rPr>
            </w:pPr>
            <w:r w:rsidRPr="00823413">
              <w:rPr>
                <w:sz w:val="18"/>
                <w:szCs w:val="18"/>
                <w:u w:val="single"/>
              </w:rPr>
              <w:t>REQ</w:t>
            </w:r>
          </w:p>
        </w:tc>
        <w:tc>
          <w:tcPr>
            <w:tcW w:w="330" w:type="pct"/>
            <w:tcBorders>
              <w:top w:val="nil"/>
              <w:left w:val="nil"/>
              <w:bottom w:val="single" w:sz="4" w:space="0" w:color="auto"/>
              <w:right w:val="nil"/>
            </w:tcBorders>
            <w:hideMark/>
          </w:tcPr>
          <w:p w14:paraId="40EB92B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28690A2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60B6EAB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6457F819"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1DD5D41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2F3542C1"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94EB0E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36D400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E23436E" w14:textId="77777777" w:rsidR="006A3C8D" w:rsidRPr="00823413" w:rsidRDefault="006A3C8D" w:rsidP="00580776">
            <w:pPr>
              <w:rPr>
                <w:sz w:val="18"/>
                <w:szCs w:val="18"/>
                <w:u w:val="single"/>
              </w:rPr>
            </w:pPr>
            <w:r w:rsidRPr="00823413">
              <w:rPr>
                <w:sz w:val="18"/>
                <w:szCs w:val="18"/>
                <w:u w:val="single"/>
              </w:rPr>
              <w:t>Exam/treatment room</w:t>
            </w:r>
          </w:p>
        </w:tc>
        <w:tc>
          <w:tcPr>
            <w:tcW w:w="429" w:type="pct"/>
            <w:gridSpan w:val="2"/>
            <w:tcBorders>
              <w:top w:val="nil"/>
              <w:left w:val="nil"/>
              <w:bottom w:val="single" w:sz="4" w:space="0" w:color="auto"/>
              <w:right w:val="single" w:sz="4" w:space="0" w:color="auto"/>
            </w:tcBorders>
            <w:noWrap/>
            <w:hideMark/>
          </w:tcPr>
          <w:p w14:paraId="39DEA29C" w14:textId="77777777" w:rsidR="006A3C8D" w:rsidRPr="00823413" w:rsidRDefault="006A3C8D" w:rsidP="00580776">
            <w:pPr>
              <w:rPr>
                <w:strike/>
                <w:sz w:val="18"/>
                <w:szCs w:val="18"/>
                <w:u w:val="single"/>
              </w:rPr>
            </w:pPr>
            <w:r w:rsidRPr="00823413">
              <w:rPr>
                <w:sz w:val="18"/>
                <w:szCs w:val="18"/>
                <w:u w:val="single"/>
              </w:rPr>
              <w:t>1.16</w:t>
            </w:r>
          </w:p>
        </w:tc>
        <w:tc>
          <w:tcPr>
            <w:tcW w:w="330" w:type="pct"/>
            <w:tcBorders>
              <w:top w:val="nil"/>
              <w:left w:val="nil"/>
              <w:bottom w:val="single" w:sz="4" w:space="0" w:color="auto"/>
              <w:right w:val="single" w:sz="4" w:space="0" w:color="auto"/>
            </w:tcBorders>
            <w:noWrap/>
            <w:hideMark/>
          </w:tcPr>
          <w:p w14:paraId="2D1117BC"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03C851B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36F3280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295372E1"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16AEF85"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7E736341"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BB3BFA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29CD6063"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6F7783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ECB2C3F"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63BA23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13F4AC1" w14:textId="77777777" w:rsidR="006A3C8D" w:rsidRPr="00823413" w:rsidRDefault="006A3C8D" w:rsidP="00580776">
            <w:pPr>
              <w:rPr>
                <w:sz w:val="18"/>
                <w:szCs w:val="18"/>
                <w:u w:val="single"/>
              </w:rPr>
            </w:pPr>
            <w:r w:rsidRPr="00823413">
              <w:rPr>
                <w:sz w:val="18"/>
                <w:szCs w:val="18"/>
                <w:u w:val="single"/>
              </w:rPr>
              <w:t>Hospital corridor</w:t>
            </w:r>
          </w:p>
        </w:tc>
        <w:tc>
          <w:tcPr>
            <w:tcW w:w="429" w:type="pct"/>
            <w:gridSpan w:val="2"/>
            <w:tcBorders>
              <w:top w:val="nil"/>
              <w:left w:val="nil"/>
              <w:bottom w:val="single" w:sz="4" w:space="0" w:color="auto"/>
              <w:right w:val="single" w:sz="4" w:space="0" w:color="auto"/>
            </w:tcBorders>
            <w:noWrap/>
            <w:hideMark/>
          </w:tcPr>
          <w:p w14:paraId="342396B8" w14:textId="77777777" w:rsidR="006A3C8D" w:rsidRPr="00823413" w:rsidRDefault="006A3C8D" w:rsidP="00580776">
            <w:pPr>
              <w:rPr>
                <w:sz w:val="18"/>
                <w:szCs w:val="18"/>
                <w:u w:val="single"/>
              </w:rPr>
            </w:pPr>
            <w:r w:rsidRPr="00823413">
              <w:rPr>
                <w:sz w:val="18"/>
                <w:szCs w:val="18"/>
                <w:u w:val="single"/>
              </w:rPr>
              <w:t> </w:t>
            </w:r>
          </w:p>
          <w:p w14:paraId="5459EB0E" w14:textId="77777777" w:rsidR="006A3C8D" w:rsidRPr="00823413" w:rsidRDefault="006A3C8D" w:rsidP="00580776">
            <w:pPr>
              <w:rPr>
                <w:sz w:val="18"/>
                <w:szCs w:val="18"/>
                <w:u w:val="single"/>
              </w:rPr>
            </w:pPr>
            <w:r w:rsidRPr="00823413">
              <w:rPr>
                <w:sz w:val="18"/>
                <w:szCs w:val="18"/>
                <w:u w:val="single"/>
              </w:rPr>
              <w:t>0.61</w:t>
            </w:r>
          </w:p>
        </w:tc>
        <w:tc>
          <w:tcPr>
            <w:tcW w:w="330" w:type="pct"/>
            <w:tcBorders>
              <w:top w:val="nil"/>
              <w:left w:val="nil"/>
              <w:bottom w:val="single" w:sz="4" w:space="0" w:color="auto"/>
              <w:right w:val="single" w:sz="4" w:space="0" w:color="auto"/>
            </w:tcBorders>
            <w:hideMark/>
          </w:tcPr>
          <w:p w14:paraId="189B6C9A" w14:textId="77777777" w:rsidR="006A3C8D" w:rsidRPr="00823413" w:rsidRDefault="006A3C8D" w:rsidP="00580776">
            <w:pPr>
              <w:jc w:val="center"/>
              <w:rPr>
                <w:sz w:val="18"/>
                <w:szCs w:val="18"/>
                <w:u w:val="single"/>
              </w:rPr>
            </w:pPr>
            <w:r w:rsidRPr="00823413">
              <w:rPr>
                <w:sz w:val="18"/>
                <w:szCs w:val="18"/>
                <w:u w:val="single"/>
              </w:rPr>
              <w:t>width  8 ft</w:t>
            </w:r>
          </w:p>
        </w:tc>
        <w:tc>
          <w:tcPr>
            <w:tcW w:w="361" w:type="pct"/>
            <w:gridSpan w:val="2"/>
            <w:tcBorders>
              <w:top w:val="nil"/>
              <w:left w:val="nil"/>
              <w:bottom w:val="single" w:sz="4" w:space="0" w:color="auto"/>
              <w:right w:val="single" w:sz="4" w:space="0" w:color="auto"/>
            </w:tcBorders>
            <w:hideMark/>
          </w:tcPr>
          <w:p w14:paraId="1DA214BB"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6E021A0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1AD856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58E40B8C"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hideMark/>
          </w:tcPr>
          <w:p w14:paraId="3F9BE41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5A8ACF6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A42817A" w14:textId="77777777" w:rsidR="006A3C8D" w:rsidRPr="00823413" w:rsidRDefault="006A3C8D" w:rsidP="00580776">
            <w:pPr>
              <w:jc w:val="center"/>
              <w:rPr>
                <w:sz w:val="18"/>
                <w:szCs w:val="18"/>
                <w:u w:val="single"/>
              </w:rPr>
            </w:pPr>
            <w:r w:rsidRPr="00823413">
              <w:rPr>
                <w:sz w:val="18"/>
                <w:szCs w:val="18"/>
                <w:u w:val="single"/>
              </w:rPr>
              <w:t>ADD2</w:t>
            </w:r>
          </w:p>
        </w:tc>
        <w:tc>
          <w:tcPr>
            <w:tcW w:w="418" w:type="pct"/>
            <w:gridSpan w:val="3"/>
            <w:tcBorders>
              <w:top w:val="nil"/>
              <w:left w:val="nil"/>
              <w:bottom w:val="single" w:sz="4" w:space="0" w:color="auto"/>
              <w:right w:val="single" w:sz="4" w:space="0" w:color="auto"/>
            </w:tcBorders>
            <w:hideMark/>
          </w:tcPr>
          <w:p w14:paraId="046DD282"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43166A6"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727E4A3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8CB868D" w14:textId="77777777" w:rsidR="006A3C8D" w:rsidRPr="00823413" w:rsidRDefault="006A3C8D" w:rsidP="00580776">
            <w:pPr>
              <w:rPr>
                <w:sz w:val="18"/>
                <w:szCs w:val="18"/>
                <w:u w:val="single"/>
              </w:rPr>
            </w:pPr>
            <w:r w:rsidRPr="00823413">
              <w:rPr>
                <w:sz w:val="18"/>
                <w:szCs w:val="18"/>
                <w:u w:val="single"/>
              </w:rPr>
              <w:t>Imaging room</w:t>
            </w:r>
          </w:p>
        </w:tc>
        <w:tc>
          <w:tcPr>
            <w:tcW w:w="429" w:type="pct"/>
            <w:gridSpan w:val="2"/>
            <w:tcBorders>
              <w:top w:val="nil"/>
              <w:left w:val="nil"/>
              <w:bottom w:val="single" w:sz="4" w:space="0" w:color="auto"/>
              <w:right w:val="single" w:sz="4" w:space="0" w:color="auto"/>
            </w:tcBorders>
            <w:noWrap/>
            <w:hideMark/>
          </w:tcPr>
          <w:p w14:paraId="62F5B63F" w14:textId="77777777" w:rsidR="006A3C8D" w:rsidRPr="00823413" w:rsidRDefault="006A3C8D" w:rsidP="00580776">
            <w:pPr>
              <w:rPr>
                <w:sz w:val="18"/>
                <w:szCs w:val="18"/>
                <w:u w:val="single"/>
              </w:rPr>
            </w:pPr>
            <w:r w:rsidRPr="00823413">
              <w:rPr>
                <w:sz w:val="18"/>
                <w:szCs w:val="18"/>
                <w:u w:val="single"/>
              </w:rPr>
              <w:t>0.94</w:t>
            </w:r>
          </w:p>
        </w:tc>
        <w:tc>
          <w:tcPr>
            <w:tcW w:w="330" w:type="pct"/>
            <w:tcBorders>
              <w:top w:val="nil"/>
              <w:left w:val="nil"/>
              <w:bottom w:val="single" w:sz="4" w:space="0" w:color="auto"/>
              <w:right w:val="single" w:sz="4" w:space="0" w:color="auto"/>
            </w:tcBorders>
            <w:noWrap/>
            <w:hideMark/>
          </w:tcPr>
          <w:p w14:paraId="075D85BA"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9DFE732"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DB52C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7A7CD5B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221F385A"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22C1A625"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7A0F9DEC"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442A67B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9D895A5"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4F19216"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0CACC2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1F1A29A" w14:textId="77777777" w:rsidR="006A3C8D" w:rsidRPr="00823413" w:rsidRDefault="006A3C8D" w:rsidP="00580776">
            <w:pPr>
              <w:rPr>
                <w:sz w:val="18"/>
                <w:szCs w:val="18"/>
                <w:u w:val="single"/>
              </w:rPr>
            </w:pPr>
            <w:r w:rsidRPr="00823413">
              <w:rPr>
                <w:sz w:val="18"/>
                <w:szCs w:val="18"/>
                <w:u w:val="single"/>
              </w:rPr>
              <w:t>Lounge</w:t>
            </w:r>
          </w:p>
        </w:tc>
        <w:tc>
          <w:tcPr>
            <w:tcW w:w="429" w:type="pct"/>
            <w:gridSpan w:val="2"/>
            <w:tcBorders>
              <w:top w:val="nil"/>
              <w:left w:val="nil"/>
              <w:bottom w:val="single" w:sz="4" w:space="0" w:color="auto"/>
              <w:right w:val="single" w:sz="4" w:space="0" w:color="auto"/>
            </w:tcBorders>
            <w:noWrap/>
            <w:hideMark/>
          </w:tcPr>
          <w:p w14:paraId="5DF7D592" w14:textId="77777777" w:rsidR="006A3C8D" w:rsidRPr="00823413" w:rsidRDefault="006A3C8D" w:rsidP="00580776">
            <w:pPr>
              <w:rPr>
                <w:sz w:val="18"/>
                <w:szCs w:val="18"/>
                <w:u w:val="single"/>
              </w:rPr>
            </w:pPr>
            <w:r w:rsidRPr="00823413">
              <w:rPr>
                <w:sz w:val="18"/>
                <w:szCs w:val="18"/>
                <w:u w:val="single"/>
              </w:rPr>
              <w:t> </w:t>
            </w:r>
          </w:p>
          <w:p w14:paraId="07C923F9" w14:textId="77777777" w:rsidR="006A3C8D" w:rsidRPr="00823413" w:rsidRDefault="006A3C8D" w:rsidP="00580776">
            <w:pPr>
              <w:rPr>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4A75CA71"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3E439B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8764E6"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636743E"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163A33"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9C3A1E7"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126D98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A75171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903CCE2"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1D7D9C9" w14:textId="77777777" w:rsidR="006A3C8D" w:rsidRPr="00823413" w:rsidRDefault="006A3C8D" w:rsidP="00580776">
            <w:pPr>
              <w:rPr>
                <w:sz w:val="18"/>
                <w:szCs w:val="18"/>
                <w:u w:val="single"/>
              </w:rPr>
            </w:pPr>
            <w:r w:rsidRPr="00823413">
              <w:rPr>
                <w:sz w:val="18"/>
                <w:szCs w:val="18"/>
                <w:u w:val="single"/>
              </w:rPr>
              <w:t> </w:t>
            </w:r>
          </w:p>
        </w:tc>
      </w:tr>
      <w:tr w:rsidR="006A3C8D" w:rsidRPr="00823413" w14:paraId="73549B43" w14:textId="77777777" w:rsidTr="3C1FD200">
        <w:trPr>
          <w:trHeight w:val="1635"/>
        </w:trPr>
        <w:tc>
          <w:tcPr>
            <w:tcW w:w="896" w:type="pct"/>
            <w:tcBorders>
              <w:top w:val="nil"/>
              <w:left w:val="single" w:sz="4" w:space="0" w:color="auto"/>
              <w:bottom w:val="single" w:sz="4" w:space="0" w:color="auto"/>
              <w:right w:val="single" w:sz="4" w:space="0" w:color="auto"/>
            </w:tcBorders>
            <w:hideMark/>
          </w:tcPr>
          <w:p w14:paraId="6F062591" w14:textId="77777777" w:rsidR="006A3C8D" w:rsidRPr="00823413" w:rsidRDefault="006A3C8D" w:rsidP="00580776">
            <w:pPr>
              <w:rPr>
                <w:sz w:val="18"/>
                <w:szCs w:val="18"/>
                <w:u w:val="single"/>
              </w:rPr>
            </w:pPr>
            <w:r w:rsidRPr="00823413">
              <w:rPr>
                <w:sz w:val="18"/>
                <w:szCs w:val="18"/>
                <w:u w:val="single"/>
              </w:rPr>
              <w:t>Medical supply room</w:t>
            </w:r>
          </w:p>
        </w:tc>
        <w:tc>
          <w:tcPr>
            <w:tcW w:w="429" w:type="pct"/>
            <w:gridSpan w:val="2"/>
            <w:tcBorders>
              <w:top w:val="nil"/>
              <w:left w:val="nil"/>
              <w:bottom w:val="single" w:sz="4" w:space="0" w:color="auto"/>
              <w:right w:val="single" w:sz="4" w:space="0" w:color="auto"/>
            </w:tcBorders>
            <w:noWrap/>
            <w:hideMark/>
          </w:tcPr>
          <w:p w14:paraId="59DC171F" w14:textId="77777777" w:rsidR="006A3C8D" w:rsidRPr="00823413" w:rsidRDefault="006A3C8D" w:rsidP="00580776">
            <w:pPr>
              <w:rPr>
                <w:strike/>
                <w:sz w:val="18"/>
                <w:szCs w:val="18"/>
                <w:u w:val="single"/>
              </w:rPr>
            </w:pPr>
            <w:r w:rsidRPr="00823413">
              <w:rPr>
                <w:sz w:val="18"/>
                <w:szCs w:val="18"/>
                <w:u w:val="single"/>
              </w:rPr>
              <w:t>0.54</w:t>
            </w:r>
          </w:p>
        </w:tc>
        <w:tc>
          <w:tcPr>
            <w:tcW w:w="330" w:type="pct"/>
            <w:tcBorders>
              <w:top w:val="nil"/>
              <w:left w:val="nil"/>
              <w:bottom w:val="single" w:sz="4" w:space="0" w:color="auto"/>
              <w:right w:val="single" w:sz="4" w:space="0" w:color="auto"/>
            </w:tcBorders>
            <w:noWrap/>
            <w:hideMark/>
          </w:tcPr>
          <w:p w14:paraId="6B6FEC62"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nil"/>
            </w:tcBorders>
            <w:hideMark/>
          </w:tcPr>
          <w:p w14:paraId="3FCC499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single" w:sz="4" w:space="0" w:color="auto"/>
              <w:bottom w:val="single" w:sz="4" w:space="0" w:color="auto"/>
              <w:right w:val="single" w:sz="4" w:space="0" w:color="auto"/>
            </w:tcBorders>
            <w:hideMark/>
          </w:tcPr>
          <w:p w14:paraId="1B2EEAC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1F0FF52"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457FEDBE"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single" w:sz="4" w:space="0" w:color="auto"/>
              <w:bottom w:val="single" w:sz="4" w:space="0" w:color="auto"/>
              <w:right w:val="single" w:sz="4" w:space="0" w:color="auto"/>
            </w:tcBorders>
            <w:vAlign w:val="bottom"/>
            <w:hideMark/>
          </w:tcPr>
          <w:p w14:paraId="57D05CB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6F822914"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hideMark/>
          </w:tcPr>
          <w:p w14:paraId="6F6ED87A"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A73B609"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bottom"/>
            <w:hideMark/>
          </w:tcPr>
          <w:p w14:paraId="141B3889" w14:textId="77777777" w:rsidR="006A3C8D" w:rsidRPr="00823413" w:rsidRDefault="006A3C8D" w:rsidP="00580776">
            <w:pPr>
              <w:rPr>
                <w:sz w:val="18"/>
                <w:szCs w:val="18"/>
                <w:u w:val="single"/>
              </w:rPr>
            </w:pPr>
            <w:r w:rsidRPr="00823413">
              <w:rPr>
                <w:sz w:val="18"/>
                <w:szCs w:val="18"/>
                <w:u w:val="single"/>
              </w:rPr>
              <w:t> </w:t>
            </w:r>
          </w:p>
        </w:tc>
      </w:tr>
      <w:tr w:rsidR="006A3C8D" w:rsidRPr="00823413" w14:paraId="1A09102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FD53BB9" w14:textId="77777777" w:rsidR="006A3C8D" w:rsidRPr="00823413" w:rsidRDefault="006A3C8D" w:rsidP="00580776">
            <w:pPr>
              <w:rPr>
                <w:sz w:val="18"/>
                <w:szCs w:val="18"/>
                <w:u w:val="single"/>
              </w:rPr>
            </w:pPr>
            <w:r w:rsidRPr="00823413">
              <w:rPr>
                <w:sz w:val="18"/>
                <w:szCs w:val="18"/>
                <w:u w:val="single"/>
              </w:rPr>
              <w:t>Nursery</w:t>
            </w:r>
          </w:p>
        </w:tc>
        <w:tc>
          <w:tcPr>
            <w:tcW w:w="429" w:type="pct"/>
            <w:gridSpan w:val="2"/>
            <w:tcBorders>
              <w:top w:val="nil"/>
              <w:left w:val="nil"/>
              <w:bottom w:val="single" w:sz="4" w:space="0" w:color="auto"/>
              <w:right w:val="single" w:sz="4" w:space="0" w:color="auto"/>
            </w:tcBorders>
            <w:noWrap/>
            <w:hideMark/>
          </w:tcPr>
          <w:p w14:paraId="0260EEB8" w14:textId="77777777" w:rsidR="006A3C8D" w:rsidRPr="00823413" w:rsidRDefault="006A3C8D" w:rsidP="00580776">
            <w:pPr>
              <w:rPr>
                <w:sz w:val="18"/>
                <w:szCs w:val="18"/>
                <w:u w:val="single"/>
              </w:rPr>
            </w:pPr>
            <w:r w:rsidRPr="00823413">
              <w:rPr>
                <w:sz w:val="18"/>
                <w:szCs w:val="18"/>
                <w:u w:val="single"/>
              </w:rPr>
              <w:t>0.87</w:t>
            </w:r>
          </w:p>
        </w:tc>
        <w:tc>
          <w:tcPr>
            <w:tcW w:w="330" w:type="pct"/>
            <w:tcBorders>
              <w:top w:val="nil"/>
              <w:left w:val="nil"/>
              <w:bottom w:val="single" w:sz="4" w:space="0" w:color="auto"/>
              <w:right w:val="single" w:sz="4" w:space="0" w:color="auto"/>
            </w:tcBorders>
            <w:noWrap/>
            <w:hideMark/>
          </w:tcPr>
          <w:p w14:paraId="5BB2B965"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27F4C8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18A6E88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563339A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0638188F"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112EBB5"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E95CB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C96A9C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FC143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39FF1B9"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710F5E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8BDD972" w14:textId="77777777" w:rsidR="006A3C8D" w:rsidRPr="00823413" w:rsidRDefault="006A3C8D" w:rsidP="00580776">
            <w:pPr>
              <w:rPr>
                <w:sz w:val="18"/>
                <w:szCs w:val="18"/>
                <w:u w:val="single"/>
              </w:rPr>
            </w:pPr>
            <w:r w:rsidRPr="00823413">
              <w:rPr>
                <w:sz w:val="18"/>
                <w:szCs w:val="18"/>
                <w:u w:val="single"/>
              </w:rPr>
              <w:t>Nurse’s station</w:t>
            </w:r>
          </w:p>
        </w:tc>
        <w:tc>
          <w:tcPr>
            <w:tcW w:w="429" w:type="pct"/>
            <w:gridSpan w:val="2"/>
            <w:tcBorders>
              <w:top w:val="nil"/>
              <w:left w:val="nil"/>
              <w:bottom w:val="single" w:sz="4" w:space="0" w:color="auto"/>
              <w:right w:val="single" w:sz="4" w:space="0" w:color="auto"/>
            </w:tcBorders>
            <w:noWrap/>
            <w:hideMark/>
          </w:tcPr>
          <w:p w14:paraId="564BE179" w14:textId="77777777" w:rsidR="006A3C8D" w:rsidRPr="00823413" w:rsidRDefault="006A3C8D" w:rsidP="00580776">
            <w:pPr>
              <w:rPr>
                <w:strike/>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3815D0D9"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37F9F245"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center"/>
            <w:hideMark/>
          </w:tcPr>
          <w:p w14:paraId="0AD007F4"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center"/>
            <w:hideMark/>
          </w:tcPr>
          <w:p w14:paraId="69CDC8A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6984EB2"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C0FBED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318C5C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8671E9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70E0192"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EE8A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44B953B"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20B5D26B" w14:textId="77777777" w:rsidR="006A3C8D" w:rsidRPr="00823413" w:rsidRDefault="006A3C8D" w:rsidP="00580776">
            <w:pPr>
              <w:rPr>
                <w:sz w:val="18"/>
                <w:szCs w:val="18"/>
                <w:u w:val="single"/>
              </w:rPr>
            </w:pPr>
            <w:r w:rsidRPr="00823413">
              <w:rPr>
                <w:sz w:val="18"/>
                <w:szCs w:val="18"/>
                <w:u w:val="single"/>
              </w:rPr>
              <w:t>Operating room</w:t>
            </w:r>
          </w:p>
        </w:tc>
        <w:tc>
          <w:tcPr>
            <w:tcW w:w="429" w:type="pct"/>
            <w:gridSpan w:val="2"/>
            <w:tcBorders>
              <w:top w:val="nil"/>
              <w:left w:val="nil"/>
              <w:bottom w:val="single" w:sz="4" w:space="0" w:color="auto"/>
              <w:right w:val="single" w:sz="4" w:space="0" w:color="auto"/>
            </w:tcBorders>
            <w:noWrap/>
            <w:hideMark/>
          </w:tcPr>
          <w:p w14:paraId="7A561B40" w14:textId="77777777" w:rsidR="006A3C8D" w:rsidRPr="00823413" w:rsidRDefault="006A3C8D" w:rsidP="00580776">
            <w:pPr>
              <w:rPr>
                <w:strike/>
                <w:sz w:val="18"/>
                <w:szCs w:val="18"/>
                <w:u w:val="single"/>
              </w:rPr>
            </w:pPr>
            <w:r w:rsidRPr="00823413">
              <w:rPr>
                <w:sz w:val="18"/>
                <w:szCs w:val="18"/>
                <w:u w:val="single"/>
              </w:rPr>
              <w:t>1.87</w:t>
            </w:r>
          </w:p>
        </w:tc>
        <w:tc>
          <w:tcPr>
            <w:tcW w:w="330" w:type="pct"/>
            <w:tcBorders>
              <w:top w:val="nil"/>
              <w:left w:val="nil"/>
              <w:bottom w:val="single" w:sz="4" w:space="0" w:color="auto"/>
              <w:right w:val="single" w:sz="4" w:space="0" w:color="auto"/>
            </w:tcBorders>
            <w:noWrap/>
            <w:hideMark/>
          </w:tcPr>
          <w:p w14:paraId="546051EC"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E33A553"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6E5A2BC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144E6E34"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FE66C93"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vAlign w:val="bottom"/>
            <w:hideMark/>
          </w:tcPr>
          <w:p w14:paraId="65E01945"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vAlign w:val="bottom"/>
            <w:hideMark/>
          </w:tcPr>
          <w:p w14:paraId="61364C0C"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bottom"/>
            <w:hideMark/>
          </w:tcPr>
          <w:p w14:paraId="7B105C5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3DB3A311"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tcPr>
          <w:p w14:paraId="2F8389D6" w14:textId="77777777" w:rsidR="006A3C8D" w:rsidRPr="00823413" w:rsidRDefault="006A3C8D" w:rsidP="00580776">
            <w:pPr>
              <w:rPr>
                <w:sz w:val="18"/>
                <w:szCs w:val="18"/>
                <w:u w:val="single"/>
              </w:rPr>
            </w:pPr>
          </w:p>
        </w:tc>
      </w:tr>
      <w:tr w:rsidR="006A3C8D" w:rsidRPr="00823413" w14:paraId="0ECC23D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2A8E501" w14:textId="77777777" w:rsidR="006A3C8D" w:rsidRPr="00823413" w:rsidRDefault="006A3C8D" w:rsidP="00580776">
            <w:pPr>
              <w:rPr>
                <w:sz w:val="18"/>
                <w:szCs w:val="18"/>
                <w:u w:val="single"/>
              </w:rPr>
            </w:pPr>
            <w:r w:rsidRPr="00823413">
              <w:rPr>
                <w:sz w:val="18"/>
                <w:szCs w:val="18"/>
                <w:u w:val="single"/>
              </w:rPr>
              <w:t>Patient room</w:t>
            </w:r>
          </w:p>
        </w:tc>
        <w:tc>
          <w:tcPr>
            <w:tcW w:w="429" w:type="pct"/>
            <w:gridSpan w:val="2"/>
            <w:tcBorders>
              <w:top w:val="nil"/>
              <w:left w:val="nil"/>
              <w:bottom w:val="single" w:sz="4" w:space="0" w:color="auto"/>
              <w:right w:val="single" w:sz="4" w:space="0" w:color="auto"/>
            </w:tcBorders>
            <w:noWrap/>
            <w:hideMark/>
          </w:tcPr>
          <w:p w14:paraId="646638C5" w14:textId="77777777" w:rsidR="006A3C8D" w:rsidRPr="00823413" w:rsidRDefault="006A3C8D" w:rsidP="00580776">
            <w:pPr>
              <w:rPr>
                <w:strike/>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noWrap/>
            <w:hideMark/>
          </w:tcPr>
          <w:p w14:paraId="409CBC80"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57F859A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D947618"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73835E6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11CA17B3"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10FBE601"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2AB35BC7"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hideMark/>
          </w:tcPr>
          <w:p w14:paraId="3DD4A99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227B374A"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tcPr>
          <w:p w14:paraId="6C04CA27" w14:textId="77777777" w:rsidR="006A3C8D" w:rsidRPr="00823413" w:rsidRDefault="006A3C8D" w:rsidP="00580776">
            <w:pPr>
              <w:rPr>
                <w:sz w:val="18"/>
                <w:szCs w:val="18"/>
                <w:u w:val="single"/>
              </w:rPr>
            </w:pPr>
          </w:p>
        </w:tc>
      </w:tr>
      <w:tr w:rsidR="006A3C8D" w:rsidRPr="00823413" w14:paraId="76AFB76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886E743" w14:textId="77777777" w:rsidR="006A3C8D" w:rsidRPr="00823413" w:rsidRDefault="006A3C8D" w:rsidP="00580776">
            <w:pPr>
              <w:rPr>
                <w:sz w:val="18"/>
                <w:szCs w:val="18"/>
                <w:u w:val="single"/>
              </w:rPr>
            </w:pPr>
            <w:r w:rsidRPr="00823413">
              <w:rPr>
                <w:sz w:val="18"/>
                <w:szCs w:val="18"/>
                <w:u w:val="single"/>
              </w:rPr>
              <w:t>Physical therapy room</w:t>
            </w:r>
          </w:p>
        </w:tc>
        <w:tc>
          <w:tcPr>
            <w:tcW w:w="429" w:type="pct"/>
            <w:gridSpan w:val="2"/>
            <w:tcBorders>
              <w:top w:val="nil"/>
              <w:left w:val="nil"/>
              <w:bottom w:val="single" w:sz="4" w:space="0" w:color="auto"/>
              <w:right w:val="single" w:sz="4" w:space="0" w:color="auto"/>
            </w:tcBorders>
            <w:noWrap/>
            <w:hideMark/>
          </w:tcPr>
          <w:p w14:paraId="7A62C31D" w14:textId="77777777" w:rsidR="006A3C8D" w:rsidRPr="00823413" w:rsidRDefault="006A3C8D" w:rsidP="00580776">
            <w:pPr>
              <w:rPr>
                <w:sz w:val="18"/>
                <w:szCs w:val="18"/>
                <w:u w:val="single"/>
              </w:rPr>
            </w:pPr>
            <w:r w:rsidRPr="00823413">
              <w:rPr>
                <w:sz w:val="18"/>
                <w:szCs w:val="18"/>
                <w:u w:val="single"/>
              </w:rPr>
              <w:t>0.82</w:t>
            </w:r>
          </w:p>
        </w:tc>
        <w:tc>
          <w:tcPr>
            <w:tcW w:w="330" w:type="pct"/>
            <w:tcBorders>
              <w:top w:val="nil"/>
              <w:left w:val="nil"/>
              <w:bottom w:val="single" w:sz="4" w:space="0" w:color="auto"/>
              <w:right w:val="single" w:sz="4" w:space="0" w:color="auto"/>
            </w:tcBorders>
            <w:noWrap/>
            <w:hideMark/>
          </w:tcPr>
          <w:p w14:paraId="39E41E34"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7F6795A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3E5A6B9"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hideMark/>
          </w:tcPr>
          <w:p w14:paraId="5C39ECB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353BC6DB"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5148A23D"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A84E07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6A41B1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0AEE28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034DA84"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1500A03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E1B756F" w14:textId="77777777" w:rsidR="006A3C8D" w:rsidRPr="00823413" w:rsidRDefault="006A3C8D" w:rsidP="00580776">
            <w:pPr>
              <w:rPr>
                <w:sz w:val="18"/>
                <w:szCs w:val="18"/>
                <w:u w:val="single"/>
              </w:rPr>
            </w:pPr>
            <w:r w:rsidRPr="00823413">
              <w:rPr>
                <w:sz w:val="18"/>
                <w:szCs w:val="18"/>
                <w:u w:val="single"/>
              </w:rPr>
              <w:t>Recovery room</w:t>
            </w:r>
          </w:p>
        </w:tc>
        <w:tc>
          <w:tcPr>
            <w:tcW w:w="429" w:type="pct"/>
            <w:gridSpan w:val="2"/>
            <w:tcBorders>
              <w:top w:val="nil"/>
              <w:left w:val="nil"/>
              <w:bottom w:val="single" w:sz="4" w:space="0" w:color="auto"/>
              <w:right w:val="single" w:sz="4" w:space="0" w:color="auto"/>
            </w:tcBorders>
            <w:noWrap/>
            <w:hideMark/>
          </w:tcPr>
          <w:p w14:paraId="0E74F1C7" w14:textId="77777777" w:rsidR="006A3C8D" w:rsidRPr="00823413" w:rsidRDefault="006A3C8D" w:rsidP="00580776">
            <w:pPr>
              <w:rPr>
                <w:strike/>
                <w:sz w:val="18"/>
                <w:szCs w:val="18"/>
                <w:u w:val="single"/>
              </w:rPr>
            </w:pPr>
            <w:r w:rsidRPr="00823413">
              <w:rPr>
                <w:sz w:val="18"/>
                <w:szCs w:val="18"/>
                <w:u w:val="single"/>
              </w:rPr>
              <w:t>0.89</w:t>
            </w:r>
          </w:p>
        </w:tc>
        <w:tc>
          <w:tcPr>
            <w:tcW w:w="330" w:type="pct"/>
            <w:tcBorders>
              <w:top w:val="nil"/>
              <w:left w:val="nil"/>
              <w:bottom w:val="single" w:sz="4" w:space="0" w:color="auto"/>
              <w:right w:val="single" w:sz="4" w:space="0" w:color="auto"/>
            </w:tcBorders>
            <w:noWrap/>
            <w:hideMark/>
          </w:tcPr>
          <w:p w14:paraId="376C1997"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491E757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vAlign w:val="bottom"/>
            <w:hideMark/>
          </w:tcPr>
          <w:p w14:paraId="308D5E9A"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single" w:sz="4" w:space="0" w:color="auto"/>
            </w:tcBorders>
            <w:vAlign w:val="bottom"/>
            <w:hideMark/>
          </w:tcPr>
          <w:p w14:paraId="3A7303E6"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6969731B"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tcPr>
          <w:p w14:paraId="0D71C9E0"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615A3B8A"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vAlign w:val="bottom"/>
            <w:hideMark/>
          </w:tcPr>
          <w:p w14:paraId="5DAAFA9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035B79ED"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67612621"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B895CC6"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40E80B2" w14:textId="77777777" w:rsidR="006A3C8D" w:rsidRPr="00823413" w:rsidRDefault="006A3C8D" w:rsidP="00580776">
            <w:pPr>
              <w:rPr>
                <w:sz w:val="18"/>
                <w:szCs w:val="18"/>
                <w:u w:val="single"/>
              </w:rPr>
            </w:pPr>
            <w:r w:rsidRPr="00823413">
              <w:rPr>
                <w:sz w:val="18"/>
                <w:szCs w:val="18"/>
                <w:u w:val="single"/>
              </w:rPr>
              <w:t>Telemedicine</w:t>
            </w:r>
          </w:p>
        </w:tc>
        <w:tc>
          <w:tcPr>
            <w:tcW w:w="429" w:type="pct"/>
            <w:gridSpan w:val="2"/>
            <w:tcBorders>
              <w:top w:val="nil"/>
              <w:left w:val="nil"/>
              <w:bottom w:val="single" w:sz="4" w:space="0" w:color="auto"/>
              <w:right w:val="single" w:sz="4" w:space="0" w:color="auto"/>
            </w:tcBorders>
            <w:noWrap/>
            <w:hideMark/>
          </w:tcPr>
          <w:p w14:paraId="4B6C0108" w14:textId="77777777" w:rsidR="006A3C8D" w:rsidRPr="00823413" w:rsidRDefault="006A3C8D" w:rsidP="00580776">
            <w:pPr>
              <w:rPr>
                <w:sz w:val="18"/>
                <w:szCs w:val="18"/>
                <w:u w:val="single"/>
              </w:rPr>
            </w:pPr>
            <w:r w:rsidRPr="00823413">
              <w:rPr>
                <w:sz w:val="18"/>
                <w:szCs w:val="18"/>
                <w:u w:val="single"/>
              </w:rPr>
              <w:t> </w:t>
            </w:r>
          </w:p>
          <w:p w14:paraId="09707DFB" w14:textId="77777777" w:rsidR="006A3C8D" w:rsidRPr="00823413" w:rsidRDefault="006A3C8D" w:rsidP="00580776">
            <w:pPr>
              <w:rPr>
                <w:sz w:val="18"/>
                <w:szCs w:val="18"/>
                <w:u w:val="single"/>
              </w:rPr>
            </w:pPr>
            <w:r w:rsidRPr="00823413">
              <w:rPr>
                <w:sz w:val="18"/>
                <w:szCs w:val="18"/>
                <w:u w:val="single"/>
              </w:rPr>
              <w:t>1.44</w:t>
            </w:r>
          </w:p>
        </w:tc>
        <w:tc>
          <w:tcPr>
            <w:tcW w:w="330" w:type="pct"/>
            <w:tcBorders>
              <w:top w:val="nil"/>
              <w:left w:val="single" w:sz="4" w:space="0" w:color="auto"/>
              <w:bottom w:val="single" w:sz="4" w:space="0" w:color="auto"/>
              <w:right w:val="single" w:sz="4" w:space="0" w:color="auto"/>
            </w:tcBorders>
            <w:noWrap/>
            <w:hideMark/>
          </w:tcPr>
          <w:p w14:paraId="3B9DB324"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nil"/>
            </w:tcBorders>
            <w:hideMark/>
          </w:tcPr>
          <w:p w14:paraId="2BEE4552"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single" w:sz="4" w:space="0" w:color="auto"/>
              <w:bottom w:val="single" w:sz="4" w:space="0" w:color="auto"/>
              <w:right w:val="single" w:sz="4" w:space="0" w:color="auto"/>
            </w:tcBorders>
            <w:hideMark/>
          </w:tcPr>
          <w:p w14:paraId="6EE61B13"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0CA9A24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C2AFA4"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1D9157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0199633"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vAlign w:val="bottom"/>
            <w:hideMark/>
          </w:tcPr>
          <w:p w14:paraId="50A41B2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2B2DEAB" w14:textId="77777777" w:rsidR="006A3C8D" w:rsidRPr="00823413" w:rsidRDefault="006A3C8D" w:rsidP="00580776">
            <w:pPr>
              <w:jc w:val="cente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631519B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6626BF3D"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FB8EE19" w14:textId="77777777" w:rsidR="006A3C8D" w:rsidRPr="00823413" w:rsidRDefault="006A3C8D" w:rsidP="00580776">
            <w:pPr>
              <w:rPr>
                <w:sz w:val="18"/>
                <w:szCs w:val="18"/>
                <w:u w:val="single"/>
              </w:rPr>
            </w:pPr>
            <w:r w:rsidRPr="00823413">
              <w:rPr>
                <w:sz w:val="18"/>
                <w:szCs w:val="18"/>
                <w:u w:val="single"/>
              </w:rPr>
              <w:t>Library</w:t>
            </w:r>
          </w:p>
        </w:tc>
        <w:tc>
          <w:tcPr>
            <w:tcW w:w="429" w:type="pct"/>
            <w:gridSpan w:val="2"/>
            <w:tcBorders>
              <w:top w:val="single" w:sz="4" w:space="0" w:color="auto"/>
              <w:left w:val="single" w:sz="4" w:space="0" w:color="auto"/>
              <w:bottom w:val="single" w:sz="4" w:space="0" w:color="auto"/>
              <w:right w:val="single" w:sz="4" w:space="0" w:color="auto"/>
            </w:tcBorders>
            <w:hideMark/>
          </w:tcPr>
          <w:p w14:paraId="14930A94"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8098CE8" w14:textId="77777777" w:rsidR="006A3C8D" w:rsidRPr="00823413" w:rsidRDefault="006A3C8D" w:rsidP="00580776">
            <w:pPr>
              <w:rPr>
                <w:sz w:val="18"/>
                <w:szCs w:val="18"/>
                <w:u w:val="single"/>
              </w:rPr>
            </w:pPr>
            <w:r w:rsidRPr="00823413">
              <w:rPr>
                <w:sz w:val="18"/>
                <w:szCs w:val="18"/>
                <w:u w:val="single"/>
              </w:rPr>
              <w:t> </w:t>
            </w:r>
          </w:p>
          <w:p w14:paraId="516F8283"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3DEEBA73"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A73A5F9"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11B2ECE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837B456"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2C0E0D3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21E3693"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4C206A5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129C4348"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0FCDD310"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B5B0695"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7836A5D" w14:textId="77777777" w:rsidR="006A3C8D" w:rsidRPr="00823413" w:rsidRDefault="006A3C8D" w:rsidP="00580776">
            <w:pPr>
              <w:rPr>
                <w:sz w:val="18"/>
                <w:szCs w:val="18"/>
                <w:u w:val="single"/>
              </w:rPr>
            </w:pPr>
            <w:r w:rsidRPr="00823413">
              <w:rPr>
                <w:sz w:val="18"/>
                <w:szCs w:val="18"/>
                <w:u w:val="single"/>
              </w:rPr>
              <w:t>Reading area</w:t>
            </w:r>
          </w:p>
        </w:tc>
        <w:tc>
          <w:tcPr>
            <w:tcW w:w="429" w:type="pct"/>
            <w:gridSpan w:val="2"/>
            <w:tcBorders>
              <w:top w:val="nil"/>
              <w:left w:val="nil"/>
              <w:bottom w:val="single" w:sz="4" w:space="0" w:color="auto"/>
              <w:right w:val="single" w:sz="4" w:space="0" w:color="auto"/>
            </w:tcBorders>
            <w:noWrap/>
            <w:hideMark/>
          </w:tcPr>
          <w:p w14:paraId="07945E83" w14:textId="77777777" w:rsidR="006A3C8D" w:rsidRPr="00823413" w:rsidRDefault="006A3C8D" w:rsidP="0058077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1FA6A48"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ECC29D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96D12B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873BD83"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B3A2BED"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21B3D4B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0AF3BA5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433F360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B086F66"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DA6997C"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244FA64"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2E18687B" w14:textId="77777777" w:rsidR="006A3C8D" w:rsidRPr="00823413" w:rsidRDefault="006A3C8D" w:rsidP="00580776">
            <w:pPr>
              <w:rPr>
                <w:sz w:val="18"/>
                <w:szCs w:val="18"/>
                <w:u w:val="single"/>
              </w:rPr>
            </w:pPr>
            <w:r w:rsidRPr="00823413">
              <w:rPr>
                <w:sz w:val="18"/>
                <w:szCs w:val="18"/>
                <w:u w:val="single"/>
              </w:rPr>
              <w:t>Stacks</w:t>
            </w:r>
          </w:p>
        </w:tc>
        <w:tc>
          <w:tcPr>
            <w:tcW w:w="429" w:type="pct"/>
            <w:gridSpan w:val="2"/>
            <w:tcBorders>
              <w:top w:val="nil"/>
              <w:left w:val="nil"/>
              <w:bottom w:val="single" w:sz="4" w:space="0" w:color="auto"/>
              <w:right w:val="single" w:sz="4" w:space="0" w:color="auto"/>
            </w:tcBorders>
            <w:noWrap/>
            <w:hideMark/>
          </w:tcPr>
          <w:p w14:paraId="796D152A" w14:textId="77777777" w:rsidR="006A3C8D" w:rsidRPr="00823413" w:rsidRDefault="006A3C8D" w:rsidP="00580776">
            <w:pPr>
              <w:rPr>
                <w:sz w:val="18"/>
                <w:szCs w:val="18"/>
                <w:u w:val="single"/>
              </w:rPr>
            </w:pPr>
            <w:r w:rsidRPr="00823413">
              <w:rPr>
                <w:sz w:val="18"/>
                <w:szCs w:val="18"/>
                <w:u w:val="single"/>
              </w:rPr>
              <w:t>1.18</w:t>
            </w:r>
          </w:p>
        </w:tc>
        <w:tc>
          <w:tcPr>
            <w:tcW w:w="330" w:type="pct"/>
            <w:tcBorders>
              <w:top w:val="nil"/>
              <w:left w:val="nil"/>
              <w:bottom w:val="single" w:sz="4" w:space="0" w:color="auto"/>
              <w:right w:val="single" w:sz="4" w:space="0" w:color="auto"/>
            </w:tcBorders>
            <w:noWrap/>
            <w:hideMark/>
          </w:tcPr>
          <w:p w14:paraId="68D1EE55"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8B1194E"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D24AACB"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2B8DEFA"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294EDD43"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tcPr>
          <w:p w14:paraId="518B0EE8"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tcPr>
          <w:p w14:paraId="5EC7C3A1" w14:textId="77777777" w:rsidR="006A3C8D" w:rsidRPr="00823413" w:rsidRDefault="006A3C8D" w:rsidP="00580776">
            <w:pPr>
              <w:jc w:val="center"/>
              <w:rPr>
                <w:sz w:val="18"/>
                <w:szCs w:val="18"/>
                <w:u w:val="single"/>
              </w:rPr>
            </w:pPr>
          </w:p>
        </w:tc>
        <w:tc>
          <w:tcPr>
            <w:tcW w:w="363" w:type="pct"/>
            <w:tcBorders>
              <w:top w:val="nil"/>
              <w:left w:val="nil"/>
              <w:bottom w:val="single" w:sz="4" w:space="0" w:color="auto"/>
              <w:right w:val="single" w:sz="4" w:space="0" w:color="auto"/>
            </w:tcBorders>
            <w:hideMark/>
          </w:tcPr>
          <w:p w14:paraId="30A8E02A" w14:textId="77777777" w:rsidR="006A3C8D" w:rsidRPr="00823413" w:rsidRDefault="006A3C8D" w:rsidP="0058077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59AC7B94"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490DD22E"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D218E9A"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B469357" w14:textId="77777777" w:rsidR="006A3C8D" w:rsidRPr="00823413" w:rsidRDefault="006A3C8D" w:rsidP="00580776">
            <w:pPr>
              <w:rPr>
                <w:sz w:val="18"/>
                <w:szCs w:val="18"/>
                <w:u w:val="single"/>
              </w:rPr>
            </w:pPr>
            <w:r w:rsidRPr="00823413">
              <w:rPr>
                <w:sz w:val="18"/>
                <w:szCs w:val="18"/>
                <w:u w:val="single"/>
              </w:rPr>
              <w:t>Manufacturing Facility</w:t>
            </w:r>
          </w:p>
        </w:tc>
        <w:tc>
          <w:tcPr>
            <w:tcW w:w="429" w:type="pct"/>
            <w:gridSpan w:val="2"/>
            <w:tcBorders>
              <w:top w:val="single" w:sz="4" w:space="0" w:color="auto"/>
              <w:left w:val="single" w:sz="4" w:space="0" w:color="auto"/>
              <w:bottom w:val="single" w:sz="4" w:space="0" w:color="auto"/>
              <w:right w:val="single" w:sz="4" w:space="0" w:color="auto"/>
            </w:tcBorders>
            <w:hideMark/>
          </w:tcPr>
          <w:p w14:paraId="7D8F2F3E"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79145807" w14:textId="77777777" w:rsidR="006A3C8D" w:rsidRPr="00823413" w:rsidRDefault="006A3C8D" w:rsidP="00580776">
            <w:pPr>
              <w:rPr>
                <w:sz w:val="18"/>
                <w:szCs w:val="18"/>
                <w:u w:val="single"/>
              </w:rPr>
            </w:pPr>
            <w:r w:rsidRPr="00823413">
              <w:rPr>
                <w:sz w:val="18"/>
                <w:szCs w:val="18"/>
                <w:u w:val="single"/>
              </w:rPr>
              <w:t> </w:t>
            </w:r>
          </w:p>
          <w:p w14:paraId="1C820426"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42E5E62B"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08BBDA96"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9BD739A"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64089CE1" w14:textId="77777777" w:rsidR="006A3C8D" w:rsidRPr="00823413" w:rsidRDefault="006A3C8D" w:rsidP="00580776">
            <w:pPr>
              <w:rPr>
                <w:sz w:val="18"/>
                <w:szCs w:val="18"/>
                <w:u w:val="single"/>
              </w:rPr>
            </w:pPr>
            <w:r w:rsidRPr="00823413">
              <w:rPr>
                <w:strike/>
                <w:sz w:val="18"/>
                <w:szCs w:val="18"/>
                <w:u w:val="single"/>
              </w:rPr>
              <w:t> </w:t>
            </w:r>
          </w:p>
        </w:tc>
        <w:tc>
          <w:tcPr>
            <w:tcW w:w="427" w:type="pct"/>
            <w:gridSpan w:val="3"/>
            <w:tcBorders>
              <w:top w:val="nil"/>
              <w:left w:val="nil"/>
              <w:bottom w:val="single" w:sz="4" w:space="0" w:color="auto"/>
              <w:right w:val="nil"/>
            </w:tcBorders>
            <w:hideMark/>
          </w:tcPr>
          <w:p w14:paraId="39775DF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35BF092"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6928DAD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F606716"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105F8FEF" w14:textId="77777777" w:rsidR="006A3C8D" w:rsidRPr="00823413" w:rsidRDefault="006A3C8D" w:rsidP="00580776">
            <w:pPr>
              <w:rPr>
                <w:sz w:val="18"/>
                <w:szCs w:val="18"/>
                <w:u w:val="single"/>
              </w:rPr>
            </w:pPr>
            <w:r w:rsidRPr="00823413">
              <w:rPr>
                <w:sz w:val="18"/>
                <w:szCs w:val="18"/>
                <w:u w:val="single"/>
              </w:rPr>
              <w:t> </w:t>
            </w:r>
          </w:p>
        </w:tc>
      </w:tr>
      <w:tr w:rsidR="006A3C8D" w:rsidRPr="00823413" w14:paraId="6D7F9DC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B688E6C" w14:textId="77777777" w:rsidR="006A3C8D" w:rsidRPr="00823413" w:rsidRDefault="006A3C8D" w:rsidP="00580776">
            <w:pPr>
              <w:rPr>
                <w:sz w:val="18"/>
                <w:szCs w:val="18"/>
                <w:u w:val="single"/>
              </w:rPr>
            </w:pPr>
            <w:r w:rsidRPr="00823413">
              <w:rPr>
                <w:sz w:val="18"/>
                <w:szCs w:val="18"/>
                <w:u w:val="single"/>
              </w:rPr>
              <w:t>Detailed manufacturing area</w:t>
            </w:r>
          </w:p>
        </w:tc>
        <w:tc>
          <w:tcPr>
            <w:tcW w:w="429" w:type="pct"/>
            <w:gridSpan w:val="2"/>
            <w:tcBorders>
              <w:top w:val="nil"/>
              <w:left w:val="nil"/>
              <w:bottom w:val="single" w:sz="4" w:space="0" w:color="auto"/>
              <w:right w:val="single" w:sz="4" w:space="0" w:color="auto"/>
            </w:tcBorders>
            <w:noWrap/>
            <w:hideMark/>
          </w:tcPr>
          <w:p w14:paraId="052CB555" w14:textId="77777777" w:rsidR="006A3C8D" w:rsidRPr="00823413" w:rsidRDefault="006A3C8D" w:rsidP="00580776">
            <w:pPr>
              <w:rPr>
                <w:sz w:val="18"/>
                <w:szCs w:val="18"/>
                <w:u w:val="single"/>
              </w:rPr>
            </w:pPr>
            <w:r w:rsidRPr="00823413">
              <w:rPr>
                <w:sz w:val="18"/>
                <w:szCs w:val="18"/>
                <w:u w:val="single"/>
              </w:rPr>
              <w:t>0.75</w:t>
            </w:r>
          </w:p>
        </w:tc>
        <w:tc>
          <w:tcPr>
            <w:tcW w:w="330" w:type="pct"/>
            <w:tcBorders>
              <w:top w:val="nil"/>
              <w:left w:val="nil"/>
              <w:bottom w:val="single" w:sz="4" w:space="0" w:color="auto"/>
              <w:right w:val="single" w:sz="4" w:space="0" w:color="auto"/>
            </w:tcBorders>
            <w:noWrap/>
            <w:hideMark/>
          </w:tcPr>
          <w:p w14:paraId="1F35272B"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552C535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853B32"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323CAECD"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5D0ACCCE"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25FEEF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55FB521"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3B4715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2C6C9928"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D3C4DC0"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5CE46D34" w14:textId="77777777" w:rsidTr="3C1FD200">
        <w:trPr>
          <w:trHeight w:val="450"/>
        </w:trPr>
        <w:tc>
          <w:tcPr>
            <w:tcW w:w="896" w:type="pct"/>
            <w:tcBorders>
              <w:top w:val="nil"/>
              <w:left w:val="single" w:sz="4" w:space="0" w:color="auto"/>
              <w:bottom w:val="single" w:sz="4" w:space="0" w:color="auto"/>
              <w:right w:val="single" w:sz="4" w:space="0" w:color="auto"/>
            </w:tcBorders>
            <w:hideMark/>
          </w:tcPr>
          <w:p w14:paraId="53D4019A" w14:textId="77777777" w:rsidR="006A3C8D" w:rsidRPr="00823413" w:rsidRDefault="006A3C8D" w:rsidP="00580776">
            <w:pPr>
              <w:rPr>
                <w:sz w:val="18"/>
                <w:szCs w:val="18"/>
                <w:u w:val="single"/>
              </w:rPr>
            </w:pPr>
            <w:r w:rsidRPr="00823413">
              <w:rPr>
                <w:sz w:val="18"/>
                <w:szCs w:val="18"/>
                <w:u w:val="single"/>
              </w:rPr>
              <w:t xml:space="preserve">Extra-high bay area (&gt;50 ft </w:t>
            </w:r>
            <w:r w:rsidRPr="00823413">
              <w:rPr>
                <w:i/>
                <w:iCs/>
                <w:sz w:val="18"/>
                <w:szCs w:val="18"/>
                <w:u w:val="single"/>
              </w:rPr>
              <w:t>floor</w:t>
            </w:r>
            <w:r w:rsidRPr="00823413">
              <w:rPr>
                <w:sz w:val="18"/>
                <w:szCs w:val="18"/>
                <w:u w:val="single"/>
              </w:rPr>
              <w:t>-to-ceiling height)</w:t>
            </w:r>
          </w:p>
        </w:tc>
        <w:tc>
          <w:tcPr>
            <w:tcW w:w="429" w:type="pct"/>
            <w:gridSpan w:val="2"/>
            <w:tcBorders>
              <w:top w:val="nil"/>
              <w:left w:val="nil"/>
              <w:bottom w:val="single" w:sz="4" w:space="0" w:color="auto"/>
              <w:right w:val="single" w:sz="4" w:space="0" w:color="auto"/>
            </w:tcBorders>
            <w:noWrap/>
            <w:hideMark/>
          </w:tcPr>
          <w:p w14:paraId="074E60F8" w14:textId="77777777" w:rsidR="006A3C8D" w:rsidRPr="00823413" w:rsidRDefault="006A3C8D" w:rsidP="00580776">
            <w:pPr>
              <w:rPr>
                <w:strike/>
                <w:sz w:val="18"/>
                <w:szCs w:val="18"/>
                <w:u w:val="single"/>
              </w:rPr>
            </w:pPr>
            <w:r w:rsidRPr="00823413">
              <w:rPr>
                <w:sz w:val="18"/>
                <w:szCs w:val="18"/>
                <w:u w:val="single"/>
              </w:rPr>
              <w:t>0.73</w:t>
            </w:r>
          </w:p>
        </w:tc>
        <w:tc>
          <w:tcPr>
            <w:tcW w:w="330" w:type="pct"/>
            <w:tcBorders>
              <w:top w:val="nil"/>
              <w:left w:val="nil"/>
              <w:bottom w:val="single" w:sz="4" w:space="0" w:color="auto"/>
              <w:right w:val="single" w:sz="4" w:space="0" w:color="auto"/>
            </w:tcBorders>
            <w:noWrap/>
            <w:hideMark/>
          </w:tcPr>
          <w:p w14:paraId="64EAAC69" w14:textId="77777777" w:rsidR="006A3C8D" w:rsidRPr="00823413" w:rsidRDefault="006A3C8D" w:rsidP="00580776">
            <w:pPr>
              <w:jc w:val="center"/>
              <w:rPr>
                <w:sz w:val="18"/>
                <w:szCs w:val="18"/>
                <w:u w:val="single"/>
              </w:rPr>
            </w:pPr>
            <w:r w:rsidRPr="00823413">
              <w:rPr>
                <w:sz w:val="18"/>
                <w:szCs w:val="18"/>
                <w:u w:val="single"/>
              </w:rPr>
              <w:t>8</w:t>
            </w:r>
          </w:p>
        </w:tc>
        <w:tc>
          <w:tcPr>
            <w:tcW w:w="361" w:type="pct"/>
            <w:gridSpan w:val="2"/>
            <w:tcBorders>
              <w:top w:val="nil"/>
              <w:left w:val="nil"/>
              <w:bottom w:val="single" w:sz="4" w:space="0" w:color="auto"/>
              <w:right w:val="single" w:sz="4" w:space="0" w:color="auto"/>
            </w:tcBorders>
            <w:hideMark/>
          </w:tcPr>
          <w:p w14:paraId="19E51954"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509758C"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6EF410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9E2965"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5A6D39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C104821"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17AC18F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0479D9E"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6768BF8"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6BE5B15" w14:textId="77777777" w:rsidTr="3C1FD200">
        <w:trPr>
          <w:trHeight w:val="450"/>
        </w:trPr>
        <w:tc>
          <w:tcPr>
            <w:tcW w:w="896" w:type="pct"/>
            <w:tcBorders>
              <w:top w:val="nil"/>
              <w:left w:val="single" w:sz="4" w:space="0" w:color="auto"/>
              <w:bottom w:val="single" w:sz="4" w:space="0" w:color="auto"/>
              <w:right w:val="single" w:sz="4" w:space="0" w:color="auto"/>
            </w:tcBorders>
            <w:hideMark/>
          </w:tcPr>
          <w:p w14:paraId="423E4200" w14:textId="77777777" w:rsidR="006A3C8D" w:rsidRPr="00823413" w:rsidRDefault="006A3C8D" w:rsidP="00580776">
            <w:pPr>
              <w:rPr>
                <w:sz w:val="18"/>
                <w:szCs w:val="18"/>
                <w:u w:val="single"/>
              </w:rPr>
            </w:pPr>
            <w:r w:rsidRPr="00823413">
              <w:rPr>
                <w:sz w:val="18"/>
                <w:szCs w:val="18"/>
                <w:u w:val="single"/>
              </w:rPr>
              <w:t xml:space="preserve">High bay area (25 to 50 ft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6976D93B" w14:textId="77777777" w:rsidR="006A3C8D" w:rsidRPr="00823413" w:rsidRDefault="006A3C8D" w:rsidP="00580776">
            <w:pPr>
              <w:rPr>
                <w:strike/>
                <w:sz w:val="18"/>
                <w:szCs w:val="18"/>
                <w:u w:val="single"/>
              </w:rPr>
            </w:pPr>
            <w:r w:rsidRPr="00823413">
              <w:rPr>
                <w:sz w:val="18"/>
                <w:szCs w:val="18"/>
                <w:u w:val="single"/>
              </w:rPr>
              <w:t>0.58</w:t>
            </w:r>
          </w:p>
        </w:tc>
        <w:tc>
          <w:tcPr>
            <w:tcW w:w="330" w:type="pct"/>
            <w:tcBorders>
              <w:top w:val="nil"/>
              <w:left w:val="nil"/>
              <w:bottom w:val="single" w:sz="4" w:space="0" w:color="auto"/>
              <w:right w:val="single" w:sz="4" w:space="0" w:color="auto"/>
            </w:tcBorders>
            <w:noWrap/>
            <w:hideMark/>
          </w:tcPr>
          <w:p w14:paraId="0F78A778"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22BD63D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6AAE566"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52F54CA"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33D4C85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515738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2FD4940"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69EFDBD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1D28F4B"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5CFFA33"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0480E2F" w14:textId="77777777" w:rsidTr="3C1FD200">
        <w:trPr>
          <w:trHeight w:val="450"/>
        </w:trPr>
        <w:tc>
          <w:tcPr>
            <w:tcW w:w="896" w:type="pct"/>
            <w:tcBorders>
              <w:top w:val="nil"/>
              <w:left w:val="single" w:sz="4" w:space="0" w:color="auto"/>
              <w:bottom w:val="single" w:sz="4" w:space="0" w:color="auto"/>
              <w:right w:val="single" w:sz="4" w:space="0" w:color="auto"/>
            </w:tcBorders>
            <w:hideMark/>
          </w:tcPr>
          <w:p w14:paraId="0FB9057B" w14:textId="77777777" w:rsidR="006A3C8D" w:rsidRPr="00823413" w:rsidRDefault="006A3C8D" w:rsidP="00580776">
            <w:pPr>
              <w:rPr>
                <w:sz w:val="18"/>
                <w:szCs w:val="18"/>
                <w:u w:val="single"/>
              </w:rPr>
            </w:pPr>
            <w:r w:rsidRPr="00823413">
              <w:rPr>
                <w:sz w:val="18"/>
                <w:szCs w:val="18"/>
                <w:u w:val="single"/>
              </w:rPr>
              <w:t xml:space="preserve">Low bay area ( 25 ft </w:t>
            </w:r>
            <w:r w:rsidRPr="00823413">
              <w:rPr>
                <w:i/>
                <w:iCs/>
                <w:sz w:val="18"/>
                <w:szCs w:val="18"/>
                <w:u w:val="single"/>
              </w:rPr>
              <w:t>floor-to-ceiling height</w:t>
            </w:r>
            <w:r w:rsidRPr="00823413">
              <w:rPr>
                <w:sz w:val="18"/>
                <w:szCs w:val="18"/>
                <w:u w:val="single"/>
              </w:rPr>
              <w:t>)</w:t>
            </w:r>
          </w:p>
        </w:tc>
        <w:tc>
          <w:tcPr>
            <w:tcW w:w="429" w:type="pct"/>
            <w:gridSpan w:val="2"/>
            <w:tcBorders>
              <w:top w:val="nil"/>
              <w:left w:val="nil"/>
              <w:bottom w:val="single" w:sz="4" w:space="0" w:color="auto"/>
              <w:right w:val="single" w:sz="4" w:space="0" w:color="auto"/>
            </w:tcBorders>
            <w:noWrap/>
            <w:hideMark/>
          </w:tcPr>
          <w:p w14:paraId="4813F2C9" w14:textId="77777777" w:rsidR="006A3C8D" w:rsidRPr="00823413" w:rsidRDefault="006A3C8D" w:rsidP="00580776">
            <w:pP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4055DE37" w14:textId="77777777" w:rsidR="006A3C8D" w:rsidRPr="00823413" w:rsidRDefault="006A3C8D" w:rsidP="00580776">
            <w:pPr>
              <w:jc w:val="center"/>
              <w:rPr>
                <w:sz w:val="18"/>
                <w:szCs w:val="18"/>
                <w:u w:val="single"/>
              </w:rPr>
            </w:pPr>
            <w:r w:rsidRPr="00823413">
              <w:rPr>
                <w:sz w:val="18"/>
                <w:szCs w:val="18"/>
                <w:u w:val="single"/>
              </w:rPr>
              <w:t xml:space="preserve">  3</w:t>
            </w:r>
          </w:p>
        </w:tc>
        <w:tc>
          <w:tcPr>
            <w:tcW w:w="361" w:type="pct"/>
            <w:gridSpan w:val="2"/>
            <w:tcBorders>
              <w:top w:val="nil"/>
              <w:left w:val="nil"/>
              <w:bottom w:val="single" w:sz="4" w:space="0" w:color="auto"/>
              <w:right w:val="single" w:sz="4" w:space="0" w:color="auto"/>
            </w:tcBorders>
            <w:hideMark/>
          </w:tcPr>
          <w:p w14:paraId="393AAB9D"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1AD67264"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FEF1D5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tcPr>
          <w:p w14:paraId="0344DF6F"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043C567B"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9CE6629"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1E31E33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AE685A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A1BFCD"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FF8B95E" w14:textId="77777777" w:rsidTr="3C1FD200">
        <w:trPr>
          <w:trHeight w:val="300"/>
        </w:trPr>
        <w:tc>
          <w:tcPr>
            <w:tcW w:w="896" w:type="pct"/>
            <w:tcBorders>
              <w:top w:val="nil"/>
              <w:left w:val="single" w:sz="4" w:space="0" w:color="auto"/>
              <w:bottom w:val="single" w:sz="4" w:space="0" w:color="auto"/>
              <w:right w:val="nil"/>
            </w:tcBorders>
            <w:hideMark/>
          </w:tcPr>
          <w:p w14:paraId="175524E0" w14:textId="77777777" w:rsidR="006A3C8D" w:rsidRPr="00823413" w:rsidRDefault="006A3C8D" w:rsidP="00580776">
            <w:pPr>
              <w:rPr>
                <w:sz w:val="18"/>
                <w:szCs w:val="18"/>
                <w:u w:val="single"/>
              </w:rPr>
            </w:pPr>
            <w:r w:rsidRPr="00823413">
              <w:rPr>
                <w:sz w:val="18"/>
                <w:szCs w:val="18"/>
                <w:u w:val="single"/>
              </w:rPr>
              <w:t>Museum</w:t>
            </w:r>
          </w:p>
        </w:tc>
        <w:tc>
          <w:tcPr>
            <w:tcW w:w="429" w:type="pct"/>
            <w:gridSpan w:val="2"/>
            <w:tcBorders>
              <w:top w:val="nil"/>
              <w:left w:val="nil"/>
              <w:bottom w:val="single" w:sz="4" w:space="0" w:color="auto"/>
              <w:right w:val="single" w:sz="4" w:space="0" w:color="auto"/>
            </w:tcBorders>
            <w:hideMark/>
          </w:tcPr>
          <w:p w14:paraId="38746C55"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single" w:sz="4" w:space="0" w:color="auto"/>
              <w:left w:val="single" w:sz="4" w:space="0" w:color="auto"/>
              <w:bottom w:val="single" w:sz="4" w:space="0" w:color="auto"/>
              <w:right w:val="single" w:sz="4" w:space="0" w:color="auto"/>
            </w:tcBorders>
            <w:vAlign w:val="bottom"/>
            <w:hideMark/>
          </w:tcPr>
          <w:p w14:paraId="656CD33E" w14:textId="77777777" w:rsidR="006A3C8D" w:rsidRPr="00823413" w:rsidRDefault="006A3C8D" w:rsidP="00580776">
            <w:pPr>
              <w:rPr>
                <w:sz w:val="18"/>
                <w:szCs w:val="18"/>
                <w:u w:val="single"/>
              </w:rPr>
            </w:pPr>
            <w:r w:rsidRPr="00823413">
              <w:rPr>
                <w:sz w:val="18"/>
                <w:szCs w:val="18"/>
                <w:u w:val="single"/>
              </w:rPr>
              <w:t> </w:t>
            </w:r>
          </w:p>
          <w:p w14:paraId="1AF0CD9D"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230CBC94"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3AAB4A9D"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585A4280"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9B5FDB2"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5D25D4B"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2251F8F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DC8D2C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C4BEFB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6838393D" w14:textId="77777777" w:rsidR="006A3C8D" w:rsidRPr="00823413" w:rsidRDefault="006A3C8D" w:rsidP="00580776">
            <w:pPr>
              <w:rPr>
                <w:sz w:val="18"/>
                <w:szCs w:val="18"/>
                <w:u w:val="single"/>
              </w:rPr>
            </w:pPr>
            <w:r w:rsidRPr="00823413">
              <w:rPr>
                <w:sz w:val="18"/>
                <w:szCs w:val="18"/>
                <w:u w:val="single"/>
              </w:rPr>
              <w:t> </w:t>
            </w:r>
          </w:p>
        </w:tc>
      </w:tr>
      <w:tr w:rsidR="006A3C8D" w:rsidRPr="00823413" w14:paraId="2077AA1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3EC2DAF" w14:textId="77777777" w:rsidR="006A3C8D" w:rsidRPr="00823413" w:rsidRDefault="006A3C8D" w:rsidP="00580776">
            <w:pPr>
              <w:rPr>
                <w:sz w:val="18"/>
                <w:szCs w:val="18"/>
                <w:u w:val="single"/>
              </w:rPr>
            </w:pPr>
            <w:r w:rsidRPr="00823413">
              <w:rPr>
                <w:sz w:val="18"/>
                <w:szCs w:val="18"/>
                <w:u w:val="single"/>
              </w:rPr>
              <w:t>General exhibition area</w:t>
            </w:r>
          </w:p>
        </w:tc>
        <w:tc>
          <w:tcPr>
            <w:tcW w:w="429" w:type="pct"/>
            <w:gridSpan w:val="2"/>
            <w:tcBorders>
              <w:top w:val="nil"/>
              <w:left w:val="nil"/>
              <w:bottom w:val="single" w:sz="4" w:space="0" w:color="auto"/>
              <w:right w:val="single" w:sz="4" w:space="0" w:color="auto"/>
            </w:tcBorders>
            <w:noWrap/>
            <w:hideMark/>
          </w:tcPr>
          <w:p w14:paraId="66A14094" w14:textId="77777777" w:rsidR="006A3C8D" w:rsidRPr="00823413" w:rsidRDefault="006A3C8D" w:rsidP="00580776">
            <w:pPr>
              <w:rPr>
                <w:sz w:val="18"/>
                <w:szCs w:val="18"/>
                <w:u w:val="single"/>
              </w:rPr>
            </w:pPr>
            <w:r w:rsidRPr="00823413">
              <w:rPr>
                <w:sz w:val="18"/>
                <w:szCs w:val="18"/>
                <w:u w:val="single"/>
              </w:rPr>
              <w:t>0.31</w:t>
            </w:r>
          </w:p>
        </w:tc>
        <w:tc>
          <w:tcPr>
            <w:tcW w:w="330" w:type="pct"/>
            <w:tcBorders>
              <w:top w:val="nil"/>
              <w:left w:val="nil"/>
              <w:bottom w:val="single" w:sz="4" w:space="0" w:color="auto"/>
              <w:right w:val="single" w:sz="4" w:space="0" w:color="auto"/>
            </w:tcBorders>
            <w:noWrap/>
            <w:hideMark/>
          </w:tcPr>
          <w:p w14:paraId="53375BD6"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DCAF41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E01E30D"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70505F"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C846DF"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6253A43D"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DD0A016"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79A435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416F252"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F5AFBB8"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E96B712"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29C4416B" w14:textId="77777777" w:rsidR="006A3C8D" w:rsidRPr="00823413" w:rsidRDefault="006A3C8D" w:rsidP="00580776">
            <w:pPr>
              <w:rPr>
                <w:sz w:val="18"/>
                <w:szCs w:val="18"/>
                <w:u w:val="single"/>
              </w:rPr>
            </w:pPr>
            <w:r w:rsidRPr="00823413">
              <w:rPr>
                <w:sz w:val="18"/>
                <w:szCs w:val="18"/>
                <w:u w:val="single"/>
              </w:rPr>
              <w:t>Restoration room</w:t>
            </w:r>
          </w:p>
        </w:tc>
        <w:tc>
          <w:tcPr>
            <w:tcW w:w="429" w:type="pct"/>
            <w:gridSpan w:val="2"/>
            <w:tcBorders>
              <w:top w:val="nil"/>
              <w:left w:val="nil"/>
              <w:bottom w:val="single" w:sz="4" w:space="0" w:color="auto"/>
              <w:right w:val="single" w:sz="4" w:space="0" w:color="auto"/>
            </w:tcBorders>
            <w:noWrap/>
            <w:hideMark/>
          </w:tcPr>
          <w:p w14:paraId="690E6748" w14:textId="77777777" w:rsidR="006A3C8D" w:rsidRPr="00823413" w:rsidRDefault="006A3C8D" w:rsidP="00580776">
            <w:pPr>
              <w:rPr>
                <w:strike/>
                <w:sz w:val="18"/>
                <w:szCs w:val="18"/>
                <w:u w:val="single"/>
              </w:rPr>
            </w:pPr>
            <w:r w:rsidRPr="00823413">
              <w:rPr>
                <w:sz w:val="18"/>
                <w:szCs w:val="18"/>
                <w:u w:val="single"/>
              </w:rPr>
              <w:t>0.77</w:t>
            </w:r>
          </w:p>
        </w:tc>
        <w:tc>
          <w:tcPr>
            <w:tcW w:w="330" w:type="pct"/>
            <w:tcBorders>
              <w:top w:val="nil"/>
              <w:left w:val="nil"/>
              <w:bottom w:val="single" w:sz="4" w:space="0" w:color="auto"/>
              <w:right w:val="single" w:sz="4" w:space="0" w:color="auto"/>
            </w:tcBorders>
            <w:noWrap/>
            <w:hideMark/>
          </w:tcPr>
          <w:p w14:paraId="689D24F2"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F9F586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4F0FC80D"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B7A8A2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71264BE"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7AF8273"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32C3CC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325B28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83EE35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FA596C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75DFB5ED" w14:textId="77777777" w:rsidTr="3C1FD200">
        <w:trPr>
          <w:trHeight w:val="255"/>
        </w:trPr>
        <w:tc>
          <w:tcPr>
            <w:tcW w:w="896" w:type="pct"/>
            <w:tcBorders>
              <w:top w:val="nil"/>
              <w:left w:val="single" w:sz="4" w:space="0" w:color="auto"/>
              <w:bottom w:val="nil"/>
              <w:right w:val="single" w:sz="4" w:space="0" w:color="auto"/>
            </w:tcBorders>
            <w:hideMark/>
          </w:tcPr>
          <w:p w14:paraId="76FA18C2" w14:textId="77777777" w:rsidR="006A3C8D" w:rsidRPr="00823413" w:rsidRDefault="006A3C8D" w:rsidP="00580776">
            <w:pPr>
              <w:rPr>
                <w:sz w:val="18"/>
                <w:szCs w:val="18"/>
                <w:u w:val="single"/>
              </w:rPr>
            </w:pPr>
            <w:r w:rsidRPr="00823413">
              <w:rPr>
                <w:sz w:val="18"/>
                <w:szCs w:val="18"/>
                <w:u w:val="single"/>
              </w:rPr>
              <w:t>Performing Arts Theater—Dressing Room</w:t>
            </w:r>
          </w:p>
        </w:tc>
        <w:tc>
          <w:tcPr>
            <w:tcW w:w="429" w:type="pct"/>
            <w:gridSpan w:val="2"/>
            <w:tcBorders>
              <w:top w:val="nil"/>
              <w:left w:val="nil"/>
              <w:bottom w:val="single" w:sz="4" w:space="0" w:color="auto"/>
              <w:right w:val="single" w:sz="4" w:space="0" w:color="auto"/>
            </w:tcBorders>
            <w:noWrap/>
            <w:hideMark/>
          </w:tcPr>
          <w:p w14:paraId="7394C7FB" w14:textId="77777777" w:rsidR="006A3C8D" w:rsidRPr="00823413" w:rsidRDefault="006A3C8D" w:rsidP="00580776">
            <w:pPr>
              <w:rPr>
                <w:strike/>
                <w:sz w:val="18"/>
                <w:szCs w:val="18"/>
                <w:u w:val="single"/>
              </w:rPr>
            </w:pPr>
            <w:r w:rsidRPr="00823413">
              <w:rPr>
                <w:sz w:val="18"/>
                <w:szCs w:val="18"/>
                <w:u w:val="single"/>
              </w:rPr>
              <w:t>0.35</w:t>
            </w:r>
          </w:p>
        </w:tc>
        <w:tc>
          <w:tcPr>
            <w:tcW w:w="330" w:type="pct"/>
            <w:tcBorders>
              <w:top w:val="nil"/>
              <w:left w:val="nil"/>
              <w:bottom w:val="single" w:sz="4" w:space="0" w:color="auto"/>
              <w:right w:val="single" w:sz="4" w:space="0" w:color="auto"/>
            </w:tcBorders>
            <w:noWrap/>
            <w:hideMark/>
          </w:tcPr>
          <w:p w14:paraId="2DC8CB9D"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0B38216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3652377"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5A0E3990"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EC31F07"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8A47F4" w14:textId="77777777" w:rsidR="006A3C8D" w:rsidRPr="00823413" w:rsidRDefault="006A3C8D" w:rsidP="00580776">
            <w:pPr>
              <w:jc w:val="center"/>
              <w:rPr>
                <w:sz w:val="18"/>
                <w:szCs w:val="18"/>
                <w:u w:val="single"/>
              </w:rPr>
            </w:pPr>
            <w:r w:rsidRPr="00823413">
              <w:rPr>
                <w:strike/>
                <w:sz w:val="18"/>
                <w:szCs w:val="18"/>
                <w:u w:val="single"/>
              </w:rPr>
              <w:t>REQ</w:t>
            </w:r>
          </w:p>
        </w:tc>
        <w:tc>
          <w:tcPr>
            <w:tcW w:w="397" w:type="pct"/>
            <w:tcBorders>
              <w:top w:val="nil"/>
              <w:left w:val="nil"/>
              <w:bottom w:val="single" w:sz="4" w:space="0" w:color="auto"/>
              <w:right w:val="single" w:sz="4" w:space="0" w:color="auto"/>
            </w:tcBorders>
            <w:hideMark/>
          </w:tcPr>
          <w:p w14:paraId="29F73196" w14:textId="77777777" w:rsidR="006A3C8D" w:rsidRPr="00823413" w:rsidRDefault="006A3C8D" w:rsidP="0058077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0B36081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32E0D722" w14:textId="77777777" w:rsidR="006A3C8D" w:rsidRPr="00823413" w:rsidRDefault="006A3C8D" w:rsidP="0058077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vAlign w:val="center"/>
            <w:hideMark/>
          </w:tcPr>
          <w:p w14:paraId="76AA147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308301C0" w14:textId="77777777" w:rsidTr="3C1FD200">
        <w:trPr>
          <w:trHeight w:val="300"/>
        </w:trPr>
        <w:tc>
          <w:tcPr>
            <w:tcW w:w="896" w:type="pct"/>
            <w:tcBorders>
              <w:top w:val="single" w:sz="4" w:space="0" w:color="auto"/>
              <w:left w:val="single" w:sz="4" w:space="0" w:color="auto"/>
              <w:bottom w:val="single" w:sz="4" w:space="0" w:color="auto"/>
              <w:right w:val="single" w:sz="4" w:space="0" w:color="auto"/>
            </w:tcBorders>
            <w:hideMark/>
          </w:tcPr>
          <w:p w14:paraId="225334D1" w14:textId="77777777" w:rsidR="006A3C8D" w:rsidRPr="00823413" w:rsidRDefault="006A3C8D" w:rsidP="00580776">
            <w:pPr>
              <w:rPr>
                <w:sz w:val="18"/>
                <w:szCs w:val="18"/>
                <w:u w:val="single"/>
              </w:rPr>
            </w:pPr>
            <w:r w:rsidRPr="00823413">
              <w:rPr>
                <w:sz w:val="18"/>
                <w:szCs w:val="18"/>
                <w:u w:val="single"/>
              </w:rPr>
              <w:t>Post Office—Sorting Area</w:t>
            </w:r>
          </w:p>
        </w:tc>
        <w:tc>
          <w:tcPr>
            <w:tcW w:w="429" w:type="pct"/>
            <w:gridSpan w:val="2"/>
            <w:tcBorders>
              <w:top w:val="nil"/>
              <w:left w:val="nil"/>
              <w:bottom w:val="single" w:sz="4" w:space="0" w:color="auto"/>
              <w:right w:val="single" w:sz="4" w:space="0" w:color="auto"/>
            </w:tcBorders>
            <w:noWrap/>
            <w:hideMark/>
          </w:tcPr>
          <w:p w14:paraId="6D1E092B" w14:textId="02F3644E" w:rsidR="006A3C8D" w:rsidRPr="00823413" w:rsidRDefault="006A3C8D" w:rsidP="00580776">
            <w:pPr>
              <w:rPr>
                <w:sz w:val="18"/>
                <w:szCs w:val="18"/>
                <w:u w:val="single"/>
              </w:rPr>
            </w:pPr>
            <w:r w:rsidRPr="3C1FD200">
              <w:rPr>
                <w:sz w:val="18"/>
                <w:szCs w:val="18"/>
                <w:u w:val="single"/>
              </w:rPr>
              <w:t xml:space="preserve">0. </w:t>
            </w:r>
            <w:r w:rsidR="2C1F3DB2" w:rsidRPr="3C1FD200">
              <w:rPr>
                <w:sz w:val="18"/>
                <w:szCs w:val="18"/>
                <w:u w:val="single"/>
              </w:rPr>
              <w:t>66</w:t>
            </w:r>
          </w:p>
        </w:tc>
        <w:tc>
          <w:tcPr>
            <w:tcW w:w="330" w:type="pct"/>
            <w:tcBorders>
              <w:top w:val="nil"/>
              <w:left w:val="nil"/>
              <w:bottom w:val="single" w:sz="4" w:space="0" w:color="auto"/>
              <w:right w:val="single" w:sz="4" w:space="0" w:color="auto"/>
            </w:tcBorders>
            <w:noWrap/>
            <w:hideMark/>
          </w:tcPr>
          <w:p w14:paraId="3452AF42"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631A3B89"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06AD855"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1DF9D507"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146E1E1A"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F857F0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F67453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57D70EF8" w14:textId="77777777" w:rsidR="006A3C8D" w:rsidRPr="00823413" w:rsidRDefault="006A3C8D" w:rsidP="00580776">
            <w:pPr>
              <w:rPr>
                <w:sz w:val="18"/>
                <w:szCs w:val="18"/>
                <w:u w:val="single"/>
              </w:rPr>
            </w:pPr>
            <w:r w:rsidRPr="00823413">
              <w:rPr>
                <w:sz w:val="18"/>
                <w:szCs w:val="18"/>
                <w:u w:val="single"/>
              </w:rPr>
              <w:t>REQ</w:t>
            </w:r>
          </w:p>
        </w:tc>
        <w:tc>
          <w:tcPr>
            <w:tcW w:w="418" w:type="pct"/>
            <w:gridSpan w:val="3"/>
            <w:tcBorders>
              <w:top w:val="nil"/>
              <w:left w:val="nil"/>
              <w:bottom w:val="single" w:sz="4" w:space="0" w:color="auto"/>
              <w:right w:val="single" w:sz="4" w:space="0" w:color="auto"/>
            </w:tcBorders>
            <w:hideMark/>
          </w:tcPr>
          <w:p w14:paraId="70661E93"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18AFEF7B"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45C409B9" w14:textId="77777777" w:rsidTr="3C1FD200">
        <w:trPr>
          <w:trHeight w:val="300"/>
        </w:trPr>
        <w:tc>
          <w:tcPr>
            <w:tcW w:w="896" w:type="pct"/>
            <w:tcBorders>
              <w:top w:val="nil"/>
              <w:left w:val="single" w:sz="4" w:space="0" w:color="auto"/>
              <w:bottom w:val="single" w:sz="4" w:space="0" w:color="auto"/>
              <w:right w:val="nil"/>
            </w:tcBorders>
            <w:hideMark/>
          </w:tcPr>
          <w:p w14:paraId="2CE6E1D7" w14:textId="77777777" w:rsidR="006A3C8D" w:rsidRPr="00823413" w:rsidRDefault="006A3C8D" w:rsidP="00580776">
            <w:pPr>
              <w:rPr>
                <w:sz w:val="18"/>
                <w:szCs w:val="18"/>
                <w:u w:val="single"/>
              </w:rPr>
            </w:pPr>
            <w:r w:rsidRPr="00823413">
              <w:rPr>
                <w:sz w:val="18"/>
                <w:szCs w:val="18"/>
                <w:u w:val="single"/>
              </w:rPr>
              <w:t>Religious Facility</w:t>
            </w:r>
          </w:p>
        </w:tc>
        <w:tc>
          <w:tcPr>
            <w:tcW w:w="429" w:type="pct"/>
            <w:gridSpan w:val="2"/>
            <w:tcBorders>
              <w:top w:val="nil"/>
              <w:left w:val="nil"/>
              <w:bottom w:val="single" w:sz="4" w:space="0" w:color="auto"/>
              <w:right w:val="single" w:sz="4" w:space="0" w:color="auto"/>
            </w:tcBorders>
            <w:hideMark/>
          </w:tcPr>
          <w:p w14:paraId="3072CCB3" w14:textId="77777777" w:rsidR="006A3C8D" w:rsidRPr="00823413" w:rsidRDefault="006A3C8D" w:rsidP="00580776">
            <w:pPr>
              <w:rPr>
                <w:strike/>
                <w:sz w:val="18"/>
                <w:szCs w:val="18"/>
                <w:u w:val="single"/>
              </w:rPr>
            </w:pPr>
            <w:r w:rsidRPr="00823413">
              <w:rPr>
                <w:strike/>
                <w:sz w:val="18"/>
                <w:szCs w:val="18"/>
                <w:u w:val="single"/>
              </w:rPr>
              <w:t> </w:t>
            </w:r>
          </w:p>
          <w:p w14:paraId="3F23AF77"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570F4A29"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009CF03F"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FB96333"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61F6BD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1E7964C0"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321ACDB7"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4952AAE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037331B5"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75469703"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301C3904" w14:textId="77777777" w:rsidR="006A3C8D" w:rsidRPr="00823413" w:rsidRDefault="006A3C8D" w:rsidP="00580776">
            <w:pPr>
              <w:rPr>
                <w:sz w:val="18"/>
                <w:szCs w:val="18"/>
                <w:u w:val="single"/>
              </w:rPr>
            </w:pPr>
            <w:r w:rsidRPr="00823413">
              <w:rPr>
                <w:sz w:val="18"/>
                <w:szCs w:val="18"/>
                <w:u w:val="single"/>
              </w:rPr>
              <w:t> </w:t>
            </w:r>
          </w:p>
        </w:tc>
      </w:tr>
      <w:tr w:rsidR="006A3C8D" w:rsidRPr="00823413" w14:paraId="557445B8"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CB5CBB0" w14:textId="77777777" w:rsidR="006A3C8D" w:rsidRPr="00823413" w:rsidRDefault="006A3C8D" w:rsidP="00580776">
            <w:pPr>
              <w:rPr>
                <w:sz w:val="18"/>
                <w:szCs w:val="18"/>
                <w:u w:val="single"/>
              </w:rPr>
            </w:pPr>
            <w:r w:rsidRPr="00823413">
              <w:rPr>
                <w:sz w:val="18"/>
                <w:szCs w:val="18"/>
                <w:u w:val="single"/>
              </w:rPr>
              <w:t>Audience seating area</w:t>
            </w:r>
          </w:p>
        </w:tc>
        <w:tc>
          <w:tcPr>
            <w:tcW w:w="429" w:type="pct"/>
            <w:gridSpan w:val="2"/>
            <w:tcBorders>
              <w:top w:val="nil"/>
              <w:left w:val="nil"/>
              <w:bottom w:val="single" w:sz="4" w:space="0" w:color="auto"/>
              <w:right w:val="single" w:sz="4" w:space="0" w:color="auto"/>
            </w:tcBorders>
            <w:hideMark/>
          </w:tcPr>
          <w:p w14:paraId="3553CB5F" w14:textId="77777777" w:rsidR="006A3C8D" w:rsidRPr="00823413" w:rsidRDefault="006A3C8D" w:rsidP="00580776">
            <w:pPr>
              <w:rPr>
                <w:strike/>
                <w:sz w:val="18"/>
                <w:szCs w:val="18"/>
                <w:u w:val="single"/>
              </w:rPr>
            </w:pPr>
            <w:r w:rsidRPr="00823413">
              <w:rPr>
                <w:strike/>
                <w:sz w:val="18"/>
                <w:szCs w:val="18"/>
                <w:u w:val="single"/>
              </w:rPr>
              <w:t> </w:t>
            </w:r>
          </w:p>
          <w:p w14:paraId="6AADCA56" w14:textId="4E5BB2CA" w:rsidR="006A3C8D" w:rsidRPr="00823413" w:rsidRDefault="006A3C8D" w:rsidP="00580776">
            <w:pPr>
              <w:rPr>
                <w:sz w:val="18"/>
                <w:szCs w:val="18"/>
                <w:u w:val="single"/>
              </w:rPr>
            </w:pPr>
            <w:r w:rsidRPr="3C1FD200">
              <w:rPr>
                <w:sz w:val="18"/>
                <w:szCs w:val="18"/>
                <w:u w:val="single"/>
              </w:rPr>
              <w:t xml:space="preserve">0. </w:t>
            </w:r>
            <w:r w:rsidR="154E3BD1" w:rsidRPr="3C1FD200">
              <w:rPr>
                <w:sz w:val="18"/>
                <w:szCs w:val="18"/>
                <w:u w:val="single"/>
              </w:rPr>
              <w:t>7</w:t>
            </w:r>
            <w:r w:rsidRPr="3C1FD200">
              <w:rPr>
                <w:sz w:val="18"/>
                <w:szCs w:val="18"/>
                <w:u w:val="single"/>
              </w:rPr>
              <w:t>2</w:t>
            </w:r>
          </w:p>
        </w:tc>
        <w:tc>
          <w:tcPr>
            <w:tcW w:w="330" w:type="pct"/>
            <w:tcBorders>
              <w:top w:val="nil"/>
              <w:left w:val="single" w:sz="4" w:space="0" w:color="auto"/>
              <w:bottom w:val="single" w:sz="4" w:space="0" w:color="auto"/>
              <w:right w:val="single" w:sz="4" w:space="0" w:color="auto"/>
            </w:tcBorders>
            <w:noWrap/>
            <w:hideMark/>
          </w:tcPr>
          <w:p w14:paraId="2838226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0C8BB49D"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nil"/>
            </w:tcBorders>
            <w:hideMark/>
          </w:tcPr>
          <w:p w14:paraId="669CA88D"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22FB07EF"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single" w:sz="4" w:space="0" w:color="auto"/>
              <w:bottom w:val="single" w:sz="4" w:space="0" w:color="auto"/>
              <w:right w:val="single" w:sz="4" w:space="0" w:color="auto"/>
            </w:tcBorders>
            <w:hideMark/>
          </w:tcPr>
          <w:p w14:paraId="136C2615"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36FDA755"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3C092818"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nil"/>
            </w:tcBorders>
            <w:hideMark/>
          </w:tcPr>
          <w:p w14:paraId="4653EDBF"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1CD487BD"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20681ED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0D3EF8C5"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8A38A58" w14:textId="77777777" w:rsidR="006A3C8D" w:rsidRPr="00823413" w:rsidRDefault="006A3C8D" w:rsidP="00580776">
            <w:pPr>
              <w:rPr>
                <w:sz w:val="18"/>
                <w:szCs w:val="18"/>
                <w:u w:val="single"/>
              </w:rPr>
            </w:pPr>
            <w:r w:rsidRPr="00823413">
              <w:rPr>
                <w:sz w:val="18"/>
                <w:szCs w:val="18"/>
                <w:u w:val="single"/>
              </w:rPr>
              <w:t>Fellowship hall</w:t>
            </w:r>
          </w:p>
        </w:tc>
        <w:tc>
          <w:tcPr>
            <w:tcW w:w="429" w:type="pct"/>
            <w:gridSpan w:val="2"/>
            <w:tcBorders>
              <w:top w:val="nil"/>
              <w:left w:val="nil"/>
              <w:bottom w:val="single" w:sz="4" w:space="0" w:color="auto"/>
              <w:right w:val="single" w:sz="4" w:space="0" w:color="auto"/>
            </w:tcBorders>
            <w:noWrap/>
            <w:hideMark/>
          </w:tcPr>
          <w:p w14:paraId="64FF3E63" w14:textId="77777777" w:rsidR="006A3C8D" w:rsidRPr="00823413" w:rsidRDefault="006A3C8D" w:rsidP="00580776">
            <w:pPr>
              <w:rPr>
                <w:sz w:val="18"/>
                <w:szCs w:val="18"/>
                <w:u w:val="single"/>
              </w:rPr>
            </w:pPr>
            <w:r w:rsidRPr="00823413">
              <w:rPr>
                <w:sz w:val="18"/>
                <w:szCs w:val="18"/>
                <w:u w:val="single"/>
              </w:rPr>
              <w:t>0.5</w:t>
            </w:r>
          </w:p>
        </w:tc>
        <w:tc>
          <w:tcPr>
            <w:tcW w:w="330" w:type="pct"/>
            <w:tcBorders>
              <w:top w:val="nil"/>
              <w:left w:val="nil"/>
              <w:bottom w:val="single" w:sz="4" w:space="0" w:color="auto"/>
              <w:right w:val="single" w:sz="4" w:space="0" w:color="auto"/>
            </w:tcBorders>
            <w:noWrap/>
            <w:hideMark/>
          </w:tcPr>
          <w:p w14:paraId="2F0955CD"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42D5A4A"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AED80E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477FF3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A865870"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EFBA5EA"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718EB0F"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center"/>
            <w:hideMark/>
          </w:tcPr>
          <w:p w14:paraId="01FE6B41"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865570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2C9A802"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5B483CB3"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43DA5F35" w14:textId="77777777" w:rsidR="006A3C8D" w:rsidRPr="00823413" w:rsidRDefault="006A3C8D" w:rsidP="00580776">
            <w:pPr>
              <w:rPr>
                <w:sz w:val="18"/>
                <w:szCs w:val="18"/>
                <w:u w:val="single"/>
              </w:rPr>
            </w:pPr>
            <w:r w:rsidRPr="00823413">
              <w:rPr>
                <w:sz w:val="18"/>
                <w:szCs w:val="18"/>
                <w:u w:val="single"/>
              </w:rPr>
              <w:t>Worship/pulpit/choir area</w:t>
            </w:r>
          </w:p>
        </w:tc>
        <w:tc>
          <w:tcPr>
            <w:tcW w:w="429" w:type="pct"/>
            <w:gridSpan w:val="2"/>
            <w:tcBorders>
              <w:top w:val="nil"/>
              <w:left w:val="nil"/>
              <w:bottom w:val="single" w:sz="4" w:space="0" w:color="auto"/>
              <w:right w:val="single" w:sz="4" w:space="0" w:color="auto"/>
            </w:tcBorders>
            <w:noWrap/>
            <w:hideMark/>
          </w:tcPr>
          <w:p w14:paraId="2B834338" w14:textId="2EE6E0E7" w:rsidR="006A3C8D" w:rsidRPr="00823413" w:rsidRDefault="006A3C8D" w:rsidP="00580776">
            <w:pPr>
              <w:rPr>
                <w:sz w:val="18"/>
                <w:szCs w:val="18"/>
                <w:u w:val="single"/>
              </w:rPr>
            </w:pPr>
            <w:r w:rsidRPr="3C1FD200">
              <w:rPr>
                <w:sz w:val="18"/>
                <w:szCs w:val="18"/>
                <w:u w:val="single"/>
              </w:rPr>
              <w:t xml:space="preserve">0. </w:t>
            </w:r>
            <w:r w:rsidR="394D1CE1" w:rsidRPr="3C1FD200">
              <w:rPr>
                <w:sz w:val="18"/>
                <w:szCs w:val="18"/>
                <w:u w:val="single"/>
              </w:rPr>
              <w:t>7</w:t>
            </w:r>
            <w:r w:rsidRPr="3C1FD200">
              <w:rPr>
                <w:sz w:val="18"/>
                <w:szCs w:val="18"/>
                <w:u w:val="single"/>
              </w:rPr>
              <w:t>5</w:t>
            </w:r>
          </w:p>
        </w:tc>
        <w:tc>
          <w:tcPr>
            <w:tcW w:w="330" w:type="pct"/>
            <w:tcBorders>
              <w:top w:val="nil"/>
              <w:left w:val="nil"/>
              <w:bottom w:val="single" w:sz="4" w:space="0" w:color="auto"/>
              <w:right w:val="single" w:sz="4" w:space="0" w:color="auto"/>
            </w:tcBorders>
            <w:noWrap/>
            <w:hideMark/>
          </w:tcPr>
          <w:p w14:paraId="65B69721"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8D0BA63"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A8B22EE"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6C802C9"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721FE2A9"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4C476129"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69672DCB"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3654C506"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6D174FD1"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325E008F"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688C61C2" w14:textId="77777777" w:rsidTr="3C1FD200">
        <w:trPr>
          <w:trHeight w:val="300"/>
        </w:trPr>
        <w:tc>
          <w:tcPr>
            <w:tcW w:w="896" w:type="pct"/>
            <w:tcBorders>
              <w:top w:val="nil"/>
              <w:left w:val="single" w:sz="4" w:space="0" w:color="auto"/>
              <w:bottom w:val="single" w:sz="4" w:space="0" w:color="auto"/>
              <w:right w:val="nil"/>
            </w:tcBorders>
            <w:hideMark/>
          </w:tcPr>
          <w:p w14:paraId="7D4D7531" w14:textId="77777777" w:rsidR="006A3C8D" w:rsidRPr="00823413" w:rsidRDefault="006A3C8D" w:rsidP="00580776">
            <w:pPr>
              <w:rPr>
                <w:sz w:val="18"/>
                <w:szCs w:val="18"/>
                <w:u w:val="single"/>
              </w:rPr>
            </w:pPr>
            <w:r w:rsidRPr="00823413">
              <w:rPr>
                <w:sz w:val="18"/>
                <w:szCs w:val="18"/>
                <w:u w:val="single"/>
              </w:rPr>
              <w:t>Retail Facilities</w:t>
            </w:r>
          </w:p>
        </w:tc>
        <w:tc>
          <w:tcPr>
            <w:tcW w:w="429" w:type="pct"/>
            <w:gridSpan w:val="2"/>
            <w:tcBorders>
              <w:top w:val="nil"/>
              <w:left w:val="nil"/>
              <w:bottom w:val="single" w:sz="4" w:space="0" w:color="auto"/>
              <w:right w:val="single" w:sz="4" w:space="0" w:color="auto"/>
            </w:tcBorders>
            <w:hideMark/>
          </w:tcPr>
          <w:p w14:paraId="1F95D4A9" w14:textId="77777777" w:rsidR="006A3C8D" w:rsidRPr="00823413" w:rsidRDefault="006A3C8D" w:rsidP="00580776">
            <w:pPr>
              <w:rPr>
                <w:sz w:val="18"/>
                <w:szCs w:val="18"/>
                <w:u w:val="single"/>
              </w:rPr>
            </w:pPr>
            <w:r w:rsidRPr="00823413">
              <w:rPr>
                <w:sz w:val="18"/>
                <w:szCs w:val="18"/>
                <w:u w:val="single"/>
              </w:rPr>
              <w:t> </w:t>
            </w:r>
          </w:p>
          <w:p w14:paraId="520C149C"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single" w:sz="4" w:space="0" w:color="auto"/>
              <w:bottom w:val="single" w:sz="4" w:space="0" w:color="auto"/>
              <w:right w:val="single" w:sz="4" w:space="0" w:color="auto"/>
            </w:tcBorders>
            <w:vAlign w:val="bottom"/>
            <w:hideMark/>
          </w:tcPr>
          <w:p w14:paraId="347F8DDF" w14:textId="77777777" w:rsidR="006A3C8D" w:rsidRPr="00823413" w:rsidRDefault="006A3C8D" w:rsidP="00580776">
            <w:pPr>
              <w:rPr>
                <w:sz w:val="18"/>
                <w:szCs w:val="18"/>
                <w:u w:val="single"/>
              </w:rPr>
            </w:pPr>
            <w:r w:rsidRPr="00823413">
              <w:rPr>
                <w:sz w:val="18"/>
                <w:szCs w:val="18"/>
                <w:u w:val="single"/>
              </w:rPr>
              <w:t> </w:t>
            </w:r>
          </w:p>
        </w:tc>
        <w:tc>
          <w:tcPr>
            <w:tcW w:w="361" w:type="pct"/>
            <w:gridSpan w:val="2"/>
            <w:tcBorders>
              <w:top w:val="nil"/>
              <w:left w:val="nil"/>
              <w:bottom w:val="single" w:sz="4" w:space="0" w:color="auto"/>
              <w:right w:val="nil"/>
            </w:tcBorders>
            <w:hideMark/>
          </w:tcPr>
          <w:p w14:paraId="1C727EC1"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6F756450"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059645BB"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70FDC35D"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23CBBF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7F041C97"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5BC9C49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6687B8E2"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FCCA2BE" w14:textId="77777777" w:rsidR="006A3C8D" w:rsidRPr="00823413" w:rsidRDefault="006A3C8D" w:rsidP="00580776">
            <w:pPr>
              <w:rPr>
                <w:sz w:val="18"/>
                <w:szCs w:val="18"/>
                <w:u w:val="single"/>
              </w:rPr>
            </w:pPr>
            <w:r w:rsidRPr="00823413">
              <w:rPr>
                <w:sz w:val="18"/>
                <w:szCs w:val="18"/>
                <w:u w:val="single"/>
              </w:rPr>
              <w:t> </w:t>
            </w:r>
          </w:p>
        </w:tc>
      </w:tr>
      <w:tr w:rsidR="006A3C8D" w:rsidRPr="00823413" w14:paraId="03639D71"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C8F50BA" w14:textId="77777777" w:rsidR="006A3C8D" w:rsidRPr="00823413" w:rsidRDefault="006A3C8D" w:rsidP="00580776">
            <w:pPr>
              <w:rPr>
                <w:sz w:val="18"/>
                <w:szCs w:val="18"/>
                <w:u w:val="single"/>
              </w:rPr>
            </w:pPr>
            <w:r w:rsidRPr="00823413">
              <w:rPr>
                <w:sz w:val="18"/>
                <w:szCs w:val="18"/>
                <w:u w:val="single"/>
              </w:rPr>
              <w:t>Dressing/fitting room</w:t>
            </w:r>
          </w:p>
        </w:tc>
        <w:tc>
          <w:tcPr>
            <w:tcW w:w="429" w:type="pct"/>
            <w:gridSpan w:val="2"/>
            <w:tcBorders>
              <w:top w:val="nil"/>
              <w:left w:val="nil"/>
              <w:bottom w:val="single" w:sz="4" w:space="0" w:color="auto"/>
              <w:right w:val="single" w:sz="4" w:space="0" w:color="auto"/>
            </w:tcBorders>
            <w:noWrap/>
            <w:hideMark/>
          </w:tcPr>
          <w:p w14:paraId="5118D612" w14:textId="77777777" w:rsidR="006A3C8D" w:rsidRPr="00823413" w:rsidRDefault="006A3C8D" w:rsidP="00580776">
            <w:pPr>
              <w:jc w:val="center"/>
              <w:rPr>
                <w:sz w:val="18"/>
                <w:szCs w:val="18"/>
                <w:u w:val="single"/>
              </w:rPr>
            </w:pPr>
            <w:r w:rsidRPr="00823413">
              <w:rPr>
                <w:sz w:val="18"/>
                <w:szCs w:val="18"/>
                <w:u w:val="single"/>
              </w:rPr>
              <w:t>0.45</w:t>
            </w:r>
          </w:p>
        </w:tc>
        <w:tc>
          <w:tcPr>
            <w:tcW w:w="330" w:type="pct"/>
            <w:tcBorders>
              <w:top w:val="nil"/>
              <w:left w:val="nil"/>
              <w:bottom w:val="single" w:sz="4" w:space="0" w:color="auto"/>
              <w:right w:val="single" w:sz="4" w:space="0" w:color="auto"/>
            </w:tcBorders>
            <w:hideMark/>
          </w:tcPr>
          <w:p w14:paraId="40D95CF6" w14:textId="77777777" w:rsidR="006A3C8D" w:rsidRPr="00823413" w:rsidRDefault="006A3C8D" w:rsidP="00580776">
            <w:pPr>
              <w:jc w:val="center"/>
              <w:rPr>
                <w:strike/>
                <w:sz w:val="18"/>
                <w:szCs w:val="18"/>
                <w:u w:val="single"/>
              </w:rPr>
            </w:pPr>
          </w:p>
        </w:tc>
        <w:tc>
          <w:tcPr>
            <w:tcW w:w="361" w:type="pct"/>
            <w:gridSpan w:val="2"/>
            <w:tcBorders>
              <w:top w:val="nil"/>
              <w:left w:val="nil"/>
              <w:bottom w:val="single" w:sz="4" w:space="0" w:color="auto"/>
              <w:right w:val="single" w:sz="4" w:space="0" w:color="auto"/>
            </w:tcBorders>
            <w:hideMark/>
          </w:tcPr>
          <w:p w14:paraId="6DD01CD6"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63EF24EB"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86829DB" w14:textId="77777777" w:rsidR="006A3C8D" w:rsidRPr="00823413" w:rsidRDefault="006A3C8D" w:rsidP="00580776">
            <w:pPr>
              <w:jc w:val="center"/>
              <w:rPr>
                <w:sz w:val="18"/>
                <w:szCs w:val="18"/>
                <w:u w:val="single"/>
              </w:rPr>
            </w:pPr>
            <w:r w:rsidRPr="00823413">
              <w:rPr>
                <w:strike/>
                <w:sz w:val="18"/>
                <w:szCs w:val="18"/>
                <w:u w:val="single"/>
              </w:rPr>
              <w:t>ADD1</w:t>
            </w:r>
          </w:p>
        </w:tc>
        <w:tc>
          <w:tcPr>
            <w:tcW w:w="364" w:type="pct"/>
            <w:gridSpan w:val="2"/>
            <w:tcBorders>
              <w:top w:val="nil"/>
              <w:left w:val="nil"/>
              <w:bottom w:val="single" w:sz="4" w:space="0" w:color="auto"/>
              <w:right w:val="single" w:sz="4" w:space="0" w:color="auto"/>
            </w:tcBorders>
            <w:hideMark/>
          </w:tcPr>
          <w:p w14:paraId="7F1A9244" w14:textId="77777777" w:rsidR="006A3C8D" w:rsidRPr="00823413" w:rsidRDefault="006A3C8D" w:rsidP="00580776">
            <w:pPr>
              <w:rPr>
                <w:sz w:val="18"/>
                <w:szCs w:val="18"/>
                <w:u w:val="single"/>
              </w:rPr>
            </w:pPr>
            <w:r w:rsidRPr="00823413">
              <w:rPr>
                <w:strike/>
                <w:sz w:val="18"/>
                <w:szCs w:val="18"/>
                <w:u w:val="single"/>
              </w:rPr>
              <w:t>REQ</w:t>
            </w:r>
          </w:p>
        </w:tc>
        <w:tc>
          <w:tcPr>
            <w:tcW w:w="427" w:type="pct"/>
            <w:gridSpan w:val="3"/>
            <w:tcBorders>
              <w:top w:val="nil"/>
              <w:left w:val="nil"/>
              <w:bottom w:val="single" w:sz="4" w:space="0" w:color="auto"/>
              <w:right w:val="single" w:sz="4" w:space="0" w:color="auto"/>
            </w:tcBorders>
            <w:vAlign w:val="center"/>
            <w:hideMark/>
          </w:tcPr>
          <w:p w14:paraId="396A477E"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3D45924D" w14:textId="77777777" w:rsidR="006A3C8D" w:rsidRPr="00823413" w:rsidRDefault="006A3C8D" w:rsidP="00580776">
            <w:pPr>
              <w:jc w:val="center"/>
              <w:rPr>
                <w:sz w:val="18"/>
                <w:szCs w:val="18"/>
                <w:u w:val="single"/>
              </w:rPr>
            </w:pPr>
            <w:r w:rsidRPr="00823413">
              <w:rPr>
                <w:strike/>
                <w:sz w:val="18"/>
                <w:szCs w:val="18"/>
                <w:u w:val="single"/>
              </w:rPr>
              <w:t>REQ</w:t>
            </w:r>
          </w:p>
        </w:tc>
        <w:tc>
          <w:tcPr>
            <w:tcW w:w="363" w:type="pct"/>
            <w:tcBorders>
              <w:top w:val="nil"/>
              <w:left w:val="nil"/>
              <w:bottom w:val="single" w:sz="4" w:space="0" w:color="auto"/>
              <w:right w:val="single" w:sz="4" w:space="0" w:color="auto"/>
            </w:tcBorders>
            <w:vAlign w:val="center"/>
            <w:hideMark/>
          </w:tcPr>
          <w:p w14:paraId="310A728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78D8AE15" w14:textId="77777777" w:rsidR="006A3C8D" w:rsidRPr="00823413" w:rsidRDefault="006A3C8D" w:rsidP="00580776">
            <w:pPr>
              <w:rPr>
                <w:sz w:val="18"/>
                <w:szCs w:val="18"/>
                <w:u w:val="single"/>
              </w:rPr>
            </w:pPr>
            <w:r w:rsidRPr="00823413">
              <w:rPr>
                <w:sz w:val="18"/>
                <w:szCs w:val="18"/>
                <w:u w:val="single"/>
              </w:rPr>
              <w:t>REQ</w:t>
            </w:r>
          </w:p>
        </w:tc>
        <w:tc>
          <w:tcPr>
            <w:tcW w:w="323" w:type="pct"/>
            <w:tcBorders>
              <w:top w:val="nil"/>
              <w:left w:val="nil"/>
              <w:bottom w:val="single" w:sz="4" w:space="0" w:color="auto"/>
              <w:right w:val="single" w:sz="4" w:space="0" w:color="auto"/>
            </w:tcBorders>
            <w:hideMark/>
          </w:tcPr>
          <w:p w14:paraId="2B9B644D"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220D2978"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F9BA5C2" w14:textId="77777777" w:rsidR="006A3C8D" w:rsidRPr="00823413" w:rsidRDefault="006A3C8D" w:rsidP="00580776">
            <w:pPr>
              <w:rPr>
                <w:sz w:val="18"/>
                <w:szCs w:val="18"/>
                <w:u w:val="single"/>
              </w:rPr>
            </w:pPr>
            <w:r w:rsidRPr="00823413">
              <w:rPr>
                <w:sz w:val="18"/>
                <w:szCs w:val="18"/>
                <w:u w:val="single"/>
              </w:rPr>
              <w:t>Hair care</w:t>
            </w:r>
          </w:p>
        </w:tc>
        <w:tc>
          <w:tcPr>
            <w:tcW w:w="429" w:type="pct"/>
            <w:gridSpan w:val="2"/>
            <w:tcBorders>
              <w:top w:val="nil"/>
              <w:left w:val="nil"/>
              <w:bottom w:val="single" w:sz="4" w:space="0" w:color="auto"/>
              <w:right w:val="single" w:sz="4" w:space="0" w:color="auto"/>
            </w:tcBorders>
            <w:noWrap/>
            <w:hideMark/>
          </w:tcPr>
          <w:p w14:paraId="3132D5AD" w14:textId="77777777" w:rsidR="006A3C8D" w:rsidRPr="00823413" w:rsidRDefault="006A3C8D" w:rsidP="00580776">
            <w:pPr>
              <w:rPr>
                <w:sz w:val="18"/>
                <w:szCs w:val="18"/>
                <w:u w:val="single"/>
              </w:rPr>
            </w:pPr>
            <w:r w:rsidRPr="00823413">
              <w:rPr>
                <w:sz w:val="18"/>
                <w:szCs w:val="18"/>
                <w:u w:val="single"/>
              </w:rPr>
              <w:t> </w:t>
            </w:r>
          </w:p>
          <w:p w14:paraId="063C0B4B" w14:textId="77777777" w:rsidR="006A3C8D" w:rsidRPr="00823413" w:rsidRDefault="006A3C8D" w:rsidP="00580776">
            <w:pPr>
              <w:jc w:val="center"/>
              <w:rPr>
                <w:sz w:val="18"/>
                <w:szCs w:val="18"/>
                <w:u w:val="single"/>
              </w:rPr>
            </w:pPr>
            <w:r w:rsidRPr="00823413">
              <w:rPr>
                <w:sz w:val="18"/>
                <w:szCs w:val="18"/>
                <w:u w:val="single"/>
              </w:rPr>
              <w:t>0.65</w:t>
            </w:r>
          </w:p>
        </w:tc>
        <w:tc>
          <w:tcPr>
            <w:tcW w:w="330" w:type="pct"/>
            <w:tcBorders>
              <w:top w:val="nil"/>
              <w:left w:val="nil"/>
              <w:bottom w:val="single" w:sz="4" w:space="0" w:color="auto"/>
              <w:right w:val="single" w:sz="4" w:space="0" w:color="auto"/>
            </w:tcBorders>
            <w:noWrap/>
            <w:hideMark/>
          </w:tcPr>
          <w:p w14:paraId="4889EDA0"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6E6DE17F"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870C531"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6949AC9C"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single" w:sz="4" w:space="0" w:color="auto"/>
            </w:tcBorders>
            <w:hideMark/>
          </w:tcPr>
          <w:p w14:paraId="4A6FC545"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single" w:sz="4" w:space="0" w:color="auto"/>
            </w:tcBorders>
            <w:vAlign w:val="center"/>
            <w:hideMark/>
          </w:tcPr>
          <w:p w14:paraId="3CEFD7C9"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single" w:sz="4" w:space="0" w:color="auto"/>
            </w:tcBorders>
            <w:hideMark/>
          </w:tcPr>
          <w:p w14:paraId="58360D30"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single" w:sz="4" w:space="0" w:color="auto"/>
            </w:tcBorders>
            <w:vAlign w:val="center"/>
            <w:hideMark/>
          </w:tcPr>
          <w:p w14:paraId="2CA4DC1B"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4B9CC057"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78B9CDA"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5B6F7969"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DFCA500" w14:textId="77777777" w:rsidR="006A3C8D" w:rsidRPr="00823413" w:rsidRDefault="006A3C8D" w:rsidP="00580776">
            <w:pPr>
              <w:rPr>
                <w:sz w:val="18"/>
                <w:szCs w:val="18"/>
                <w:u w:val="single"/>
              </w:rPr>
            </w:pPr>
            <w:r w:rsidRPr="00823413">
              <w:rPr>
                <w:sz w:val="18"/>
                <w:szCs w:val="18"/>
                <w:u w:val="single"/>
              </w:rPr>
              <w:t>Mall concourse</w:t>
            </w:r>
          </w:p>
        </w:tc>
        <w:tc>
          <w:tcPr>
            <w:tcW w:w="429" w:type="pct"/>
            <w:gridSpan w:val="2"/>
            <w:tcBorders>
              <w:top w:val="nil"/>
              <w:left w:val="nil"/>
              <w:bottom w:val="single" w:sz="4" w:space="0" w:color="auto"/>
              <w:right w:val="single" w:sz="4" w:space="0" w:color="auto"/>
            </w:tcBorders>
            <w:noWrap/>
            <w:hideMark/>
          </w:tcPr>
          <w:p w14:paraId="1052EAFD" w14:textId="6A4ECF83" w:rsidR="006A3C8D" w:rsidRPr="00823413" w:rsidRDefault="006A3C8D" w:rsidP="00580776">
            <w:pPr>
              <w:jc w:val="center"/>
              <w:rPr>
                <w:sz w:val="18"/>
                <w:szCs w:val="18"/>
                <w:u w:val="single"/>
              </w:rPr>
            </w:pPr>
            <w:r w:rsidRPr="3C1FD200">
              <w:rPr>
                <w:sz w:val="18"/>
                <w:szCs w:val="18"/>
                <w:u w:val="single"/>
              </w:rPr>
              <w:t>0.5</w:t>
            </w:r>
            <w:r w:rsidR="482A0B4D" w:rsidRPr="3C1FD200">
              <w:rPr>
                <w:sz w:val="18"/>
                <w:szCs w:val="18"/>
                <w:u w:val="single"/>
              </w:rPr>
              <w:t>7</w:t>
            </w:r>
          </w:p>
        </w:tc>
        <w:tc>
          <w:tcPr>
            <w:tcW w:w="330" w:type="pct"/>
            <w:tcBorders>
              <w:top w:val="nil"/>
              <w:left w:val="nil"/>
              <w:bottom w:val="single" w:sz="4" w:space="0" w:color="auto"/>
              <w:right w:val="single" w:sz="4" w:space="0" w:color="auto"/>
            </w:tcBorders>
            <w:noWrap/>
            <w:hideMark/>
          </w:tcPr>
          <w:p w14:paraId="580D944C"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BFEFDC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05A90CA"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4D715286"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0F77C0EA" w14:textId="77777777" w:rsidR="006A3C8D" w:rsidRPr="00823413" w:rsidRDefault="006A3C8D" w:rsidP="00580776">
            <w:pPr>
              <w:rPr>
                <w:sz w:val="18"/>
                <w:szCs w:val="18"/>
                <w:u w:val="single"/>
              </w:rPr>
            </w:pPr>
            <w:r w:rsidRPr="00823413">
              <w:rPr>
                <w:sz w:val="18"/>
                <w:szCs w:val="18"/>
                <w:u w:val="single"/>
              </w:rPr>
              <w:t>REQ</w:t>
            </w:r>
          </w:p>
        </w:tc>
        <w:tc>
          <w:tcPr>
            <w:tcW w:w="427" w:type="pct"/>
            <w:gridSpan w:val="3"/>
            <w:tcBorders>
              <w:top w:val="nil"/>
              <w:left w:val="nil"/>
              <w:bottom w:val="single" w:sz="4" w:space="0" w:color="auto"/>
              <w:right w:val="single" w:sz="4" w:space="0" w:color="auto"/>
            </w:tcBorders>
            <w:hideMark/>
          </w:tcPr>
          <w:p w14:paraId="00308982" w14:textId="77777777" w:rsidR="006A3C8D" w:rsidRPr="00823413" w:rsidRDefault="006A3C8D" w:rsidP="00580776">
            <w:pPr>
              <w:jc w:val="center"/>
              <w:rPr>
                <w:sz w:val="18"/>
                <w:szCs w:val="18"/>
                <w:u w:val="single"/>
              </w:rPr>
            </w:pPr>
          </w:p>
        </w:tc>
        <w:tc>
          <w:tcPr>
            <w:tcW w:w="397" w:type="pct"/>
            <w:tcBorders>
              <w:top w:val="nil"/>
              <w:left w:val="nil"/>
              <w:bottom w:val="single" w:sz="4" w:space="0" w:color="auto"/>
              <w:right w:val="single" w:sz="4" w:space="0" w:color="auto"/>
            </w:tcBorders>
            <w:hideMark/>
          </w:tcPr>
          <w:p w14:paraId="6117F20D"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6EADD4E8"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CDBDFF"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78FEA0E5" w14:textId="77777777" w:rsidR="006A3C8D" w:rsidRPr="00823413" w:rsidRDefault="006A3C8D" w:rsidP="00580776">
            <w:pPr>
              <w:rPr>
                <w:sz w:val="18"/>
                <w:szCs w:val="18"/>
                <w:u w:val="single"/>
              </w:rPr>
            </w:pPr>
            <w:r w:rsidRPr="00823413">
              <w:rPr>
                <w:sz w:val="18"/>
                <w:szCs w:val="18"/>
                <w:u w:val="single"/>
              </w:rPr>
              <w:t>ADD2</w:t>
            </w:r>
          </w:p>
        </w:tc>
      </w:tr>
      <w:tr w:rsidR="006A3C8D" w:rsidRPr="00823413" w14:paraId="378EA671"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5E9193AC" w14:textId="77777777" w:rsidR="006A3C8D" w:rsidRPr="00823413" w:rsidRDefault="006A3C8D" w:rsidP="00580776">
            <w:pPr>
              <w:rPr>
                <w:sz w:val="18"/>
                <w:szCs w:val="18"/>
                <w:u w:val="single"/>
              </w:rPr>
            </w:pPr>
            <w:r w:rsidRPr="00823413">
              <w:rPr>
                <w:sz w:val="18"/>
                <w:szCs w:val="18"/>
                <w:u w:val="single"/>
              </w:rPr>
              <w:t>Massage</w:t>
            </w:r>
          </w:p>
        </w:tc>
        <w:tc>
          <w:tcPr>
            <w:tcW w:w="429" w:type="pct"/>
            <w:gridSpan w:val="2"/>
            <w:tcBorders>
              <w:top w:val="nil"/>
              <w:left w:val="nil"/>
              <w:bottom w:val="single" w:sz="4" w:space="0" w:color="auto"/>
              <w:right w:val="single" w:sz="4" w:space="0" w:color="auto"/>
            </w:tcBorders>
            <w:noWrap/>
            <w:hideMark/>
          </w:tcPr>
          <w:p w14:paraId="11DB2838" w14:textId="77777777" w:rsidR="006A3C8D" w:rsidRPr="00823413" w:rsidRDefault="006A3C8D" w:rsidP="00580776">
            <w:pPr>
              <w:rPr>
                <w:sz w:val="18"/>
                <w:szCs w:val="18"/>
                <w:u w:val="single"/>
              </w:rPr>
            </w:pPr>
            <w:r w:rsidRPr="00823413">
              <w:rPr>
                <w:sz w:val="18"/>
                <w:szCs w:val="18"/>
                <w:u w:val="single"/>
              </w:rPr>
              <w:t> </w:t>
            </w:r>
          </w:p>
          <w:p w14:paraId="1FA2B40D" w14:textId="6C7BCD5F" w:rsidR="006A3C8D" w:rsidRPr="00823413" w:rsidRDefault="006A3C8D" w:rsidP="00580776">
            <w:pPr>
              <w:jc w:val="center"/>
              <w:rPr>
                <w:sz w:val="18"/>
                <w:szCs w:val="18"/>
                <w:u w:val="single"/>
              </w:rPr>
            </w:pPr>
            <w:r w:rsidRPr="3C1FD200">
              <w:rPr>
                <w:sz w:val="18"/>
                <w:szCs w:val="18"/>
                <w:u w:val="single"/>
              </w:rPr>
              <w:t xml:space="preserve">0. </w:t>
            </w:r>
            <w:r w:rsidR="09BFCF7C" w:rsidRPr="3C1FD200">
              <w:rPr>
                <w:sz w:val="18"/>
                <w:szCs w:val="18"/>
                <w:u w:val="single"/>
              </w:rPr>
              <w:t>8</w:t>
            </w:r>
            <w:r w:rsidRPr="3C1FD200">
              <w:rPr>
                <w:sz w:val="18"/>
                <w:szCs w:val="18"/>
                <w:u w:val="single"/>
              </w:rPr>
              <w:t>1</w:t>
            </w:r>
          </w:p>
        </w:tc>
        <w:tc>
          <w:tcPr>
            <w:tcW w:w="330" w:type="pct"/>
            <w:tcBorders>
              <w:top w:val="nil"/>
              <w:left w:val="single" w:sz="4" w:space="0" w:color="auto"/>
              <w:bottom w:val="single" w:sz="4" w:space="0" w:color="auto"/>
              <w:right w:val="single" w:sz="4" w:space="0" w:color="auto"/>
            </w:tcBorders>
            <w:hideMark/>
          </w:tcPr>
          <w:p w14:paraId="3FE22A0B" w14:textId="77777777" w:rsidR="006A3C8D" w:rsidRPr="00823413" w:rsidRDefault="006A3C8D" w:rsidP="00580776">
            <w:pPr>
              <w:jc w:val="center"/>
              <w:rPr>
                <w:sz w:val="18"/>
                <w:szCs w:val="18"/>
                <w:u w:val="single"/>
              </w:rPr>
            </w:pPr>
            <w:r w:rsidRPr="00823413">
              <w:rPr>
                <w:sz w:val="18"/>
                <w:szCs w:val="18"/>
                <w:u w:val="single"/>
              </w:rPr>
              <w:t xml:space="preserve"> </w:t>
            </w:r>
          </w:p>
        </w:tc>
        <w:tc>
          <w:tcPr>
            <w:tcW w:w="361" w:type="pct"/>
            <w:gridSpan w:val="2"/>
            <w:tcBorders>
              <w:top w:val="nil"/>
              <w:left w:val="nil"/>
              <w:bottom w:val="single" w:sz="4" w:space="0" w:color="auto"/>
              <w:right w:val="single" w:sz="4" w:space="0" w:color="auto"/>
            </w:tcBorders>
            <w:hideMark/>
          </w:tcPr>
          <w:p w14:paraId="6273C13C"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0DC90174"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3496CC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62DEB328" w14:textId="77777777" w:rsidR="006A3C8D" w:rsidRPr="00823413" w:rsidRDefault="006A3C8D" w:rsidP="00580776">
            <w:pPr>
              <w:jc w:val="center"/>
              <w:rPr>
                <w:sz w:val="18"/>
                <w:szCs w:val="18"/>
                <w:u w:val="single"/>
              </w:rPr>
            </w:pPr>
            <w:r w:rsidRPr="00823413">
              <w:rPr>
                <w:sz w:val="18"/>
                <w:szCs w:val="18"/>
                <w:u w:val="single"/>
              </w:rPr>
              <w:t>REQ</w:t>
            </w:r>
          </w:p>
        </w:tc>
        <w:tc>
          <w:tcPr>
            <w:tcW w:w="427" w:type="pct"/>
            <w:gridSpan w:val="3"/>
            <w:tcBorders>
              <w:top w:val="nil"/>
              <w:left w:val="nil"/>
              <w:bottom w:val="single" w:sz="4" w:space="0" w:color="auto"/>
              <w:right w:val="nil"/>
            </w:tcBorders>
            <w:hideMark/>
          </w:tcPr>
          <w:p w14:paraId="148BED76"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572178DF"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3A26D4E9"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7EC2B692"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EE30DA2"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2F153D8F"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7694056E" w14:textId="77777777" w:rsidR="006A3C8D" w:rsidRPr="00823413" w:rsidRDefault="006A3C8D" w:rsidP="00580776">
            <w:pPr>
              <w:rPr>
                <w:sz w:val="18"/>
                <w:szCs w:val="18"/>
                <w:u w:val="single"/>
              </w:rPr>
            </w:pPr>
            <w:r w:rsidRPr="00823413">
              <w:rPr>
                <w:sz w:val="18"/>
                <w:szCs w:val="18"/>
                <w:u w:val="single"/>
              </w:rPr>
              <w:t>Nail care</w:t>
            </w:r>
          </w:p>
        </w:tc>
        <w:tc>
          <w:tcPr>
            <w:tcW w:w="429" w:type="pct"/>
            <w:gridSpan w:val="2"/>
            <w:tcBorders>
              <w:top w:val="nil"/>
              <w:left w:val="nil"/>
              <w:bottom w:val="single" w:sz="4" w:space="0" w:color="auto"/>
              <w:right w:val="single" w:sz="4" w:space="0" w:color="auto"/>
            </w:tcBorders>
            <w:noWrap/>
            <w:hideMark/>
          </w:tcPr>
          <w:p w14:paraId="27A138A2" w14:textId="77777777" w:rsidR="006A3C8D" w:rsidRPr="00823413" w:rsidRDefault="006A3C8D" w:rsidP="00580776">
            <w:pPr>
              <w:rPr>
                <w:sz w:val="18"/>
                <w:szCs w:val="18"/>
                <w:u w:val="single"/>
              </w:rPr>
            </w:pPr>
            <w:r w:rsidRPr="00823413">
              <w:rPr>
                <w:sz w:val="18"/>
                <w:szCs w:val="18"/>
                <w:u w:val="single"/>
              </w:rPr>
              <w:t> </w:t>
            </w:r>
          </w:p>
          <w:p w14:paraId="6F067970" w14:textId="77777777" w:rsidR="006A3C8D" w:rsidRPr="00823413" w:rsidRDefault="006A3C8D" w:rsidP="00580776">
            <w:pPr>
              <w:jc w:val="center"/>
              <w:rPr>
                <w:sz w:val="18"/>
                <w:szCs w:val="18"/>
                <w:u w:val="single"/>
              </w:rPr>
            </w:pPr>
            <w:r w:rsidRPr="00823413">
              <w:rPr>
                <w:sz w:val="18"/>
                <w:szCs w:val="18"/>
                <w:u w:val="single"/>
              </w:rPr>
              <w:t>0. 5</w:t>
            </w:r>
          </w:p>
        </w:tc>
        <w:tc>
          <w:tcPr>
            <w:tcW w:w="330" w:type="pct"/>
            <w:tcBorders>
              <w:top w:val="nil"/>
              <w:left w:val="single" w:sz="4" w:space="0" w:color="auto"/>
              <w:bottom w:val="single" w:sz="4" w:space="0" w:color="auto"/>
              <w:right w:val="single" w:sz="4" w:space="0" w:color="auto"/>
            </w:tcBorders>
            <w:noWrap/>
            <w:hideMark/>
          </w:tcPr>
          <w:p w14:paraId="666DAEAD" w14:textId="77777777" w:rsidR="006A3C8D" w:rsidRPr="00823413" w:rsidRDefault="006A3C8D" w:rsidP="00580776">
            <w:pPr>
              <w:jc w:val="center"/>
              <w:rPr>
                <w:sz w:val="18"/>
                <w:szCs w:val="18"/>
                <w:u w:val="single"/>
              </w:rPr>
            </w:pPr>
            <w:r w:rsidRPr="00823413">
              <w:rPr>
                <w:sz w:val="18"/>
                <w:szCs w:val="18"/>
                <w:u w:val="single"/>
              </w:rPr>
              <w:t>6</w:t>
            </w:r>
          </w:p>
        </w:tc>
        <w:tc>
          <w:tcPr>
            <w:tcW w:w="361" w:type="pct"/>
            <w:gridSpan w:val="2"/>
            <w:tcBorders>
              <w:top w:val="nil"/>
              <w:left w:val="nil"/>
              <w:bottom w:val="single" w:sz="4" w:space="0" w:color="auto"/>
              <w:right w:val="single" w:sz="4" w:space="0" w:color="auto"/>
            </w:tcBorders>
            <w:hideMark/>
          </w:tcPr>
          <w:p w14:paraId="18D31FC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76760115" w14:textId="77777777" w:rsidR="006A3C8D" w:rsidRPr="00823413" w:rsidRDefault="006A3C8D" w:rsidP="00580776">
            <w:pPr>
              <w:jc w:val="cente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281477E5"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nil"/>
            </w:tcBorders>
            <w:hideMark/>
          </w:tcPr>
          <w:p w14:paraId="34484A02"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544C02F2"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0319DE0D"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vAlign w:val="bottom"/>
            <w:hideMark/>
          </w:tcPr>
          <w:p w14:paraId="12684DE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single" w:sz="4" w:space="0" w:color="auto"/>
              <w:bottom w:val="single" w:sz="4" w:space="0" w:color="auto"/>
              <w:right w:val="single" w:sz="4" w:space="0" w:color="auto"/>
            </w:tcBorders>
            <w:hideMark/>
          </w:tcPr>
          <w:p w14:paraId="46822F3A" w14:textId="77777777" w:rsidR="006A3C8D" w:rsidRPr="00823413" w:rsidRDefault="006A3C8D" w:rsidP="00580776">
            <w:pPr>
              <w:jc w:val="cente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0B5AA269" w14:textId="77777777" w:rsidR="006A3C8D" w:rsidRPr="00823413" w:rsidRDefault="006A3C8D" w:rsidP="00580776">
            <w:pPr>
              <w:jc w:val="center"/>
              <w:rPr>
                <w:sz w:val="18"/>
                <w:szCs w:val="18"/>
                <w:u w:val="single"/>
              </w:rPr>
            </w:pPr>
            <w:r w:rsidRPr="00823413">
              <w:rPr>
                <w:sz w:val="18"/>
                <w:szCs w:val="18"/>
                <w:u w:val="single"/>
              </w:rPr>
              <w:t>ADD2</w:t>
            </w:r>
          </w:p>
        </w:tc>
      </w:tr>
      <w:tr w:rsidR="006A3C8D" w:rsidRPr="00823413" w14:paraId="576AD648" w14:textId="77777777" w:rsidTr="3C1FD200">
        <w:trPr>
          <w:trHeight w:val="615"/>
        </w:trPr>
        <w:tc>
          <w:tcPr>
            <w:tcW w:w="896" w:type="pct"/>
            <w:tcBorders>
              <w:top w:val="nil"/>
              <w:left w:val="single" w:sz="4" w:space="0" w:color="auto"/>
              <w:bottom w:val="single" w:sz="4" w:space="0" w:color="auto"/>
              <w:right w:val="single" w:sz="4" w:space="0" w:color="auto"/>
            </w:tcBorders>
            <w:hideMark/>
          </w:tcPr>
          <w:p w14:paraId="5CE75F41" w14:textId="77777777" w:rsidR="006A3C8D" w:rsidRPr="00823413" w:rsidRDefault="006A3C8D" w:rsidP="00580776">
            <w:pPr>
              <w:rPr>
                <w:sz w:val="18"/>
                <w:szCs w:val="18"/>
                <w:u w:val="single"/>
              </w:rPr>
            </w:pPr>
            <w:r w:rsidRPr="00823413">
              <w:rPr>
                <w:sz w:val="18"/>
                <w:szCs w:val="18"/>
                <w:u w:val="single"/>
              </w:rPr>
              <w:t>Sports Arena—Playing Area</w:t>
            </w:r>
            <w:r w:rsidRPr="00823413">
              <w:rPr>
                <w:strike/>
                <w:sz w:val="18"/>
                <w:szCs w:val="18"/>
                <w:u w:val="single"/>
                <w:vertAlign w:val="superscript"/>
              </w:rPr>
              <w:t>8</w:t>
            </w:r>
            <w:r w:rsidRPr="00823413">
              <w:rPr>
                <w:sz w:val="18"/>
                <w:szCs w:val="18"/>
                <w:u w:val="single"/>
              </w:rPr>
              <w:br/>
              <w:t xml:space="preserve"> (Class of play as defined by ANSI/IES RP-6)</w:t>
            </w:r>
          </w:p>
        </w:tc>
        <w:tc>
          <w:tcPr>
            <w:tcW w:w="429" w:type="pct"/>
            <w:gridSpan w:val="2"/>
            <w:tcBorders>
              <w:top w:val="single" w:sz="4" w:space="0" w:color="auto"/>
              <w:left w:val="single" w:sz="4" w:space="0" w:color="auto"/>
              <w:bottom w:val="single" w:sz="4" w:space="0" w:color="auto"/>
              <w:right w:val="single" w:sz="4" w:space="0" w:color="auto"/>
            </w:tcBorders>
            <w:hideMark/>
          </w:tcPr>
          <w:p w14:paraId="333E2551" w14:textId="77777777" w:rsidR="006A3C8D" w:rsidRPr="00823413" w:rsidRDefault="006A3C8D" w:rsidP="00580776">
            <w:pPr>
              <w:rPr>
                <w:sz w:val="18"/>
                <w:szCs w:val="18"/>
                <w:u w:val="single"/>
              </w:rPr>
            </w:pPr>
            <w:r w:rsidRPr="00823413">
              <w:rPr>
                <w:sz w:val="18"/>
                <w:szCs w:val="18"/>
                <w:u w:val="single"/>
              </w:rPr>
              <w:t> </w:t>
            </w:r>
          </w:p>
          <w:p w14:paraId="722A730F" w14:textId="77777777" w:rsidR="006A3C8D" w:rsidRPr="00823413" w:rsidRDefault="006A3C8D" w:rsidP="00580776">
            <w:pPr>
              <w:rPr>
                <w:b/>
                <w:bCs/>
                <w:sz w:val="18"/>
                <w:szCs w:val="18"/>
                <w:u w:val="single"/>
              </w:rPr>
            </w:pPr>
            <w:r w:rsidRPr="00823413">
              <w:rPr>
                <w:b/>
                <w:bCs/>
                <w:sz w:val="18"/>
                <w:szCs w:val="18"/>
                <w:u w:val="single"/>
              </w:rPr>
              <w:t> </w:t>
            </w:r>
          </w:p>
        </w:tc>
        <w:tc>
          <w:tcPr>
            <w:tcW w:w="330" w:type="pct"/>
            <w:tcBorders>
              <w:top w:val="single" w:sz="4" w:space="0" w:color="auto"/>
              <w:left w:val="single" w:sz="4" w:space="0" w:color="auto"/>
              <w:bottom w:val="single" w:sz="4" w:space="0" w:color="auto"/>
              <w:right w:val="single" w:sz="4" w:space="0" w:color="auto"/>
            </w:tcBorders>
            <w:hideMark/>
          </w:tcPr>
          <w:p w14:paraId="618CF019" w14:textId="77777777" w:rsidR="006A3C8D" w:rsidRPr="00823413" w:rsidRDefault="006A3C8D" w:rsidP="00580776">
            <w:pPr>
              <w:rPr>
                <w:b/>
                <w:bCs/>
                <w:sz w:val="18"/>
                <w:szCs w:val="18"/>
                <w:u w:val="single"/>
              </w:rPr>
            </w:pPr>
            <w:r w:rsidRPr="00823413">
              <w:rPr>
                <w:b/>
                <w:bCs/>
                <w:sz w:val="18"/>
                <w:szCs w:val="18"/>
                <w:u w:val="single"/>
              </w:rPr>
              <w:t> </w:t>
            </w:r>
          </w:p>
        </w:tc>
        <w:tc>
          <w:tcPr>
            <w:tcW w:w="361" w:type="pct"/>
            <w:gridSpan w:val="2"/>
            <w:tcBorders>
              <w:top w:val="nil"/>
              <w:left w:val="nil"/>
              <w:bottom w:val="single" w:sz="4" w:space="0" w:color="auto"/>
              <w:right w:val="nil"/>
            </w:tcBorders>
            <w:hideMark/>
          </w:tcPr>
          <w:p w14:paraId="76E3CD6A" w14:textId="77777777" w:rsidR="006A3C8D" w:rsidRPr="00823413" w:rsidRDefault="006A3C8D" w:rsidP="00580776">
            <w:pPr>
              <w:jc w:val="center"/>
              <w:rPr>
                <w:sz w:val="18"/>
                <w:szCs w:val="18"/>
                <w:u w:val="single"/>
              </w:rPr>
            </w:pPr>
            <w:r w:rsidRPr="00823413">
              <w:rPr>
                <w:sz w:val="18"/>
                <w:szCs w:val="18"/>
                <w:u w:val="single"/>
              </w:rPr>
              <w:t> </w:t>
            </w:r>
          </w:p>
        </w:tc>
        <w:tc>
          <w:tcPr>
            <w:tcW w:w="363" w:type="pct"/>
            <w:gridSpan w:val="3"/>
            <w:tcBorders>
              <w:top w:val="nil"/>
              <w:left w:val="nil"/>
              <w:bottom w:val="single" w:sz="4" w:space="0" w:color="auto"/>
              <w:right w:val="nil"/>
            </w:tcBorders>
            <w:hideMark/>
          </w:tcPr>
          <w:p w14:paraId="1C4C4FA6" w14:textId="77777777" w:rsidR="006A3C8D" w:rsidRPr="00823413" w:rsidRDefault="006A3C8D" w:rsidP="00580776">
            <w:pPr>
              <w:rPr>
                <w:sz w:val="18"/>
                <w:szCs w:val="18"/>
                <w:u w:val="single"/>
              </w:rPr>
            </w:pPr>
            <w:r w:rsidRPr="00823413">
              <w:rPr>
                <w:sz w:val="18"/>
                <w:szCs w:val="18"/>
                <w:u w:val="single"/>
              </w:rPr>
              <w:t> </w:t>
            </w:r>
          </w:p>
        </w:tc>
        <w:tc>
          <w:tcPr>
            <w:tcW w:w="330" w:type="pct"/>
            <w:tcBorders>
              <w:top w:val="nil"/>
              <w:left w:val="nil"/>
              <w:bottom w:val="single" w:sz="4" w:space="0" w:color="auto"/>
              <w:right w:val="nil"/>
            </w:tcBorders>
            <w:hideMark/>
          </w:tcPr>
          <w:p w14:paraId="36985BC3" w14:textId="77777777" w:rsidR="006A3C8D" w:rsidRPr="00823413" w:rsidRDefault="006A3C8D" w:rsidP="00580776">
            <w:pPr>
              <w:jc w:val="center"/>
              <w:rPr>
                <w:sz w:val="18"/>
                <w:szCs w:val="18"/>
                <w:u w:val="single"/>
              </w:rPr>
            </w:pPr>
            <w:r w:rsidRPr="00823413">
              <w:rPr>
                <w:sz w:val="18"/>
                <w:szCs w:val="18"/>
                <w:u w:val="single"/>
              </w:rPr>
              <w:t> </w:t>
            </w:r>
          </w:p>
        </w:tc>
        <w:tc>
          <w:tcPr>
            <w:tcW w:w="364" w:type="pct"/>
            <w:gridSpan w:val="2"/>
            <w:tcBorders>
              <w:top w:val="nil"/>
              <w:left w:val="nil"/>
              <w:bottom w:val="single" w:sz="4" w:space="0" w:color="auto"/>
              <w:right w:val="nil"/>
            </w:tcBorders>
            <w:hideMark/>
          </w:tcPr>
          <w:p w14:paraId="0E05141F" w14:textId="77777777" w:rsidR="006A3C8D" w:rsidRPr="00823413" w:rsidRDefault="006A3C8D" w:rsidP="00580776">
            <w:pPr>
              <w:rPr>
                <w:sz w:val="18"/>
                <w:szCs w:val="18"/>
                <w:u w:val="single"/>
              </w:rPr>
            </w:pPr>
            <w:r w:rsidRPr="00823413">
              <w:rPr>
                <w:sz w:val="18"/>
                <w:szCs w:val="18"/>
                <w:u w:val="single"/>
              </w:rPr>
              <w:t> </w:t>
            </w:r>
          </w:p>
        </w:tc>
        <w:tc>
          <w:tcPr>
            <w:tcW w:w="427" w:type="pct"/>
            <w:gridSpan w:val="3"/>
            <w:tcBorders>
              <w:top w:val="nil"/>
              <w:left w:val="nil"/>
              <w:bottom w:val="single" w:sz="4" w:space="0" w:color="auto"/>
              <w:right w:val="nil"/>
            </w:tcBorders>
            <w:hideMark/>
          </w:tcPr>
          <w:p w14:paraId="73E1994A" w14:textId="77777777" w:rsidR="006A3C8D" w:rsidRPr="00823413" w:rsidRDefault="006A3C8D" w:rsidP="00580776">
            <w:pPr>
              <w:jc w:val="center"/>
              <w:rPr>
                <w:sz w:val="18"/>
                <w:szCs w:val="18"/>
                <w:u w:val="single"/>
              </w:rPr>
            </w:pPr>
            <w:r w:rsidRPr="00823413">
              <w:rPr>
                <w:sz w:val="18"/>
                <w:szCs w:val="18"/>
                <w:u w:val="single"/>
              </w:rPr>
              <w:t> </w:t>
            </w:r>
          </w:p>
        </w:tc>
        <w:tc>
          <w:tcPr>
            <w:tcW w:w="397" w:type="pct"/>
            <w:tcBorders>
              <w:top w:val="nil"/>
              <w:left w:val="nil"/>
              <w:bottom w:val="single" w:sz="4" w:space="0" w:color="auto"/>
              <w:right w:val="nil"/>
            </w:tcBorders>
            <w:hideMark/>
          </w:tcPr>
          <w:p w14:paraId="30C29648" w14:textId="77777777" w:rsidR="006A3C8D" w:rsidRPr="00823413" w:rsidRDefault="006A3C8D" w:rsidP="00580776">
            <w:pPr>
              <w:jc w:val="center"/>
              <w:rPr>
                <w:sz w:val="18"/>
                <w:szCs w:val="18"/>
                <w:u w:val="single"/>
              </w:rPr>
            </w:pPr>
            <w:r w:rsidRPr="00823413">
              <w:rPr>
                <w:sz w:val="18"/>
                <w:szCs w:val="18"/>
                <w:u w:val="single"/>
              </w:rPr>
              <w:t> </w:t>
            </w:r>
          </w:p>
        </w:tc>
        <w:tc>
          <w:tcPr>
            <w:tcW w:w="363" w:type="pct"/>
            <w:tcBorders>
              <w:top w:val="nil"/>
              <w:left w:val="nil"/>
              <w:bottom w:val="single" w:sz="4" w:space="0" w:color="auto"/>
              <w:right w:val="nil"/>
            </w:tcBorders>
            <w:hideMark/>
          </w:tcPr>
          <w:p w14:paraId="340C1F4D"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nil"/>
            </w:tcBorders>
            <w:hideMark/>
          </w:tcPr>
          <w:p w14:paraId="501989F7" w14:textId="77777777" w:rsidR="006A3C8D" w:rsidRPr="00823413" w:rsidRDefault="006A3C8D" w:rsidP="00580776">
            <w:pPr>
              <w:rPr>
                <w:sz w:val="18"/>
                <w:szCs w:val="18"/>
                <w:u w:val="single"/>
              </w:rPr>
            </w:pPr>
            <w:r w:rsidRPr="00823413">
              <w:rPr>
                <w:sz w:val="18"/>
                <w:szCs w:val="18"/>
                <w:u w:val="single"/>
              </w:rPr>
              <w:t> </w:t>
            </w:r>
          </w:p>
        </w:tc>
        <w:tc>
          <w:tcPr>
            <w:tcW w:w="323" w:type="pct"/>
            <w:tcBorders>
              <w:top w:val="nil"/>
              <w:left w:val="nil"/>
              <w:bottom w:val="single" w:sz="4" w:space="0" w:color="auto"/>
              <w:right w:val="single" w:sz="4" w:space="0" w:color="auto"/>
            </w:tcBorders>
            <w:hideMark/>
          </w:tcPr>
          <w:p w14:paraId="7ECE9D05" w14:textId="77777777" w:rsidR="006A3C8D" w:rsidRPr="00823413" w:rsidRDefault="006A3C8D" w:rsidP="00580776">
            <w:pPr>
              <w:rPr>
                <w:sz w:val="18"/>
                <w:szCs w:val="18"/>
                <w:u w:val="single"/>
              </w:rPr>
            </w:pPr>
            <w:r w:rsidRPr="00823413">
              <w:rPr>
                <w:sz w:val="18"/>
                <w:szCs w:val="18"/>
                <w:u w:val="single"/>
              </w:rPr>
              <w:t> </w:t>
            </w:r>
          </w:p>
        </w:tc>
      </w:tr>
      <w:tr w:rsidR="006A3C8D" w:rsidRPr="00823413" w14:paraId="2CFDBABE"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38AB5F99" w14:textId="77777777" w:rsidR="006A3C8D" w:rsidRPr="00823413" w:rsidRDefault="006A3C8D" w:rsidP="00580776">
            <w:pPr>
              <w:rPr>
                <w:sz w:val="18"/>
                <w:szCs w:val="18"/>
                <w:u w:val="single"/>
              </w:rPr>
            </w:pPr>
            <w:r w:rsidRPr="00823413">
              <w:rPr>
                <w:sz w:val="18"/>
                <w:szCs w:val="18"/>
                <w:u w:val="single"/>
              </w:rPr>
              <w:t>Class I facility</w:t>
            </w:r>
          </w:p>
        </w:tc>
        <w:tc>
          <w:tcPr>
            <w:tcW w:w="429" w:type="pct"/>
            <w:gridSpan w:val="2"/>
            <w:tcBorders>
              <w:top w:val="nil"/>
              <w:left w:val="nil"/>
              <w:bottom w:val="single" w:sz="4" w:space="0" w:color="auto"/>
              <w:right w:val="single" w:sz="4" w:space="0" w:color="auto"/>
            </w:tcBorders>
            <w:noWrap/>
            <w:hideMark/>
          </w:tcPr>
          <w:p w14:paraId="217F4973" w14:textId="77777777" w:rsidR="006A3C8D" w:rsidRPr="00823413" w:rsidRDefault="006A3C8D" w:rsidP="00580776">
            <w:pPr>
              <w:jc w:val="center"/>
              <w:rPr>
                <w:sz w:val="18"/>
                <w:szCs w:val="18"/>
                <w:u w:val="single"/>
              </w:rPr>
            </w:pPr>
            <w:r w:rsidRPr="00823413">
              <w:rPr>
                <w:sz w:val="18"/>
                <w:szCs w:val="18"/>
                <w:u w:val="single"/>
              </w:rPr>
              <w:t>2.26</w:t>
            </w:r>
          </w:p>
        </w:tc>
        <w:tc>
          <w:tcPr>
            <w:tcW w:w="330" w:type="pct"/>
            <w:tcBorders>
              <w:top w:val="nil"/>
              <w:left w:val="nil"/>
              <w:bottom w:val="single" w:sz="4" w:space="0" w:color="auto"/>
              <w:right w:val="single" w:sz="4" w:space="0" w:color="auto"/>
            </w:tcBorders>
            <w:noWrap/>
            <w:hideMark/>
          </w:tcPr>
          <w:p w14:paraId="2B31849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25B85718"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2BF1FD13"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7D869512"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2F11C535"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57C74ADC"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138FB423"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0AFE70D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5E3CB96E"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5AA2A76C"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4706AD38"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1CF1E311" w14:textId="77777777" w:rsidR="006A3C8D" w:rsidRPr="00823413" w:rsidRDefault="006A3C8D" w:rsidP="00580776">
            <w:pPr>
              <w:rPr>
                <w:sz w:val="18"/>
                <w:szCs w:val="18"/>
                <w:u w:val="single"/>
              </w:rPr>
            </w:pPr>
            <w:r w:rsidRPr="00823413">
              <w:rPr>
                <w:sz w:val="18"/>
                <w:szCs w:val="18"/>
                <w:u w:val="single"/>
              </w:rPr>
              <w:t>Class II facility</w:t>
            </w:r>
          </w:p>
        </w:tc>
        <w:tc>
          <w:tcPr>
            <w:tcW w:w="429" w:type="pct"/>
            <w:gridSpan w:val="2"/>
            <w:tcBorders>
              <w:top w:val="nil"/>
              <w:left w:val="nil"/>
              <w:bottom w:val="single" w:sz="4" w:space="0" w:color="auto"/>
              <w:right w:val="single" w:sz="4" w:space="0" w:color="auto"/>
            </w:tcBorders>
            <w:noWrap/>
            <w:hideMark/>
          </w:tcPr>
          <w:p w14:paraId="06A0C711" w14:textId="77777777" w:rsidR="006A3C8D" w:rsidRPr="00823413" w:rsidRDefault="006A3C8D" w:rsidP="00580776">
            <w:pPr>
              <w:jc w:val="center"/>
              <w:rPr>
                <w:sz w:val="18"/>
                <w:szCs w:val="18"/>
                <w:u w:val="single"/>
              </w:rPr>
            </w:pPr>
            <w:r w:rsidRPr="00823413">
              <w:rPr>
                <w:sz w:val="18"/>
                <w:szCs w:val="18"/>
                <w:u w:val="single"/>
              </w:rPr>
              <w:t>1.45</w:t>
            </w:r>
          </w:p>
        </w:tc>
        <w:tc>
          <w:tcPr>
            <w:tcW w:w="330" w:type="pct"/>
            <w:tcBorders>
              <w:top w:val="nil"/>
              <w:left w:val="nil"/>
              <w:bottom w:val="single" w:sz="4" w:space="0" w:color="auto"/>
              <w:right w:val="single" w:sz="4" w:space="0" w:color="auto"/>
            </w:tcBorders>
            <w:noWrap/>
            <w:hideMark/>
          </w:tcPr>
          <w:p w14:paraId="61017A04"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0B2D70E"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37F0E145"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2EFEDBD9"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0244EE2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296FF062"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4665A044"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43C2382E"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0CF210A2"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3D74DB1D"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641B5C31"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66301455" w14:textId="77777777" w:rsidR="006A3C8D" w:rsidRPr="00823413" w:rsidRDefault="006A3C8D" w:rsidP="00580776">
            <w:pPr>
              <w:rPr>
                <w:sz w:val="18"/>
                <w:szCs w:val="18"/>
                <w:u w:val="single"/>
              </w:rPr>
            </w:pPr>
            <w:r w:rsidRPr="00823413">
              <w:rPr>
                <w:sz w:val="18"/>
                <w:szCs w:val="18"/>
                <w:u w:val="single"/>
              </w:rPr>
              <w:t>Class III facility</w:t>
            </w:r>
          </w:p>
        </w:tc>
        <w:tc>
          <w:tcPr>
            <w:tcW w:w="429" w:type="pct"/>
            <w:gridSpan w:val="2"/>
            <w:tcBorders>
              <w:top w:val="nil"/>
              <w:left w:val="nil"/>
              <w:bottom w:val="single" w:sz="4" w:space="0" w:color="auto"/>
              <w:right w:val="single" w:sz="4" w:space="0" w:color="auto"/>
            </w:tcBorders>
            <w:noWrap/>
            <w:hideMark/>
          </w:tcPr>
          <w:p w14:paraId="5D88FCA9" w14:textId="77777777" w:rsidR="006A3C8D" w:rsidRPr="00823413" w:rsidRDefault="006A3C8D" w:rsidP="00580776">
            <w:pPr>
              <w:jc w:val="center"/>
              <w:rPr>
                <w:sz w:val="18"/>
                <w:szCs w:val="18"/>
                <w:u w:val="single"/>
              </w:rPr>
            </w:pPr>
            <w:r w:rsidRPr="00823413">
              <w:rPr>
                <w:sz w:val="18"/>
                <w:szCs w:val="18"/>
                <w:u w:val="single"/>
              </w:rPr>
              <w:t>1.08</w:t>
            </w:r>
          </w:p>
        </w:tc>
        <w:tc>
          <w:tcPr>
            <w:tcW w:w="330" w:type="pct"/>
            <w:tcBorders>
              <w:top w:val="nil"/>
              <w:left w:val="nil"/>
              <w:bottom w:val="single" w:sz="4" w:space="0" w:color="auto"/>
              <w:right w:val="single" w:sz="4" w:space="0" w:color="auto"/>
            </w:tcBorders>
            <w:noWrap/>
            <w:hideMark/>
          </w:tcPr>
          <w:p w14:paraId="6B51BBEE"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39A37FD0"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06B2D32" w14:textId="77777777" w:rsidR="006A3C8D" w:rsidRPr="00823413" w:rsidRDefault="006A3C8D" w:rsidP="00580776">
            <w:pPr>
              <w:rPr>
                <w:sz w:val="18"/>
                <w:szCs w:val="18"/>
                <w:u w:val="single"/>
              </w:rPr>
            </w:pPr>
            <w:r w:rsidRPr="00823413">
              <w:rPr>
                <w:sz w:val="18"/>
                <w:szCs w:val="18"/>
                <w:u w:val="single"/>
              </w:rPr>
              <w:t xml:space="preserve">  REQ</w:t>
            </w:r>
          </w:p>
        </w:tc>
        <w:tc>
          <w:tcPr>
            <w:tcW w:w="330" w:type="pct"/>
            <w:tcBorders>
              <w:top w:val="nil"/>
              <w:left w:val="nil"/>
              <w:bottom w:val="single" w:sz="4" w:space="0" w:color="auto"/>
              <w:right w:val="single" w:sz="4" w:space="0" w:color="auto"/>
            </w:tcBorders>
          </w:tcPr>
          <w:p w14:paraId="3AB1C0D0" w14:textId="77777777" w:rsidR="006A3C8D" w:rsidRPr="00823413" w:rsidRDefault="006A3C8D" w:rsidP="00580776">
            <w:pPr>
              <w:jc w:val="center"/>
              <w:rPr>
                <w:sz w:val="18"/>
                <w:szCs w:val="18"/>
                <w:u w:val="single"/>
              </w:rPr>
            </w:pPr>
          </w:p>
        </w:tc>
        <w:tc>
          <w:tcPr>
            <w:tcW w:w="364" w:type="pct"/>
            <w:gridSpan w:val="2"/>
            <w:tcBorders>
              <w:top w:val="nil"/>
              <w:left w:val="nil"/>
              <w:bottom w:val="single" w:sz="4" w:space="0" w:color="auto"/>
              <w:right w:val="single" w:sz="4" w:space="0" w:color="auto"/>
            </w:tcBorders>
          </w:tcPr>
          <w:p w14:paraId="503EC9BF"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13CE8A98"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75A79367"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hideMark/>
          </w:tcPr>
          <w:p w14:paraId="38CEBA60"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tcPr>
          <w:p w14:paraId="6DD0B456" w14:textId="77777777" w:rsidR="006A3C8D" w:rsidRPr="00823413" w:rsidRDefault="006A3C8D" w:rsidP="00580776">
            <w:pPr>
              <w:rPr>
                <w:sz w:val="18"/>
                <w:szCs w:val="18"/>
                <w:u w:val="single"/>
              </w:rPr>
            </w:pPr>
          </w:p>
        </w:tc>
        <w:tc>
          <w:tcPr>
            <w:tcW w:w="323" w:type="pct"/>
            <w:tcBorders>
              <w:top w:val="nil"/>
              <w:left w:val="nil"/>
              <w:bottom w:val="single" w:sz="4" w:space="0" w:color="auto"/>
              <w:right w:val="single" w:sz="4" w:space="0" w:color="auto"/>
            </w:tcBorders>
            <w:hideMark/>
          </w:tcPr>
          <w:p w14:paraId="7AA341AC" w14:textId="77777777" w:rsidR="006A3C8D" w:rsidRPr="00823413" w:rsidRDefault="006A3C8D" w:rsidP="00580776">
            <w:pPr>
              <w:rPr>
                <w:sz w:val="18"/>
                <w:szCs w:val="18"/>
                <w:u w:val="single"/>
              </w:rPr>
            </w:pPr>
            <w:r w:rsidRPr="00823413">
              <w:rPr>
                <w:sz w:val="18"/>
                <w:szCs w:val="18"/>
                <w:u w:val="single"/>
              </w:rPr>
              <w:t>REQ</w:t>
            </w:r>
          </w:p>
        </w:tc>
      </w:tr>
      <w:tr w:rsidR="006A3C8D" w:rsidRPr="00823413" w14:paraId="4DFBB2CC" w14:textId="77777777" w:rsidTr="3C1FD200">
        <w:trPr>
          <w:trHeight w:val="300"/>
        </w:trPr>
        <w:tc>
          <w:tcPr>
            <w:tcW w:w="896" w:type="pct"/>
            <w:tcBorders>
              <w:top w:val="nil"/>
              <w:left w:val="single" w:sz="4" w:space="0" w:color="auto"/>
              <w:bottom w:val="single" w:sz="4" w:space="0" w:color="auto"/>
              <w:right w:val="single" w:sz="4" w:space="0" w:color="auto"/>
            </w:tcBorders>
            <w:hideMark/>
          </w:tcPr>
          <w:p w14:paraId="08ACB59F" w14:textId="77777777" w:rsidR="006A3C8D" w:rsidRPr="00823413" w:rsidRDefault="006A3C8D" w:rsidP="00580776">
            <w:pPr>
              <w:rPr>
                <w:sz w:val="18"/>
                <w:szCs w:val="18"/>
                <w:u w:val="single"/>
              </w:rPr>
            </w:pPr>
            <w:r w:rsidRPr="00823413">
              <w:rPr>
                <w:sz w:val="18"/>
                <w:szCs w:val="18"/>
                <w:u w:val="single"/>
              </w:rPr>
              <w:t>Class IV facility</w:t>
            </w:r>
          </w:p>
        </w:tc>
        <w:tc>
          <w:tcPr>
            <w:tcW w:w="429" w:type="pct"/>
            <w:gridSpan w:val="2"/>
            <w:tcBorders>
              <w:top w:val="nil"/>
              <w:left w:val="nil"/>
              <w:bottom w:val="single" w:sz="4" w:space="0" w:color="auto"/>
              <w:right w:val="single" w:sz="4" w:space="0" w:color="auto"/>
            </w:tcBorders>
            <w:noWrap/>
            <w:hideMark/>
          </w:tcPr>
          <w:p w14:paraId="64C044DD" w14:textId="77777777" w:rsidR="006A3C8D" w:rsidRPr="00823413" w:rsidRDefault="006A3C8D" w:rsidP="00580776">
            <w:pPr>
              <w:jc w:val="center"/>
              <w:rPr>
                <w:sz w:val="18"/>
                <w:szCs w:val="18"/>
                <w:u w:val="single"/>
              </w:rPr>
            </w:pPr>
            <w:r w:rsidRPr="00823413">
              <w:rPr>
                <w:sz w:val="18"/>
                <w:szCs w:val="18"/>
                <w:u w:val="single"/>
              </w:rPr>
              <w:t>0. 5</w:t>
            </w:r>
          </w:p>
        </w:tc>
        <w:tc>
          <w:tcPr>
            <w:tcW w:w="330" w:type="pct"/>
            <w:tcBorders>
              <w:top w:val="nil"/>
              <w:left w:val="nil"/>
              <w:bottom w:val="single" w:sz="4" w:space="0" w:color="auto"/>
              <w:right w:val="single" w:sz="4" w:space="0" w:color="auto"/>
            </w:tcBorders>
            <w:noWrap/>
            <w:hideMark/>
          </w:tcPr>
          <w:p w14:paraId="3F1EC3A7" w14:textId="77777777" w:rsidR="006A3C8D" w:rsidRPr="00823413" w:rsidRDefault="006A3C8D" w:rsidP="00580776">
            <w:pPr>
              <w:jc w:val="center"/>
              <w:rPr>
                <w:sz w:val="18"/>
                <w:szCs w:val="18"/>
                <w:u w:val="single"/>
              </w:rPr>
            </w:pPr>
            <w:r w:rsidRPr="00823413">
              <w:rPr>
                <w:sz w:val="18"/>
                <w:szCs w:val="18"/>
                <w:u w:val="single"/>
              </w:rPr>
              <w:t>4</w:t>
            </w:r>
          </w:p>
        </w:tc>
        <w:tc>
          <w:tcPr>
            <w:tcW w:w="361" w:type="pct"/>
            <w:gridSpan w:val="2"/>
            <w:tcBorders>
              <w:top w:val="nil"/>
              <w:left w:val="nil"/>
              <w:bottom w:val="single" w:sz="4" w:space="0" w:color="auto"/>
              <w:right w:val="single" w:sz="4" w:space="0" w:color="auto"/>
            </w:tcBorders>
            <w:hideMark/>
          </w:tcPr>
          <w:p w14:paraId="1A44B0B1" w14:textId="77777777" w:rsidR="006A3C8D" w:rsidRPr="00823413" w:rsidRDefault="006A3C8D" w:rsidP="00580776">
            <w:pPr>
              <w:jc w:val="center"/>
              <w:rPr>
                <w:sz w:val="18"/>
                <w:szCs w:val="18"/>
                <w:u w:val="single"/>
              </w:rPr>
            </w:pPr>
            <w:r w:rsidRPr="00823413">
              <w:rPr>
                <w:sz w:val="18"/>
                <w:szCs w:val="18"/>
                <w:u w:val="single"/>
              </w:rPr>
              <w:t>REQ</w:t>
            </w:r>
          </w:p>
        </w:tc>
        <w:tc>
          <w:tcPr>
            <w:tcW w:w="363" w:type="pct"/>
            <w:gridSpan w:val="3"/>
            <w:tcBorders>
              <w:top w:val="nil"/>
              <w:left w:val="nil"/>
              <w:bottom w:val="single" w:sz="4" w:space="0" w:color="auto"/>
              <w:right w:val="single" w:sz="4" w:space="0" w:color="auto"/>
            </w:tcBorders>
            <w:hideMark/>
          </w:tcPr>
          <w:p w14:paraId="583B33AA" w14:textId="77777777" w:rsidR="006A3C8D" w:rsidRPr="00823413" w:rsidRDefault="006A3C8D" w:rsidP="00580776">
            <w:pPr>
              <w:rPr>
                <w:sz w:val="18"/>
                <w:szCs w:val="18"/>
                <w:u w:val="single"/>
              </w:rPr>
            </w:pPr>
            <w:r w:rsidRPr="00823413">
              <w:rPr>
                <w:sz w:val="18"/>
                <w:szCs w:val="18"/>
                <w:u w:val="single"/>
              </w:rPr>
              <w:t>ADD1</w:t>
            </w:r>
          </w:p>
        </w:tc>
        <w:tc>
          <w:tcPr>
            <w:tcW w:w="330" w:type="pct"/>
            <w:tcBorders>
              <w:top w:val="nil"/>
              <w:left w:val="nil"/>
              <w:bottom w:val="single" w:sz="4" w:space="0" w:color="auto"/>
              <w:right w:val="single" w:sz="4" w:space="0" w:color="auto"/>
            </w:tcBorders>
            <w:hideMark/>
          </w:tcPr>
          <w:p w14:paraId="7239F7E4" w14:textId="77777777" w:rsidR="006A3C8D" w:rsidRPr="00823413" w:rsidRDefault="006A3C8D" w:rsidP="00580776">
            <w:pPr>
              <w:jc w:val="center"/>
              <w:rPr>
                <w:sz w:val="18"/>
                <w:szCs w:val="18"/>
                <w:u w:val="single"/>
              </w:rPr>
            </w:pPr>
            <w:r w:rsidRPr="00823413">
              <w:rPr>
                <w:sz w:val="18"/>
                <w:szCs w:val="18"/>
                <w:u w:val="single"/>
              </w:rPr>
              <w:t>ADD1</w:t>
            </w:r>
          </w:p>
        </w:tc>
        <w:tc>
          <w:tcPr>
            <w:tcW w:w="364" w:type="pct"/>
            <w:gridSpan w:val="2"/>
            <w:tcBorders>
              <w:top w:val="nil"/>
              <w:left w:val="nil"/>
              <w:bottom w:val="single" w:sz="4" w:space="0" w:color="auto"/>
              <w:right w:val="single" w:sz="4" w:space="0" w:color="auto"/>
            </w:tcBorders>
            <w:hideMark/>
          </w:tcPr>
          <w:p w14:paraId="34E7DEB0" w14:textId="77777777" w:rsidR="006A3C8D" w:rsidRPr="00823413" w:rsidRDefault="006A3C8D" w:rsidP="00580776">
            <w:pPr>
              <w:rPr>
                <w:sz w:val="18"/>
                <w:szCs w:val="18"/>
                <w:u w:val="single"/>
              </w:rPr>
            </w:pPr>
          </w:p>
        </w:tc>
        <w:tc>
          <w:tcPr>
            <w:tcW w:w="427" w:type="pct"/>
            <w:gridSpan w:val="3"/>
            <w:tcBorders>
              <w:top w:val="nil"/>
              <w:left w:val="nil"/>
              <w:bottom w:val="single" w:sz="4" w:space="0" w:color="auto"/>
              <w:right w:val="single" w:sz="4" w:space="0" w:color="auto"/>
            </w:tcBorders>
            <w:hideMark/>
          </w:tcPr>
          <w:p w14:paraId="3E56DF54" w14:textId="77777777" w:rsidR="006A3C8D" w:rsidRPr="00823413" w:rsidRDefault="006A3C8D" w:rsidP="00580776">
            <w:pPr>
              <w:jc w:val="center"/>
              <w:rPr>
                <w:sz w:val="18"/>
                <w:szCs w:val="18"/>
                <w:u w:val="single"/>
              </w:rPr>
            </w:pPr>
            <w:r w:rsidRPr="00823413">
              <w:rPr>
                <w:sz w:val="18"/>
                <w:szCs w:val="18"/>
                <w:u w:val="single"/>
              </w:rPr>
              <w:t>REQ</w:t>
            </w:r>
          </w:p>
        </w:tc>
        <w:tc>
          <w:tcPr>
            <w:tcW w:w="397" w:type="pct"/>
            <w:tcBorders>
              <w:top w:val="nil"/>
              <w:left w:val="nil"/>
              <w:bottom w:val="single" w:sz="4" w:space="0" w:color="auto"/>
              <w:right w:val="single" w:sz="4" w:space="0" w:color="auto"/>
            </w:tcBorders>
            <w:hideMark/>
          </w:tcPr>
          <w:p w14:paraId="25C267BE" w14:textId="77777777" w:rsidR="006A3C8D" w:rsidRPr="00823413" w:rsidRDefault="006A3C8D" w:rsidP="00580776">
            <w:pPr>
              <w:jc w:val="center"/>
              <w:rPr>
                <w:sz w:val="18"/>
                <w:szCs w:val="18"/>
                <w:u w:val="single"/>
              </w:rPr>
            </w:pPr>
            <w:r w:rsidRPr="00823413">
              <w:rPr>
                <w:sz w:val="18"/>
                <w:szCs w:val="18"/>
                <w:u w:val="single"/>
              </w:rPr>
              <w:t>REQ</w:t>
            </w:r>
          </w:p>
        </w:tc>
        <w:tc>
          <w:tcPr>
            <w:tcW w:w="363" w:type="pct"/>
            <w:tcBorders>
              <w:top w:val="nil"/>
              <w:left w:val="nil"/>
              <w:bottom w:val="single" w:sz="4" w:space="0" w:color="auto"/>
              <w:right w:val="single" w:sz="4" w:space="0" w:color="auto"/>
            </w:tcBorders>
            <w:vAlign w:val="bottom"/>
            <w:hideMark/>
          </w:tcPr>
          <w:p w14:paraId="2E12AFC7" w14:textId="77777777" w:rsidR="006A3C8D" w:rsidRPr="00823413" w:rsidRDefault="006A3C8D" w:rsidP="00580776">
            <w:pPr>
              <w:rPr>
                <w:sz w:val="18"/>
                <w:szCs w:val="18"/>
                <w:u w:val="single"/>
              </w:rPr>
            </w:pPr>
            <w:r w:rsidRPr="00823413">
              <w:rPr>
                <w:sz w:val="18"/>
                <w:szCs w:val="18"/>
                <w:u w:val="single"/>
              </w:rPr>
              <w:t> </w:t>
            </w:r>
          </w:p>
        </w:tc>
        <w:tc>
          <w:tcPr>
            <w:tcW w:w="418" w:type="pct"/>
            <w:gridSpan w:val="3"/>
            <w:tcBorders>
              <w:top w:val="nil"/>
              <w:left w:val="nil"/>
              <w:bottom w:val="single" w:sz="4" w:space="0" w:color="auto"/>
              <w:right w:val="single" w:sz="4" w:space="0" w:color="auto"/>
            </w:tcBorders>
            <w:hideMark/>
          </w:tcPr>
          <w:p w14:paraId="1DEE3146" w14:textId="77777777" w:rsidR="006A3C8D" w:rsidRPr="00823413" w:rsidRDefault="006A3C8D" w:rsidP="00580776">
            <w:pPr>
              <w:rPr>
                <w:sz w:val="18"/>
                <w:szCs w:val="18"/>
                <w:u w:val="single"/>
              </w:rPr>
            </w:pPr>
            <w:r w:rsidRPr="00823413">
              <w:rPr>
                <w:sz w:val="18"/>
                <w:szCs w:val="18"/>
                <w:u w:val="single"/>
              </w:rPr>
              <w:t>ADD2</w:t>
            </w:r>
          </w:p>
        </w:tc>
        <w:tc>
          <w:tcPr>
            <w:tcW w:w="323" w:type="pct"/>
            <w:tcBorders>
              <w:top w:val="nil"/>
              <w:left w:val="nil"/>
              <w:bottom w:val="single" w:sz="4" w:space="0" w:color="auto"/>
              <w:right w:val="single" w:sz="4" w:space="0" w:color="auto"/>
            </w:tcBorders>
            <w:hideMark/>
          </w:tcPr>
          <w:p w14:paraId="55E504F3" w14:textId="77777777" w:rsidR="006A3C8D" w:rsidRPr="00823413" w:rsidRDefault="006A3C8D" w:rsidP="00580776">
            <w:pPr>
              <w:rPr>
                <w:sz w:val="18"/>
                <w:szCs w:val="18"/>
                <w:u w:val="single"/>
              </w:rPr>
            </w:pPr>
            <w:r w:rsidRPr="00823413">
              <w:rPr>
                <w:sz w:val="18"/>
                <w:szCs w:val="18"/>
                <w:u w:val="single"/>
              </w:rPr>
              <w:t>ADD2</w:t>
            </w:r>
          </w:p>
        </w:tc>
      </w:tr>
    </w:tbl>
    <w:p w14:paraId="4C0711C1" w14:textId="77777777" w:rsidR="006A3C8D" w:rsidRPr="003C5D55" w:rsidRDefault="006A3C8D" w:rsidP="006A3C8D">
      <w:pPr>
        <w:widowControl w:val="0"/>
        <w:spacing w:before="130" w:after="130"/>
        <w:ind w:left="360"/>
        <w:rPr>
          <w:u w:val="single"/>
        </w:rPr>
      </w:pPr>
      <w:r w:rsidRPr="003C5D55">
        <w:rPr>
          <w:u w:val="single"/>
        </w:rPr>
        <w:t>a. Where both a common space type and a building-specific space type are listed, the building specific space type shall apply (see Table 9.5.2.1-1 for common space types).</w:t>
      </w:r>
    </w:p>
    <w:p w14:paraId="4640E431" w14:textId="77777777" w:rsidR="006A3C8D" w:rsidRPr="003C5D55" w:rsidRDefault="006A3C8D" w:rsidP="006A3C8D">
      <w:pPr>
        <w:widowControl w:val="0"/>
        <w:spacing w:before="130" w:after="130"/>
        <w:ind w:left="360"/>
        <w:rPr>
          <w:u w:val="single"/>
        </w:rPr>
      </w:pPr>
      <w:r w:rsidRPr="003C5D55">
        <w:rPr>
          <w:u w:val="single"/>
        </w:rPr>
        <w:t>b. Automatic daylight responsive controls are mandatory only if the space meets the requirements of the specified sections.</w:t>
      </w:r>
    </w:p>
    <w:p w14:paraId="3F5D23A5" w14:textId="77777777" w:rsidR="006A3C8D" w:rsidRDefault="006A3C8D" w:rsidP="006A3C8D">
      <w:pPr>
        <w:suppressAutoHyphens w:val="0"/>
        <w:rPr>
          <w:b/>
          <w:bCs/>
          <w:u w:val="single"/>
        </w:rPr>
        <w:sectPr w:rsidR="006A3C8D" w:rsidSect="006A3C8D">
          <w:pgSz w:w="15840" w:h="12240" w:orient="landscape" w:code="1"/>
          <w:pgMar w:top="1440" w:right="1440" w:bottom="1440" w:left="965" w:header="1440" w:footer="965" w:gutter="0"/>
          <w:lnNumType w:countBy="1"/>
          <w:cols w:space="720"/>
          <w:noEndnote/>
          <w:docGrid w:linePitch="326"/>
        </w:sectPr>
      </w:pPr>
    </w:p>
    <w:p w14:paraId="732D5591"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sidRPr="007012A9">
        <w:rPr>
          <w:b/>
          <w:bCs/>
          <w:u w:val="single"/>
        </w:rPr>
        <w:tab/>
        <w:t>Verification and Testing</w:t>
      </w:r>
      <w:r w:rsidRPr="00D959FC">
        <w:rPr>
          <w:b/>
          <w:bCs/>
          <w:u w:val="single"/>
        </w:rPr>
        <w:t>.</w:t>
      </w:r>
    </w:p>
    <w:p w14:paraId="2D3899B5" w14:textId="6482AE38" w:rsidR="006A3C8D" w:rsidRDefault="006A3C8D" w:rsidP="006A3C8D">
      <w:pPr>
        <w:widowControl w:val="0"/>
        <w:spacing w:before="130" w:after="130"/>
        <w:rPr>
          <w:b/>
          <w:bCs/>
          <w:u w:val="single"/>
        </w:rPr>
      </w:pPr>
      <w:r w:rsidRPr="00C4675D">
        <w:rPr>
          <w:u w:val="single"/>
        </w:rPr>
        <w:t xml:space="preserve">Section </w:t>
      </w:r>
      <w:r w:rsidRPr="00F35C8F">
        <w:rPr>
          <w:u w:val="single"/>
        </w:rPr>
        <w:t>9.9.1</w:t>
      </w:r>
      <w:r w:rsidRPr="00C4675D">
        <w:rPr>
          <w:u w:val="single"/>
        </w:rPr>
        <w:t xml:space="preserve">– </w:t>
      </w:r>
      <w:r>
        <w:rPr>
          <w:u w:val="single"/>
        </w:rPr>
        <w:t>Revise Item “b”</w:t>
      </w:r>
      <w:r w:rsidRPr="00C4675D">
        <w:rPr>
          <w:u w:val="single"/>
        </w:rPr>
        <w:t xml:space="preserve"> </w:t>
      </w:r>
      <w:r>
        <w:rPr>
          <w:u w:val="single"/>
        </w:rPr>
        <w:t xml:space="preserve">from </w:t>
      </w:r>
      <w:r w:rsidRPr="00C4675D">
        <w:rPr>
          <w:u w:val="single"/>
        </w:rPr>
        <w:t xml:space="preserve">Section </w:t>
      </w:r>
      <w:r w:rsidRPr="00F35C8F">
        <w:rPr>
          <w:u w:val="single"/>
        </w:rPr>
        <w:t>9.9.1</w:t>
      </w:r>
      <w:r w:rsidRPr="00C4675D">
        <w:rPr>
          <w:u w:val="single"/>
        </w:rPr>
        <w:t>to read as follows:</w:t>
      </w:r>
    </w:p>
    <w:p w14:paraId="6F6D7C4F" w14:textId="77777777" w:rsidR="006A3C8D" w:rsidRPr="00310B57" w:rsidRDefault="006A3C8D" w:rsidP="00A22D99">
      <w:pPr>
        <w:widowControl w:val="0"/>
        <w:ind w:left="648" w:hanging="288"/>
        <w:rPr>
          <w:u w:val="single"/>
        </w:rPr>
      </w:pPr>
      <w:r w:rsidRPr="00310B57">
        <w:rPr>
          <w:u w:val="single"/>
        </w:rPr>
        <w:t>b.</w:t>
      </w:r>
      <w:r w:rsidRPr="00310B57">
        <w:rPr>
          <w:u w:val="single"/>
        </w:rPr>
        <w:tab/>
        <w:t>Automatic Time Switches</w:t>
      </w:r>
    </w:p>
    <w:p w14:paraId="5646CE72" w14:textId="68FDD5C9" w:rsidR="006A3C8D" w:rsidRPr="00310B57" w:rsidRDefault="006A3C8D" w:rsidP="00A22D99">
      <w:pPr>
        <w:widowControl w:val="0"/>
        <w:ind w:left="648" w:hanging="288"/>
        <w:rPr>
          <w:u w:val="single"/>
        </w:rPr>
      </w:pPr>
      <w:r w:rsidRPr="00310B57">
        <w:rPr>
          <w:u w:val="single"/>
        </w:rPr>
        <w:t>1.</w:t>
      </w:r>
      <w:r w:rsidR="00957472">
        <w:rPr>
          <w:u w:val="single"/>
        </w:rPr>
        <w:t xml:space="preserve"> </w:t>
      </w:r>
      <w:r w:rsidRPr="00310B57">
        <w:rPr>
          <w:u w:val="single"/>
        </w:rPr>
        <w:t xml:space="preserve">Confirm that the automatic time-switch control is programmed with accurate weekday, weekend, and holiday </w:t>
      </w:r>
      <w:r w:rsidR="00957472">
        <w:rPr>
          <w:u w:val="single"/>
        </w:rPr>
        <w:t>schedules, as applicable.</w:t>
      </w:r>
    </w:p>
    <w:p w14:paraId="756ACD0B" w14:textId="6CFF7967" w:rsidR="006A3C8D" w:rsidRPr="00310B57" w:rsidRDefault="006A3C8D" w:rsidP="00A22D99">
      <w:pPr>
        <w:widowControl w:val="0"/>
        <w:ind w:left="648" w:hanging="288"/>
        <w:rPr>
          <w:u w:val="single"/>
        </w:rPr>
      </w:pPr>
      <w:r w:rsidRPr="00310B57">
        <w:rPr>
          <w:u w:val="single"/>
        </w:rPr>
        <w:t>2.</w:t>
      </w:r>
      <w:r w:rsidR="00957472">
        <w:rPr>
          <w:u w:val="single"/>
        </w:rPr>
        <w:t xml:space="preserve"> </w:t>
      </w:r>
      <w:r w:rsidRPr="00310B57">
        <w:rPr>
          <w:u w:val="single"/>
        </w:rPr>
        <w:t>Document for the owner automatic time-switch control programming, including weekday, weekend, and holiday schedules, as well as all setup and preference program settings.</w:t>
      </w:r>
    </w:p>
    <w:p w14:paraId="1D4912D6" w14:textId="1FE14826" w:rsidR="006A3C8D" w:rsidRPr="00310B57" w:rsidRDefault="006A3C8D" w:rsidP="00A22D99">
      <w:pPr>
        <w:widowControl w:val="0"/>
        <w:ind w:left="648" w:hanging="288"/>
        <w:rPr>
          <w:u w:val="single"/>
        </w:rPr>
      </w:pPr>
      <w:r w:rsidRPr="00310B57">
        <w:rPr>
          <w:u w:val="single"/>
        </w:rPr>
        <w:t>3.</w:t>
      </w:r>
      <w:r w:rsidR="00957472">
        <w:rPr>
          <w:u w:val="single"/>
        </w:rPr>
        <w:t xml:space="preserve"> </w:t>
      </w:r>
      <w:r w:rsidRPr="00310B57">
        <w:rPr>
          <w:u w:val="single"/>
        </w:rPr>
        <w:t>Verify that correct time and date are properly set in the time switch.</w:t>
      </w:r>
    </w:p>
    <w:p w14:paraId="17646EB1" w14:textId="4EC00D7E" w:rsidR="006A3C8D" w:rsidRPr="00310B57" w:rsidRDefault="006A3C8D" w:rsidP="00A22D99">
      <w:pPr>
        <w:widowControl w:val="0"/>
        <w:ind w:left="648" w:hanging="288"/>
        <w:rPr>
          <w:u w:val="single"/>
        </w:rPr>
      </w:pPr>
      <w:r w:rsidRPr="00310B57">
        <w:rPr>
          <w:u w:val="single"/>
        </w:rPr>
        <w:t>4.</w:t>
      </w:r>
      <w:r w:rsidR="00957472">
        <w:rPr>
          <w:u w:val="single"/>
        </w:rPr>
        <w:t xml:space="preserve"> </w:t>
      </w:r>
      <w:r w:rsidRPr="00310B57">
        <w:rPr>
          <w:u w:val="single"/>
        </w:rPr>
        <w:t>Verify that any battery backup is installed and energized</w:t>
      </w:r>
      <w:r w:rsidR="00957472">
        <w:rPr>
          <w:u w:val="single"/>
        </w:rPr>
        <w:t>, as applicable.</w:t>
      </w:r>
    </w:p>
    <w:p w14:paraId="02F732B4" w14:textId="7ACB13FB" w:rsidR="006A3C8D" w:rsidRPr="00310B57" w:rsidRDefault="006A3C8D" w:rsidP="00A22D99">
      <w:pPr>
        <w:widowControl w:val="0"/>
        <w:ind w:left="648" w:hanging="288"/>
        <w:rPr>
          <w:u w:val="single"/>
        </w:rPr>
      </w:pPr>
      <w:r w:rsidRPr="00310B57">
        <w:rPr>
          <w:u w:val="single"/>
        </w:rPr>
        <w:t>5.</w:t>
      </w:r>
      <w:r w:rsidR="00957472">
        <w:rPr>
          <w:u w:val="single"/>
        </w:rPr>
        <w:t xml:space="preserve"> </w:t>
      </w:r>
      <w:r w:rsidRPr="00310B57">
        <w:rPr>
          <w:u w:val="single"/>
        </w:rPr>
        <w:t xml:space="preserve">Verify that the override time limit is set to no more than </w:t>
      </w:r>
      <w:r w:rsidR="00957472">
        <w:rPr>
          <w:u w:val="single"/>
        </w:rPr>
        <w:t>2</w:t>
      </w:r>
      <w:r w:rsidRPr="00310B57">
        <w:rPr>
          <w:u w:val="single"/>
        </w:rPr>
        <w:t xml:space="preserve"> hours.</w:t>
      </w:r>
    </w:p>
    <w:p w14:paraId="6060D1EB" w14:textId="5BCA90D3" w:rsidR="006A3C8D" w:rsidRPr="00310B57" w:rsidRDefault="006A3C8D" w:rsidP="00A22D99">
      <w:pPr>
        <w:widowControl w:val="0"/>
        <w:ind w:left="648" w:hanging="288"/>
        <w:rPr>
          <w:u w:val="single"/>
        </w:rPr>
      </w:pPr>
      <w:r w:rsidRPr="00310B57">
        <w:rPr>
          <w:u w:val="single"/>
        </w:rPr>
        <w:t>6.</w:t>
      </w:r>
      <w:r w:rsidR="00957472">
        <w:rPr>
          <w:u w:val="single"/>
        </w:rPr>
        <w:t xml:space="preserve"> </w:t>
      </w:r>
      <w:r w:rsidRPr="00310B57">
        <w:rPr>
          <w:u w:val="single"/>
        </w:rPr>
        <w:t>Simulate occupied condition. Verify and document the following:</w:t>
      </w:r>
    </w:p>
    <w:p w14:paraId="7D621CDB" w14:textId="2BEA9516" w:rsidR="006A3C8D" w:rsidRPr="00310B57" w:rsidRDefault="00957472" w:rsidP="00A22D99">
      <w:pPr>
        <w:widowControl w:val="0"/>
        <w:ind w:left="648" w:hanging="288"/>
        <w:rPr>
          <w:u w:val="single"/>
        </w:rPr>
      </w:pPr>
      <w:r>
        <w:rPr>
          <w:u w:val="single"/>
        </w:rPr>
        <w:t>i</w:t>
      </w:r>
      <w:r w:rsidR="006A3C8D" w:rsidRPr="003B2FEB">
        <w:rPr>
          <w:u w:val="single"/>
        </w:rPr>
        <w:t xml:space="preserve">. </w:t>
      </w:r>
      <w:r w:rsidR="006A3C8D" w:rsidRPr="00310B57">
        <w:rPr>
          <w:u w:val="single"/>
        </w:rPr>
        <w:t xml:space="preserve"> All lights can be turned on and off by their respective area control switch.</w:t>
      </w:r>
    </w:p>
    <w:p w14:paraId="37F9F166" w14:textId="71744275" w:rsidR="006A3C8D" w:rsidRPr="00310B57" w:rsidRDefault="00957472" w:rsidP="00A22D99">
      <w:pPr>
        <w:widowControl w:val="0"/>
        <w:ind w:left="648" w:hanging="288"/>
        <w:rPr>
          <w:u w:val="single"/>
        </w:rPr>
      </w:pPr>
      <w:r>
        <w:rPr>
          <w:u w:val="single"/>
        </w:rPr>
        <w:t>ii</w:t>
      </w:r>
      <w:r w:rsidR="006A3C8D" w:rsidRPr="003B2FEB">
        <w:rPr>
          <w:u w:val="single"/>
        </w:rPr>
        <w:t xml:space="preserve">. </w:t>
      </w:r>
      <w:r w:rsidR="006A3C8D" w:rsidRPr="00310B57">
        <w:rPr>
          <w:u w:val="single"/>
        </w:rPr>
        <w:t xml:space="preserve"> The switch only operates lighting in the enclosed space in which the switch is located.</w:t>
      </w:r>
    </w:p>
    <w:p w14:paraId="0AAEA901" w14:textId="142677EB" w:rsidR="006A3C8D" w:rsidRPr="00310B57" w:rsidRDefault="006A3C8D" w:rsidP="00A22D99">
      <w:pPr>
        <w:widowControl w:val="0"/>
        <w:ind w:left="648" w:hanging="288"/>
        <w:rPr>
          <w:u w:val="single"/>
        </w:rPr>
      </w:pPr>
      <w:r w:rsidRPr="00310B57">
        <w:rPr>
          <w:u w:val="single"/>
        </w:rPr>
        <w:t>7.</w:t>
      </w:r>
      <w:r w:rsidR="00957472">
        <w:rPr>
          <w:u w:val="single"/>
        </w:rPr>
        <w:t xml:space="preserve"> </w:t>
      </w:r>
      <w:r w:rsidRPr="00310B57">
        <w:rPr>
          <w:u w:val="single"/>
        </w:rPr>
        <w:t>Simulate unoccupied condition. Verify and document the following:</w:t>
      </w:r>
    </w:p>
    <w:p w14:paraId="699641C2" w14:textId="77777777" w:rsidR="006A3C8D" w:rsidRPr="00310B57" w:rsidRDefault="006A3C8D" w:rsidP="00A22D99">
      <w:pPr>
        <w:widowControl w:val="0"/>
        <w:ind w:left="648" w:hanging="288"/>
        <w:rPr>
          <w:u w:val="single"/>
        </w:rPr>
      </w:pPr>
      <w:r w:rsidRPr="00310B57">
        <w:rPr>
          <w:u w:val="single"/>
        </w:rPr>
        <w:t>i</w:t>
      </w:r>
      <w:r w:rsidR="00957472">
        <w:rPr>
          <w:u w:val="single"/>
        </w:rPr>
        <w:t>.</w:t>
      </w:r>
      <w:r w:rsidRPr="00310B57">
        <w:rPr>
          <w:u w:val="single"/>
        </w:rPr>
        <w:t xml:space="preserve"> All nonexempt lighting turns off.</w:t>
      </w:r>
    </w:p>
    <w:p w14:paraId="4465AABC" w14:textId="22D33E20" w:rsidR="006A3C8D" w:rsidRPr="00310B57" w:rsidRDefault="006A3C8D" w:rsidP="00A22D99">
      <w:pPr>
        <w:widowControl w:val="0"/>
        <w:ind w:left="648" w:hanging="288"/>
        <w:rPr>
          <w:u w:val="single"/>
        </w:rPr>
      </w:pPr>
      <w:r w:rsidRPr="00310B57">
        <w:rPr>
          <w:u w:val="single"/>
        </w:rPr>
        <w:t>ii</w:t>
      </w:r>
      <w:r w:rsidR="00957472">
        <w:rPr>
          <w:u w:val="single"/>
        </w:rPr>
        <w:t xml:space="preserve">. </w:t>
      </w:r>
      <w:r w:rsidRPr="00310B57">
        <w:rPr>
          <w:u w:val="single"/>
        </w:rPr>
        <w:t>Manual override switch allows only the lights in the enclosed space where the override switch is located to turn on or remain on until the next scheduled shut off occurs.</w:t>
      </w:r>
    </w:p>
    <w:p w14:paraId="0B53C06C" w14:textId="1D031D9B" w:rsidR="006A3C8D" w:rsidRPr="00310B57" w:rsidRDefault="006A3C8D" w:rsidP="00A22D99">
      <w:pPr>
        <w:widowControl w:val="0"/>
        <w:ind w:left="648" w:hanging="288"/>
        <w:rPr>
          <w:u w:val="single"/>
        </w:rPr>
      </w:pPr>
      <w:r w:rsidRPr="00310B57">
        <w:rPr>
          <w:u w:val="single"/>
        </w:rPr>
        <w:t>8. Additional testing as specified by the registered design professional.</w:t>
      </w:r>
    </w:p>
    <w:p w14:paraId="2709A5B6"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w:t>
      </w:r>
      <w:r w:rsidRPr="00A22D99">
        <w:t xml:space="preserve"> </w:t>
      </w:r>
      <w:r w:rsidRPr="00CB105A">
        <w:rPr>
          <w:b/>
          <w:bCs/>
          <w:u w:val="single"/>
        </w:rPr>
        <w:t>Documentation Requirements</w:t>
      </w:r>
      <w:r w:rsidRPr="00D959FC">
        <w:rPr>
          <w:b/>
          <w:bCs/>
          <w:u w:val="single"/>
        </w:rPr>
        <w:t>.</w:t>
      </w:r>
    </w:p>
    <w:p w14:paraId="3826EC9E"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 xml:space="preserve">9.9.1.1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 </w:t>
      </w:r>
      <w:r w:rsidRPr="00C4675D">
        <w:rPr>
          <w:u w:val="single"/>
        </w:rPr>
        <w:t>to read as follows:</w:t>
      </w:r>
    </w:p>
    <w:p w14:paraId="486A2144" w14:textId="1B937DD5" w:rsidR="006A3C8D" w:rsidRPr="00DE1A34" w:rsidRDefault="006A3C8D" w:rsidP="006A3C8D">
      <w:pPr>
        <w:widowControl w:val="0"/>
        <w:spacing w:before="130" w:after="130"/>
        <w:ind w:left="360"/>
        <w:rPr>
          <w:u w:val="single"/>
        </w:rPr>
      </w:pPr>
      <w:r w:rsidRPr="00DE1A34">
        <w:rPr>
          <w:b/>
          <w:bCs/>
          <w:u w:val="single"/>
        </w:rPr>
        <w:t>9.9.1.1 Documentation Requirements</w:t>
      </w:r>
      <w:r w:rsidR="00957472">
        <w:rPr>
          <w:u w:val="single"/>
        </w:rPr>
        <w:t xml:space="preserve">. </w:t>
      </w:r>
      <w:r w:rsidRPr="00DE1A34">
        <w:rPr>
          <w:u w:val="single"/>
        </w:rPr>
        <w:t>The construction documents shall specify that the documents described in this section be provided to the building owner or owner’s authorized agent within 90 days of the date of receipt of the certificate of occupancy.</w:t>
      </w:r>
    </w:p>
    <w:p w14:paraId="2A8B060C"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.1.1</w:t>
      </w:r>
      <w:r w:rsidRPr="00A22D99">
        <w:t xml:space="preserve"> </w:t>
      </w:r>
      <w:r w:rsidRPr="00E57535">
        <w:rPr>
          <w:b/>
          <w:bCs/>
          <w:u w:val="single"/>
        </w:rPr>
        <w:t>Drawings</w:t>
      </w:r>
      <w:r w:rsidRPr="00D959FC">
        <w:rPr>
          <w:b/>
          <w:bCs/>
          <w:u w:val="single"/>
        </w:rPr>
        <w:t>.</w:t>
      </w:r>
    </w:p>
    <w:p w14:paraId="3273B3C1"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.1</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.1.1 </w:t>
      </w:r>
      <w:r w:rsidRPr="00C4675D">
        <w:rPr>
          <w:u w:val="single"/>
        </w:rPr>
        <w:t>to read as follows:</w:t>
      </w:r>
    </w:p>
    <w:p w14:paraId="4263B543" w14:textId="044F028A" w:rsidR="006A3C8D" w:rsidRPr="00430D41" w:rsidRDefault="006A3C8D" w:rsidP="006A3C8D">
      <w:pPr>
        <w:widowControl w:val="0"/>
        <w:spacing w:before="130" w:after="130"/>
        <w:ind w:left="360"/>
        <w:rPr>
          <w:u w:val="single"/>
        </w:rPr>
      </w:pPr>
      <w:r w:rsidRPr="00430D41">
        <w:rPr>
          <w:b/>
          <w:bCs/>
          <w:u w:val="single"/>
        </w:rPr>
        <w:t>9.9.1.1.1 Drawings</w:t>
      </w:r>
      <w:r w:rsidR="00957472">
        <w:rPr>
          <w:u w:val="single"/>
        </w:rPr>
        <w:t xml:space="preserve">. </w:t>
      </w:r>
      <w:r w:rsidRPr="00430D41">
        <w:rPr>
          <w:u w:val="single"/>
        </w:rPr>
        <w:t>Construction documents shall include the location and catalogue number of each piece of equipment.</w:t>
      </w:r>
    </w:p>
    <w:p w14:paraId="062D90CD"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.1.2</w:t>
      </w:r>
      <w:r w:rsidRPr="00A22D99">
        <w:t xml:space="preserve"> </w:t>
      </w:r>
      <w:r w:rsidRPr="003765BC">
        <w:rPr>
          <w:b/>
          <w:bCs/>
          <w:u w:val="single"/>
        </w:rPr>
        <w:t>Manuals</w:t>
      </w:r>
      <w:r w:rsidRPr="00D959FC">
        <w:rPr>
          <w:b/>
          <w:bCs/>
          <w:u w:val="single"/>
        </w:rPr>
        <w:t>.</w:t>
      </w:r>
    </w:p>
    <w:p w14:paraId="1D18CA9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.2</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.1.2 </w:t>
      </w:r>
      <w:r w:rsidRPr="00C4675D">
        <w:rPr>
          <w:u w:val="single"/>
        </w:rPr>
        <w:t>to read as follows:</w:t>
      </w:r>
    </w:p>
    <w:p w14:paraId="69F22E58" w14:textId="1E8C0897" w:rsidR="006A3C8D" w:rsidRPr="00617317" w:rsidRDefault="006A3C8D" w:rsidP="00A22D99">
      <w:pPr>
        <w:widowControl w:val="0"/>
        <w:ind w:left="648" w:hanging="288"/>
        <w:rPr>
          <w:u w:val="single"/>
        </w:rPr>
      </w:pPr>
      <w:r w:rsidRPr="00617317">
        <w:rPr>
          <w:b/>
          <w:bCs/>
          <w:u w:val="single"/>
        </w:rPr>
        <w:t>9.9.1.1.2 Manuals</w:t>
      </w:r>
      <w:r w:rsidR="00957472">
        <w:rPr>
          <w:u w:val="single"/>
        </w:rPr>
        <w:t xml:space="preserve">. </w:t>
      </w:r>
      <w:r w:rsidRPr="00617317">
        <w:rPr>
          <w:u w:val="single"/>
        </w:rPr>
        <w:t>An operating and maintenance manual shall be provided and include the following:</w:t>
      </w:r>
    </w:p>
    <w:p w14:paraId="0AE8D6E4" w14:textId="7D323C7A" w:rsidR="006A3C8D" w:rsidRPr="00617317" w:rsidRDefault="006A3C8D" w:rsidP="00A22D99">
      <w:pPr>
        <w:widowControl w:val="0"/>
        <w:ind w:left="648" w:hanging="288"/>
        <w:rPr>
          <w:u w:val="single"/>
        </w:rPr>
      </w:pPr>
      <w:r w:rsidRPr="00617317">
        <w:rPr>
          <w:u w:val="single"/>
        </w:rPr>
        <w:t xml:space="preserve">a. Name and address of not less than </w:t>
      </w:r>
      <w:r w:rsidR="00770267">
        <w:rPr>
          <w:u w:val="single"/>
        </w:rPr>
        <w:t>1</w:t>
      </w:r>
      <w:r w:rsidR="00770267" w:rsidRPr="003B2FEB">
        <w:rPr>
          <w:u w:val="single"/>
        </w:rPr>
        <w:t xml:space="preserve"> </w:t>
      </w:r>
      <w:r w:rsidRPr="00617317">
        <w:rPr>
          <w:u w:val="single"/>
        </w:rPr>
        <w:t>service agency for installed equipment.</w:t>
      </w:r>
    </w:p>
    <w:p w14:paraId="2188920A" w14:textId="77777777" w:rsidR="006A3C8D" w:rsidRPr="00617317" w:rsidRDefault="006A3C8D" w:rsidP="00A22D99">
      <w:pPr>
        <w:widowControl w:val="0"/>
        <w:ind w:left="648" w:hanging="288"/>
        <w:rPr>
          <w:u w:val="single"/>
        </w:rPr>
      </w:pPr>
      <w:r w:rsidRPr="00617317">
        <w:rPr>
          <w:u w:val="single"/>
        </w:rPr>
        <w:t>b. A narrative of how each system is intended to operate, including recommended setpoints.</w:t>
      </w:r>
    </w:p>
    <w:p w14:paraId="0F575FBB" w14:textId="77777777" w:rsidR="006A3C8D" w:rsidRPr="00617317" w:rsidRDefault="006A3C8D" w:rsidP="00A22D99">
      <w:pPr>
        <w:widowControl w:val="0"/>
        <w:ind w:left="648" w:hanging="288"/>
        <w:rPr>
          <w:u w:val="single"/>
        </w:rPr>
      </w:pPr>
      <w:r w:rsidRPr="00617317">
        <w:rPr>
          <w:u w:val="single"/>
        </w:rPr>
        <w:t>c. Submittal data indicating all selected options for each piece of lighting equipment and lighting controls.</w:t>
      </w:r>
    </w:p>
    <w:p w14:paraId="26003119" w14:textId="77777777" w:rsidR="006A3C8D" w:rsidRPr="00617317" w:rsidRDefault="006A3C8D" w:rsidP="00A22D99">
      <w:pPr>
        <w:widowControl w:val="0"/>
        <w:ind w:left="648" w:hanging="288"/>
        <w:rPr>
          <w:u w:val="single"/>
        </w:rPr>
      </w:pPr>
      <w:r w:rsidRPr="00617317">
        <w:rPr>
          <w:u w:val="single"/>
        </w:rPr>
        <w:t>d. Operation and maintenance manuals for each piece of lighting equipment. Required routine maintenance actions, cleaning</w:t>
      </w:r>
      <w:r w:rsidR="00770267">
        <w:rPr>
          <w:u w:val="single"/>
        </w:rPr>
        <w:t>,</w:t>
      </w:r>
      <w:r w:rsidRPr="00617317">
        <w:rPr>
          <w:u w:val="single"/>
        </w:rPr>
        <w:t xml:space="preserve"> and recommended relamping shall be clearly identified.</w:t>
      </w:r>
    </w:p>
    <w:p w14:paraId="70684D58" w14:textId="77777777" w:rsidR="006A3C8D" w:rsidRPr="00617317" w:rsidRDefault="006A3C8D" w:rsidP="00A22D99">
      <w:pPr>
        <w:widowControl w:val="0"/>
        <w:ind w:left="648" w:hanging="288"/>
        <w:rPr>
          <w:u w:val="single"/>
        </w:rPr>
      </w:pPr>
      <w:r w:rsidRPr="00617317">
        <w:rPr>
          <w:u w:val="single"/>
        </w:rPr>
        <w:t>e. A schedule for inspecting and recalibrating all lighting controls.</w:t>
      </w:r>
    </w:p>
    <w:p w14:paraId="6C6C0AD3" w14:textId="77777777" w:rsidR="006A3C8D" w:rsidRPr="00D959FC" w:rsidRDefault="006A3C8D" w:rsidP="006A3C8D">
      <w:pPr>
        <w:widowControl w:val="0"/>
        <w:spacing w:before="130" w:after="130"/>
        <w:rPr>
          <w:b/>
          <w:bCs/>
          <w:u w:val="single"/>
        </w:rPr>
      </w:pPr>
      <w:r w:rsidRPr="00F35C8F">
        <w:rPr>
          <w:b/>
          <w:bCs/>
          <w:u w:val="single"/>
        </w:rPr>
        <w:t xml:space="preserve">Section </w:t>
      </w:r>
      <w:r w:rsidRPr="007012A9">
        <w:rPr>
          <w:b/>
          <w:bCs/>
          <w:u w:val="single"/>
        </w:rPr>
        <w:t>9.9.1</w:t>
      </w:r>
      <w:r>
        <w:rPr>
          <w:b/>
          <w:bCs/>
          <w:u w:val="single"/>
        </w:rPr>
        <w:t>.1.3</w:t>
      </w:r>
      <w:r w:rsidRPr="00A22D99">
        <w:t xml:space="preserve"> </w:t>
      </w:r>
      <w:r w:rsidRPr="008569E2">
        <w:rPr>
          <w:b/>
          <w:bCs/>
          <w:u w:val="single"/>
        </w:rPr>
        <w:t>Report</w:t>
      </w:r>
      <w:r w:rsidRPr="00D959FC">
        <w:rPr>
          <w:b/>
          <w:bCs/>
          <w:u w:val="single"/>
        </w:rPr>
        <w:t>.</w:t>
      </w:r>
    </w:p>
    <w:p w14:paraId="07E82330" w14:textId="77777777" w:rsidR="006A3C8D" w:rsidRDefault="006A3C8D" w:rsidP="006A3C8D">
      <w:pPr>
        <w:widowControl w:val="0"/>
        <w:spacing w:before="130" w:after="130"/>
        <w:rPr>
          <w:b/>
          <w:bCs/>
          <w:u w:val="single"/>
        </w:rPr>
      </w:pPr>
      <w:r w:rsidRPr="00C4675D">
        <w:rPr>
          <w:u w:val="single"/>
        </w:rPr>
        <w:t xml:space="preserve">Section </w:t>
      </w:r>
      <w:r w:rsidRPr="00CB105A">
        <w:rPr>
          <w:u w:val="single"/>
        </w:rPr>
        <w:t>9.9.1.1</w:t>
      </w:r>
      <w:r>
        <w:rPr>
          <w:u w:val="single"/>
        </w:rPr>
        <w:t>.3</w:t>
      </w:r>
      <w:r w:rsidRPr="00CB105A">
        <w:rPr>
          <w:u w:val="single"/>
        </w:rPr>
        <w:t xml:space="preserve"> </w:t>
      </w:r>
      <w:r w:rsidRPr="00C4675D">
        <w:rPr>
          <w:u w:val="single"/>
        </w:rPr>
        <w:t xml:space="preserve">– </w:t>
      </w:r>
      <w:r>
        <w:rPr>
          <w:u w:val="single"/>
        </w:rPr>
        <w:t xml:space="preserve">Add new </w:t>
      </w:r>
      <w:r w:rsidRPr="00C4675D">
        <w:rPr>
          <w:u w:val="single"/>
        </w:rPr>
        <w:t xml:space="preserve">Section </w:t>
      </w:r>
      <w:r w:rsidRPr="00F35C8F">
        <w:rPr>
          <w:u w:val="single"/>
        </w:rPr>
        <w:t>9.9.1</w:t>
      </w:r>
      <w:r>
        <w:rPr>
          <w:u w:val="single"/>
        </w:rPr>
        <w:t xml:space="preserve">.1.3 </w:t>
      </w:r>
      <w:r w:rsidRPr="00C4675D">
        <w:rPr>
          <w:u w:val="single"/>
        </w:rPr>
        <w:t>to read as follows:</w:t>
      </w:r>
    </w:p>
    <w:p w14:paraId="188D3AFE" w14:textId="41C88065" w:rsidR="006A3C8D" w:rsidRPr="00B77347" w:rsidRDefault="006A3C8D" w:rsidP="00A22D99">
      <w:pPr>
        <w:widowControl w:val="0"/>
        <w:ind w:left="648" w:hanging="288"/>
        <w:rPr>
          <w:u w:val="single"/>
        </w:rPr>
      </w:pPr>
      <w:r w:rsidRPr="00B77347">
        <w:rPr>
          <w:b/>
          <w:bCs/>
          <w:u w:val="single"/>
        </w:rPr>
        <w:t>9.9.1.1.3 Report</w:t>
      </w:r>
      <w:r w:rsidR="009A51DC">
        <w:rPr>
          <w:u w:val="single"/>
        </w:rPr>
        <w:t xml:space="preserve">. </w:t>
      </w:r>
      <w:r w:rsidRPr="00B77347">
        <w:rPr>
          <w:u w:val="single"/>
        </w:rPr>
        <w:t xml:space="preserve">A report of test results shall be provided and include the following: </w:t>
      </w:r>
    </w:p>
    <w:p w14:paraId="7D1CF19E" w14:textId="77777777" w:rsidR="006A3C8D" w:rsidRPr="00B77347" w:rsidRDefault="006A3C8D" w:rsidP="00A22D99">
      <w:pPr>
        <w:widowControl w:val="0"/>
        <w:ind w:left="648" w:hanging="288"/>
        <w:rPr>
          <w:u w:val="single"/>
        </w:rPr>
      </w:pPr>
      <w:r w:rsidRPr="00B77347">
        <w:rPr>
          <w:u w:val="single"/>
        </w:rPr>
        <w:t>a. Results of functional performance tests.</w:t>
      </w:r>
    </w:p>
    <w:p w14:paraId="5A6E4850" w14:textId="77777777" w:rsidR="006A3C8D" w:rsidRPr="00B77347" w:rsidRDefault="006A3C8D" w:rsidP="00A22D99">
      <w:pPr>
        <w:widowControl w:val="0"/>
        <w:ind w:left="648" w:hanging="288"/>
        <w:rPr>
          <w:u w:val="single"/>
        </w:rPr>
      </w:pPr>
      <w:r w:rsidRPr="00B77347">
        <w:rPr>
          <w:u w:val="single"/>
        </w:rPr>
        <w:t>b. Disposition of deficiencies found during testing, including details of corrective measures used or proposed.</w:t>
      </w:r>
    </w:p>
    <w:p w14:paraId="53D90019" w14:textId="43F271AA"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10</w:t>
      </w:r>
      <w:r w:rsidRPr="004B1170">
        <w:rPr>
          <w:b/>
          <w:bCs/>
          <w:u w:val="single"/>
        </w:rPr>
        <w:t xml:space="preserve"> </w:t>
      </w:r>
      <w:r w:rsidRPr="00AE4C90">
        <w:rPr>
          <w:b/>
          <w:bCs/>
          <w:u w:val="single"/>
        </w:rPr>
        <w:t>Other Equipment</w:t>
      </w:r>
      <w:r>
        <w:rPr>
          <w:b/>
          <w:bCs/>
          <w:u w:val="single"/>
        </w:rPr>
        <w:t>.</w:t>
      </w:r>
      <w:r w:rsidRPr="004B1170">
        <w:rPr>
          <w:b/>
          <w:bCs/>
          <w:u w:val="single"/>
        </w:rPr>
        <w:t xml:space="preserve">   </w:t>
      </w:r>
    </w:p>
    <w:p w14:paraId="07C4FE33" w14:textId="0738FA24" w:rsidR="00582A71" w:rsidRPr="00D959FC" w:rsidRDefault="00582A71" w:rsidP="00582A71">
      <w:pPr>
        <w:widowControl w:val="0"/>
        <w:spacing w:before="130" w:after="130"/>
        <w:rPr>
          <w:b/>
          <w:bCs/>
          <w:u w:val="single"/>
        </w:rPr>
      </w:pPr>
      <w:r w:rsidRPr="00F35C8F">
        <w:rPr>
          <w:b/>
          <w:bCs/>
          <w:u w:val="single"/>
        </w:rPr>
        <w:t xml:space="preserve">Section </w:t>
      </w:r>
      <w:r w:rsidR="00CB13C7" w:rsidRPr="00CB13C7">
        <w:rPr>
          <w:b/>
          <w:bCs/>
          <w:u w:val="single"/>
        </w:rPr>
        <w:t>10.4.3.5.1 Moto</w:t>
      </w:r>
      <w:r w:rsidR="00CB13C7">
        <w:rPr>
          <w:b/>
          <w:bCs/>
          <w:u w:val="single"/>
        </w:rPr>
        <w:t>r</w:t>
      </w:r>
      <w:r w:rsidRPr="00D959FC">
        <w:rPr>
          <w:b/>
          <w:bCs/>
          <w:u w:val="single"/>
        </w:rPr>
        <w:t>.</w:t>
      </w:r>
    </w:p>
    <w:p w14:paraId="2B58B1B6" w14:textId="745776A1" w:rsidR="00582A71" w:rsidRDefault="00582A71" w:rsidP="00582A71">
      <w:pPr>
        <w:widowControl w:val="0"/>
        <w:spacing w:before="130" w:after="130"/>
        <w:rPr>
          <w:b/>
          <w:bCs/>
          <w:u w:val="single"/>
        </w:rPr>
      </w:pPr>
      <w:r w:rsidRPr="00C4675D">
        <w:rPr>
          <w:u w:val="single"/>
        </w:rPr>
        <w:t xml:space="preserve">Section </w:t>
      </w:r>
      <w:r w:rsidR="00CB13C7" w:rsidRPr="00CB13C7">
        <w:rPr>
          <w:u w:val="single"/>
        </w:rPr>
        <w:t xml:space="preserve">10.4.3.5.1 </w:t>
      </w:r>
      <w:r w:rsidRPr="00C4675D">
        <w:rPr>
          <w:u w:val="single"/>
        </w:rPr>
        <w:t xml:space="preserve">– </w:t>
      </w:r>
      <w:r>
        <w:rPr>
          <w:u w:val="single"/>
        </w:rPr>
        <w:t xml:space="preserve">Add new </w:t>
      </w:r>
      <w:r w:rsidRPr="00C4675D">
        <w:rPr>
          <w:u w:val="single"/>
        </w:rPr>
        <w:t xml:space="preserve">Section </w:t>
      </w:r>
      <w:r w:rsidR="00CB13C7" w:rsidRPr="00CB13C7">
        <w:rPr>
          <w:u w:val="single"/>
        </w:rPr>
        <w:t xml:space="preserve">10.4.3.5.1 </w:t>
      </w:r>
      <w:r w:rsidRPr="00C4675D">
        <w:rPr>
          <w:u w:val="single"/>
        </w:rPr>
        <w:t>to read as follows:</w:t>
      </w:r>
    </w:p>
    <w:p w14:paraId="58EE1521" w14:textId="50BEC182" w:rsidR="00582A71" w:rsidRPr="00201299" w:rsidRDefault="008B4328" w:rsidP="008B4328">
      <w:pPr>
        <w:widowControl w:val="0"/>
        <w:spacing w:before="130" w:after="130"/>
        <w:rPr>
          <w:u w:val="single"/>
        </w:rPr>
      </w:pPr>
      <w:r w:rsidRPr="008B4328">
        <w:rPr>
          <w:b/>
          <w:bCs/>
          <w:u w:val="single"/>
        </w:rPr>
        <w:t>10.4.3.5.1 Motor</w:t>
      </w:r>
      <w:r w:rsidR="009A51DC">
        <w:rPr>
          <w:b/>
          <w:bCs/>
          <w:u w:val="single"/>
        </w:rPr>
        <w:t xml:space="preserve">. </w:t>
      </w:r>
      <w:r w:rsidRPr="00201299">
        <w:rPr>
          <w:u w:val="single"/>
        </w:rPr>
        <w:t>Induction motors with a Class IE2 efficiency rating, as defined by IEC EN 60034-30, or alternative technologies, such as permanent magnet synchronous motors that have equal or better efficiency, shall be used.</w:t>
      </w:r>
    </w:p>
    <w:p w14:paraId="025AC681" w14:textId="04C50FFC" w:rsidR="008B4328" w:rsidRPr="00D959FC" w:rsidRDefault="008B4328" w:rsidP="008B4328">
      <w:pPr>
        <w:widowControl w:val="0"/>
        <w:spacing w:before="130" w:after="130"/>
        <w:rPr>
          <w:b/>
          <w:bCs/>
          <w:u w:val="single"/>
        </w:rPr>
      </w:pPr>
      <w:r w:rsidRPr="00F35C8F">
        <w:rPr>
          <w:b/>
          <w:bCs/>
          <w:u w:val="single"/>
        </w:rPr>
        <w:t xml:space="preserve">Section </w:t>
      </w:r>
      <w:r w:rsidRPr="008B4328">
        <w:rPr>
          <w:b/>
          <w:bCs/>
          <w:u w:val="single"/>
        </w:rPr>
        <w:t>10.4.3.5.2 Transmission</w:t>
      </w:r>
      <w:r w:rsidRPr="00D959FC">
        <w:rPr>
          <w:b/>
          <w:bCs/>
          <w:u w:val="single"/>
        </w:rPr>
        <w:t>.</w:t>
      </w:r>
    </w:p>
    <w:p w14:paraId="6F7DF4C3" w14:textId="52A539DB" w:rsidR="008B4328" w:rsidRDefault="008B4328" w:rsidP="008B4328">
      <w:pPr>
        <w:widowControl w:val="0"/>
        <w:spacing w:before="130" w:after="130"/>
        <w:rPr>
          <w:b/>
          <w:bCs/>
          <w:u w:val="single"/>
        </w:rPr>
      </w:pPr>
      <w:r w:rsidRPr="00C4675D">
        <w:rPr>
          <w:u w:val="single"/>
        </w:rPr>
        <w:t xml:space="preserve">Section </w:t>
      </w:r>
      <w:r w:rsidRPr="00CB13C7">
        <w:rPr>
          <w:u w:val="single"/>
        </w:rPr>
        <w:t>10.4.3.5.</w:t>
      </w:r>
      <w:r>
        <w:rPr>
          <w:u w:val="single"/>
        </w:rPr>
        <w:t>2</w:t>
      </w:r>
      <w:r w:rsidRPr="00CB13C7">
        <w:rPr>
          <w:u w:val="single"/>
        </w:rPr>
        <w:t xml:space="preserve"> </w:t>
      </w:r>
      <w:r w:rsidRPr="00C4675D">
        <w:rPr>
          <w:u w:val="single"/>
        </w:rPr>
        <w:t xml:space="preserve">– </w:t>
      </w:r>
      <w:r>
        <w:rPr>
          <w:u w:val="single"/>
        </w:rPr>
        <w:t xml:space="preserve">Add new </w:t>
      </w:r>
      <w:r w:rsidRPr="00C4675D">
        <w:rPr>
          <w:u w:val="single"/>
        </w:rPr>
        <w:t xml:space="preserve">Section </w:t>
      </w:r>
      <w:r w:rsidRPr="00CB13C7">
        <w:rPr>
          <w:u w:val="single"/>
        </w:rPr>
        <w:t>10.4.3.5.</w:t>
      </w:r>
      <w:r>
        <w:rPr>
          <w:u w:val="single"/>
        </w:rPr>
        <w:t>2</w:t>
      </w:r>
      <w:r w:rsidRPr="00CB13C7">
        <w:rPr>
          <w:u w:val="single"/>
        </w:rPr>
        <w:t xml:space="preserve"> </w:t>
      </w:r>
      <w:r w:rsidRPr="00C4675D">
        <w:rPr>
          <w:u w:val="single"/>
        </w:rPr>
        <w:t>to read as follows:</w:t>
      </w:r>
    </w:p>
    <w:p w14:paraId="2986FC75" w14:textId="02D1397B" w:rsidR="00582A71" w:rsidRDefault="002165DC" w:rsidP="002165DC">
      <w:pPr>
        <w:widowControl w:val="0"/>
        <w:spacing w:before="130" w:after="130"/>
        <w:rPr>
          <w:u w:val="single"/>
        </w:rPr>
      </w:pPr>
      <w:r w:rsidRPr="002165DC">
        <w:rPr>
          <w:b/>
          <w:bCs/>
          <w:u w:val="single"/>
        </w:rPr>
        <w:t>10.4.3.5.2 Transmission</w:t>
      </w:r>
      <w:r w:rsidR="009A51DC">
        <w:rPr>
          <w:u w:val="single"/>
        </w:rPr>
        <w:t xml:space="preserve">. </w:t>
      </w:r>
      <w:r w:rsidRPr="00201299">
        <w:rPr>
          <w:u w:val="single"/>
        </w:rPr>
        <w:t xml:space="preserve">Transmissions shall not reduce the efficiency of the combined motor/transmission for the Class IE2 motor for elevators with capacities below 4,000 </w:t>
      </w:r>
      <w:r w:rsidR="009A51DC">
        <w:rPr>
          <w:u w:val="single"/>
        </w:rPr>
        <w:t>pounds</w:t>
      </w:r>
      <w:r w:rsidRPr="00201299">
        <w:rPr>
          <w:u w:val="single"/>
        </w:rPr>
        <w:t>. Gearless machines shall be assumed to have a 100</w:t>
      </w:r>
      <w:r w:rsidR="009A51DC">
        <w:rPr>
          <w:u w:val="single"/>
        </w:rPr>
        <w:t xml:space="preserve"> percent</w:t>
      </w:r>
      <w:r w:rsidRPr="00201299">
        <w:rPr>
          <w:u w:val="single"/>
        </w:rPr>
        <w:t xml:space="preserve"> transmission efficiency.</w:t>
      </w:r>
    </w:p>
    <w:p w14:paraId="251883D1" w14:textId="22C509AC" w:rsidR="002165DC" w:rsidRPr="00D959FC" w:rsidRDefault="002165DC" w:rsidP="002165DC">
      <w:pPr>
        <w:widowControl w:val="0"/>
        <w:spacing w:before="130" w:after="130"/>
        <w:rPr>
          <w:b/>
          <w:bCs/>
          <w:u w:val="single"/>
        </w:rPr>
      </w:pPr>
      <w:r w:rsidRPr="00F35C8F">
        <w:rPr>
          <w:b/>
          <w:bCs/>
          <w:u w:val="single"/>
        </w:rPr>
        <w:t xml:space="preserve">Section </w:t>
      </w:r>
      <w:r w:rsidRPr="002165DC">
        <w:rPr>
          <w:b/>
          <w:bCs/>
          <w:u w:val="single"/>
        </w:rPr>
        <w:t>10.4.3.5.3 Drive</w:t>
      </w:r>
      <w:r w:rsidRPr="00D959FC">
        <w:rPr>
          <w:b/>
          <w:bCs/>
          <w:u w:val="single"/>
        </w:rPr>
        <w:t>.</w:t>
      </w:r>
    </w:p>
    <w:p w14:paraId="3885BBA6" w14:textId="7536C0CB" w:rsidR="002165DC" w:rsidRDefault="002165DC" w:rsidP="002165DC">
      <w:pPr>
        <w:widowControl w:val="0"/>
        <w:spacing w:before="130" w:after="130"/>
        <w:rPr>
          <w:b/>
          <w:bCs/>
          <w:u w:val="single"/>
        </w:rPr>
      </w:pPr>
      <w:r w:rsidRPr="00C4675D">
        <w:rPr>
          <w:u w:val="single"/>
        </w:rPr>
        <w:t xml:space="preserve">Section </w:t>
      </w:r>
      <w:r w:rsidRPr="00CB13C7">
        <w:rPr>
          <w:u w:val="single"/>
        </w:rPr>
        <w:t>10.4.3.5.</w:t>
      </w:r>
      <w:r>
        <w:rPr>
          <w:u w:val="single"/>
        </w:rPr>
        <w:t>3</w:t>
      </w:r>
      <w:r w:rsidRPr="00CB13C7">
        <w:rPr>
          <w:u w:val="single"/>
        </w:rPr>
        <w:t xml:space="preserve"> </w:t>
      </w:r>
      <w:r w:rsidRPr="00C4675D">
        <w:rPr>
          <w:u w:val="single"/>
        </w:rPr>
        <w:t xml:space="preserve">– </w:t>
      </w:r>
      <w:r>
        <w:rPr>
          <w:u w:val="single"/>
        </w:rPr>
        <w:t xml:space="preserve">Add new </w:t>
      </w:r>
      <w:r w:rsidRPr="00C4675D">
        <w:rPr>
          <w:u w:val="single"/>
        </w:rPr>
        <w:t xml:space="preserve">Section </w:t>
      </w:r>
      <w:r w:rsidRPr="00CB13C7">
        <w:rPr>
          <w:u w:val="single"/>
        </w:rPr>
        <w:t>10.4.3.5.</w:t>
      </w:r>
      <w:r>
        <w:rPr>
          <w:u w:val="single"/>
        </w:rPr>
        <w:t>3</w:t>
      </w:r>
      <w:r w:rsidRPr="00CB13C7">
        <w:rPr>
          <w:u w:val="single"/>
        </w:rPr>
        <w:t xml:space="preserve"> </w:t>
      </w:r>
      <w:r w:rsidRPr="00C4675D">
        <w:rPr>
          <w:u w:val="single"/>
        </w:rPr>
        <w:t>to read as follows:</w:t>
      </w:r>
    </w:p>
    <w:p w14:paraId="48D10699" w14:textId="49644A96" w:rsidR="00582A71" w:rsidRDefault="007F2655" w:rsidP="006A3C8D">
      <w:pPr>
        <w:widowControl w:val="0"/>
        <w:spacing w:before="130" w:after="130"/>
        <w:rPr>
          <w:b/>
          <w:bCs/>
          <w:u w:val="single"/>
        </w:rPr>
      </w:pPr>
      <w:r w:rsidRPr="00201299">
        <w:rPr>
          <w:b/>
          <w:bCs/>
          <w:u w:val="single"/>
        </w:rPr>
        <w:t>10.4.3.5.3 Drive</w:t>
      </w:r>
      <w:r w:rsidR="009A51DC">
        <w:rPr>
          <w:u w:val="single"/>
        </w:rPr>
        <w:t xml:space="preserve">. </w:t>
      </w:r>
      <w:r w:rsidRPr="007F2655">
        <w:rPr>
          <w:u w:val="single"/>
        </w:rPr>
        <w:t>Potential energy released during motion shall be recovered with a regenerative drive that supplies electrical energy to the building electrical system.</w:t>
      </w:r>
    </w:p>
    <w:p w14:paraId="46D7C35D" w14:textId="5CD74077" w:rsidR="006A3C8D" w:rsidRPr="00D959FC" w:rsidRDefault="006A3C8D" w:rsidP="006A3C8D">
      <w:pPr>
        <w:widowControl w:val="0"/>
        <w:spacing w:before="130" w:after="130"/>
        <w:rPr>
          <w:b/>
          <w:bCs/>
          <w:u w:val="single"/>
        </w:rPr>
      </w:pPr>
      <w:r w:rsidRPr="00F35C8F">
        <w:rPr>
          <w:b/>
          <w:bCs/>
          <w:u w:val="single"/>
        </w:rPr>
        <w:t xml:space="preserve">Section </w:t>
      </w:r>
      <w:r w:rsidRPr="00766432">
        <w:rPr>
          <w:b/>
          <w:bCs/>
          <w:u w:val="single"/>
        </w:rPr>
        <w:t>10.4.4.1</w:t>
      </w:r>
      <w:r>
        <w:rPr>
          <w:b/>
          <w:bCs/>
          <w:u w:val="single"/>
        </w:rPr>
        <w:t>.1</w:t>
      </w:r>
      <w:r w:rsidRPr="00766432">
        <w:rPr>
          <w:b/>
          <w:bCs/>
          <w:u w:val="single"/>
        </w:rPr>
        <w:t xml:space="preserve"> </w:t>
      </w:r>
      <w:r w:rsidRPr="00E5307E">
        <w:rPr>
          <w:b/>
          <w:bCs/>
          <w:u w:val="single"/>
        </w:rPr>
        <w:t>Regenerative Drive</w:t>
      </w:r>
      <w:r w:rsidRPr="00D959FC">
        <w:rPr>
          <w:b/>
          <w:bCs/>
          <w:u w:val="single"/>
        </w:rPr>
        <w:t>.</w:t>
      </w:r>
    </w:p>
    <w:p w14:paraId="5E6E9F46" w14:textId="77777777" w:rsidR="006A3C8D" w:rsidRDefault="006A3C8D" w:rsidP="006A3C8D">
      <w:pPr>
        <w:widowControl w:val="0"/>
        <w:spacing w:before="130" w:after="130"/>
        <w:rPr>
          <w:b/>
          <w:bCs/>
          <w:u w:val="single"/>
        </w:rPr>
      </w:pPr>
      <w:r w:rsidRPr="00C4675D">
        <w:rPr>
          <w:u w:val="single"/>
        </w:rPr>
        <w:t xml:space="preserve">Section </w:t>
      </w:r>
      <w:r w:rsidRPr="00E5307E">
        <w:rPr>
          <w:u w:val="single"/>
        </w:rPr>
        <w:t xml:space="preserve">10.4.4.1.1 </w:t>
      </w:r>
      <w:r w:rsidRPr="00C4675D">
        <w:rPr>
          <w:u w:val="single"/>
        </w:rPr>
        <w:t xml:space="preserve">– </w:t>
      </w:r>
      <w:r>
        <w:rPr>
          <w:u w:val="single"/>
        </w:rPr>
        <w:t xml:space="preserve">Add new </w:t>
      </w:r>
      <w:r w:rsidRPr="00C4675D">
        <w:rPr>
          <w:u w:val="single"/>
        </w:rPr>
        <w:t xml:space="preserve">Section </w:t>
      </w:r>
      <w:r w:rsidRPr="00E5307E">
        <w:rPr>
          <w:u w:val="single"/>
        </w:rPr>
        <w:t xml:space="preserve">10.4.4.1.1 </w:t>
      </w:r>
      <w:r w:rsidRPr="00C4675D">
        <w:rPr>
          <w:u w:val="single"/>
        </w:rPr>
        <w:t>to read as follows:</w:t>
      </w:r>
    </w:p>
    <w:p w14:paraId="5DB35877" w14:textId="148DDAA6" w:rsidR="006A3C8D" w:rsidRPr="00464CDC" w:rsidRDefault="006A3C8D" w:rsidP="006A3C8D">
      <w:pPr>
        <w:widowControl w:val="0"/>
        <w:spacing w:before="130" w:after="130"/>
        <w:ind w:left="360"/>
        <w:rPr>
          <w:u w:val="single"/>
        </w:rPr>
      </w:pPr>
      <w:r w:rsidRPr="00464CDC">
        <w:rPr>
          <w:b/>
          <w:bCs/>
          <w:u w:val="single"/>
        </w:rPr>
        <w:t>10.4.4.1.1 Regenerative Drive</w:t>
      </w:r>
      <w:r w:rsidR="0012205F">
        <w:rPr>
          <w:u w:val="single"/>
        </w:rPr>
        <w:t xml:space="preserve">. </w:t>
      </w:r>
      <w:r w:rsidRPr="00464CDC">
        <w:rPr>
          <w:u w:val="single"/>
        </w:rPr>
        <w:t xml:space="preserve">An escalator designed either for </w:t>
      </w:r>
      <w:r w:rsidR="0012205F">
        <w:rPr>
          <w:u w:val="single"/>
        </w:rPr>
        <w:t>one</w:t>
      </w:r>
      <w:r w:rsidRPr="00464CDC">
        <w:rPr>
          <w:u w:val="single"/>
        </w:rPr>
        <w:t>-way down operation only or for reversible operation shall have a variable frequency regenerative drive that supplies electrical energy to the building electrical system when the escalator is loaded with passengers whose combined weight exceeds 750 pounds.</w:t>
      </w:r>
    </w:p>
    <w:p w14:paraId="4455BB13" w14:textId="2109E088" w:rsidR="006A3C8D" w:rsidRPr="00D959FC" w:rsidRDefault="006A3C8D" w:rsidP="006A3C8D">
      <w:pPr>
        <w:widowControl w:val="0"/>
        <w:spacing w:before="130" w:after="130"/>
        <w:rPr>
          <w:b/>
          <w:bCs/>
          <w:u w:val="single"/>
        </w:rPr>
      </w:pPr>
      <w:r w:rsidRPr="00F35C8F">
        <w:rPr>
          <w:b/>
          <w:bCs/>
          <w:u w:val="single"/>
        </w:rPr>
        <w:t xml:space="preserve">Section </w:t>
      </w:r>
      <w:r w:rsidRPr="00C46DB7">
        <w:rPr>
          <w:b/>
          <w:bCs/>
          <w:u w:val="single"/>
        </w:rPr>
        <w:t>10.4.7.2</w:t>
      </w:r>
      <w:r w:rsidR="0012205F">
        <w:rPr>
          <w:b/>
          <w:bCs/>
          <w:u w:val="single"/>
        </w:rPr>
        <w:t xml:space="preserve"> </w:t>
      </w:r>
      <w:r w:rsidRPr="00C46DB7">
        <w:rPr>
          <w:b/>
          <w:bCs/>
          <w:u w:val="single"/>
        </w:rPr>
        <w:t>Recording and Reporting</w:t>
      </w:r>
      <w:r w:rsidRPr="00D959FC">
        <w:rPr>
          <w:b/>
          <w:bCs/>
          <w:u w:val="single"/>
        </w:rPr>
        <w:t>.</w:t>
      </w:r>
    </w:p>
    <w:p w14:paraId="27F6ACAF" w14:textId="77777777" w:rsidR="006A3C8D" w:rsidRDefault="006A3C8D" w:rsidP="006A3C8D">
      <w:pPr>
        <w:widowControl w:val="0"/>
        <w:spacing w:before="130" w:after="130"/>
        <w:rPr>
          <w:b/>
          <w:bCs/>
          <w:u w:val="single"/>
        </w:rPr>
      </w:pPr>
      <w:r w:rsidRPr="00C4675D">
        <w:rPr>
          <w:u w:val="single"/>
        </w:rPr>
        <w:t xml:space="preserve">Section </w:t>
      </w:r>
      <w:r w:rsidRPr="00C46DB7">
        <w:rPr>
          <w:u w:val="single"/>
        </w:rPr>
        <w:t>10.4.7.2</w:t>
      </w:r>
      <w:r w:rsidRPr="00C4675D">
        <w:rPr>
          <w:u w:val="single"/>
        </w:rPr>
        <w:t xml:space="preserve">– </w:t>
      </w:r>
      <w:r>
        <w:rPr>
          <w:u w:val="single"/>
        </w:rPr>
        <w:t xml:space="preserve">Revise the exceptions to </w:t>
      </w:r>
      <w:r w:rsidRPr="00C4675D">
        <w:rPr>
          <w:u w:val="single"/>
        </w:rPr>
        <w:t xml:space="preserve">Section </w:t>
      </w:r>
      <w:r w:rsidRPr="00C46DB7">
        <w:rPr>
          <w:u w:val="single"/>
        </w:rPr>
        <w:t>10.4.7.2</w:t>
      </w:r>
      <w:r>
        <w:rPr>
          <w:u w:val="single"/>
        </w:rPr>
        <w:t xml:space="preserve"> </w:t>
      </w:r>
      <w:r w:rsidRPr="00C4675D">
        <w:rPr>
          <w:u w:val="single"/>
        </w:rPr>
        <w:t>to read as follows:</w:t>
      </w:r>
    </w:p>
    <w:p w14:paraId="3D4B74D0" w14:textId="77777777" w:rsidR="006A3C8D" w:rsidRPr="00BB651E" w:rsidRDefault="006A3C8D" w:rsidP="006A3C8D">
      <w:pPr>
        <w:widowControl w:val="0"/>
        <w:spacing w:before="130" w:after="130"/>
        <w:ind w:left="360"/>
        <w:rPr>
          <w:b/>
          <w:bCs/>
          <w:u w:val="single"/>
        </w:rPr>
      </w:pPr>
      <w:r w:rsidRPr="00BB651E">
        <w:rPr>
          <w:b/>
          <w:bCs/>
          <w:u w:val="single"/>
        </w:rPr>
        <w:t>Exceptions to 10.4.7.1 and 10.4.7.2</w:t>
      </w:r>
      <w:r w:rsidR="00F36934">
        <w:rPr>
          <w:b/>
          <w:bCs/>
          <w:u w:val="single"/>
        </w:rPr>
        <w:t>:</w:t>
      </w:r>
    </w:p>
    <w:p w14:paraId="12CD3518" w14:textId="12F78D29" w:rsidR="006A3C8D" w:rsidRPr="00BB651E" w:rsidRDefault="006A3C8D" w:rsidP="00A22D99">
      <w:pPr>
        <w:widowControl w:val="0"/>
        <w:spacing w:before="130" w:after="130"/>
        <w:ind w:left="360"/>
        <w:rPr>
          <w:u w:val="single"/>
        </w:rPr>
      </w:pPr>
      <w:r w:rsidRPr="00BB651E">
        <w:rPr>
          <w:u w:val="single"/>
        </w:rPr>
        <w:t>1.</w:t>
      </w:r>
      <w:r w:rsidR="00F36934">
        <w:rPr>
          <w:u w:val="single"/>
        </w:rPr>
        <w:t xml:space="preserve"> </w:t>
      </w:r>
      <w:r w:rsidRPr="00BB651E">
        <w:rPr>
          <w:u w:val="single"/>
        </w:rPr>
        <w:t>Buildings or additions less than 10,000 ft</w:t>
      </w:r>
      <w:r w:rsidRPr="00BB651E">
        <w:rPr>
          <w:u w:val="single"/>
          <w:vertAlign w:val="superscript"/>
        </w:rPr>
        <w:t>2</w:t>
      </w:r>
      <w:r w:rsidRPr="00BB651E">
        <w:rPr>
          <w:u w:val="single"/>
        </w:rPr>
        <w:t>.</w:t>
      </w:r>
    </w:p>
    <w:p w14:paraId="657A91EA" w14:textId="3DEF29DF" w:rsidR="006A3C8D" w:rsidRPr="00BB651E" w:rsidRDefault="006A3C8D" w:rsidP="00A22D99">
      <w:pPr>
        <w:widowControl w:val="0"/>
        <w:spacing w:before="130" w:after="130"/>
        <w:ind w:left="360"/>
        <w:rPr>
          <w:u w:val="single"/>
        </w:rPr>
      </w:pPr>
      <w:r w:rsidRPr="00BB651E">
        <w:rPr>
          <w:u w:val="single"/>
        </w:rPr>
        <w:t>2.</w:t>
      </w:r>
      <w:r w:rsidR="00F36934">
        <w:rPr>
          <w:u w:val="single"/>
        </w:rPr>
        <w:t xml:space="preserve"> </w:t>
      </w:r>
      <w:r w:rsidRPr="00BB651E">
        <w:rPr>
          <w:u w:val="single"/>
        </w:rPr>
        <w:t>Individual tenant spaces less than 5,000 ft</w:t>
      </w:r>
      <w:r w:rsidRPr="00BB651E">
        <w:rPr>
          <w:u w:val="single"/>
          <w:vertAlign w:val="superscript"/>
        </w:rPr>
        <w:t>2</w:t>
      </w:r>
      <w:r w:rsidRPr="00BB651E">
        <w:rPr>
          <w:u w:val="single"/>
        </w:rPr>
        <w:t>.</w:t>
      </w:r>
    </w:p>
    <w:p w14:paraId="2A3CA0B1" w14:textId="1B2630E6" w:rsidR="006A3C8D" w:rsidRPr="00BB651E" w:rsidRDefault="006A3C8D" w:rsidP="00A22D99">
      <w:pPr>
        <w:widowControl w:val="0"/>
        <w:spacing w:before="130" w:after="130"/>
        <w:ind w:left="360"/>
        <w:rPr>
          <w:u w:val="single"/>
        </w:rPr>
      </w:pPr>
      <w:r w:rsidRPr="00BB651E">
        <w:rPr>
          <w:u w:val="single"/>
        </w:rPr>
        <w:t>3.</w:t>
      </w:r>
      <w:r w:rsidR="00F36934">
        <w:rPr>
          <w:u w:val="single"/>
        </w:rPr>
        <w:t xml:space="preserve"> </w:t>
      </w:r>
      <w:r w:rsidRPr="00BB651E">
        <w:rPr>
          <w:u w:val="single"/>
        </w:rPr>
        <w:t>Dwelling units.</w:t>
      </w:r>
    </w:p>
    <w:p w14:paraId="72ED623E" w14:textId="232E95B6" w:rsidR="006A3C8D" w:rsidRPr="00BB651E" w:rsidRDefault="006A3C8D" w:rsidP="00A22D99">
      <w:pPr>
        <w:widowControl w:val="0"/>
        <w:spacing w:before="130" w:after="130"/>
        <w:ind w:left="360"/>
        <w:rPr>
          <w:u w:val="single"/>
        </w:rPr>
      </w:pPr>
      <w:r w:rsidRPr="00BB651E">
        <w:rPr>
          <w:u w:val="single"/>
        </w:rPr>
        <w:t>4.</w:t>
      </w:r>
      <w:r w:rsidR="00F36934">
        <w:rPr>
          <w:u w:val="single"/>
        </w:rPr>
        <w:t xml:space="preserve"> </w:t>
      </w:r>
      <w:r w:rsidRPr="00BB651E">
        <w:rPr>
          <w:u w:val="single"/>
        </w:rPr>
        <w:t>Residential buildings with less than 10,000 ft</w:t>
      </w:r>
      <w:r w:rsidRPr="00BB651E">
        <w:rPr>
          <w:u w:val="single"/>
          <w:vertAlign w:val="superscript"/>
        </w:rPr>
        <w:t>2</w:t>
      </w:r>
      <w:r w:rsidRPr="00BB651E">
        <w:rPr>
          <w:u w:val="single"/>
        </w:rPr>
        <w:t xml:space="preserve"> of common area.</w:t>
      </w:r>
    </w:p>
    <w:p w14:paraId="17DECA5B" w14:textId="4D323CC2" w:rsidR="006A3C8D" w:rsidRPr="00BB651E" w:rsidRDefault="006A3C8D" w:rsidP="00A22D99">
      <w:pPr>
        <w:widowControl w:val="0"/>
        <w:spacing w:before="130" w:after="130"/>
        <w:ind w:left="360"/>
        <w:rPr>
          <w:u w:val="single"/>
        </w:rPr>
      </w:pPr>
      <w:r w:rsidRPr="00BB651E">
        <w:rPr>
          <w:u w:val="single"/>
        </w:rPr>
        <w:t>5.</w:t>
      </w:r>
      <w:r w:rsidR="00F36934">
        <w:rPr>
          <w:u w:val="single"/>
        </w:rPr>
        <w:t xml:space="preserve"> </w:t>
      </w:r>
      <w:r w:rsidRPr="00BB651E">
        <w:rPr>
          <w:u w:val="single"/>
        </w:rPr>
        <w:t>Fuel used for on-site emergency equipment.</w:t>
      </w:r>
    </w:p>
    <w:p w14:paraId="417D7D48" w14:textId="77777777" w:rsidR="006A3C8D" w:rsidRPr="00D959FC" w:rsidRDefault="006A3C8D" w:rsidP="006A3C8D">
      <w:pPr>
        <w:widowControl w:val="0"/>
        <w:spacing w:before="130" w:after="130"/>
        <w:rPr>
          <w:b/>
          <w:bCs/>
          <w:u w:val="single"/>
        </w:rPr>
      </w:pPr>
      <w:r w:rsidRPr="00F35C8F">
        <w:rPr>
          <w:b/>
          <w:bCs/>
          <w:u w:val="single"/>
        </w:rPr>
        <w:t xml:space="preserve">Section </w:t>
      </w:r>
      <w:r w:rsidRPr="002F7FBE">
        <w:rPr>
          <w:b/>
          <w:bCs/>
          <w:u w:val="single"/>
        </w:rPr>
        <w:t>10.4.11 Commercial Kitchen Equipment</w:t>
      </w:r>
      <w:r w:rsidRPr="00D959FC">
        <w:rPr>
          <w:b/>
          <w:bCs/>
          <w:u w:val="single"/>
        </w:rPr>
        <w:t>.</w:t>
      </w:r>
    </w:p>
    <w:p w14:paraId="063C0325" w14:textId="77777777" w:rsidR="006A3C8D" w:rsidRDefault="006A3C8D" w:rsidP="006A3C8D">
      <w:pPr>
        <w:widowControl w:val="0"/>
        <w:spacing w:before="130" w:after="130"/>
        <w:rPr>
          <w:b/>
          <w:bCs/>
          <w:u w:val="single"/>
        </w:rPr>
      </w:pPr>
      <w:r w:rsidRPr="00C4675D">
        <w:rPr>
          <w:u w:val="single"/>
        </w:rPr>
        <w:t xml:space="preserve">Section </w:t>
      </w:r>
      <w:r w:rsidRPr="002F7FBE">
        <w:rPr>
          <w:u w:val="single"/>
        </w:rPr>
        <w:t xml:space="preserve">10.4.11 </w:t>
      </w:r>
      <w:r w:rsidRPr="00C4675D">
        <w:rPr>
          <w:u w:val="single"/>
        </w:rPr>
        <w:t xml:space="preserve">– </w:t>
      </w:r>
      <w:r>
        <w:rPr>
          <w:u w:val="single"/>
        </w:rPr>
        <w:t xml:space="preserve">Add new </w:t>
      </w:r>
      <w:r w:rsidRPr="00C4675D">
        <w:rPr>
          <w:u w:val="single"/>
        </w:rPr>
        <w:t xml:space="preserve">Section </w:t>
      </w:r>
      <w:r w:rsidRPr="002F7FBE">
        <w:rPr>
          <w:u w:val="single"/>
        </w:rPr>
        <w:t xml:space="preserve">10.4.11 </w:t>
      </w:r>
      <w:r w:rsidRPr="00C4675D">
        <w:rPr>
          <w:u w:val="single"/>
        </w:rPr>
        <w:t>to read as follows:</w:t>
      </w:r>
    </w:p>
    <w:p w14:paraId="18A72F89" w14:textId="1B51CFEC" w:rsidR="006A3C8D" w:rsidRPr="003C3563" w:rsidRDefault="006A3C8D" w:rsidP="00A22D99">
      <w:pPr>
        <w:ind w:left="360"/>
        <w:jc w:val="both"/>
        <w:rPr>
          <w:szCs w:val="24"/>
          <w:u w:val="single"/>
        </w:rPr>
      </w:pPr>
      <w:r w:rsidRPr="003C3563">
        <w:rPr>
          <w:b/>
          <w:bCs/>
          <w:spacing w:val="-3"/>
          <w:szCs w:val="24"/>
          <w:u w:val="single"/>
        </w:rPr>
        <w:t>10.4.11 Commercial Kitchen Equipment</w:t>
      </w:r>
      <w:r w:rsidR="00074C6A">
        <w:rPr>
          <w:szCs w:val="24"/>
          <w:u w:val="single"/>
        </w:rPr>
        <w:t xml:space="preserve">. </w:t>
      </w:r>
      <w:r w:rsidRPr="003C3563">
        <w:rPr>
          <w:szCs w:val="24"/>
          <w:u w:val="single"/>
        </w:rPr>
        <w:t>Commercial kitchen equipment shall comply with the minimum efficiency requirements of Tables 10.4.11-1 through 10.4.11-5.</w:t>
      </w:r>
    </w:p>
    <w:p w14:paraId="60D74CF8" w14:textId="77777777" w:rsidR="006A3C8D" w:rsidRPr="003C3563" w:rsidRDefault="006A3C8D" w:rsidP="006A3C8D">
      <w:pPr>
        <w:jc w:val="center"/>
        <w:rPr>
          <w:b/>
          <w:bCs/>
          <w:szCs w:val="24"/>
          <w:u w:val="single"/>
        </w:rPr>
      </w:pPr>
      <w:r w:rsidRPr="003C3563">
        <w:rPr>
          <w:b/>
          <w:bCs/>
          <w:szCs w:val="24"/>
          <w:u w:val="single"/>
        </w:rPr>
        <w:t>Table 10.4.11-1 Minimum Efficiency Requirements: Commercial Fryers</w:t>
      </w:r>
    </w:p>
    <w:p w14:paraId="3EB0BAC2" w14:textId="77777777" w:rsidR="006A3C8D" w:rsidRPr="003C3563" w:rsidRDefault="006A3C8D" w:rsidP="00A22D99">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1980"/>
        <w:gridCol w:w="2400"/>
        <w:gridCol w:w="1560"/>
      </w:tblGrid>
      <w:tr w:rsidR="006A3C8D" w:rsidRPr="003C3563" w14:paraId="3EC719C6" w14:textId="77777777" w:rsidTr="00580776">
        <w:trPr>
          <w:trHeight w:val="499"/>
          <w:jc w:val="center"/>
        </w:trPr>
        <w:tc>
          <w:tcPr>
            <w:tcW w:w="2400" w:type="dxa"/>
            <w:shd w:val="clear" w:color="000000" w:fill="FFFFFF"/>
            <w:vAlign w:val="center"/>
            <w:hideMark/>
          </w:tcPr>
          <w:p w14:paraId="1CF97733" w14:textId="77777777" w:rsidR="006A3C8D" w:rsidRPr="003C3563" w:rsidRDefault="006A3C8D" w:rsidP="00580776">
            <w:pPr>
              <w:rPr>
                <w:szCs w:val="24"/>
                <w:u w:val="single"/>
              </w:rPr>
            </w:pPr>
            <w:r w:rsidRPr="003C3563">
              <w:rPr>
                <w:szCs w:val="24"/>
                <w:u w:val="single"/>
              </w:rPr>
              <w:t> </w:t>
            </w:r>
          </w:p>
        </w:tc>
        <w:tc>
          <w:tcPr>
            <w:tcW w:w="1980" w:type="dxa"/>
            <w:shd w:val="clear" w:color="000000" w:fill="FFFFFF"/>
            <w:hideMark/>
          </w:tcPr>
          <w:p w14:paraId="295EA763" w14:textId="77777777" w:rsidR="006A3C8D" w:rsidRPr="003C3563" w:rsidRDefault="006A3C8D" w:rsidP="00580776">
            <w:pPr>
              <w:ind w:firstLineChars="100" w:firstLine="240"/>
              <w:rPr>
                <w:b/>
                <w:bCs/>
                <w:szCs w:val="24"/>
                <w:u w:val="single"/>
              </w:rPr>
            </w:pPr>
            <w:r w:rsidRPr="003C3563">
              <w:rPr>
                <w:b/>
                <w:bCs/>
                <w:szCs w:val="24"/>
                <w:u w:val="single"/>
              </w:rPr>
              <w:t>Heavy-Load Cooking Energy Efficiency</w:t>
            </w:r>
          </w:p>
        </w:tc>
        <w:tc>
          <w:tcPr>
            <w:tcW w:w="2400" w:type="dxa"/>
            <w:shd w:val="clear" w:color="000000" w:fill="FFFFFF"/>
            <w:hideMark/>
          </w:tcPr>
          <w:p w14:paraId="2F483BDC" w14:textId="77777777" w:rsidR="006A3C8D" w:rsidRPr="003C3563" w:rsidRDefault="006A3C8D" w:rsidP="00580776">
            <w:pPr>
              <w:jc w:val="center"/>
              <w:rPr>
                <w:b/>
                <w:bCs/>
                <w:szCs w:val="24"/>
                <w:u w:val="single"/>
              </w:rPr>
            </w:pPr>
            <w:r w:rsidRPr="003C3563">
              <w:rPr>
                <w:b/>
                <w:bCs/>
                <w:szCs w:val="24"/>
                <w:u w:val="single"/>
              </w:rPr>
              <w:t>Idle Energy Rate</w:t>
            </w:r>
          </w:p>
        </w:tc>
        <w:tc>
          <w:tcPr>
            <w:tcW w:w="1560" w:type="dxa"/>
            <w:shd w:val="clear" w:color="000000" w:fill="FFFFFF"/>
            <w:hideMark/>
          </w:tcPr>
          <w:p w14:paraId="012D37EC"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63D7F581" w14:textId="77777777" w:rsidTr="00580776">
        <w:trPr>
          <w:trHeight w:val="582"/>
          <w:jc w:val="center"/>
        </w:trPr>
        <w:tc>
          <w:tcPr>
            <w:tcW w:w="2400" w:type="dxa"/>
            <w:shd w:val="clear" w:color="000000" w:fill="FFFFFF"/>
            <w:hideMark/>
          </w:tcPr>
          <w:p w14:paraId="77348DE1" w14:textId="77777777" w:rsidR="006A3C8D" w:rsidRPr="003C3563" w:rsidRDefault="006A3C8D" w:rsidP="00580776">
            <w:pPr>
              <w:ind w:firstLineChars="100" w:firstLine="240"/>
              <w:rPr>
                <w:szCs w:val="24"/>
                <w:u w:val="single"/>
              </w:rPr>
            </w:pPr>
            <w:r w:rsidRPr="003C3563">
              <w:rPr>
                <w:szCs w:val="24"/>
                <w:u w:val="single"/>
              </w:rPr>
              <w:t>Standard Open Deep-Fat</w:t>
            </w:r>
          </w:p>
          <w:p w14:paraId="3633EAF2" w14:textId="77777777" w:rsidR="006A3C8D" w:rsidRPr="003C3563" w:rsidRDefault="006A3C8D" w:rsidP="00580776">
            <w:pPr>
              <w:ind w:firstLineChars="100" w:firstLine="240"/>
              <w:rPr>
                <w:szCs w:val="24"/>
                <w:u w:val="single"/>
              </w:rPr>
            </w:pPr>
            <w:r w:rsidRPr="003C3563">
              <w:rPr>
                <w:szCs w:val="24"/>
                <w:u w:val="single"/>
              </w:rPr>
              <w:t>Gas Fryers</w:t>
            </w:r>
          </w:p>
        </w:tc>
        <w:tc>
          <w:tcPr>
            <w:tcW w:w="1980" w:type="dxa"/>
            <w:shd w:val="clear" w:color="000000" w:fill="FFFFFF"/>
            <w:hideMark/>
          </w:tcPr>
          <w:p w14:paraId="00C929A6" w14:textId="77777777" w:rsidR="006A3C8D" w:rsidRPr="003C3563" w:rsidRDefault="006A3C8D" w:rsidP="00580776">
            <w:pPr>
              <w:jc w:val="center"/>
              <w:rPr>
                <w:szCs w:val="24"/>
                <w:u w:val="single"/>
              </w:rPr>
            </w:pPr>
            <w:r w:rsidRPr="003C3563">
              <w:rPr>
                <w:szCs w:val="24"/>
                <w:u w:val="single"/>
              </w:rPr>
              <w:t>≥ 50%</w:t>
            </w:r>
          </w:p>
          <w:p w14:paraId="404F6FB7" w14:textId="77777777" w:rsidR="006A3C8D" w:rsidRPr="003C3563" w:rsidRDefault="006A3C8D" w:rsidP="00580776">
            <w:pPr>
              <w:rPr>
                <w:szCs w:val="24"/>
                <w:u w:val="single"/>
              </w:rPr>
            </w:pPr>
            <w:r w:rsidRPr="003C3563">
              <w:rPr>
                <w:szCs w:val="24"/>
                <w:u w:val="single"/>
              </w:rPr>
              <w:t> </w:t>
            </w:r>
          </w:p>
        </w:tc>
        <w:tc>
          <w:tcPr>
            <w:tcW w:w="2400" w:type="dxa"/>
            <w:shd w:val="clear" w:color="000000" w:fill="FFFFFF"/>
            <w:hideMark/>
          </w:tcPr>
          <w:p w14:paraId="427D91FA" w14:textId="77777777" w:rsidR="006A3C8D" w:rsidRPr="003C3563" w:rsidRDefault="006A3C8D" w:rsidP="00580776">
            <w:pPr>
              <w:ind w:firstLineChars="400" w:firstLine="960"/>
              <w:rPr>
                <w:szCs w:val="24"/>
                <w:u w:val="single"/>
              </w:rPr>
            </w:pPr>
            <w:r w:rsidRPr="003C3563">
              <w:rPr>
                <w:szCs w:val="24"/>
                <w:u w:val="single"/>
              </w:rPr>
              <w:t>≤ 9,000 Btu/hr</w:t>
            </w:r>
          </w:p>
        </w:tc>
        <w:tc>
          <w:tcPr>
            <w:tcW w:w="1560" w:type="dxa"/>
            <w:vMerge w:val="restart"/>
            <w:shd w:val="clear" w:color="000000" w:fill="FFFFFF"/>
            <w:vAlign w:val="center"/>
            <w:hideMark/>
          </w:tcPr>
          <w:p w14:paraId="66560899" w14:textId="77777777" w:rsidR="006A3C8D" w:rsidRPr="003C3563" w:rsidRDefault="006A3C8D" w:rsidP="00580776">
            <w:pPr>
              <w:ind w:firstLineChars="100" w:firstLine="240"/>
              <w:rPr>
                <w:szCs w:val="24"/>
                <w:u w:val="single"/>
              </w:rPr>
            </w:pPr>
            <w:r w:rsidRPr="003C3563">
              <w:rPr>
                <w:szCs w:val="24"/>
                <w:u w:val="single"/>
              </w:rPr>
              <w:t>ASTM Standard</w:t>
            </w:r>
          </w:p>
          <w:p w14:paraId="0D94BB30" w14:textId="77777777" w:rsidR="006A3C8D" w:rsidRPr="003C3563" w:rsidRDefault="006A3C8D" w:rsidP="00580776">
            <w:pPr>
              <w:jc w:val="center"/>
              <w:rPr>
                <w:szCs w:val="24"/>
                <w:u w:val="single"/>
              </w:rPr>
            </w:pPr>
            <w:r w:rsidRPr="003C3563">
              <w:rPr>
                <w:szCs w:val="24"/>
                <w:u w:val="single"/>
              </w:rPr>
              <w:t>F1361-17</w:t>
            </w:r>
          </w:p>
          <w:p w14:paraId="1DDDDF9B" w14:textId="77777777" w:rsidR="006A3C8D" w:rsidRPr="003C3563" w:rsidRDefault="006A3C8D" w:rsidP="00580776">
            <w:pPr>
              <w:rPr>
                <w:szCs w:val="24"/>
                <w:u w:val="single"/>
              </w:rPr>
            </w:pPr>
            <w:r w:rsidRPr="003C3563">
              <w:rPr>
                <w:szCs w:val="24"/>
                <w:u w:val="single"/>
              </w:rPr>
              <w:t> </w:t>
            </w:r>
          </w:p>
        </w:tc>
      </w:tr>
      <w:tr w:rsidR="006A3C8D" w:rsidRPr="003C3563" w14:paraId="6606C1FC" w14:textId="77777777" w:rsidTr="00580776">
        <w:trPr>
          <w:trHeight w:val="509"/>
          <w:jc w:val="center"/>
        </w:trPr>
        <w:tc>
          <w:tcPr>
            <w:tcW w:w="2400" w:type="dxa"/>
            <w:tcBorders>
              <w:bottom w:val="single" w:sz="4" w:space="0" w:color="auto"/>
            </w:tcBorders>
            <w:shd w:val="clear" w:color="000000" w:fill="FFFFFF"/>
            <w:hideMark/>
          </w:tcPr>
          <w:p w14:paraId="6EF2388B" w14:textId="77777777" w:rsidR="006A3C8D" w:rsidRPr="003C3563" w:rsidRDefault="006A3C8D" w:rsidP="00580776">
            <w:pPr>
              <w:ind w:firstLineChars="100" w:firstLine="240"/>
              <w:rPr>
                <w:szCs w:val="24"/>
                <w:u w:val="single"/>
              </w:rPr>
            </w:pPr>
            <w:r w:rsidRPr="003C3563">
              <w:rPr>
                <w:szCs w:val="24"/>
                <w:u w:val="single"/>
              </w:rPr>
              <w:t>Large Vat Open Deep-Fat</w:t>
            </w:r>
          </w:p>
          <w:p w14:paraId="5D700ECD" w14:textId="77777777" w:rsidR="006A3C8D" w:rsidRPr="003C3563" w:rsidRDefault="006A3C8D" w:rsidP="00580776">
            <w:pPr>
              <w:ind w:firstLineChars="100" w:firstLine="240"/>
              <w:rPr>
                <w:szCs w:val="24"/>
                <w:u w:val="single"/>
              </w:rPr>
            </w:pPr>
            <w:r w:rsidRPr="003C3563">
              <w:rPr>
                <w:szCs w:val="24"/>
                <w:u w:val="single"/>
              </w:rPr>
              <w:t>Gas Fryers</w:t>
            </w:r>
          </w:p>
        </w:tc>
        <w:tc>
          <w:tcPr>
            <w:tcW w:w="1980" w:type="dxa"/>
            <w:tcBorders>
              <w:bottom w:val="single" w:sz="4" w:space="0" w:color="auto"/>
            </w:tcBorders>
            <w:shd w:val="clear" w:color="000000" w:fill="FFFFFF"/>
            <w:hideMark/>
          </w:tcPr>
          <w:p w14:paraId="2EF4B44D" w14:textId="77777777" w:rsidR="006A3C8D" w:rsidRPr="003C3563" w:rsidRDefault="006A3C8D" w:rsidP="00580776">
            <w:pPr>
              <w:jc w:val="center"/>
              <w:rPr>
                <w:szCs w:val="24"/>
                <w:u w:val="single"/>
              </w:rPr>
            </w:pPr>
            <w:r w:rsidRPr="003C3563">
              <w:rPr>
                <w:szCs w:val="24"/>
                <w:u w:val="single"/>
              </w:rPr>
              <w:t>≥ 50%</w:t>
            </w:r>
          </w:p>
          <w:p w14:paraId="7CB5C20A" w14:textId="77777777" w:rsidR="006A3C8D" w:rsidRPr="003C3563" w:rsidRDefault="006A3C8D" w:rsidP="0058077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63E1F231" w14:textId="77777777" w:rsidR="006A3C8D" w:rsidRPr="003C3563" w:rsidRDefault="006A3C8D" w:rsidP="00580776">
            <w:pPr>
              <w:jc w:val="center"/>
              <w:rPr>
                <w:szCs w:val="24"/>
                <w:u w:val="single"/>
              </w:rPr>
            </w:pPr>
            <w:r w:rsidRPr="003C3563">
              <w:rPr>
                <w:szCs w:val="24"/>
                <w:u w:val="single"/>
              </w:rPr>
              <w:t>≤ 12,000 Btu/hr</w:t>
            </w:r>
          </w:p>
          <w:p w14:paraId="6E1525AD" w14:textId="77777777" w:rsidR="006A3C8D" w:rsidRPr="003C3563" w:rsidRDefault="006A3C8D" w:rsidP="0058077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3C5362EC" w14:textId="77777777" w:rsidR="006A3C8D" w:rsidRPr="003C3563" w:rsidRDefault="006A3C8D" w:rsidP="00580776">
            <w:pPr>
              <w:rPr>
                <w:szCs w:val="24"/>
                <w:u w:val="single"/>
              </w:rPr>
            </w:pPr>
          </w:p>
        </w:tc>
      </w:tr>
      <w:tr w:rsidR="006A3C8D" w:rsidRPr="003C3563" w14:paraId="53DCCE91" w14:textId="77777777" w:rsidTr="00580776">
        <w:trPr>
          <w:trHeight w:val="540"/>
          <w:jc w:val="center"/>
        </w:trPr>
        <w:tc>
          <w:tcPr>
            <w:tcW w:w="2400" w:type="dxa"/>
            <w:shd w:val="clear" w:color="000000" w:fill="FFFFFF"/>
            <w:hideMark/>
          </w:tcPr>
          <w:p w14:paraId="2C4CE0FA" w14:textId="77777777" w:rsidR="006A3C8D" w:rsidRPr="003C3563" w:rsidRDefault="006A3C8D" w:rsidP="00580776">
            <w:pPr>
              <w:ind w:firstLineChars="100" w:firstLine="240"/>
              <w:rPr>
                <w:szCs w:val="24"/>
                <w:u w:val="single"/>
              </w:rPr>
            </w:pPr>
            <w:r w:rsidRPr="003C3563">
              <w:rPr>
                <w:szCs w:val="24"/>
                <w:u w:val="single"/>
              </w:rPr>
              <w:t>Standard Open Deep-Fat</w:t>
            </w:r>
          </w:p>
          <w:p w14:paraId="1C5F9709" w14:textId="77777777" w:rsidR="006A3C8D" w:rsidRPr="003C3563" w:rsidRDefault="006A3C8D" w:rsidP="00580776">
            <w:pPr>
              <w:ind w:firstLineChars="100" w:firstLine="240"/>
              <w:rPr>
                <w:szCs w:val="24"/>
                <w:u w:val="single"/>
              </w:rPr>
            </w:pPr>
            <w:r w:rsidRPr="003C3563">
              <w:rPr>
                <w:szCs w:val="24"/>
                <w:u w:val="single"/>
              </w:rPr>
              <w:t>Electric Fryers</w:t>
            </w:r>
          </w:p>
        </w:tc>
        <w:tc>
          <w:tcPr>
            <w:tcW w:w="1980" w:type="dxa"/>
            <w:shd w:val="clear" w:color="000000" w:fill="FFFFFF"/>
            <w:hideMark/>
          </w:tcPr>
          <w:p w14:paraId="1A32014C" w14:textId="77777777" w:rsidR="006A3C8D" w:rsidRPr="003C3563" w:rsidRDefault="006A3C8D" w:rsidP="00580776">
            <w:pPr>
              <w:jc w:val="center"/>
              <w:rPr>
                <w:szCs w:val="24"/>
                <w:u w:val="single"/>
              </w:rPr>
            </w:pPr>
            <w:r w:rsidRPr="003C3563">
              <w:rPr>
                <w:szCs w:val="24"/>
                <w:u w:val="single"/>
              </w:rPr>
              <w:t>≥ 83%</w:t>
            </w:r>
          </w:p>
          <w:p w14:paraId="0B688FF6" w14:textId="77777777" w:rsidR="006A3C8D" w:rsidRPr="003C3563" w:rsidRDefault="006A3C8D" w:rsidP="00580776">
            <w:pPr>
              <w:rPr>
                <w:szCs w:val="24"/>
                <w:u w:val="single"/>
              </w:rPr>
            </w:pPr>
            <w:r w:rsidRPr="003C3563">
              <w:rPr>
                <w:szCs w:val="24"/>
                <w:u w:val="single"/>
              </w:rPr>
              <w:t> </w:t>
            </w:r>
          </w:p>
        </w:tc>
        <w:tc>
          <w:tcPr>
            <w:tcW w:w="2400" w:type="dxa"/>
            <w:shd w:val="clear" w:color="000000" w:fill="FFFFFF"/>
            <w:hideMark/>
          </w:tcPr>
          <w:p w14:paraId="4567918E" w14:textId="77777777" w:rsidR="006A3C8D" w:rsidRPr="003C3563" w:rsidRDefault="006A3C8D" w:rsidP="00580776">
            <w:pPr>
              <w:ind w:firstLineChars="500" w:firstLine="1200"/>
              <w:rPr>
                <w:szCs w:val="24"/>
                <w:u w:val="single"/>
              </w:rPr>
            </w:pPr>
            <w:r w:rsidRPr="003C3563">
              <w:rPr>
                <w:szCs w:val="24"/>
                <w:u w:val="single"/>
              </w:rPr>
              <w:t>≤ 800 watts</w:t>
            </w:r>
          </w:p>
        </w:tc>
        <w:tc>
          <w:tcPr>
            <w:tcW w:w="1560" w:type="dxa"/>
            <w:vMerge w:val="restart"/>
            <w:shd w:val="clear" w:color="000000" w:fill="FFFFFF"/>
            <w:vAlign w:val="center"/>
            <w:hideMark/>
          </w:tcPr>
          <w:p w14:paraId="3147CF7A" w14:textId="77777777" w:rsidR="006A3C8D" w:rsidRPr="003C3563" w:rsidRDefault="006A3C8D" w:rsidP="00580776">
            <w:pPr>
              <w:ind w:firstLineChars="100" w:firstLine="240"/>
              <w:rPr>
                <w:szCs w:val="24"/>
                <w:u w:val="single"/>
              </w:rPr>
            </w:pPr>
            <w:r w:rsidRPr="003C3563">
              <w:rPr>
                <w:szCs w:val="24"/>
                <w:u w:val="single"/>
              </w:rPr>
              <w:t>ASTM Standard</w:t>
            </w:r>
          </w:p>
          <w:p w14:paraId="2AEF3B76" w14:textId="77777777" w:rsidR="006A3C8D" w:rsidRPr="003C3563" w:rsidRDefault="006A3C8D" w:rsidP="00580776">
            <w:pPr>
              <w:jc w:val="center"/>
              <w:rPr>
                <w:szCs w:val="24"/>
                <w:u w:val="single"/>
              </w:rPr>
            </w:pPr>
            <w:r w:rsidRPr="003C3563">
              <w:rPr>
                <w:szCs w:val="24"/>
                <w:u w:val="single"/>
              </w:rPr>
              <w:t>F2144-17</w:t>
            </w:r>
          </w:p>
          <w:p w14:paraId="36C8E3ED" w14:textId="77777777" w:rsidR="006A3C8D" w:rsidRPr="003C3563" w:rsidRDefault="006A3C8D" w:rsidP="00580776">
            <w:pPr>
              <w:rPr>
                <w:szCs w:val="24"/>
                <w:u w:val="single"/>
              </w:rPr>
            </w:pPr>
            <w:r w:rsidRPr="003C3563">
              <w:rPr>
                <w:szCs w:val="24"/>
                <w:u w:val="single"/>
              </w:rPr>
              <w:t> </w:t>
            </w:r>
          </w:p>
        </w:tc>
      </w:tr>
      <w:tr w:rsidR="006A3C8D" w:rsidRPr="003C3563" w14:paraId="002EE28D" w14:textId="77777777" w:rsidTr="00580776">
        <w:trPr>
          <w:trHeight w:val="505"/>
          <w:jc w:val="center"/>
        </w:trPr>
        <w:tc>
          <w:tcPr>
            <w:tcW w:w="2400" w:type="dxa"/>
            <w:tcBorders>
              <w:bottom w:val="single" w:sz="4" w:space="0" w:color="auto"/>
            </w:tcBorders>
            <w:shd w:val="clear" w:color="000000" w:fill="FFFFFF"/>
            <w:hideMark/>
          </w:tcPr>
          <w:p w14:paraId="58ED77DA" w14:textId="77777777" w:rsidR="006A3C8D" w:rsidRPr="003C3563" w:rsidRDefault="006A3C8D" w:rsidP="00580776">
            <w:pPr>
              <w:ind w:firstLineChars="100" w:firstLine="240"/>
              <w:rPr>
                <w:szCs w:val="24"/>
                <w:u w:val="single"/>
              </w:rPr>
            </w:pPr>
            <w:r w:rsidRPr="003C3563">
              <w:rPr>
                <w:szCs w:val="24"/>
                <w:u w:val="single"/>
              </w:rPr>
              <w:t>Large Vat Open Deep-Fat</w:t>
            </w:r>
          </w:p>
          <w:p w14:paraId="291BC49B" w14:textId="77777777" w:rsidR="006A3C8D" w:rsidRPr="003C3563" w:rsidRDefault="006A3C8D" w:rsidP="00580776">
            <w:pPr>
              <w:ind w:firstLineChars="100" w:firstLine="240"/>
              <w:rPr>
                <w:szCs w:val="24"/>
                <w:u w:val="single"/>
              </w:rPr>
            </w:pPr>
            <w:r w:rsidRPr="003C3563">
              <w:rPr>
                <w:szCs w:val="24"/>
                <w:u w:val="single"/>
              </w:rPr>
              <w:t>Electric Fryers</w:t>
            </w:r>
          </w:p>
        </w:tc>
        <w:tc>
          <w:tcPr>
            <w:tcW w:w="1980" w:type="dxa"/>
            <w:tcBorders>
              <w:bottom w:val="single" w:sz="4" w:space="0" w:color="auto"/>
            </w:tcBorders>
            <w:shd w:val="clear" w:color="000000" w:fill="FFFFFF"/>
            <w:hideMark/>
          </w:tcPr>
          <w:p w14:paraId="2952430E" w14:textId="77777777" w:rsidR="006A3C8D" w:rsidRPr="003C3563" w:rsidRDefault="006A3C8D" w:rsidP="00580776">
            <w:pPr>
              <w:jc w:val="center"/>
              <w:rPr>
                <w:szCs w:val="24"/>
                <w:u w:val="single"/>
              </w:rPr>
            </w:pPr>
            <w:r w:rsidRPr="003C3563">
              <w:rPr>
                <w:szCs w:val="24"/>
                <w:u w:val="single"/>
              </w:rPr>
              <w:t>≥ 80%</w:t>
            </w:r>
          </w:p>
          <w:p w14:paraId="53E33445" w14:textId="77777777" w:rsidR="006A3C8D" w:rsidRPr="003C3563" w:rsidRDefault="006A3C8D" w:rsidP="00580776">
            <w:pPr>
              <w:rPr>
                <w:szCs w:val="24"/>
                <w:u w:val="single"/>
              </w:rPr>
            </w:pPr>
            <w:r w:rsidRPr="003C3563">
              <w:rPr>
                <w:szCs w:val="24"/>
                <w:u w:val="single"/>
              </w:rPr>
              <w:t> </w:t>
            </w:r>
          </w:p>
        </w:tc>
        <w:tc>
          <w:tcPr>
            <w:tcW w:w="2400" w:type="dxa"/>
            <w:tcBorders>
              <w:bottom w:val="single" w:sz="4" w:space="0" w:color="auto"/>
            </w:tcBorders>
            <w:shd w:val="clear" w:color="000000" w:fill="FFFFFF"/>
            <w:hideMark/>
          </w:tcPr>
          <w:p w14:paraId="4E592025" w14:textId="77777777" w:rsidR="006A3C8D" w:rsidRPr="003C3563" w:rsidRDefault="006A3C8D" w:rsidP="00580776">
            <w:pPr>
              <w:jc w:val="center"/>
              <w:rPr>
                <w:szCs w:val="24"/>
                <w:u w:val="single"/>
              </w:rPr>
            </w:pPr>
            <w:r w:rsidRPr="003C3563">
              <w:rPr>
                <w:szCs w:val="24"/>
                <w:u w:val="single"/>
              </w:rPr>
              <w:t>≤ 1,100 watts</w:t>
            </w:r>
          </w:p>
          <w:p w14:paraId="4C33068E" w14:textId="77777777" w:rsidR="006A3C8D" w:rsidRPr="003C3563" w:rsidRDefault="006A3C8D" w:rsidP="00580776">
            <w:pPr>
              <w:rPr>
                <w:szCs w:val="24"/>
                <w:u w:val="single"/>
              </w:rPr>
            </w:pPr>
            <w:r w:rsidRPr="003C3563">
              <w:rPr>
                <w:szCs w:val="24"/>
                <w:u w:val="single"/>
              </w:rPr>
              <w:t> </w:t>
            </w:r>
          </w:p>
        </w:tc>
        <w:tc>
          <w:tcPr>
            <w:tcW w:w="1560" w:type="dxa"/>
            <w:vMerge/>
            <w:tcBorders>
              <w:bottom w:val="single" w:sz="4" w:space="0" w:color="auto"/>
            </w:tcBorders>
            <w:shd w:val="clear" w:color="000000" w:fill="FFFFFF"/>
            <w:hideMark/>
          </w:tcPr>
          <w:p w14:paraId="5C8F4AA1" w14:textId="77777777" w:rsidR="006A3C8D" w:rsidRPr="003C3563" w:rsidRDefault="006A3C8D" w:rsidP="00580776">
            <w:pPr>
              <w:rPr>
                <w:szCs w:val="24"/>
                <w:u w:val="single"/>
              </w:rPr>
            </w:pPr>
          </w:p>
        </w:tc>
      </w:tr>
    </w:tbl>
    <w:p w14:paraId="5AC9E3C1" w14:textId="77777777" w:rsidR="006A3C8D" w:rsidRPr="003C3563" w:rsidRDefault="006A3C8D" w:rsidP="00A22D99">
      <w:pPr>
        <w:jc w:val="center"/>
        <w:rPr>
          <w:b/>
          <w:bCs/>
          <w:szCs w:val="24"/>
          <w:u w:val="single"/>
        </w:rPr>
      </w:pPr>
      <w:r w:rsidRPr="003C3563">
        <w:rPr>
          <w:b/>
          <w:bCs/>
          <w:szCs w:val="24"/>
          <w:u w:val="single"/>
        </w:rPr>
        <w:t>Table 10.4.11-2 Minimum Efficiency Requirements: Commercial Hot Food Holding Cabinets</w:t>
      </w:r>
    </w:p>
    <w:p w14:paraId="5E09B612" w14:textId="2CA2445D"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6800" w:type="dxa"/>
        <w:jc w:val="center"/>
        <w:tblLook w:val="04A0" w:firstRow="1" w:lastRow="0" w:firstColumn="1" w:lastColumn="0" w:noHBand="0" w:noVBand="1"/>
      </w:tblPr>
      <w:tblGrid>
        <w:gridCol w:w="2300"/>
        <w:gridCol w:w="2100"/>
        <w:gridCol w:w="2400"/>
      </w:tblGrid>
      <w:tr w:rsidR="006A3C8D" w:rsidRPr="003C3563" w14:paraId="0D6EE483" w14:textId="77777777" w:rsidTr="00580776">
        <w:trPr>
          <w:trHeight w:val="1185"/>
          <w:jc w:val="center"/>
        </w:trPr>
        <w:tc>
          <w:tcPr>
            <w:tcW w:w="2300" w:type="dxa"/>
            <w:tcBorders>
              <w:top w:val="single" w:sz="4" w:space="0" w:color="auto"/>
              <w:left w:val="single" w:sz="4" w:space="0" w:color="auto"/>
              <w:bottom w:val="single" w:sz="4" w:space="0" w:color="auto"/>
              <w:right w:val="single" w:sz="4" w:space="0" w:color="auto"/>
            </w:tcBorders>
            <w:shd w:val="clear" w:color="000000" w:fill="FFFFFF"/>
            <w:hideMark/>
          </w:tcPr>
          <w:p w14:paraId="359ABB03" w14:textId="77777777" w:rsidR="006A3C8D" w:rsidRPr="003C3563" w:rsidRDefault="006A3C8D" w:rsidP="00580776">
            <w:pPr>
              <w:ind w:firstLineChars="100" w:firstLine="240"/>
              <w:rPr>
                <w:b/>
                <w:bCs/>
                <w:szCs w:val="24"/>
                <w:u w:val="single"/>
              </w:rPr>
            </w:pPr>
            <w:r w:rsidRPr="003C3563">
              <w:rPr>
                <w:b/>
                <w:bCs/>
                <w:szCs w:val="24"/>
                <w:u w:val="single"/>
              </w:rPr>
              <w:t>Product Interior Volume (Cubic Feet)</w:t>
            </w:r>
          </w:p>
        </w:tc>
        <w:tc>
          <w:tcPr>
            <w:tcW w:w="2100" w:type="dxa"/>
            <w:tcBorders>
              <w:top w:val="single" w:sz="4" w:space="0" w:color="auto"/>
              <w:left w:val="nil"/>
              <w:bottom w:val="single" w:sz="4" w:space="0" w:color="auto"/>
              <w:right w:val="single" w:sz="4" w:space="0" w:color="auto"/>
            </w:tcBorders>
            <w:shd w:val="clear" w:color="000000" w:fill="FFFFFF"/>
            <w:hideMark/>
          </w:tcPr>
          <w:p w14:paraId="0C054034" w14:textId="77777777" w:rsidR="006A3C8D" w:rsidRPr="003C3563" w:rsidRDefault="006A3C8D" w:rsidP="00580776">
            <w:pPr>
              <w:jc w:val="center"/>
              <w:rPr>
                <w:b/>
                <w:bCs/>
                <w:szCs w:val="24"/>
                <w:u w:val="single"/>
              </w:rPr>
            </w:pPr>
            <w:r w:rsidRPr="003C3563">
              <w:rPr>
                <w:b/>
                <w:bCs/>
                <w:szCs w:val="24"/>
                <w:u w:val="single"/>
              </w:rPr>
              <w:t>Maximum Idle Energy Consumption Rate (Watts)</w:t>
            </w:r>
          </w:p>
        </w:tc>
        <w:tc>
          <w:tcPr>
            <w:tcW w:w="2400" w:type="dxa"/>
            <w:tcBorders>
              <w:top w:val="single" w:sz="4" w:space="0" w:color="auto"/>
              <w:left w:val="nil"/>
              <w:bottom w:val="single" w:sz="4" w:space="0" w:color="auto"/>
              <w:right w:val="single" w:sz="4" w:space="0" w:color="auto"/>
            </w:tcBorders>
            <w:shd w:val="clear" w:color="000000" w:fill="FFFFFF"/>
            <w:vAlign w:val="center"/>
            <w:hideMark/>
          </w:tcPr>
          <w:p w14:paraId="407CC3C3" w14:textId="77777777" w:rsidR="006A3C8D" w:rsidRPr="003C3563" w:rsidRDefault="006A3C8D" w:rsidP="00580776">
            <w:pPr>
              <w:ind w:firstLineChars="300" w:firstLine="720"/>
              <w:rPr>
                <w:b/>
                <w:bCs/>
                <w:szCs w:val="24"/>
                <w:u w:val="single"/>
              </w:rPr>
            </w:pPr>
            <w:r w:rsidRPr="003C3563">
              <w:rPr>
                <w:b/>
                <w:bCs/>
                <w:szCs w:val="24"/>
                <w:u w:val="single"/>
              </w:rPr>
              <w:t>Test Procedure</w:t>
            </w:r>
          </w:p>
        </w:tc>
      </w:tr>
      <w:tr w:rsidR="006A3C8D" w:rsidRPr="003C3563" w14:paraId="4B4C0B4B" w14:textId="77777777" w:rsidTr="00580776">
        <w:trPr>
          <w:trHeight w:val="300"/>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24132CE" w14:textId="77777777" w:rsidR="006A3C8D" w:rsidRPr="003C3563" w:rsidRDefault="006A3C8D" w:rsidP="00580776">
            <w:pPr>
              <w:ind w:firstLineChars="100" w:firstLine="240"/>
              <w:rPr>
                <w:szCs w:val="24"/>
                <w:u w:val="single"/>
              </w:rPr>
            </w:pPr>
            <w:r w:rsidRPr="003C3563">
              <w:rPr>
                <w:szCs w:val="24"/>
                <w:u w:val="single"/>
              </w:rPr>
              <w:t>0 &lt; V &lt; 13</w:t>
            </w:r>
          </w:p>
        </w:tc>
        <w:tc>
          <w:tcPr>
            <w:tcW w:w="2100" w:type="dxa"/>
            <w:tcBorders>
              <w:top w:val="nil"/>
              <w:left w:val="nil"/>
              <w:bottom w:val="single" w:sz="4" w:space="0" w:color="auto"/>
              <w:right w:val="single" w:sz="4" w:space="0" w:color="auto"/>
            </w:tcBorders>
            <w:shd w:val="clear" w:color="000000" w:fill="FFFFFF"/>
            <w:hideMark/>
          </w:tcPr>
          <w:p w14:paraId="4A46F209" w14:textId="77777777" w:rsidR="006A3C8D" w:rsidRPr="003C3563" w:rsidRDefault="006A3C8D" w:rsidP="00580776">
            <w:pPr>
              <w:jc w:val="center"/>
              <w:rPr>
                <w:szCs w:val="24"/>
                <w:u w:val="single"/>
              </w:rPr>
            </w:pPr>
            <w:r w:rsidRPr="003C3563">
              <w:rPr>
                <w:szCs w:val="24"/>
                <w:u w:val="single"/>
              </w:rPr>
              <w:t>≤ 21.5 V</w:t>
            </w:r>
          </w:p>
        </w:tc>
        <w:tc>
          <w:tcPr>
            <w:tcW w:w="2400" w:type="dxa"/>
            <w:vMerge w:val="restart"/>
            <w:tcBorders>
              <w:top w:val="nil"/>
              <w:left w:val="single" w:sz="4" w:space="0" w:color="auto"/>
              <w:bottom w:val="single" w:sz="4" w:space="0" w:color="auto"/>
              <w:right w:val="single" w:sz="4" w:space="0" w:color="auto"/>
            </w:tcBorders>
            <w:shd w:val="clear" w:color="000000" w:fill="FFFFFF"/>
            <w:hideMark/>
          </w:tcPr>
          <w:p w14:paraId="1EC01E03" w14:textId="77777777" w:rsidR="006A3C8D" w:rsidRPr="003C3563" w:rsidRDefault="006A3C8D" w:rsidP="00580776">
            <w:pPr>
              <w:ind w:firstLineChars="100" w:firstLine="240"/>
              <w:rPr>
                <w:szCs w:val="24"/>
                <w:u w:val="single"/>
              </w:rPr>
            </w:pPr>
            <w:r w:rsidRPr="003C3563">
              <w:rPr>
                <w:szCs w:val="24"/>
                <w:u w:val="single"/>
              </w:rPr>
              <w:t>ASTM Standard F2140-11</w:t>
            </w:r>
          </w:p>
        </w:tc>
      </w:tr>
      <w:tr w:rsidR="006A3C8D" w:rsidRPr="003C3563" w14:paraId="346A9AE1" w14:textId="77777777" w:rsidTr="00580776">
        <w:trPr>
          <w:trHeight w:val="28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3F5A0A8C" w14:textId="77777777" w:rsidR="006A3C8D" w:rsidRPr="003C3563" w:rsidRDefault="006A3C8D" w:rsidP="00580776">
            <w:pPr>
              <w:ind w:firstLineChars="100" w:firstLine="240"/>
              <w:rPr>
                <w:szCs w:val="24"/>
                <w:u w:val="single"/>
              </w:rPr>
            </w:pPr>
            <w:r w:rsidRPr="003C3563">
              <w:rPr>
                <w:szCs w:val="24"/>
                <w:u w:val="single"/>
              </w:rPr>
              <w:t>13 ≤ V &lt; 28</w:t>
            </w:r>
          </w:p>
        </w:tc>
        <w:tc>
          <w:tcPr>
            <w:tcW w:w="2100" w:type="dxa"/>
            <w:tcBorders>
              <w:top w:val="nil"/>
              <w:left w:val="nil"/>
              <w:bottom w:val="single" w:sz="4" w:space="0" w:color="auto"/>
              <w:right w:val="single" w:sz="4" w:space="0" w:color="auto"/>
            </w:tcBorders>
            <w:shd w:val="clear" w:color="000000" w:fill="FFFFFF"/>
            <w:hideMark/>
          </w:tcPr>
          <w:p w14:paraId="7C536F94" w14:textId="77777777" w:rsidR="006A3C8D" w:rsidRPr="003C3563" w:rsidRDefault="006A3C8D" w:rsidP="00580776">
            <w:pPr>
              <w:jc w:val="center"/>
              <w:rPr>
                <w:szCs w:val="24"/>
                <w:u w:val="single"/>
              </w:rPr>
            </w:pPr>
            <w:r w:rsidRPr="003C3563">
              <w:rPr>
                <w:szCs w:val="24"/>
                <w:u w:val="single"/>
              </w:rPr>
              <w:t>≤ 2.0 V + 254.0</w:t>
            </w:r>
          </w:p>
        </w:tc>
        <w:tc>
          <w:tcPr>
            <w:tcW w:w="2400" w:type="dxa"/>
            <w:vMerge/>
            <w:tcBorders>
              <w:top w:val="nil"/>
              <w:left w:val="single" w:sz="4" w:space="0" w:color="auto"/>
              <w:bottom w:val="single" w:sz="4" w:space="0" w:color="auto"/>
              <w:right w:val="single" w:sz="4" w:space="0" w:color="auto"/>
            </w:tcBorders>
            <w:vAlign w:val="center"/>
            <w:hideMark/>
          </w:tcPr>
          <w:p w14:paraId="27EC6EFD" w14:textId="77777777" w:rsidR="006A3C8D" w:rsidRPr="003C3563" w:rsidRDefault="006A3C8D" w:rsidP="00580776">
            <w:pPr>
              <w:rPr>
                <w:szCs w:val="24"/>
                <w:u w:val="single"/>
              </w:rPr>
            </w:pPr>
          </w:p>
        </w:tc>
      </w:tr>
      <w:tr w:rsidR="006A3C8D" w:rsidRPr="003C3563" w14:paraId="495A784B" w14:textId="77777777" w:rsidTr="00580776">
        <w:trPr>
          <w:trHeight w:val="312"/>
          <w:jc w:val="center"/>
        </w:trPr>
        <w:tc>
          <w:tcPr>
            <w:tcW w:w="2300" w:type="dxa"/>
            <w:tcBorders>
              <w:top w:val="nil"/>
              <w:left w:val="single" w:sz="4" w:space="0" w:color="auto"/>
              <w:bottom w:val="single" w:sz="4" w:space="0" w:color="auto"/>
              <w:right w:val="single" w:sz="4" w:space="0" w:color="auto"/>
            </w:tcBorders>
            <w:shd w:val="clear" w:color="000000" w:fill="FFFFFF"/>
            <w:hideMark/>
          </w:tcPr>
          <w:p w14:paraId="78C481B3" w14:textId="77777777" w:rsidR="006A3C8D" w:rsidRPr="003C3563" w:rsidRDefault="006A3C8D" w:rsidP="00580776">
            <w:pPr>
              <w:ind w:firstLineChars="100" w:firstLine="240"/>
              <w:rPr>
                <w:szCs w:val="24"/>
                <w:u w:val="single"/>
              </w:rPr>
            </w:pPr>
            <w:r w:rsidRPr="003C3563">
              <w:rPr>
                <w:szCs w:val="24"/>
                <w:u w:val="single"/>
              </w:rPr>
              <w:t>28 ≤ V</w:t>
            </w:r>
          </w:p>
        </w:tc>
        <w:tc>
          <w:tcPr>
            <w:tcW w:w="2100" w:type="dxa"/>
            <w:tcBorders>
              <w:top w:val="nil"/>
              <w:left w:val="nil"/>
              <w:bottom w:val="single" w:sz="4" w:space="0" w:color="auto"/>
              <w:right w:val="single" w:sz="4" w:space="0" w:color="auto"/>
            </w:tcBorders>
            <w:shd w:val="clear" w:color="000000" w:fill="FFFFFF"/>
            <w:hideMark/>
          </w:tcPr>
          <w:p w14:paraId="25B0B9AC" w14:textId="77777777" w:rsidR="006A3C8D" w:rsidRPr="003C3563" w:rsidRDefault="006A3C8D" w:rsidP="00580776">
            <w:pPr>
              <w:jc w:val="center"/>
              <w:rPr>
                <w:szCs w:val="24"/>
                <w:u w:val="single"/>
              </w:rPr>
            </w:pPr>
            <w:r w:rsidRPr="003C3563">
              <w:rPr>
                <w:szCs w:val="24"/>
                <w:u w:val="single"/>
              </w:rPr>
              <w:t>≤ 3.8 V + 203.5</w:t>
            </w:r>
          </w:p>
        </w:tc>
        <w:tc>
          <w:tcPr>
            <w:tcW w:w="2400" w:type="dxa"/>
            <w:vMerge/>
            <w:tcBorders>
              <w:top w:val="nil"/>
              <w:left w:val="single" w:sz="4" w:space="0" w:color="auto"/>
              <w:bottom w:val="single" w:sz="4" w:space="0" w:color="auto"/>
              <w:right w:val="single" w:sz="4" w:space="0" w:color="auto"/>
            </w:tcBorders>
            <w:vAlign w:val="center"/>
            <w:hideMark/>
          </w:tcPr>
          <w:p w14:paraId="07CFC8E4" w14:textId="77777777" w:rsidR="006A3C8D" w:rsidRPr="003C3563" w:rsidRDefault="006A3C8D" w:rsidP="00580776">
            <w:pPr>
              <w:rPr>
                <w:szCs w:val="24"/>
                <w:u w:val="single"/>
              </w:rPr>
            </w:pPr>
          </w:p>
        </w:tc>
      </w:tr>
    </w:tbl>
    <w:p w14:paraId="6FD23C8F" w14:textId="77777777" w:rsidR="006A3C8D" w:rsidRPr="003C3563" w:rsidRDefault="006A3C8D" w:rsidP="00A22D99">
      <w:pPr>
        <w:jc w:val="center"/>
        <w:rPr>
          <w:b/>
          <w:bCs/>
          <w:szCs w:val="24"/>
          <w:u w:val="single"/>
        </w:rPr>
      </w:pPr>
      <w:r w:rsidRPr="003C3563">
        <w:rPr>
          <w:b/>
          <w:bCs/>
          <w:szCs w:val="24"/>
          <w:u w:val="single"/>
        </w:rPr>
        <w:t>Table 10.4.11-3 Minimum Efficiency Requirements: Commercial Steam Cookers</w:t>
      </w:r>
    </w:p>
    <w:p w14:paraId="58880473" w14:textId="68255D07"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9620" w:type="dxa"/>
        <w:jc w:val="center"/>
        <w:tblLook w:val="04A0" w:firstRow="1" w:lastRow="0" w:firstColumn="1" w:lastColumn="0" w:noHBand="0" w:noVBand="1"/>
      </w:tblPr>
      <w:tblGrid>
        <w:gridCol w:w="1980"/>
        <w:gridCol w:w="2100"/>
        <w:gridCol w:w="1980"/>
        <w:gridCol w:w="1880"/>
        <w:gridCol w:w="1680"/>
      </w:tblGrid>
      <w:tr w:rsidR="006A3C8D" w:rsidRPr="003C3563" w14:paraId="018969BF" w14:textId="77777777" w:rsidTr="00580776">
        <w:trPr>
          <w:trHeight w:val="480"/>
          <w:jc w:val="center"/>
        </w:trPr>
        <w:tc>
          <w:tcPr>
            <w:tcW w:w="1980" w:type="dxa"/>
            <w:tcBorders>
              <w:top w:val="single" w:sz="4" w:space="0" w:color="auto"/>
              <w:left w:val="single" w:sz="4" w:space="0" w:color="auto"/>
              <w:bottom w:val="single" w:sz="4" w:space="0" w:color="auto"/>
              <w:right w:val="single" w:sz="4" w:space="0" w:color="auto"/>
            </w:tcBorders>
            <w:shd w:val="clear" w:color="000000" w:fill="FFFFFF"/>
            <w:hideMark/>
          </w:tcPr>
          <w:p w14:paraId="751F93A7" w14:textId="77777777" w:rsidR="006A3C8D" w:rsidRPr="003C3563" w:rsidRDefault="006A3C8D" w:rsidP="00580776">
            <w:pPr>
              <w:ind w:firstLineChars="400" w:firstLine="960"/>
              <w:rPr>
                <w:b/>
                <w:bCs/>
                <w:szCs w:val="24"/>
                <w:u w:val="single"/>
              </w:rPr>
            </w:pPr>
            <w:r w:rsidRPr="003C3563">
              <w:rPr>
                <w:b/>
                <w:bCs/>
                <w:szCs w:val="24"/>
                <w:u w:val="single"/>
              </w:rPr>
              <w:t>Fuel Type</w:t>
            </w:r>
          </w:p>
        </w:tc>
        <w:tc>
          <w:tcPr>
            <w:tcW w:w="2100" w:type="dxa"/>
            <w:tcBorders>
              <w:top w:val="single" w:sz="4" w:space="0" w:color="auto"/>
              <w:left w:val="nil"/>
              <w:bottom w:val="single" w:sz="4" w:space="0" w:color="auto"/>
              <w:right w:val="single" w:sz="4" w:space="0" w:color="auto"/>
            </w:tcBorders>
            <w:shd w:val="clear" w:color="000000" w:fill="FFFFFF"/>
            <w:hideMark/>
          </w:tcPr>
          <w:p w14:paraId="577072BD" w14:textId="77777777" w:rsidR="006A3C8D" w:rsidRPr="003C3563" w:rsidRDefault="006A3C8D" w:rsidP="00580776">
            <w:pPr>
              <w:jc w:val="center"/>
              <w:rPr>
                <w:b/>
                <w:bCs/>
                <w:szCs w:val="24"/>
                <w:u w:val="single"/>
              </w:rPr>
            </w:pPr>
            <w:r w:rsidRPr="003C3563">
              <w:rPr>
                <w:b/>
                <w:bCs/>
                <w:szCs w:val="24"/>
                <w:u w:val="single"/>
              </w:rPr>
              <w:t>Pan Capacity</w:t>
            </w:r>
          </w:p>
        </w:tc>
        <w:tc>
          <w:tcPr>
            <w:tcW w:w="1980" w:type="dxa"/>
            <w:tcBorders>
              <w:top w:val="single" w:sz="4" w:space="0" w:color="auto"/>
              <w:left w:val="nil"/>
              <w:bottom w:val="single" w:sz="4" w:space="0" w:color="auto"/>
              <w:right w:val="single" w:sz="4" w:space="0" w:color="auto"/>
            </w:tcBorders>
            <w:shd w:val="clear" w:color="000000" w:fill="FFFFFF"/>
            <w:hideMark/>
          </w:tcPr>
          <w:p w14:paraId="0FEEAD48" w14:textId="77777777" w:rsidR="006A3C8D" w:rsidRPr="003C3563" w:rsidRDefault="006A3C8D" w:rsidP="00580776">
            <w:pPr>
              <w:ind w:firstLineChars="200" w:firstLine="480"/>
              <w:rPr>
                <w:b/>
                <w:bCs/>
                <w:szCs w:val="24"/>
                <w:u w:val="single"/>
              </w:rPr>
            </w:pPr>
            <w:r w:rsidRPr="003C3563">
              <w:rPr>
                <w:b/>
                <w:bCs/>
                <w:szCs w:val="24"/>
                <w:u w:val="single"/>
              </w:rPr>
              <w:t>Cooking Energy Efficiency</w:t>
            </w:r>
            <w:r w:rsidRPr="003C3563">
              <w:rPr>
                <w:b/>
                <w:bCs/>
                <w:szCs w:val="24"/>
                <w:u w:val="single"/>
                <w:vertAlign w:val="superscript"/>
              </w:rPr>
              <w:t>a</w:t>
            </w:r>
          </w:p>
        </w:tc>
        <w:tc>
          <w:tcPr>
            <w:tcW w:w="1880" w:type="dxa"/>
            <w:tcBorders>
              <w:top w:val="single" w:sz="4" w:space="0" w:color="auto"/>
              <w:left w:val="nil"/>
              <w:bottom w:val="single" w:sz="4" w:space="0" w:color="auto"/>
              <w:right w:val="single" w:sz="4" w:space="0" w:color="auto"/>
            </w:tcBorders>
            <w:shd w:val="clear" w:color="000000" w:fill="FFFFFF"/>
            <w:hideMark/>
          </w:tcPr>
          <w:p w14:paraId="527A56DB" w14:textId="77777777" w:rsidR="006A3C8D" w:rsidRPr="003C3563" w:rsidRDefault="006A3C8D" w:rsidP="00580776">
            <w:pPr>
              <w:jc w:val="center"/>
              <w:rPr>
                <w:b/>
                <w:bCs/>
                <w:szCs w:val="24"/>
                <w:u w:val="single"/>
              </w:rPr>
            </w:pPr>
            <w:r w:rsidRPr="003C3563">
              <w:rPr>
                <w:b/>
                <w:bCs/>
                <w:szCs w:val="24"/>
                <w:u w:val="single"/>
              </w:rPr>
              <w:t>Idle Rate</w:t>
            </w:r>
          </w:p>
        </w:tc>
        <w:tc>
          <w:tcPr>
            <w:tcW w:w="1680" w:type="dxa"/>
            <w:tcBorders>
              <w:top w:val="single" w:sz="4" w:space="0" w:color="auto"/>
              <w:left w:val="nil"/>
              <w:bottom w:val="single" w:sz="4" w:space="0" w:color="auto"/>
              <w:right w:val="single" w:sz="4" w:space="0" w:color="auto"/>
            </w:tcBorders>
            <w:shd w:val="clear" w:color="000000" w:fill="FFFFFF"/>
            <w:hideMark/>
          </w:tcPr>
          <w:p w14:paraId="3A62F623"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45C028C3" w14:textId="77777777" w:rsidTr="00580776">
        <w:trPr>
          <w:trHeight w:val="342"/>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AA6D60" w14:textId="77777777" w:rsidR="006A3C8D" w:rsidRPr="003C3563" w:rsidRDefault="006A3C8D" w:rsidP="00580776">
            <w:pPr>
              <w:jc w:val="center"/>
              <w:rPr>
                <w:szCs w:val="24"/>
                <w:u w:val="single"/>
              </w:rPr>
            </w:pPr>
            <w:r w:rsidRPr="003C3563">
              <w:rPr>
                <w:szCs w:val="24"/>
                <w:u w:val="single"/>
              </w:rPr>
              <w:t>Electric Steam</w:t>
            </w:r>
          </w:p>
        </w:tc>
        <w:tc>
          <w:tcPr>
            <w:tcW w:w="2100" w:type="dxa"/>
            <w:tcBorders>
              <w:top w:val="nil"/>
              <w:left w:val="nil"/>
              <w:bottom w:val="single" w:sz="4" w:space="0" w:color="auto"/>
              <w:right w:val="single" w:sz="4" w:space="0" w:color="auto"/>
            </w:tcBorders>
            <w:shd w:val="clear" w:color="000000" w:fill="FFFFFF"/>
            <w:hideMark/>
          </w:tcPr>
          <w:p w14:paraId="1832BD11" w14:textId="77777777" w:rsidR="006A3C8D" w:rsidRPr="003C3563" w:rsidRDefault="006A3C8D" w:rsidP="0058077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6D8BF533" w14:textId="77777777" w:rsidR="006A3C8D" w:rsidRPr="003C3563" w:rsidRDefault="006A3C8D" w:rsidP="0058077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2D4A9AAE" w14:textId="77777777" w:rsidR="006A3C8D" w:rsidRPr="003C3563" w:rsidRDefault="006A3C8D" w:rsidP="00580776">
            <w:pPr>
              <w:jc w:val="center"/>
              <w:rPr>
                <w:szCs w:val="24"/>
                <w:u w:val="single"/>
              </w:rPr>
            </w:pPr>
            <w:r w:rsidRPr="003C3563">
              <w:rPr>
                <w:szCs w:val="24"/>
                <w:u w:val="single"/>
              </w:rPr>
              <w:t>400 watts</w:t>
            </w:r>
          </w:p>
        </w:tc>
        <w:tc>
          <w:tcPr>
            <w:tcW w:w="16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1CCBB8" w14:textId="77777777" w:rsidR="006A3C8D" w:rsidRPr="003C3563" w:rsidRDefault="006A3C8D" w:rsidP="00580776">
            <w:pPr>
              <w:jc w:val="center"/>
              <w:rPr>
                <w:szCs w:val="24"/>
                <w:u w:val="single"/>
              </w:rPr>
            </w:pPr>
            <w:r w:rsidRPr="003C3563">
              <w:rPr>
                <w:szCs w:val="24"/>
                <w:u w:val="single"/>
              </w:rPr>
              <w:t>ASTM Standard F1484-18</w:t>
            </w:r>
          </w:p>
        </w:tc>
      </w:tr>
      <w:tr w:rsidR="006A3C8D" w:rsidRPr="003C3563" w14:paraId="0B6FD6B8" w14:textId="77777777" w:rsidTr="00580776">
        <w:trPr>
          <w:trHeight w:val="600"/>
          <w:jc w:val="center"/>
        </w:trPr>
        <w:tc>
          <w:tcPr>
            <w:tcW w:w="1980" w:type="dxa"/>
            <w:vMerge/>
            <w:tcBorders>
              <w:top w:val="nil"/>
              <w:left w:val="single" w:sz="4" w:space="0" w:color="auto"/>
              <w:bottom w:val="single" w:sz="4" w:space="0" w:color="000000"/>
              <w:right w:val="single" w:sz="4" w:space="0" w:color="auto"/>
            </w:tcBorders>
            <w:vAlign w:val="center"/>
            <w:hideMark/>
          </w:tcPr>
          <w:p w14:paraId="77E88F49"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FCDEA8B" w14:textId="77777777" w:rsidR="006A3C8D" w:rsidRPr="003C3563" w:rsidRDefault="006A3C8D" w:rsidP="00580776">
            <w:pPr>
              <w:jc w:val="center"/>
              <w:rPr>
                <w:szCs w:val="24"/>
                <w:u w:val="single"/>
              </w:rPr>
            </w:pPr>
            <w:r w:rsidRPr="003C3563">
              <w:rPr>
                <w:szCs w:val="24"/>
                <w:u w:val="single"/>
              </w:rPr>
              <w:t>4-pan</w:t>
            </w: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09AB9644" w14:textId="77777777" w:rsidR="006A3C8D" w:rsidRPr="003C3563" w:rsidRDefault="006A3C8D" w:rsidP="00580776">
            <w:pPr>
              <w:jc w:val="center"/>
              <w:rPr>
                <w:szCs w:val="24"/>
                <w:u w:val="single"/>
              </w:rPr>
            </w:pPr>
            <w:r w:rsidRPr="003C3563">
              <w:rPr>
                <w:szCs w:val="24"/>
                <w:u w:val="single"/>
              </w:rPr>
              <w:t>50%</w:t>
            </w:r>
            <w:r w:rsidRPr="003C3563">
              <w:rPr>
                <w:szCs w:val="24"/>
                <w:u w:val="single"/>
              </w:rPr>
              <w:br/>
              <w:t>50%</w:t>
            </w:r>
          </w:p>
        </w:tc>
        <w:tc>
          <w:tcPr>
            <w:tcW w:w="1880" w:type="dxa"/>
            <w:tcBorders>
              <w:top w:val="nil"/>
              <w:left w:val="nil"/>
              <w:bottom w:val="single" w:sz="4" w:space="0" w:color="auto"/>
              <w:right w:val="single" w:sz="4" w:space="0" w:color="auto"/>
            </w:tcBorders>
            <w:shd w:val="clear" w:color="000000" w:fill="FFFFFF"/>
            <w:hideMark/>
          </w:tcPr>
          <w:p w14:paraId="16B051EC" w14:textId="77777777" w:rsidR="006A3C8D" w:rsidRPr="003C3563" w:rsidRDefault="006A3C8D" w:rsidP="00580776">
            <w:pPr>
              <w:ind w:firstLineChars="300" w:firstLine="720"/>
              <w:rPr>
                <w:szCs w:val="24"/>
                <w:u w:val="single"/>
              </w:rPr>
            </w:pPr>
            <w:r w:rsidRPr="003C3563">
              <w:rPr>
                <w:szCs w:val="24"/>
                <w:u w:val="single"/>
              </w:rPr>
              <w:t>530 watts</w:t>
            </w:r>
            <w:r w:rsidRPr="003C3563">
              <w:rPr>
                <w:szCs w:val="24"/>
                <w:u w:val="single"/>
              </w:rPr>
              <w:br/>
              <w:t>670 watts</w:t>
            </w:r>
          </w:p>
        </w:tc>
        <w:tc>
          <w:tcPr>
            <w:tcW w:w="1680" w:type="dxa"/>
            <w:vMerge/>
            <w:tcBorders>
              <w:top w:val="nil"/>
              <w:left w:val="single" w:sz="4" w:space="0" w:color="auto"/>
              <w:bottom w:val="single" w:sz="4" w:space="0" w:color="000000"/>
              <w:right w:val="single" w:sz="4" w:space="0" w:color="auto"/>
            </w:tcBorders>
            <w:vAlign w:val="center"/>
            <w:hideMark/>
          </w:tcPr>
          <w:p w14:paraId="05438C73" w14:textId="77777777" w:rsidR="006A3C8D" w:rsidRPr="003C3563" w:rsidRDefault="006A3C8D" w:rsidP="00580776">
            <w:pPr>
              <w:rPr>
                <w:szCs w:val="24"/>
                <w:u w:val="single"/>
              </w:rPr>
            </w:pPr>
          </w:p>
        </w:tc>
      </w:tr>
      <w:tr w:rsidR="006A3C8D" w:rsidRPr="003C3563" w14:paraId="130E893A" w14:textId="77777777" w:rsidTr="00580776">
        <w:trPr>
          <w:trHeight w:val="300"/>
          <w:jc w:val="center"/>
        </w:trPr>
        <w:tc>
          <w:tcPr>
            <w:tcW w:w="1980" w:type="dxa"/>
            <w:vMerge/>
            <w:tcBorders>
              <w:top w:val="nil"/>
              <w:left w:val="single" w:sz="4" w:space="0" w:color="auto"/>
              <w:bottom w:val="single" w:sz="4" w:space="0" w:color="000000"/>
              <w:right w:val="single" w:sz="4" w:space="0" w:color="auto"/>
            </w:tcBorders>
            <w:vAlign w:val="center"/>
            <w:hideMark/>
          </w:tcPr>
          <w:p w14:paraId="5C8D1A7F"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2C3E692F" w14:textId="77777777" w:rsidR="006A3C8D" w:rsidRPr="003C3563" w:rsidRDefault="006A3C8D" w:rsidP="0058077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7155EAE4" w14:textId="77777777" w:rsidR="006A3C8D" w:rsidRPr="003C3563" w:rsidRDefault="006A3C8D" w:rsidP="00580776">
            <w:pPr>
              <w:jc w:val="center"/>
              <w:rPr>
                <w:szCs w:val="24"/>
                <w:u w:val="single"/>
              </w:rPr>
            </w:pPr>
            <w:r w:rsidRPr="003C3563">
              <w:rPr>
                <w:szCs w:val="24"/>
                <w:u w:val="single"/>
              </w:rPr>
              <w:t>50%</w:t>
            </w:r>
          </w:p>
        </w:tc>
        <w:tc>
          <w:tcPr>
            <w:tcW w:w="1880" w:type="dxa"/>
            <w:tcBorders>
              <w:top w:val="nil"/>
              <w:left w:val="nil"/>
              <w:bottom w:val="single" w:sz="4" w:space="0" w:color="auto"/>
              <w:right w:val="single" w:sz="4" w:space="0" w:color="auto"/>
            </w:tcBorders>
            <w:shd w:val="clear" w:color="000000" w:fill="FFFFFF"/>
            <w:hideMark/>
          </w:tcPr>
          <w:p w14:paraId="08211D39" w14:textId="77777777" w:rsidR="006A3C8D" w:rsidRPr="003C3563" w:rsidRDefault="006A3C8D" w:rsidP="00580776">
            <w:pPr>
              <w:jc w:val="center"/>
              <w:rPr>
                <w:szCs w:val="24"/>
                <w:u w:val="single"/>
              </w:rPr>
            </w:pPr>
            <w:r w:rsidRPr="003C3563">
              <w:rPr>
                <w:szCs w:val="24"/>
                <w:u w:val="single"/>
              </w:rPr>
              <w:t>800 watts</w:t>
            </w:r>
          </w:p>
        </w:tc>
        <w:tc>
          <w:tcPr>
            <w:tcW w:w="1680" w:type="dxa"/>
            <w:vMerge/>
            <w:tcBorders>
              <w:top w:val="nil"/>
              <w:left w:val="single" w:sz="4" w:space="0" w:color="auto"/>
              <w:bottom w:val="single" w:sz="4" w:space="0" w:color="000000"/>
              <w:right w:val="single" w:sz="4" w:space="0" w:color="auto"/>
            </w:tcBorders>
            <w:vAlign w:val="center"/>
            <w:hideMark/>
          </w:tcPr>
          <w:p w14:paraId="796AD8DD" w14:textId="77777777" w:rsidR="006A3C8D" w:rsidRPr="003C3563" w:rsidRDefault="006A3C8D" w:rsidP="00580776">
            <w:pPr>
              <w:rPr>
                <w:szCs w:val="24"/>
                <w:u w:val="single"/>
              </w:rPr>
            </w:pPr>
          </w:p>
        </w:tc>
      </w:tr>
      <w:tr w:rsidR="006A3C8D" w:rsidRPr="003C3563" w14:paraId="24E9F4EE" w14:textId="77777777" w:rsidTr="00580776">
        <w:trPr>
          <w:trHeight w:val="319"/>
          <w:jc w:val="center"/>
        </w:trPr>
        <w:tc>
          <w:tcPr>
            <w:tcW w:w="19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B34220" w14:textId="77777777" w:rsidR="006A3C8D" w:rsidRPr="003C3563" w:rsidRDefault="006A3C8D" w:rsidP="00580776">
            <w:pPr>
              <w:jc w:val="center"/>
              <w:rPr>
                <w:szCs w:val="24"/>
                <w:u w:val="single"/>
              </w:rPr>
            </w:pPr>
            <w:r w:rsidRPr="003C3563">
              <w:rPr>
                <w:szCs w:val="24"/>
                <w:u w:val="single"/>
              </w:rPr>
              <w:t>Gas Steam</w:t>
            </w:r>
          </w:p>
        </w:tc>
        <w:tc>
          <w:tcPr>
            <w:tcW w:w="2100" w:type="dxa"/>
            <w:tcBorders>
              <w:top w:val="nil"/>
              <w:left w:val="nil"/>
              <w:bottom w:val="single" w:sz="4" w:space="0" w:color="auto"/>
              <w:right w:val="single" w:sz="4" w:space="0" w:color="auto"/>
            </w:tcBorders>
            <w:shd w:val="clear" w:color="000000" w:fill="FFFFFF"/>
            <w:hideMark/>
          </w:tcPr>
          <w:p w14:paraId="0AFC871E" w14:textId="77777777" w:rsidR="006A3C8D" w:rsidRPr="003C3563" w:rsidRDefault="006A3C8D" w:rsidP="00580776">
            <w:pPr>
              <w:jc w:val="center"/>
              <w:rPr>
                <w:szCs w:val="24"/>
                <w:u w:val="single"/>
              </w:rPr>
            </w:pPr>
            <w:r w:rsidRPr="003C3563">
              <w:rPr>
                <w:szCs w:val="24"/>
                <w:u w:val="single"/>
              </w:rPr>
              <w:t>3-pan</w:t>
            </w:r>
          </w:p>
        </w:tc>
        <w:tc>
          <w:tcPr>
            <w:tcW w:w="1980" w:type="dxa"/>
            <w:tcBorders>
              <w:top w:val="nil"/>
              <w:left w:val="nil"/>
              <w:bottom w:val="single" w:sz="4" w:space="0" w:color="auto"/>
              <w:right w:val="single" w:sz="4" w:space="0" w:color="auto"/>
            </w:tcBorders>
            <w:shd w:val="clear" w:color="000000" w:fill="FFFFFF"/>
            <w:noWrap/>
            <w:hideMark/>
          </w:tcPr>
          <w:p w14:paraId="14D833F0"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454D2DD8" w14:textId="77777777" w:rsidR="006A3C8D" w:rsidRPr="003C3563" w:rsidRDefault="006A3C8D" w:rsidP="00580776">
            <w:pPr>
              <w:jc w:val="center"/>
              <w:rPr>
                <w:szCs w:val="24"/>
                <w:u w:val="single"/>
              </w:rPr>
            </w:pPr>
            <w:r w:rsidRPr="003C3563">
              <w:rPr>
                <w:szCs w:val="24"/>
                <w:u w:val="single"/>
              </w:rPr>
              <w:t>6,250 Btu/h</w:t>
            </w:r>
          </w:p>
        </w:tc>
        <w:tc>
          <w:tcPr>
            <w:tcW w:w="1680" w:type="dxa"/>
            <w:vMerge/>
            <w:tcBorders>
              <w:top w:val="nil"/>
              <w:left w:val="single" w:sz="4" w:space="0" w:color="auto"/>
              <w:bottom w:val="single" w:sz="4" w:space="0" w:color="000000"/>
              <w:right w:val="single" w:sz="4" w:space="0" w:color="auto"/>
            </w:tcBorders>
            <w:vAlign w:val="center"/>
            <w:hideMark/>
          </w:tcPr>
          <w:p w14:paraId="3CE47F07" w14:textId="77777777" w:rsidR="006A3C8D" w:rsidRPr="003C3563" w:rsidRDefault="006A3C8D" w:rsidP="00580776">
            <w:pPr>
              <w:rPr>
                <w:szCs w:val="24"/>
                <w:u w:val="single"/>
              </w:rPr>
            </w:pPr>
          </w:p>
        </w:tc>
      </w:tr>
      <w:tr w:rsidR="006A3C8D" w:rsidRPr="003C3563" w14:paraId="135D128B" w14:textId="77777777" w:rsidTr="00580776">
        <w:trPr>
          <w:trHeight w:val="319"/>
          <w:jc w:val="center"/>
        </w:trPr>
        <w:tc>
          <w:tcPr>
            <w:tcW w:w="1980" w:type="dxa"/>
            <w:vMerge/>
            <w:tcBorders>
              <w:top w:val="nil"/>
              <w:left w:val="single" w:sz="4" w:space="0" w:color="auto"/>
              <w:bottom w:val="single" w:sz="4" w:space="0" w:color="000000"/>
              <w:right w:val="single" w:sz="4" w:space="0" w:color="auto"/>
            </w:tcBorders>
            <w:vAlign w:val="center"/>
            <w:hideMark/>
          </w:tcPr>
          <w:p w14:paraId="3E660994"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6B8A58AA" w14:textId="77777777" w:rsidR="006A3C8D" w:rsidRPr="003C3563" w:rsidRDefault="006A3C8D" w:rsidP="00580776">
            <w:pPr>
              <w:jc w:val="center"/>
              <w:rPr>
                <w:szCs w:val="24"/>
                <w:u w:val="single"/>
              </w:rPr>
            </w:pPr>
            <w:r w:rsidRPr="003C3563">
              <w:rPr>
                <w:szCs w:val="24"/>
                <w:u w:val="single"/>
              </w:rPr>
              <w:t>4-pan</w:t>
            </w:r>
          </w:p>
        </w:tc>
        <w:tc>
          <w:tcPr>
            <w:tcW w:w="1980" w:type="dxa"/>
            <w:tcBorders>
              <w:top w:val="nil"/>
              <w:left w:val="nil"/>
              <w:bottom w:val="single" w:sz="4" w:space="0" w:color="auto"/>
              <w:right w:val="single" w:sz="4" w:space="0" w:color="auto"/>
            </w:tcBorders>
            <w:shd w:val="clear" w:color="000000" w:fill="FFFFFF"/>
            <w:noWrap/>
            <w:hideMark/>
          </w:tcPr>
          <w:p w14:paraId="35787329"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68E6BA0B" w14:textId="77777777" w:rsidR="006A3C8D" w:rsidRPr="003C3563" w:rsidRDefault="006A3C8D" w:rsidP="00580776">
            <w:pPr>
              <w:jc w:val="center"/>
              <w:rPr>
                <w:szCs w:val="24"/>
                <w:u w:val="single"/>
              </w:rPr>
            </w:pPr>
            <w:r w:rsidRPr="003C3563">
              <w:rPr>
                <w:szCs w:val="24"/>
                <w:u w:val="single"/>
              </w:rPr>
              <w:t>8,350 Btu/h</w:t>
            </w:r>
          </w:p>
        </w:tc>
        <w:tc>
          <w:tcPr>
            <w:tcW w:w="1680" w:type="dxa"/>
            <w:vMerge/>
            <w:tcBorders>
              <w:top w:val="nil"/>
              <w:left w:val="single" w:sz="4" w:space="0" w:color="auto"/>
              <w:bottom w:val="single" w:sz="4" w:space="0" w:color="000000"/>
              <w:right w:val="single" w:sz="4" w:space="0" w:color="auto"/>
            </w:tcBorders>
            <w:vAlign w:val="center"/>
            <w:hideMark/>
          </w:tcPr>
          <w:p w14:paraId="767C2324" w14:textId="77777777" w:rsidR="006A3C8D" w:rsidRPr="003C3563" w:rsidRDefault="006A3C8D" w:rsidP="00580776">
            <w:pPr>
              <w:rPr>
                <w:szCs w:val="24"/>
                <w:u w:val="single"/>
              </w:rPr>
            </w:pPr>
          </w:p>
        </w:tc>
      </w:tr>
      <w:tr w:rsidR="006A3C8D" w:rsidRPr="003C3563" w14:paraId="1029FA2F" w14:textId="77777777" w:rsidTr="00580776">
        <w:trPr>
          <w:trHeight w:val="619"/>
          <w:jc w:val="center"/>
        </w:trPr>
        <w:tc>
          <w:tcPr>
            <w:tcW w:w="1980" w:type="dxa"/>
            <w:vMerge/>
            <w:tcBorders>
              <w:top w:val="nil"/>
              <w:left w:val="single" w:sz="4" w:space="0" w:color="auto"/>
              <w:bottom w:val="single" w:sz="4" w:space="0" w:color="000000"/>
              <w:right w:val="single" w:sz="4" w:space="0" w:color="auto"/>
            </w:tcBorders>
            <w:vAlign w:val="center"/>
            <w:hideMark/>
          </w:tcPr>
          <w:p w14:paraId="749D18B6"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49CA037D" w14:textId="77777777" w:rsidR="006A3C8D" w:rsidRPr="003C3563" w:rsidRDefault="006A3C8D" w:rsidP="00580776">
            <w:pPr>
              <w:jc w:val="center"/>
              <w:rPr>
                <w:szCs w:val="24"/>
                <w:u w:val="single"/>
              </w:rPr>
            </w:pPr>
            <w:r w:rsidRPr="003C3563">
              <w:rPr>
                <w:szCs w:val="24"/>
                <w:u w:val="single"/>
              </w:rPr>
              <w:br/>
              <w:t>5-pan</w:t>
            </w:r>
          </w:p>
        </w:tc>
        <w:tc>
          <w:tcPr>
            <w:tcW w:w="1980" w:type="dxa"/>
            <w:tcBorders>
              <w:top w:val="nil"/>
              <w:left w:val="nil"/>
              <w:bottom w:val="single" w:sz="4" w:space="0" w:color="auto"/>
              <w:right w:val="single" w:sz="4" w:space="0" w:color="auto"/>
            </w:tcBorders>
            <w:shd w:val="clear" w:color="000000" w:fill="FFFFFF"/>
            <w:hideMark/>
          </w:tcPr>
          <w:p w14:paraId="65F4B889" w14:textId="77777777" w:rsidR="006A3C8D" w:rsidRPr="003C3563" w:rsidRDefault="006A3C8D" w:rsidP="00580776">
            <w:pPr>
              <w:jc w:val="center"/>
              <w:rPr>
                <w:szCs w:val="24"/>
                <w:u w:val="single"/>
              </w:rPr>
            </w:pPr>
            <w:r w:rsidRPr="003C3563">
              <w:rPr>
                <w:szCs w:val="24"/>
                <w:u w:val="single"/>
              </w:rPr>
              <w:br/>
              <w:t>38%</w:t>
            </w:r>
          </w:p>
        </w:tc>
        <w:tc>
          <w:tcPr>
            <w:tcW w:w="1880" w:type="dxa"/>
            <w:tcBorders>
              <w:top w:val="nil"/>
              <w:left w:val="nil"/>
              <w:bottom w:val="single" w:sz="4" w:space="0" w:color="auto"/>
              <w:right w:val="single" w:sz="4" w:space="0" w:color="auto"/>
            </w:tcBorders>
            <w:shd w:val="clear" w:color="000000" w:fill="FFFFFF"/>
            <w:hideMark/>
          </w:tcPr>
          <w:p w14:paraId="78584FB6" w14:textId="77777777" w:rsidR="006A3C8D" w:rsidRPr="003C3563" w:rsidRDefault="006A3C8D" w:rsidP="00580776">
            <w:pPr>
              <w:ind w:firstLineChars="200" w:firstLine="480"/>
              <w:rPr>
                <w:szCs w:val="24"/>
                <w:u w:val="single"/>
              </w:rPr>
            </w:pPr>
            <w:r w:rsidRPr="003C3563">
              <w:rPr>
                <w:szCs w:val="24"/>
                <w:u w:val="single"/>
              </w:rPr>
              <w:br/>
              <w:t>10,400 Btu/h</w:t>
            </w:r>
          </w:p>
        </w:tc>
        <w:tc>
          <w:tcPr>
            <w:tcW w:w="1680" w:type="dxa"/>
            <w:vMerge/>
            <w:tcBorders>
              <w:top w:val="nil"/>
              <w:left w:val="single" w:sz="4" w:space="0" w:color="auto"/>
              <w:bottom w:val="single" w:sz="4" w:space="0" w:color="000000"/>
              <w:right w:val="single" w:sz="4" w:space="0" w:color="auto"/>
            </w:tcBorders>
            <w:vAlign w:val="center"/>
            <w:hideMark/>
          </w:tcPr>
          <w:p w14:paraId="6EF6E131" w14:textId="77777777" w:rsidR="006A3C8D" w:rsidRPr="003C3563" w:rsidRDefault="006A3C8D" w:rsidP="00580776">
            <w:pPr>
              <w:rPr>
                <w:szCs w:val="24"/>
                <w:u w:val="single"/>
              </w:rPr>
            </w:pPr>
          </w:p>
        </w:tc>
      </w:tr>
      <w:tr w:rsidR="006A3C8D" w:rsidRPr="003C3563" w14:paraId="4FE670F4" w14:textId="77777777" w:rsidTr="00580776">
        <w:trPr>
          <w:trHeight w:val="304"/>
          <w:jc w:val="center"/>
        </w:trPr>
        <w:tc>
          <w:tcPr>
            <w:tcW w:w="1980" w:type="dxa"/>
            <w:vMerge/>
            <w:tcBorders>
              <w:top w:val="nil"/>
              <w:left w:val="single" w:sz="4" w:space="0" w:color="auto"/>
              <w:bottom w:val="single" w:sz="4" w:space="0" w:color="000000"/>
              <w:right w:val="single" w:sz="4" w:space="0" w:color="auto"/>
            </w:tcBorders>
            <w:vAlign w:val="center"/>
            <w:hideMark/>
          </w:tcPr>
          <w:p w14:paraId="356F8769" w14:textId="77777777" w:rsidR="006A3C8D" w:rsidRPr="003C3563" w:rsidRDefault="006A3C8D" w:rsidP="00580776">
            <w:pPr>
              <w:rPr>
                <w:szCs w:val="24"/>
                <w:u w:val="single"/>
              </w:rPr>
            </w:pPr>
          </w:p>
        </w:tc>
        <w:tc>
          <w:tcPr>
            <w:tcW w:w="2100" w:type="dxa"/>
            <w:tcBorders>
              <w:top w:val="nil"/>
              <w:left w:val="nil"/>
              <w:bottom w:val="single" w:sz="4" w:space="0" w:color="auto"/>
              <w:right w:val="single" w:sz="4" w:space="0" w:color="auto"/>
            </w:tcBorders>
            <w:shd w:val="clear" w:color="000000" w:fill="FFFFFF"/>
            <w:hideMark/>
          </w:tcPr>
          <w:p w14:paraId="12AA92AD" w14:textId="77777777" w:rsidR="006A3C8D" w:rsidRPr="003C3563" w:rsidRDefault="006A3C8D" w:rsidP="00580776">
            <w:pPr>
              <w:jc w:val="center"/>
              <w:rPr>
                <w:szCs w:val="24"/>
                <w:u w:val="single"/>
              </w:rPr>
            </w:pPr>
            <w:r w:rsidRPr="003C3563">
              <w:rPr>
                <w:szCs w:val="24"/>
                <w:u w:val="single"/>
              </w:rPr>
              <w:t>6-pan and larger</w:t>
            </w:r>
          </w:p>
        </w:tc>
        <w:tc>
          <w:tcPr>
            <w:tcW w:w="1980" w:type="dxa"/>
            <w:tcBorders>
              <w:top w:val="nil"/>
              <w:left w:val="nil"/>
              <w:bottom w:val="single" w:sz="4" w:space="0" w:color="auto"/>
              <w:right w:val="single" w:sz="4" w:space="0" w:color="auto"/>
            </w:tcBorders>
            <w:shd w:val="clear" w:color="000000" w:fill="FFFFFF"/>
            <w:noWrap/>
            <w:hideMark/>
          </w:tcPr>
          <w:p w14:paraId="34C9ADEC" w14:textId="77777777" w:rsidR="006A3C8D" w:rsidRPr="003C3563" w:rsidRDefault="006A3C8D" w:rsidP="00580776">
            <w:pPr>
              <w:jc w:val="center"/>
              <w:rPr>
                <w:szCs w:val="24"/>
                <w:u w:val="single"/>
              </w:rPr>
            </w:pPr>
            <w:r w:rsidRPr="003C3563">
              <w:rPr>
                <w:szCs w:val="24"/>
                <w:u w:val="single"/>
              </w:rPr>
              <w:t>38%</w:t>
            </w:r>
          </w:p>
        </w:tc>
        <w:tc>
          <w:tcPr>
            <w:tcW w:w="1880" w:type="dxa"/>
            <w:tcBorders>
              <w:top w:val="nil"/>
              <w:left w:val="nil"/>
              <w:bottom w:val="single" w:sz="4" w:space="0" w:color="auto"/>
              <w:right w:val="single" w:sz="4" w:space="0" w:color="auto"/>
            </w:tcBorders>
            <w:shd w:val="clear" w:color="000000" w:fill="FFFFFF"/>
            <w:hideMark/>
          </w:tcPr>
          <w:p w14:paraId="3821FD9E" w14:textId="77777777" w:rsidR="006A3C8D" w:rsidRPr="003C3563" w:rsidRDefault="006A3C8D" w:rsidP="00580776">
            <w:pPr>
              <w:jc w:val="center"/>
              <w:rPr>
                <w:szCs w:val="24"/>
                <w:u w:val="single"/>
              </w:rPr>
            </w:pPr>
            <w:r w:rsidRPr="003C3563">
              <w:rPr>
                <w:szCs w:val="24"/>
                <w:u w:val="single"/>
              </w:rPr>
              <w:t>12,500 Btu/h</w:t>
            </w:r>
          </w:p>
        </w:tc>
        <w:tc>
          <w:tcPr>
            <w:tcW w:w="1680" w:type="dxa"/>
            <w:vMerge/>
            <w:tcBorders>
              <w:top w:val="nil"/>
              <w:left w:val="single" w:sz="4" w:space="0" w:color="auto"/>
              <w:bottom w:val="single" w:sz="4" w:space="0" w:color="000000"/>
              <w:right w:val="single" w:sz="4" w:space="0" w:color="auto"/>
            </w:tcBorders>
            <w:vAlign w:val="center"/>
            <w:hideMark/>
          </w:tcPr>
          <w:p w14:paraId="0B0B69CC" w14:textId="77777777" w:rsidR="006A3C8D" w:rsidRPr="003C3563" w:rsidRDefault="006A3C8D" w:rsidP="00580776">
            <w:pPr>
              <w:rPr>
                <w:szCs w:val="24"/>
                <w:u w:val="single"/>
              </w:rPr>
            </w:pPr>
          </w:p>
        </w:tc>
      </w:tr>
    </w:tbl>
    <w:p w14:paraId="5688232C" w14:textId="77777777" w:rsidR="006A3C8D" w:rsidRPr="003C3563" w:rsidRDefault="006A3C8D" w:rsidP="00A22D99">
      <w:pPr>
        <w:jc w:val="center"/>
        <w:rPr>
          <w:b/>
          <w:bCs/>
          <w:szCs w:val="24"/>
          <w:u w:val="single"/>
        </w:rPr>
      </w:pPr>
      <w:r w:rsidRPr="003C3563">
        <w:rPr>
          <w:b/>
          <w:bCs/>
          <w:szCs w:val="24"/>
          <w:u w:val="single"/>
        </w:rPr>
        <w:t>Table 10.4.11-4 Minimum Efficiency Requirements: Commercial Dishwashers</w:t>
      </w:r>
    </w:p>
    <w:p w14:paraId="62EB21C3" w14:textId="7C6ECD0D" w:rsidR="006A3C8D" w:rsidRPr="003C3563" w:rsidRDefault="006A3C8D" w:rsidP="006A3C8D">
      <w:pPr>
        <w:jc w:val="center"/>
        <w:rPr>
          <w:b/>
          <w:bCs/>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10705" w:type="dxa"/>
        <w:jc w:val="center"/>
        <w:tblLook w:val="04A0" w:firstRow="1" w:lastRow="0" w:firstColumn="1" w:lastColumn="0" w:noHBand="0" w:noVBand="1"/>
      </w:tblPr>
      <w:tblGrid>
        <w:gridCol w:w="2515"/>
        <w:gridCol w:w="1350"/>
        <w:gridCol w:w="1800"/>
        <w:gridCol w:w="1980"/>
        <w:gridCol w:w="2070"/>
        <w:gridCol w:w="990"/>
      </w:tblGrid>
      <w:tr w:rsidR="006A3C8D" w:rsidRPr="003C3563" w14:paraId="75BF1E18" w14:textId="77777777" w:rsidTr="00580776">
        <w:trPr>
          <w:trHeight w:val="506"/>
          <w:jc w:val="center"/>
        </w:trPr>
        <w:tc>
          <w:tcPr>
            <w:tcW w:w="5665" w:type="dxa"/>
            <w:gridSpan w:val="3"/>
            <w:tcBorders>
              <w:top w:val="single" w:sz="4" w:space="0" w:color="auto"/>
              <w:left w:val="single" w:sz="4" w:space="0" w:color="auto"/>
              <w:bottom w:val="single" w:sz="4" w:space="0" w:color="auto"/>
              <w:right w:val="single" w:sz="4" w:space="0" w:color="auto"/>
            </w:tcBorders>
            <w:shd w:val="clear" w:color="000000" w:fill="FFFFFF"/>
            <w:hideMark/>
          </w:tcPr>
          <w:p w14:paraId="717B2F85" w14:textId="77777777" w:rsidR="006A3C8D" w:rsidRPr="003C3563" w:rsidRDefault="006A3C8D" w:rsidP="00580776">
            <w:pPr>
              <w:rPr>
                <w:b/>
                <w:bCs/>
                <w:szCs w:val="24"/>
                <w:u w:val="single"/>
              </w:rPr>
            </w:pPr>
            <w:r w:rsidRPr="003C3563">
              <w:rPr>
                <w:b/>
                <w:bCs/>
                <w:szCs w:val="24"/>
                <w:u w:val="single"/>
              </w:rPr>
              <w:t>High Temperature Efficiency Requirements</w:t>
            </w:r>
            <w:r w:rsidRPr="003C3563">
              <w:rPr>
                <w:b/>
                <w:bCs/>
                <w:szCs w:val="24"/>
                <w:u w:val="single"/>
              </w:rPr>
              <w:br/>
              <w:t>Machine Type</w:t>
            </w:r>
          </w:p>
        </w:tc>
        <w:tc>
          <w:tcPr>
            <w:tcW w:w="5040" w:type="dxa"/>
            <w:gridSpan w:val="3"/>
            <w:tcBorders>
              <w:top w:val="single" w:sz="4" w:space="0" w:color="auto"/>
              <w:left w:val="nil"/>
              <w:bottom w:val="single" w:sz="4" w:space="0" w:color="auto"/>
              <w:right w:val="single" w:sz="4" w:space="0" w:color="auto"/>
            </w:tcBorders>
            <w:shd w:val="clear" w:color="000000" w:fill="FFFFFF"/>
            <w:hideMark/>
          </w:tcPr>
          <w:p w14:paraId="1DDB00EC" w14:textId="77777777" w:rsidR="006A3C8D" w:rsidRPr="003C3563" w:rsidRDefault="006A3C8D" w:rsidP="00580776">
            <w:pPr>
              <w:ind w:firstLineChars="100" w:firstLine="240"/>
              <w:rPr>
                <w:b/>
                <w:bCs/>
                <w:szCs w:val="24"/>
                <w:u w:val="single"/>
              </w:rPr>
            </w:pPr>
            <w:r w:rsidRPr="003C3563">
              <w:rPr>
                <w:b/>
                <w:bCs/>
                <w:szCs w:val="24"/>
                <w:u w:val="single"/>
              </w:rPr>
              <w:t>Low Temperature Efficiency Requirements</w:t>
            </w:r>
            <w:r w:rsidRPr="003C3563">
              <w:rPr>
                <w:b/>
                <w:bCs/>
                <w:szCs w:val="24"/>
                <w:u w:val="single"/>
              </w:rPr>
              <w:br/>
              <w:t>Test Procedure</w:t>
            </w:r>
          </w:p>
        </w:tc>
      </w:tr>
      <w:tr w:rsidR="006A3C8D" w:rsidRPr="003C3563" w14:paraId="3940F56C" w14:textId="77777777" w:rsidTr="00580776">
        <w:trPr>
          <w:trHeight w:val="870"/>
          <w:jc w:val="center"/>
        </w:trPr>
        <w:tc>
          <w:tcPr>
            <w:tcW w:w="2515" w:type="dxa"/>
            <w:tcBorders>
              <w:top w:val="nil"/>
              <w:left w:val="single" w:sz="4" w:space="0" w:color="auto"/>
              <w:bottom w:val="single" w:sz="4" w:space="0" w:color="auto"/>
              <w:right w:val="single" w:sz="4" w:space="0" w:color="auto"/>
            </w:tcBorders>
            <w:shd w:val="clear" w:color="000000" w:fill="FFFFFF"/>
            <w:vAlign w:val="center"/>
            <w:hideMark/>
          </w:tcPr>
          <w:p w14:paraId="3FF2800C" w14:textId="77777777" w:rsidR="006A3C8D" w:rsidRPr="003C3563" w:rsidRDefault="006A3C8D" w:rsidP="00580776">
            <w:pPr>
              <w:rPr>
                <w:szCs w:val="24"/>
                <w:u w:val="single"/>
              </w:rPr>
            </w:pPr>
            <w:r w:rsidRPr="003C3563">
              <w:rPr>
                <w:szCs w:val="24"/>
                <w:u w:val="single"/>
              </w:rPr>
              <w:t> </w:t>
            </w:r>
          </w:p>
        </w:tc>
        <w:tc>
          <w:tcPr>
            <w:tcW w:w="1350" w:type="dxa"/>
            <w:tcBorders>
              <w:top w:val="nil"/>
              <w:left w:val="nil"/>
              <w:bottom w:val="single" w:sz="4" w:space="0" w:color="auto"/>
              <w:right w:val="single" w:sz="4" w:space="0" w:color="auto"/>
            </w:tcBorders>
            <w:shd w:val="clear" w:color="000000" w:fill="FFFFFF"/>
            <w:hideMark/>
          </w:tcPr>
          <w:p w14:paraId="5527139D" w14:textId="77777777" w:rsidR="006A3C8D" w:rsidRPr="003C3563" w:rsidRDefault="006A3C8D" w:rsidP="00580776">
            <w:pPr>
              <w:jc w:val="center"/>
              <w:rPr>
                <w:szCs w:val="24"/>
                <w:u w:val="single"/>
              </w:rPr>
            </w:pPr>
            <w:r w:rsidRPr="003C3563">
              <w:rPr>
                <w:b/>
                <w:bCs/>
                <w:szCs w:val="24"/>
                <w:u w:val="single"/>
              </w:rPr>
              <w:t>Idle Energy</w:t>
            </w:r>
            <w:r w:rsidRPr="003C3563">
              <w:rPr>
                <w:b/>
                <w:bCs/>
                <w:szCs w:val="24"/>
                <w:u w:val="single"/>
              </w:rPr>
              <w:br/>
              <w:t>Rate</w:t>
            </w:r>
            <w:r w:rsidRPr="003C3563">
              <w:rPr>
                <w:b/>
                <w:bCs/>
                <w:szCs w:val="24"/>
                <w:u w:val="single"/>
                <w:vertAlign w:val="superscript"/>
              </w:rPr>
              <w:t>a</w:t>
            </w:r>
          </w:p>
        </w:tc>
        <w:tc>
          <w:tcPr>
            <w:tcW w:w="1800" w:type="dxa"/>
            <w:tcBorders>
              <w:top w:val="nil"/>
              <w:left w:val="nil"/>
              <w:bottom w:val="single" w:sz="4" w:space="0" w:color="auto"/>
              <w:right w:val="single" w:sz="4" w:space="0" w:color="auto"/>
            </w:tcBorders>
            <w:shd w:val="clear" w:color="000000" w:fill="FFFFFF"/>
            <w:hideMark/>
          </w:tcPr>
          <w:p w14:paraId="57286445" w14:textId="77777777" w:rsidR="006A3C8D" w:rsidRPr="003C3563" w:rsidRDefault="006A3C8D" w:rsidP="00580776">
            <w:pPr>
              <w:jc w:val="center"/>
              <w:rPr>
                <w:szCs w:val="24"/>
                <w:u w:val="single"/>
              </w:rPr>
            </w:pPr>
            <w:r w:rsidRPr="003C3563">
              <w:rPr>
                <w:b/>
                <w:bCs/>
                <w:szCs w:val="24"/>
                <w:u w:val="single"/>
              </w:rPr>
              <w:t>Water</w:t>
            </w:r>
            <w:r w:rsidRPr="003C3563">
              <w:rPr>
                <w:b/>
                <w:bCs/>
                <w:szCs w:val="24"/>
                <w:u w:val="single"/>
              </w:rPr>
              <w:br/>
              <w:t>Consumption</w:t>
            </w:r>
            <w:r w:rsidRPr="003C3563">
              <w:rPr>
                <w:b/>
                <w:bCs/>
                <w:szCs w:val="24"/>
                <w:u w:val="single"/>
                <w:vertAlign w:val="superscript"/>
              </w:rPr>
              <w:t>b</w:t>
            </w:r>
          </w:p>
        </w:tc>
        <w:tc>
          <w:tcPr>
            <w:tcW w:w="1980" w:type="dxa"/>
            <w:tcBorders>
              <w:top w:val="nil"/>
              <w:left w:val="nil"/>
              <w:bottom w:val="single" w:sz="4" w:space="0" w:color="auto"/>
              <w:right w:val="single" w:sz="4" w:space="0" w:color="auto"/>
            </w:tcBorders>
            <w:shd w:val="clear" w:color="000000" w:fill="FFFFFF"/>
            <w:hideMark/>
          </w:tcPr>
          <w:p w14:paraId="439B9D08" w14:textId="77777777" w:rsidR="006A3C8D" w:rsidRPr="003C3563" w:rsidRDefault="006A3C8D" w:rsidP="00580776">
            <w:pPr>
              <w:jc w:val="center"/>
              <w:rPr>
                <w:szCs w:val="24"/>
                <w:u w:val="single"/>
              </w:rPr>
            </w:pPr>
            <w:r w:rsidRPr="003C3563">
              <w:rPr>
                <w:b/>
                <w:bCs/>
                <w:szCs w:val="24"/>
                <w:u w:val="single"/>
              </w:rPr>
              <w:t>Idle Energy</w:t>
            </w:r>
            <w:r w:rsidRPr="003C3563">
              <w:rPr>
                <w:b/>
                <w:bCs/>
                <w:szCs w:val="24"/>
                <w:u w:val="single"/>
              </w:rPr>
              <w:br/>
              <w:t>Rate</w:t>
            </w:r>
            <w:r w:rsidRPr="003C3563">
              <w:rPr>
                <w:b/>
                <w:bCs/>
                <w:szCs w:val="24"/>
                <w:u w:val="single"/>
                <w:vertAlign w:val="superscript"/>
              </w:rPr>
              <w:t>a</w:t>
            </w:r>
          </w:p>
        </w:tc>
        <w:tc>
          <w:tcPr>
            <w:tcW w:w="2070" w:type="dxa"/>
            <w:tcBorders>
              <w:top w:val="nil"/>
              <w:left w:val="nil"/>
              <w:bottom w:val="single" w:sz="4" w:space="0" w:color="auto"/>
              <w:right w:val="single" w:sz="4" w:space="0" w:color="auto"/>
            </w:tcBorders>
            <w:shd w:val="clear" w:color="000000" w:fill="FFFFFF"/>
            <w:hideMark/>
          </w:tcPr>
          <w:p w14:paraId="43E4204F" w14:textId="77777777" w:rsidR="006A3C8D" w:rsidRPr="003C3563" w:rsidRDefault="006A3C8D" w:rsidP="00580776">
            <w:pPr>
              <w:jc w:val="center"/>
              <w:rPr>
                <w:szCs w:val="24"/>
                <w:u w:val="single"/>
              </w:rPr>
            </w:pPr>
            <w:r w:rsidRPr="003C3563">
              <w:rPr>
                <w:b/>
                <w:bCs/>
                <w:szCs w:val="24"/>
                <w:u w:val="single"/>
              </w:rPr>
              <w:t>Water</w:t>
            </w:r>
            <w:r w:rsidRPr="003C3563">
              <w:rPr>
                <w:b/>
                <w:bCs/>
                <w:szCs w:val="24"/>
                <w:u w:val="single"/>
              </w:rPr>
              <w:br/>
              <w:t>Consumption</w:t>
            </w:r>
            <w:r w:rsidRPr="003C3563">
              <w:rPr>
                <w:b/>
                <w:bCs/>
                <w:szCs w:val="24"/>
                <w:u w:val="single"/>
                <w:vertAlign w:val="superscript"/>
              </w:rPr>
              <w:t>b</w:t>
            </w:r>
          </w:p>
        </w:tc>
        <w:tc>
          <w:tcPr>
            <w:tcW w:w="990" w:type="dxa"/>
            <w:tcBorders>
              <w:top w:val="nil"/>
              <w:left w:val="nil"/>
              <w:bottom w:val="single" w:sz="4" w:space="0" w:color="auto"/>
              <w:right w:val="single" w:sz="4" w:space="0" w:color="auto"/>
            </w:tcBorders>
            <w:shd w:val="clear" w:color="000000" w:fill="FFFFFF"/>
            <w:vAlign w:val="center"/>
            <w:hideMark/>
          </w:tcPr>
          <w:p w14:paraId="21B85FD3" w14:textId="77777777" w:rsidR="006A3C8D" w:rsidRPr="003C3563" w:rsidRDefault="006A3C8D" w:rsidP="00580776">
            <w:pPr>
              <w:rPr>
                <w:szCs w:val="24"/>
                <w:u w:val="single"/>
              </w:rPr>
            </w:pPr>
            <w:r w:rsidRPr="003C3563">
              <w:rPr>
                <w:szCs w:val="24"/>
                <w:u w:val="single"/>
              </w:rPr>
              <w:t> </w:t>
            </w:r>
          </w:p>
        </w:tc>
      </w:tr>
      <w:tr w:rsidR="006A3C8D" w:rsidRPr="003C3563" w14:paraId="4A374A2C" w14:textId="77777777" w:rsidTr="00580776">
        <w:trPr>
          <w:trHeight w:val="27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0C140CED" w14:textId="77777777" w:rsidR="006A3C8D" w:rsidRPr="003C3563" w:rsidRDefault="006A3C8D" w:rsidP="00580776">
            <w:pPr>
              <w:rPr>
                <w:szCs w:val="24"/>
                <w:u w:val="single"/>
              </w:rPr>
            </w:pPr>
            <w:r w:rsidRPr="003C3563">
              <w:rPr>
                <w:szCs w:val="24"/>
                <w:u w:val="single"/>
              </w:rPr>
              <w:t>Under Counter</w:t>
            </w:r>
          </w:p>
        </w:tc>
        <w:tc>
          <w:tcPr>
            <w:tcW w:w="1350" w:type="dxa"/>
            <w:tcBorders>
              <w:top w:val="nil"/>
              <w:left w:val="nil"/>
              <w:bottom w:val="single" w:sz="4" w:space="0" w:color="auto"/>
              <w:right w:val="single" w:sz="4" w:space="0" w:color="auto"/>
            </w:tcBorders>
            <w:shd w:val="clear" w:color="000000" w:fill="FFFFFF"/>
            <w:hideMark/>
          </w:tcPr>
          <w:p w14:paraId="784087A8" w14:textId="77777777" w:rsidR="006A3C8D" w:rsidRPr="003C3563" w:rsidRDefault="006A3C8D" w:rsidP="00580776">
            <w:pPr>
              <w:jc w:val="center"/>
              <w:rPr>
                <w:szCs w:val="24"/>
                <w:u w:val="single"/>
              </w:rPr>
            </w:pPr>
            <w:r w:rsidRPr="003C3563">
              <w:rPr>
                <w:szCs w:val="24"/>
                <w:u w:val="single"/>
              </w:rPr>
              <w:t>≤ 0.50 kW</w:t>
            </w:r>
          </w:p>
        </w:tc>
        <w:tc>
          <w:tcPr>
            <w:tcW w:w="1800" w:type="dxa"/>
            <w:tcBorders>
              <w:top w:val="nil"/>
              <w:left w:val="nil"/>
              <w:bottom w:val="single" w:sz="4" w:space="0" w:color="auto"/>
              <w:right w:val="single" w:sz="4" w:space="0" w:color="auto"/>
            </w:tcBorders>
            <w:shd w:val="clear" w:color="000000" w:fill="FFFFFF"/>
            <w:hideMark/>
          </w:tcPr>
          <w:p w14:paraId="5EA134A3" w14:textId="77777777" w:rsidR="006A3C8D" w:rsidRPr="003C3563" w:rsidRDefault="006A3C8D" w:rsidP="00580776">
            <w:pPr>
              <w:jc w:val="center"/>
              <w:rPr>
                <w:szCs w:val="24"/>
                <w:u w:val="single"/>
              </w:rPr>
            </w:pPr>
            <w:r w:rsidRPr="003C3563">
              <w:rPr>
                <w:szCs w:val="24"/>
                <w:u w:val="single"/>
              </w:rPr>
              <w:t>≤ 0.86 GPR</w:t>
            </w:r>
          </w:p>
        </w:tc>
        <w:tc>
          <w:tcPr>
            <w:tcW w:w="1980" w:type="dxa"/>
            <w:tcBorders>
              <w:top w:val="nil"/>
              <w:left w:val="nil"/>
              <w:bottom w:val="single" w:sz="4" w:space="0" w:color="auto"/>
              <w:right w:val="single" w:sz="4" w:space="0" w:color="auto"/>
            </w:tcBorders>
            <w:shd w:val="clear" w:color="000000" w:fill="FFFFFF"/>
            <w:hideMark/>
          </w:tcPr>
          <w:p w14:paraId="696D2DC0" w14:textId="77777777" w:rsidR="006A3C8D" w:rsidRPr="003C3563" w:rsidRDefault="006A3C8D" w:rsidP="00580776">
            <w:pPr>
              <w:jc w:val="center"/>
              <w:rPr>
                <w:szCs w:val="24"/>
                <w:u w:val="single"/>
              </w:rPr>
            </w:pPr>
            <w:r w:rsidRPr="003C3563">
              <w:rPr>
                <w:szCs w:val="24"/>
                <w:u w:val="single"/>
              </w:rPr>
              <w:t>≤ 0.50 kW</w:t>
            </w:r>
          </w:p>
        </w:tc>
        <w:tc>
          <w:tcPr>
            <w:tcW w:w="2070" w:type="dxa"/>
            <w:tcBorders>
              <w:top w:val="nil"/>
              <w:left w:val="nil"/>
              <w:bottom w:val="single" w:sz="4" w:space="0" w:color="auto"/>
              <w:right w:val="single" w:sz="4" w:space="0" w:color="auto"/>
            </w:tcBorders>
            <w:shd w:val="clear" w:color="000000" w:fill="FFFFFF"/>
            <w:hideMark/>
          </w:tcPr>
          <w:p w14:paraId="1C81051B" w14:textId="77777777" w:rsidR="006A3C8D" w:rsidRPr="003C3563" w:rsidRDefault="006A3C8D" w:rsidP="00580776">
            <w:pPr>
              <w:jc w:val="center"/>
              <w:rPr>
                <w:szCs w:val="24"/>
                <w:u w:val="single"/>
              </w:rPr>
            </w:pPr>
            <w:r w:rsidRPr="003C3563">
              <w:rPr>
                <w:szCs w:val="24"/>
                <w:u w:val="single"/>
              </w:rPr>
              <w:t>≤ 1.19 GPR</w:t>
            </w:r>
          </w:p>
        </w:tc>
        <w:tc>
          <w:tcPr>
            <w:tcW w:w="990" w:type="dxa"/>
            <w:tcBorders>
              <w:top w:val="nil"/>
              <w:left w:val="nil"/>
              <w:bottom w:val="single" w:sz="4" w:space="0" w:color="auto"/>
              <w:right w:val="single" w:sz="4" w:space="0" w:color="auto"/>
            </w:tcBorders>
            <w:shd w:val="clear" w:color="000000" w:fill="FFFFFF"/>
            <w:hideMark/>
          </w:tcPr>
          <w:p w14:paraId="1CAD94EF" w14:textId="77777777" w:rsidR="006A3C8D" w:rsidRPr="003C3563" w:rsidRDefault="006A3C8D" w:rsidP="00580776">
            <w:pPr>
              <w:rPr>
                <w:szCs w:val="24"/>
                <w:u w:val="single"/>
              </w:rPr>
            </w:pPr>
            <w:r w:rsidRPr="003C3563">
              <w:rPr>
                <w:szCs w:val="24"/>
                <w:u w:val="single"/>
              </w:rPr>
              <w:t> </w:t>
            </w:r>
          </w:p>
        </w:tc>
      </w:tr>
      <w:tr w:rsidR="006A3C8D" w:rsidRPr="003C3563" w14:paraId="4FD0C1F3" w14:textId="77777777" w:rsidTr="00580776">
        <w:trPr>
          <w:trHeight w:val="615"/>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46256069" w14:textId="77777777" w:rsidR="006A3C8D" w:rsidRPr="003C3563" w:rsidRDefault="006A3C8D" w:rsidP="00580776">
            <w:pPr>
              <w:rPr>
                <w:szCs w:val="24"/>
                <w:u w:val="single"/>
              </w:rPr>
            </w:pPr>
            <w:r w:rsidRPr="003C3563">
              <w:rPr>
                <w:szCs w:val="24"/>
                <w:u w:val="single"/>
              </w:rPr>
              <w:t>Stationary Single Tank Door</w:t>
            </w:r>
          </w:p>
        </w:tc>
        <w:tc>
          <w:tcPr>
            <w:tcW w:w="1350" w:type="dxa"/>
            <w:tcBorders>
              <w:top w:val="nil"/>
              <w:left w:val="nil"/>
              <w:bottom w:val="single" w:sz="4" w:space="0" w:color="auto"/>
              <w:right w:val="single" w:sz="4" w:space="0" w:color="auto"/>
            </w:tcBorders>
            <w:shd w:val="clear" w:color="000000" w:fill="FFFFFF"/>
            <w:vAlign w:val="center"/>
            <w:hideMark/>
          </w:tcPr>
          <w:p w14:paraId="22F08199" w14:textId="77777777" w:rsidR="006A3C8D" w:rsidRPr="003C3563" w:rsidRDefault="006A3C8D" w:rsidP="00580776">
            <w:pPr>
              <w:jc w:val="center"/>
              <w:rPr>
                <w:szCs w:val="24"/>
                <w:u w:val="single"/>
              </w:rPr>
            </w:pPr>
            <w:r w:rsidRPr="003C3563">
              <w:rPr>
                <w:szCs w:val="24"/>
                <w:u w:val="single"/>
              </w:rPr>
              <w:t>≤ 0.70 kW</w:t>
            </w:r>
          </w:p>
        </w:tc>
        <w:tc>
          <w:tcPr>
            <w:tcW w:w="1800" w:type="dxa"/>
            <w:tcBorders>
              <w:top w:val="nil"/>
              <w:left w:val="nil"/>
              <w:bottom w:val="single" w:sz="4" w:space="0" w:color="auto"/>
              <w:right w:val="single" w:sz="4" w:space="0" w:color="auto"/>
            </w:tcBorders>
            <w:shd w:val="clear" w:color="000000" w:fill="FFFFFF"/>
            <w:vAlign w:val="center"/>
            <w:hideMark/>
          </w:tcPr>
          <w:p w14:paraId="7FA8A22B" w14:textId="77777777" w:rsidR="006A3C8D" w:rsidRPr="003C3563" w:rsidRDefault="006A3C8D" w:rsidP="00580776">
            <w:pPr>
              <w:jc w:val="center"/>
              <w:rPr>
                <w:szCs w:val="24"/>
                <w:u w:val="single"/>
              </w:rPr>
            </w:pPr>
            <w:r w:rsidRPr="003C3563">
              <w:rPr>
                <w:szCs w:val="24"/>
                <w:u w:val="single"/>
              </w:rPr>
              <w:t>≤ 0.89 GPR</w:t>
            </w:r>
          </w:p>
        </w:tc>
        <w:tc>
          <w:tcPr>
            <w:tcW w:w="1980" w:type="dxa"/>
            <w:tcBorders>
              <w:top w:val="nil"/>
              <w:left w:val="nil"/>
              <w:bottom w:val="single" w:sz="4" w:space="0" w:color="auto"/>
              <w:right w:val="single" w:sz="4" w:space="0" w:color="auto"/>
            </w:tcBorders>
            <w:shd w:val="clear" w:color="000000" w:fill="FFFFFF"/>
            <w:vAlign w:val="center"/>
            <w:hideMark/>
          </w:tcPr>
          <w:p w14:paraId="036258CA" w14:textId="77777777" w:rsidR="006A3C8D" w:rsidRPr="003C3563" w:rsidRDefault="006A3C8D" w:rsidP="00580776">
            <w:pPr>
              <w:jc w:val="center"/>
              <w:rPr>
                <w:szCs w:val="24"/>
                <w:u w:val="single"/>
              </w:rPr>
            </w:pPr>
            <w:r w:rsidRPr="003C3563">
              <w:rPr>
                <w:szCs w:val="24"/>
                <w:u w:val="single"/>
              </w:rPr>
              <w:t>≤ 0.60 kW</w:t>
            </w:r>
          </w:p>
        </w:tc>
        <w:tc>
          <w:tcPr>
            <w:tcW w:w="2070" w:type="dxa"/>
            <w:tcBorders>
              <w:top w:val="nil"/>
              <w:left w:val="nil"/>
              <w:bottom w:val="single" w:sz="4" w:space="0" w:color="auto"/>
              <w:right w:val="single" w:sz="4" w:space="0" w:color="auto"/>
            </w:tcBorders>
            <w:shd w:val="clear" w:color="000000" w:fill="FFFFFF"/>
            <w:vAlign w:val="center"/>
            <w:hideMark/>
          </w:tcPr>
          <w:p w14:paraId="6EF4F8F3" w14:textId="77777777" w:rsidR="006A3C8D" w:rsidRPr="003C3563" w:rsidRDefault="006A3C8D" w:rsidP="00580776">
            <w:pPr>
              <w:jc w:val="center"/>
              <w:rPr>
                <w:szCs w:val="24"/>
                <w:u w:val="single"/>
              </w:rPr>
            </w:pPr>
            <w:r w:rsidRPr="003C3563">
              <w:rPr>
                <w:szCs w:val="24"/>
                <w:u w:val="single"/>
              </w:rPr>
              <w:t>≤ 1.18 GPR</w:t>
            </w:r>
          </w:p>
        </w:tc>
        <w:tc>
          <w:tcPr>
            <w:tcW w:w="990" w:type="dxa"/>
            <w:vMerge w:val="restart"/>
            <w:tcBorders>
              <w:top w:val="nil"/>
              <w:left w:val="single" w:sz="4" w:space="0" w:color="auto"/>
              <w:bottom w:val="single" w:sz="4" w:space="0" w:color="auto"/>
              <w:right w:val="single" w:sz="4" w:space="0" w:color="auto"/>
            </w:tcBorders>
            <w:shd w:val="clear" w:color="000000" w:fill="FFFFFF"/>
            <w:hideMark/>
          </w:tcPr>
          <w:p w14:paraId="46FF6BA0" w14:textId="77777777" w:rsidR="006A3C8D" w:rsidRPr="003C3563" w:rsidRDefault="006A3C8D" w:rsidP="00580776">
            <w:pPr>
              <w:rPr>
                <w:szCs w:val="24"/>
                <w:u w:val="single"/>
              </w:rPr>
            </w:pPr>
            <w:r w:rsidRPr="003C3563">
              <w:rPr>
                <w:szCs w:val="24"/>
                <w:u w:val="single"/>
              </w:rPr>
              <w:t>ASTM F1696-18</w:t>
            </w:r>
          </w:p>
        </w:tc>
      </w:tr>
      <w:tr w:rsidR="006A3C8D" w:rsidRPr="003C3563" w14:paraId="7C0DED1A"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16AD658A" w14:textId="77777777" w:rsidR="006A3C8D" w:rsidRPr="003C3563" w:rsidRDefault="006A3C8D" w:rsidP="00580776">
            <w:pPr>
              <w:rPr>
                <w:szCs w:val="24"/>
                <w:u w:val="single"/>
              </w:rPr>
            </w:pPr>
            <w:r w:rsidRPr="003C3563">
              <w:rPr>
                <w:szCs w:val="24"/>
                <w:u w:val="single"/>
              </w:rPr>
              <w:t>Pot, Pan , and Utensil</w:t>
            </w:r>
          </w:p>
        </w:tc>
        <w:tc>
          <w:tcPr>
            <w:tcW w:w="1350" w:type="dxa"/>
            <w:tcBorders>
              <w:top w:val="nil"/>
              <w:left w:val="nil"/>
              <w:bottom w:val="single" w:sz="4" w:space="0" w:color="auto"/>
              <w:right w:val="single" w:sz="4" w:space="0" w:color="auto"/>
            </w:tcBorders>
            <w:shd w:val="clear" w:color="000000" w:fill="FFFFFF"/>
            <w:hideMark/>
          </w:tcPr>
          <w:p w14:paraId="151D25F1" w14:textId="77777777" w:rsidR="006A3C8D" w:rsidRPr="003C3563" w:rsidRDefault="006A3C8D" w:rsidP="00580776">
            <w:pPr>
              <w:jc w:val="center"/>
              <w:rPr>
                <w:szCs w:val="24"/>
                <w:u w:val="single"/>
              </w:rPr>
            </w:pPr>
            <w:r w:rsidRPr="003C3563">
              <w:rPr>
                <w:szCs w:val="24"/>
                <w:u w:val="single"/>
              </w:rPr>
              <w:t>≤ 1.20 kW</w:t>
            </w:r>
          </w:p>
        </w:tc>
        <w:tc>
          <w:tcPr>
            <w:tcW w:w="1800" w:type="dxa"/>
            <w:tcBorders>
              <w:top w:val="nil"/>
              <w:left w:val="nil"/>
              <w:bottom w:val="single" w:sz="4" w:space="0" w:color="auto"/>
              <w:right w:val="single" w:sz="4" w:space="0" w:color="auto"/>
            </w:tcBorders>
            <w:shd w:val="clear" w:color="000000" w:fill="FFFFFF"/>
            <w:hideMark/>
          </w:tcPr>
          <w:p w14:paraId="1A455AFB" w14:textId="77777777" w:rsidR="006A3C8D" w:rsidRPr="003C3563" w:rsidRDefault="006A3C8D" w:rsidP="00580776">
            <w:pPr>
              <w:jc w:val="center"/>
              <w:rPr>
                <w:szCs w:val="24"/>
                <w:u w:val="single"/>
              </w:rPr>
            </w:pPr>
            <w:r w:rsidRPr="003C3563">
              <w:rPr>
                <w:szCs w:val="24"/>
                <w:u w:val="single"/>
              </w:rPr>
              <w:t>≤ 0.58 GPSF</w:t>
            </w:r>
          </w:p>
        </w:tc>
        <w:tc>
          <w:tcPr>
            <w:tcW w:w="1980" w:type="dxa"/>
            <w:tcBorders>
              <w:top w:val="nil"/>
              <w:left w:val="nil"/>
              <w:bottom w:val="single" w:sz="4" w:space="0" w:color="auto"/>
              <w:right w:val="single" w:sz="4" w:space="0" w:color="auto"/>
            </w:tcBorders>
            <w:shd w:val="clear" w:color="000000" w:fill="FFFFFF"/>
            <w:hideMark/>
          </w:tcPr>
          <w:p w14:paraId="71C00D26" w14:textId="77777777" w:rsidR="006A3C8D" w:rsidRPr="003C3563" w:rsidRDefault="006A3C8D" w:rsidP="00580776">
            <w:pPr>
              <w:jc w:val="center"/>
              <w:rPr>
                <w:szCs w:val="24"/>
                <w:u w:val="single"/>
              </w:rPr>
            </w:pPr>
            <w:r w:rsidRPr="003C3563">
              <w:rPr>
                <w:szCs w:val="24"/>
                <w:u w:val="single"/>
              </w:rPr>
              <w:t>≤ 1.00 kW</w:t>
            </w:r>
          </w:p>
        </w:tc>
        <w:tc>
          <w:tcPr>
            <w:tcW w:w="2070" w:type="dxa"/>
            <w:tcBorders>
              <w:top w:val="nil"/>
              <w:left w:val="nil"/>
              <w:bottom w:val="single" w:sz="4" w:space="0" w:color="auto"/>
              <w:right w:val="single" w:sz="4" w:space="0" w:color="auto"/>
            </w:tcBorders>
            <w:shd w:val="clear" w:color="000000" w:fill="FFFFFF"/>
            <w:hideMark/>
          </w:tcPr>
          <w:p w14:paraId="6FC54CF5" w14:textId="77777777" w:rsidR="006A3C8D" w:rsidRPr="003C3563" w:rsidRDefault="006A3C8D" w:rsidP="00580776">
            <w:pPr>
              <w:jc w:val="center"/>
              <w:rPr>
                <w:szCs w:val="24"/>
                <w:u w:val="single"/>
              </w:rPr>
            </w:pPr>
            <w:r w:rsidRPr="003C3563">
              <w:rPr>
                <w:szCs w:val="24"/>
                <w:u w:val="single"/>
              </w:rPr>
              <w:t>≤ 0.58 GPSF</w:t>
            </w:r>
          </w:p>
        </w:tc>
        <w:tc>
          <w:tcPr>
            <w:tcW w:w="990" w:type="dxa"/>
            <w:vMerge/>
            <w:tcBorders>
              <w:top w:val="nil"/>
              <w:left w:val="single" w:sz="4" w:space="0" w:color="auto"/>
              <w:bottom w:val="single" w:sz="4" w:space="0" w:color="auto"/>
              <w:right w:val="single" w:sz="4" w:space="0" w:color="auto"/>
            </w:tcBorders>
            <w:vAlign w:val="center"/>
            <w:hideMark/>
          </w:tcPr>
          <w:p w14:paraId="7F265168" w14:textId="77777777" w:rsidR="006A3C8D" w:rsidRPr="003C3563" w:rsidRDefault="006A3C8D" w:rsidP="00580776">
            <w:pPr>
              <w:rPr>
                <w:szCs w:val="24"/>
                <w:u w:val="single"/>
              </w:rPr>
            </w:pPr>
          </w:p>
        </w:tc>
      </w:tr>
      <w:tr w:rsidR="006A3C8D" w:rsidRPr="003C3563" w14:paraId="60349612"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3D4DF50F" w14:textId="77777777" w:rsidR="006A3C8D" w:rsidRPr="003C3563" w:rsidRDefault="006A3C8D" w:rsidP="00580776">
            <w:pPr>
              <w:rPr>
                <w:szCs w:val="24"/>
                <w:u w:val="single"/>
              </w:rPr>
            </w:pPr>
            <w:r w:rsidRPr="003C3563">
              <w:rPr>
                <w:szCs w:val="24"/>
                <w:u w:val="single"/>
              </w:rPr>
              <w:t>Single Tank Conveyor</w:t>
            </w:r>
          </w:p>
        </w:tc>
        <w:tc>
          <w:tcPr>
            <w:tcW w:w="1350" w:type="dxa"/>
            <w:tcBorders>
              <w:top w:val="nil"/>
              <w:left w:val="nil"/>
              <w:bottom w:val="single" w:sz="4" w:space="0" w:color="auto"/>
              <w:right w:val="single" w:sz="4" w:space="0" w:color="auto"/>
            </w:tcBorders>
            <w:shd w:val="clear" w:color="000000" w:fill="FFFFFF"/>
            <w:hideMark/>
          </w:tcPr>
          <w:p w14:paraId="72BF089A" w14:textId="77777777" w:rsidR="006A3C8D" w:rsidRPr="003C3563" w:rsidRDefault="006A3C8D" w:rsidP="00580776">
            <w:pPr>
              <w:jc w:val="center"/>
              <w:rPr>
                <w:szCs w:val="24"/>
                <w:u w:val="single"/>
              </w:rPr>
            </w:pPr>
            <w:r w:rsidRPr="003C3563">
              <w:rPr>
                <w:szCs w:val="24"/>
                <w:u w:val="single"/>
              </w:rPr>
              <w:t>≤ 1.50 kW</w:t>
            </w:r>
          </w:p>
        </w:tc>
        <w:tc>
          <w:tcPr>
            <w:tcW w:w="1800" w:type="dxa"/>
            <w:tcBorders>
              <w:top w:val="nil"/>
              <w:left w:val="nil"/>
              <w:bottom w:val="single" w:sz="4" w:space="0" w:color="auto"/>
              <w:right w:val="single" w:sz="4" w:space="0" w:color="auto"/>
            </w:tcBorders>
            <w:shd w:val="clear" w:color="000000" w:fill="FFFFFF"/>
            <w:hideMark/>
          </w:tcPr>
          <w:p w14:paraId="25B9F914" w14:textId="77777777" w:rsidR="006A3C8D" w:rsidRPr="003C3563" w:rsidRDefault="006A3C8D" w:rsidP="00580776">
            <w:pPr>
              <w:jc w:val="center"/>
              <w:rPr>
                <w:szCs w:val="24"/>
                <w:u w:val="single"/>
              </w:rPr>
            </w:pPr>
            <w:r w:rsidRPr="003C3563">
              <w:rPr>
                <w:szCs w:val="24"/>
                <w:u w:val="single"/>
              </w:rPr>
              <w:t>≤ 0.70 GPR</w:t>
            </w:r>
          </w:p>
        </w:tc>
        <w:tc>
          <w:tcPr>
            <w:tcW w:w="1980" w:type="dxa"/>
            <w:tcBorders>
              <w:top w:val="nil"/>
              <w:left w:val="nil"/>
              <w:bottom w:val="single" w:sz="4" w:space="0" w:color="auto"/>
              <w:right w:val="single" w:sz="4" w:space="0" w:color="auto"/>
            </w:tcBorders>
            <w:shd w:val="clear" w:color="000000" w:fill="FFFFFF"/>
            <w:hideMark/>
          </w:tcPr>
          <w:p w14:paraId="6A9534ED" w14:textId="77777777" w:rsidR="006A3C8D" w:rsidRPr="003C3563" w:rsidRDefault="006A3C8D" w:rsidP="00580776">
            <w:pPr>
              <w:jc w:val="center"/>
              <w:rPr>
                <w:szCs w:val="24"/>
                <w:u w:val="single"/>
              </w:rPr>
            </w:pPr>
            <w:r w:rsidRPr="003C3563">
              <w:rPr>
                <w:szCs w:val="24"/>
                <w:u w:val="single"/>
              </w:rPr>
              <w:t>≤ 1.50 kW</w:t>
            </w:r>
          </w:p>
        </w:tc>
        <w:tc>
          <w:tcPr>
            <w:tcW w:w="2070" w:type="dxa"/>
            <w:tcBorders>
              <w:top w:val="nil"/>
              <w:left w:val="nil"/>
              <w:bottom w:val="single" w:sz="4" w:space="0" w:color="auto"/>
              <w:right w:val="single" w:sz="4" w:space="0" w:color="auto"/>
            </w:tcBorders>
            <w:shd w:val="clear" w:color="000000" w:fill="FFFFFF"/>
            <w:hideMark/>
          </w:tcPr>
          <w:p w14:paraId="791C5EEE" w14:textId="77777777" w:rsidR="006A3C8D" w:rsidRPr="003C3563" w:rsidRDefault="006A3C8D" w:rsidP="00580776">
            <w:pPr>
              <w:jc w:val="center"/>
              <w:rPr>
                <w:szCs w:val="24"/>
                <w:u w:val="single"/>
              </w:rPr>
            </w:pPr>
            <w:r w:rsidRPr="003C3563">
              <w:rPr>
                <w:szCs w:val="24"/>
                <w:u w:val="single"/>
              </w:rPr>
              <w:t>≤ 0.79 GPR</w:t>
            </w:r>
          </w:p>
        </w:tc>
        <w:tc>
          <w:tcPr>
            <w:tcW w:w="99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72D3CF" w14:textId="77777777" w:rsidR="006A3C8D" w:rsidRPr="003C3563" w:rsidRDefault="006A3C8D" w:rsidP="00580776">
            <w:pPr>
              <w:jc w:val="center"/>
              <w:rPr>
                <w:szCs w:val="24"/>
                <w:u w:val="single"/>
              </w:rPr>
            </w:pPr>
            <w:r w:rsidRPr="003C3563">
              <w:rPr>
                <w:szCs w:val="24"/>
                <w:u w:val="single"/>
              </w:rPr>
              <w:t>ASTM F1920-15</w:t>
            </w:r>
          </w:p>
        </w:tc>
      </w:tr>
      <w:tr w:rsidR="006A3C8D" w:rsidRPr="003C3563" w14:paraId="3FFD39A9" w14:textId="77777777" w:rsidTr="00580776">
        <w:trPr>
          <w:trHeight w:val="451"/>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5C6E23A1" w14:textId="77777777" w:rsidR="006A3C8D" w:rsidRPr="003C3563" w:rsidRDefault="006A3C8D" w:rsidP="00580776">
            <w:pPr>
              <w:rPr>
                <w:szCs w:val="24"/>
                <w:u w:val="single"/>
              </w:rPr>
            </w:pPr>
            <w:r w:rsidRPr="003C3563">
              <w:rPr>
                <w:szCs w:val="24"/>
                <w:u w:val="single"/>
              </w:rPr>
              <w:t>Multiple Tank Conveyor</w:t>
            </w:r>
          </w:p>
        </w:tc>
        <w:tc>
          <w:tcPr>
            <w:tcW w:w="1350" w:type="dxa"/>
            <w:tcBorders>
              <w:top w:val="nil"/>
              <w:left w:val="nil"/>
              <w:bottom w:val="single" w:sz="4" w:space="0" w:color="auto"/>
              <w:right w:val="single" w:sz="4" w:space="0" w:color="auto"/>
            </w:tcBorders>
            <w:shd w:val="clear" w:color="000000" w:fill="FFFFFF"/>
            <w:hideMark/>
          </w:tcPr>
          <w:p w14:paraId="0859B155" w14:textId="77777777" w:rsidR="006A3C8D" w:rsidRPr="003C3563" w:rsidRDefault="006A3C8D" w:rsidP="00580776">
            <w:pPr>
              <w:jc w:val="center"/>
              <w:rPr>
                <w:szCs w:val="24"/>
                <w:u w:val="single"/>
              </w:rPr>
            </w:pPr>
            <w:r w:rsidRPr="003C3563">
              <w:rPr>
                <w:szCs w:val="24"/>
                <w:u w:val="single"/>
              </w:rPr>
              <w:t>≤ 2.25 kW</w:t>
            </w:r>
          </w:p>
        </w:tc>
        <w:tc>
          <w:tcPr>
            <w:tcW w:w="1800" w:type="dxa"/>
            <w:tcBorders>
              <w:top w:val="nil"/>
              <w:left w:val="nil"/>
              <w:bottom w:val="single" w:sz="4" w:space="0" w:color="auto"/>
              <w:right w:val="single" w:sz="4" w:space="0" w:color="auto"/>
            </w:tcBorders>
            <w:shd w:val="clear" w:color="000000" w:fill="FFFFFF"/>
            <w:hideMark/>
          </w:tcPr>
          <w:p w14:paraId="73F4B52F" w14:textId="77777777" w:rsidR="006A3C8D" w:rsidRPr="003C3563" w:rsidRDefault="006A3C8D" w:rsidP="00580776">
            <w:pPr>
              <w:jc w:val="center"/>
              <w:rPr>
                <w:szCs w:val="24"/>
                <w:u w:val="single"/>
              </w:rPr>
            </w:pPr>
            <w:r w:rsidRPr="003C3563">
              <w:rPr>
                <w:szCs w:val="24"/>
                <w:u w:val="single"/>
              </w:rPr>
              <w:t>≤ 0.54 GPR</w:t>
            </w:r>
          </w:p>
        </w:tc>
        <w:tc>
          <w:tcPr>
            <w:tcW w:w="1980" w:type="dxa"/>
            <w:tcBorders>
              <w:top w:val="nil"/>
              <w:left w:val="nil"/>
              <w:bottom w:val="single" w:sz="4" w:space="0" w:color="auto"/>
              <w:right w:val="single" w:sz="4" w:space="0" w:color="auto"/>
            </w:tcBorders>
            <w:shd w:val="clear" w:color="000000" w:fill="FFFFFF"/>
            <w:hideMark/>
          </w:tcPr>
          <w:p w14:paraId="0DD7CBD5" w14:textId="77777777" w:rsidR="006A3C8D" w:rsidRPr="003C3563" w:rsidRDefault="006A3C8D" w:rsidP="00580776">
            <w:pPr>
              <w:jc w:val="center"/>
              <w:rPr>
                <w:szCs w:val="24"/>
                <w:u w:val="single"/>
              </w:rPr>
            </w:pPr>
            <w:r w:rsidRPr="003C3563">
              <w:rPr>
                <w:szCs w:val="24"/>
                <w:u w:val="single"/>
              </w:rPr>
              <w:t>≤ 2.00 kW</w:t>
            </w:r>
          </w:p>
        </w:tc>
        <w:tc>
          <w:tcPr>
            <w:tcW w:w="2070" w:type="dxa"/>
            <w:tcBorders>
              <w:top w:val="nil"/>
              <w:left w:val="nil"/>
              <w:bottom w:val="single" w:sz="4" w:space="0" w:color="auto"/>
              <w:right w:val="single" w:sz="4" w:space="0" w:color="auto"/>
            </w:tcBorders>
            <w:shd w:val="clear" w:color="000000" w:fill="FFFFFF"/>
            <w:hideMark/>
          </w:tcPr>
          <w:p w14:paraId="2AB35251" w14:textId="77777777" w:rsidR="006A3C8D" w:rsidRPr="003C3563" w:rsidRDefault="006A3C8D" w:rsidP="00580776">
            <w:pPr>
              <w:jc w:val="center"/>
              <w:rPr>
                <w:szCs w:val="24"/>
                <w:u w:val="single"/>
              </w:rPr>
            </w:pPr>
            <w:r w:rsidRPr="003C3563">
              <w:rPr>
                <w:szCs w:val="24"/>
                <w:u w:val="single"/>
              </w:rPr>
              <w:t>≤ 0.54 GPR</w:t>
            </w:r>
          </w:p>
        </w:tc>
        <w:tc>
          <w:tcPr>
            <w:tcW w:w="990" w:type="dxa"/>
            <w:vMerge/>
            <w:tcBorders>
              <w:top w:val="nil"/>
              <w:left w:val="single" w:sz="4" w:space="0" w:color="auto"/>
              <w:bottom w:val="single" w:sz="4" w:space="0" w:color="000000"/>
              <w:right w:val="single" w:sz="4" w:space="0" w:color="auto"/>
            </w:tcBorders>
            <w:vAlign w:val="center"/>
            <w:hideMark/>
          </w:tcPr>
          <w:p w14:paraId="3C69C026" w14:textId="77777777" w:rsidR="006A3C8D" w:rsidRPr="003C3563" w:rsidRDefault="006A3C8D" w:rsidP="00580776">
            <w:pPr>
              <w:rPr>
                <w:szCs w:val="24"/>
                <w:u w:val="single"/>
              </w:rPr>
            </w:pPr>
          </w:p>
        </w:tc>
      </w:tr>
      <w:tr w:rsidR="006A3C8D" w:rsidRPr="003C3563" w14:paraId="2B7E06EB" w14:textId="77777777" w:rsidTr="00580776">
        <w:trPr>
          <w:trHeight w:val="652"/>
          <w:jc w:val="center"/>
        </w:trPr>
        <w:tc>
          <w:tcPr>
            <w:tcW w:w="2515" w:type="dxa"/>
            <w:tcBorders>
              <w:top w:val="nil"/>
              <w:left w:val="single" w:sz="4" w:space="0" w:color="auto"/>
              <w:bottom w:val="single" w:sz="4" w:space="0" w:color="auto"/>
              <w:right w:val="single" w:sz="4" w:space="0" w:color="auto"/>
            </w:tcBorders>
            <w:shd w:val="clear" w:color="000000" w:fill="FFFFFF"/>
            <w:hideMark/>
          </w:tcPr>
          <w:p w14:paraId="7099E9A6" w14:textId="77777777" w:rsidR="006A3C8D" w:rsidRPr="003C3563" w:rsidRDefault="006A3C8D" w:rsidP="00580776">
            <w:pPr>
              <w:rPr>
                <w:szCs w:val="24"/>
                <w:u w:val="single"/>
              </w:rPr>
            </w:pPr>
            <w:r w:rsidRPr="003C3563">
              <w:rPr>
                <w:szCs w:val="24"/>
                <w:u w:val="single"/>
              </w:rPr>
              <w:t>Single Tank Flight Type</w:t>
            </w:r>
          </w:p>
        </w:tc>
        <w:tc>
          <w:tcPr>
            <w:tcW w:w="1350" w:type="dxa"/>
            <w:tcBorders>
              <w:top w:val="nil"/>
              <w:left w:val="nil"/>
              <w:bottom w:val="single" w:sz="4" w:space="0" w:color="auto"/>
              <w:right w:val="single" w:sz="4" w:space="0" w:color="auto"/>
            </w:tcBorders>
            <w:shd w:val="clear" w:color="000000" w:fill="FFFFFF"/>
            <w:hideMark/>
          </w:tcPr>
          <w:p w14:paraId="5BA57CAA" w14:textId="77777777" w:rsidR="006A3C8D" w:rsidRPr="003C3563" w:rsidRDefault="006A3C8D" w:rsidP="0058077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FFFFF"/>
            <w:hideMark/>
          </w:tcPr>
          <w:p w14:paraId="76AC6D3B" w14:textId="77777777" w:rsidR="006A3C8D" w:rsidRPr="003C3563" w:rsidRDefault="006A3C8D" w:rsidP="00580776">
            <w:pPr>
              <w:jc w:val="center"/>
              <w:rPr>
                <w:szCs w:val="24"/>
                <w:u w:val="single"/>
              </w:rPr>
            </w:pPr>
            <w:r w:rsidRPr="003C3563">
              <w:rPr>
                <w:szCs w:val="24"/>
                <w:u w:val="single"/>
              </w:rPr>
              <w:t>GPH ≤ 2.975x</w:t>
            </w:r>
            <w:r w:rsidRPr="003C3563">
              <w:rPr>
                <w:szCs w:val="24"/>
                <w:u w:val="single"/>
              </w:rPr>
              <w:br/>
              <w:t>+ 55.00</w:t>
            </w:r>
          </w:p>
        </w:tc>
        <w:tc>
          <w:tcPr>
            <w:tcW w:w="1980" w:type="dxa"/>
            <w:tcBorders>
              <w:top w:val="nil"/>
              <w:left w:val="nil"/>
              <w:bottom w:val="single" w:sz="4" w:space="0" w:color="auto"/>
              <w:right w:val="single" w:sz="4" w:space="0" w:color="auto"/>
            </w:tcBorders>
            <w:shd w:val="clear" w:color="000000" w:fill="FFFFFF"/>
            <w:hideMark/>
          </w:tcPr>
          <w:p w14:paraId="4FE76AB7" w14:textId="77777777" w:rsidR="006A3C8D" w:rsidRPr="003C3563" w:rsidRDefault="006A3C8D" w:rsidP="0058077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FFFFF"/>
            <w:hideMark/>
          </w:tcPr>
          <w:p w14:paraId="7BF5D91A" w14:textId="77777777" w:rsidR="006A3C8D" w:rsidRPr="003C3563" w:rsidRDefault="006A3C8D" w:rsidP="00580776">
            <w:pPr>
              <w:jc w:val="center"/>
              <w:rPr>
                <w:szCs w:val="24"/>
                <w:u w:val="single"/>
              </w:rPr>
            </w:pPr>
            <w:r w:rsidRPr="003C3563">
              <w:rPr>
                <w:szCs w:val="24"/>
                <w:u w:val="single"/>
              </w:rPr>
              <w:t>GPH ≤ 2.975x</w:t>
            </w:r>
            <w:r w:rsidRPr="003C3563">
              <w:rPr>
                <w:szCs w:val="24"/>
                <w:u w:val="single"/>
              </w:rPr>
              <w:br/>
              <w:t>+ 55.00</w:t>
            </w:r>
          </w:p>
        </w:tc>
        <w:tc>
          <w:tcPr>
            <w:tcW w:w="990" w:type="dxa"/>
            <w:vMerge/>
            <w:tcBorders>
              <w:top w:val="nil"/>
              <w:left w:val="single" w:sz="4" w:space="0" w:color="auto"/>
              <w:bottom w:val="single" w:sz="4" w:space="0" w:color="000000"/>
              <w:right w:val="single" w:sz="4" w:space="0" w:color="auto"/>
            </w:tcBorders>
            <w:vAlign w:val="center"/>
            <w:hideMark/>
          </w:tcPr>
          <w:p w14:paraId="2196A67E" w14:textId="77777777" w:rsidR="006A3C8D" w:rsidRPr="003C3563" w:rsidRDefault="006A3C8D" w:rsidP="00580776">
            <w:pPr>
              <w:rPr>
                <w:szCs w:val="24"/>
                <w:u w:val="single"/>
              </w:rPr>
            </w:pPr>
          </w:p>
        </w:tc>
      </w:tr>
      <w:tr w:rsidR="006A3C8D" w:rsidRPr="003C3563" w14:paraId="23D082F2" w14:textId="77777777" w:rsidTr="00580776">
        <w:trPr>
          <w:trHeight w:val="465"/>
          <w:jc w:val="center"/>
        </w:trPr>
        <w:tc>
          <w:tcPr>
            <w:tcW w:w="2515" w:type="dxa"/>
            <w:tcBorders>
              <w:top w:val="nil"/>
              <w:left w:val="single" w:sz="4" w:space="0" w:color="auto"/>
              <w:bottom w:val="single" w:sz="4" w:space="0" w:color="auto"/>
              <w:right w:val="single" w:sz="4" w:space="0" w:color="auto"/>
            </w:tcBorders>
            <w:shd w:val="clear" w:color="000000" w:fill="F1F1F2"/>
            <w:hideMark/>
          </w:tcPr>
          <w:p w14:paraId="1CDC225D" w14:textId="77777777" w:rsidR="006A3C8D" w:rsidRPr="003C3563" w:rsidRDefault="006A3C8D" w:rsidP="00580776">
            <w:pPr>
              <w:rPr>
                <w:szCs w:val="24"/>
                <w:u w:val="single"/>
              </w:rPr>
            </w:pPr>
            <w:r w:rsidRPr="003C3563">
              <w:rPr>
                <w:szCs w:val="24"/>
                <w:u w:val="single"/>
              </w:rPr>
              <w:t>Multiple Tank Flight Type</w:t>
            </w:r>
          </w:p>
        </w:tc>
        <w:tc>
          <w:tcPr>
            <w:tcW w:w="1350" w:type="dxa"/>
            <w:tcBorders>
              <w:top w:val="nil"/>
              <w:left w:val="nil"/>
              <w:bottom w:val="single" w:sz="4" w:space="0" w:color="auto"/>
              <w:right w:val="single" w:sz="4" w:space="0" w:color="auto"/>
            </w:tcBorders>
            <w:shd w:val="clear" w:color="000000" w:fill="F1F1F2"/>
            <w:hideMark/>
          </w:tcPr>
          <w:p w14:paraId="441F1E14" w14:textId="77777777" w:rsidR="006A3C8D" w:rsidRPr="003C3563" w:rsidRDefault="006A3C8D" w:rsidP="00580776">
            <w:pPr>
              <w:jc w:val="center"/>
              <w:rPr>
                <w:szCs w:val="24"/>
                <w:u w:val="single"/>
              </w:rPr>
            </w:pPr>
            <w:r w:rsidRPr="003C3563">
              <w:rPr>
                <w:szCs w:val="24"/>
                <w:u w:val="single"/>
              </w:rPr>
              <w:t>Reported</w:t>
            </w:r>
          </w:p>
        </w:tc>
        <w:tc>
          <w:tcPr>
            <w:tcW w:w="1800" w:type="dxa"/>
            <w:tcBorders>
              <w:top w:val="nil"/>
              <w:left w:val="nil"/>
              <w:bottom w:val="single" w:sz="4" w:space="0" w:color="auto"/>
              <w:right w:val="single" w:sz="4" w:space="0" w:color="auto"/>
            </w:tcBorders>
            <w:shd w:val="clear" w:color="000000" w:fill="F1F1F2"/>
            <w:hideMark/>
          </w:tcPr>
          <w:p w14:paraId="78D1CC5D" w14:textId="77777777" w:rsidR="006A3C8D" w:rsidRPr="003C3563" w:rsidRDefault="006A3C8D" w:rsidP="00580776">
            <w:pPr>
              <w:jc w:val="center"/>
              <w:rPr>
                <w:szCs w:val="24"/>
                <w:u w:val="single"/>
              </w:rPr>
            </w:pPr>
            <w:r w:rsidRPr="003C3563">
              <w:rPr>
                <w:szCs w:val="24"/>
                <w:u w:val="single"/>
              </w:rPr>
              <w:t>GPH ≤ 4.96x +</w:t>
            </w:r>
            <w:r w:rsidRPr="003C3563">
              <w:rPr>
                <w:szCs w:val="24"/>
                <w:u w:val="single"/>
              </w:rPr>
              <w:br/>
              <w:t>17.00</w:t>
            </w:r>
          </w:p>
        </w:tc>
        <w:tc>
          <w:tcPr>
            <w:tcW w:w="1980" w:type="dxa"/>
            <w:tcBorders>
              <w:top w:val="nil"/>
              <w:left w:val="nil"/>
              <w:bottom w:val="single" w:sz="4" w:space="0" w:color="auto"/>
              <w:right w:val="single" w:sz="4" w:space="0" w:color="auto"/>
            </w:tcBorders>
            <w:shd w:val="clear" w:color="000000" w:fill="F1F1F2"/>
            <w:hideMark/>
          </w:tcPr>
          <w:p w14:paraId="239A0998" w14:textId="77777777" w:rsidR="006A3C8D" w:rsidRPr="003C3563" w:rsidRDefault="006A3C8D" w:rsidP="00580776">
            <w:pPr>
              <w:jc w:val="center"/>
              <w:rPr>
                <w:szCs w:val="24"/>
                <w:u w:val="single"/>
              </w:rPr>
            </w:pPr>
            <w:r w:rsidRPr="003C3563">
              <w:rPr>
                <w:szCs w:val="24"/>
                <w:u w:val="single"/>
              </w:rPr>
              <w:t>Reported</w:t>
            </w:r>
          </w:p>
        </w:tc>
        <w:tc>
          <w:tcPr>
            <w:tcW w:w="2070" w:type="dxa"/>
            <w:tcBorders>
              <w:top w:val="nil"/>
              <w:left w:val="nil"/>
              <w:bottom w:val="single" w:sz="4" w:space="0" w:color="auto"/>
              <w:right w:val="single" w:sz="4" w:space="0" w:color="auto"/>
            </w:tcBorders>
            <w:shd w:val="clear" w:color="000000" w:fill="F1F1F2"/>
            <w:hideMark/>
          </w:tcPr>
          <w:p w14:paraId="676EBECB" w14:textId="77777777" w:rsidR="006A3C8D" w:rsidRPr="003C3563" w:rsidRDefault="006A3C8D" w:rsidP="00580776">
            <w:pPr>
              <w:jc w:val="center"/>
              <w:rPr>
                <w:szCs w:val="24"/>
                <w:u w:val="single"/>
              </w:rPr>
            </w:pPr>
            <w:r w:rsidRPr="003C3563">
              <w:rPr>
                <w:szCs w:val="24"/>
                <w:u w:val="single"/>
              </w:rPr>
              <w:t>GPH ≤ 4.96x +</w:t>
            </w:r>
            <w:r w:rsidRPr="003C3563">
              <w:rPr>
                <w:szCs w:val="24"/>
                <w:u w:val="single"/>
              </w:rPr>
              <w:br/>
              <w:t>17.00</w:t>
            </w:r>
          </w:p>
        </w:tc>
        <w:tc>
          <w:tcPr>
            <w:tcW w:w="990" w:type="dxa"/>
            <w:vMerge/>
            <w:tcBorders>
              <w:top w:val="nil"/>
              <w:left w:val="single" w:sz="4" w:space="0" w:color="auto"/>
              <w:bottom w:val="single" w:sz="4" w:space="0" w:color="000000"/>
              <w:right w:val="single" w:sz="4" w:space="0" w:color="auto"/>
            </w:tcBorders>
            <w:vAlign w:val="center"/>
            <w:hideMark/>
          </w:tcPr>
          <w:p w14:paraId="1E9A62E4" w14:textId="77777777" w:rsidR="006A3C8D" w:rsidRPr="003C3563" w:rsidRDefault="006A3C8D" w:rsidP="00580776">
            <w:pPr>
              <w:rPr>
                <w:szCs w:val="24"/>
                <w:u w:val="single"/>
              </w:rPr>
            </w:pPr>
          </w:p>
        </w:tc>
      </w:tr>
    </w:tbl>
    <w:p w14:paraId="113C47A6" w14:textId="77777777" w:rsidR="006A3C8D" w:rsidRPr="003C3563" w:rsidRDefault="006A3C8D" w:rsidP="00A22D99">
      <w:pPr>
        <w:spacing w:before="72" w:line="250" w:lineRule="auto"/>
        <w:ind w:left="1008" w:right="331" w:hanging="288"/>
        <w:jc w:val="both"/>
        <w:rPr>
          <w:szCs w:val="24"/>
          <w:u w:val="single"/>
        </w:rPr>
      </w:pPr>
      <w:r w:rsidRPr="003C3563">
        <w:rPr>
          <w:szCs w:val="24"/>
          <w:u w:val="single"/>
        </w:rPr>
        <w:t>a. Idle results shall be measured with the door closed and represent the total idle energy consumed by the machine including all tank heater(s) and controls. Booster heater (internal or external) energy consumption should not be part of this measurement unless it cannot be separately monitored per US EPA Energy Star Commercial Dishwasher Specification Version 2.0.</w:t>
      </w:r>
    </w:p>
    <w:p w14:paraId="0BDB01EB" w14:textId="41BD6110" w:rsidR="006A3C8D" w:rsidRPr="003C3563" w:rsidRDefault="006A3C8D" w:rsidP="00A22D99">
      <w:pPr>
        <w:spacing w:before="72" w:line="249" w:lineRule="auto"/>
        <w:ind w:left="720" w:right="335"/>
        <w:jc w:val="both"/>
        <w:rPr>
          <w:b/>
          <w:bCs/>
          <w:szCs w:val="24"/>
          <w:u w:val="single"/>
        </w:rPr>
      </w:pPr>
      <w:r w:rsidRPr="003C3563">
        <w:rPr>
          <w:szCs w:val="24"/>
          <w:u w:val="single"/>
        </w:rPr>
        <w:t>b. GPR = gallons per rack; GPSF = gallons per square foot of rack; GPH = gallons per hour; x = sf of conveyer belt (i.e., W*L/min (maximum conveyor speed).</w:t>
      </w:r>
    </w:p>
    <w:p w14:paraId="6BE55EC6" w14:textId="77777777" w:rsidR="006A3C8D" w:rsidRPr="003C3563" w:rsidRDefault="006A3C8D" w:rsidP="006A3C8D">
      <w:pPr>
        <w:spacing w:before="72" w:line="249" w:lineRule="auto"/>
        <w:ind w:left="720" w:right="335"/>
        <w:jc w:val="center"/>
        <w:rPr>
          <w:b/>
          <w:bCs/>
          <w:szCs w:val="24"/>
          <w:u w:val="single"/>
        </w:rPr>
      </w:pPr>
      <w:r w:rsidRPr="003C3563">
        <w:rPr>
          <w:b/>
          <w:bCs/>
          <w:szCs w:val="24"/>
          <w:u w:val="single"/>
        </w:rPr>
        <w:t>Table 10.4.11-5</w:t>
      </w:r>
      <w:r w:rsidRPr="003C3563">
        <w:rPr>
          <w:szCs w:val="24"/>
          <w:u w:val="single"/>
        </w:rPr>
        <w:t xml:space="preserve"> </w:t>
      </w:r>
      <w:r w:rsidRPr="003C3563">
        <w:rPr>
          <w:b/>
          <w:bCs/>
          <w:szCs w:val="24"/>
          <w:u w:val="single"/>
        </w:rPr>
        <w:t>Minimum Efficiency Requirements: Commercial Ovens</w:t>
      </w:r>
    </w:p>
    <w:p w14:paraId="7AF6BDCB" w14:textId="194167AD" w:rsidR="006A3C8D" w:rsidRPr="003C3563" w:rsidRDefault="006A3C8D" w:rsidP="00A22D99">
      <w:pPr>
        <w:spacing w:before="72" w:line="249" w:lineRule="auto"/>
        <w:ind w:left="720" w:right="335"/>
        <w:jc w:val="center"/>
        <w:rPr>
          <w:szCs w:val="24"/>
          <w:u w:val="single"/>
        </w:rPr>
      </w:pPr>
      <w:r w:rsidRPr="003C3563">
        <w:rPr>
          <w:b/>
          <w:bCs/>
          <w:szCs w:val="24"/>
          <w:u w:val="single"/>
        </w:rPr>
        <w:t>(This table is intended to be a restatement of the legally binding provisions found in Title 10 CFR Part 431 included here as a convenience to the users of this code)</w:t>
      </w:r>
    </w:p>
    <w:tbl>
      <w:tblPr>
        <w:tblW w:w="10320" w:type="dxa"/>
        <w:jc w:val="center"/>
        <w:tblLook w:val="04A0" w:firstRow="1" w:lastRow="0" w:firstColumn="1" w:lastColumn="0" w:noHBand="0" w:noVBand="1"/>
      </w:tblPr>
      <w:tblGrid>
        <w:gridCol w:w="1460"/>
        <w:gridCol w:w="1680"/>
        <w:gridCol w:w="3100"/>
        <w:gridCol w:w="1880"/>
        <w:gridCol w:w="2200"/>
      </w:tblGrid>
      <w:tr w:rsidR="006A3C8D" w:rsidRPr="003C3563" w14:paraId="2B9968C6" w14:textId="77777777" w:rsidTr="00580776">
        <w:trPr>
          <w:trHeight w:val="559"/>
          <w:jc w:val="center"/>
        </w:trPr>
        <w:tc>
          <w:tcPr>
            <w:tcW w:w="1460" w:type="dxa"/>
            <w:tcBorders>
              <w:top w:val="single" w:sz="4" w:space="0" w:color="auto"/>
              <w:left w:val="single" w:sz="4" w:space="0" w:color="auto"/>
              <w:bottom w:val="single" w:sz="4" w:space="0" w:color="auto"/>
              <w:right w:val="single" w:sz="4" w:space="0" w:color="auto"/>
            </w:tcBorders>
            <w:shd w:val="clear" w:color="000000" w:fill="FFFFFF"/>
            <w:hideMark/>
          </w:tcPr>
          <w:p w14:paraId="66DC08E2" w14:textId="77777777" w:rsidR="006A3C8D" w:rsidRPr="003C3563" w:rsidRDefault="006A3C8D" w:rsidP="00580776">
            <w:pPr>
              <w:rPr>
                <w:b/>
                <w:bCs/>
                <w:szCs w:val="24"/>
                <w:u w:val="single"/>
              </w:rPr>
            </w:pPr>
            <w:r w:rsidRPr="003C3563">
              <w:rPr>
                <w:b/>
                <w:bCs/>
                <w:szCs w:val="24"/>
                <w:u w:val="single"/>
              </w:rPr>
              <w:t>Fuel Type</w:t>
            </w:r>
          </w:p>
        </w:tc>
        <w:tc>
          <w:tcPr>
            <w:tcW w:w="1680" w:type="dxa"/>
            <w:tcBorders>
              <w:top w:val="single" w:sz="4" w:space="0" w:color="auto"/>
              <w:left w:val="nil"/>
              <w:bottom w:val="single" w:sz="4" w:space="0" w:color="auto"/>
              <w:right w:val="single" w:sz="4" w:space="0" w:color="auto"/>
            </w:tcBorders>
            <w:shd w:val="clear" w:color="000000" w:fill="FFFFFF"/>
            <w:hideMark/>
          </w:tcPr>
          <w:p w14:paraId="224DB4EC" w14:textId="77777777" w:rsidR="006A3C8D" w:rsidRPr="003C3563" w:rsidRDefault="006A3C8D" w:rsidP="00580776">
            <w:pPr>
              <w:jc w:val="center"/>
              <w:rPr>
                <w:b/>
                <w:bCs/>
                <w:szCs w:val="24"/>
                <w:u w:val="single"/>
              </w:rPr>
            </w:pPr>
            <w:r w:rsidRPr="003C3563">
              <w:rPr>
                <w:b/>
                <w:bCs/>
                <w:szCs w:val="24"/>
                <w:u w:val="single"/>
              </w:rPr>
              <w:t>Classification</w:t>
            </w:r>
          </w:p>
        </w:tc>
        <w:tc>
          <w:tcPr>
            <w:tcW w:w="3100" w:type="dxa"/>
            <w:tcBorders>
              <w:top w:val="single" w:sz="4" w:space="0" w:color="auto"/>
              <w:left w:val="nil"/>
              <w:bottom w:val="single" w:sz="4" w:space="0" w:color="auto"/>
              <w:right w:val="single" w:sz="4" w:space="0" w:color="auto"/>
            </w:tcBorders>
            <w:shd w:val="clear" w:color="000000" w:fill="FFFFFF"/>
            <w:hideMark/>
          </w:tcPr>
          <w:p w14:paraId="1A228E04" w14:textId="77777777" w:rsidR="006A3C8D" w:rsidRPr="003C3563" w:rsidRDefault="006A3C8D" w:rsidP="00580776">
            <w:pPr>
              <w:jc w:val="center"/>
              <w:rPr>
                <w:b/>
                <w:bCs/>
                <w:szCs w:val="24"/>
                <w:u w:val="single"/>
              </w:rPr>
            </w:pPr>
            <w:r w:rsidRPr="003C3563">
              <w:rPr>
                <w:b/>
                <w:bCs/>
                <w:szCs w:val="24"/>
                <w:u w:val="single"/>
              </w:rPr>
              <w:t>Idle Rate</w:t>
            </w:r>
          </w:p>
        </w:tc>
        <w:tc>
          <w:tcPr>
            <w:tcW w:w="1880" w:type="dxa"/>
            <w:tcBorders>
              <w:top w:val="single" w:sz="4" w:space="0" w:color="auto"/>
              <w:left w:val="nil"/>
              <w:bottom w:val="single" w:sz="4" w:space="0" w:color="auto"/>
              <w:right w:val="single" w:sz="4" w:space="0" w:color="auto"/>
            </w:tcBorders>
            <w:shd w:val="clear" w:color="000000" w:fill="FFFFFF"/>
            <w:hideMark/>
          </w:tcPr>
          <w:p w14:paraId="3AAEDF7C" w14:textId="77777777" w:rsidR="006A3C8D" w:rsidRPr="003C3563" w:rsidRDefault="006A3C8D" w:rsidP="00580776">
            <w:pPr>
              <w:rPr>
                <w:b/>
                <w:bCs/>
                <w:szCs w:val="24"/>
                <w:u w:val="single"/>
              </w:rPr>
            </w:pPr>
            <w:r w:rsidRPr="003C3563">
              <w:rPr>
                <w:b/>
                <w:bCs/>
                <w:szCs w:val="24"/>
                <w:u w:val="single"/>
              </w:rPr>
              <w:t>Cooking-Energy Efficiency, %</w:t>
            </w:r>
          </w:p>
        </w:tc>
        <w:tc>
          <w:tcPr>
            <w:tcW w:w="2200" w:type="dxa"/>
            <w:tcBorders>
              <w:top w:val="single" w:sz="4" w:space="0" w:color="auto"/>
              <w:left w:val="nil"/>
              <w:bottom w:val="single" w:sz="4" w:space="0" w:color="auto"/>
              <w:right w:val="single" w:sz="4" w:space="0" w:color="auto"/>
            </w:tcBorders>
            <w:shd w:val="clear" w:color="000000" w:fill="FFFFFF"/>
            <w:hideMark/>
          </w:tcPr>
          <w:p w14:paraId="61C05C14" w14:textId="77777777" w:rsidR="006A3C8D" w:rsidRPr="003C3563" w:rsidRDefault="006A3C8D" w:rsidP="00580776">
            <w:pPr>
              <w:jc w:val="center"/>
              <w:rPr>
                <w:b/>
                <w:bCs/>
                <w:szCs w:val="24"/>
                <w:u w:val="single"/>
              </w:rPr>
            </w:pPr>
            <w:r w:rsidRPr="003C3563">
              <w:rPr>
                <w:b/>
                <w:bCs/>
                <w:szCs w:val="24"/>
                <w:u w:val="single"/>
              </w:rPr>
              <w:t>Test Procedure</w:t>
            </w:r>
          </w:p>
        </w:tc>
      </w:tr>
      <w:tr w:rsidR="006A3C8D" w:rsidRPr="003C3563" w14:paraId="5A42A207" w14:textId="77777777" w:rsidTr="00580776">
        <w:trPr>
          <w:trHeight w:val="360"/>
          <w:jc w:val="center"/>
        </w:trPr>
        <w:tc>
          <w:tcPr>
            <w:tcW w:w="1032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375530EC" w14:textId="77777777" w:rsidR="006A3C8D" w:rsidRPr="003C3563" w:rsidRDefault="006A3C8D" w:rsidP="00580776">
            <w:pPr>
              <w:jc w:val="center"/>
              <w:rPr>
                <w:b/>
                <w:bCs/>
                <w:szCs w:val="24"/>
                <w:u w:val="single"/>
              </w:rPr>
            </w:pPr>
            <w:r w:rsidRPr="003C3563">
              <w:rPr>
                <w:b/>
                <w:bCs/>
                <w:szCs w:val="24"/>
                <w:u w:val="single"/>
              </w:rPr>
              <w:t>Convection Ovens</w:t>
            </w:r>
          </w:p>
        </w:tc>
      </w:tr>
      <w:tr w:rsidR="006A3C8D" w:rsidRPr="003C3563" w14:paraId="20691DF4" w14:textId="77777777" w:rsidTr="00580776">
        <w:trPr>
          <w:trHeight w:val="282"/>
          <w:jc w:val="center"/>
        </w:trPr>
        <w:tc>
          <w:tcPr>
            <w:tcW w:w="1460" w:type="dxa"/>
            <w:tcBorders>
              <w:top w:val="nil"/>
              <w:left w:val="single" w:sz="4" w:space="0" w:color="auto"/>
              <w:bottom w:val="single" w:sz="4" w:space="0" w:color="auto"/>
              <w:right w:val="single" w:sz="4" w:space="0" w:color="auto"/>
            </w:tcBorders>
            <w:shd w:val="clear" w:color="000000" w:fill="FFFFFF"/>
            <w:hideMark/>
          </w:tcPr>
          <w:p w14:paraId="494ECDA5"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6F340A61" w14:textId="77777777" w:rsidR="006A3C8D" w:rsidRPr="003C3563" w:rsidRDefault="006A3C8D" w:rsidP="00580776">
            <w:pPr>
              <w:jc w:val="center"/>
              <w:rPr>
                <w:szCs w:val="24"/>
                <w:u w:val="single"/>
              </w:rPr>
            </w:pPr>
            <w:r w:rsidRPr="003C3563">
              <w:rPr>
                <w:szCs w:val="24"/>
                <w:u w:val="single"/>
              </w:rPr>
              <w:t>Full-Size</w:t>
            </w:r>
          </w:p>
        </w:tc>
        <w:tc>
          <w:tcPr>
            <w:tcW w:w="3100" w:type="dxa"/>
            <w:tcBorders>
              <w:top w:val="nil"/>
              <w:left w:val="nil"/>
              <w:bottom w:val="single" w:sz="4" w:space="0" w:color="auto"/>
              <w:right w:val="single" w:sz="4" w:space="0" w:color="auto"/>
            </w:tcBorders>
            <w:shd w:val="clear" w:color="000000" w:fill="FFFFFF"/>
            <w:hideMark/>
          </w:tcPr>
          <w:p w14:paraId="3A7F2A78" w14:textId="77777777" w:rsidR="006A3C8D" w:rsidRPr="003C3563" w:rsidRDefault="006A3C8D" w:rsidP="00580776">
            <w:pPr>
              <w:jc w:val="center"/>
              <w:rPr>
                <w:szCs w:val="24"/>
                <w:u w:val="single"/>
              </w:rPr>
            </w:pPr>
            <w:r w:rsidRPr="003C3563">
              <w:rPr>
                <w:szCs w:val="24"/>
                <w:u w:val="single"/>
              </w:rPr>
              <w:t>≤ 12,000 Btu/h</w:t>
            </w:r>
          </w:p>
        </w:tc>
        <w:tc>
          <w:tcPr>
            <w:tcW w:w="1880" w:type="dxa"/>
            <w:tcBorders>
              <w:top w:val="nil"/>
              <w:left w:val="nil"/>
              <w:bottom w:val="single" w:sz="4" w:space="0" w:color="auto"/>
              <w:right w:val="single" w:sz="4" w:space="0" w:color="auto"/>
            </w:tcBorders>
            <w:shd w:val="clear" w:color="000000" w:fill="FFFFFF"/>
            <w:hideMark/>
          </w:tcPr>
          <w:p w14:paraId="3B8D018E" w14:textId="77777777" w:rsidR="006A3C8D" w:rsidRPr="003C3563" w:rsidRDefault="006A3C8D" w:rsidP="00580776">
            <w:pPr>
              <w:jc w:val="center"/>
              <w:rPr>
                <w:szCs w:val="24"/>
                <w:u w:val="single"/>
              </w:rPr>
            </w:pPr>
            <w:r w:rsidRPr="003C3563">
              <w:rPr>
                <w:szCs w:val="24"/>
                <w:u w:val="single"/>
              </w:rPr>
              <w:t>≥ 46</w:t>
            </w:r>
          </w:p>
        </w:tc>
        <w:tc>
          <w:tcPr>
            <w:tcW w:w="2200" w:type="dxa"/>
            <w:vMerge w:val="restart"/>
            <w:tcBorders>
              <w:top w:val="nil"/>
              <w:left w:val="single" w:sz="4" w:space="0" w:color="auto"/>
              <w:bottom w:val="single" w:sz="4" w:space="0" w:color="000000"/>
              <w:right w:val="single" w:sz="4" w:space="0" w:color="auto"/>
            </w:tcBorders>
            <w:shd w:val="clear" w:color="000000" w:fill="FFFFFF"/>
            <w:hideMark/>
          </w:tcPr>
          <w:p w14:paraId="2B8174C3" w14:textId="77777777" w:rsidR="006A3C8D" w:rsidRPr="003C3563" w:rsidRDefault="006A3C8D" w:rsidP="00580776">
            <w:pPr>
              <w:jc w:val="center"/>
              <w:rPr>
                <w:szCs w:val="24"/>
                <w:u w:val="single"/>
              </w:rPr>
            </w:pPr>
            <w:r w:rsidRPr="003C3563">
              <w:rPr>
                <w:szCs w:val="24"/>
                <w:u w:val="single"/>
              </w:rPr>
              <w:t>ASTM F1496 - 13</w:t>
            </w:r>
          </w:p>
        </w:tc>
      </w:tr>
      <w:tr w:rsidR="006A3C8D" w:rsidRPr="003C3563" w14:paraId="3F3298A8" w14:textId="77777777" w:rsidTr="00580776">
        <w:trPr>
          <w:trHeight w:val="282"/>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AEED8F" w14:textId="77777777" w:rsidR="006A3C8D" w:rsidRPr="003C3563" w:rsidRDefault="006A3C8D" w:rsidP="0058077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00DC7194" w14:textId="77777777" w:rsidR="006A3C8D" w:rsidRPr="003C3563" w:rsidRDefault="006A3C8D" w:rsidP="00580776">
            <w:pPr>
              <w:jc w:val="center"/>
              <w:rPr>
                <w:szCs w:val="24"/>
                <w:u w:val="single"/>
              </w:rPr>
            </w:pPr>
            <w:r w:rsidRPr="003C3563">
              <w:rPr>
                <w:szCs w:val="24"/>
                <w:u w:val="single"/>
              </w:rPr>
              <w:t>Half-Size</w:t>
            </w:r>
          </w:p>
        </w:tc>
        <w:tc>
          <w:tcPr>
            <w:tcW w:w="3100" w:type="dxa"/>
            <w:tcBorders>
              <w:top w:val="nil"/>
              <w:left w:val="nil"/>
              <w:bottom w:val="single" w:sz="4" w:space="0" w:color="auto"/>
              <w:right w:val="single" w:sz="4" w:space="0" w:color="auto"/>
            </w:tcBorders>
            <w:shd w:val="clear" w:color="000000" w:fill="FFFFFF"/>
            <w:hideMark/>
          </w:tcPr>
          <w:p w14:paraId="23FDDA2A" w14:textId="77777777" w:rsidR="006A3C8D" w:rsidRPr="003C3563" w:rsidRDefault="006A3C8D" w:rsidP="00580776">
            <w:pPr>
              <w:jc w:val="center"/>
              <w:rPr>
                <w:szCs w:val="24"/>
                <w:u w:val="single"/>
              </w:rPr>
            </w:pPr>
            <w:r w:rsidRPr="003C3563">
              <w:rPr>
                <w:szCs w:val="24"/>
                <w:u w:val="single"/>
              </w:rPr>
              <w:t>≤ 1.0 Btu/h</w:t>
            </w:r>
          </w:p>
        </w:tc>
        <w:tc>
          <w:tcPr>
            <w:tcW w:w="18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A734DB" w14:textId="77777777" w:rsidR="006A3C8D" w:rsidRPr="003C3563" w:rsidRDefault="006A3C8D" w:rsidP="00580776">
            <w:pPr>
              <w:jc w:val="center"/>
              <w:rPr>
                <w:szCs w:val="24"/>
                <w:u w:val="single"/>
              </w:rPr>
            </w:pPr>
            <w:r w:rsidRPr="003C3563">
              <w:rPr>
                <w:szCs w:val="24"/>
                <w:u w:val="single"/>
              </w:rPr>
              <w:t>≥ 71</w:t>
            </w:r>
          </w:p>
        </w:tc>
        <w:tc>
          <w:tcPr>
            <w:tcW w:w="2200" w:type="dxa"/>
            <w:vMerge/>
            <w:tcBorders>
              <w:top w:val="nil"/>
              <w:left w:val="single" w:sz="4" w:space="0" w:color="auto"/>
              <w:bottom w:val="single" w:sz="4" w:space="0" w:color="000000"/>
              <w:right w:val="single" w:sz="4" w:space="0" w:color="auto"/>
            </w:tcBorders>
            <w:vAlign w:val="center"/>
            <w:hideMark/>
          </w:tcPr>
          <w:p w14:paraId="15A3925C" w14:textId="77777777" w:rsidR="006A3C8D" w:rsidRPr="003C3563" w:rsidRDefault="006A3C8D" w:rsidP="00580776">
            <w:pPr>
              <w:jc w:val="center"/>
              <w:rPr>
                <w:szCs w:val="24"/>
                <w:u w:val="single"/>
              </w:rPr>
            </w:pPr>
          </w:p>
        </w:tc>
      </w:tr>
      <w:tr w:rsidR="006A3C8D" w:rsidRPr="003C3563" w14:paraId="23576335" w14:textId="77777777" w:rsidTr="00580776">
        <w:trPr>
          <w:trHeight w:val="600"/>
          <w:jc w:val="center"/>
        </w:trPr>
        <w:tc>
          <w:tcPr>
            <w:tcW w:w="1460" w:type="dxa"/>
            <w:vMerge/>
            <w:tcBorders>
              <w:top w:val="nil"/>
              <w:left w:val="single" w:sz="4" w:space="0" w:color="auto"/>
              <w:bottom w:val="single" w:sz="4" w:space="0" w:color="000000"/>
              <w:right w:val="single" w:sz="4" w:space="0" w:color="auto"/>
            </w:tcBorders>
            <w:vAlign w:val="center"/>
            <w:hideMark/>
          </w:tcPr>
          <w:p w14:paraId="13173894"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7CE24D8B" w14:textId="77777777" w:rsidR="006A3C8D" w:rsidRPr="003C3563" w:rsidRDefault="006A3C8D" w:rsidP="00580776">
            <w:pPr>
              <w:ind w:firstLineChars="300" w:firstLine="720"/>
              <w:jc w:val="center"/>
              <w:rPr>
                <w:szCs w:val="24"/>
                <w:u w:val="single"/>
              </w:rPr>
            </w:pPr>
            <w:r w:rsidRPr="003C3563">
              <w:rPr>
                <w:szCs w:val="24"/>
                <w:u w:val="single"/>
              </w:rPr>
              <w:br/>
              <w:t>Full-Size</w:t>
            </w:r>
          </w:p>
        </w:tc>
        <w:tc>
          <w:tcPr>
            <w:tcW w:w="3100" w:type="dxa"/>
            <w:tcBorders>
              <w:top w:val="nil"/>
              <w:left w:val="nil"/>
              <w:bottom w:val="single" w:sz="4" w:space="0" w:color="auto"/>
              <w:right w:val="single" w:sz="4" w:space="0" w:color="auto"/>
            </w:tcBorders>
            <w:shd w:val="clear" w:color="000000" w:fill="FFFFFF"/>
            <w:hideMark/>
          </w:tcPr>
          <w:p w14:paraId="10C5CE27" w14:textId="77777777" w:rsidR="006A3C8D" w:rsidRPr="003C3563" w:rsidRDefault="006A3C8D" w:rsidP="00580776">
            <w:pPr>
              <w:ind w:firstLineChars="200" w:firstLine="480"/>
              <w:jc w:val="center"/>
              <w:rPr>
                <w:szCs w:val="24"/>
                <w:u w:val="single"/>
              </w:rPr>
            </w:pPr>
            <w:r w:rsidRPr="003C3563">
              <w:rPr>
                <w:szCs w:val="24"/>
                <w:u w:val="single"/>
              </w:rPr>
              <w:t>≤ 1.60 Btu/h</w:t>
            </w:r>
          </w:p>
        </w:tc>
        <w:tc>
          <w:tcPr>
            <w:tcW w:w="1880" w:type="dxa"/>
            <w:vMerge/>
            <w:tcBorders>
              <w:top w:val="nil"/>
              <w:left w:val="single" w:sz="4" w:space="0" w:color="auto"/>
              <w:bottom w:val="single" w:sz="4" w:space="0" w:color="000000"/>
              <w:right w:val="single" w:sz="4" w:space="0" w:color="auto"/>
            </w:tcBorders>
            <w:vAlign w:val="center"/>
            <w:hideMark/>
          </w:tcPr>
          <w:p w14:paraId="0F825D00" w14:textId="77777777" w:rsidR="006A3C8D" w:rsidRPr="003C3563" w:rsidRDefault="006A3C8D" w:rsidP="00580776">
            <w:pPr>
              <w:jc w:val="center"/>
              <w:rPr>
                <w:szCs w:val="24"/>
                <w:u w:val="single"/>
              </w:rPr>
            </w:pPr>
          </w:p>
        </w:tc>
        <w:tc>
          <w:tcPr>
            <w:tcW w:w="2200" w:type="dxa"/>
            <w:vMerge/>
            <w:tcBorders>
              <w:top w:val="nil"/>
              <w:left w:val="single" w:sz="4" w:space="0" w:color="auto"/>
              <w:bottom w:val="single" w:sz="4" w:space="0" w:color="000000"/>
              <w:right w:val="single" w:sz="4" w:space="0" w:color="auto"/>
            </w:tcBorders>
            <w:vAlign w:val="center"/>
            <w:hideMark/>
          </w:tcPr>
          <w:p w14:paraId="173690A2" w14:textId="77777777" w:rsidR="006A3C8D" w:rsidRPr="003C3563" w:rsidRDefault="006A3C8D" w:rsidP="00580776">
            <w:pPr>
              <w:jc w:val="center"/>
              <w:rPr>
                <w:szCs w:val="24"/>
                <w:u w:val="single"/>
              </w:rPr>
            </w:pPr>
          </w:p>
        </w:tc>
      </w:tr>
      <w:tr w:rsidR="006A3C8D" w:rsidRPr="003C3563" w14:paraId="233B4087" w14:textId="77777777" w:rsidTr="0058077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6A859F40" w14:textId="77777777" w:rsidR="006A3C8D" w:rsidRPr="003C3563" w:rsidRDefault="006A3C8D" w:rsidP="00580776">
            <w:pPr>
              <w:jc w:val="center"/>
              <w:rPr>
                <w:b/>
                <w:bCs/>
                <w:szCs w:val="24"/>
                <w:u w:val="single"/>
              </w:rPr>
            </w:pPr>
            <w:r w:rsidRPr="003C3563">
              <w:rPr>
                <w:b/>
                <w:bCs/>
                <w:szCs w:val="24"/>
                <w:u w:val="single"/>
              </w:rPr>
              <w:t>Combination Ovens</w:t>
            </w:r>
          </w:p>
        </w:tc>
      </w:tr>
      <w:tr w:rsidR="006A3C8D" w:rsidRPr="003C3563" w14:paraId="6A584800" w14:textId="77777777" w:rsidTr="0058077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27528F"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69717C9" w14:textId="77777777" w:rsidR="006A3C8D" w:rsidRPr="003C3563" w:rsidRDefault="006A3C8D" w:rsidP="0058077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D7839B5" w14:textId="77777777" w:rsidR="006A3C8D" w:rsidRPr="003C3563" w:rsidRDefault="006A3C8D" w:rsidP="00580776">
            <w:pPr>
              <w:jc w:val="center"/>
              <w:rPr>
                <w:szCs w:val="24"/>
                <w:u w:val="single"/>
              </w:rPr>
            </w:pPr>
            <w:r w:rsidRPr="003C3563">
              <w:rPr>
                <w:szCs w:val="24"/>
                <w:u w:val="single"/>
              </w:rPr>
              <w:t>≤ 200Pa + 6,511</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384ABDBB" w14:textId="77777777" w:rsidR="006A3C8D" w:rsidRPr="003C3563" w:rsidRDefault="006A3C8D" w:rsidP="00580776">
            <w:pPr>
              <w:jc w:val="center"/>
              <w:rPr>
                <w:szCs w:val="24"/>
                <w:u w:val="single"/>
              </w:rPr>
            </w:pPr>
            <w:r w:rsidRPr="003C3563">
              <w:rPr>
                <w:szCs w:val="24"/>
                <w:u w:val="single"/>
              </w:rPr>
              <w:t>≥ 41</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65D74D8" w14:textId="77777777" w:rsidR="006A3C8D" w:rsidRPr="003C3563" w:rsidRDefault="006A3C8D" w:rsidP="00580776">
            <w:pPr>
              <w:jc w:val="center"/>
              <w:rPr>
                <w:szCs w:val="24"/>
                <w:u w:val="single"/>
              </w:rPr>
            </w:pPr>
            <w:r w:rsidRPr="003C3563">
              <w:rPr>
                <w:szCs w:val="24"/>
                <w:u w:val="single"/>
              </w:rPr>
              <w:t>ASTM F2861 - 17</w:t>
            </w:r>
          </w:p>
        </w:tc>
      </w:tr>
      <w:tr w:rsidR="006A3C8D" w:rsidRPr="003C3563" w14:paraId="7787D219" w14:textId="77777777" w:rsidTr="00580776">
        <w:trPr>
          <w:trHeight w:val="1002"/>
          <w:jc w:val="center"/>
        </w:trPr>
        <w:tc>
          <w:tcPr>
            <w:tcW w:w="1460" w:type="dxa"/>
            <w:vMerge/>
            <w:tcBorders>
              <w:top w:val="nil"/>
              <w:left w:val="single" w:sz="4" w:space="0" w:color="auto"/>
              <w:bottom w:val="single" w:sz="4" w:space="0" w:color="000000"/>
              <w:right w:val="single" w:sz="4" w:space="0" w:color="auto"/>
            </w:tcBorders>
            <w:vAlign w:val="center"/>
            <w:hideMark/>
          </w:tcPr>
          <w:p w14:paraId="57CF176B"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3EC24188" w14:textId="77777777" w:rsidR="006A3C8D" w:rsidRPr="003C3563" w:rsidRDefault="006A3C8D" w:rsidP="00580776">
            <w:pPr>
              <w:jc w:val="center"/>
              <w:rPr>
                <w:szCs w:val="24"/>
                <w:u w:val="single"/>
              </w:rPr>
            </w:pPr>
            <w:r w:rsidRPr="003C3563">
              <w:rPr>
                <w:szCs w:val="24"/>
                <w:u w:val="single"/>
              </w:rPr>
              <w:br/>
              <w:t>Convection Mode</w:t>
            </w:r>
          </w:p>
        </w:tc>
        <w:tc>
          <w:tcPr>
            <w:tcW w:w="3100" w:type="dxa"/>
            <w:tcBorders>
              <w:top w:val="nil"/>
              <w:left w:val="nil"/>
              <w:bottom w:val="single" w:sz="4" w:space="0" w:color="auto"/>
              <w:right w:val="single" w:sz="4" w:space="0" w:color="auto"/>
            </w:tcBorders>
            <w:shd w:val="clear" w:color="000000" w:fill="FFFFFF"/>
            <w:hideMark/>
          </w:tcPr>
          <w:p w14:paraId="3D58DA32" w14:textId="77777777" w:rsidR="006A3C8D" w:rsidRPr="003C3563" w:rsidRDefault="006A3C8D" w:rsidP="00580776">
            <w:pPr>
              <w:jc w:val="center"/>
              <w:rPr>
                <w:szCs w:val="24"/>
                <w:u w:val="single"/>
              </w:rPr>
            </w:pPr>
            <w:r w:rsidRPr="003C3563">
              <w:rPr>
                <w:szCs w:val="24"/>
                <w:u w:val="single"/>
              </w:rPr>
              <w:t>≤ 150P</w:t>
            </w:r>
            <w:r w:rsidRPr="003C3563">
              <w:rPr>
                <w:szCs w:val="24"/>
                <w:u w:val="single"/>
                <w:vertAlign w:val="superscript"/>
              </w:rPr>
              <w:t>a</w:t>
            </w:r>
            <w:r w:rsidRPr="003C3563">
              <w:rPr>
                <w:szCs w:val="24"/>
                <w:u w:val="single"/>
              </w:rPr>
              <w:t xml:space="preserve"> + 5,425</w:t>
            </w:r>
            <w:r w:rsidRPr="003C3563">
              <w:rPr>
                <w:szCs w:val="24"/>
                <w:u w:val="single"/>
              </w:rPr>
              <w:br/>
              <w:t>Btu/h</w:t>
            </w:r>
          </w:p>
        </w:tc>
        <w:tc>
          <w:tcPr>
            <w:tcW w:w="1880" w:type="dxa"/>
            <w:tcBorders>
              <w:top w:val="nil"/>
              <w:left w:val="nil"/>
              <w:bottom w:val="single" w:sz="4" w:space="0" w:color="auto"/>
              <w:right w:val="single" w:sz="4" w:space="0" w:color="auto"/>
            </w:tcBorders>
            <w:shd w:val="clear" w:color="000000" w:fill="FFFFFF"/>
            <w:hideMark/>
          </w:tcPr>
          <w:p w14:paraId="14B77733" w14:textId="77777777" w:rsidR="006A3C8D" w:rsidRPr="003C3563" w:rsidRDefault="006A3C8D" w:rsidP="00580776">
            <w:pPr>
              <w:jc w:val="center"/>
              <w:rPr>
                <w:szCs w:val="24"/>
                <w:u w:val="single"/>
              </w:rPr>
            </w:pPr>
            <w:r w:rsidRPr="003C3563">
              <w:rPr>
                <w:szCs w:val="24"/>
                <w:u w:val="single"/>
              </w:rPr>
              <w:br/>
              <w:t>≥ 56</w:t>
            </w:r>
          </w:p>
        </w:tc>
        <w:tc>
          <w:tcPr>
            <w:tcW w:w="2200" w:type="dxa"/>
            <w:vMerge/>
            <w:tcBorders>
              <w:top w:val="nil"/>
              <w:left w:val="single" w:sz="4" w:space="0" w:color="auto"/>
              <w:bottom w:val="single" w:sz="4" w:space="0" w:color="000000"/>
              <w:right w:val="single" w:sz="4" w:space="0" w:color="auto"/>
            </w:tcBorders>
            <w:vAlign w:val="center"/>
            <w:hideMark/>
          </w:tcPr>
          <w:p w14:paraId="5D649A7F" w14:textId="77777777" w:rsidR="006A3C8D" w:rsidRPr="003C3563" w:rsidRDefault="006A3C8D" w:rsidP="00580776">
            <w:pPr>
              <w:jc w:val="center"/>
              <w:rPr>
                <w:szCs w:val="24"/>
                <w:u w:val="single"/>
              </w:rPr>
            </w:pPr>
          </w:p>
        </w:tc>
      </w:tr>
      <w:tr w:rsidR="006A3C8D" w:rsidRPr="003C3563" w14:paraId="0ECDEF2C" w14:textId="77777777" w:rsidTr="00580776">
        <w:trPr>
          <w:trHeight w:val="1005"/>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09412BA" w14:textId="77777777" w:rsidR="006A3C8D" w:rsidRPr="003C3563" w:rsidRDefault="006A3C8D" w:rsidP="00580776">
            <w:pPr>
              <w:jc w:val="center"/>
              <w:rPr>
                <w:szCs w:val="24"/>
                <w:u w:val="single"/>
              </w:rPr>
            </w:pPr>
            <w:r w:rsidRPr="003C3563">
              <w:rPr>
                <w:szCs w:val="24"/>
                <w:u w:val="single"/>
              </w:rPr>
              <w:t>Electric</w:t>
            </w:r>
          </w:p>
        </w:tc>
        <w:tc>
          <w:tcPr>
            <w:tcW w:w="1680" w:type="dxa"/>
            <w:tcBorders>
              <w:top w:val="nil"/>
              <w:left w:val="nil"/>
              <w:bottom w:val="single" w:sz="4" w:space="0" w:color="auto"/>
              <w:right w:val="single" w:sz="4" w:space="0" w:color="auto"/>
            </w:tcBorders>
            <w:shd w:val="clear" w:color="000000" w:fill="FFFFFF"/>
            <w:hideMark/>
          </w:tcPr>
          <w:p w14:paraId="3B9F36F9" w14:textId="77777777" w:rsidR="006A3C8D" w:rsidRPr="003C3563" w:rsidRDefault="006A3C8D" w:rsidP="00580776">
            <w:pPr>
              <w:jc w:val="center"/>
              <w:rPr>
                <w:szCs w:val="24"/>
                <w:u w:val="single"/>
              </w:rPr>
            </w:pPr>
            <w:r w:rsidRPr="003C3563">
              <w:rPr>
                <w:szCs w:val="24"/>
                <w:u w:val="single"/>
              </w:rPr>
              <w:t>Steam Mode</w:t>
            </w:r>
          </w:p>
        </w:tc>
        <w:tc>
          <w:tcPr>
            <w:tcW w:w="3100" w:type="dxa"/>
            <w:tcBorders>
              <w:top w:val="nil"/>
              <w:left w:val="nil"/>
              <w:bottom w:val="single" w:sz="4" w:space="0" w:color="auto"/>
              <w:right w:val="single" w:sz="4" w:space="0" w:color="auto"/>
            </w:tcBorders>
            <w:shd w:val="clear" w:color="000000" w:fill="FFFFFF"/>
            <w:hideMark/>
          </w:tcPr>
          <w:p w14:paraId="660CBA48" w14:textId="77777777" w:rsidR="006A3C8D" w:rsidRPr="003C3563" w:rsidRDefault="006A3C8D" w:rsidP="00580776">
            <w:pPr>
              <w:jc w:val="center"/>
              <w:rPr>
                <w:szCs w:val="24"/>
                <w:u w:val="single"/>
              </w:rPr>
            </w:pPr>
            <w:r w:rsidRPr="003C3563">
              <w:rPr>
                <w:szCs w:val="24"/>
                <w:u w:val="single"/>
              </w:rPr>
              <w:t>≤ 0.133P</w:t>
            </w:r>
            <w:r w:rsidRPr="003C3563">
              <w:rPr>
                <w:szCs w:val="24"/>
                <w:u w:val="single"/>
                <w:vertAlign w:val="superscript"/>
              </w:rPr>
              <w:t>a</w:t>
            </w:r>
            <w:r w:rsidRPr="003C3563">
              <w:rPr>
                <w:szCs w:val="24"/>
                <w:u w:val="single"/>
              </w:rPr>
              <w:t xml:space="preserve"> + 0.6400</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11535578" w14:textId="77777777" w:rsidR="006A3C8D" w:rsidRPr="003C3563" w:rsidRDefault="006A3C8D" w:rsidP="00580776">
            <w:pPr>
              <w:jc w:val="center"/>
              <w:rPr>
                <w:szCs w:val="24"/>
                <w:u w:val="single"/>
              </w:rPr>
            </w:pPr>
            <w:r w:rsidRPr="003C3563">
              <w:rPr>
                <w:szCs w:val="24"/>
                <w:u w:val="single"/>
              </w:rPr>
              <w:t>≥ 55</w:t>
            </w:r>
          </w:p>
        </w:tc>
        <w:tc>
          <w:tcPr>
            <w:tcW w:w="2200" w:type="dxa"/>
            <w:vMerge/>
            <w:tcBorders>
              <w:top w:val="nil"/>
              <w:left w:val="single" w:sz="4" w:space="0" w:color="auto"/>
              <w:bottom w:val="single" w:sz="4" w:space="0" w:color="000000"/>
              <w:right w:val="single" w:sz="4" w:space="0" w:color="auto"/>
            </w:tcBorders>
            <w:vAlign w:val="center"/>
            <w:hideMark/>
          </w:tcPr>
          <w:p w14:paraId="450292FE" w14:textId="77777777" w:rsidR="006A3C8D" w:rsidRPr="003C3563" w:rsidRDefault="006A3C8D" w:rsidP="00580776">
            <w:pPr>
              <w:jc w:val="center"/>
              <w:rPr>
                <w:szCs w:val="24"/>
                <w:u w:val="single"/>
              </w:rPr>
            </w:pPr>
          </w:p>
        </w:tc>
      </w:tr>
      <w:tr w:rsidR="006A3C8D" w:rsidRPr="003C3563" w14:paraId="27FEE4E3" w14:textId="77777777" w:rsidTr="00580776">
        <w:trPr>
          <w:trHeight w:val="735"/>
          <w:jc w:val="center"/>
        </w:trPr>
        <w:tc>
          <w:tcPr>
            <w:tcW w:w="1460" w:type="dxa"/>
            <w:vMerge/>
            <w:tcBorders>
              <w:top w:val="nil"/>
              <w:left w:val="single" w:sz="4" w:space="0" w:color="auto"/>
              <w:bottom w:val="single" w:sz="4" w:space="0" w:color="000000"/>
              <w:right w:val="single" w:sz="4" w:space="0" w:color="auto"/>
            </w:tcBorders>
            <w:vAlign w:val="center"/>
            <w:hideMark/>
          </w:tcPr>
          <w:p w14:paraId="0D5D16BF"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473E53DC" w14:textId="77777777" w:rsidR="006A3C8D" w:rsidRPr="003C3563" w:rsidRDefault="006A3C8D" w:rsidP="00580776">
            <w:pPr>
              <w:jc w:val="center"/>
              <w:rPr>
                <w:szCs w:val="24"/>
                <w:u w:val="single"/>
              </w:rPr>
            </w:pPr>
            <w:r w:rsidRPr="003C3563">
              <w:rPr>
                <w:szCs w:val="24"/>
                <w:u w:val="single"/>
              </w:rPr>
              <w:t>Convection Mode</w:t>
            </w:r>
          </w:p>
        </w:tc>
        <w:tc>
          <w:tcPr>
            <w:tcW w:w="3100" w:type="dxa"/>
            <w:tcBorders>
              <w:top w:val="nil"/>
              <w:left w:val="nil"/>
              <w:bottom w:val="single" w:sz="4" w:space="0" w:color="auto"/>
              <w:right w:val="single" w:sz="4" w:space="0" w:color="auto"/>
            </w:tcBorders>
            <w:shd w:val="clear" w:color="000000" w:fill="FFFFFF"/>
            <w:hideMark/>
          </w:tcPr>
          <w:p w14:paraId="3D23FAC9" w14:textId="77777777" w:rsidR="006A3C8D" w:rsidRPr="003C3563" w:rsidRDefault="006A3C8D" w:rsidP="00580776">
            <w:pPr>
              <w:jc w:val="center"/>
              <w:rPr>
                <w:szCs w:val="24"/>
                <w:u w:val="single"/>
              </w:rPr>
            </w:pPr>
            <w:r w:rsidRPr="003C3563">
              <w:rPr>
                <w:szCs w:val="24"/>
                <w:u w:val="single"/>
              </w:rPr>
              <w:t>≤ 0.080P</w:t>
            </w:r>
            <w:r w:rsidRPr="003C3563">
              <w:rPr>
                <w:szCs w:val="24"/>
                <w:u w:val="single"/>
                <w:vertAlign w:val="superscript"/>
              </w:rPr>
              <w:t>a</w:t>
            </w:r>
            <w:r w:rsidRPr="003C3563">
              <w:rPr>
                <w:szCs w:val="24"/>
                <w:u w:val="single"/>
              </w:rPr>
              <w:t xml:space="preserve"> + 0.4989</w:t>
            </w:r>
            <w:r w:rsidRPr="003C3563">
              <w:rPr>
                <w:szCs w:val="24"/>
                <w:u w:val="single"/>
              </w:rPr>
              <w:br/>
              <w:t>kW</w:t>
            </w:r>
          </w:p>
        </w:tc>
        <w:tc>
          <w:tcPr>
            <w:tcW w:w="1880" w:type="dxa"/>
            <w:tcBorders>
              <w:top w:val="nil"/>
              <w:left w:val="nil"/>
              <w:bottom w:val="single" w:sz="4" w:space="0" w:color="auto"/>
              <w:right w:val="single" w:sz="4" w:space="0" w:color="auto"/>
            </w:tcBorders>
            <w:shd w:val="clear" w:color="000000" w:fill="FFFFFF"/>
            <w:hideMark/>
          </w:tcPr>
          <w:p w14:paraId="2858BF06" w14:textId="77777777" w:rsidR="006A3C8D" w:rsidRPr="003C3563" w:rsidRDefault="006A3C8D" w:rsidP="00580776">
            <w:pPr>
              <w:jc w:val="center"/>
              <w:rPr>
                <w:szCs w:val="24"/>
                <w:u w:val="single"/>
              </w:rPr>
            </w:pPr>
            <w:r w:rsidRPr="003C3563">
              <w:rPr>
                <w:szCs w:val="24"/>
                <w:u w:val="single"/>
              </w:rPr>
              <w:t>≥ 76</w:t>
            </w:r>
          </w:p>
        </w:tc>
        <w:tc>
          <w:tcPr>
            <w:tcW w:w="2200" w:type="dxa"/>
            <w:vMerge/>
            <w:tcBorders>
              <w:top w:val="nil"/>
              <w:left w:val="single" w:sz="4" w:space="0" w:color="auto"/>
              <w:bottom w:val="single" w:sz="4" w:space="0" w:color="000000"/>
              <w:right w:val="single" w:sz="4" w:space="0" w:color="auto"/>
            </w:tcBorders>
            <w:vAlign w:val="center"/>
            <w:hideMark/>
          </w:tcPr>
          <w:p w14:paraId="6FA50006" w14:textId="77777777" w:rsidR="006A3C8D" w:rsidRPr="003C3563" w:rsidRDefault="006A3C8D" w:rsidP="00580776">
            <w:pPr>
              <w:jc w:val="center"/>
              <w:rPr>
                <w:szCs w:val="24"/>
                <w:u w:val="single"/>
              </w:rPr>
            </w:pPr>
          </w:p>
        </w:tc>
      </w:tr>
      <w:tr w:rsidR="006A3C8D" w:rsidRPr="003C3563" w14:paraId="1CAE63E1" w14:textId="77777777" w:rsidTr="00580776">
        <w:trPr>
          <w:trHeight w:val="379"/>
          <w:jc w:val="center"/>
        </w:trPr>
        <w:tc>
          <w:tcPr>
            <w:tcW w:w="10320" w:type="dxa"/>
            <w:gridSpan w:val="5"/>
            <w:tcBorders>
              <w:top w:val="single" w:sz="4" w:space="0" w:color="auto"/>
              <w:left w:val="single" w:sz="4" w:space="0" w:color="auto"/>
              <w:bottom w:val="single" w:sz="4" w:space="0" w:color="auto"/>
              <w:right w:val="single" w:sz="4" w:space="0" w:color="000000"/>
            </w:tcBorders>
            <w:shd w:val="clear" w:color="000000" w:fill="FFFFFF"/>
            <w:hideMark/>
          </w:tcPr>
          <w:p w14:paraId="789F91EF" w14:textId="77777777" w:rsidR="006A3C8D" w:rsidRPr="003C3563" w:rsidRDefault="006A3C8D" w:rsidP="00580776">
            <w:pPr>
              <w:jc w:val="center"/>
              <w:rPr>
                <w:b/>
                <w:bCs/>
                <w:szCs w:val="24"/>
                <w:u w:val="single"/>
              </w:rPr>
            </w:pPr>
            <w:r w:rsidRPr="003C3563">
              <w:rPr>
                <w:b/>
                <w:bCs/>
                <w:szCs w:val="24"/>
                <w:u w:val="single"/>
              </w:rPr>
              <w:t>Rack Ovens</w:t>
            </w:r>
          </w:p>
        </w:tc>
      </w:tr>
      <w:tr w:rsidR="006A3C8D" w:rsidRPr="003C3563" w14:paraId="15DB0F23" w14:textId="77777777" w:rsidTr="00580776">
        <w:trPr>
          <w:trHeight w:val="379"/>
          <w:jc w:val="center"/>
        </w:trPr>
        <w:tc>
          <w:tcPr>
            <w:tcW w:w="146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3A717F" w14:textId="77777777" w:rsidR="006A3C8D" w:rsidRPr="003C3563" w:rsidRDefault="006A3C8D" w:rsidP="00580776">
            <w:pPr>
              <w:jc w:val="center"/>
              <w:rPr>
                <w:szCs w:val="24"/>
                <w:u w:val="single"/>
              </w:rPr>
            </w:pPr>
            <w:r w:rsidRPr="003C3563">
              <w:rPr>
                <w:szCs w:val="24"/>
                <w:u w:val="single"/>
              </w:rPr>
              <w:t>Gas</w:t>
            </w:r>
          </w:p>
        </w:tc>
        <w:tc>
          <w:tcPr>
            <w:tcW w:w="1680" w:type="dxa"/>
            <w:tcBorders>
              <w:top w:val="nil"/>
              <w:left w:val="nil"/>
              <w:bottom w:val="single" w:sz="4" w:space="0" w:color="auto"/>
              <w:right w:val="single" w:sz="4" w:space="0" w:color="auto"/>
            </w:tcBorders>
            <w:shd w:val="clear" w:color="000000" w:fill="FFFFFF"/>
            <w:hideMark/>
          </w:tcPr>
          <w:p w14:paraId="02210F46" w14:textId="77777777" w:rsidR="006A3C8D" w:rsidRPr="003C3563" w:rsidRDefault="006A3C8D" w:rsidP="00580776">
            <w:pPr>
              <w:jc w:val="center"/>
              <w:rPr>
                <w:szCs w:val="24"/>
                <w:u w:val="single"/>
              </w:rPr>
            </w:pPr>
            <w:r w:rsidRPr="003C3563">
              <w:rPr>
                <w:szCs w:val="24"/>
                <w:u w:val="single"/>
              </w:rPr>
              <w:t>Single</w:t>
            </w:r>
          </w:p>
        </w:tc>
        <w:tc>
          <w:tcPr>
            <w:tcW w:w="3100" w:type="dxa"/>
            <w:tcBorders>
              <w:top w:val="nil"/>
              <w:left w:val="nil"/>
              <w:bottom w:val="single" w:sz="4" w:space="0" w:color="auto"/>
              <w:right w:val="single" w:sz="4" w:space="0" w:color="auto"/>
            </w:tcBorders>
            <w:shd w:val="clear" w:color="000000" w:fill="FFFFFF"/>
            <w:hideMark/>
          </w:tcPr>
          <w:p w14:paraId="4953A6C1" w14:textId="77777777" w:rsidR="006A3C8D" w:rsidRPr="003C3563" w:rsidRDefault="006A3C8D" w:rsidP="00580776">
            <w:pPr>
              <w:jc w:val="center"/>
              <w:rPr>
                <w:szCs w:val="24"/>
                <w:u w:val="single"/>
              </w:rPr>
            </w:pPr>
            <w:r w:rsidRPr="003C3563">
              <w:rPr>
                <w:szCs w:val="24"/>
                <w:u w:val="single"/>
              </w:rPr>
              <w:t>≤ 25,000 Btu/h</w:t>
            </w:r>
          </w:p>
        </w:tc>
        <w:tc>
          <w:tcPr>
            <w:tcW w:w="1880" w:type="dxa"/>
            <w:tcBorders>
              <w:top w:val="nil"/>
              <w:left w:val="nil"/>
              <w:bottom w:val="single" w:sz="4" w:space="0" w:color="auto"/>
              <w:right w:val="single" w:sz="4" w:space="0" w:color="auto"/>
            </w:tcBorders>
            <w:shd w:val="clear" w:color="000000" w:fill="FFFFFF"/>
            <w:hideMark/>
          </w:tcPr>
          <w:p w14:paraId="2931080B" w14:textId="77777777" w:rsidR="006A3C8D" w:rsidRPr="003C3563" w:rsidRDefault="006A3C8D" w:rsidP="00580776">
            <w:pPr>
              <w:jc w:val="center"/>
              <w:rPr>
                <w:szCs w:val="24"/>
                <w:u w:val="single"/>
              </w:rPr>
            </w:pPr>
            <w:r w:rsidRPr="003C3563">
              <w:rPr>
                <w:szCs w:val="24"/>
                <w:u w:val="single"/>
              </w:rPr>
              <w:t>≥ 48</w:t>
            </w:r>
          </w:p>
        </w:tc>
        <w:tc>
          <w:tcPr>
            <w:tcW w:w="22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90E54E1" w14:textId="77777777" w:rsidR="006A3C8D" w:rsidRPr="003C3563" w:rsidRDefault="006A3C8D" w:rsidP="00580776">
            <w:pPr>
              <w:jc w:val="center"/>
              <w:rPr>
                <w:szCs w:val="24"/>
                <w:u w:val="single"/>
              </w:rPr>
            </w:pPr>
            <w:r w:rsidRPr="003C3563">
              <w:rPr>
                <w:szCs w:val="24"/>
                <w:u w:val="single"/>
              </w:rPr>
              <w:t>ASTM F2093 - 18</w:t>
            </w:r>
          </w:p>
        </w:tc>
      </w:tr>
      <w:tr w:rsidR="006A3C8D" w:rsidRPr="003C3563" w14:paraId="1CABD66B" w14:textId="77777777" w:rsidTr="00580776">
        <w:trPr>
          <w:trHeight w:val="630"/>
          <w:jc w:val="center"/>
        </w:trPr>
        <w:tc>
          <w:tcPr>
            <w:tcW w:w="1460" w:type="dxa"/>
            <w:vMerge/>
            <w:tcBorders>
              <w:top w:val="nil"/>
              <w:left w:val="single" w:sz="4" w:space="0" w:color="auto"/>
              <w:bottom w:val="single" w:sz="4" w:space="0" w:color="000000"/>
              <w:right w:val="single" w:sz="4" w:space="0" w:color="auto"/>
            </w:tcBorders>
            <w:vAlign w:val="center"/>
            <w:hideMark/>
          </w:tcPr>
          <w:p w14:paraId="0FE06B90" w14:textId="77777777" w:rsidR="006A3C8D" w:rsidRPr="003C3563" w:rsidRDefault="006A3C8D" w:rsidP="00580776">
            <w:pPr>
              <w:jc w:val="center"/>
              <w:rPr>
                <w:szCs w:val="24"/>
                <w:u w:val="single"/>
              </w:rPr>
            </w:pPr>
          </w:p>
        </w:tc>
        <w:tc>
          <w:tcPr>
            <w:tcW w:w="1680" w:type="dxa"/>
            <w:tcBorders>
              <w:top w:val="nil"/>
              <w:left w:val="nil"/>
              <w:bottom w:val="single" w:sz="4" w:space="0" w:color="auto"/>
              <w:right w:val="single" w:sz="4" w:space="0" w:color="auto"/>
            </w:tcBorders>
            <w:shd w:val="clear" w:color="000000" w:fill="FFFFFF"/>
            <w:hideMark/>
          </w:tcPr>
          <w:p w14:paraId="2F8B2F7B" w14:textId="77777777" w:rsidR="006A3C8D" w:rsidRPr="003C3563" w:rsidRDefault="006A3C8D" w:rsidP="00580776">
            <w:pPr>
              <w:jc w:val="center"/>
              <w:rPr>
                <w:szCs w:val="24"/>
                <w:u w:val="single"/>
              </w:rPr>
            </w:pPr>
            <w:r w:rsidRPr="003C3563">
              <w:rPr>
                <w:szCs w:val="24"/>
                <w:u w:val="single"/>
              </w:rPr>
              <w:br/>
              <w:t>Double</w:t>
            </w:r>
          </w:p>
        </w:tc>
        <w:tc>
          <w:tcPr>
            <w:tcW w:w="3100" w:type="dxa"/>
            <w:tcBorders>
              <w:top w:val="nil"/>
              <w:left w:val="nil"/>
              <w:bottom w:val="single" w:sz="4" w:space="0" w:color="auto"/>
              <w:right w:val="single" w:sz="4" w:space="0" w:color="auto"/>
            </w:tcBorders>
            <w:shd w:val="clear" w:color="000000" w:fill="FFFFFF"/>
            <w:hideMark/>
          </w:tcPr>
          <w:p w14:paraId="09A9560E" w14:textId="77777777" w:rsidR="006A3C8D" w:rsidRPr="003C3563" w:rsidRDefault="006A3C8D" w:rsidP="00580776">
            <w:pPr>
              <w:ind w:firstLineChars="200" w:firstLine="480"/>
              <w:jc w:val="center"/>
              <w:rPr>
                <w:szCs w:val="24"/>
                <w:u w:val="single"/>
              </w:rPr>
            </w:pPr>
            <w:r w:rsidRPr="003C3563">
              <w:rPr>
                <w:szCs w:val="24"/>
                <w:u w:val="single"/>
              </w:rPr>
              <w:br/>
              <w:t>≤ 30,000 Btu/h</w:t>
            </w:r>
          </w:p>
        </w:tc>
        <w:tc>
          <w:tcPr>
            <w:tcW w:w="1880" w:type="dxa"/>
            <w:tcBorders>
              <w:top w:val="nil"/>
              <w:left w:val="nil"/>
              <w:bottom w:val="single" w:sz="4" w:space="0" w:color="auto"/>
              <w:right w:val="single" w:sz="4" w:space="0" w:color="auto"/>
            </w:tcBorders>
            <w:shd w:val="clear" w:color="000000" w:fill="FFFFFF"/>
            <w:hideMark/>
          </w:tcPr>
          <w:p w14:paraId="40571ECB" w14:textId="77777777" w:rsidR="006A3C8D" w:rsidRPr="003C3563" w:rsidRDefault="006A3C8D" w:rsidP="00580776">
            <w:pPr>
              <w:jc w:val="center"/>
              <w:rPr>
                <w:szCs w:val="24"/>
                <w:u w:val="single"/>
              </w:rPr>
            </w:pPr>
            <w:r w:rsidRPr="003C3563">
              <w:rPr>
                <w:szCs w:val="24"/>
                <w:u w:val="single"/>
              </w:rPr>
              <w:br/>
              <w:t>≥ 52</w:t>
            </w:r>
          </w:p>
        </w:tc>
        <w:tc>
          <w:tcPr>
            <w:tcW w:w="2200" w:type="dxa"/>
            <w:vMerge/>
            <w:tcBorders>
              <w:top w:val="nil"/>
              <w:left w:val="single" w:sz="4" w:space="0" w:color="auto"/>
              <w:bottom w:val="single" w:sz="4" w:space="0" w:color="000000"/>
              <w:right w:val="single" w:sz="4" w:space="0" w:color="auto"/>
            </w:tcBorders>
            <w:vAlign w:val="center"/>
            <w:hideMark/>
          </w:tcPr>
          <w:p w14:paraId="69452510" w14:textId="77777777" w:rsidR="006A3C8D" w:rsidRPr="003C3563" w:rsidRDefault="006A3C8D" w:rsidP="00580776">
            <w:pPr>
              <w:jc w:val="center"/>
              <w:rPr>
                <w:szCs w:val="24"/>
                <w:u w:val="single"/>
              </w:rPr>
            </w:pPr>
          </w:p>
        </w:tc>
      </w:tr>
    </w:tbl>
    <w:p w14:paraId="074D872A" w14:textId="77777777" w:rsidR="006A3C8D" w:rsidRPr="003C3563" w:rsidRDefault="006A3C8D" w:rsidP="006A3C8D">
      <w:pPr>
        <w:spacing w:before="72" w:line="250" w:lineRule="auto"/>
        <w:ind w:left="1008" w:right="331" w:hanging="288"/>
        <w:jc w:val="both"/>
        <w:rPr>
          <w:szCs w:val="24"/>
          <w:u w:val="single"/>
        </w:rPr>
      </w:pPr>
      <w:r w:rsidRPr="003C3563">
        <w:rPr>
          <w:szCs w:val="24"/>
          <w:u w:val="single"/>
        </w:rPr>
        <w:t>a. P = Pan Capacity: The number of steam table pans the combination oven is able to accommodate as per the ASTM F1495 – 05 standard specification.</w:t>
      </w:r>
    </w:p>
    <w:p w14:paraId="444703E4" w14:textId="29DBE59C" w:rsidR="006A3C8D" w:rsidRPr="004B1170" w:rsidRDefault="006A3C8D" w:rsidP="006A3C8D">
      <w:pPr>
        <w:widowControl w:val="0"/>
        <w:spacing w:before="130" w:after="130"/>
        <w:rPr>
          <w:b/>
          <w:bCs/>
          <w:u w:val="single"/>
        </w:rPr>
      </w:pPr>
      <w:r w:rsidRPr="004B1170">
        <w:rPr>
          <w:b/>
          <w:bCs/>
          <w:u w:val="single"/>
        </w:rPr>
        <w:t xml:space="preserve">Section </w:t>
      </w:r>
      <w:r>
        <w:rPr>
          <w:b/>
          <w:bCs/>
          <w:u w:val="single"/>
        </w:rPr>
        <w:t>11</w:t>
      </w:r>
      <w:r w:rsidR="00653141">
        <w:rPr>
          <w:b/>
          <w:bCs/>
          <w:u w:val="single"/>
        </w:rPr>
        <w:t xml:space="preserve"> Additional Efficiency Requirements</w:t>
      </w:r>
      <w:r>
        <w:rPr>
          <w:b/>
          <w:bCs/>
          <w:u w:val="single"/>
        </w:rPr>
        <w:t>.</w:t>
      </w:r>
      <w:r w:rsidRPr="004B1170">
        <w:rPr>
          <w:b/>
          <w:bCs/>
          <w:u w:val="single"/>
        </w:rPr>
        <w:t xml:space="preserve">   </w:t>
      </w:r>
    </w:p>
    <w:p w14:paraId="404DDEFE" w14:textId="766C2184" w:rsidR="009D1FE7" w:rsidRPr="00D959FC" w:rsidRDefault="009D1FE7" w:rsidP="009D1FE7">
      <w:pPr>
        <w:widowControl w:val="0"/>
        <w:spacing w:before="130" w:after="130"/>
        <w:rPr>
          <w:b/>
          <w:bCs/>
          <w:u w:val="single"/>
        </w:rPr>
      </w:pPr>
      <w:r w:rsidRPr="00F35C8F">
        <w:rPr>
          <w:b/>
          <w:bCs/>
          <w:u w:val="single"/>
        </w:rPr>
        <w:t xml:space="preserve">Section </w:t>
      </w:r>
      <w:r w:rsidRPr="002B51DE">
        <w:rPr>
          <w:b/>
          <w:bCs/>
          <w:u w:val="single"/>
        </w:rPr>
        <w:t>11.5.</w:t>
      </w:r>
      <w:r>
        <w:rPr>
          <w:b/>
          <w:bCs/>
          <w:u w:val="single"/>
        </w:rPr>
        <w:t>2</w:t>
      </w:r>
      <w:r w:rsidRPr="002B51DE">
        <w:rPr>
          <w:b/>
          <w:bCs/>
          <w:u w:val="single"/>
        </w:rPr>
        <w:t xml:space="preserve"> </w:t>
      </w:r>
      <w:r w:rsidRPr="009D1FE7">
        <w:rPr>
          <w:b/>
          <w:bCs/>
          <w:u w:val="single"/>
        </w:rPr>
        <w:t xml:space="preserve">Energy Credits </w:t>
      </w:r>
      <w:r>
        <w:rPr>
          <w:b/>
          <w:bCs/>
          <w:u w:val="single"/>
        </w:rPr>
        <w:t>Achieved</w:t>
      </w:r>
      <w:r w:rsidRPr="009D1FE7">
        <w:rPr>
          <w:b/>
          <w:bCs/>
          <w:u w:val="single"/>
        </w:rPr>
        <w:t>.</w:t>
      </w:r>
    </w:p>
    <w:p w14:paraId="06707B49" w14:textId="05A1AE1E" w:rsidR="009D1FE7" w:rsidRDefault="009D1FE7" w:rsidP="009D1FE7">
      <w:pPr>
        <w:widowControl w:val="0"/>
        <w:spacing w:before="130" w:after="130"/>
        <w:rPr>
          <w:b/>
          <w:bCs/>
          <w:u w:val="single"/>
        </w:rPr>
      </w:pPr>
      <w:r w:rsidRPr="00C4675D">
        <w:rPr>
          <w:u w:val="single"/>
        </w:rPr>
        <w:t xml:space="preserve">Section </w:t>
      </w:r>
      <w:r w:rsidRPr="002B51DE">
        <w:rPr>
          <w:u w:val="single"/>
        </w:rPr>
        <w:t>11.5.2</w:t>
      </w:r>
      <w:r w:rsidR="00653141">
        <w:rPr>
          <w:u w:val="single"/>
        </w:rPr>
        <w:t xml:space="preserve"> </w:t>
      </w:r>
      <w:r w:rsidRPr="00C4675D">
        <w:rPr>
          <w:u w:val="single"/>
        </w:rPr>
        <w:t xml:space="preserve">– </w:t>
      </w:r>
      <w:r w:rsidR="00425F1F">
        <w:rPr>
          <w:u w:val="single"/>
        </w:rPr>
        <w:t>Amend</w:t>
      </w:r>
      <w:r>
        <w:rPr>
          <w:u w:val="single"/>
        </w:rPr>
        <w:t xml:space="preserve"> the first </w:t>
      </w:r>
      <w:r w:rsidR="00425F1F">
        <w:rPr>
          <w:u w:val="single"/>
        </w:rPr>
        <w:t xml:space="preserve">paragraph </w:t>
      </w:r>
      <w:r>
        <w:rPr>
          <w:u w:val="single"/>
        </w:rPr>
        <w:t xml:space="preserve">of  </w:t>
      </w:r>
      <w:r w:rsidRPr="00C4675D">
        <w:rPr>
          <w:u w:val="single"/>
        </w:rPr>
        <w:t xml:space="preserve">Section </w:t>
      </w:r>
      <w:r w:rsidRPr="002B51DE">
        <w:rPr>
          <w:u w:val="single"/>
        </w:rPr>
        <w:t xml:space="preserve">11.5.2 </w:t>
      </w:r>
      <w:r w:rsidRPr="00C4675D">
        <w:rPr>
          <w:u w:val="single"/>
        </w:rPr>
        <w:t>to read as follows:</w:t>
      </w:r>
    </w:p>
    <w:p w14:paraId="1F6152E9" w14:textId="13DD0983" w:rsidR="00BC7627" w:rsidRDefault="00413E1F" w:rsidP="00A22D99">
      <w:pPr>
        <w:widowControl w:val="0"/>
        <w:spacing w:before="130" w:after="130"/>
        <w:rPr>
          <w:u w:val="single"/>
        </w:rPr>
      </w:pPr>
      <w:r w:rsidRPr="00413E1F">
        <w:rPr>
          <w:u w:val="single"/>
        </w:rPr>
        <w:t>Energy credits achieved for the project shall be the sum of measure</w:t>
      </w:r>
      <w:r>
        <w:rPr>
          <w:u w:val="single"/>
        </w:rPr>
        <w:t xml:space="preserve"> </w:t>
      </w:r>
      <w:r w:rsidRPr="00413E1F">
        <w:rPr>
          <w:u w:val="single"/>
        </w:rPr>
        <w:t>energy credits for individual measures included in the project.</w:t>
      </w:r>
      <w:r>
        <w:rPr>
          <w:u w:val="single"/>
        </w:rPr>
        <w:t xml:space="preserve"> Energy credits shall only be counted to satisfy this code section if such systems, equipment</w:t>
      </w:r>
      <w:r w:rsidR="00653141">
        <w:rPr>
          <w:u w:val="single"/>
        </w:rPr>
        <w:t>,</w:t>
      </w:r>
      <w:r>
        <w:rPr>
          <w:u w:val="single"/>
        </w:rPr>
        <w:t xml:space="preserve"> or efficiencies exceed the requirements of any current state or local law, rule</w:t>
      </w:r>
      <w:r w:rsidR="00653141">
        <w:rPr>
          <w:u w:val="single"/>
        </w:rPr>
        <w:t>,</w:t>
      </w:r>
      <w:r>
        <w:rPr>
          <w:u w:val="single"/>
        </w:rPr>
        <w:t xml:space="preserve"> or regulation.</w:t>
      </w:r>
      <w:r w:rsidR="00651131">
        <w:rPr>
          <w:u w:val="single"/>
        </w:rPr>
        <w:t xml:space="preserve"> </w:t>
      </w:r>
      <w:r w:rsidR="00425F1F" w:rsidRPr="00425F1F">
        <w:rPr>
          <w:u w:val="single"/>
        </w:rPr>
        <w:t>Where a project contains multiple building use</w:t>
      </w:r>
      <w:r w:rsidR="00425F1F">
        <w:rPr>
          <w:u w:val="single"/>
        </w:rPr>
        <w:t xml:space="preserve"> </w:t>
      </w:r>
      <w:r w:rsidR="00425F1F" w:rsidRPr="00425F1F">
        <w:rPr>
          <w:u w:val="single"/>
        </w:rPr>
        <w:t>types, credits achieved for each building use type shall be weighted by the gross floor area of each building</w:t>
      </w:r>
      <w:r w:rsidR="00425F1F">
        <w:rPr>
          <w:u w:val="single"/>
        </w:rPr>
        <w:t xml:space="preserve"> </w:t>
      </w:r>
      <w:r w:rsidR="00425F1F" w:rsidRPr="00425F1F">
        <w:rPr>
          <w:u w:val="single"/>
        </w:rPr>
        <w:t>use type group to determine the weighted-average project energy credits achieved. The combined renewable</w:t>
      </w:r>
      <w:r w:rsidR="00425F1F">
        <w:rPr>
          <w:u w:val="single"/>
        </w:rPr>
        <w:t xml:space="preserve"> </w:t>
      </w:r>
      <w:r w:rsidR="00425F1F" w:rsidRPr="00425F1F">
        <w:rPr>
          <w:u w:val="single"/>
        </w:rPr>
        <w:t>(R01) and load management (G01 through G07) energy credits achieved through Section 11.5.2.6 and</w:t>
      </w:r>
      <w:r w:rsidR="00425F1F">
        <w:rPr>
          <w:u w:val="single"/>
        </w:rPr>
        <w:t xml:space="preserve"> </w:t>
      </w:r>
      <w:r w:rsidR="00425F1F" w:rsidRPr="00425F1F">
        <w:rPr>
          <w:u w:val="single"/>
        </w:rPr>
        <w:t>11.5.2.8 shall be limited to meeting 60</w:t>
      </w:r>
      <w:r w:rsidR="00653141">
        <w:rPr>
          <w:u w:val="single"/>
        </w:rPr>
        <w:t xml:space="preserve"> percent</w:t>
      </w:r>
      <w:r w:rsidR="00425F1F" w:rsidRPr="00425F1F">
        <w:rPr>
          <w:u w:val="single"/>
        </w:rPr>
        <w:t xml:space="preserve"> of required energy credits. Credits are available for the measures</w:t>
      </w:r>
      <w:r w:rsidR="00425F1F">
        <w:rPr>
          <w:u w:val="single"/>
        </w:rPr>
        <w:t xml:space="preserve"> </w:t>
      </w:r>
      <w:r w:rsidR="00425F1F" w:rsidRPr="00425F1F">
        <w:rPr>
          <w:u w:val="single"/>
        </w:rPr>
        <w:t>listed in Section 11.5.2.1 through 11.5.2.8. Base energy credits are shown in Tables 11.5.3-1 through 11.5.3-9</w:t>
      </w:r>
      <w:r w:rsidR="00425F1F">
        <w:rPr>
          <w:u w:val="single"/>
        </w:rPr>
        <w:t xml:space="preserve"> </w:t>
      </w:r>
      <w:r w:rsidR="00425F1F" w:rsidRPr="00425F1F">
        <w:rPr>
          <w:u w:val="single"/>
        </w:rPr>
        <w:t xml:space="preserve">for building use types in each climate zone. Measure energy credits achieved shall be determined in </w:t>
      </w:r>
      <w:r w:rsidR="00653141">
        <w:rPr>
          <w:u w:val="single"/>
        </w:rPr>
        <w:t>1</w:t>
      </w:r>
      <w:r w:rsidR="00653141" w:rsidRPr="003B2FEB">
        <w:rPr>
          <w:u w:val="single"/>
        </w:rPr>
        <w:t xml:space="preserve"> </w:t>
      </w:r>
      <w:r w:rsidR="00425F1F" w:rsidRPr="00425F1F">
        <w:rPr>
          <w:u w:val="single"/>
        </w:rPr>
        <w:t>of</w:t>
      </w:r>
      <w:r w:rsidR="00425F1F">
        <w:rPr>
          <w:u w:val="single"/>
        </w:rPr>
        <w:t xml:space="preserve"> </w:t>
      </w:r>
      <w:r w:rsidR="00653141">
        <w:rPr>
          <w:u w:val="single"/>
        </w:rPr>
        <w:t>3</w:t>
      </w:r>
      <w:r w:rsidR="00425F1F" w:rsidRPr="00425F1F">
        <w:rPr>
          <w:u w:val="single"/>
        </w:rPr>
        <w:t xml:space="preserve"> ways, depending on the measure:</w:t>
      </w:r>
    </w:p>
    <w:p w14:paraId="6F8A1C55" w14:textId="2D1BD258" w:rsidR="00B143AF" w:rsidRPr="00D959FC" w:rsidRDefault="00B143AF" w:rsidP="00B143AF">
      <w:pPr>
        <w:widowControl w:val="0"/>
        <w:spacing w:before="130" w:after="130"/>
        <w:rPr>
          <w:b/>
          <w:bCs/>
          <w:u w:val="single"/>
        </w:rPr>
      </w:pPr>
      <w:r w:rsidRPr="00F35C8F">
        <w:rPr>
          <w:b/>
          <w:bCs/>
          <w:u w:val="single"/>
        </w:rPr>
        <w:t xml:space="preserve">Section </w:t>
      </w:r>
      <w:r w:rsidR="002B51DE" w:rsidRPr="002B51DE">
        <w:rPr>
          <w:b/>
          <w:bCs/>
          <w:u w:val="single"/>
        </w:rPr>
        <w:t>11.5.2.3.1 Improved Service Water Heating Effectiveness.</w:t>
      </w:r>
    </w:p>
    <w:p w14:paraId="206DE70F" w14:textId="08255618" w:rsidR="00B143AF" w:rsidRDefault="00B143AF" w:rsidP="00B143AF">
      <w:pPr>
        <w:widowControl w:val="0"/>
        <w:spacing w:before="130" w:after="130"/>
        <w:rPr>
          <w:b/>
          <w:bCs/>
          <w:u w:val="single"/>
        </w:rPr>
      </w:pPr>
      <w:r w:rsidRPr="00C4675D">
        <w:rPr>
          <w:u w:val="single"/>
        </w:rPr>
        <w:t xml:space="preserve">Section </w:t>
      </w:r>
      <w:r w:rsidR="002B51DE" w:rsidRPr="002B51DE">
        <w:rPr>
          <w:u w:val="single"/>
        </w:rPr>
        <w:t xml:space="preserve">11.5.2.3.1 </w:t>
      </w:r>
      <w:r w:rsidRPr="00C4675D">
        <w:rPr>
          <w:u w:val="single"/>
        </w:rPr>
        <w:t xml:space="preserve">– </w:t>
      </w:r>
      <w:r w:rsidR="002B51DE">
        <w:rPr>
          <w:u w:val="single"/>
        </w:rPr>
        <w:t>Revise item “c” from</w:t>
      </w:r>
      <w:r>
        <w:rPr>
          <w:u w:val="single"/>
        </w:rPr>
        <w:t xml:space="preserve"> </w:t>
      </w:r>
      <w:r w:rsidRPr="00C4675D">
        <w:rPr>
          <w:u w:val="single"/>
        </w:rPr>
        <w:t xml:space="preserve">Section </w:t>
      </w:r>
      <w:r w:rsidR="002B51DE" w:rsidRPr="002B51DE">
        <w:rPr>
          <w:u w:val="single"/>
        </w:rPr>
        <w:t xml:space="preserve">11.5.2.3.1 </w:t>
      </w:r>
      <w:r w:rsidRPr="00C4675D">
        <w:rPr>
          <w:u w:val="single"/>
        </w:rPr>
        <w:t>to read as follows:</w:t>
      </w:r>
    </w:p>
    <w:p w14:paraId="48A9A221" w14:textId="2FF3C498" w:rsidR="00B143AF" w:rsidRDefault="002B51DE" w:rsidP="00A22D99">
      <w:pPr>
        <w:widowControl w:val="0"/>
        <w:spacing w:before="130" w:after="130"/>
        <w:rPr>
          <w:u w:val="single"/>
        </w:rPr>
      </w:pPr>
      <w:r>
        <w:rPr>
          <w:u w:val="single"/>
        </w:rPr>
        <w:t>c. Reserved</w:t>
      </w:r>
    </w:p>
    <w:p w14:paraId="4975AF3D" w14:textId="4E24AEC6" w:rsidR="00B143AF" w:rsidRDefault="007D27E3" w:rsidP="006A3C8D">
      <w:pPr>
        <w:widowControl w:val="0"/>
        <w:spacing w:before="130" w:after="130"/>
        <w:rPr>
          <w:u w:val="single"/>
        </w:rPr>
      </w:pPr>
      <w:r w:rsidRPr="00C4675D">
        <w:rPr>
          <w:u w:val="single"/>
        </w:rPr>
        <w:t xml:space="preserve">Section </w:t>
      </w:r>
      <w:r w:rsidRPr="002B51DE">
        <w:rPr>
          <w:u w:val="single"/>
        </w:rPr>
        <w:t xml:space="preserve">11.5.2.3.1 </w:t>
      </w:r>
      <w:r w:rsidRPr="00C4675D">
        <w:rPr>
          <w:u w:val="single"/>
        </w:rPr>
        <w:t xml:space="preserve">– </w:t>
      </w:r>
      <w:r>
        <w:rPr>
          <w:u w:val="single"/>
        </w:rPr>
        <w:t xml:space="preserve">Revise item “d” from </w:t>
      </w:r>
      <w:r w:rsidRPr="00C4675D">
        <w:rPr>
          <w:u w:val="single"/>
        </w:rPr>
        <w:t xml:space="preserve">Section </w:t>
      </w:r>
      <w:r w:rsidRPr="002B51DE">
        <w:rPr>
          <w:u w:val="single"/>
        </w:rPr>
        <w:t xml:space="preserve">11.5.2.3.1 </w:t>
      </w:r>
      <w:r w:rsidRPr="00C4675D">
        <w:rPr>
          <w:u w:val="single"/>
        </w:rPr>
        <w:t>to read as follows:</w:t>
      </w:r>
    </w:p>
    <w:p w14:paraId="5F80999A" w14:textId="77777777" w:rsidR="009A0F44" w:rsidRPr="009A0F44" w:rsidRDefault="007D27E3" w:rsidP="00A22D99">
      <w:pPr>
        <w:widowControl w:val="0"/>
        <w:spacing w:before="130" w:after="130"/>
        <w:rPr>
          <w:u w:val="single"/>
        </w:rPr>
      </w:pPr>
      <w:r>
        <w:rPr>
          <w:u w:val="single"/>
        </w:rPr>
        <w:t xml:space="preserve">d. </w:t>
      </w:r>
      <w:r w:rsidR="009A0F44" w:rsidRPr="009A0F44">
        <w:rPr>
          <w:u w:val="single"/>
        </w:rPr>
        <w:t>Combination service water heating systems shall achieve credits as follows:</w:t>
      </w:r>
    </w:p>
    <w:p w14:paraId="294D08F8" w14:textId="3C1A5D90" w:rsidR="007D27E3" w:rsidRDefault="009A0F44" w:rsidP="00A22D99">
      <w:pPr>
        <w:widowControl w:val="0"/>
        <w:spacing w:before="130" w:after="130"/>
        <w:rPr>
          <w:u w:val="single"/>
        </w:rPr>
      </w:pPr>
      <w:r w:rsidRPr="009A0F44">
        <w:rPr>
          <w:u w:val="single"/>
        </w:rPr>
        <w:t>1. (W01 + W02) Where service water heating employs both energy recovery and heat-pump water heating,</w:t>
      </w:r>
      <w:r>
        <w:rPr>
          <w:u w:val="single"/>
        </w:rPr>
        <w:t xml:space="preserve"> </w:t>
      </w:r>
      <w:r w:rsidRPr="009A0F44">
        <w:rPr>
          <w:u w:val="single"/>
        </w:rPr>
        <w:t>W01 is permitted to be combined with W02 and receive the sum of both credits.</w:t>
      </w:r>
    </w:p>
    <w:p w14:paraId="4BEE650A" w14:textId="21C2A502" w:rsidR="009A0F44" w:rsidRDefault="009A0F44" w:rsidP="00A22D99">
      <w:pPr>
        <w:widowControl w:val="0"/>
        <w:spacing w:before="130" w:after="130"/>
        <w:rPr>
          <w:u w:val="single"/>
        </w:rPr>
      </w:pPr>
      <w:r>
        <w:rPr>
          <w:u w:val="single"/>
        </w:rPr>
        <w:t xml:space="preserve">2. </w:t>
      </w:r>
      <w:r w:rsidR="00653141">
        <w:rPr>
          <w:u w:val="single"/>
        </w:rPr>
        <w:t>R</w:t>
      </w:r>
      <w:r>
        <w:rPr>
          <w:u w:val="single"/>
        </w:rPr>
        <w:t>eserved</w:t>
      </w:r>
    </w:p>
    <w:p w14:paraId="1A6828DE" w14:textId="4998E96D" w:rsidR="009A0F44" w:rsidRDefault="009A0F44" w:rsidP="00A22D99">
      <w:pPr>
        <w:widowControl w:val="0"/>
        <w:spacing w:before="130" w:after="130"/>
        <w:rPr>
          <w:u w:val="single"/>
        </w:rPr>
      </w:pPr>
      <w:r>
        <w:rPr>
          <w:u w:val="single"/>
        </w:rPr>
        <w:t>3. Reserved</w:t>
      </w:r>
    </w:p>
    <w:p w14:paraId="7BF4D2AA" w14:textId="2F18D6C9" w:rsidR="009A0F44" w:rsidRDefault="009A0F44" w:rsidP="00A22D99">
      <w:pPr>
        <w:widowControl w:val="0"/>
        <w:spacing w:before="130" w:after="130"/>
        <w:rPr>
          <w:u w:val="single"/>
        </w:rPr>
      </w:pPr>
      <w:r>
        <w:rPr>
          <w:u w:val="single"/>
        </w:rPr>
        <w:t>4. Reserved</w:t>
      </w:r>
    </w:p>
    <w:p w14:paraId="735D0353" w14:textId="72BEA95A" w:rsidR="00CD3140" w:rsidRPr="00D959FC" w:rsidRDefault="00CD3140" w:rsidP="00CD3140">
      <w:pPr>
        <w:widowControl w:val="0"/>
        <w:spacing w:before="130" w:after="130"/>
        <w:rPr>
          <w:b/>
          <w:bCs/>
          <w:u w:val="single"/>
        </w:rPr>
      </w:pPr>
      <w:r w:rsidRPr="00F35C8F">
        <w:rPr>
          <w:b/>
          <w:bCs/>
          <w:u w:val="single"/>
        </w:rPr>
        <w:t xml:space="preserve">Section </w:t>
      </w:r>
      <w:r w:rsidRPr="002B51DE">
        <w:rPr>
          <w:b/>
          <w:bCs/>
          <w:u w:val="single"/>
        </w:rPr>
        <w:t>11.5.2.</w:t>
      </w:r>
      <w:r>
        <w:rPr>
          <w:b/>
          <w:bCs/>
          <w:u w:val="single"/>
        </w:rPr>
        <w:t xml:space="preserve">7.1 </w:t>
      </w:r>
      <w:r w:rsidR="00E34E13" w:rsidRPr="00E34E13">
        <w:rPr>
          <w:b/>
          <w:bCs/>
          <w:u w:val="single"/>
        </w:rPr>
        <w:t>Q01: Efficient Elevator Equipment.</w:t>
      </w:r>
    </w:p>
    <w:p w14:paraId="5255851B" w14:textId="2AA20610" w:rsidR="00CD3140" w:rsidRDefault="00CD3140" w:rsidP="00CD3140">
      <w:pPr>
        <w:widowControl w:val="0"/>
        <w:spacing w:before="130" w:after="130"/>
        <w:rPr>
          <w:b/>
          <w:bCs/>
          <w:u w:val="single"/>
        </w:rPr>
      </w:pPr>
      <w:r w:rsidRPr="00C4675D">
        <w:rPr>
          <w:u w:val="single"/>
        </w:rPr>
        <w:t>Section</w:t>
      </w:r>
      <w:r w:rsidR="00E34E13" w:rsidRPr="00E34E13">
        <w:rPr>
          <w:u w:val="single"/>
        </w:rPr>
        <w:t xml:space="preserve"> 11.5.2.7.1 </w:t>
      </w:r>
      <w:r w:rsidRPr="00C4675D">
        <w:rPr>
          <w:u w:val="single"/>
        </w:rPr>
        <w:t xml:space="preserve">– </w:t>
      </w:r>
      <w:r>
        <w:rPr>
          <w:u w:val="single"/>
        </w:rPr>
        <w:t xml:space="preserve">Revise </w:t>
      </w:r>
      <w:r w:rsidRPr="00C4675D">
        <w:rPr>
          <w:u w:val="single"/>
        </w:rPr>
        <w:t>Section</w:t>
      </w:r>
      <w:r w:rsidR="00E34E13" w:rsidRPr="00E34E13">
        <w:rPr>
          <w:u w:val="single"/>
        </w:rPr>
        <w:t xml:space="preserve"> 11.5.2.7.1 </w:t>
      </w:r>
      <w:r w:rsidRPr="00C4675D">
        <w:rPr>
          <w:u w:val="single"/>
        </w:rPr>
        <w:t>to read as follows:</w:t>
      </w:r>
    </w:p>
    <w:p w14:paraId="08605EB8" w14:textId="489D53E6" w:rsidR="00CD3140" w:rsidRDefault="00B44604" w:rsidP="00A22D99">
      <w:pPr>
        <w:widowControl w:val="0"/>
        <w:spacing w:before="130" w:after="130"/>
        <w:rPr>
          <w:u w:val="single"/>
        </w:rPr>
      </w:pPr>
      <w:r w:rsidRPr="00B44604">
        <w:rPr>
          <w:b/>
          <w:bCs/>
          <w:u w:val="single"/>
        </w:rPr>
        <w:t>11.5.2.7.1 Q01: Efficient Elevator Equipment.</w:t>
      </w:r>
      <w:r>
        <w:rPr>
          <w:b/>
          <w:bCs/>
          <w:u w:val="single"/>
        </w:rPr>
        <w:t xml:space="preserve"> </w:t>
      </w:r>
      <w:r w:rsidRPr="00201299">
        <w:rPr>
          <w:u w:val="single"/>
        </w:rPr>
        <w:t>Reserved</w:t>
      </w:r>
      <w:r w:rsidR="00201299">
        <w:rPr>
          <w:u w:val="single"/>
        </w:rPr>
        <w:t>.</w:t>
      </w:r>
      <w:r w:rsidRPr="00201299">
        <w:rPr>
          <w:u w:val="single"/>
        </w:rPr>
        <w:t xml:space="preserve"> </w:t>
      </w:r>
    </w:p>
    <w:p w14:paraId="169A8B26" w14:textId="671AA2E9" w:rsidR="00B44604" w:rsidRPr="00D959FC" w:rsidRDefault="00B44604" w:rsidP="00B44604">
      <w:pPr>
        <w:widowControl w:val="0"/>
        <w:spacing w:before="130" w:after="130"/>
        <w:rPr>
          <w:b/>
          <w:bCs/>
          <w:u w:val="single"/>
        </w:rPr>
      </w:pPr>
      <w:r w:rsidRPr="00F35C8F">
        <w:rPr>
          <w:b/>
          <w:bCs/>
          <w:u w:val="single"/>
        </w:rPr>
        <w:t xml:space="preserve">Section </w:t>
      </w:r>
      <w:r w:rsidRPr="002B51DE">
        <w:rPr>
          <w:b/>
          <w:bCs/>
          <w:u w:val="single"/>
        </w:rPr>
        <w:t>11.5.2.</w:t>
      </w:r>
      <w:r>
        <w:rPr>
          <w:b/>
          <w:bCs/>
          <w:u w:val="single"/>
        </w:rPr>
        <w:t xml:space="preserve">7.2 </w:t>
      </w:r>
      <w:r w:rsidRPr="00E34E13">
        <w:rPr>
          <w:b/>
          <w:bCs/>
          <w:u w:val="single"/>
        </w:rPr>
        <w:t>Q0</w:t>
      </w:r>
      <w:r>
        <w:rPr>
          <w:b/>
          <w:bCs/>
          <w:u w:val="single"/>
        </w:rPr>
        <w:t>2</w:t>
      </w:r>
      <w:r w:rsidRPr="00E34E13">
        <w:rPr>
          <w:b/>
          <w:bCs/>
          <w:u w:val="single"/>
        </w:rPr>
        <w:t xml:space="preserve">: Efficient </w:t>
      </w:r>
      <w:r>
        <w:rPr>
          <w:b/>
          <w:bCs/>
          <w:u w:val="single"/>
        </w:rPr>
        <w:t>Kitchen</w:t>
      </w:r>
      <w:r w:rsidRPr="00E34E13">
        <w:rPr>
          <w:b/>
          <w:bCs/>
          <w:u w:val="single"/>
        </w:rPr>
        <w:t xml:space="preserve"> Equipment.</w:t>
      </w:r>
    </w:p>
    <w:p w14:paraId="41D8DFB6" w14:textId="1A18C882" w:rsidR="00B44604" w:rsidRDefault="00B44604" w:rsidP="00B44604">
      <w:pPr>
        <w:widowControl w:val="0"/>
        <w:spacing w:before="130" w:after="130"/>
        <w:rPr>
          <w:b/>
          <w:bCs/>
          <w:u w:val="single"/>
        </w:rPr>
      </w:pPr>
      <w:r w:rsidRPr="00C4675D">
        <w:rPr>
          <w:u w:val="single"/>
        </w:rPr>
        <w:t>Section</w:t>
      </w:r>
      <w:r w:rsidRPr="00E34E13">
        <w:rPr>
          <w:u w:val="single"/>
        </w:rPr>
        <w:t xml:space="preserve"> 11.5.2.7.</w:t>
      </w:r>
      <w:r>
        <w:rPr>
          <w:u w:val="single"/>
        </w:rPr>
        <w:t>2</w:t>
      </w:r>
      <w:r w:rsidRPr="00E34E13">
        <w:rPr>
          <w:u w:val="single"/>
        </w:rPr>
        <w:t xml:space="preserve"> </w:t>
      </w:r>
      <w:r w:rsidRPr="00C4675D">
        <w:rPr>
          <w:u w:val="single"/>
        </w:rPr>
        <w:t xml:space="preserve">– </w:t>
      </w:r>
      <w:r>
        <w:rPr>
          <w:u w:val="single"/>
        </w:rPr>
        <w:t xml:space="preserve">Revise </w:t>
      </w:r>
      <w:r w:rsidRPr="00C4675D">
        <w:rPr>
          <w:u w:val="single"/>
        </w:rPr>
        <w:t>Section</w:t>
      </w:r>
      <w:r w:rsidRPr="00E34E13">
        <w:rPr>
          <w:u w:val="single"/>
        </w:rPr>
        <w:t xml:space="preserve"> 11.5.2.7.</w:t>
      </w:r>
      <w:r>
        <w:rPr>
          <w:u w:val="single"/>
        </w:rPr>
        <w:t>2</w:t>
      </w:r>
      <w:r w:rsidRPr="00E34E13">
        <w:rPr>
          <w:u w:val="single"/>
        </w:rPr>
        <w:t xml:space="preserve"> </w:t>
      </w:r>
      <w:r w:rsidRPr="00C4675D">
        <w:rPr>
          <w:u w:val="single"/>
        </w:rPr>
        <w:t>to read as follows:</w:t>
      </w:r>
    </w:p>
    <w:p w14:paraId="1FBB8328" w14:textId="5A893B15" w:rsidR="003602D2" w:rsidRDefault="00B44604" w:rsidP="006A3C8D">
      <w:pPr>
        <w:widowControl w:val="0"/>
        <w:spacing w:before="130" w:after="130"/>
        <w:ind w:left="360"/>
        <w:rPr>
          <w:b/>
          <w:bCs/>
          <w:u w:val="single"/>
        </w:rPr>
      </w:pPr>
      <w:r w:rsidRPr="00B44604">
        <w:rPr>
          <w:b/>
          <w:bCs/>
          <w:u w:val="single"/>
        </w:rPr>
        <w:t>11.5.2.7.</w:t>
      </w:r>
      <w:r>
        <w:rPr>
          <w:b/>
          <w:bCs/>
          <w:u w:val="single"/>
        </w:rPr>
        <w:t>2</w:t>
      </w:r>
      <w:r w:rsidRPr="00B44604">
        <w:rPr>
          <w:b/>
          <w:bCs/>
          <w:u w:val="single"/>
        </w:rPr>
        <w:t xml:space="preserve"> Q0</w:t>
      </w:r>
      <w:r>
        <w:rPr>
          <w:b/>
          <w:bCs/>
          <w:u w:val="single"/>
        </w:rPr>
        <w:t>2</w:t>
      </w:r>
      <w:r w:rsidRPr="00B44604">
        <w:rPr>
          <w:b/>
          <w:bCs/>
          <w:u w:val="single"/>
        </w:rPr>
        <w:t xml:space="preserve">: Efficient </w:t>
      </w:r>
      <w:r>
        <w:rPr>
          <w:b/>
          <w:bCs/>
          <w:u w:val="single"/>
        </w:rPr>
        <w:t>Kitchen</w:t>
      </w:r>
      <w:r w:rsidRPr="00B44604">
        <w:rPr>
          <w:b/>
          <w:bCs/>
          <w:u w:val="single"/>
        </w:rPr>
        <w:t xml:space="preserve"> Equipment.</w:t>
      </w:r>
      <w:r>
        <w:rPr>
          <w:b/>
          <w:bCs/>
          <w:u w:val="single"/>
        </w:rPr>
        <w:t xml:space="preserve"> </w:t>
      </w:r>
      <w:r w:rsidRPr="001A1B7B">
        <w:rPr>
          <w:u w:val="single"/>
        </w:rPr>
        <w:t xml:space="preserve">Reserved </w:t>
      </w:r>
    </w:p>
    <w:p w14:paraId="0EEFEBFC" w14:textId="77777777" w:rsidR="006A3C8D" w:rsidRPr="004B1170" w:rsidRDefault="006A3C8D" w:rsidP="006A3C8D">
      <w:pPr>
        <w:widowControl w:val="0"/>
        <w:spacing w:before="130" w:after="130"/>
        <w:rPr>
          <w:b/>
          <w:bCs/>
          <w:u w:val="single"/>
        </w:rPr>
      </w:pPr>
      <w:r w:rsidRPr="005B2850">
        <w:rPr>
          <w:b/>
          <w:bCs/>
          <w:u w:val="single"/>
        </w:rPr>
        <w:t>Normative Appendix A</w:t>
      </w:r>
      <w:r w:rsidR="00653141">
        <w:rPr>
          <w:b/>
          <w:bCs/>
          <w:u w:val="single"/>
        </w:rPr>
        <w:t xml:space="preserve"> </w:t>
      </w:r>
      <w:r w:rsidRPr="004B1170">
        <w:rPr>
          <w:b/>
          <w:bCs/>
          <w:u w:val="single"/>
        </w:rPr>
        <w:t xml:space="preserve">- </w:t>
      </w:r>
      <w:r w:rsidRPr="006A1692">
        <w:rPr>
          <w:b/>
          <w:bCs/>
          <w:u w:val="single"/>
        </w:rPr>
        <w:t xml:space="preserve">Rated </w:t>
      </w:r>
      <w:r w:rsidRPr="00A22D99">
        <w:rPr>
          <w:b/>
          <w:u w:val="single"/>
        </w:rPr>
        <w:t>R</w:t>
      </w:r>
      <w:r w:rsidRPr="006A1692">
        <w:rPr>
          <w:b/>
          <w:bCs/>
          <w:u w:val="single"/>
        </w:rPr>
        <w:t xml:space="preserve">-Value of Insulation and Assembly </w:t>
      </w:r>
      <w:r w:rsidRPr="00A22D99">
        <w:rPr>
          <w:b/>
          <w:u w:val="single"/>
        </w:rPr>
        <w:t>U</w:t>
      </w:r>
      <w:r w:rsidRPr="006A1692">
        <w:rPr>
          <w:b/>
          <w:bCs/>
          <w:u w:val="single"/>
        </w:rPr>
        <w:t xml:space="preserve">-Factor, </w:t>
      </w:r>
      <w:r w:rsidRPr="00A22D99">
        <w:rPr>
          <w:b/>
          <w:u w:val="single"/>
        </w:rPr>
        <w:t>C</w:t>
      </w:r>
      <w:r w:rsidRPr="006A1692">
        <w:rPr>
          <w:b/>
          <w:bCs/>
          <w:u w:val="single"/>
        </w:rPr>
        <w:t xml:space="preserve">-Factor, and </w:t>
      </w:r>
      <w:r w:rsidRPr="00A22D99">
        <w:rPr>
          <w:b/>
          <w:u w:val="single"/>
        </w:rPr>
        <w:t>F</w:t>
      </w:r>
      <w:r w:rsidRPr="006A1692">
        <w:rPr>
          <w:b/>
          <w:bCs/>
          <w:u w:val="single"/>
        </w:rPr>
        <w:t>-Factor Determinations</w:t>
      </w:r>
      <w:r>
        <w:rPr>
          <w:b/>
          <w:bCs/>
          <w:u w:val="single"/>
        </w:rPr>
        <w:t>.</w:t>
      </w:r>
      <w:r w:rsidRPr="004B1170">
        <w:rPr>
          <w:b/>
          <w:bCs/>
          <w:u w:val="single"/>
        </w:rPr>
        <w:t xml:space="preserve">   </w:t>
      </w:r>
    </w:p>
    <w:p w14:paraId="253CD25A" w14:textId="77777777" w:rsidR="006A3C8D" w:rsidRPr="005677F1" w:rsidRDefault="006A3C8D" w:rsidP="006A3C8D">
      <w:pPr>
        <w:widowControl w:val="0"/>
        <w:spacing w:before="130" w:after="130"/>
        <w:rPr>
          <w:b/>
          <w:bCs/>
          <w:szCs w:val="24"/>
          <w:u w:val="single"/>
        </w:rPr>
      </w:pPr>
      <w:r w:rsidRPr="005677F1">
        <w:rPr>
          <w:b/>
          <w:bCs/>
          <w:szCs w:val="24"/>
          <w:u w:val="single"/>
        </w:rPr>
        <w:t>Table A3.3.3. 1</w:t>
      </w:r>
      <w:r w:rsidRPr="00A22D99">
        <w:t xml:space="preserve"> </w:t>
      </w:r>
      <w:r w:rsidRPr="007E18AC">
        <w:rPr>
          <w:b/>
          <w:bCs/>
          <w:szCs w:val="24"/>
          <w:u w:val="single"/>
        </w:rPr>
        <w:t xml:space="preserve">Assembly </w:t>
      </w:r>
      <w:r w:rsidRPr="00A22D99">
        <w:rPr>
          <w:b/>
          <w:u w:val="single"/>
        </w:rPr>
        <w:t>U</w:t>
      </w:r>
      <w:r w:rsidRPr="007E18AC">
        <w:rPr>
          <w:b/>
          <w:bCs/>
          <w:szCs w:val="24"/>
          <w:u w:val="single"/>
        </w:rPr>
        <w:t>-factors for Steel-Frame Walls by Stud Spacing and Framing Factor</w:t>
      </w:r>
      <w:r w:rsidRPr="007E18AC">
        <w:rPr>
          <w:b/>
          <w:bCs/>
          <w:szCs w:val="24"/>
          <w:u w:val="single"/>
          <w:vertAlign w:val="superscript"/>
        </w:rPr>
        <w:t>a,b</w:t>
      </w:r>
    </w:p>
    <w:p w14:paraId="0CD25A39" w14:textId="5F500F99" w:rsidR="006A3C8D" w:rsidRDefault="006A3C8D" w:rsidP="00A22D99">
      <w:pPr>
        <w:widowControl w:val="0"/>
        <w:spacing w:before="130" w:after="130"/>
        <w:ind w:left="360"/>
        <w:rPr>
          <w:b/>
          <w:bCs/>
          <w:u w:val="single"/>
        </w:rPr>
        <w:sectPr w:rsidR="006A3C8D" w:rsidSect="006A3C8D">
          <w:pgSz w:w="12240" w:h="15840" w:code="1"/>
          <w:pgMar w:top="1440" w:right="1440" w:bottom="965" w:left="1440" w:header="1440" w:footer="965" w:gutter="0"/>
          <w:lnNumType w:countBy="1"/>
          <w:cols w:space="720"/>
          <w:noEndnote/>
          <w:docGrid w:linePitch="326"/>
        </w:sectPr>
      </w:pPr>
      <w:r w:rsidRPr="007E18AC">
        <w:rPr>
          <w:u w:val="single"/>
        </w:rPr>
        <w:t>Table A3.3.3. 1</w:t>
      </w:r>
      <w:r w:rsidRPr="003B2FEB">
        <w:rPr>
          <w:u w:val="single"/>
        </w:rPr>
        <w:t xml:space="preserve"> </w:t>
      </w:r>
      <w:r w:rsidR="00653141" w:rsidRPr="003B2FEB">
        <w:rPr>
          <w:u w:val="single"/>
        </w:rPr>
        <w:t>–</w:t>
      </w:r>
      <w:r w:rsidRPr="007E18AC">
        <w:rPr>
          <w:u w:val="single"/>
        </w:rPr>
        <w:t xml:space="preserve"> </w:t>
      </w:r>
      <w:r w:rsidRPr="00557B98">
        <w:rPr>
          <w:u w:val="single"/>
        </w:rPr>
        <w:t xml:space="preserve">Delete </w:t>
      </w:r>
      <w:r w:rsidRPr="007E18AC">
        <w:rPr>
          <w:u w:val="single"/>
        </w:rPr>
        <w:t xml:space="preserve">Table A3.3.3. 1 </w:t>
      </w:r>
      <w:r w:rsidRPr="00557B98">
        <w:rPr>
          <w:u w:val="single"/>
        </w:rPr>
        <w:t xml:space="preserve">in its entirety and add new </w:t>
      </w:r>
      <w:r w:rsidRPr="007E18AC">
        <w:rPr>
          <w:u w:val="single"/>
        </w:rPr>
        <w:t xml:space="preserve">Table A3.3.3. 1 </w:t>
      </w:r>
      <w:r w:rsidRPr="00557B98">
        <w:rPr>
          <w:u w:val="single"/>
        </w:rPr>
        <w:t>to read as follows:</w:t>
      </w:r>
    </w:p>
    <w:p w14:paraId="7CDBF7C0" w14:textId="6A1361B4" w:rsidR="006A3C8D" w:rsidRPr="004054BD" w:rsidRDefault="006A3C8D" w:rsidP="00A22D99">
      <w:pPr>
        <w:widowControl w:val="0"/>
        <w:autoSpaceDE w:val="0"/>
        <w:autoSpaceDN w:val="0"/>
        <w:rPr>
          <w:b/>
          <w:iCs/>
          <w:szCs w:val="24"/>
          <w:u w:val="single"/>
          <w:lang w:bidi="en-US"/>
        </w:rPr>
      </w:pPr>
      <w:r w:rsidRPr="004054BD">
        <w:rPr>
          <w:b/>
          <w:bCs/>
          <w:iCs/>
          <w:szCs w:val="24"/>
          <w:u w:val="single"/>
          <w:lang w:bidi="en-US"/>
        </w:rPr>
        <w:t xml:space="preserve">Table </w:t>
      </w:r>
      <w:r w:rsidRPr="00FA069F">
        <w:rPr>
          <w:b/>
          <w:bCs/>
          <w:iCs/>
          <w:szCs w:val="24"/>
          <w:u w:val="single"/>
        </w:rPr>
        <w:t xml:space="preserve">A3.3.3. 1 </w:t>
      </w:r>
      <w:r w:rsidRPr="004054BD">
        <w:rPr>
          <w:b/>
          <w:bCs/>
          <w:iCs/>
          <w:szCs w:val="24"/>
          <w:u w:val="single"/>
          <w:lang w:bidi="en-US"/>
        </w:rPr>
        <w:t xml:space="preserve">Assembly </w:t>
      </w:r>
      <w:r w:rsidRPr="00A22D99">
        <w:rPr>
          <w:b/>
          <w:u w:val="single"/>
        </w:rPr>
        <w:t>U</w:t>
      </w:r>
      <w:r w:rsidRPr="004054BD">
        <w:rPr>
          <w:b/>
          <w:bCs/>
          <w:iCs/>
          <w:szCs w:val="24"/>
          <w:u w:val="single"/>
          <w:lang w:bidi="en-US"/>
        </w:rPr>
        <w:t>-factors for Steel-Frame Walls by Stud Spacing and Framing Factor</w:t>
      </w:r>
      <w:r w:rsidRPr="00345FBF">
        <w:rPr>
          <w:b/>
          <w:bCs/>
          <w:iCs/>
          <w:szCs w:val="24"/>
          <w:u w:val="single"/>
          <w:vertAlign w:val="superscript"/>
          <w:lang w:bidi="en-US"/>
        </w:rPr>
        <w:t>a,b</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4"/>
        <w:gridCol w:w="2294"/>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466"/>
        <w:gridCol w:w="21"/>
      </w:tblGrid>
      <w:tr w:rsidR="006A3C8D" w:rsidRPr="00EC3C7D" w14:paraId="70694E52" w14:textId="77777777" w:rsidTr="00580776">
        <w:trPr>
          <w:gridAfter w:val="1"/>
          <w:wAfter w:w="8" w:type="pct"/>
          <w:trHeight w:val="246"/>
        </w:trPr>
        <w:tc>
          <w:tcPr>
            <w:tcW w:w="665" w:type="pct"/>
            <w:vMerge w:val="restart"/>
            <w:tcBorders>
              <w:top w:val="single" w:sz="6" w:space="0" w:color="auto"/>
              <w:left w:val="single" w:sz="6" w:space="0" w:color="auto"/>
              <w:right w:val="single" w:sz="6" w:space="0" w:color="auto"/>
            </w:tcBorders>
            <w:hideMark/>
          </w:tcPr>
          <w:p w14:paraId="1DBC76AE"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6221B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855" w:type="pct"/>
            <w:vMerge w:val="restart"/>
            <w:tcBorders>
              <w:top w:val="single" w:sz="6" w:space="0" w:color="auto"/>
              <w:left w:val="single" w:sz="6" w:space="0" w:color="auto"/>
              <w:right w:val="single" w:sz="6" w:space="0" w:color="auto"/>
            </w:tcBorders>
            <w:hideMark/>
          </w:tcPr>
          <w:p w14:paraId="42A323FC"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07A856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472" w:type="pct"/>
            <w:gridSpan w:val="20"/>
            <w:tcBorders>
              <w:top w:val="single" w:sz="6" w:space="0" w:color="auto"/>
              <w:left w:val="single" w:sz="6" w:space="0" w:color="auto"/>
              <w:bottom w:val="single" w:sz="6" w:space="0" w:color="auto"/>
              <w:right w:val="single" w:sz="6" w:space="0" w:color="auto"/>
            </w:tcBorders>
            <w:hideMark/>
          </w:tcPr>
          <w:p w14:paraId="601067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343E0E54" w14:textId="77777777" w:rsidTr="00580776">
        <w:trPr>
          <w:gridAfter w:val="1"/>
          <w:wAfter w:w="8" w:type="pct"/>
          <w:trHeight w:val="315"/>
        </w:trPr>
        <w:tc>
          <w:tcPr>
            <w:tcW w:w="665" w:type="pct"/>
            <w:vMerge/>
            <w:tcBorders>
              <w:left w:val="single" w:sz="6" w:space="0" w:color="auto"/>
              <w:right w:val="single" w:sz="6" w:space="0" w:color="auto"/>
            </w:tcBorders>
            <w:hideMark/>
          </w:tcPr>
          <w:p w14:paraId="12EE9F9F" w14:textId="77777777" w:rsidR="006A3C8D" w:rsidRPr="004054BD" w:rsidRDefault="006A3C8D" w:rsidP="00580776">
            <w:pPr>
              <w:widowControl w:val="0"/>
              <w:autoSpaceDE w:val="0"/>
              <w:autoSpaceDN w:val="0"/>
              <w:rPr>
                <w:bCs/>
                <w:iCs/>
                <w:sz w:val="18"/>
                <w:szCs w:val="18"/>
                <w:u w:val="single"/>
                <w:lang w:bidi="en-US"/>
              </w:rPr>
            </w:pPr>
          </w:p>
        </w:tc>
        <w:tc>
          <w:tcPr>
            <w:tcW w:w="855" w:type="pct"/>
            <w:vMerge/>
            <w:tcBorders>
              <w:left w:val="single" w:sz="6" w:space="0" w:color="auto"/>
              <w:right w:val="single" w:sz="6" w:space="0" w:color="auto"/>
            </w:tcBorders>
            <w:hideMark/>
          </w:tcPr>
          <w:p w14:paraId="676E45BD" w14:textId="77777777" w:rsidR="006A3C8D" w:rsidRPr="004054BD" w:rsidRDefault="006A3C8D" w:rsidP="00580776">
            <w:pPr>
              <w:widowControl w:val="0"/>
              <w:autoSpaceDE w:val="0"/>
              <w:autoSpaceDN w:val="0"/>
              <w:rPr>
                <w:bCs/>
                <w:iCs/>
                <w:sz w:val="18"/>
                <w:szCs w:val="18"/>
                <w:u w:val="single"/>
                <w:lang w:bidi="en-US"/>
              </w:rPr>
            </w:pPr>
          </w:p>
        </w:tc>
        <w:tc>
          <w:tcPr>
            <w:tcW w:w="3472" w:type="pct"/>
            <w:gridSpan w:val="20"/>
            <w:tcBorders>
              <w:top w:val="single" w:sz="6" w:space="0" w:color="auto"/>
              <w:left w:val="single" w:sz="6" w:space="0" w:color="auto"/>
              <w:bottom w:val="single" w:sz="6" w:space="0" w:color="auto"/>
              <w:right w:val="single" w:sz="6" w:space="0" w:color="auto"/>
            </w:tcBorders>
            <w:hideMark/>
          </w:tcPr>
          <w:p w14:paraId="0C765F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B1B314E" w14:textId="77777777" w:rsidTr="00580776">
        <w:trPr>
          <w:gridAfter w:val="1"/>
          <w:wAfter w:w="8" w:type="pct"/>
          <w:trHeight w:val="102"/>
        </w:trPr>
        <w:tc>
          <w:tcPr>
            <w:tcW w:w="665" w:type="pct"/>
            <w:vMerge/>
            <w:tcBorders>
              <w:left w:val="single" w:sz="6" w:space="0" w:color="auto"/>
              <w:bottom w:val="single" w:sz="6" w:space="0" w:color="auto"/>
              <w:right w:val="single" w:sz="6" w:space="0" w:color="auto"/>
            </w:tcBorders>
            <w:vAlign w:val="center"/>
            <w:hideMark/>
          </w:tcPr>
          <w:p w14:paraId="4BB88AA0" w14:textId="77777777" w:rsidR="006A3C8D" w:rsidRPr="004054BD" w:rsidRDefault="006A3C8D" w:rsidP="00580776">
            <w:pPr>
              <w:widowControl w:val="0"/>
              <w:autoSpaceDE w:val="0"/>
              <w:autoSpaceDN w:val="0"/>
              <w:rPr>
                <w:bCs/>
                <w:iCs/>
                <w:sz w:val="18"/>
                <w:szCs w:val="18"/>
                <w:u w:val="single"/>
                <w:lang w:bidi="en-US"/>
              </w:rPr>
            </w:pPr>
          </w:p>
        </w:tc>
        <w:tc>
          <w:tcPr>
            <w:tcW w:w="855" w:type="pct"/>
            <w:vMerge/>
            <w:tcBorders>
              <w:left w:val="single" w:sz="6" w:space="0" w:color="auto"/>
              <w:bottom w:val="single" w:sz="6" w:space="0" w:color="auto"/>
              <w:right w:val="single" w:sz="6" w:space="0" w:color="auto"/>
            </w:tcBorders>
            <w:vAlign w:val="center"/>
            <w:hideMark/>
          </w:tcPr>
          <w:p w14:paraId="01AAFB5D" w14:textId="77777777" w:rsidR="006A3C8D" w:rsidRPr="004054BD" w:rsidRDefault="006A3C8D" w:rsidP="00580776">
            <w:pPr>
              <w:widowControl w:val="0"/>
              <w:autoSpaceDE w:val="0"/>
              <w:autoSpaceDN w:val="0"/>
              <w:rPr>
                <w:bCs/>
                <w:iCs/>
                <w:sz w:val="18"/>
                <w:szCs w:val="18"/>
                <w:u w:val="single"/>
                <w:lang w:bidi="en-US"/>
              </w:rPr>
            </w:pPr>
          </w:p>
        </w:tc>
        <w:tc>
          <w:tcPr>
            <w:tcW w:w="174" w:type="pct"/>
            <w:tcBorders>
              <w:top w:val="single" w:sz="6" w:space="0" w:color="auto"/>
              <w:left w:val="single" w:sz="6" w:space="0" w:color="auto"/>
              <w:bottom w:val="single" w:sz="6" w:space="0" w:color="auto"/>
              <w:right w:val="single" w:sz="6" w:space="0" w:color="auto"/>
            </w:tcBorders>
            <w:hideMark/>
          </w:tcPr>
          <w:p w14:paraId="1779CD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1 </w:t>
            </w:r>
          </w:p>
        </w:tc>
        <w:tc>
          <w:tcPr>
            <w:tcW w:w="174" w:type="pct"/>
            <w:tcBorders>
              <w:top w:val="single" w:sz="6" w:space="0" w:color="auto"/>
              <w:left w:val="single" w:sz="6" w:space="0" w:color="auto"/>
              <w:bottom w:val="single" w:sz="6" w:space="0" w:color="auto"/>
              <w:right w:val="single" w:sz="6" w:space="0" w:color="auto"/>
            </w:tcBorders>
            <w:hideMark/>
          </w:tcPr>
          <w:p w14:paraId="36BDCE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2 </w:t>
            </w:r>
          </w:p>
        </w:tc>
        <w:tc>
          <w:tcPr>
            <w:tcW w:w="174" w:type="pct"/>
            <w:tcBorders>
              <w:top w:val="single" w:sz="6" w:space="0" w:color="auto"/>
              <w:left w:val="single" w:sz="6" w:space="0" w:color="auto"/>
              <w:bottom w:val="single" w:sz="6" w:space="0" w:color="auto"/>
              <w:right w:val="single" w:sz="6" w:space="0" w:color="auto"/>
            </w:tcBorders>
            <w:hideMark/>
          </w:tcPr>
          <w:p w14:paraId="2AB8A7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3 </w:t>
            </w:r>
          </w:p>
        </w:tc>
        <w:tc>
          <w:tcPr>
            <w:tcW w:w="174" w:type="pct"/>
            <w:tcBorders>
              <w:top w:val="single" w:sz="6" w:space="0" w:color="auto"/>
              <w:left w:val="single" w:sz="6" w:space="0" w:color="auto"/>
              <w:bottom w:val="single" w:sz="6" w:space="0" w:color="auto"/>
              <w:right w:val="single" w:sz="6" w:space="0" w:color="auto"/>
            </w:tcBorders>
            <w:hideMark/>
          </w:tcPr>
          <w:p w14:paraId="08EC89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4 </w:t>
            </w:r>
          </w:p>
        </w:tc>
        <w:tc>
          <w:tcPr>
            <w:tcW w:w="174" w:type="pct"/>
            <w:tcBorders>
              <w:top w:val="single" w:sz="6" w:space="0" w:color="auto"/>
              <w:left w:val="single" w:sz="6" w:space="0" w:color="auto"/>
              <w:bottom w:val="single" w:sz="6" w:space="0" w:color="auto"/>
              <w:right w:val="single" w:sz="6" w:space="0" w:color="auto"/>
            </w:tcBorders>
            <w:hideMark/>
          </w:tcPr>
          <w:p w14:paraId="7558DC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5 </w:t>
            </w:r>
          </w:p>
        </w:tc>
        <w:tc>
          <w:tcPr>
            <w:tcW w:w="174" w:type="pct"/>
            <w:tcBorders>
              <w:top w:val="single" w:sz="6" w:space="0" w:color="auto"/>
              <w:left w:val="single" w:sz="6" w:space="0" w:color="auto"/>
              <w:bottom w:val="single" w:sz="6" w:space="0" w:color="auto"/>
              <w:right w:val="single" w:sz="6" w:space="0" w:color="auto"/>
            </w:tcBorders>
            <w:hideMark/>
          </w:tcPr>
          <w:p w14:paraId="6D0AF6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6 </w:t>
            </w:r>
          </w:p>
        </w:tc>
        <w:tc>
          <w:tcPr>
            <w:tcW w:w="174" w:type="pct"/>
            <w:tcBorders>
              <w:top w:val="single" w:sz="6" w:space="0" w:color="auto"/>
              <w:left w:val="single" w:sz="6" w:space="0" w:color="auto"/>
              <w:bottom w:val="single" w:sz="6" w:space="0" w:color="auto"/>
              <w:right w:val="single" w:sz="6" w:space="0" w:color="auto"/>
            </w:tcBorders>
            <w:hideMark/>
          </w:tcPr>
          <w:p w14:paraId="58A87C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7 </w:t>
            </w:r>
          </w:p>
        </w:tc>
        <w:tc>
          <w:tcPr>
            <w:tcW w:w="174" w:type="pct"/>
            <w:tcBorders>
              <w:top w:val="single" w:sz="6" w:space="0" w:color="auto"/>
              <w:left w:val="single" w:sz="6" w:space="0" w:color="auto"/>
              <w:bottom w:val="single" w:sz="6" w:space="0" w:color="auto"/>
              <w:right w:val="single" w:sz="6" w:space="0" w:color="auto"/>
            </w:tcBorders>
            <w:hideMark/>
          </w:tcPr>
          <w:p w14:paraId="52B9BA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8 </w:t>
            </w:r>
          </w:p>
        </w:tc>
        <w:tc>
          <w:tcPr>
            <w:tcW w:w="174" w:type="pct"/>
            <w:tcBorders>
              <w:top w:val="single" w:sz="6" w:space="0" w:color="auto"/>
              <w:left w:val="single" w:sz="6" w:space="0" w:color="auto"/>
              <w:bottom w:val="single" w:sz="6" w:space="0" w:color="auto"/>
              <w:right w:val="single" w:sz="6" w:space="0" w:color="auto"/>
            </w:tcBorders>
            <w:hideMark/>
          </w:tcPr>
          <w:p w14:paraId="3A36E7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9 </w:t>
            </w:r>
          </w:p>
        </w:tc>
        <w:tc>
          <w:tcPr>
            <w:tcW w:w="174" w:type="pct"/>
            <w:tcBorders>
              <w:top w:val="single" w:sz="6" w:space="0" w:color="auto"/>
              <w:left w:val="single" w:sz="6" w:space="0" w:color="auto"/>
              <w:bottom w:val="single" w:sz="6" w:space="0" w:color="auto"/>
              <w:right w:val="single" w:sz="6" w:space="0" w:color="auto"/>
            </w:tcBorders>
            <w:hideMark/>
          </w:tcPr>
          <w:p w14:paraId="676773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10 </w:t>
            </w:r>
          </w:p>
        </w:tc>
        <w:tc>
          <w:tcPr>
            <w:tcW w:w="174" w:type="pct"/>
            <w:tcBorders>
              <w:top w:val="single" w:sz="6" w:space="0" w:color="auto"/>
              <w:left w:val="single" w:sz="6" w:space="0" w:color="auto"/>
              <w:bottom w:val="single" w:sz="6" w:space="0" w:color="auto"/>
              <w:right w:val="single" w:sz="6" w:space="0" w:color="auto"/>
            </w:tcBorders>
            <w:hideMark/>
          </w:tcPr>
          <w:p w14:paraId="06D508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174" w:type="pct"/>
            <w:tcBorders>
              <w:top w:val="single" w:sz="6" w:space="0" w:color="auto"/>
              <w:left w:val="single" w:sz="6" w:space="0" w:color="auto"/>
              <w:bottom w:val="single" w:sz="6" w:space="0" w:color="auto"/>
              <w:right w:val="single" w:sz="6" w:space="0" w:color="auto"/>
            </w:tcBorders>
            <w:hideMark/>
          </w:tcPr>
          <w:p w14:paraId="35A1E2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12 </w:t>
            </w:r>
          </w:p>
        </w:tc>
        <w:tc>
          <w:tcPr>
            <w:tcW w:w="174" w:type="pct"/>
            <w:tcBorders>
              <w:top w:val="single" w:sz="6" w:space="0" w:color="auto"/>
              <w:left w:val="single" w:sz="6" w:space="0" w:color="auto"/>
              <w:bottom w:val="single" w:sz="6" w:space="0" w:color="auto"/>
              <w:right w:val="single" w:sz="6" w:space="0" w:color="auto"/>
            </w:tcBorders>
            <w:hideMark/>
          </w:tcPr>
          <w:p w14:paraId="1E79B4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174" w:type="pct"/>
            <w:tcBorders>
              <w:top w:val="single" w:sz="6" w:space="0" w:color="auto"/>
              <w:left w:val="single" w:sz="6" w:space="0" w:color="auto"/>
              <w:bottom w:val="single" w:sz="6" w:space="0" w:color="auto"/>
              <w:right w:val="single" w:sz="6" w:space="0" w:color="auto"/>
            </w:tcBorders>
            <w:hideMark/>
          </w:tcPr>
          <w:p w14:paraId="3E12CC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14 </w:t>
            </w:r>
          </w:p>
        </w:tc>
        <w:tc>
          <w:tcPr>
            <w:tcW w:w="174" w:type="pct"/>
            <w:tcBorders>
              <w:top w:val="single" w:sz="6" w:space="0" w:color="auto"/>
              <w:left w:val="single" w:sz="6" w:space="0" w:color="auto"/>
              <w:bottom w:val="single" w:sz="6" w:space="0" w:color="auto"/>
              <w:right w:val="single" w:sz="6" w:space="0" w:color="auto"/>
            </w:tcBorders>
            <w:hideMark/>
          </w:tcPr>
          <w:p w14:paraId="723CC9D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174" w:type="pct"/>
            <w:tcBorders>
              <w:top w:val="single" w:sz="6" w:space="0" w:color="auto"/>
              <w:left w:val="single" w:sz="6" w:space="0" w:color="auto"/>
              <w:bottom w:val="single" w:sz="6" w:space="0" w:color="auto"/>
              <w:right w:val="single" w:sz="6" w:space="0" w:color="auto"/>
            </w:tcBorders>
            <w:hideMark/>
          </w:tcPr>
          <w:p w14:paraId="2118B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20 </w:t>
            </w:r>
          </w:p>
        </w:tc>
        <w:tc>
          <w:tcPr>
            <w:tcW w:w="174" w:type="pct"/>
            <w:tcBorders>
              <w:top w:val="single" w:sz="6" w:space="0" w:color="auto"/>
              <w:left w:val="single" w:sz="6" w:space="0" w:color="auto"/>
              <w:bottom w:val="single" w:sz="6" w:space="0" w:color="auto"/>
              <w:right w:val="single" w:sz="6" w:space="0" w:color="auto"/>
            </w:tcBorders>
            <w:hideMark/>
          </w:tcPr>
          <w:p w14:paraId="4B6208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174" w:type="pct"/>
            <w:tcBorders>
              <w:top w:val="single" w:sz="6" w:space="0" w:color="auto"/>
              <w:left w:val="single" w:sz="6" w:space="0" w:color="auto"/>
              <w:bottom w:val="single" w:sz="6" w:space="0" w:color="auto"/>
              <w:right w:val="single" w:sz="6" w:space="0" w:color="auto"/>
            </w:tcBorders>
            <w:hideMark/>
          </w:tcPr>
          <w:p w14:paraId="0AF5D9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174" w:type="pct"/>
            <w:tcBorders>
              <w:top w:val="single" w:sz="6" w:space="0" w:color="auto"/>
              <w:left w:val="single" w:sz="6" w:space="0" w:color="auto"/>
              <w:bottom w:val="single" w:sz="6" w:space="0" w:color="auto"/>
              <w:right w:val="single" w:sz="6" w:space="0" w:color="auto"/>
            </w:tcBorders>
            <w:hideMark/>
          </w:tcPr>
          <w:p w14:paraId="1495CA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35 </w:t>
            </w:r>
          </w:p>
        </w:tc>
        <w:tc>
          <w:tcPr>
            <w:tcW w:w="174" w:type="pct"/>
            <w:tcBorders>
              <w:top w:val="single" w:sz="6" w:space="0" w:color="auto"/>
              <w:left w:val="single" w:sz="6" w:space="0" w:color="auto"/>
              <w:bottom w:val="single" w:sz="6" w:space="0" w:color="auto"/>
              <w:right w:val="single" w:sz="6" w:space="0" w:color="auto"/>
            </w:tcBorders>
            <w:hideMark/>
          </w:tcPr>
          <w:p w14:paraId="518F22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40 </w:t>
            </w:r>
          </w:p>
        </w:tc>
      </w:tr>
      <w:tr w:rsidR="006A3C8D" w:rsidRPr="004054BD" w14:paraId="6475AED8"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D3F67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12 in. on Center (25% Framing Factor)—includes framing for tracks, blocking, headers, and jamb and king studs </w:t>
            </w:r>
          </w:p>
        </w:tc>
      </w:tr>
      <w:tr w:rsidR="006A3C8D" w:rsidRPr="00EC3C7D" w14:paraId="4292B04D"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11C18E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97187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0.351 </w:t>
            </w:r>
          </w:p>
        </w:tc>
        <w:tc>
          <w:tcPr>
            <w:tcW w:w="174" w:type="pct"/>
            <w:tcBorders>
              <w:top w:val="single" w:sz="6" w:space="0" w:color="auto"/>
              <w:left w:val="single" w:sz="6" w:space="0" w:color="auto"/>
              <w:bottom w:val="single" w:sz="6" w:space="0" w:color="auto"/>
              <w:right w:val="single" w:sz="6" w:space="0" w:color="auto"/>
            </w:tcBorders>
            <w:hideMark/>
          </w:tcPr>
          <w:p w14:paraId="236E73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0.260 </w:t>
            </w:r>
          </w:p>
        </w:tc>
        <w:tc>
          <w:tcPr>
            <w:tcW w:w="174" w:type="pct"/>
            <w:tcBorders>
              <w:top w:val="single" w:sz="6" w:space="0" w:color="auto"/>
              <w:left w:val="single" w:sz="6" w:space="0" w:color="auto"/>
              <w:bottom w:val="single" w:sz="6" w:space="0" w:color="auto"/>
              <w:right w:val="single" w:sz="6" w:space="0" w:color="auto"/>
            </w:tcBorders>
            <w:hideMark/>
          </w:tcPr>
          <w:p w14:paraId="5F57A0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3FC503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041BA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33AB7F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53F55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79BA80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02E3F65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7E6E97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3C6AE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282E86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BE27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59B1B8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20AC5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57AC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8091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75D72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6F682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9F6B8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90A97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065694A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00B67BE"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108252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2AB06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0.156 </w:t>
            </w:r>
          </w:p>
        </w:tc>
        <w:tc>
          <w:tcPr>
            <w:tcW w:w="174" w:type="pct"/>
            <w:tcBorders>
              <w:top w:val="single" w:sz="6" w:space="0" w:color="auto"/>
              <w:left w:val="single" w:sz="6" w:space="0" w:color="auto"/>
              <w:bottom w:val="single" w:sz="6" w:space="0" w:color="auto"/>
              <w:right w:val="single" w:sz="6" w:space="0" w:color="auto"/>
            </w:tcBorders>
            <w:hideMark/>
          </w:tcPr>
          <w:p w14:paraId="2618B6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D2AAB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090C8C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417F34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481795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BD4CA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3D6409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41BD46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5433D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AAA8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0577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9BB5C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CF43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163BB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3A2F63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6FF6A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4FAAC7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5B952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193E2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17625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8" w:type="pct"/>
            <w:vAlign w:val="center"/>
            <w:hideMark/>
          </w:tcPr>
          <w:p w14:paraId="5C77191D"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C8D81B0" w14:textId="77777777" w:rsidTr="00580776">
        <w:trPr>
          <w:trHeight w:val="282"/>
        </w:trPr>
        <w:tc>
          <w:tcPr>
            <w:tcW w:w="665" w:type="pct"/>
            <w:tcBorders>
              <w:top w:val="single" w:sz="6" w:space="0" w:color="auto"/>
              <w:left w:val="single" w:sz="6" w:space="0" w:color="auto"/>
              <w:bottom w:val="single" w:sz="6" w:space="0" w:color="auto"/>
              <w:right w:val="single" w:sz="6" w:space="0" w:color="auto"/>
            </w:tcBorders>
            <w:hideMark/>
          </w:tcPr>
          <w:p w14:paraId="3097C7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9D428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0.149 </w:t>
            </w:r>
          </w:p>
        </w:tc>
        <w:tc>
          <w:tcPr>
            <w:tcW w:w="174" w:type="pct"/>
            <w:tcBorders>
              <w:top w:val="single" w:sz="6" w:space="0" w:color="auto"/>
              <w:left w:val="single" w:sz="6" w:space="0" w:color="auto"/>
              <w:bottom w:val="single" w:sz="6" w:space="0" w:color="auto"/>
              <w:right w:val="single" w:sz="6" w:space="0" w:color="auto"/>
            </w:tcBorders>
            <w:hideMark/>
          </w:tcPr>
          <w:p w14:paraId="6B0FF8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5EACA3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200870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7ED223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9DE0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9CBC0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48ADF3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45690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7F88D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355EBC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E64C3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A9B2A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DADEE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54A332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3C464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7060E5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050BC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446B07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90180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9ACC5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419603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5D8B0E2"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1BB51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0D4041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0.144 </w:t>
            </w:r>
          </w:p>
        </w:tc>
        <w:tc>
          <w:tcPr>
            <w:tcW w:w="174" w:type="pct"/>
            <w:tcBorders>
              <w:top w:val="single" w:sz="6" w:space="0" w:color="auto"/>
              <w:left w:val="single" w:sz="6" w:space="0" w:color="auto"/>
              <w:bottom w:val="single" w:sz="6" w:space="0" w:color="auto"/>
              <w:right w:val="single" w:sz="6" w:space="0" w:color="auto"/>
            </w:tcBorders>
            <w:hideMark/>
          </w:tcPr>
          <w:p w14:paraId="752097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7E6C16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3987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C33D7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BEE7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71435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D58D8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54781B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EC595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D0974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EB477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C6B5F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E4DCF7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A1CD3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E357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2AD9A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1904D1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8F102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0EAA9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458263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62BB558"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FB7D1DF"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2506A5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0B0C7E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795383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3E815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497B4D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1A493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04E563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F35B2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A17BE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7BF8ED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BFC8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337F4A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354AD4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2BFC7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246C3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FCFC4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0A344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28AD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644841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30ACF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0D68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034AD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FE85954"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0596D23"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69FB10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5FA6C4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0.135 </w:t>
            </w:r>
          </w:p>
        </w:tc>
        <w:tc>
          <w:tcPr>
            <w:tcW w:w="174" w:type="pct"/>
            <w:tcBorders>
              <w:top w:val="single" w:sz="6" w:space="0" w:color="auto"/>
              <w:left w:val="single" w:sz="6" w:space="0" w:color="auto"/>
              <w:bottom w:val="single" w:sz="6" w:space="0" w:color="auto"/>
              <w:right w:val="single" w:sz="6" w:space="0" w:color="auto"/>
            </w:tcBorders>
            <w:hideMark/>
          </w:tcPr>
          <w:p w14:paraId="1BBC80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0.119 </w:t>
            </w:r>
          </w:p>
        </w:tc>
        <w:tc>
          <w:tcPr>
            <w:tcW w:w="174" w:type="pct"/>
            <w:tcBorders>
              <w:top w:val="single" w:sz="6" w:space="0" w:color="auto"/>
              <w:left w:val="single" w:sz="6" w:space="0" w:color="auto"/>
              <w:bottom w:val="single" w:sz="6" w:space="0" w:color="auto"/>
              <w:right w:val="single" w:sz="6" w:space="0" w:color="auto"/>
            </w:tcBorders>
            <w:hideMark/>
          </w:tcPr>
          <w:p w14:paraId="299089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0.106 </w:t>
            </w:r>
          </w:p>
        </w:tc>
        <w:tc>
          <w:tcPr>
            <w:tcW w:w="174" w:type="pct"/>
            <w:tcBorders>
              <w:top w:val="single" w:sz="6" w:space="0" w:color="auto"/>
              <w:left w:val="single" w:sz="6" w:space="0" w:color="auto"/>
              <w:bottom w:val="single" w:sz="6" w:space="0" w:color="auto"/>
              <w:right w:val="single" w:sz="6" w:space="0" w:color="auto"/>
            </w:tcBorders>
            <w:hideMark/>
          </w:tcPr>
          <w:p w14:paraId="28FC23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0.096 </w:t>
            </w:r>
          </w:p>
        </w:tc>
        <w:tc>
          <w:tcPr>
            <w:tcW w:w="174" w:type="pct"/>
            <w:tcBorders>
              <w:top w:val="single" w:sz="6" w:space="0" w:color="auto"/>
              <w:left w:val="single" w:sz="6" w:space="0" w:color="auto"/>
              <w:bottom w:val="single" w:sz="6" w:space="0" w:color="auto"/>
              <w:right w:val="single" w:sz="6" w:space="0" w:color="auto"/>
            </w:tcBorders>
            <w:hideMark/>
          </w:tcPr>
          <w:p w14:paraId="6BEF97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61A441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755F92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E95FD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B2618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4F7C46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DA9B0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1D5F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283A9B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B7DEF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959F8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B9038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6DBB5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5BE34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CE57F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3B53EF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E2242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35BB5C8"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69A8725"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51BC83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7FB56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0.131 </w:t>
            </w:r>
          </w:p>
        </w:tc>
        <w:tc>
          <w:tcPr>
            <w:tcW w:w="174" w:type="pct"/>
            <w:tcBorders>
              <w:top w:val="single" w:sz="6" w:space="0" w:color="auto"/>
              <w:left w:val="single" w:sz="6" w:space="0" w:color="auto"/>
              <w:bottom w:val="single" w:sz="6" w:space="0" w:color="auto"/>
              <w:right w:val="single" w:sz="6" w:space="0" w:color="auto"/>
            </w:tcBorders>
            <w:hideMark/>
          </w:tcPr>
          <w:p w14:paraId="1034ED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597F15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7B66F5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37E450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CF39F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3931F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4CD13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164A3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CF3D6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17DE7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2630CE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9681F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91C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5561F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410BA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0D16A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CE7AC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6ED131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A581E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1A38D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A7A083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C4D42FB"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713F43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230979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3D7F18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FEDE3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743A6D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0818A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4BABA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A8341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6C3C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1B5832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18899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661D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89564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62D52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3C575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945B7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99DA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60A3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D63383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270AD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7ADF3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4756BD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5A9C090"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C10921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7B0F7B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16 in. on Center (22% Framing Factor)—includes framing for tracks, blocking, headers, and jamb and king studs </w:t>
            </w:r>
          </w:p>
        </w:tc>
      </w:tr>
      <w:tr w:rsidR="006A3C8D" w:rsidRPr="00EC3C7D" w14:paraId="2AAC7CA6"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42C1B2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1BF56D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0.350 </w:t>
            </w:r>
          </w:p>
        </w:tc>
        <w:tc>
          <w:tcPr>
            <w:tcW w:w="174" w:type="pct"/>
            <w:tcBorders>
              <w:top w:val="single" w:sz="6" w:space="0" w:color="auto"/>
              <w:left w:val="single" w:sz="6" w:space="0" w:color="auto"/>
              <w:bottom w:val="single" w:sz="6" w:space="0" w:color="auto"/>
              <w:right w:val="single" w:sz="6" w:space="0" w:color="auto"/>
            </w:tcBorders>
            <w:hideMark/>
          </w:tcPr>
          <w:p w14:paraId="318964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0.259 </w:t>
            </w:r>
          </w:p>
        </w:tc>
        <w:tc>
          <w:tcPr>
            <w:tcW w:w="174" w:type="pct"/>
            <w:tcBorders>
              <w:top w:val="single" w:sz="6" w:space="0" w:color="auto"/>
              <w:left w:val="single" w:sz="6" w:space="0" w:color="auto"/>
              <w:bottom w:val="single" w:sz="6" w:space="0" w:color="auto"/>
              <w:right w:val="single" w:sz="6" w:space="0" w:color="auto"/>
            </w:tcBorders>
            <w:hideMark/>
          </w:tcPr>
          <w:p w14:paraId="7EF435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0.206 </w:t>
            </w:r>
          </w:p>
        </w:tc>
        <w:tc>
          <w:tcPr>
            <w:tcW w:w="174" w:type="pct"/>
            <w:tcBorders>
              <w:top w:val="single" w:sz="6" w:space="0" w:color="auto"/>
              <w:left w:val="single" w:sz="6" w:space="0" w:color="auto"/>
              <w:bottom w:val="single" w:sz="6" w:space="0" w:color="auto"/>
              <w:right w:val="single" w:sz="6" w:space="0" w:color="auto"/>
            </w:tcBorders>
            <w:hideMark/>
          </w:tcPr>
          <w:p w14:paraId="79A99F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0.171 </w:t>
            </w:r>
          </w:p>
        </w:tc>
        <w:tc>
          <w:tcPr>
            <w:tcW w:w="174" w:type="pct"/>
            <w:tcBorders>
              <w:top w:val="single" w:sz="6" w:space="0" w:color="auto"/>
              <w:left w:val="single" w:sz="6" w:space="0" w:color="auto"/>
              <w:bottom w:val="single" w:sz="6" w:space="0" w:color="auto"/>
              <w:right w:val="single" w:sz="6" w:space="0" w:color="auto"/>
            </w:tcBorders>
            <w:hideMark/>
          </w:tcPr>
          <w:p w14:paraId="7B5C81B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0.146 </w:t>
            </w:r>
          </w:p>
        </w:tc>
        <w:tc>
          <w:tcPr>
            <w:tcW w:w="174" w:type="pct"/>
            <w:tcBorders>
              <w:top w:val="single" w:sz="6" w:space="0" w:color="auto"/>
              <w:left w:val="single" w:sz="6" w:space="0" w:color="auto"/>
              <w:bottom w:val="single" w:sz="6" w:space="0" w:color="auto"/>
              <w:right w:val="single" w:sz="6" w:space="0" w:color="auto"/>
            </w:tcBorders>
            <w:hideMark/>
          </w:tcPr>
          <w:p w14:paraId="26E9B1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6E5DD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21D941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26C3E8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44B401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489D28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03824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4E2ED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0C27C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03A73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5ABF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70D4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CA3BE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0BE5A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1A69F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2FF4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1AD64F4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031A7D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3636B5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BD6F8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0.148 </w:t>
            </w:r>
          </w:p>
        </w:tc>
        <w:tc>
          <w:tcPr>
            <w:tcW w:w="174" w:type="pct"/>
            <w:tcBorders>
              <w:top w:val="single" w:sz="6" w:space="0" w:color="auto"/>
              <w:left w:val="single" w:sz="6" w:space="0" w:color="auto"/>
              <w:bottom w:val="single" w:sz="6" w:space="0" w:color="auto"/>
              <w:right w:val="single" w:sz="6" w:space="0" w:color="auto"/>
            </w:tcBorders>
            <w:hideMark/>
          </w:tcPr>
          <w:p w14:paraId="30FA94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181D3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34B4E2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A66BC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26083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BA192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0087B4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11445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1BAF8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CC8D5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6FAE47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C09FB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5FD9F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DDF43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93377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66ADA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2C42DF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C7A8D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48356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DA371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23396E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5249CD6"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3C0191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2340F2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0.141 </w:t>
            </w:r>
          </w:p>
        </w:tc>
        <w:tc>
          <w:tcPr>
            <w:tcW w:w="174" w:type="pct"/>
            <w:tcBorders>
              <w:top w:val="single" w:sz="6" w:space="0" w:color="auto"/>
              <w:left w:val="single" w:sz="6" w:space="0" w:color="auto"/>
              <w:bottom w:val="single" w:sz="6" w:space="0" w:color="auto"/>
              <w:right w:val="single" w:sz="6" w:space="0" w:color="auto"/>
            </w:tcBorders>
            <w:hideMark/>
          </w:tcPr>
          <w:p w14:paraId="0D9F2A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2E2426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BD57E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085FAE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9BE15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6C4979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59B4C7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075192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F79B6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B486E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04BF383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36DB3E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01AB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F200F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2C11C1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02760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41B177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503E1E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7A3098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35610E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7F2E6B"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74F7BD3"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38A168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233991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0.136 </w:t>
            </w:r>
          </w:p>
        </w:tc>
        <w:tc>
          <w:tcPr>
            <w:tcW w:w="174" w:type="pct"/>
            <w:tcBorders>
              <w:top w:val="single" w:sz="6" w:space="0" w:color="auto"/>
              <w:left w:val="single" w:sz="6" w:space="0" w:color="auto"/>
              <w:bottom w:val="single" w:sz="6" w:space="0" w:color="auto"/>
              <w:right w:val="single" w:sz="6" w:space="0" w:color="auto"/>
            </w:tcBorders>
            <w:hideMark/>
          </w:tcPr>
          <w:p w14:paraId="7299A2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0.120 </w:t>
            </w:r>
          </w:p>
        </w:tc>
        <w:tc>
          <w:tcPr>
            <w:tcW w:w="174" w:type="pct"/>
            <w:tcBorders>
              <w:top w:val="single" w:sz="6" w:space="0" w:color="auto"/>
              <w:left w:val="single" w:sz="6" w:space="0" w:color="auto"/>
              <w:bottom w:val="single" w:sz="6" w:space="0" w:color="auto"/>
              <w:right w:val="single" w:sz="6" w:space="0" w:color="auto"/>
            </w:tcBorders>
            <w:hideMark/>
          </w:tcPr>
          <w:p w14:paraId="0AF47A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0.107 </w:t>
            </w:r>
          </w:p>
        </w:tc>
        <w:tc>
          <w:tcPr>
            <w:tcW w:w="174" w:type="pct"/>
            <w:tcBorders>
              <w:top w:val="single" w:sz="6" w:space="0" w:color="auto"/>
              <w:left w:val="single" w:sz="6" w:space="0" w:color="auto"/>
              <w:bottom w:val="single" w:sz="6" w:space="0" w:color="auto"/>
              <w:right w:val="single" w:sz="6" w:space="0" w:color="auto"/>
            </w:tcBorders>
            <w:hideMark/>
          </w:tcPr>
          <w:p w14:paraId="600F5D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4882DA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5EFBD8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7EBC5E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1B7592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087F54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17E1A0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5CEE6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2D5AE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13007D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4D983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79BD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16353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A8B2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56AE9D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3D9B8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527510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6FF494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4E6DA4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B477678"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3F4E3E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7CBD6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0.129 </w:t>
            </w:r>
          </w:p>
        </w:tc>
        <w:tc>
          <w:tcPr>
            <w:tcW w:w="174" w:type="pct"/>
            <w:tcBorders>
              <w:top w:val="single" w:sz="6" w:space="0" w:color="auto"/>
              <w:left w:val="single" w:sz="6" w:space="0" w:color="auto"/>
              <w:bottom w:val="single" w:sz="6" w:space="0" w:color="auto"/>
              <w:right w:val="single" w:sz="6" w:space="0" w:color="auto"/>
            </w:tcBorders>
            <w:hideMark/>
          </w:tcPr>
          <w:p w14:paraId="21EBF8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0.114 </w:t>
            </w:r>
          </w:p>
        </w:tc>
        <w:tc>
          <w:tcPr>
            <w:tcW w:w="174" w:type="pct"/>
            <w:tcBorders>
              <w:top w:val="single" w:sz="6" w:space="0" w:color="auto"/>
              <w:left w:val="single" w:sz="6" w:space="0" w:color="auto"/>
              <w:bottom w:val="single" w:sz="6" w:space="0" w:color="auto"/>
              <w:right w:val="single" w:sz="6" w:space="0" w:color="auto"/>
            </w:tcBorders>
            <w:hideMark/>
          </w:tcPr>
          <w:p w14:paraId="74AAB3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53C482B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34D803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E0339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CBDE0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5B4C6F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1E63A0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F16D1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96B3E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23FBF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2AD9E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9A545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146CE8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1CE3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C4EB4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7A15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10A150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79357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A8B9B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28D8412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410F82B"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4F9887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2985A7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0774EC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2BA74C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4C3F4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31DD21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0B4A22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625F0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6899C2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DCFCC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57F4C5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45295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4F2C6F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76AB79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B5DC1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6D938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66A43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59A36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82376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38337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BE58B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023C5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574A2F9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46D3152"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2A0D5F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5E17FE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0.122 </w:t>
            </w:r>
          </w:p>
        </w:tc>
        <w:tc>
          <w:tcPr>
            <w:tcW w:w="174" w:type="pct"/>
            <w:tcBorders>
              <w:top w:val="single" w:sz="6" w:space="0" w:color="auto"/>
              <w:left w:val="single" w:sz="6" w:space="0" w:color="auto"/>
              <w:bottom w:val="single" w:sz="6" w:space="0" w:color="auto"/>
              <w:right w:val="single" w:sz="6" w:space="0" w:color="auto"/>
            </w:tcBorders>
            <w:hideMark/>
          </w:tcPr>
          <w:p w14:paraId="598240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74E612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395B3C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C3A1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5C0B76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3ED20A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ADB44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68D017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22AE7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12F57F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34A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2C0B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77AEB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1BC3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9023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DA540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7ABC1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33444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7286E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51E64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9F483B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F733616" w14:textId="77777777" w:rsidTr="00580776">
        <w:trPr>
          <w:trHeight w:val="237"/>
        </w:trPr>
        <w:tc>
          <w:tcPr>
            <w:tcW w:w="665" w:type="pct"/>
            <w:tcBorders>
              <w:top w:val="single" w:sz="6" w:space="0" w:color="auto"/>
              <w:left w:val="single" w:sz="6" w:space="0" w:color="auto"/>
              <w:bottom w:val="single" w:sz="6" w:space="0" w:color="auto"/>
              <w:right w:val="single" w:sz="6" w:space="0" w:color="auto"/>
            </w:tcBorders>
            <w:hideMark/>
          </w:tcPr>
          <w:p w14:paraId="4C09FD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3646EC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0.118 </w:t>
            </w:r>
          </w:p>
        </w:tc>
        <w:tc>
          <w:tcPr>
            <w:tcW w:w="174" w:type="pct"/>
            <w:tcBorders>
              <w:top w:val="single" w:sz="6" w:space="0" w:color="auto"/>
              <w:left w:val="single" w:sz="6" w:space="0" w:color="auto"/>
              <w:bottom w:val="single" w:sz="6" w:space="0" w:color="auto"/>
              <w:right w:val="single" w:sz="6" w:space="0" w:color="auto"/>
            </w:tcBorders>
            <w:hideMark/>
          </w:tcPr>
          <w:p w14:paraId="59E43F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2470A9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1110B6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93621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CA632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EDBC1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F9FA5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0A9D67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39D9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EF36C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B8C3C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0E043E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3ED64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5541F5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E64C9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B8D52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7A477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B9AED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19874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0CB34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EA0F20F"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454515C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1EEE7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24 in. on Center (18% Framing Factor)—includes framing for tracks, blocking, headers, and jamb and king studs </w:t>
            </w:r>
          </w:p>
        </w:tc>
      </w:tr>
      <w:tr w:rsidR="006A3C8D" w:rsidRPr="00EC3C7D" w14:paraId="719766C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0661CF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159F9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3C12A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449979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4EE953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6835FE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A6389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579895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3A8D0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E40C8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6466C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76B25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320A13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47A1B7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1FB3A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DF8FA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3A699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95EEB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98BEF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186291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883D9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52E9A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7EF4784"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3A9B9D8" w14:textId="77777777" w:rsidTr="00580776">
        <w:trPr>
          <w:trHeight w:val="315"/>
        </w:trPr>
        <w:tc>
          <w:tcPr>
            <w:tcW w:w="665" w:type="pct"/>
            <w:tcBorders>
              <w:top w:val="single" w:sz="6" w:space="0" w:color="auto"/>
              <w:left w:val="single" w:sz="6" w:space="0" w:color="auto"/>
              <w:bottom w:val="single" w:sz="6" w:space="0" w:color="auto"/>
              <w:right w:val="single" w:sz="6" w:space="0" w:color="auto"/>
            </w:tcBorders>
            <w:hideMark/>
          </w:tcPr>
          <w:p w14:paraId="584F83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7D7EC0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029EA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1AE353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1E1438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08CB25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746053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E78D3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6C6023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3F4B1C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F9287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735DF6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6BB29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05358E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2AFE4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0CAF4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50149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D7159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07926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2D205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E188C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EC978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7219D26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79C2E1C"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014B7A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479BAB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A00D8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4D6F04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370BD4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5BF268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7D98EE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F046C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7B48D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0495B5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E648D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28D40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FF048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01F82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3EB1B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D8F48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CCA0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4AB4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2FD0C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0CF49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1B3A59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87AB7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06CD936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8D24CE7"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5DA1A6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D752E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338A0C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521572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1BDBA1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53D412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D2B1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72EC17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63F2F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20FF50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B8F2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B4249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90254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96345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07A41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D267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1767C8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7857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3AC540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C55D4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3D340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A642C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01A379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DE84D63" w14:textId="77777777" w:rsidTr="00580776">
        <w:trPr>
          <w:trHeight w:val="255"/>
        </w:trPr>
        <w:tc>
          <w:tcPr>
            <w:tcW w:w="665" w:type="pct"/>
            <w:tcBorders>
              <w:top w:val="single" w:sz="6" w:space="0" w:color="auto"/>
              <w:left w:val="single" w:sz="6" w:space="0" w:color="auto"/>
              <w:bottom w:val="single" w:sz="6" w:space="0" w:color="auto"/>
              <w:right w:val="single" w:sz="6" w:space="0" w:color="auto"/>
            </w:tcBorders>
            <w:hideMark/>
          </w:tcPr>
          <w:p w14:paraId="16DD1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3C11F6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1832A4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9EDAE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5E496A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418302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A102E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39D864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D87B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A4A5D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1F27A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3E4DA4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3AD4E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AAA13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19C428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54643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9786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70415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62A8EC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057424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3B01A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5F0B5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1E76C82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E10A382" w14:textId="77777777" w:rsidTr="00580776">
        <w:trPr>
          <w:trHeight w:val="291"/>
        </w:trPr>
        <w:tc>
          <w:tcPr>
            <w:tcW w:w="665" w:type="pct"/>
            <w:tcBorders>
              <w:top w:val="single" w:sz="6" w:space="0" w:color="auto"/>
              <w:left w:val="single" w:sz="6" w:space="0" w:color="auto"/>
              <w:bottom w:val="single" w:sz="6" w:space="0" w:color="auto"/>
              <w:right w:val="single" w:sz="6" w:space="0" w:color="auto"/>
            </w:tcBorders>
            <w:hideMark/>
          </w:tcPr>
          <w:p w14:paraId="63EDC0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2ECD0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420466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3DE596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2BCACD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1E3188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D5694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D81FE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6F0C03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AED6C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163AD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7F6FB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91FFB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6AEDDD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424863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E1A0D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871CE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0FCCD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D6982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13AD95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55A30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FF83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877269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FEA4002" w14:textId="77777777" w:rsidTr="00580776">
        <w:trPr>
          <w:trHeight w:val="165"/>
        </w:trPr>
        <w:tc>
          <w:tcPr>
            <w:tcW w:w="665" w:type="pct"/>
            <w:tcBorders>
              <w:top w:val="single" w:sz="6" w:space="0" w:color="auto"/>
              <w:left w:val="single" w:sz="6" w:space="0" w:color="auto"/>
              <w:bottom w:val="single" w:sz="6" w:space="0" w:color="auto"/>
              <w:right w:val="single" w:sz="6" w:space="0" w:color="auto"/>
            </w:tcBorders>
            <w:hideMark/>
          </w:tcPr>
          <w:p w14:paraId="6F5D89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72745E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754B6C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699DC9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53C06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AC816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791F5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A409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D196E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63ABE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547D8E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FC788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4DD4E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928ED8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22D265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923B5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4A03A6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09120C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1477B9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02501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6BE53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9E75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016A5FA"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AB32BDB" w14:textId="77777777" w:rsidTr="00580776">
        <w:trPr>
          <w:trHeight w:val="192"/>
        </w:trPr>
        <w:tc>
          <w:tcPr>
            <w:tcW w:w="665" w:type="pct"/>
            <w:tcBorders>
              <w:top w:val="single" w:sz="6" w:space="0" w:color="auto"/>
              <w:left w:val="single" w:sz="6" w:space="0" w:color="auto"/>
              <w:bottom w:val="single" w:sz="6" w:space="0" w:color="auto"/>
              <w:right w:val="single" w:sz="6" w:space="0" w:color="auto"/>
            </w:tcBorders>
            <w:hideMark/>
          </w:tcPr>
          <w:p w14:paraId="38A684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745C5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AC8A7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7ECC66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02871A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4141E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62DB24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C1CB9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4FBC9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0A7214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559200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D1AF2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DC8ED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0477D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61B7B9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05C13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47721D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FD1AF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A3D0C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3092A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1A249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9FD87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E512989"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E1E0088" w14:textId="7AC7A596"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11D7C7F0" w14:textId="61F7CEDB"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12 in. on Center (18% Framing Factor)—includes only studs at 12 in. on center and top and bottom tracks </w:t>
            </w:r>
          </w:p>
        </w:tc>
      </w:tr>
      <w:tr w:rsidR="006A3C8D" w:rsidRPr="004054BD" w14:paraId="7CCDA2EB"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000719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2B70EB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0.348 </w:t>
            </w:r>
          </w:p>
        </w:tc>
        <w:tc>
          <w:tcPr>
            <w:tcW w:w="174" w:type="pct"/>
            <w:tcBorders>
              <w:top w:val="single" w:sz="6" w:space="0" w:color="auto"/>
              <w:left w:val="single" w:sz="6" w:space="0" w:color="auto"/>
              <w:bottom w:val="single" w:sz="6" w:space="0" w:color="auto"/>
              <w:right w:val="single" w:sz="6" w:space="0" w:color="auto"/>
            </w:tcBorders>
            <w:hideMark/>
          </w:tcPr>
          <w:p w14:paraId="260745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0.258 </w:t>
            </w:r>
          </w:p>
        </w:tc>
        <w:tc>
          <w:tcPr>
            <w:tcW w:w="174" w:type="pct"/>
            <w:tcBorders>
              <w:top w:val="single" w:sz="6" w:space="0" w:color="auto"/>
              <w:left w:val="single" w:sz="6" w:space="0" w:color="auto"/>
              <w:bottom w:val="single" w:sz="6" w:space="0" w:color="auto"/>
              <w:right w:val="single" w:sz="6" w:space="0" w:color="auto"/>
            </w:tcBorders>
            <w:hideMark/>
          </w:tcPr>
          <w:p w14:paraId="7FFB4E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0.205 </w:t>
            </w:r>
          </w:p>
        </w:tc>
        <w:tc>
          <w:tcPr>
            <w:tcW w:w="174" w:type="pct"/>
            <w:tcBorders>
              <w:top w:val="single" w:sz="6" w:space="0" w:color="auto"/>
              <w:left w:val="single" w:sz="6" w:space="0" w:color="auto"/>
              <w:bottom w:val="single" w:sz="6" w:space="0" w:color="auto"/>
              <w:right w:val="single" w:sz="6" w:space="0" w:color="auto"/>
            </w:tcBorders>
            <w:hideMark/>
          </w:tcPr>
          <w:p w14:paraId="670449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2A7C44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7C59A0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158164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FE8EA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458728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6D353E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EB441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4504C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79581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2D9DD7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B5B15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05865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2A2C4E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0D012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961DC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A5FFE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FB87C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438FC036" w14:textId="77777777" w:rsidR="006A3C8D" w:rsidRPr="004054BD" w:rsidRDefault="006A3C8D" w:rsidP="00580776">
            <w:pPr>
              <w:widowControl w:val="0"/>
              <w:autoSpaceDE w:val="0"/>
              <w:autoSpaceDN w:val="0"/>
              <w:rPr>
                <w:b/>
                <w:iCs/>
                <w:szCs w:val="24"/>
                <w:u w:val="single"/>
                <w:lang w:bidi="en-US"/>
              </w:rPr>
            </w:pPr>
          </w:p>
        </w:tc>
      </w:tr>
      <w:tr w:rsidR="006A3C8D" w:rsidRPr="004054BD" w14:paraId="6A70F154" w14:textId="77777777" w:rsidTr="00580776">
        <w:trPr>
          <w:trHeight w:val="282"/>
        </w:trPr>
        <w:tc>
          <w:tcPr>
            <w:tcW w:w="665" w:type="pct"/>
            <w:tcBorders>
              <w:top w:val="single" w:sz="6" w:space="0" w:color="auto"/>
              <w:left w:val="single" w:sz="6" w:space="0" w:color="auto"/>
              <w:bottom w:val="single" w:sz="6" w:space="0" w:color="auto"/>
              <w:right w:val="single" w:sz="6" w:space="0" w:color="auto"/>
            </w:tcBorders>
            <w:hideMark/>
          </w:tcPr>
          <w:p w14:paraId="77F000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4D4703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0.137 </w:t>
            </w:r>
          </w:p>
        </w:tc>
        <w:tc>
          <w:tcPr>
            <w:tcW w:w="174" w:type="pct"/>
            <w:tcBorders>
              <w:top w:val="single" w:sz="6" w:space="0" w:color="auto"/>
              <w:left w:val="single" w:sz="6" w:space="0" w:color="auto"/>
              <w:bottom w:val="single" w:sz="6" w:space="0" w:color="auto"/>
              <w:right w:val="single" w:sz="6" w:space="0" w:color="auto"/>
            </w:tcBorders>
            <w:hideMark/>
          </w:tcPr>
          <w:p w14:paraId="386F53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0.121 </w:t>
            </w:r>
          </w:p>
        </w:tc>
        <w:tc>
          <w:tcPr>
            <w:tcW w:w="174" w:type="pct"/>
            <w:tcBorders>
              <w:top w:val="single" w:sz="6" w:space="0" w:color="auto"/>
              <w:left w:val="single" w:sz="6" w:space="0" w:color="auto"/>
              <w:bottom w:val="single" w:sz="6" w:space="0" w:color="auto"/>
              <w:right w:val="single" w:sz="6" w:space="0" w:color="auto"/>
            </w:tcBorders>
            <w:hideMark/>
          </w:tcPr>
          <w:p w14:paraId="21E7E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0.108 </w:t>
            </w:r>
          </w:p>
        </w:tc>
        <w:tc>
          <w:tcPr>
            <w:tcW w:w="174" w:type="pct"/>
            <w:tcBorders>
              <w:top w:val="single" w:sz="6" w:space="0" w:color="auto"/>
              <w:left w:val="single" w:sz="6" w:space="0" w:color="auto"/>
              <w:bottom w:val="single" w:sz="6" w:space="0" w:color="auto"/>
              <w:right w:val="single" w:sz="6" w:space="0" w:color="auto"/>
            </w:tcBorders>
            <w:hideMark/>
          </w:tcPr>
          <w:p w14:paraId="5968E0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0.097 </w:t>
            </w:r>
          </w:p>
        </w:tc>
        <w:tc>
          <w:tcPr>
            <w:tcW w:w="174" w:type="pct"/>
            <w:tcBorders>
              <w:top w:val="single" w:sz="6" w:space="0" w:color="auto"/>
              <w:left w:val="single" w:sz="6" w:space="0" w:color="auto"/>
              <w:bottom w:val="single" w:sz="6" w:space="0" w:color="auto"/>
              <w:right w:val="single" w:sz="6" w:space="0" w:color="auto"/>
            </w:tcBorders>
            <w:hideMark/>
          </w:tcPr>
          <w:p w14:paraId="27741E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2CD2A3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27CF35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3363E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3115C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2C189E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4785C2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18E5F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DF394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04A66F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001C85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61406A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7F54D6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74BDB6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2D0DF5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0B9CB6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622BE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DEF2526" w14:textId="77777777" w:rsidR="006A3C8D" w:rsidRPr="004054BD" w:rsidRDefault="006A3C8D" w:rsidP="00580776">
            <w:pPr>
              <w:widowControl w:val="0"/>
              <w:autoSpaceDE w:val="0"/>
              <w:autoSpaceDN w:val="0"/>
              <w:rPr>
                <w:b/>
                <w:iCs/>
                <w:szCs w:val="24"/>
                <w:u w:val="single"/>
                <w:lang w:bidi="en-US"/>
              </w:rPr>
            </w:pPr>
          </w:p>
        </w:tc>
      </w:tr>
      <w:tr w:rsidR="006A3C8D" w:rsidRPr="004054BD" w14:paraId="1E422E1D"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09E70B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7FA345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0.130 </w:t>
            </w:r>
          </w:p>
        </w:tc>
        <w:tc>
          <w:tcPr>
            <w:tcW w:w="174" w:type="pct"/>
            <w:tcBorders>
              <w:top w:val="single" w:sz="6" w:space="0" w:color="auto"/>
              <w:left w:val="single" w:sz="6" w:space="0" w:color="auto"/>
              <w:bottom w:val="single" w:sz="6" w:space="0" w:color="auto"/>
              <w:right w:val="single" w:sz="6" w:space="0" w:color="auto"/>
            </w:tcBorders>
            <w:hideMark/>
          </w:tcPr>
          <w:p w14:paraId="35BEC4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0.115 </w:t>
            </w:r>
          </w:p>
        </w:tc>
        <w:tc>
          <w:tcPr>
            <w:tcW w:w="174" w:type="pct"/>
            <w:tcBorders>
              <w:top w:val="single" w:sz="6" w:space="0" w:color="auto"/>
              <w:left w:val="single" w:sz="6" w:space="0" w:color="auto"/>
              <w:bottom w:val="single" w:sz="6" w:space="0" w:color="auto"/>
              <w:right w:val="single" w:sz="6" w:space="0" w:color="auto"/>
            </w:tcBorders>
            <w:hideMark/>
          </w:tcPr>
          <w:p w14:paraId="7279EB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4A566E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E3D6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6FB922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C772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2E910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721E7D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6BD46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764C99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3A721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DBFCD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72455E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A4FB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E5B60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628036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BA84E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32D664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5E5C9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B7D0D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78A433C" w14:textId="77777777" w:rsidR="006A3C8D" w:rsidRPr="004054BD" w:rsidRDefault="006A3C8D" w:rsidP="00580776">
            <w:pPr>
              <w:widowControl w:val="0"/>
              <w:autoSpaceDE w:val="0"/>
              <w:autoSpaceDN w:val="0"/>
              <w:rPr>
                <w:b/>
                <w:iCs/>
                <w:szCs w:val="24"/>
                <w:u w:val="single"/>
                <w:lang w:bidi="en-US"/>
              </w:rPr>
            </w:pPr>
          </w:p>
        </w:tc>
      </w:tr>
      <w:tr w:rsidR="006A3C8D" w:rsidRPr="004054BD" w14:paraId="48574A35"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6BEFD5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6AE99C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0.124 </w:t>
            </w:r>
          </w:p>
        </w:tc>
        <w:tc>
          <w:tcPr>
            <w:tcW w:w="174" w:type="pct"/>
            <w:tcBorders>
              <w:top w:val="single" w:sz="6" w:space="0" w:color="auto"/>
              <w:left w:val="single" w:sz="6" w:space="0" w:color="auto"/>
              <w:bottom w:val="single" w:sz="6" w:space="0" w:color="auto"/>
              <w:right w:val="single" w:sz="6" w:space="0" w:color="auto"/>
            </w:tcBorders>
            <w:hideMark/>
          </w:tcPr>
          <w:p w14:paraId="1F2A4B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0.110 </w:t>
            </w:r>
          </w:p>
        </w:tc>
        <w:tc>
          <w:tcPr>
            <w:tcW w:w="174" w:type="pct"/>
            <w:tcBorders>
              <w:top w:val="single" w:sz="6" w:space="0" w:color="auto"/>
              <w:left w:val="single" w:sz="6" w:space="0" w:color="auto"/>
              <w:bottom w:val="single" w:sz="6" w:space="0" w:color="auto"/>
              <w:right w:val="single" w:sz="6" w:space="0" w:color="auto"/>
            </w:tcBorders>
            <w:hideMark/>
          </w:tcPr>
          <w:p w14:paraId="349FD3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0.099 </w:t>
            </w:r>
          </w:p>
        </w:tc>
        <w:tc>
          <w:tcPr>
            <w:tcW w:w="174" w:type="pct"/>
            <w:tcBorders>
              <w:top w:val="single" w:sz="6" w:space="0" w:color="auto"/>
              <w:left w:val="single" w:sz="6" w:space="0" w:color="auto"/>
              <w:bottom w:val="single" w:sz="6" w:space="0" w:color="auto"/>
              <w:right w:val="single" w:sz="6" w:space="0" w:color="auto"/>
            </w:tcBorders>
            <w:hideMark/>
          </w:tcPr>
          <w:p w14:paraId="726EB5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C2AC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16292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D9495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383478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4FEE1FD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D48D0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D7684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76BA68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6846E2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27E0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794D6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3F32C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0B9C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6F9111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B5D66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393C36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5605DF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3A4D7391" w14:textId="77777777" w:rsidR="006A3C8D" w:rsidRPr="004054BD" w:rsidRDefault="006A3C8D" w:rsidP="00580776">
            <w:pPr>
              <w:widowControl w:val="0"/>
              <w:autoSpaceDE w:val="0"/>
              <w:autoSpaceDN w:val="0"/>
              <w:rPr>
                <w:b/>
                <w:iCs/>
                <w:szCs w:val="24"/>
                <w:u w:val="single"/>
                <w:lang w:bidi="en-US"/>
              </w:rPr>
            </w:pPr>
          </w:p>
        </w:tc>
      </w:tr>
      <w:tr w:rsidR="006A3C8D" w:rsidRPr="004054BD" w14:paraId="445A29F0" w14:textId="77777777" w:rsidTr="00580776">
        <w:trPr>
          <w:trHeight w:val="237"/>
        </w:trPr>
        <w:tc>
          <w:tcPr>
            <w:tcW w:w="665" w:type="pct"/>
            <w:tcBorders>
              <w:top w:val="single" w:sz="6" w:space="0" w:color="auto"/>
              <w:left w:val="single" w:sz="6" w:space="0" w:color="auto"/>
              <w:bottom w:val="single" w:sz="6" w:space="0" w:color="auto"/>
              <w:right w:val="single" w:sz="6" w:space="0" w:color="auto"/>
            </w:tcBorders>
            <w:hideMark/>
          </w:tcPr>
          <w:p w14:paraId="57C6A68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7AEE4E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0.116 </w:t>
            </w:r>
          </w:p>
        </w:tc>
        <w:tc>
          <w:tcPr>
            <w:tcW w:w="174" w:type="pct"/>
            <w:tcBorders>
              <w:top w:val="single" w:sz="6" w:space="0" w:color="auto"/>
              <w:left w:val="single" w:sz="6" w:space="0" w:color="auto"/>
              <w:bottom w:val="single" w:sz="6" w:space="0" w:color="auto"/>
              <w:right w:val="single" w:sz="6" w:space="0" w:color="auto"/>
            </w:tcBorders>
            <w:hideMark/>
          </w:tcPr>
          <w:p w14:paraId="2350C6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CD5CB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0E51E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50D73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6C7FB2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9E42E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41D925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42786F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1606F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BAECB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BCCF1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06A00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D9CE5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2B80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ADBEC4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620448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595174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4EF85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3EA1C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17670F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67D3D333" w14:textId="77777777" w:rsidR="006A3C8D" w:rsidRPr="004054BD" w:rsidRDefault="006A3C8D" w:rsidP="00580776">
            <w:pPr>
              <w:widowControl w:val="0"/>
              <w:autoSpaceDE w:val="0"/>
              <w:autoSpaceDN w:val="0"/>
              <w:rPr>
                <w:b/>
                <w:iCs/>
                <w:szCs w:val="24"/>
                <w:u w:val="single"/>
                <w:lang w:bidi="en-US"/>
              </w:rPr>
            </w:pPr>
          </w:p>
        </w:tc>
      </w:tr>
      <w:tr w:rsidR="006A3C8D" w:rsidRPr="004054BD" w14:paraId="509B06E4" w14:textId="77777777" w:rsidTr="00580776">
        <w:trPr>
          <w:trHeight w:val="201"/>
        </w:trPr>
        <w:tc>
          <w:tcPr>
            <w:tcW w:w="665" w:type="pct"/>
            <w:tcBorders>
              <w:top w:val="single" w:sz="6" w:space="0" w:color="auto"/>
              <w:left w:val="single" w:sz="6" w:space="0" w:color="auto"/>
              <w:bottom w:val="single" w:sz="6" w:space="0" w:color="auto"/>
              <w:right w:val="single" w:sz="6" w:space="0" w:color="auto"/>
            </w:tcBorders>
            <w:hideMark/>
          </w:tcPr>
          <w:p w14:paraId="5207B0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0C1B8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16CA82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0.102 </w:t>
            </w:r>
          </w:p>
        </w:tc>
        <w:tc>
          <w:tcPr>
            <w:tcW w:w="174" w:type="pct"/>
            <w:tcBorders>
              <w:top w:val="single" w:sz="6" w:space="0" w:color="auto"/>
              <w:left w:val="single" w:sz="6" w:space="0" w:color="auto"/>
              <w:bottom w:val="single" w:sz="6" w:space="0" w:color="auto"/>
              <w:right w:val="single" w:sz="6" w:space="0" w:color="auto"/>
            </w:tcBorders>
            <w:hideMark/>
          </w:tcPr>
          <w:p w14:paraId="7208F3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5C8386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3CC4D7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69C544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165AC0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2886C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6C1E5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78037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CD25D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4D6ACC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1526D9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E7A60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7CA4D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707B1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D2889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73EEA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63B0BE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E885B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024C6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DD5DD63" w14:textId="77777777" w:rsidR="006A3C8D" w:rsidRPr="004054BD" w:rsidRDefault="006A3C8D" w:rsidP="00580776">
            <w:pPr>
              <w:widowControl w:val="0"/>
              <w:autoSpaceDE w:val="0"/>
              <w:autoSpaceDN w:val="0"/>
              <w:rPr>
                <w:b/>
                <w:iCs/>
                <w:szCs w:val="24"/>
                <w:u w:val="single"/>
                <w:lang w:bidi="en-US"/>
              </w:rPr>
            </w:pPr>
          </w:p>
        </w:tc>
      </w:tr>
      <w:tr w:rsidR="006A3C8D" w:rsidRPr="004054BD" w14:paraId="11562418" w14:textId="77777777" w:rsidTr="00580776">
        <w:trPr>
          <w:trHeight w:val="246"/>
        </w:trPr>
        <w:tc>
          <w:tcPr>
            <w:tcW w:w="665" w:type="pct"/>
            <w:tcBorders>
              <w:top w:val="single" w:sz="6" w:space="0" w:color="auto"/>
              <w:left w:val="single" w:sz="6" w:space="0" w:color="auto"/>
              <w:bottom w:val="single" w:sz="6" w:space="0" w:color="auto"/>
              <w:right w:val="single" w:sz="6" w:space="0" w:color="auto"/>
            </w:tcBorders>
            <w:hideMark/>
          </w:tcPr>
          <w:p w14:paraId="666430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2C99C0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0.109 </w:t>
            </w:r>
          </w:p>
        </w:tc>
        <w:tc>
          <w:tcPr>
            <w:tcW w:w="174" w:type="pct"/>
            <w:tcBorders>
              <w:top w:val="single" w:sz="6" w:space="0" w:color="auto"/>
              <w:left w:val="single" w:sz="6" w:space="0" w:color="auto"/>
              <w:bottom w:val="single" w:sz="6" w:space="0" w:color="auto"/>
              <w:right w:val="single" w:sz="6" w:space="0" w:color="auto"/>
            </w:tcBorders>
            <w:hideMark/>
          </w:tcPr>
          <w:p w14:paraId="2169ED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77D27A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60A8B6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435FD1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DF6E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13D2A3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12E0EB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59A5ED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D8A70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30DE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581FEC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BC8DC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43B697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ED1C8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11130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B72D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EF68E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43C393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410F46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02213C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501A059C" w14:textId="77777777" w:rsidR="006A3C8D" w:rsidRPr="004054BD" w:rsidRDefault="006A3C8D" w:rsidP="00580776">
            <w:pPr>
              <w:widowControl w:val="0"/>
              <w:autoSpaceDE w:val="0"/>
              <w:autoSpaceDN w:val="0"/>
              <w:rPr>
                <w:b/>
                <w:iCs/>
                <w:szCs w:val="24"/>
                <w:u w:val="single"/>
                <w:lang w:bidi="en-US"/>
              </w:rPr>
            </w:pPr>
          </w:p>
        </w:tc>
      </w:tr>
      <w:tr w:rsidR="006A3C8D" w:rsidRPr="004054BD" w14:paraId="48C2066E" w14:textId="77777777" w:rsidTr="00580776">
        <w:trPr>
          <w:trHeight w:val="291"/>
        </w:trPr>
        <w:tc>
          <w:tcPr>
            <w:tcW w:w="665" w:type="pct"/>
            <w:tcBorders>
              <w:top w:val="single" w:sz="6" w:space="0" w:color="auto"/>
              <w:left w:val="single" w:sz="6" w:space="0" w:color="auto"/>
              <w:bottom w:val="single" w:sz="6" w:space="0" w:color="auto"/>
              <w:right w:val="single" w:sz="6" w:space="0" w:color="auto"/>
            </w:tcBorders>
            <w:hideMark/>
          </w:tcPr>
          <w:p w14:paraId="30B35E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6C4A72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F0A8C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52AD89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666DB0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192550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479744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1297E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7FE565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E7E9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7ABD60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4E2A6B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C6455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01F9D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17F97A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8CAAF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2C6A5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49B61D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6A88C4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1BD4DA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4FD981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63970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4A3535E" w14:textId="77777777" w:rsidR="006A3C8D" w:rsidRPr="004054BD" w:rsidRDefault="006A3C8D" w:rsidP="00580776">
            <w:pPr>
              <w:widowControl w:val="0"/>
              <w:autoSpaceDE w:val="0"/>
              <w:autoSpaceDN w:val="0"/>
              <w:rPr>
                <w:b/>
                <w:iCs/>
                <w:szCs w:val="24"/>
                <w:u w:val="single"/>
                <w:lang w:bidi="en-US"/>
              </w:rPr>
            </w:pPr>
          </w:p>
        </w:tc>
      </w:tr>
      <w:tr w:rsidR="006A3C8D" w:rsidRPr="004054BD" w14:paraId="262AF8AF"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67D76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16 in. on Center (14% Framing Factor)—includes only studs at 16 in. on center and top and bottom tracks </w:t>
            </w:r>
          </w:p>
        </w:tc>
      </w:tr>
      <w:tr w:rsidR="006A3C8D" w:rsidRPr="004054BD" w14:paraId="12CB3059"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599319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7B4EF1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0.346 </w:t>
            </w:r>
          </w:p>
        </w:tc>
        <w:tc>
          <w:tcPr>
            <w:tcW w:w="174" w:type="pct"/>
            <w:tcBorders>
              <w:top w:val="single" w:sz="6" w:space="0" w:color="auto"/>
              <w:left w:val="single" w:sz="6" w:space="0" w:color="auto"/>
              <w:bottom w:val="single" w:sz="6" w:space="0" w:color="auto"/>
              <w:right w:val="single" w:sz="6" w:space="0" w:color="auto"/>
            </w:tcBorders>
            <w:hideMark/>
          </w:tcPr>
          <w:p w14:paraId="1E9B46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0.257 </w:t>
            </w:r>
          </w:p>
        </w:tc>
        <w:tc>
          <w:tcPr>
            <w:tcW w:w="174" w:type="pct"/>
            <w:tcBorders>
              <w:top w:val="single" w:sz="6" w:space="0" w:color="auto"/>
              <w:left w:val="single" w:sz="6" w:space="0" w:color="auto"/>
              <w:bottom w:val="single" w:sz="6" w:space="0" w:color="auto"/>
              <w:right w:val="single" w:sz="6" w:space="0" w:color="auto"/>
            </w:tcBorders>
            <w:hideMark/>
          </w:tcPr>
          <w:p w14:paraId="45FBF4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6DEEBB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0.170 </w:t>
            </w:r>
          </w:p>
        </w:tc>
        <w:tc>
          <w:tcPr>
            <w:tcW w:w="174" w:type="pct"/>
            <w:tcBorders>
              <w:top w:val="single" w:sz="6" w:space="0" w:color="auto"/>
              <w:left w:val="single" w:sz="6" w:space="0" w:color="auto"/>
              <w:bottom w:val="single" w:sz="6" w:space="0" w:color="auto"/>
              <w:right w:val="single" w:sz="6" w:space="0" w:color="auto"/>
            </w:tcBorders>
            <w:hideMark/>
          </w:tcPr>
          <w:p w14:paraId="7A89BA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10B591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0.127 </w:t>
            </w:r>
          </w:p>
        </w:tc>
        <w:tc>
          <w:tcPr>
            <w:tcW w:w="174" w:type="pct"/>
            <w:tcBorders>
              <w:top w:val="single" w:sz="6" w:space="0" w:color="auto"/>
              <w:left w:val="single" w:sz="6" w:space="0" w:color="auto"/>
              <w:bottom w:val="single" w:sz="6" w:space="0" w:color="auto"/>
              <w:right w:val="single" w:sz="6" w:space="0" w:color="auto"/>
            </w:tcBorders>
            <w:hideMark/>
          </w:tcPr>
          <w:p w14:paraId="2098C0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1F2036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31D671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0ACC7E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621860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5C490F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79E455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7B98B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341DFA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7D0F56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5076AE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7410D5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44DED6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33C777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62E6F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3E8516DF" w14:textId="77777777" w:rsidR="006A3C8D" w:rsidRPr="004054BD" w:rsidRDefault="006A3C8D" w:rsidP="00580776">
            <w:pPr>
              <w:widowControl w:val="0"/>
              <w:autoSpaceDE w:val="0"/>
              <w:autoSpaceDN w:val="0"/>
              <w:rPr>
                <w:b/>
                <w:iCs/>
                <w:szCs w:val="24"/>
                <w:u w:val="single"/>
                <w:lang w:bidi="en-US"/>
              </w:rPr>
            </w:pPr>
          </w:p>
        </w:tc>
      </w:tr>
      <w:tr w:rsidR="006A3C8D" w:rsidRPr="004054BD" w14:paraId="65AEB18B"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180A76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47CD1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0.125 </w:t>
            </w:r>
          </w:p>
        </w:tc>
        <w:tc>
          <w:tcPr>
            <w:tcW w:w="174" w:type="pct"/>
            <w:tcBorders>
              <w:top w:val="single" w:sz="6" w:space="0" w:color="auto"/>
              <w:left w:val="single" w:sz="6" w:space="0" w:color="auto"/>
              <w:bottom w:val="single" w:sz="6" w:space="0" w:color="auto"/>
              <w:right w:val="single" w:sz="6" w:space="0" w:color="auto"/>
            </w:tcBorders>
            <w:hideMark/>
          </w:tcPr>
          <w:p w14:paraId="236C77C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33BCC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82262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5A3A49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91E17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6275C7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5B67F3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DF464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63B284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287AC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39ED53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60B54A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25F5E9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660152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BD632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36C5A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2EE281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429C0C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778E79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2FC58E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8EA759C" w14:textId="77777777" w:rsidR="006A3C8D" w:rsidRPr="004054BD" w:rsidRDefault="006A3C8D" w:rsidP="00580776">
            <w:pPr>
              <w:widowControl w:val="0"/>
              <w:autoSpaceDE w:val="0"/>
              <w:autoSpaceDN w:val="0"/>
              <w:rPr>
                <w:b/>
                <w:iCs/>
                <w:szCs w:val="24"/>
                <w:u w:val="single"/>
                <w:lang w:bidi="en-US"/>
              </w:rPr>
            </w:pPr>
          </w:p>
        </w:tc>
      </w:tr>
      <w:tr w:rsidR="006A3C8D" w:rsidRPr="004054BD" w14:paraId="10AC9B22"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79DE13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579D7A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0.117 </w:t>
            </w:r>
          </w:p>
        </w:tc>
        <w:tc>
          <w:tcPr>
            <w:tcW w:w="174" w:type="pct"/>
            <w:tcBorders>
              <w:top w:val="single" w:sz="6" w:space="0" w:color="auto"/>
              <w:left w:val="single" w:sz="6" w:space="0" w:color="auto"/>
              <w:bottom w:val="single" w:sz="6" w:space="0" w:color="auto"/>
              <w:right w:val="single" w:sz="6" w:space="0" w:color="auto"/>
            </w:tcBorders>
            <w:hideMark/>
          </w:tcPr>
          <w:p w14:paraId="4F689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0.105 </w:t>
            </w:r>
          </w:p>
        </w:tc>
        <w:tc>
          <w:tcPr>
            <w:tcW w:w="174" w:type="pct"/>
            <w:tcBorders>
              <w:top w:val="single" w:sz="6" w:space="0" w:color="auto"/>
              <w:left w:val="single" w:sz="6" w:space="0" w:color="auto"/>
              <w:bottom w:val="single" w:sz="6" w:space="0" w:color="auto"/>
              <w:right w:val="single" w:sz="6" w:space="0" w:color="auto"/>
            </w:tcBorders>
            <w:hideMark/>
          </w:tcPr>
          <w:p w14:paraId="79BD35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6ABCFE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6F84F3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A8105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22B340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51C1C0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10726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5A4E39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613B1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3C7DCE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15B29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1502F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C47C8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8F448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E8A47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79D84B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79CEBD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0B3AF0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6F1666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8" w:type="pct"/>
            <w:vAlign w:val="center"/>
            <w:hideMark/>
          </w:tcPr>
          <w:p w14:paraId="4959AF73" w14:textId="77777777" w:rsidR="006A3C8D" w:rsidRPr="004054BD" w:rsidRDefault="006A3C8D" w:rsidP="00580776">
            <w:pPr>
              <w:widowControl w:val="0"/>
              <w:autoSpaceDE w:val="0"/>
              <w:autoSpaceDN w:val="0"/>
              <w:rPr>
                <w:b/>
                <w:iCs/>
                <w:szCs w:val="24"/>
                <w:u w:val="single"/>
                <w:lang w:bidi="en-US"/>
              </w:rPr>
            </w:pPr>
          </w:p>
        </w:tc>
      </w:tr>
      <w:tr w:rsidR="006A3C8D" w:rsidRPr="004054BD" w14:paraId="1DEDE1EF"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8C81E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404122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0.111 </w:t>
            </w:r>
          </w:p>
        </w:tc>
        <w:tc>
          <w:tcPr>
            <w:tcW w:w="174" w:type="pct"/>
            <w:tcBorders>
              <w:top w:val="single" w:sz="6" w:space="0" w:color="auto"/>
              <w:left w:val="single" w:sz="6" w:space="0" w:color="auto"/>
              <w:bottom w:val="single" w:sz="6" w:space="0" w:color="auto"/>
              <w:right w:val="single" w:sz="6" w:space="0" w:color="auto"/>
            </w:tcBorders>
            <w:hideMark/>
          </w:tcPr>
          <w:p w14:paraId="1DD992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3ECA1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6A850C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0D2EC3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561D2E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8828C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0348B4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1737D88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547ADF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8CCF4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39DC3E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515D36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000F53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66F954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063A10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C85F7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3A7A4E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12760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5EB41B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EA2CE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06EBC4E9" w14:textId="77777777" w:rsidR="006A3C8D" w:rsidRPr="004054BD" w:rsidRDefault="006A3C8D" w:rsidP="00580776">
            <w:pPr>
              <w:widowControl w:val="0"/>
              <w:autoSpaceDE w:val="0"/>
              <w:autoSpaceDN w:val="0"/>
              <w:rPr>
                <w:b/>
                <w:iCs/>
                <w:szCs w:val="24"/>
                <w:u w:val="single"/>
                <w:lang w:bidi="en-US"/>
              </w:rPr>
            </w:pPr>
          </w:p>
        </w:tc>
      </w:tr>
      <w:tr w:rsidR="006A3C8D" w:rsidRPr="004054BD" w14:paraId="6974EF1D"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A0145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2DD9B1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0.103 </w:t>
            </w:r>
          </w:p>
        </w:tc>
        <w:tc>
          <w:tcPr>
            <w:tcW w:w="174" w:type="pct"/>
            <w:tcBorders>
              <w:top w:val="single" w:sz="6" w:space="0" w:color="auto"/>
              <w:left w:val="single" w:sz="6" w:space="0" w:color="auto"/>
              <w:bottom w:val="single" w:sz="6" w:space="0" w:color="auto"/>
              <w:right w:val="single" w:sz="6" w:space="0" w:color="auto"/>
            </w:tcBorders>
            <w:hideMark/>
          </w:tcPr>
          <w:p w14:paraId="136DA8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0.093 </w:t>
            </w:r>
          </w:p>
        </w:tc>
        <w:tc>
          <w:tcPr>
            <w:tcW w:w="174" w:type="pct"/>
            <w:tcBorders>
              <w:top w:val="single" w:sz="6" w:space="0" w:color="auto"/>
              <w:left w:val="single" w:sz="6" w:space="0" w:color="auto"/>
              <w:bottom w:val="single" w:sz="6" w:space="0" w:color="auto"/>
              <w:right w:val="single" w:sz="6" w:space="0" w:color="auto"/>
            </w:tcBorders>
            <w:hideMark/>
          </w:tcPr>
          <w:p w14:paraId="70F8D5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153164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22FB1D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16B86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A84E3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170B2E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22FD1A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62E397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503ED7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15CC52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5A86F2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0606F4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3DB1E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81EFA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77640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0E91B2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066A14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2E947A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111D38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9096BAF" w14:textId="77777777" w:rsidR="006A3C8D" w:rsidRPr="004054BD" w:rsidRDefault="006A3C8D" w:rsidP="00580776">
            <w:pPr>
              <w:widowControl w:val="0"/>
              <w:autoSpaceDE w:val="0"/>
              <w:autoSpaceDN w:val="0"/>
              <w:rPr>
                <w:b/>
                <w:iCs/>
                <w:szCs w:val="24"/>
                <w:u w:val="single"/>
                <w:lang w:bidi="en-US"/>
              </w:rPr>
            </w:pPr>
          </w:p>
        </w:tc>
      </w:tr>
      <w:tr w:rsidR="006A3C8D" w:rsidRPr="004054BD" w14:paraId="0DA1E6CF"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460623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749AF0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0.100 </w:t>
            </w:r>
          </w:p>
        </w:tc>
        <w:tc>
          <w:tcPr>
            <w:tcW w:w="174" w:type="pct"/>
            <w:tcBorders>
              <w:top w:val="single" w:sz="6" w:space="0" w:color="auto"/>
              <w:left w:val="single" w:sz="6" w:space="0" w:color="auto"/>
              <w:bottom w:val="single" w:sz="6" w:space="0" w:color="auto"/>
              <w:right w:val="single" w:sz="6" w:space="0" w:color="auto"/>
            </w:tcBorders>
            <w:hideMark/>
          </w:tcPr>
          <w:p w14:paraId="7718FE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0.091 </w:t>
            </w:r>
          </w:p>
        </w:tc>
        <w:tc>
          <w:tcPr>
            <w:tcW w:w="174" w:type="pct"/>
            <w:tcBorders>
              <w:top w:val="single" w:sz="6" w:space="0" w:color="auto"/>
              <w:left w:val="single" w:sz="6" w:space="0" w:color="auto"/>
              <w:bottom w:val="single" w:sz="6" w:space="0" w:color="auto"/>
              <w:right w:val="single" w:sz="6" w:space="0" w:color="auto"/>
            </w:tcBorders>
            <w:hideMark/>
          </w:tcPr>
          <w:p w14:paraId="14F1D9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1D1EB9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3EB8AD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4DEB77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5D4F7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4D0F54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60384C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6AECE0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1C7B6F4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4668CD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3D9A2E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EBC2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15A015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3972CC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042493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0A2C01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3990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C592B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23DB3E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2D075703" w14:textId="77777777" w:rsidR="006A3C8D" w:rsidRPr="004054BD" w:rsidRDefault="006A3C8D" w:rsidP="00580776">
            <w:pPr>
              <w:widowControl w:val="0"/>
              <w:autoSpaceDE w:val="0"/>
              <w:autoSpaceDN w:val="0"/>
              <w:rPr>
                <w:b/>
                <w:iCs/>
                <w:szCs w:val="24"/>
                <w:u w:val="single"/>
                <w:lang w:bidi="en-US"/>
              </w:rPr>
            </w:pPr>
          </w:p>
        </w:tc>
      </w:tr>
      <w:tr w:rsidR="006A3C8D" w:rsidRPr="004054BD" w14:paraId="38BDC2D8"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172049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A028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0.095 </w:t>
            </w:r>
          </w:p>
        </w:tc>
        <w:tc>
          <w:tcPr>
            <w:tcW w:w="174" w:type="pct"/>
            <w:tcBorders>
              <w:top w:val="single" w:sz="6" w:space="0" w:color="auto"/>
              <w:left w:val="single" w:sz="6" w:space="0" w:color="auto"/>
              <w:bottom w:val="single" w:sz="6" w:space="0" w:color="auto"/>
              <w:right w:val="single" w:sz="6" w:space="0" w:color="auto"/>
            </w:tcBorders>
            <w:hideMark/>
          </w:tcPr>
          <w:p w14:paraId="373A00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0.087 </w:t>
            </w:r>
          </w:p>
        </w:tc>
        <w:tc>
          <w:tcPr>
            <w:tcW w:w="174" w:type="pct"/>
            <w:tcBorders>
              <w:top w:val="single" w:sz="6" w:space="0" w:color="auto"/>
              <w:left w:val="single" w:sz="6" w:space="0" w:color="auto"/>
              <w:bottom w:val="single" w:sz="6" w:space="0" w:color="auto"/>
              <w:right w:val="single" w:sz="6" w:space="0" w:color="auto"/>
            </w:tcBorders>
            <w:hideMark/>
          </w:tcPr>
          <w:p w14:paraId="4726CB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365888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7D82CC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1DDF84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22DAFA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45BDC8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1CC688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765EF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C9612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45F00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5BA9DC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1E8AF9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8BEC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170459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1CD959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594F82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5A449D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154DBB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620EED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71B14555" w14:textId="77777777" w:rsidR="006A3C8D" w:rsidRPr="004054BD" w:rsidRDefault="006A3C8D" w:rsidP="00580776">
            <w:pPr>
              <w:widowControl w:val="0"/>
              <w:autoSpaceDE w:val="0"/>
              <w:autoSpaceDN w:val="0"/>
              <w:rPr>
                <w:b/>
                <w:iCs/>
                <w:szCs w:val="24"/>
                <w:u w:val="single"/>
                <w:lang w:bidi="en-US"/>
              </w:rPr>
            </w:pPr>
          </w:p>
        </w:tc>
      </w:tr>
      <w:tr w:rsidR="006A3C8D" w:rsidRPr="004054BD" w14:paraId="47BF8198" w14:textId="77777777" w:rsidTr="00580776">
        <w:trPr>
          <w:trHeight w:val="330"/>
        </w:trPr>
        <w:tc>
          <w:tcPr>
            <w:tcW w:w="665" w:type="pct"/>
            <w:tcBorders>
              <w:top w:val="single" w:sz="6" w:space="0" w:color="auto"/>
              <w:left w:val="single" w:sz="6" w:space="0" w:color="auto"/>
              <w:bottom w:val="single" w:sz="6" w:space="0" w:color="auto"/>
              <w:right w:val="single" w:sz="6" w:space="0" w:color="auto"/>
            </w:tcBorders>
            <w:hideMark/>
          </w:tcPr>
          <w:p w14:paraId="62E8A0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116CB0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0.090 </w:t>
            </w:r>
          </w:p>
        </w:tc>
        <w:tc>
          <w:tcPr>
            <w:tcW w:w="174" w:type="pct"/>
            <w:tcBorders>
              <w:top w:val="single" w:sz="6" w:space="0" w:color="auto"/>
              <w:left w:val="single" w:sz="6" w:space="0" w:color="auto"/>
              <w:bottom w:val="single" w:sz="6" w:space="0" w:color="auto"/>
              <w:right w:val="single" w:sz="6" w:space="0" w:color="auto"/>
            </w:tcBorders>
            <w:hideMark/>
          </w:tcPr>
          <w:p w14:paraId="11C11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0.083 </w:t>
            </w:r>
          </w:p>
        </w:tc>
        <w:tc>
          <w:tcPr>
            <w:tcW w:w="174" w:type="pct"/>
            <w:tcBorders>
              <w:top w:val="single" w:sz="6" w:space="0" w:color="auto"/>
              <w:left w:val="single" w:sz="6" w:space="0" w:color="auto"/>
              <w:bottom w:val="single" w:sz="6" w:space="0" w:color="auto"/>
              <w:right w:val="single" w:sz="6" w:space="0" w:color="auto"/>
            </w:tcBorders>
            <w:hideMark/>
          </w:tcPr>
          <w:p w14:paraId="37621F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4A66CD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0.071 </w:t>
            </w:r>
          </w:p>
        </w:tc>
        <w:tc>
          <w:tcPr>
            <w:tcW w:w="174" w:type="pct"/>
            <w:tcBorders>
              <w:top w:val="single" w:sz="6" w:space="0" w:color="auto"/>
              <w:left w:val="single" w:sz="6" w:space="0" w:color="auto"/>
              <w:bottom w:val="single" w:sz="6" w:space="0" w:color="auto"/>
              <w:right w:val="single" w:sz="6" w:space="0" w:color="auto"/>
            </w:tcBorders>
            <w:hideMark/>
          </w:tcPr>
          <w:p w14:paraId="64F3E4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7B7FFD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78391E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426283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585E25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EDDC2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0C79BB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352765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437801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6DDB51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11CB7C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467025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574E29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6CA1A9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0FF53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2E3B5CD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36655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7DDEC4F" w14:textId="77777777" w:rsidR="006A3C8D" w:rsidRPr="004054BD" w:rsidRDefault="006A3C8D" w:rsidP="00580776">
            <w:pPr>
              <w:widowControl w:val="0"/>
              <w:autoSpaceDE w:val="0"/>
              <w:autoSpaceDN w:val="0"/>
              <w:rPr>
                <w:b/>
                <w:iCs/>
                <w:szCs w:val="24"/>
                <w:u w:val="single"/>
                <w:lang w:bidi="en-US"/>
              </w:rPr>
            </w:pPr>
          </w:p>
        </w:tc>
      </w:tr>
      <w:tr w:rsidR="006A3C8D" w:rsidRPr="004054BD" w14:paraId="3682E281"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18DB77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24 in. on Center (10% Framing Factor)—includes only studs at 24 in. on center and top and bottom tracks </w:t>
            </w:r>
          </w:p>
        </w:tc>
      </w:tr>
      <w:tr w:rsidR="006A3C8D" w:rsidRPr="004054BD" w14:paraId="05914B2D"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563833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0.9 </w:t>
            </w:r>
          </w:p>
        </w:tc>
        <w:tc>
          <w:tcPr>
            <w:tcW w:w="855" w:type="pct"/>
            <w:tcBorders>
              <w:top w:val="single" w:sz="6" w:space="0" w:color="auto"/>
              <w:left w:val="single" w:sz="6" w:space="0" w:color="auto"/>
              <w:bottom w:val="single" w:sz="6" w:space="0" w:color="auto"/>
              <w:right w:val="single" w:sz="6" w:space="0" w:color="auto"/>
            </w:tcBorders>
            <w:hideMark/>
          </w:tcPr>
          <w:p w14:paraId="4513D80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0.344 </w:t>
            </w:r>
          </w:p>
        </w:tc>
        <w:tc>
          <w:tcPr>
            <w:tcW w:w="174" w:type="pct"/>
            <w:tcBorders>
              <w:top w:val="single" w:sz="6" w:space="0" w:color="auto"/>
              <w:left w:val="single" w:sz="6" w:space="0" w:color="auto"/>
              <w:bottom w:val="single" w:sz="6" w:space="0" w:color="auto"/>
              <w:right w:val="single" w:sz="6" w:space="0" w:color="auto"/>
            </w:tcBorders>
            <w:hideMark/>
          </w:tcPr>
          <w:p w14:paraId="255439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0.256 </w:t>
            </w:r>
          </w:p>
        </w:tc>
        <w:tc>
          <w:tcPr>
            <w:tcW w:w="174" w:type="pct"/>
            <w:tcBorders>
              <w:top w:val="single" w:sz="6" w:space="0" w:color="auto"/>
              <w:left w:val="single" w:sz="6" w:space="0" w:color="auto"/>
              <w:bottom w:val="single" w:sz="6" w:space="0" w:color="auto"/>
              <w:right w:val="single" w:sz="6" w:space="0" w:color="auto"/>
            </w:tcBorders>
            <w:hideMark/>
          </w:tcPr>
          <w:p w14:paraId="2B2DAD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0.204 </w:t>
            </w:r>
          </w:p>
        </w:tc>
        <w:tc>
          <w:tcPr>
            <w:tcW w:w="174" w:type="pct"/>
            <w:tcBorders>
              <w:top w:val="single" w:sz="6" w:space="0" w:color="auto"/>
              <w:left w:val="single" w:sz="6" w:space="0" w:color="auto"/>
              <w:bottom w:val="single" w:sz="6" w:space="0" w:color="auto"/>
              <w:right w:val="single" w:sz="6" w:space="0" w:color="auto"/>
            </w:tcBorders>
            <w:hideMark/>
          </w:tcPr>
          <w:p w14:paraId="12577A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0.169 </w:t>
            </w:r>
          </w:p>
        </w:tc>
        <w:tc>
          <w:tcPr>
            <w:tcW w:w="174" w:type="pct"/>
            <w:tcBorders>
              <w:top w:val="single" w:sz="6" w:space="0" w:color="auto"/>
              <w:left w:val="single" w:sz="6" w:space="0" w:color="auto"/>
              <w:bottom w:val="single" w:sz="6" w:space="0" w:color="auto"/>
              <w:right w:val="single" w:sz="6" w:space="0" w:color="auto"/>
            </w:tcBorders>
            <w:hideMark/>
          </w:tcPr>
          <w:p w14:paraId="40F4B4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0.145 </w:t>
            </w:r>
          </w:p>
        </w:tc>
        <w:tc>
          <w:tcPr>
            <w:tcW w:w="174" w:type="pct"/>
            <w:tcBorders>
              <w:top w:val="single" w:sz="6" w:space="0" w:color="auto"/>
              <w:left w:val="single" w:sz="6" w:space="0" w:color="auto"/>
              <w:bottom w:val="single" w:sz="6" w:space="0" w:color="auto"/>
              <w:right w:val="single" w:sz="6" w:space="0" w:color="auto"/>
            </w:tcBorders>
            <w:hideMark/>
          </w:tcPr>
          <w:p w14:paraId="06B9B5A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0.126 </w:t>
            </w:r>
          </w:p>
        </w:tc>
        <w:tc>
          <w:tcPr>
            <w:tcW w:w="174" w:type="pct"/>
            <w:tcBorders>
              <w:top w:val="single" w:sz="6" w:space="0" w:color="auto"/>
              <w:left w:val="single" w:sz="6" w:space="0" w:color="auto"/>
              <w:bottom w:val="single" w:sz="6" w:space="0" w:color="auto"/>
              <w:right w:val="single" w:sz="6" w:space="0" w:color="auto"/>
            </w:tcBorders>
            <w:hideMark/>
          </w:tcPr>
          <w:p w14:paraId="1D7A80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0.112 </w:t>
            </w:r>
          </w:p>
        </w:tc>
        <w:tc>
          <w:tcPr>
            <w:tcW w:w="174" w:type="pct"/>
            <w:tcBorders>
              <w:top w:val="single" w:sz="6" w:space="0" w:color="auto"/>
              <w:left w:val="single" w:sz="6" w:space="0" w:color="auto"/>
              <w:bottom w:val="single" w:sz="6" w:space="0" w:color="auto"/>
              <w:right w:val="single" w:sz="6" w:space="0" w:color="auto"/>
            </w:tcBorders>
            <w:hideMark/>
          </w:tcPr>
          <w:p w14:paraId="7F93A3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DF24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23E88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41718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0.077 </w:t>
            </w:r>
          </w:p>
        </w:tc>
        <w:tc>
          <w:tcPr>
            <w:tcW w:w="174" w:type="pct"/>
            <w:tcBorders>
              <w:top w:val="single" w:sz="6" w:space="0" w:color="auto"/>
              <w:left w:val="single" w:sz="6" w:space="0" w:color="auto"/>
              <w:bottom w:val="single" w:sz="6" w:space="0" w:color="auto"/>
              <w:right w:val="single" w:sz="6" w:space="0" w:color="auto"/>
            </w:tcBorders>
            <w:hideMark/>
          </w:tcPr>
          <w:p w14:paraId="2518A4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3D7E69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3596F4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B2693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11E7F1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0A2C37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5D59F6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5F5EE7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6F253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2977F2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8" w:type="pct"/>
            <w:vAlign w:val="center"/>
            <w:hideMark/>
          </w:tcPr>
          <w:p w14:paraId="799C8B1A" w14:textId="77777777" w:rsidR="006A3C8D" w:rsidRPr="004054BD" w:rsidRDefault="006A3C8D" w:rsidP="00580776">
            <w:pPr>
              <w:widowControl w:val="0"/>
              <w:autoSpaceDE w:val="0"/>
              <w:autoSpaceDN w:val="0"/>
              <w:rPr>
                <w:b/>
                <w:iCs/>
                <w:szCs w:val="24"/>
                <w:u w:val="single"/>
                <w:lang w:bidi="en-US"/>
              </w:rPr>
            </w:pPr>
          </w:p>
        </w:tc>
      </w:tr>
      <w:tr w:rsidR="006A3C8D" w:rsidRPr="004054BD" w14:paraId="2B7DB0CE" w14:textId="77777777" w:rsidTr="00580776">
        <w:trPr>
          <w:trHeight w:val="300"/>
        </w:trPr>
        <w:tc>
          <w:tcPr>
            <w:tcW w:w="665" w:type="pct"/>
            <w:tcBorders>
              <w:top w:val="single" w:sz="6" w:space="0" w:color="auto"/>
              <w:left w:val="single" w:sz="6" w:space="0" w:color="auto"/>
              <w:bottom w:val="single" w:sz="6" w:space="0" w:color="auto"/>
              <w:right w:val="single" w:sz="6" w:space="0" w:color="auto"/>
            </w:tcBorders>
            <w:hideMark/>
          </w:tcPr>
          <w:p w14:paraId="31FDB20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11 </w:t>
            </w:r>
          </w:p>
        </w:tc>
        <w:tc>
          <w:tcPr>
            <w:tcW w:w="855" w:type="pct"/>
            <w:tcBorders>
              <w:top w:val="single" w:sz="6" w:space="0" w:color="auto"/>
              <w:left w:val="single" w:sz="6" w:space="0" w:color="auto"/>
              <w:bottom w:val="single" w:sz="6" w:space="0" w:color="auto"/>
              <w:right w:val="single" w:sz="6" w:space="0" w:color="auto"/>
            </w:tcBorders>
            <w:hideMark/>
          </w:tcPr>
          <w:p w14:paraId="6CA35E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0.113 </w:t>
            </w:r>
          </w:p>
        </w:tc>
        <w:tc>
          <w:tcPr>
            <w:tcW w:w="174" w:type="pct"/>
            <w:tcBorders>
              <w:top w:val="single" w:sz="6" w:space="0" w:color="auto"/>
              <w:left w:val="single" w:sz="6" w:space="0" w:color="auto"/>
              <w:bottom w:val="single" w:sz="6" w:space="0" w:color="auto"/>
              <w:right w:val="single" w:sz="6" w:space="0" w:color="auto"/>
            </w:tcBorders>
            <w:hideMark/>
          </w:tcPr>
          <w:p w14:paraId="5263C7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0.101 </w:t>
            </w:r>
          </w:p>
        </w:tc>
        <w:tc>
          <w:tcPr>
            <w:tcW w:w="174" w:type="pct"/>
            <w:tcBorders>
              <w:top w:val="single" w:sz="6" w:space="0" w:color="auto"/>
              <w:left w:val="single" w:sz="6" w:space="0" w:color="auto"/>
              <w:bottom w:val="single" w:sz="6" w:space="0" w:color="auto"/>
              <w:right w:val="single" w:sz="6" w:space="0" w:color="auto"/>
            </w:tcBorders>
            <w:hideMark/>
          </w:tcPr>
          <w:p w14:paraId="58F48B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0.092 </w:t>
            </w:r>
          </w:p>
        </w:tc>
        <w:tc>
          <w:tcPr>
            <w:tcW w:w="174" w:type="pct"/>
            <w:tcBorders>
              <w:top w:val="single" w:sz="6" w:space="0" w:color="auto"/>
              <w:left w:val="single" w:sz="6" w:space="0" w:color="auto"/>
              <w:bottom w:val="single" w:sz="6" w:space="0" w:color="auto"/>
              <w:right w:val="single" w:sz="6" w:space="0" w:color="auto"/>
            </w:tcBorders>
            <w:hideMark/>
          </w:tcPr>
          <w:p w14:paraId="3886E5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0.084 </w:t>
            </w:r>
          </w:p>
        </w:tc>
        <w:tc>
          <w:tcPr>
            <w:tcW w:w="174" w:type="pct"/>
            <w:tcBorders>
              <w:top w:val="single" w:sz="6" w:space="0" w:color="auto"/>
              <w:left w:val="single" w:sz="6" w:space="0" w:color="auto"/>
              <w:bottom w:val="single" w:sz="6" w:space="0" w:color="auto"/>
              <w:right w:val="single" w:sz="6" w:space="0" w:color="auto"/>
            </w:tcBorders>
            <w:hideMark/>
          </w:tcPr>
          <w:p w14:paraId="2A2834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637C0F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0.072 </w:t>
            </w:r>
          </w:p>
        </w:tc>
        <w:tc>
          <w:tcPr>
            <w:tcW w:w="174" w:type="pct"/>
            <w:tcBorders>
              <w:top w:val="single" w:sz="6" w:space="0" w:color="auto"/>
              <w:left w:val="single" w:sz="6" w:space="0" w:color="auto"/>
              <w:bottom w:val="single" w:sz="6" w:space="0" w:color="auto"/>
              <w:right w:val="single" w:sz="6" w:space="0" w:color="auto"/>
            </w:tcBorders>
            <w:hideMark/>
          </w:tcPr>
          <w:p w14:paraId="296C71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0.067 </w:t>
            </w:r>
          </w:p>
        </w:tc>
        <w:tc>
          <w:tcPr>
            <w:tcW w:w="174" w:type="pct"/>
            <w:tcBorders>
              <w:top w:val="single" w:sz="6" w:space="0" w:color="auto"/>
              <w:left w:val="single" w:sz="6" w:space="0" w:color="auto"/>
              <w:bottom w:val="single" w:sz="6" w:space="0" w:color="auto"/>
              <w:right w:val="single" w:sz="6" w:space="0" w:color="auto"/>
            </w:tcBorders>
            <w:hideMark/>
          </w:tcPr>
          <w:p w14:paraId="4058A0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231D7B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0.059 </w:t>
            </w:r>
          </w:p>
        </w:tc>
        <w:tc>
          <w:tcPr>
            <w:tcW w:w="174" w:type="pct"/>
            <w:tcBorders>
              <w:top w:val="single" w:sz="6" w:space="0" w:color="auto"/>
              <w:left w:val="single" w:sz="6" w:space="0" w:color="auto"/>
              <w:bottom w:val="single" w:sz="6" w:space="0" w:color="auto"/>
              <w:right w:val="single" w:sz="6" w:space="0" w:color="auto"/>
            </w:tcBorders>
            <w:hideMark/>
          </w:tcPr>
          <w:p w14:paraId="3D1657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1D23D5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2CAE2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0.050 </w:t>
            </w:r>
          </w:p>
        </w:tc>
        <w:tc>
          <w:tcPr>
            <w:tcW w:w="174" w:type="pct"/>
            <w:tcBorders>
              <w:top w:val="single" w:sz="6" w:space="0" w:color="auto"/>
              <w:left w:val="single" w:sz="6" w:space="0" w:color="auto"/>
              <w:bottom w:val="single" w:sz="6" w:space="0" w:color="auto"/>
              <w:right w:val="single" w:sz="6" w:space="0" w:color="auto"/>
            </w:tcBorders>
            <w:hideMark/>
          </w:tcPr>
          <w:p w14:paraId="3C693F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2CC579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2ED518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00682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54CB512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16F567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5FA323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109340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7C2F8C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471FD6BB" w14:textId="77777777" w:rsidR="006A3C8D" w:rsidRPr="004054BD" w:rsidRDefault="006A3C8D" w:rsidP="00580776">
            <w:pPr>
              <w:widowControl w:val="0"/>
              <w:autoSpaceDE w:val="0"/>
              <w:autoSpaceDN w:val="0"/>
              <w:rPr>
                <w:b/>
                <w:iCs/>
                <w:szCs w:val="24"/>
                <w:u w:val="single"/>
                <w:lang w:bidi="en-US"/>
              </w:rPr>
            </w:pPr>
          </w:p>
        </w:tc>
      </w:tr>
      <w:tr w:rsidR="006A3C8D" w:rsidRPr="004054BD" w14:paraId="7987827C"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0FF4A5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13 </w:t>
            </w:r>
          </w:p>
        </w:tc>
        <w:tc>
          <w:tcPr>
            <w:tcW w:w="855" w:type="pct"/>
            <w:tcBorders>
              <w:top w:val="single" w:sz="6" w:space="0" w:color="auto"/>
              <w:left w:val="single" w:sz="6" w:space="0" w:color="auto"/>
              <w:bottom w:val="single" w:sz="6" w:space="0" w:color="auto"/>
              <w:right w:val="single" w:sz="6" w:space="0" w:color="auto"/>
            </w:tcBorders>
            <w:hideMark/>
          </w:tcPr>
          <w:p w14:paraId="3787AB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0.104 </w:t>
            </w:r>
          </w:p>
        </w:tc>
        <w:tc>
          <w:tcPr>
            <w:tcW w:w="174" w:type="pct"/>
            <w:tcBorders>
              <w:top w:val="single" w:sz="6" w:space="0" w:color="auto"/>
              <w:left w:val="single" w:sz="6" w:space="0" w:color="auto"/>
              <w:bottom w:val="single" w:sz="6" w:space="0" w:color="auto"/>
              <w:right w:val="single" w:sz="6" w:space="0" w:color="auto"/>
            </w:tcBorders>
            <w:hideMark/>
          </w:tcPr>
          <w:p w14:paraId="6ACD93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0.094 </w:t>
            </w:r>
          </w:p>
        </w:tc>
        <w:tc>
          <w:tcPr>
            <w:tcW w:w="174" w:type="pct"/>
            <w:tcBorders>
              <w:top w:val="single" w:sz="6" w:space="0" w:color="auto"/>
              <w:left w:val="single" w:sz="6" w:space="0" w:color="auto"/>
              <w:bottom w:val="single" w:sz="6" w:space="0" w:color="auto"/>
              <w:right w:val="single" w:sz="6" w:space="0" w:color="auto"/>
            </w:tcBorders>
            <w:hideMark/>
          </w:tcPr>
          <w:p w14:paraId="6BB277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0.086 </w:t>
            </w:r>
          </w:p>
        </w:tc>
        <w:tc>
          <w:tcPr>
            <w:tcW w:w="174" w:type="pct"/>
            <w:tcBorders>
              <w:top w:val="single" w:sz="6" w:space="0" w:color="auto"/>
              <w:left w:val="single" w:sz="6" w:space="0" w:color="auto"/>
              <w:bottom w:val="single" w:sz="6" w:space="0" w:color="auto"/>
              <w:right w:val="single" w:sz="6" w:space="0" w:color="auto"/>
            </w:tcBorders>
            <w:hideMark/>
          </w:tcPr>
          <w:p w14:paraId="388ECF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0.079 </w:t>
            </w:r>
          </w:p>
        </w:tc>
        <w:tc>
          <w:tcPr>
            <w:tcW w:w="174" w:type="pct"/>
            <w:tcBorders>
              <w:top w:val="single" w:sz="6" w:space="0" w:color="auto"/>
              <w:left w:val="single" w:sz="6" w:space="0" w:color="auto"/>
              <w:bottom w:val="single" w:sz="6" w:space="0" w:color="auto"/>
              <w:right w:val="single" w:sz="6" w:space="0" w:color="auto"/>
            </w:tcBorders>
            <w:hideMark/>
          </w:tcPr>
          <w:p w14:paraId="59BFD7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2FC514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36BEC8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5025F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5B755C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407924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027E85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4AC36B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5F109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4AF846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31C009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2F3C18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F88C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0.034 </w:t>
            </w:r>
          </w:p>
        </w:tc>
        <w:tc>
          <w:tcPr>
            <w:tcW w:w="174" w:type="pct"/>
            <w:tcBorders>
              <w:top w:val="single" w:sz="6" w:space="0" w:color="auto"/>
              <w:left w:val="single" w:sz="6" w:space="0" w:color="auto"/>
              <w:bottom w:val="single" w:sz="6" w:space="0" w:color="auto"/>
              <w:right w:val="single" w:sz="6" w:space="0" w:color="auto"/>
            </w:tcBorders>
            <w:hideMark/>
          </w:tcPr>
          <w:p w14:paraId="2C7D11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0.029 </w:t>
            </w:r>
          </w:p>
        </w:tc>
        <w:tc>
          <w:tcPr>
            <w:tcW w:w="174" w:type="pct"/>
            <w:tcBorders>
              <w:top w:val="single" w:sz="6" w:space="0" w:color="auto"/>
              <w:left w:val="single" w:sz="6" w:space="0" w:color="auto"/>
              <w:bottom w:val="single" w:sz="6" w:space="0" w:color="auto"/>
              <w:right w:val="single" w:sz="6" w:space="0" w:color="auto"/>
            </w:tcBorders>
            <w:hideMark/>
          </w:tcPr>
          <w:p w14:paraId="551365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64395C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0791536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6D3A8830" w14:textId="77777777" w:rsidR="006A3C8D" w:rsidRPr="004054BD" w:rsidRDefault="006A3C8D" w:rsidP="00580776">
            <w:pPr>
              <w:widowControl w:val="0"/>
              <w:autoSpaceDE w:val="0"/>
              <w:autoSpaceDN w:val="0"/>
              <w:rPr>
                <w:b/>
                <w:iCs/>
                <w:szCs w:val="24"/>
                <w:u w:val="single"/>
                <w:lang w:bidi="en-US"/>
              </w:rPr>
            </w:pPr>
          </w:p>
        </w:tc>
      </w:tr>
      <w:tr w:rsidR="006A3C8D" w:rsidRPr="004054BD" w14:paraId="58E69779" w14:textId="77777777" w:rsidTr="00580776">
        <w:trPr>
          <w:trHeight w:val="219"/>
        </w:trPr>
        <w:tc>
          <w:tcPr>
            <w:tcW w:w="665" w:type="pct"/>
            <w:tcBorders>
              <w:top w:val="single" w:sz="6" w:space="0" w:color="auto"/>
              <w:left w:val="single" w:sz="6" w:space="0" w:color="auto"/>
              <w:bottom w:val="single" w:sz="6" w:space="0" w:color="auto"/>
              <w:right w:val="single" w:sz="6" w:space="0" w:color="auto"/>
            </w:tcBorders>
            <w:hideMark/>
          </w:tcPr>
          <w:p w14:paraId="5EA5C25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15 </w:t>
            </w:r>
          </w:p>
        </w:tc>
        <w:tc>
          <w:tcPr>
            <w:tcW w:w="855" w:type="pct"/>
            <w:tcBorders>
              <w:top w:val="single" w:sz="6" w:space="0" w:color="auto"/>
              <w:left w:val="single" w:sz="6" w:space="0" w:color="auto"/>
              <w:bottom w:val="single" w:sz="6" w:space="0" w:color="auto"/>
              <w:right w:val="single" w:sz="6" w:space="0" w:color="auto"/>
            </w:tcBorders>
            <w:hideMark/>
          </w:tcPr>
          <w:p w14:paraId="181E323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0.098 </w:t>
            </w:r>
          </w:p>
        </w:tc>
        <w:tc>
          <w:tcPr>
            <w:tcW w:w="174" w:type="pct"/>
            <w:tcBorders>
              <w:top w:val="single" w:sz="6" w:space="0" w:color="auto"/>
              <w:left w:val="single" w:sz="6" w:space="0" w:color="auto"/>
              <w:bottom w:val="single" w:sz="6" w:space="0" w:color="auto"/>
              <w:right w:val="single" w:sz="6" w:space="0" w:color="auto"/>
            </w:tcBorders>
            <w:hideMark/>
          </w:tcPr>
          <w:p w14:paraId="597A40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0.089 </w:t>
            </w:r>
          </w:p>
        </w:tc>
        <w:tc>
          <w:tcPr>
            <w:tcW w:w="174" w:type="pct"/>
            <w:tcBorders>
              <w:top w:val="single" w:sz="6" w:space="0" w:color="auto"/>
              <w:left w:val="single" w:sz="6" w:space="0" w:color="auto"/>
              <w:bottom w:val="single" w:sz="6" w:space="0" w:color="auto"/>
              <w:right w:val="single" w:sz="6" w:space="0" w:color="auto"/>
            </w:tcBorders>
            <w:hideMark/>
          </w:tcPr>
          <w:p w14:paraId="4214CE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0.082 </w:t>
            </w:r>
          </w:p>
        </w:tc>
        <w:tc>
          <w:tcPr>
            <w:tcW w:w="174" w:type="pct"/>
            <w:tcBorders>
              <w:top w:val="single" w:sz="6" w:space="0" w:color="auto"/>
              <w:left w:val="single" w:sz="6" w:space="0" w:color="auto"/>
              <w:bottom w:val="single" w:sz="6" w:space="0" w:color="auto"/>
              <w:right w:val="single" w:sz="6" w:space="0" w:color="auto"/>
            </w:tcBorders>
            <w:hideMark/>
          </w:tcPr>
          <w:p w14:paraId="3350DE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0.076 </w:t>
            </w:r>
          </w:p>
        </w:tc>
        <w:tc>
          <w:tcPr>
            <w:tcW w:w="174" w:type="pct"/>
            <w:tcBorders>
              <w:top w:val="single" w:sz="6" w:space="0" w:color="auto"/>
              <w:left w:val="single" w:sz="6" w:space="0" w:color="auto"/>
              <w:bottom w:val="single" w:sz="6" w:space="0" w:color="auto"/>
              <w:right w:val="single" w:sz="6" w:space="0" w:color="auto"/>
            </w:tcBorders>
            <w:hideMark/>
          </w:tcPr>
          <w:p w14:paraId="407BB6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651D6D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0.066 </w:t>
            </w:r>
          </w:p>
        </w:tc>
        <w:tc>
          <w:tcPr>
            <w:tcW w:w="174" w:type="pct"/>
            <w:tcBorders>
              <w:top w:val="single" w:sz="6" w:space="0" w:color="auto"/>
              <w:left w:val="single" w:sz="6" w:space="0" w:color="auto"/>
              <w:bottom w:val="single" w:sz="6" w:space="0" w:color="auto"/>
              <w:right w:val="single" w:sz="6" w:space="0" w:color="auto"/>
            </w:tcBorders>
            <w:hideMark/>
          </w:tcPr>
          <w:p w14:paraId="350B7F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0.062 </w:t>
            </w:r>
          </w:p>
        </w:tc>
        <w:tc>
          <w:tcPr>
            <w:tcW w:w="174" w:type="pct"/>
            <w:tcBorders>
              <w:top w:val="single" w:sz="6" w:space="0" w:color="auto"/>
              <w:left w:val="single" w:sz="6" w:space="0" w:color="auto"/>
              <w:bottom w:val="single" w:sz="6" w:space="0" w:color="auto"/>
              <w:right w:val="single" w:sz="6" w:space="0" w:color="auto"/>
            </w:tcBorders>
            <w:hideMark/>
          </w:tcPr>
          <w:p w14:paraId="151563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70920A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2DBB0B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7BB53E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731F87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1BA253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3D626C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03EAD3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2BFFE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7A8DDF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0.033 </w:t>
            </w:r>
          </w:p>
        </w:tc>
        <w:tc>
          <w:tcPr>
            <w:tcW w:w="174" w:type="pct"/>
            <w:tcBorders>
              <w:top w:val="single" w:sz="6" w:space="0" w:color="auto"/>
              <w:left w:val="single" w:sz="6" w:space="0" w:color="auto"/>
              <w:bottom w:val="single" w:sz="6" w:space="0" w:color="auto"/>
              <w:right w:val="single" w:sz="6" w:space="0" w:color="auto"/>
            </w:tcBorders>
            <w:hideMark/>
          </w:tcPr>
          <w:p w14:paraId="2FCD7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7785A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0.025 </w:t>
            </w:r>
          </w:p>
        </w:tc>
        <w:tc>
          <w:tcPr>
            <w:tcW w:w="174" w:type="pct"/>
            <w:tcBorders>
              <w:top w:val="single" w:sz="6" w:space="0" w:color="auto"/>
              <w:left w:val="single" w:sz="6" w:space="0" w:color="auto"/>
              <w:bottom w:val="single" w:sz="6" w:space="0" w:color="auto"/>
              <w:right w:val="single" w:sz="6" w:space="0" w:color="auto"/>
            </w:tcBorders>
            <w:hideMark/>
          </w:tcPr>
          <w:p w14:paraId="5C8F38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7D654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0.020 </w:t>
            </w:r>
          </w:p>
        </w:tc>
        <w:tc>
          <w:tcPr>
            <w:tcW w:w="8" w:type="pct"/>
            <w:vAlign w:val="center"/>
            <w:hideMark/>
          </w:tcPr>
          <w:p w14:paraId="312AFADC" w14:textId="77777777" w:rsidR="006A3C8D" w:rsidRPr="004054BD" w:rsidRDefault="006A3C8D" w:rsidP="00580776">
            <w:pPr>
              <w:widowControl w:val="0"/>
              <w:autoSpaceDE w:val="0"/>
              <w:autoSpaceDN w:val="0"/>
              <w:rPr>
                <w:b/>
                <w:iCs/>
                <w:szCs w:val="24"/>
                <w:u w:val="single"/>
                <w:lang w:bidi="en-US"/>
              </w:rPr>
            </w:pPr>
          </w:p>
        </w:tc>
      </w:tr>
      <w:tr w:rsidR="006A3C8D" w:rsidRPr="004054BD" w14:paraId="4AACFB91"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214DD6B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19 </w:t>
            </w:r>
          </w:p>
        </w:tc>
        <w:tc>
          <w:tcPr>
            <w:tcW w:w="855" w:type="pct"/>
            <w:tcBorders>
              <w:top w:val="single" w:sz="6" w:space="0" w:color="auto"/>
              <w:left w:val="single" w:sz="6" w:space="0" w:color="auto"/>
              <w:bottom w:val="single" w:sz="6" w:space="0" w:color="auto"/>
              <w:right w:val="single" w:sz="6" w:space="0" w:color="auto"/>
            </w:tcBorders>
            <w:hideMark/>
          </w:tcPr>
          <w:p w14:paraId="42334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0.088 </w:t>
            </w:r>
          </w:p>
        </w:tc>
        <w:tc>
          <w:tcPr>
            <w:tcW w:w="174" w:type="pct"/>
            <w:tcBorders>
              <w:top w:val="single" w:sz="6" w:space="0" w:color="auto"/>
              <w:left w:val="single" w:sz="6" w:space="0" w:color="auto"/>
              <w:bottom w:val="single" w:sz="6" w:space="0" w:color="auto"/>
              <w:right w:val="single" w:sz="6" w:space="0" w:color="auto"/>
            </w:tcBorders>
            <w:hideMark/>
          </w:tcPr>
          <w:p w14:paraId="437465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0.081 </w:t>
            </w:r>
          </w:p>
        </w:tc>
        <w:tc>
          <w:tcPr>
            <w:tcW w:w="174" w:type="pct"/>
            <w:tcBorders>
              <w:top w:val="single" w:sz="6" w:space="0" w:color="auto"/>
              <w:left w:val="single" w:sz="6" w:space="0" w:color="auto"/>
              <w:bottom w:val="single" w:sz="6" w:space="0" w:color="auto"/>
              <w:right w:val="single" w:sz="6" w:space="0" w:color="auto"/>
            </w:tcBorders>
            <w:hideMark/>
          </w:tcPr>
          <w:p w14:paraId="63597D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7B2BE7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5E6B5C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57DA02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18EF3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44107E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47DDDA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250186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469FF4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0170C4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E21DB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53F7DE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6710FE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120F2A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6ACDEC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0.032 </w:t>
            </w:r>
          </w:p>
        </w:tc>
        <w:tc>
          <w:tcPr>
            <w:tcW w:w="174" w:type="pct"/>
            <w:tcBorders>
              <w:top w:val="single" w:sz="6" w:space="0" w:color="auto"/>
              <w:left w:val="single" w:sz="6" w:space="0" w:color="auto"/>
              <w:bottom w:val="single" w:sz="6" w:space="0" w:color="auto"/>
              <w:right w:val="single" w:sz="6" w:space="0" w:color="auto"/>
            </w:tcBorders>
            <w:hideMark/>
          </w:tcPr>
          <w:p w14:paraId="78E57D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0.028 </w:t>
            </w:r>
          </w:p>
        </w:tc>
        <w:tc>
          <w:tcPr>
            <w:tcW w:w="174" w:type="pct"/>
            <w:tcBorders>
              <w:top w:val="single" w:sz="6" w:space="0" w:color="auto"/>
              <w:left w:val="single" w:sz="6" w:space="0" w:color="auto"/>
              <w:bottom w:val="single" w:sz="6" w:space="0" w:color="auto"/>
              <w:right w:val="single" w:sz="6" w:space="0" w:color="auto"/>
            </w:tcBorders>
            <w:hideMark/>
          </w:tcPr>
          <w:p w14:paraId="17140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7572DB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0.022 </w:t>
            </w:r>
          </w:p>
        </w:tc>
        <w:tc>
          <w:tcPr>
            <w:tcW w:w="174" w:type="pct"/>
            <w:tcBorders>
              <w:top w:val="single" w:sz="6" w:space="0" w:color="auto"/>
              <w:left w:val="single" w:sz="6" w:space="0" w:color="auto"/>
              <w:bottom w:val="single" w:sz="6" w:space="0" w:color="auto"/>
              <w:right w:val="single" w:sz="6" w:space="0" w:color="auto"/>
            </w:tcBorders>
            <w:hideMark/>
          </w:tcPr>
          <w:p w14:paraId="525FAC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3B6FCA34" w14:textId="77777777" w:rsidR="006A3C8D" w:rsidRPr="004054BD" w:rsidRDefault="006A3C8D" w:rsidP="00580776">
            <w:pPr>
              <w:widowControl w:val="0"/>
              <w:autoSpaceDE w:val="0"/>
              <w:autoSpaceDN w:val="0"/>
              <w:rPr>
                <w:b/>
                <w:iCs/>
                <w:szCs w:val="24"/>
                <w:u w:val="single"/>
                <w:lang w:bidi="en-US"/>
              </w:rPr>
            </w:pPr>
          </w:p>
        </w:tc>
      </w:tr>
      <w:tr w:rsidR="006A3C8D" w:rsidRPr="004054BD" w14:paraId="7F58CDDC" w14:textId="77777777" w:rsidTr="00580776">
        <w:trPr>
          <w:trHeight w:val="228"/>
        </w:trPr>
        <w:tc>
          <w:tcPr>
            <w:tcW w:w="665" w:type="pct"/>
            <w:tcBorders>
              <w:top w:val="single" w:sz="6" w:space="0" w:color="auto"/>
              <w:left w:val="single" w:sz="6" w:space="0" w:color="auto"/>
              <w:bottom w:val="single" w:sz="6" w:space="0" w:color="auto"/>
              <w:right w:val="single" w:sz="6" w:space="0" w:color="auto"/>
            </w:tcBorders>
            <w:hideMark/>
          </w:tcPr>
          <w:p w14:paraId="693BB8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21 </w:t>
            </w:r>
          </w:p>
        </w:tc>
        <w:tc>
          <w:tcPr>
            <w:tcW w:w="855" w:type="pct"/>
            <w:tcBorders>
              <w:top w:val="single" w:sz="6" w:space="0" w:color="auto"/>
              <w:left w:val="single" w:sz="6" w:space="0" w:color="auto"/>
              <w:bottom w:val="single" w:sz="6" w:space="0" w:color="auto"/>
              <w:right w:val="single" w:sz="6" w:space="0" w:color="auto"/>
            </w:tcBorders>
            <w:hideMark/>
          </w:tcPr>
          <w:p w14:paraId="333042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0.085 </w:t>
            </w:r>
          </w:p>
        </w:tc>
        <w:tc>
          <w:tcPr>
            <w:tcW w:w="174" w:type="pct"/>
            <w:tcBorders>
              <w:top w:val="single" w:sz="6" w:space="0" w:color="auto"/>
              <w:left w:val="single" w:sz="6" w:space="0" w:color="auto"/>
              <w:bottom w:val="single" w:sz="6" w:space="0" w:color="auto"/>
              <w:right w:val="single" w:sz="6" w:space="0" w:color="auto"/>
            </w:tcBorders>
            <w:hideMark/>
          </w:tcPr>
          <w:p w14:paraId="5D86C7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0.078 </w:t>
            </w:r>
          </w:p>
        </w:tc>
        <w:tc>
          <w:tcPr>
            <w:tcW w:w="174" w:type="pct"/>
            <w:tcBorders>
              <w:top w:val="single" w:sz="6" w:space="0" w:color="auto"/>
              <w:left w:val="single" w:sz="6" w:space="0" w:color="auto"/>
              <w:bottom w:val="single" w:sz="6" w:space="0" w:color="auto"/>
              <w:right w:val="single" w:sz="6" w:space="0" w:color="auto"/>
            </w:tcBorders>
            <w:hideMark/>
          </w:tcPr>
          <w:p w14:paraId="168EB0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0.073 </w:t>
            </w:r>
          </w:p>
        </w:tc>
        <w:tc>
          <w:tcPr>
            <w:tcW w:w="174" w:type="pct"/>
            <w:tcBorders>
              <w:top w:val="single" w:sz="6" w:space="0" w:color="auto"/>
              <w:left w:val="single" w:sz="6" w:space="0" w:color="auto"/>
              <w:bottom w:val="single" w:sz="6" w:space="0" w:color="auto"/>
              <w:right w:val="single" w:sz="6" w:space="0" w:color="auto"/>
            </w:tcBorders>
            <w:hideMark/>
          </w:tcPr>
          <w:p w14:paraId="7B1193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0.068 </w:t>
            </w:r>
          </w:p>
        </w:tc>
        <w:tc>
          <w:tcPr>
            <w:tcW w:w="174" w:type="pct"/>
            <w:tcBorders>
              <w:top w:val="single" w:sz="6" w:space="0" w:color="auto"/>
              <w:left w:val="single" w:sz="6" w:space="0" w:color="auto"/>
              <w:bottom w:val="single" w:sz="6" w:space="0" w:color="auto"/>
              <w:right w:val="single" w:sz="6" w:space="0" w:color="auto"/>
            </w:tcBorders>
            <w:hideMark/>
          </w:tcPr>
          <w:p w14:paraId="6C43C9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0.063 </w:t>
            </w:r>
          </w:p>
        </w:tc>
        <w:tc>
          <w:tcPr>
            <w:tcW w:w="174" w:type="pct"/>
            <w:tcBorders>
              <w:top w:val="single" w:sz="6" w:space="0" w:color="auto"/>
              <w:left w:val="single" w:sz="6" w:space="0" w:color="auto"/>
              <w:bottom w:val="single" w:sz="6" w:space="0" w:color="auto"/>
              <w:right w:val="single" w:sz="6" w:space="0" w:color="auto"/>
            </w:tcBorders>
            <w:hideMark/>
          </w:tcPr>
          <w:p w14:paraId="7F95CA3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307B083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0.056 </w:t>
            </w:r>
          </w:p>
        </w:tc>
        <w:tc>
          <w:tcPr>
            <w:tcW w:w="174" w:type="pct"/>
            <w:tcBorders>
              <w:top w:val="single" w:sz="6" w:space="0" w:color="auto"/>
              <w:left w:val="single" w:sz="6" w:space="0" w:color="auto"/>
              <w:bottom w:val="single" w:sz="6" w:space="0" w:color="auto"/>
              <w:right w:val="single" w:sz="6" w:space="0" w:color="auto"/>
            </w:tcBorders>
            <w:hideMark/>
          </w:tcPr>
          <w:p w14:paraId="7AF78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0.053 </w:t>
            </w:r>
          </w:p>
        </w:tc>
        <w:tc>
          <w:tcPr>
            <w:tcW w:w="174" w:type="pct"/>
            <w:tcBorders>
              <w:top w:val="single" w:sz="6" w:space="0" w:color="auto"/>
              <w:left w:val="single" w:sz="6" w:space="0" w:color="auto"/>
              <w:bottom w:val="single" w:sz="6" w:space="0" w:color="auto"/>
              <w:right w:val="single" w:sz="6" w:space="0" w:color="auto"/>
            </w:tcBorders>
            <w:hideMark/>
          </w:tcPr>
          <w:p w14:paraId="046D0A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663423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0.048 </w:t>
            </w:r>
          </w:p>
        </w:tc>
        <w:tc>
          <w:tcPr>
            <w:tcW w:w="174" w:type="pct"/>
            <w:tcBorders>
              <w:top w:val="single" w:sz="6" w:space="0" w:color="auto"/>
              <w:left w:val="single" w:sz="6" w:space="0" w:color="auto"/>
              <w:bottom w:val="single" w:sz="6" w:space="0" w:color="auto"/>
              <w:right w:val="single" w:sz="6" w:space="0" w:color="auto"/>
            </w:tcBorders>
            <w:hideMark/>
          </w:tcPr>
          <w:p w14:paraId="793CED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17769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D1386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012E40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0.040 </w:t>
            </w:r>
          </w:p>
        </w:tc>
        <w:tc>
          <w:tcPr>
            <w:tcW w:w="174" w:type="pct"/>
            <w:tcBorders>
              <w:top w:val="single" w:sz="6" w:space="0" w:color="auto"/>
              <w:left w:val="single" w:sz="6" w:space="0" w:color="auto"/>
              <w:bottom w:val="single" w:sz="6" w:space="0" w:color="auto"/>
              <w:right w:val="single" w:sz="6" w:space="0" w:color="auto"/>
            </w:tcBorders>
            <w:hideMark/>
          </w:tcPr>
          <w:p w14:paraId="667F58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3E7755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03238B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05B78B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6D6D68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195F857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008FD9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988C776" w14:textId="77777777" w:rsidR="006A3C8D" w:rsidRPr="004054BD" w:rsidRDefault="006A3C8D" w:rsidP="00580776">
            <w:pPr>
              <w:widowControl w:val="0"/>
              <w:autoSpaceDE w:val="0"/>
              <w:autoSpaceDN w:val="0"/>
              <w:rPr>
                <w:b/>
                <w:iCs/>
                <w:szCs w:val="24"/>
                <w:u w:val="single"/>
                <w:lang w:bidi="en-US"/>
              </w:rPr>
            </w:pPr>
          </w:p>
        </w:tc>
      </w:tr>
      <w:tr w:rsidR="006A3C8D" w:rsidRPr="004054BD" w14:paraId="3F03906D" w14:textId="77777777" w:rsidTr="00580776">
        <w:trPr>
          <w:trHeight w:val="264"/>
        </w:trPr>
        <w:tc>
          <w:tcPr>
            <w:tcW w:w="665" w:type="pct"/>
            <w:tcBorders>
              <w:top w:val="single" w:sz="6" w:space="0" w:color="auto"/>
              <w:left w:val="single" w:sz="6" w:space="0" w:color="auto"/>
              <w:bottom w:val="single" w:sz="6" w:space="0" w:color="auto"/>
              <w:right w:val="single" w:sz="6" w:space="0" w:color="auto"/>
            </w:tcBorders>
            <w:hideMark/>
          </w:tcPr>
          <w:p w14:paraId="0CDE6E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25 </w:t>
            </w:r>
          </w:p>
        </w:tc>
        <w:tc>
          <w:tcPr>
            <w:tcW w:w="855" w:type="pct"/>
            <w:tcBorders>
              <w:top w:val="single" w:sz="6" w:space="0" w:color="auto"/>
              <w:left w:val="single" w:sz="6" w:space="0" w:color="auto"/>
              <w:bottom w:val="single" w:sz="6" w:space="0" w:color="auto"/>
              <w:right w:val="single" w:sz="6" w:space="0" w:color="auto"/>
            </w:tcBorders>
            <w:hideMark/>
          </w:tcPr>
          <w:p w14:paraId="4C2F5F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0.080 </w:t>
            </w:r>
          </w:p>
        </w:tc>
        <w:tc>
          <w:tcPr>
            <w:tcW w:w="174" w:type="pct"/>
            <w:tcBorders>
              <w:top w:val="single" w:sz="6" w:space="0" w:color="auto"/>
              <w:left w:val="single" w:sz="6" w:space="0" w:color="auto"/>
              <w:bottom w:val="single" w:sz="6" w:space="0" w:color="auto"/>
              <w:right w:val="single" w:sz="6" w:space="0" w:color="auto"/>
            </w:tcBorders>
            <w:hideMark/>
          </w:tcPr>
          <w:p w14:paraId="507744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0.074 </w:t>
            </w:r>
          </w:p>
        </w:tc>
        <w:tc>
          <w:tcPr>
            <w:tcW w:w="174" w:type="pct"/>
            <w:tcBorders>
              <w:top w:val="single" w:sz="6" w:space="0" w:color="auto"/>
              <w:left w:val="single" w:sz="6" w:space="0" w:color="auto"/>
              <w:bottom w:val="single" w:sz="6" w:space="0" w:color="auto"/>
              <w:right w:val="single" w:sz="6" w:space="0" w:color="auto"/>
            </w:tcBorders>
            <w:hideMark/>
          </w:tcPr>
          <w:p w14:paraId="0A8AA5C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0.069 </w:t>
            </w:r>
          </w:p>
        </w:tc>
        <w:tc>
          <w:tcPr>
            <w:tcW w:w="174" w:type="pct"/>
            <w:tcBorders>
              <w:top w:val="single" w:sz="6" w:space="0" w:color="auto"/>
              <w:left w:val="single" w:sz="6" w:space="0" w:color="auto"/>
              <w:bottom w:val="single" w:sz="6" w:space="0" w:color="auto"/>
              <w:right w:val="single" w:sz="6" w:space="0" w:color="auto"/>
            </w:tcBorders>
            <w:hideMark/>
          </w:tcPr>
          <w:p w14:paraId="0405C8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0.064 </w:t>
            </w:r>
          </w:p>
        </w:tc>
        <w:tc>
          <w:tcPr>
            <w:tcW w:w="174" w:type="pct"/>
            <w:tcBorders>
              <w:top w:val="single" w:sz="6" w:space="0" w:color="auto"/>
              <w:left w:val="single" w:sz="6" w:space="0" w:color="auto"/>
              <w:bottom w:val="single" w:sz="6" w:space="0" w:color="auto"/>
              <w:right w:val="single" w:sz="6" w:space="0" w:color="auto"/>
            </w:tcBorders>
            <w:hideMark/>
          </w:tcPr>
          <w:p w14:paraId="6CDAC2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0.060 </w:t>
            </w:r>
          </w:p>
        </w:tc>
        <w:tc>
          <w:tcPr>
            <w:tcW w:w="174" w:type="pct"/>
            <w:tcBorders>
              <w:top w:val="single" w:sz="6" w:space="0" w:color="auto"/>
              <w:left w:val="single" w:sz="6" w:space="0" w:color="auto"/>
              <w:bottom w:val="single" w:sz="6" w:space="0" w:color="auto"/>
              <w:right w:val="single" w:sz="6" w:space="0" w:color="auto"/>
            </w:tcBorders>
            <w:hideMark/>
          </w:tcPr>
          <w:p w14:paraId="1F6C0F6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0.057 </w:t>
            </w:r>
          </w:p>
        </w:tc>
        <w:tc>
          <w:tcPr>
            <w:tcW w:w="174" w:type="pct"/>
            <w:tcBorders>
              <w:top w:val="single" w:sz="6" w:space="0" w:color="auto"/>
              <w:left w:val="single" w:sz="6" w:space="0" w:color="auto"/>
              <w:bottom w:val="single" w:sz="6" w:space="0" w:color="auto"/>
              <w:right w:val="single" w:sz="6" w:space="0" w:color="auto"/>
            </w:tcBorders>
            <w:hideMark/>
          </w:tcPr>
          <w:p w14:paraId="0F982CF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0.054 </w:t>
            </w:r>
          </w:p>
        </w:tc>
        <w:tc>
          <w:tcPr>
            <w:tcW w:w="174" w:type="pct"/>
            <w:tcBorders>
              <w:top w:val="single" w:sz="6" w:space="0" w:color="auto"/>
              <w:left w:val="single" w:sz="6" w:space="0" w:color="auto"/>
              <w:bottom w:val="single" w:sz="6" w:space="0" w:color="auto"/>
              <w:right w:val="single" w:sz="6" w:space="0" w:color="auto"/>
            </w:tcBorders>
            <w:hideMark/>
          </w:tcPr>
          <w:p w14:paraId="5C013F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0.051 </w:t>
            </w:r>
          </w:p>
        </w:tc>
        <w:tc>
          <w:tcPr>
            <w:tcW w:w="174" w:type="pct"/>
            <w:tcBorders>
              <w:top w:val="single" w:sz="6" w:space="0" w:color="auto"/>
              <w:left w:val="single" w:sz="6" w:space="0" w:color="auto"/>
              <w:bottom w:val="single" w:sz="6" w:space="0" w:color="auto"/>
              <w:right w:val="single" w:sz="6" w:space="0" w:color="auto"/>
            </w:tcBorders>
            <w:hideMark/>
          </w:tcPr>
          <w:p w14:paraId="36E032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51F4A9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0.046 </w:t>
            </w:r>
          </w:p>
        </w:tc>
        <w:tc>
          <w:tcPr>
            <w:tcW w:w="174" w:type="pct"/>
            <w:tcBorders>
              <w:top w:val="single" w:sz="6" w:space="0" w:color="auto"/>
              <w:left w:val="single" w:sz="6" w:space="0" w:color="auto"/>
              <w:bottom w:val="single" w:sz="6" w:space="0" w:color="auto"/>
              <w:right w:val="single" w:sz="6" w:space="0" w:color="auto"/>
            </w:tcBorders>
            <w:hideMark/>
          </w:tcPr>
          <w:p w14:paraId="3224D98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0.044 </w:t>
            </w:r>
          </w:p>
        </w:tc>
        <w:tc>
          <w:tcPr>
            <w:tcW w:w="174" w:type="pct"/>
            <w:tcBorders>
              <w:top w:val="single" w:sz="6" w:space="0" w:color="auto"/>
              <w:left w:val="single" w:sz="6" w:space="0" w:color="auto"/>
              <w:bottom w:val="single" w:sz="6" w:space="0" w:color="auto"/>
              <w:right w:val="single" w:sz="6" w:space="0" w:color="auto"/>
            </w:tcBorders>
            <w:hideMark/>
          </w:tcPr>
          <w:p w14:paraId="4ABAC9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0.042 </w:t>
            </w:r>
          </w:p>
        </w:tc>
        <w:tc>
          <w:tcPr>
            <w:tcW w:w="174" w:type="pct"/>
            <w:tcBorders>
              <w:top w:val="single" w:sz="6" w:space="0" w:color="auto"/>
              <w:left w:val="single" w:sz="6" w:space="0" w:color="auto"/>
              <w:bottom w:val="single" w:sz="6" w:space="0" w:color="auto"/>
              <w:right w:val="single" w:sz="6" w:space="0" w:color="auto"/>
            </w:tcBorders>
            <w:hideMark/>
          </w:tcPr>
          <w:p w14:paraId="7ACCF2F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2392E9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5607E9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A3BB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0.036 </w:t>
            </w:r>
          </w:p>
        </w:tc>
        <w:tc>
          <w:tcPr>
            <w:tcW w:w="174" w:type="pct"/>
            <w:tcBorders>
              <w:top w:val="single" w:sz="6" w:space="0" w:color="auto"/>
              <w:left w:val="single" w:sz="6" w:space="0" w:color="auto"/>
              <w:bottom w:val="single" w:sz="6" w:space="0" w:color="auto"/>
              <w:right w:val="single" w:sz="6" w:space="0" w:color="auto"/>
            </w:tcBorders>
            <w:hideMark/>
          </w:tcPr>
          <w:p w14:paraId="0C6D11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0.031 </w:t>
            </w:r>
          </w:p>
        </w:tc>
        <w:tc>
          <w:tcPr>
            <w:tcW w:w="174" w:type="pct"/>
            <w:tcBorders>
              <w:top w:val="single" w:sz="6" w:space="0" w:color="auto"/>
              <w:left w:val="single" w:sz="6" w:space="0" w:color="auto"/>
              <w:bottom w:val="single" w:sz="6" w:space="0" w:color="auto"/>
              <w:right w:val="single" w:sz="6" w:space="0" w:color="auto"/>
            </w:tcBorders>
            <w:hideMark/>
          </w:tcPr>
          <w:p w14:paraId="4F378C1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0.027 </w:t>
            </w:r>
          </w:p>
        </w:tc>
        <w:tc>
          <w:tcPr>
            <w:tcW w:w="174" w:type="pct"/>
            <w:tcBorders>
              <w:top w:val="single" w:sz="6" w:space="0" w:color="auto"/>
              <w:left w:val="single" w:sz="6" w:space="0" w:color="auto"/>
              <w:bottom w:val="single" w:sz="6" w:space="0" w:color="auto"/>
              <w:right w:val="single" w:sz="6" w:space="0" w:color="auto"/>
            </w:tcBorders>
            <w:hideMark/>
          </w:tcPr>
          <w:p w14:paraId="210510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0.024 </w:t>
            </w:r>
          </w:p>
        </w:tc>
        <w:tc>
          <w:tcPr>
            <w:tcW w:w="174" w:type="pct"/>
            <w:tcBorders>
              <w:top w:val="single" w:sz="6" w:space="0" w:color="auto"/>
              <w:left w:val="single" w:sz="6" w:space="0" w:color="auto"/>
              <w:bottom w:val="single" w:sz="6" w:space="0" w:color="auto"/>
              <w:right w:val="single" w:sz="6" w:space="0" w:color="auto"/>
            </w:tcBorders>
            <w:hideMark/>
          </w:tcPr>
          <w:p w14:paraId="5A593A7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2C2556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2F67DFDB" w14:textId="77777777" w:rsidR="006A3C8D" w:rsidRPr="004054BD" w:rsidRDefault="006A3C8D" w:rsidP="00580776">
            <w:pPr>
              <w:widowControl w:val="0"/>
              <w:autoSpaceDE w:val="0"/>
              <w:autoSpaceDN w:val="0"/>
              <w:rPr>
                <w:b/>
                <w:iCs/>
                <w:szCs w:val="24"/>
                <w:u w:val="single"/>
                <w:lang w:bidi="en-US"/>
              </w:rPr>
            </w:pPr>
          </w:p>
        </w:tc>
      </w:tr>
      <w:tr w:rsidR="006A3C8D" w:rsidRPr="004054BD" w14:paraId="4586E820" w14:textId="77777777" w:rsidTr="00580776">
        <w:trPr>
          <w:trHeight w:val="315"/>
        </w:trPr>
        <w:tc>
          <w:tcPr>
            <w:tcW w:w="665" w:type="pct"/>
            <w:tcBorders>
              <w:top w:val="single" w:sz="6" w:space="0" w:color="auto"/>
              <w:left w:val="single" w:sz="6" w:space="0" w:color="auto"/>
              <w:bottom w:val="single" w:sz="6" w:space="0" w:color="auto"/>
              <w:right w:val="single" w:sz="6" w:space="0" w:color="auto"/>
            </w:tcBorders>
            <w:hideMark/>
          </w:tcPr>
          <w:p w14:paraId="06C8847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30 </w:t>
            </w:r>
          </w:p>
        </w:tc>
        <w:tc>
          <w:tcPr>
            <w:tcW w:w="855" w:type="pct"/>
            <w:tcBorders>
              <w:top w:val="single" w:sz="6" w:space="0" w:color="auto"/>
              <w:left w:val="single" w:sz="6" w:space="0" w:color="auto"/>
              <w:bottom w:val="single" w:sz="6" w:space="0" w:color="auto"/>
              <w:right w:val="single" w:sz="6" w:space="0" w:color="auto"/>
            </w:tcBorders>
            <w:hideMark/>
          </w:tcPr>
          <w:p w14:paraId="558E54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0.075 </w:t>
            </w:r>
          </w:p>
        </w:tc>
        <w:tc>
          <w:tcPr>
            <w:tcW w:w="174" w:type="pct"/>
            <w:tcBorders>
              <w:top w:val="single" w:sz="6" w:space="0" w:color="auto"/>
              <w:left w:val="single" w:sz="6" w:space="0" w:color="auto"/>
              <w:bottom w:val="single" w:sz="6" w:space="0" w:color="auto"/>
              <w:right w:val="single" w:sz="6" w:space="0" w:color="auto"/>
            </w:tcBorders>
            <w:hideMark/>
          </w:tcPr>
          <w:p w14:paraId="505402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0.070 </w:t>
            </w:r>
          </w:p>
        </w:tc>
        <w:tc>
          <w:tcPr>
            <w:tcW w:w="174" w:type="pct"/>
            <w:tcBorders>
              <w:top w:val="single" w:sz="6" w:space="0" w:color="auto"/>
              <w:left w:val="single" w:sz="6" w:space="0" w:color="auto"/>
              <w:bottom w:val="single" w:sz="6" w:space="0" w:color="auto"/>
              <w:right w:val="single" w:sz="6" w:space="0" w:color="auto"/>
            </w:tcBorders>
            <w:hideMark/>
          </w:tcPr>
          <w:p w14:paraId="41F036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0.065 </w:t>
            </w:r>
          </w:p>
        </w:tc>
        <w:tc>
          <w:tcPr>
            <w:tcW w:w="174" w:type="pct"/>
            <w:tcBorders>
              <w:top w:val="single" w:sz="6" w:space="0" w:color="auto"/>
              <w:left w:val="single" w:sz="6" w:space="0" w:color="auto"/>
              <w:bottom w:val="single" w:sz="6" w:space="0" w:color="auto"/>
              <w:right w:val="single" w:sz="6" w:space="0" w:color="auto"/>
            </w:tcBorders>
            <w:hideMark/>
          </w:tcPr>
          <w:p w14:paraId="3762C6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0.061 </w:t>
            </w:r>
          </w:p>
        </w:tc>
        <w:tc>
          <w:tcPr>
            <w:tcW w:w="174" w:type="pct"/>
            <w:tcBorders>
              <w:top w:val="single" w:sz="6" w:space="0" w:color="auto"/>
              <w:left w:val="single" w:sz="6" w:space="0" w:color="auto"/>
              <w:bottom w:val="single" w:sz="6" w:space="0" w:color="auto"/>
              <w:right w:val="single" w:sz="6" w:space="0" w:color="auto"/>
            </w:tcBorders>
            <w:hideMark/>
          </w:tcPr>
          <w:p w14:paraId="6373B2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0.058 </w:t>
            </w:r>
          </w:p>
        </w:tc>
        <w:tc>
          <w:tcPr>
            <w:tcW w:w="174" w:type="pct"/>
            <w:tcBorders>
              <w:top w:val="single" w:sz="6" w:space="0" w:color="auto"/>
              <w:left w:val="single" w:sz="6" w:space="0" w:color="auto"/>
              <w:bottom w:val="single" w:sz="6" w:space="0" w:color="auto"/>
              <w:right w:val="single" w:sz="6" w:space="0" w:color="auto"/>
            </w:tcBorders>
            <w:hideMark/>
          </w:tcPr>
          <w:p w14:paraId="6890C4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0.055 </w:t>
            </w:r>
          </w:p>
        </w:tc>
        <w:tc>
          <w:tcPr>
            <w:tcW w:w="174" w:type="pct"/>
            <w:tcBorders>
              <w:top w:val="single" w:sz="6" w:space="0" w:color="auto"/>
              <w:left w:val="single" w:sz="6" w:space="0" w:color="auto"/>
              <w:bottom w:val="single" w:sz="6" w:space="0" w:color="auto"/>
              <w:right w:val="single" w:sz="6" w:space="0" w:color="auto"/>
            </w:tcBorders>
            <w:hideMark/>
          </w:tcPr>
          <w:p w14:paraId="14D073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0.052 </w:t>
            </w:r>
          </w:p>
        </w:tc>
        <w:tc>
          <w:tcPr>
            <w:tcW w:w="174" w:type="pct"/>
            <w:tcBorders>
              <w:top w:val="single" w:sz="6" w:space="0" w:color="auto"/>
              <w:left w:val="single" w:sz="6" w:space="0" w:color="auto"/>
              <w:bottom w:val="single" w:sz="6" w:space="0" w:color="auto"/>
              <w:right w:val="single" w:sz="6" w:space="0" w:color="auto"/>
            </w:tcBorders>
            <w:hideMark/>
          </w:tcPr>
          <w:p w14:paraId="1BE98E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0.049 </w:t>
            </w:r>
          </w:p>
        </w:tc>
        <w:tc>
          <w:tcPr>
            <w:tcW w:w="174" w:type="pct"/>
            <w:tcBorders>
              <w:top w:val="single" w:sz="6" w:space="0" w:color="auto"/>
              <w:left w:val="single" w:sz="6" w:space="0" w:color="auto"/>
              <w:bottom w:val="single" w:sz="6" w:space="0" w:color="auto"/>
              <w:right w:val="single" w:sz="6" w:space="0" w:color="auto"/>
            </w:tcBorders>
            <w:hideMark/>
          </w:tcPr>
          <w:p w14:paraId="6A0592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0.047 </w:t>
            </w:r>
          </w:p>
        </w:tc>
        <w:tc>
          <w:tcPr>
            <w:tcW w:w="174" w:type="pct"/>
            <w:tcBorders>
              <w:top w:val="single" w:sz="6" w:space="0" w:color="auto"/>
              <w:left w:val="single" w:sz="6" w:space="0" w:color="auto"/>
              <w:bottom w:val="single" w:sz="6" w:space="0" w:color="auto"/>
              <w:right w:val="single" w:sz="6" w:space="0" w:color="auto"/>
            </w:tcBorders>
            <w:hideMark/>
          </w:tcPr>
          <w:p w14:paraId="72C72B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0.045 </w:t>
            </w:r>
          </w:p>
        </w:tc>
        <w:tc>
          <w:tcPr>
            <w:tcW w:w="174" w:type="pct"/>
            <w:tcBorders>
              <w:top w:val="single" w:sz="6" w:space="0" w:color="auto"/>
              <w:left w:val="single" w:sz="6" w:space="0" w:color="auto"/>
              <w:bottom w:val="single" w:sz="6" w:space="0" w:color="auto"/>
              <w:right w:val="single" w:sz="6" w:space="0" w:color="auto"/>
            </w:tcBorders>
            <w:hideMark/>
          </w:tcPr>
          <w:p w14:paraId="5DD096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0.043 </w:t>
            </w:r>
          </w:p>
        </w:tc>
        <w:tc>
          <w:tcPr>
            <w:tcW w:w="174" w:type="pct"/>
            <w:tcBorders>
              <w:top w:val="single" w:sz="6" w:space="0" w:color="auto"/>
              <w:left w:val="single" w:sz="6" w:space="0" w:color="auto"/>
              <w:bottom w:val="single" w:sz="6" w:space="0" w:color="auto"/>
              <w:right w:val="single" w:sz="6" w:space="0" w:color="auto"/>
            </w:tcBorders>
            <w:hideMark/>
          </w:tcPr>
          <w:p w14:paraId="2635D9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0.041 </w:t>
            </w:r>
          </w:p>
        </w:tc>
        <w:tc>
          <w:tcPr>
            <w:tcW w:w="174" w:type="pct"/>
            <w:tcBorders>
              <w:top w:val="single" w:sz="6" w:space="0" w:color="auto"/>
              <w:left w:val="single" w:sz="6" w:space="0" w:color="auto"/>
              <w:bottom w:val="single" w:sz="6" w:space="0" w:color="auto"/>
              <w:right w:val="single" w:sz="6" w:space="0" w:color="auto"/>
            </w:tcBorders>
            <w:hideMark/>
          </w:tcPr>
          <w:p w14:paraId="7AD8FD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0.039 </w:t>
            </w:r>
          </w:p>
        </w:tc>
        <w:tc>
          <w:tcPr>
            <w:tcW w:w="174" w:type="pct"/>
            <w:tcBorders>
              <w:top w:val="single" w:sz="6" w:space="0" w:color="auto"/>
              <w:left w:val="single" w:sz="6" w:space="0" w:color="auto"/>
              <w:bottom w:val="single" w:sz="6" w:space="0" w:color="auto"/>
              <w:right w:val="single" w:sz="6" w:space="0" w:color="auto"/>
            </w:tcBorders>
            <w:hideMark/>
          </w:tcPr>
          <w:p w14:paraId="7191FC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0.038 </w:t>
            </w:r>
          </w:p>
        </w:tc>
        <w:tc>
          <w:tcPr>
            <w:tcW w:w="174" w:type="pct"/>
            <w:tcBorders>
              <w:top w:val="single" w:sz="6" w:space="0" w:color="auto"/>
              <w:left w:val="single" w:sz="6" w:space="0" w:color="auto"/>
              <w:bottom w:val="single" w:sz="6" w:space="0" w:color="auto"/>
              <w:right w:val="single" w:sz="6" w:space="0" w:color="auto"/>
            </w:tcBorders>
            <w:hideMark/>
          </w:tcPr>
          <w:p w14:paraId="088378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0.037 </w:t>
            </w:r>
          </w:p>
        </w:tc>
        <w:tc>
          <w:tcPr>
            <w:tcW w:w="174" w:type="pct"/>
            <w:tcBorders>
              <w:top w:val="single" w:sz="6" w:space="0" w:color="auto"/>
              <w:left w:val="single" w:sz="6" w:space="0" w:color="auto"/>
              <w:bottom w:val="single" w:sz="6" w:space="0" w:color="auto"/>
              <w:right w:val="single" w:sz="6" w:space="0" w:color="auto"/>
            </w:tcBorders>
            <w:hideMark/>
          </w:tcPr>
          <w:p w14:paraId="369F80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0.035 </w:t>
            </w:r>
          </w:p>
        </w:tc>
        <w:tc>
          <w:tcPr>
            <w:tcW w:w="174" w:type="pct"/>
            <w:tcBorders>
              <w:top w:val="single" w:sz="6" w:space="0" w:color="auto"/>
              <w:left w:val="single" w:sz="6" w:space="0" w:color="auto"/>
              <w:bottom w:val="single" w:sz="6" w:space="0" w:color="auto"/>
              <w:right w:val="single" w:sz="6" w:space="0" w:color="auto"/>
            </w:tcBorders>
            <w:hideMark/>
          </w:tcPr>
          <w:p w14:paraId="200CBD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0.030 </w:t>
            </w:r>
          </w:p>
        </w:tc>
        <w:tc>
          <w:tcPr>
            <w:tcW w:w="174" w:type="pct"/>
            <w:tcBorders>
              <w:top w:val="single" w:sz="6" w:space="0" w:color="auto"/>
              <w:left w:val="single" w:sz="6" w:space="0" w:color="auto"/>
              <w:bottom w:val="single" w:sz="6" w:space="0" w:color="auto"/>
              <w:right w:val="single" w:sz="6" w:space="0" w:color="auto"/>
            </w:tcBorders>
            <w:hideMark/>
          </w:tcPr>
          <w:p w14:paraId="23D5E8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0.026 </w:t>
            </w:r>
          </w:p>
        </w:tc>
        <w:tc>
          <w:tcPr>
            <w:tcW w:w="174" w:type="pct"/>
            <w:tcBorders>
              <w:top w:val="single" w:sz="6" w:space="0" w:color="auto"/>
              <w:left w:val="single" w:sz="6" w:space="0" w:color="auto"/>
              <w:bottom w:val="single" w:sz="6" w:space="0" w:color="auto"/>
              <w:right w:val="single" w:sz="6" w:space="0" w:color="auto"/>
            </w:tcBorders>
            <w:hideMark/>
          </w:tcPr>
          <w:p w14:paraId="604434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0.023 </w:t>
            </w:r>
          </w:p>
        </w:tc>
        <w:tc>
          <w:tcPr>
            <w:tcW w:w="174" w:type="pct"/>
            <w:tcBorders>
              <w:top w:val="single" w:sz="6" w:space="0" w:color="auto"/>
              <w:left w:val="single" w:sz="6" w:space="0" w:color="auto"/>
              <w:bottom w:val="single" w:sz="6" w:space="0" w:color="auto"/>
              <w:right w:val="single" w:sz="6" w:space="0" w:color="auto"/>
            </w:tcBorders>
            <w:hideMark/>
          </w:tcPr>
          <w:p w14:paraId="3390F5D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0.021 </w:t>
            </w:r>
          </w:p>
        </w:tc>
        <w:tc>
          <w:tcPr>
            <w:tcW w:w="174" w:type="pct"/>
            <w:tcBorders>
              <w:top w:val="single" w:sz="6" w:space="0" w:color="auto"/>
              <w:left w:val="single" w:sz="6" w:space="0" w:color="auto"/>
              <w:bottom w:val="single" w:sz="6" w:space="0" w:color="auto"/>
              <w:right w:val="single" w:sz="6" w:space="0" w:color="auto"/>
            </w:tcBorders>
            <w:hideMark/>
          </w:tcPr>
          <w:p w14:paraId="5B32F0E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0.019 </w:t>
            </w:r>
          </w:p>
        </w:tc>
        <w:tc>
          <w:tcPr>
            <w:tcW w:w="8" w:type="pct"/>
            <w:vAlign w:val="center"/>
            <w:hideMark/>
          </w:tcPr>
          <w:p w14:paraId="4C507435" w14:textId="77777777" w:rsidR="006A3C8D" w:rsidRPr="004054BD" w:rsidRDefault="006A3C8D" w:rsidP="00580776">
            <w:pPr>
              <w:widowControl w:val="0"/>
              <w:autoSpaceDE w:val="0"/>
              <w:autoSpaceDN w:val="0"/>
              <w:rPr>
                <w:b/>
                <w:iCs/>
                <w:szCs w:val="24"/>
                <w:u w:val="single"/>
                <w:lang w:bidi="en-US"/>
              </w:rPr>
            </w:pPr>
          </w:p>
        </w:tc>
      </w:tr>
    </w:tbl>
    <w:p w14:paraId="1AA98437" w14:textId="7C73376F"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1"/>
        <w:gridCol w:w="2457"/>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451"/>
        <w:gridCol w:w="21"/>
      </w:tblGrid>
      <w:tr w:rsidR="006A3C8D" w:rsidRPr="004054BD" w14:paraId="511B4065" w14:textId="77777777" w:rsidTr="002A6417">
        <w:trPr>
          <w:gridAfter w:val="1"/>
          <w:wAfter w:w="8" w:type="pct"/>
          <w:trHeight w:val="315"/>
        </w:trPr>
        <w:tc>
          <w:tcPr>
            <w:tcW w:w="716" w:type="pct"/>
            <w:tcBorders>
              <w:top w:val="single" w:sz="6" w:space="0" w:color="auto"/>
              <w:left w:val="single" w:sz="6" w:space="0" w:color="auto"/>
              <w:bottom w:val="single" w:sz="6" w:space="0" w:color="auto"/>
              <w:right w:val="single" w:sz="6" w:space="0" w:color="auto"/>
            </w:tcBorders>
          </w:tcPr>
          <w:p w14:paraId="7441EBF9" w14:textId="57A50549"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 </w:t>
            </w:r>
          </w:p>
        </w:tc>
        <w:tc>
          <w:tcPr>
            <w:tcW w:w="916" w:type="pct"/>
            <w:tcBorders>
              <w:top w:val="single" w:sz="6" w:space="0" w:color="auto"/>
              <w:left w:val="single" w:sz="6" w:space="0" w:color="auto"/>
              <w:bottom w:val="single" w:sz="6" w:space="0" w:color="auto"/>
              <w:right w:val="single" w:sz="6" w:space="0" w:color="auto"/>
            </w:tcBorders>
          </w:tcPr>
          <w:p w14:paraId="20069FED" w14:textId="423A74F0"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 </w:t>
            </w:r>
          </w:p>
        </w:tc>
        <w:tc>
          <w:tcPr>
            <w:tcW w:w="3360" w:type="pct"/>
            <w:gridSpan w:val="20"/>
            <w:tcBorders>
              <w:top w:val="single" w:sz="6" w:space="0" w:color="auto"/>
              <w:left w:val="single" w:sz="6" w:space="0" w:color="auto"/>
              <w:bottom w:val="single" w:sz="6" w:space="0" w:color="auto"/>
              <w:right w:val="single" w:sz="6" w:space="0" w:color="auto"/>
            </w:tcBorders>
          </w:tcPr>
          <w:p w14:paraId="3932134D" w14:textId="10EBD441"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Overall U-Factor for Assembly of Base Wall Plus Continuous Insulation (Uninterrupted by Framing or Furring) </w:t>
            </w:r>
          </w:p>
        </w:tc>
      </w:tr>
      <w:tr w:rsidR="006A3C8D" w:rsidRPr="004054BD" w14:paraId="7B612237" w14:textId="77777777" w:rsidTr="002A6417">
        <w:trPr>
          <w:gridAfter w:val="1"/>
          <w:wAfter w:w="8" w:type="pct"/>
          <w:trHeight w:val="315"/>
        </w:trPr>
        <w:tc>
          <w:tcPr>
            <w:tcW w:w="716" w:type="pct"/>
            <w:vMerge w:val="restart"/>
            <w:tcBorders>
              <w:top w:val="single" w:sz="6" w:space="0" w:color="auto"/>
              <w:left w:val="single" w:sz="6" w:space="0" w:color="auto"/>
              <w:bottom w:val="single" w:sz="6" w:space="0" w:color="auto"/>
              <w:right w:val="single" w:sz="6" w:space="0" w:color="auto"/>
            </w:tcBorders>
          </w:tcPr>
          <w:p w14:paraId="1D825137" w14:textId="004878E4"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Cavity Insulation Value </w:t>
            </w:r>
          </w:p>
        </w:tc>
        <w:tc>
          <w:tcPr>
            <w:tcW w:w="916" w:type="pct"/>
            <w:vMerge w:val="restart"/>
            <w:tcBorders>
              <w:top w:val="single" w:sz="6" w:space="0" w:color="auto"/>
              <w:left w:val="single" w:sz="6" w:space="0" w:color="auto"/>
              <w:bottom w:val="single" w:sz="6" w:space="0" w:color="auto"/>
              <w:right w:val="single" w:sz="6" w:space="0" w:color="auto"/>
            </w:tcBorders>
          </w:tcPr>
          <w:p w14:paraId="2B725B63" w14:textId="5C27DCA4"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Base Wall U-factor at Framing </w:t>
            </w:r>
          </w:p>
        </w:tc>
        <w:tc>
          <w:tcPr>
            <w:tcW w:w="3360" w:type="pct"/>
            <w:gridSpan w:val="20"/>
            <w:tcBorders>
              <w:top w:val="single" w:sz="6" w:space="0" w:color="auto"/>
              <w:left w:val="single" w:sz="6" w:space="0" w:color="auto"/>
              <w:bottom w:val="single" w:sz="6" w:space="0" w:color="auto"/>
              <w:right w:val="single" w:sz="6" w:space="0" w:color="auto"/>
            </w:tcBorders>
          </w:tcPr>
          <w:p w14:paraId="5D28A57A" w14:textId="70C8A326"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Rated R-Value of Continuous Insulation </w:t>
            </w:r>
          </w:p>
        </w:tc>
      </w:tr>
      <w:tr w:rsidR="006A3C8D" w:rsidRPr="00EC3C7D" w14:paraId="6E989EEC" w14:textId="77777777" w:rsidTr="00580776">
        <w:trPr>
          <w:gridAfter w:val="1"/>
          <w:wAfter w:w="8" w:type="pct"/>
          <w:trHeight w:val="315"/>
        </w:trPr>
        <w:tc>
          <w:tcPr>
            <w:tcW w:w="716" w:type="pct"/>
            <w:vMerge/>
            <w:tcBorders>
              <w:top w:val="single" w:sz="6" w:space="0" w:color="auto"/>
              <w:left w:val="single" w:sz="6" w:space="0" w:color="auto"/>
              <w:bottom w:val="single" w:sz="6" w:space="0" w:color="auto"/>
              <w:right w:val="single" w:sz="6" w:space="0" w:color="auto"/>
            </w:tcBorders>
            <w:vAlign w:val="center"/>
            <w:hideMark/>
          </w:tcPr>
          <w:p w14:paraId="586AA392" w14:textId="77777777" w:rsidR="006A3C8D" w:rsidRPr="004054BD" w:rsidRDefault="006A3C8D" w:rsidP="00580776">
            <w:pPr>
              <w:widowControl w:val="0"/>
              <w:autoSpaceDE w:val="0"/>
              <w:autoSpaceDN w:val="0"/>
              <w:rPr>
                <w:bCs/>
                <w:iCs/>
                <w:sz w:val="20"/>
                <w:u w:val="single"/>
                <w:lang w:bidi="en-US"/>
              </w:rPr>
            </w:pPr>
          </w:p>
        </w:tc>
        <w:tc>
          <w:tcPr>
            <w:tcW w:w="916" w:type="pct"/>
            <w:vMerge/>
            <w:tcBorders>
              <w:top w:val="single" w:sz="6" w:space="0" w:color="auto"/>
              <w:left w:val="single" w:sz="6" w:space="0" w:color="auto"/>
              <w:bottom w:val="single" w:sz="6" w:space="0" w:color="auto"/>
              <w:right w:val="single" w:sz="6" w:space="0" w:color="auto"/>
            </w:tcBorders>
            <w:vAlign w:val="center"/>
            <w:hideMark/>
          </w:tcPr>
          <w:p w14:paraId="0E12012B" w14:textId="77777777" w:rsidR="006A3C8D" w:rsidRPr="004054BD" w:rsidRDefault="006A3C8D" w:rsidP="00580776">
            <w:pPr>
              <w:widowControl w:val="0"/>
              <w:autoSpaceDE w:val="0"/>
              <w:autoSpaceDN w:val="0"/>
              <w:rPr>
                <w:bCs/>
                <w:iCs/>
                <w:sz w:val="20"/>
                <w:u w:val="single"/>
                <w:lang w:bidi="en-US"/>
              </w:rPr>
            </w:pPr>
          </w:p>
        </w:tc>
        <w:tc>
          <w:tcPr>
            <w:tcW w:w="168" w:type="pct"/>
            <w:tcBorders>
              <w:top w:val="single" w:sz="6" w:space="0" w:color="auto"/>
              <w:left w:val="single" w:sz="6" w:space="0" w:color="auto"/>
              <w:bottom w:val="single" w:sz="6" w:space="0" w:color="auto"/>
              <w:right w:val="single" w:sz="6" w:space="0" w:color="auto"/>
            </w:tcBorders>
            <w:hideMark/>
          </w:tcPr>
          <w:p w14:paraId="63C37C0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D79F53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2AC1A6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6217EDA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B056F3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0.88 </w:t>
            </w:r>
          </w:p>
        </w:tc>
        <w:tc>
          <w:tcPr>
            <w:tcW w:w="168" w:type="pct"/>
            <w:tcBorders>
              <w:top w:val="single" w:sz="6" w:space="0" w:color="auto"/>
              <w:left w:val="single" w:sz="6" w:space="0" w:color="auto"/>
              <w:bottom w:val="single" w:sz="6" w:space="0" w:color="auto"/>
              <w:right w:val="single" w:sz="6" w:space="0" w:color="auto"/>
            </w:tcBorders>
            <w:hideMark/>
          </w:tcPr>
          <w:p w14:paraId="2A8896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1.06 </w:t>
            </w:r>
          </w:p>
        </w:tc>
        <w:tc>
          <w:tcPr>
            <w:tcW w:w="168" w:type="pct"/>
            <w:tcBorders>
              <w:top w:val="single" w:sz="6" w:space="0" w:color="auto"/>
              <w:left w:val="single" w:sz="6" w:space="0" w:color="auto"/>
              <w:bottom w:val="single" w:sz="6" w:space="0" w:color="auto"/>
              <w:right w:val="single" w:sz="6" w:space="0" w:color="auto"/>
            </w:tcBorders>
            <w:hideMark/>
          </w:tcPr>
          <w:p w14:paraId="550B40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1.23 </w:t>
            </w:r>
          </w:p>
        </w:tc>
        <w:tc>
          <w:tcPr>
            <w:tcW w:w="168" w:type="pct"/>
            <w:tcBorders>
              <w:top w:val="single" w:sz="6" w:space="0" w:color="auto"/>
              <w:left w:val="single" w:sz="6" w:space="0" w:color="auto"/>
              <w:bottom w:val="single" w:sz="6" w:space="0" w:color="auto"/>
              <w:right w:val="single" w:sz="6" w:space="0" w:color="auto"/>
            </w:tcBorders>
            <w:hideMark/>
          </w:tcPr>
          <w:p w14:paraId="2BA9D9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1.41 </w:t>
            </w:r>
          </w:p>
        </w:tc>
        <w:tc>
          <w:tcPr>
            <w:tcW w:w="168" w:type="pct"/>
            <w:tcBorders>
              <w:top w:val="single" w:sz="6" w:space="0" w:color="auto"/>
              <w:left w:val="single" w:sz="6" w:space="0" w:color="auto"/>
              <w:bottom w:val="single" w:sz="6" w:space="0" w:color="auto"/>
              <w:right w:val="single" w:sz="6" w:space="0" w:color="auto"/>
            </w:tcBorders>
            <w:hideMark/>
          </w:tcPr>
          <w:p w14:paraId="2E10F8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1.59 </w:t>
            </w:r>
          </w:p>
        </w:tc>
        <w:tc>
          <w:tcPr>
            <w:tcW w:w="168" w:type="pct"/>
            <w:tcBorders>
              <w:top w:val="single" w:sz="6" w:space="0" w:color="auto"/>
              <w:left w:val="single" w:sz="6" w:space="0" w:color="auto"/>
              <w:bottom w:val="single" w:sz="6" w:space="0" w:color="auto"/>
              <w:right w:val="single" w:sz="6" w:space="0" w:color="auto"/>
            </w:tcBorders>
            <w:hideMark/>
          </w:tcPr>
          <w:p w14:paraId="5C1B006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1.76 </w:t>
            </w:r>
          </w:p>
        </w:tc>
        <w:tc>
          <w:tcPr>
            <w:tcW w:w="168" w:type="pct"/>
            <w:tcBorders>
              <w:top w:val="single" w:sz="6" w:space="0" w:color="auto"/>
              <w:left w:val="single" w:sz="6" w:space="0" w:color="auto"/>
              <w:bottom w:val="single" w:sz="6" w:space="0" w:color="auto"/>
              <w:right w:val="single" w:sz="6" w:space="0" w:color="auto"/>
            </w:tcBorders>
            <w:hideMark/>
          </w:tcPr>
          <w:p w14:paraId="12EA38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168" w:type="pct"/>
            <w:tcBorders>
              <w:top w:val="single" w:sz="6" w:space="0" w:color="auto"/>
              <w:left w:val="single" w:sz="6" w:space="0" w:color="auto"/>
              <w:bottom w:val="single" w:sz="6" w:space="0" w:color="auto"/>
              <w:right w:val="single" w:sz="6" w:space="0" w:color="auto"/>
            </w:tcBorders>
            <w:hideMark/>
          </w:tcPr>
          <w:p w14:paraId="3E89F14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2.11 </w:t>
            </w:r>
          </w:p>
        </w:tc>
        <w:tc>
          <w:tcPr>
            <w:tcW w:w="168" w:type="pct"/>
            <w:tcBorders>
              <w:top w:val="single" w:sz="6" w:space="0" w:color="auto"/>
              <w:left w:val="single" w:sz="6" w:space="0" w:color="auto"/>
              <w:bottom w:val="single" w:sz="6" w:space="0" w:color="auto"/>
              <w:right w:val="single" w:sz="6" w:space="0" w:color="auto"/>
            </w:tcBorders>
            <w:hideMark/>
          </w:tcPr>
          <w:p w14:paraId="4CF993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168" w:type="pct"/>
            <w:tcBorders>
              <w:top w:val="single" w:sz="6" w:space="0" w:color="auto"/>
              <w:left w:val="single" w:sz="6" w:space="0" w:color="auto"/>
              <w:bottom w:val="single" w:sz="6" w:space="0" w:color="auto"/>
              <w:right w:val="single" w:sz="6" w:space="0" w:color="auto"/>
            </w:tcBorders>
            <w:hideMark/>
          </w:tcPr>
          <w:p w14:paraId="1D9F280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2.47 </w:t>
            </w:r>
          </w:p>
        </w:tc>
        <w:tc>
          <w:tcPr>
            <w:tcW w:w="168" w:type="pct"/>
            <w:tcBorders>
              <w:top w:val="single" w:sz="6" w:space="0" w:color="auto"/>
              <w:left w:val="single" w:sz="6" w:space="0" w:color="auto"/>
              <w:bottom w:val="single" w:sz="6" w:space="0" w:color="auto"/>
              <w:right w:val="single" w:sz="6" w:space="0" w:color="auto"/>
            </w:tcBorders>
            <w:hideMark/>
          </w:tcPr>
          <w:p w14:paraId="7DCF3BC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168" w:type="pct"/>
            <w:tcBorders>
              <w:top w:val="single" w:sz="6" w:space="0" w:color="auto"/>
              <w:left w:val="single" w:sz="6" w:space="0" w:color="auto"/>
              <w:bottom w:val="single" w:sz="6" w:space="0" w:color="auto"/>
              <w:right w:val="single" w:sz="6" w:space="0" w:color="auto"/>
            </w:tcBorders>
            <w:hideMark/>
          </w:tcPr>
          <w:p w14:paraId="12362E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3.52 </w:t>
            </w:r>
          </w:p>
        </w:tc>
        <w:tc>
          <w:tcPr>
            <w:tcW w:w="168" w:type="pct"/>
            <w:tcBorders>
              <w:top w:val="single" w:sz="6" w:space="0" w:color="auto"/>
              <w:left w:val="single" w:sz="6" w:space="0" w:color="auto"/>
              <w:bottom w:val="single" w:sz="6" w:space="0" w:color="auto"/>
              <w:right w:val="single" w:sz="6" w:space="0" w:color="auto"/>
            </w:tcBorders>
            <w:hideMark/>
          </w:tcPr>
          <w:p w14:paraId="43A55D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168" w:type="pct"/>
            <w:tcBorders>
              <w:top w:val="single" w:sz="6" w:space="0" w:color="auto"/>
              <w:left w:val="single" w:sz="6" w:space="0" w:color="auto"/>
              <w:bottom w:val="single" w:sz="6" w:space="0" w:color="auto"/>
              <w:right w:val="single" w:sz="6" w:space="0" w:color="auto"/>
            </w:tcBorders>
            <w:hideMark/>
          </w:tcPr>
          <w:p w14:paraId="3A085A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168" w:type="pct"/>
            <w:tcBorders>
              <w:top w:val="single" w:sz="6" w:space="0" w:color="auto"/>
              <w:left w:val="single" w:sz="6" w:space="0" w:color="auto"/>
              <w:bottom w:val="single" w:sz="6" w:space="0" w:color="auto"/>
              <w:right w:val="single" w:sz="6" w:space="0" w:color="auto"/>
            </w:tcBorders>
            <w:hideMark/>
          </w:tcPr>
          <w:p w14:paraId="6D8566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6.16 </w:t>
            </w:r>
          </w:p>
        </w:tc>
        <w:tc>
          <w:tcPr>
            <w:tcW w:w="168" w:type="pct"/>
            <w:tcBorders>
              <w:top w:val="single" w:sz="6" w:space="0" w:color="auto"/>
              <w:left w:val="single" w:sz="6" w:space="0" w:color="auto"/>
              <w:bottom w:val="single" w:sz="6" w:space="0" w:color="auto"/>
              <w:right w:val="single" w:sz="6" w:space="0" w:color="auto"/>
            </w:tcBorders>
            <w:hideMark/>
          </w:tcPr>
          <w:p w14:paraId="31BB041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7.04 </w:t>
            </w:r>
          </w:p>
        </w:tc>
      </w:tr>
      <w:tr w:rsidR="006A3C8D" w:rsidRPr="004054BD" w14:paraId="0ED6B6D5" w14:textId="77777777"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7015C94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300 mm on Center (25% Framing Factor)—includes framing for tracks, blocking, headers, and jamb and king studs </w:t>
            </w:r>
          </w:p>
        </w:tc>
      </w:tr>
      <w:tr w:rsidR="006A3C8D" w:rsidRPr="00EC3C7D" w14:paraId="402CD948" w14:textId="77777777" w:rsidTr="00580776">
        <w:trPr>
          <w:trHeight w:val="246"/>
        </w:trPr>
        <w:tc>
          <w:tcPr>
            <w:tcW w:w="716" w:type="pct"/>
            <w:tcBorders>
              <w:top w:val="single" w:sz="6" w:space="0" w:color="auto"/>
              <w:left w:val="single" w:sz="6" w:space="0" w:color="auto"/>
              <w:bottom w:val="single" w:sz="6" w:space="0" w:color="auto"/>
              <w:right w:val="single" w:sz="6" w:space="0" w:color="auto"/>
            </w:tcBorders>
            <w:hideMark/>
          </w:tcPr>
          <w:p w14:paraId="5E30B25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0D37815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1.99 </w:t>
            </w:r>
          </w:p>
        </w:tc>
        <w:tc>
          <w:tcPr>
            <w:tcW w:w="168" w:type="pct"/>
            <w:tcBorders>
              <w:top w:val="single" w:sz="6" w:space="0" w:color="auto"/>
              <w:left w:val="single" w:sz="6" w:space="0" w:color="auto"/>
              <w:bottom w:val="single" w:sz="6" w:space="0" w:color="auto"/>
              <w:right w:val="single" w:sz="6" w:space="0" w:color="auto"/>
            </w:tcBorders>
            <w:hideMark/>
          </w:tcPr>
          <w:p w14:paraId="25699B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5F7127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1304D2D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3B1908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4A7554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1224AF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245FA67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0481C10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00D7F4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77D7379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67C4A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94455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D8EAA9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53240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3DAFDE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4B7E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24F50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17C307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FF9A0E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69E8D6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5BA410FE" w14:textId="77777777" w:rsidR="006A3C8D" w:rsidRPr="004054BD" w:rsidRDefault="006A3C8D" w:rsidP="00580776">
            <w:pPr>
              <w:widowControl w:val="0"/>
              <w:autoSpaceDE w:val="0"/>
              <w:autoSpaceDN w:val="0"/>
              <w:rPr>
                <w:bCs/>
                <w:iCs/>
                <w:sz w:val="20"/>
                <w:u w:val="single"/>
                <w:lang w:bidi="en-US"/>
              </w:rPr>
            </w:pPr>
          </w:p>
        </w:tc>
      </w:tr>
      <w:tr w:rsidR="006A3C8D" w:rsidRPr="00EC3C7D" w14:paraId="03820B23" w14:textId="77777777" w:rsidTr="00580776">
        <w:trPr>
          <w:trHeight w:val="192"/>
        </w:trPr>
        <w:tc>
          <w:tcPr>
            <w:tcW w:w="716" w:type="pct"/>
            <w:tcBorders>
              <w:top w:val="single" w:sz="6" w:space="0" w:color="auto"/>
              <w:left w:val="single" w:sz="6" w:space="0" w:color="auto"/>
              <w:bottom w:val="single" w:sz="6" w:space="0" w:color="auto"/>
              <w:right w:val="single" w:sz="6" w:space="0" w:color="auto"/>
            </w:tcBorders>
            <w:hideMark/>
          </w:tcPr>
          <w:p w14:paraId="139886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5D6929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0.89 </w:t>
            </w:r>
          </w:p>
        </w:tc>
        <w:tc>
          <w:tcPr>
            <w:tcW w:w="168" w:type="pct"/>
            <w:tcBorders>
              <w:top w:val="single" w:sz="6" w:space="0" w:color="auto"/>
              <w:left w:val="single" w:sz="6" w:space="0" w:color="auto"/>
              <w:bottom w:val="single" w:sz="6" w:space="0" w:color="auto"/>
              <w:right w:val="single" w:sz="6" w:space="0" w:color="auto"/>
            </w:tcBorders>
            <w:hideMark/>
          </w:tcPr>
          <w:p w14:paraId="265CDA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5337E4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225446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163205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80364C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553EB4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61A1B29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34DCA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2A56348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4829E8F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ADC633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3D61F8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8833D0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DC912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15E9EE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A5ED5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3334224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7212AD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5193B6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2AC33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D23DA7F" w14:textId="77777777" w:rsidR="006A3C8D" w:rsidRPr="004054BD" w:rsidRDefault="006A3C8D" w:rsidP="00580776">
            <w:pPr>
              <w:widowControl w:val="0"/>
              <w:autoSpaceDE w:val="0"/>
              <w:autoSpaceDN w:val="0"/>
              <w:rPr>
                <w:bCs/>
                <w:iCs/>
                <w:sz w:val="20"/>
                <w:u w:val="single"/>
                <w:lang w:bidi="en-US"/>
              </w:rPr>
            </w:pPr>
          </w:p>
        </w:tc>
      </w:tr>
      <w:tr w:rsidR="006A3C8D" w:rsidRPr="00EC3C7D" w14:paraId="49760EDA" w14:textId="77777777" w:rsidTr="00580776">
        <w:trPr>
          <w:trHeight w:val="282"/>
        </w:trPr>
        <w:tc>
          <w:tcPr>
            <w:tcW w:w="716" w:type="pct"/>
            <w:tcBorders>
              <w:top w:val="single" w:sz="6" w:space="0" w:color="auto"/>
              <w:left w:val="single" w:sz="6" w:space="0" w:color="auto"/>
              <w:bottom w:val="single" w:sz="6" w:space="0" w:color="auto"/>
              <w:right w:val="single" w:sz="6" w:space="0" w:color="auto"/>
            </w:tcBorders>
            <w:hideMark/>
          </w:tcPr>
          <w:p w14:paraId="2EF1FE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14C6FF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0.85 </w:t>
            </w:r>
          </w:p>
        </w:tc>
        <w:tc>
          <w:tcPr>
            <w:tcW w:w="168" w:type="pct"/>
            <w:tcBorders>
              <w:top w:val="single" w:sz="6" w:space="0" w:color="auto"/>
              <w:left w:val="single" w:sz="6" w:space="0" w:color="auto"/>
              <w:bottom w:val="single" w:sz="6" w:space="0" w:color="auto"/>
              <w:right w:val="single" w:sz="6" w:space="0" w:color="auto"/>
            </w:tcBorders>
            <w:hideMark/>
          </w:tcPr>
          <w:p w14:paraId="3133F7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31ACEE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523D34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1113897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358C41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60CC588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1A6C45A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6B8C3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3936A9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10000D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82DC7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39EA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BD31B3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CC86B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FCBD33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9718A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3D5046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5E1679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F4F32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C6103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0E2D799" w14:textId="77777777" w:rsidR="006A3C8D" w:rsidRPr="004054BD" w:rsidRDefault="006A3C8D" w:rsidP="00580776">
            <w:pPr>
              <w:widowControl w:val="0"/>
              <w:autoSpaceDE w:val="0"/>
              <w:autoSpaceDN w:val="0"/>
              <w:rPr>
                <w:bCs/>
                <w:iCs/>
                <w:sz w:val="20"/>
                <w:u w:val="single"/>
                <w:lang w:bidi="en-US"/>
              </w:rPr>
            </w:pPr>
          </w:p>
        </w:tc>
      </w:tr>
      <w:tr w:rsidR="006A3C8D" w:rsidRPr="00EC3C7D" w14:paraId="683F0A92"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24AE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073C58D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0.82 </w:t>
            </w:r>
          </w:p>
        </w:tc>
        <w:tc>
          <w:tcPr>
            <w:tcW w:w="168" w:type="pct"/>
            <w:tcBorders>
              <w:top w:val="single" w:sz="6" w:space="0" w:color="auto"/>
              <w:left w:val="single" w:sz="6" w:space="0" w:color="auto"/>
              <w:bottom w:val="single" w:sz="6" w:space="0" w:color="auto"/>
              <w:right w:val="single" w:sz="6" w:space="0" w:color="auto"/>
            </w:tcBorders>
            <w:hideMark/>
          </w:tcPr>
          <w:p w14:paraId="3128CF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5BE7E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780EDE8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6D7B0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2CAA3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2FB584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F765CF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AD9E4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240F6D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ED705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19E9BD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719D7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57CF1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55C69C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552BC4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20EBAF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A27DC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1654C8E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DABD8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54ABE1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60F669A0" w14:textId="77777777" w:rsidR="006A3C8D" w:rsidRPr="004054BD" w:rsidRDefault="006A3C8D" w:rsidP="00580776">
            <w:pPr>
              <w:widowControl w:val="0"/>
              <w:autoSpaceDE w:val="0"/>
              <w:autoSpaceDN w:val="0"/>
              <w:rPr>
                <w:bCs/>
                <w:iCs/>
                <w:sz w:val="20"/>
                <w:u w:val="single"/>
                <w:lang w:bidi="en-US"/>
              </w:rPr>
            </w:pPr>
          </w:p>
        </w:tc>
      </w:tr>
      <w:tr w:rsidR="006A3C8D" w:rsidRPr="00EC3C7D" w14:paraId="35CA5CB0"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55856F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B00961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08BB01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69EEA5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0342209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1AE7D6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B1EDFC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7A7CA09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1A2AFC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E1A4E3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5238D4A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6942D7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4456B7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DBCCBC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EE15F4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071077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1DC005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A9DDE5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4568DB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62B1C4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8DDB6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CAA9D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859BD92" w14:textId="77777777" w:rsidR="006A3C8D" w:rsidRPr="004054BD" w:rsidRDefault="006A3C8D" w:rsidP="00580776">
            <w:pPr>
              <w:widowControl w:val="0"/>
              <w:autoSpaceDE w:val="0"/>
              <w:autoSpaceDN w:val="0"/>
              <w:rPr>
                <w:bCs/>
                <w:iCs/>
                <w:sz w:val="20"/>
                <w:u w:val="single"/>
                <w:lang w:bidi="en-US"/>
              </w:rPr>
            </w:pPr>
          </w:p>
        </w:tc>
      </w:tr>
      <w:tr w:rsidR="006A3C8D" w:rsidRPr="00EC3C7D" w14:paraId="53CD61D2"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2F528C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0CF160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0.76 </w:t>
            </w:r>
          </w:p>
        </w:tc>
        <w:tc>
          <w:tcPr>
            <w:tcW w:w="168" w:type="pct"/>
            <w:tcBorders>
              <w:top w:val="single" w:sz="6" w:space="0" w:color="auto"/>
              <w:left w:val="single" w:sz="6" w:space="0" w:color="auto"/>
              <w:bottom w:val="single" w:sz="6" w:space="0" w:color="auto"/>
              <w:right w:val="single" w:sz="6" w:space="0" w:color="auto"/>
            </w:tcBorders>
            <w:hideMark/>
          </w:tcPr>
          <w:p w14:paraId="22FDE3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010E9C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28A891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65DA8A6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0BFC00C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5DB57C7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167412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7DEA56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0D62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686C9F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FFE4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2EFAF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03020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216736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F9D31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1C8A73C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688A2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2BFFFF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ACA66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1B87A6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D3C77D1" w14:textId="77777777" w:rsidR="006A3C8D" w:rsidRPr="004054BD" w:rsidRDefault="006A3C8D" w:rsidP="00580776">
            <w:pPr>
              <w:widowControl w:val="0"/>
              <w:autoSpaceDE w:val="0"/>
              <w:autoSpaceDN w:val="0"/>
              <w:rPr>
                <w:bCs/>
                <w:iCs/>
                <w:sz w:val="20"/>
                <w:u w:val="single"/>
                <w:lang w:bidi="en-US"/>
              </w:rPr>
            </w:pPr>
          </w:p>
        </w:tc>
      </w:tr>
      <w:tr w:rsidR="006A3C8D" w:rsidRPr="00EC3C7D" w14:paraId="0164C424" w14:textId="77777777" w:rsidTr="00580776">
        <w:trPr>
          <w:trHeight w:val="111"/>
        </w:trPr>
        <w:tc>
          <w:tcPr>
            <w:tcW w:w="716" w:type="pct"/>
            <w:tcBorders>
              <w:top w:val="single" w:sz="6" w:space="0" w:color="auto"/>
              <w:left w:val="single" w:sz="6" w:space="0" w:color="auto"/>
              <w:bottom w:val="single" w:sz="6" w:space="0" w:color="auto"/>
              <w:right w:val="single" w:sz="6" w:space="0" w:color="auto"/>
            </w:tcBorders>
            <w:hideMark/>
          </w:tcPr>
          <w:p w14:paraId="092E87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590DA3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B58B0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14668A5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3CD6C8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16DEA7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76BBEC7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26AD7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77D002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FD8D7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77291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E5D7B8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583FD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B96AA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E203F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63E03A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41E204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CA7B5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CE9E61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42D9A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48E56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238655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737F9ADB" w14:textId="77777777" w:rsidR="006A3C8D" w:rsidRPr="004054BD" w:rsidRDefault="006A3C8D" w:rsidP="00580776">
            <w:pPr>
              <w:widowControl w:val="0"/>
              <w:autoSpaceDE w:val="0"/>
              <w:autoSpaceDN w:val="0"/>
              <w:rPr>
                <w:bCs/>
                <w:iCs/>
                <w:sz w:val="20"/>
                <w:u w:val="single"/>
                <w:lang w:bidi="en-US"/>
              </w:rPr>
            </w:pPr>
          </w:p>
        </w:tc>
      </w:tr>
      <w:tr w:rsidR="006A3C8D" w:rsidRPr="00EC3C7D" w14:paraId="54016E63" w14:textId="77777777" w:rsidTr="00580776">
        <w:trPr>
          <w:trHeight w:val="156"/>
        </w:trPr>
        <w:tc>
          <w:tcPr>
            <w:tcW w:w="716" w:type="pct"/>
            <w:tcBorders>
              <w:top w:val="single" w:sz="6" w:space="0" w:color="auto"/>
              <w:left w:val="single" w:sz="6" w:space="0" w:color="auto"/>
              <w:bottom w:val="single" w:sz="6" w:space="0" w:color="auto"/>
              <w:right w:val="single" w:sz="6" w:space="0" w:color="auto"/>
            </w:tcBorders>
            <w:hideMark/>
          </w:tcPr>
          <w:p w14:paraId="11C540D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75649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244C02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131906E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422BA1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ED4A3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5E831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D370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B9E0A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902FB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27BDEB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51B4E1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638EE8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C7E21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0DCBB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5AF56CD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45D08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021263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2C3CD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4C9D05C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EF31E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FF7159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03F602" w14:textId="77777777" w:rsidR="006A3C8D" w:rsidRPr="004054BD" w:rsidRDefault="006A3C8D" w:rsidP="00580776">
            <w:pPr>
              <w:widowControl w:val="0"/>
              <w:autoSpaceDE w:val="0"/>
              <w:autoSpaceDN w:val="0"/>
              <w:rPr>
                <w:bCs/>
                <w:iCs/>
                <w:sz w:val="20"/>
                <w:u w:val="single"/>
                <w:lang w:bidi="en-US"/>
              </w:rPr>
            </w:pPr>
          </w:p>
        </w:tc>
      </w:tr>
      <w:tr w:rsidR="006A3C8D" w:rsidRPr="004054BD" w14:paraId="25A94016"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55F4A6A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400 mm on Center (22% Framing Factor)—includes framing for tracks, blocking, headers, and jamb and king studs </w:t>
            </w:r>
          </w:p>
        </w:tc>
      </w:tr>
      <w:tr w:rsidR="006A3C8D" w:rsidRPr="00EC3C7D" w14:paraId="60AACDCD" w14:textId="77777777" w:rsidTr="00580776">
        <w:trPr>
          <w:trHeight w:val="183"/>
        </w:trPr>
        <w:tc>
          <w:tcPr>
            <w:tcW w:w="716" w:type="pct"/>
            <w:tcBorders>
              <w:top w:val="single" w:sz="6" w:space="0" w:color="auto"/>
              <w:left w:val="single" w:sz="6" w:space="0" w:color="auto"/>
              <w:bottom w:val="single" w:sz="6" w:space="0" w:color="auto"/>
              <w:right w:val="single" w:sz="6" w:space="0" w:color="auto"/>
            </w:tcBorders>
            <w:hideMark/>
          </w:tcPr>
          <w:p w14:paraId="690C5E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1A8EDAD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1.98 </w:t>
            </w:r>
          </w:p>
        </w:tc>
        <w:tc>
          <w:tcPr>
            <w:tcW w:w="168" w:type="pct"/>
            <w:tcBorders>
              <w:top w:val="single" w:sz="6" w:space="0" w:color="auto"/>
              <w:left w:val="single" w:sz="6" w:space="0" w:color="auto"/>
              <w:bottom w:val="single" w:sz="6" w:space="0" w:color="auto"/>
              <w:right w:val="single" w:sz="6" w:space="0" w:color="auto"/>
            </w:tcBorders>
            <w:hideMark/>
          </w:tcPr>
          <w:p w14:paraId="756ECE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1.47 </w:t>
            </w:r>
          </w:p>
        </w:tc>
        <w:tc>
          <w:tcPr>
            <w:tcW w:w="168" w:type="pct"/>
            <w:tcBorders>
              <w:top w:val="single" w:sz="6" w:space="0" w:color="auto"/>
              <w:left w:val="single" w:sz="6" w:space="0" w:color="auto"/>
              <w:bottom w:val="single" w:sz="6" w:space="0" w:color="auto"/>
              <w:right w:val="single" w:sz="6" w:space="0" w:color="auto"/>
            </w:tcBorders>
            <w:hideMark/>
          </w:tcPr>
          <w:p w14:paraId="37059CB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1.17 </w:t>
            </w:r>
          </w:p>
        </w:tc>
        <w:tc>
          <w:tcPr>
            <w:tcW w:w="168" w:type="pct"/>
            <w:tcBorders>
              <w:top w:val="single" w:sz="6" w:space="0" w:color="auto"/>
              <w:left w:val="single" w:sz="6" w:space="0" w:color="auto"/>
              <w:bottom w:val="single" w:sz="6" w:space="0" w:color="auto"/>
              <w:right w:val="single" w:sz="6" w:space="0" w:color="auto"/>
            </w:tcBorders>
            <w:hideMark/>
          </w:tcPr>
          <w:p w14:paraId="6D58DB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04DBA75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79AF24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4F1DB3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18380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6CF575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1FA066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678A25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39BF45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79E933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0257E0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3CF46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79CF2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50D7F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1E9EDB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6517BF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F0CAD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5AD05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F83F8D" w14:textId="77777777" w:rsidR="006A3C8D" w:rsidRPr="004054BD" w:rsidRDefault="006A3C8D" w:rsidP="00580776">
            <w:pPr>
              <w:widowControl w:val="0"/>
              <w:autoSpaceDE w:val="0"/>
              <w:autoSpaceDN w:val="0"/>
              <w:rPr>
                <w:bCs/>
                <w:iCs/>
                <w:sz w:val="20"/>
                <w:u w:val="single"/>
                <w:lang w:bidi="en-US"/>
              </w:rPr>
            </w:pPr>
          </w:p>
        </w:tc>
      </w:tr>
      <w:tr w:rsidR="006A3C8D" w:rsidRPr="00EC3C7D" w14:paraId="3D6CAE7F" w14:textId="77777777" w:rsidTr="00580776">
        <w:trPr>
          <w:trHeight w:val="201"/>
        </w:trPr>
        <w:tc>
          <w:tcPr>
            <w:tcW w:w="716" w:type="pct"/>
            <w:tcBorders>
              <w:top w:val="single" w:sz="6" w:space="0" w:color="auto"/>
              <w:left w:val="single" w:sz="6" w:space="0" w:color="auto"/>
              <w:bottom w:val="single" w:sz="6" w:space="0" w:color="auto"/>
              <w:right w:val="single" w:sz="6" w:space="0" w:color="auto"/>
            </w:tcBorders>
            <w:hideMark/>
          </w:tcPr>
          <w:p w14:paraId="13A619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662EF5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0.84 </w:t>
            </w:r>
          </w:p>
        </w:tc>
        <w:tc>
          <w:tcPr>
            <w:tcW w:w="168" w:type="pct"/>
            <w:tcBorders>
              <w:top w:val="single" w:sz="6" w:space="0" w:color="auto"/>
              <w:left w:val="single" w:sz="6" w:space="0" w:color="auto"/>
              <w:bottom w:val="single" w:sz="6" w:space="0" w:color="auto"/>
              <w:right w:val="single" w:sz="6" w:space="0" w:color="auto"/>
            </w:tcBorders>
            <w:hideMark/>
          </w:tcPr>
          <w:p w14:paraId="328015E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76D57A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76D093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3AA8D6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A34A05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4FF86C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858A96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6844A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1E081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362943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6805F9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84E96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09E349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6F8122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81C87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986A04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0CBE88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04979F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47C05C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9B6E2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82D5041" w14:textId="77777777" w:rsidR="006A3C8D" w:rsidRPr="004054BD" w:rsidRDefault="006A3C8D" w:rsidP="00580776">
            <w:pPr>
              <w:widowControl w:val="0"/>
              <w:autoSpaceDE w:val="0"/>
              <w:autoSpaceDN w:val="0"/>
              <w:rPr>
                <w:bCs/>
                <w:iCs/>
                <w:sz w:val="20"/>
                <w:u w:val="single"/>
                <w:lang w:bidi="en-US"/>
              </w:rPr>
            </w:pPr>
          </w:p>
        </w:tc>
      </w:tr>
      <w:tr w:rsidR="006A3C8D" w:rsidRPr="00EC3C7D" w14:paraId="46B7A41D" w14:textId="77777777" w:rsidTr="00580776">
        <w:trPr>
          <w:trHeight w:val="228"/>
        </w:trPr>
        <w:tc>
          <w:tcPr>
            <w:tcW w:w="716" w:type="pct"/>
            <w:tcBorders>
              <w:top w:val="single" w:sz="6" w:space="0" w:color="auto"/>
              <w:left w:val="single" w:sz="6" w:space="0" w:color="auto"/>
              <w:bottom w:val="single" w:sz="6" w:space="0" w:color="auto"/>
              <w:right w:val="single" w:sz="6" w:space="0" w:color="auto"/>
            </w:tcBorders>
            <w:hideMark/>
          </w:tcPr>
          <w:p w14:paraId="0D6F12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92B8C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0.80 </w:t>
            </w:r>
          </w:p>
        </w:tc>
        <w:tc>
          <w:tcPr>
            <w:tcW w:w="168" w:type="pct"/>
            <w:tcBorders>
              <w:top w:val="single" w:sz="6" w:space="0" w:color="auto"/>
              <w:left w:val="single" w:sz="6" w:space="0" w:color="auto"/>
              <w:bottom w:val="single" w:sz="6" w:space="0" w:color="auto"/>
              <w:right w:val="single" w:sz="6" w:space="0" w:color="auto"/>
            </w:tcBorders>
            <w:hideMark/>
          </w:tcPr>
          <w:p w14:paraId="16C093E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74F7C53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60567C5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70ED05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FE694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5BE8D8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0EB4F2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4ED9C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3AD3F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856E5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8B30F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86391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ECC11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5D577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95F798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EC72C0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69F000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373DC2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74CCDD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8296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4DDA961" w14:textId="77777777" w:rsidR="006A3C8D" w:rsidRPr="004054BD" w:rsidRDefault="006A3C8D" w:rsidP="00580776">
            <w:pPr>
              <w:widowControl w:val="0"/>
              <w:autoSpaceDE w:val="0"/>
              <w:autoSpaceDN w:val="0"/>
              <w:rPr>
                <w:bCs/>
                <w:iCs/>
                <w:sz w:val="20"/>
                <w:u w:val="single"/>
                <w:lang w:bidi="en-US"/>
              </w:rPr>
            </w:pPr>
          </w:p>
        </w:tc>
      </w:tr>
      <w:tr w:rsidR="006A3C8D" w:rsidRPr="00EC3C7D" w14:paraId="04969308"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0E1FB70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71BCDD0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0.77 </w:t>
            </w:r>
          </w:p>
        </w:tc>
        <w:tc>
          <w:tcPr>
            <w:tcW w:w="168" w:type="pct"/>
            <w:tcBorders>
              <w:top w:val="single" w:sz="6" w:space="0" w:color="auto"/>
              <w:left w:val="single" w:sz="6" w:space="0" w:color="auto"/>
              <w:bottom w:val="single" w:sz="6" w:space="0" w:color="auto"/>
              <w:right w:val="single" w:sz="6" w:space="0" w:color="auto"/>
            </w:tcBorders>
            <w:hideMark/>
          </w:tcPr>
          <w:p w14:paraId="757962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4CCAE1E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E496C8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01D467E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4CA3F1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881EA4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B04709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34612F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603E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7A4C1C5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4E8C2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072C5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E10F0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AD9409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909A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5814E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7CA38A1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28F5B86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75AF05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56815BC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3BAA0535" w14:textId="77777777" w:rsidR="006A3C8D" w:rsidRPr="004054BD" w:rsidRDefault="006A3C8D" w:rsidP="00580776">
            <w:pPr>
              <w:widowControl w:val="0"/>
              <w:autoSpaceDE w:val="0"/>
              <w:autoSpaceDN w:val="0"/>
              <w:rPr>
                <w:bCs/>
                <w:iCs/>
                <w:sz w:val="20"/>
                <w:u w:val="single"/>
                <w:lang w:bidi="en-US"/>
              </w:rPr>
            </w:pPr>
          </w:p>
        </w:tc>
      </w:tr>
      <w:tr w:rsidR="006A3C8D" w:rsidRPr="00EC3C7D" w14:paraId="06E9C1C1"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1F9346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6FF2C6F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0.73 </w:t>
            </w:r>
          </w:p>
        </w:tc>
        <w:tc>
          <w:tcPr>
            <w:tcW w:w="168" w:type="pct"/>
            <w:tcBorders>
              <w:top w:val="single" w:sz="6" w:space="0" w:color="auto"/>
              <w:left w:val="single" w:sz="6" w:space="0" w:color="auto"/>
              <w:bottom w:val="single" w:sz="6" w:space="0" w:color="auto"/>
              <w:right w:val="single" w:sz="6" w:space="0" w:color="auto"/>
            </w:tcBorders>
            <w:hideMark/>
          </w:tcPr>
          <w:p w14:paraId="4FC71F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25119A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2F69576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774B5DC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159F7E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138769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CE169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7EA3C71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6C19A8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2F5C6D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7D6E62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5A48DDE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874EDE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8D7D01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0A5626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261DF4E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66483A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BFCD7C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DEE98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566E51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476EF640" w14:textId="77777777" w:rsidR="006A3C8D" w:rsidRPr="004054BD" w:rsidRDefault="006A3C8D" w:rsidP="00580776">
            <w:pPr>
              <w:widowControl w:val="0"/>
              <w:autoSpaceDE w:val="0"/>
              <w:autoSpaceDN w:val="0"/>
              <w:rPr>
                <w:bCs/>
                <w:iCs/>
                <w:sz w:val="20"/>
                <w:u w:val="single"/>
                <w:lang w:bidi="en-US"/>
              </w:rPr>
            </w:pPr>
          </w:p>
        </w:tc>
      </w:tr>
      <w:tr w:rsidR="006A3C8D" w:rsidRPr="00EC3C7D" w14:paraId="5F145A47"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50BACE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297F806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0.71 </w:t>
            </w:r>
          </w:p>
        </w:tc>
        <w:tc>
          <w:tcPr>
            <w:tcW w:w="168" w:type="pct"/>
            <w:tcBorders>
              <w:top w:val="single" w:sz="6" w:space="0" w:color="auto"/>
              <w:left w:val="single" w:sz="6" w:space="0" w:color="auto"/>
              <w:bottom w:val="single" w:sz="6" w:space="0" w:color="auto"/>
              <w:right w:val="single" w:sz="6" w:space="0" w:color="auto"/>
            </w:tcBorders>
            <w:hideMark/>
          </w:tcPr>
          <w:p w14:paraId="1B6D7A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5212E1C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396D0B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2770560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BA006F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6538A1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48A6EE4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7102D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2A1FC3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2B551D1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7B4A29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7267F5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AF0323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7BC2C9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ABB568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FF362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0F9F3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D5B8FB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CA63D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093EF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650A69C" w14:textId="77777777" w:rsidR="006A3C8D" w:rsidRPr="004054BD" w:rsidRDefault="006A3C8D" w:rsidP="00580776">
            <w:pPr>
              <w:widowControl w:val="0"/>
              <w:autoSpaceDE w:val="0"/>
              <w:autoSpaceDN w:val="0"/>
              <w:rPr>
                <w:bCs/>
                <w:iCs/>
                <w:sz w:val="20"/>
                <w:u w:val="single"/>
                <w:lang w:bidi="en-US"/>
              </w:rPr>
            </w:pPr>
          </w:p>
        </w:tc>
      </w:tr>
      <w:tr w:rsidR="006A3C8D" w:rsidRPr="00EC3C7D" w14:paraId="00AE7D29" w14:textId="77777777" w:rsidTr="00580776">
        <w:trPr>
          <w:trHeight w:val="300"/>
        </w:trPr>
        <w:tc>
          <w:tcPr>
            <w:tcW w:w="716" w:type="pct"/>
            <w:tcBorders>
              <w:top w:val="single" w:sz="6" w:space="0" w:color="auto"/>
              <w:left w:val="single" w:sz="6" w:space="0" w:color="auto"/>
              <w:bottom w:val="single" w:sz="6" w:space="0" w:color="auto"/>
              <w:right w:val="single" w:sz="6" w:space="0" w:color="auto"/>
            </w:tcBorders>
            <w:hideMark/>
          </w:tcPr>
          <w:p w14:paraId="2AD84B0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46C43C3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0.69 </w:t>
            </w:r>
          </w:p>
        </w:tc>
        <w:tc>
          <w:tcPr>
            <w:tcW w:w="168" w:type="pct"/>
            <w:tcBorders>
              <w:top w:val="single" w:sz="6" w:space="0" w:color="auto"/>
              <w:left w:val="single" w:sz="6" w:space="0" w:color="auto"/>
              <w:bottom w:val="single" w:sz="6" w:space="0" w:color="auto"/>
              <w:right w:val="single" w:sz="6" w:space="0" w:color="auto"/>
            </w:tcBorders>
            <w:hideMark/>
          </w:tcPr>
          <w:p w14:paraId="7145F1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233D63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053149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4ED06D7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2D04DB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2E60EDF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795A20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2276A29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3C485A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ED1B7B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0E8261A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3AE9A3B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03A0E4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E4284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8D37A4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040771B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CA1D3C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746DE9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54D5805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DA9B31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248749E" w14:textId="77777777" w:rsidR="006A3C8D" w:rsidRPr="004054BD" w:rsidRDefault="006A3C8D" w:rsidP="00580776">
            <w:pPr>
              <w:widowControl w:val="0"/>
              <w:autoSpaceDE w:val="0"/>
              <w:autoSpaceDN w:val="0"/>
              <w:rPr>
                <w:bCs/>
                <w:iCs/>
                <w:sz w:val="20"/>
                <w:u w:val="single"/>
                <w:lang w:bidi="en-US"/>
              </w:rPr>
            </w:pPr>
          </w:p>
        </w:tc>
      </w:tr>
      <w:tr w:rsidR="006A3C8D" w:rsidRPr="00EC3C7D" w14:paraId="74C50AAA" w14:textId="77777777" w:rsidTr="00580776">
        <w:trPr>
          <w:trHeight w:val="330"/>
        </w:trPr>
        <w:tc>
          <w:tcPr>
            <w:tcW w:w="716" w:type="pct"/>
            <w:tcBorders>
              <w:top w:val="single" w:sz="6" w:space="0" w:color="auto"/>
              <w:left w:val="single" w:sz="6" w:space="0" w:color="auto"/>
              <w:bottom w:val="single" w:sz="6" w:space="0" w:color="auto"/>
              <w:right w:val="single" w:sz="6" w:space="0" w:color="auto"/>
            </w:tcBorders>
            <w:hideMark/>
          </w:tcPr>
          <w:p w14:paraId="4104445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5BBFA60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0.67 </w:t>
            </w:r>
          </w:p>
        </w:tc>
        <w:tc>
          <w:tcPr>
            <w:tcW w:w="168" w:type="pct"/>
            <w:tcBorders>
              <w:top w:val="single" w:sz="6" w:space="0" w:color="auto"/>
              <w:left w:val="single" w:sz="6" w:space="0" w:color="auto"/>
              <w:bottom w:val="single" w:sz="6" w:space="0" w:color="auto"/>
              <w:right w:val="single" w:sz="6" w:space="0" w:color="auto"/>
            </w:tcBorders>
            <w:hideMark/>
          </w:tcPr>
          <w:p w14:paraId="62509A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0.60 </w:t>
            </w:r>
          </w:p>
        </w:tc>
        <w:tc>
          <w:tcPr>
            <w:tcW w:w="168" w:type="pct"/>
            <w:tcBorders>
              <w:top w:val="single" w:sz="6" w:space="0" w:color="auto"/>
              <w:left w:val="single" w:sz="6" w:space="0" w:color="auto"/>
              <w:bottom w:val="single" w:sz="6" w:space="0" w:color="auto"/>
              <w:right w:val="single" w:sz="6" w:space="0" w:color="auto"/>
            </w:tcBorders>
            <w:hideMark/>
          </w:tcPr>
          <w:p w14:paraId="49460E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1FB1D6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76A13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561458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6586DC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1D1C8B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80DF4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7A62871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30E663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1847BB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228B279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4F7AE5A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8CA40E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2284E4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1F4F153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37EEA82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59B544E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A20DA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96C8F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4C3C0B7" w14:textId="77777777" w:rsidR="006A3C8D" w:rsidRPr="004054BD" w:rsidRDefault="006A3C8D" w:rsidP="00580776">
            <w:pPr>
              <w:widowControl w:val="0"/>
              <w:autoSpaceDE w:val="0"/>
              <w:autoSpaceDN w:val="0"/>
              <w:rPr>
                <w:bCs/>
                <w:iCs/>
                <w:sz w:val="20"/>
                <w:u w:val="single"/>
                <w:lang w:bidi="en-US"/>
              </w:rPr>
            </w:pPr>
          </w:p>
        </w:tc>
      </w:tr>
      <w:tr w:rsidR="006A3C8D" w:rsidRPr="004054BD" w14:paraId="47530AEA"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63701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Steel Framing at 600 mm on Center (18% Framing Factor)—includes framing for tracks, blocking, headers, and jamb and king studs </w:t>
            </w:r>
          </w:p>
        </w:tc>
      </w:tr>
      <w:tr w:rsidR="006A3C8D" w:rsidRPr="00EC3C7D" w14:paraId="02E72177" w14:textId="77777777" w:rsidTr="00580776">
        <w:trPr>
          <w:trHeight w:val="246"/>
        </w:trPr>
        <w:tc>
          <w:tcPr>
            <w:tcW w:w="716" w:type="pct"/>
            <w:tcBorders>
              <w:top w:val="single" w:sz="6" w:space="0" w:color="auto"/>
              <w:left w:val="single" w:sz="6" w:space="0" w:color="auto"/>
              <w:bottom w:val="single" w:sz="6" w:space="0" w:color="auto"/>
              <w:right w:val="single" w:sz="6" w:space="0" w:color="auto"/>
            </w:tcBorders>
            <w:hideMark/>
          </w:tcPr>
          <w:p w14:paraId="57D696F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916" w:type="pct"/>
            <w:tcBorders>
              <w:top w:val="single" w:sz="6" w:space="0" w:color="auto"/>
              <w:left w:val="single" w:sz="6" w:space="0" w:color="auto"/>
              <w:bottom w:val="single" w:sz="6" w:space="0" w:color="auto"/>
              <w:right w:val="single" w:sz="6" w:space="0" w:color="auto"/>
            </w:tcBorders>
            <w:hideMark/>
          </w:tcPr>
          <w:p w14:paraId="5E6A41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1.97 </w:t>
            </w:r>
          </w:p>
        </w:tc>
        <w:tc>
          <w:tcPr>
            <w:tcW w:w="168" w:type="pct"/>
            <w:tcBorders>
              <w:top w:val="single" w:sz="6" w:space="0" w:color="auto"/>
              <w:left w:val="single" w:sz="6" w:space="0" w:color="auto"/>
              <w:bottom w:val="single" w:sz="6" w:space="0" w:color="auto"/>
              <w:right w:val="single" w:sz="6" w:space="0" w:color="auto"/>
            </w:tcBorders>
            <w:hideMark/>
          </w:tcPr>
          <w:p w14:paraId="2D4E2F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1.46 </w:t>
            </w:r>
          </w:p>
        </w:tc>
        <w:tc>
          <w:tcPr>
            <w:tcW w:w="168" w:type="pct"/>
            <w:tcBorders>
              <w:top w:val="single" w:sz="6" w:space="0" w:color="auto"/>
              <w:left w:val="single" w:sz="6" w:space="0" w:color="auto"/>
              <w:bottom w:val="single" w:sz="6" w:space="0" w:color="auto"/>
              <w:right w:val="single" w:sz="6" w:space="0" w:color="auto"/>
            </w:tcBorders>
            <w:hideMark/>
          </w:tcPr>
          <w:p w14:paraId="2B80CF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1.16 </w:t>
            </w:r>
          </w:p>
        </w:tc>
        <w:tc>
          <w:tcPr>
            <w:tcW w:w="168" w:type="pct"/>
            <w:tcBorders>
              <w:top w:val="single" w:sz="6" w:space="0" w:color="auto"/>
              <w:left w:val="single" w:sz="6" w:space="0" w:color="auto"/>
              <w:bottom w:val="single" w:sz="6" w:space="0" w:color="auto"/>
              <w:right w:val="single" w:sz="6" w:space="0" w:color="auto"/>
            </w:tcBorders>
            <w:hideMark/>
          </w:tcPr>
          <w:p w14:paraId="079A2DA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0.97 </w:t>
            </w:r>
          </w:p>
        </w:tc>
        <w:tc>
          <w:tcPr>
            <w:tcW w:w="168" w:type="pct"/>
            <w:tcBorders>
              <w:top w:val="single" w:sz="6" w:space="0" w:color="auto"/>
              <w:left w:val="single" w:sz="6" w:space="0" w:color="auto"/>
              <w:bottom w:val="single" w:sz="6" w:space="0" w:color="auto"/>
              <w:right w:val="single" w:sz="6" w:space="0" w:color="auto"/>
            </w:tcBorders>
            <w:hideMark/>
          </w:tcPr>
          <w:p w14:paraId="40D6FE4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0.83 </w:t>
            </w:r>
          </w:p>
        </w:tc>
        <w:tc>
          <w:tcPr>
            <w:tcW w:w="168" w:type="pct"/>
            <w:tcBorders>
              <w:top w:val="single" w:sz="6" w:space="0" w:color="auto"/>
              <w:left w:val="single" w:sz="6" w:space="0" w:color="auto"/>
              <w:bottom w:val="single" w:sz="6" w:space="0" w:color="auto"/>
              <w:right w:val="single" w:sz="6" w:space="0" w:color="auto"/>
            </w:tcBorders>
            <w:hideMark/>
          </w:tcPr>
          <w:p w14:paraId="12E56E4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0.72 </w:t>
            </w:r>
          </w:p>
        </w:tc>
        <w:tc>
          <w:tcPr>
            <w:tcW w:w="168" w:type="pct"/>
            <w:tcBorders>
              <w:top w:val="single" w:sz="6" w:space="0" w:color="auto"/>
              <w:left w:val="single" w:sz="6" w:space="0" w:color="auto"/>
              <w:bottom w:val="single" w:sz="6" w:space="0" w:color="auto"/>
              <w:right w:val="single" w:sz="6" w:space="0" w:color="auto"/>
            </w:tcBorders>
            <w:hideMark/>
          </w:tcPr>
          <w:p w14:paraId="06C4E2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4A3E9F9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0.57 </w:t>
            </w:r>
          </w:p>
        </w:tc>
        <w:tc>
          <w:tcPr>
            <w:tcW w:w="168" w:type="pct"/>
            <w:tcBorders>
              <w:top w:val="single" w:sz="6" w:space="0" w:color="auto"/>
              <w:left w:val="single" w:sz="6" w:space="0" w:color="auto"/>
              <w:bottom w:val="single" w:sz="6" w:space="0" w:color="auto"/>
              <w:right w:val="single" w:sz="6" w:space="0" w:color="auto"/>
            </w:tcBorders>
            <w:hideMark/>
          </w:tcPr>
          <w:p w14:paraId="5F7DC6D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7740FAA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12DD5B8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510DD33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1A6CB82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57E17B7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04A99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48EF23A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1937B64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959A12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4E87642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3B1AEF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1362396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8" w:type="pct"/>
            <w:vAlign w:val="center"/>
            <w:hideMark/>
          </w:tcPr>
          <w:p w14:paraId="3A41A1C0" w14:textId="77777777" w:rsidR="006A3C8D" w:rsidRPr="004054BD" w:rsidRDefault="006A3C8D" w:rsidP="00580776">
            <w:pPr>
              <w:widowControl w:val="0"/>
              <w:autoSpaceDE w:val="0"/>
              <w:autoSpaceDN w:val="0"/>
              <w:rPr>
                <w:bCs/>
                <w:iCs/>
                <w:sz w:val="20"/>
                <w:u w:val="single"/>
                <w:lang w:bidi="en-US"/>
              </w:rPr>
            </w:pPr>
          </w:p>
        </w:tc>
      </w:tr>
      <w:tr w:rsidR="006A3C8D" w:rsidRPr="00EC3C7D" w14:paraId="5385DD52"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77FB76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1.94 </w:t>
            </w:r>
          </w:p>
        </w:tc>
        <w:tc>
          <w:tcPr>
            <w:tcW w:w="916" w:type="pct"/>
            <w:tcBorders>
              <w:top w:val="single" w:sz="6" w:space="0" w:color="auto"/>
              <w:left w:val="single" w:sz="6" w:space="0" w:color="auto"/>
              <w:bottom w:val="single" w:sz="6" w:space="0" w:color="auto"/>
              <w:right w:val="single" w:sz="6" w:space="0" w:color="auto"/>
            </w:tcBorders>
            <w:hideMark/>
          </w:tcPr>
          <w:p w14:paraId="04EF5D5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0.78 </w:t>
            </w:r>
          </w:p>
        </w:tc>
        <w:tc>
          <w:tcPr>
            <w:tcW w:w="168" w:type="pct"/>
            <w:tcBorders>
              <w:top w:val="single" w:sz="6" w:space="0" w:color="auto"/>
              <w:left w:val="single" w:sz="6" w:space="0" w:color="auto"/>
              <w:bottom w:val="single" w:sz="6" w:space="0" w:color="auto"/>
              <w:right w:val="single" w:sz="6" w:space="0" w:color="auto"/>
            </w:tcBorders>
            <w:hideMark/>
          </w:tcPr>
          <w:p w14:paraId="6DDC36C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0.68 </w:t>
            </w:r>
          </w:p>
        </w:tc>
        <w:tc>
          <w:tcPr>
            <w:tcW w:w="168" w:type="pct"/>
            <w:tcBorders>
              <w:top w:val="single" w:sz="6" w:space="0" w:color="auto"/>
              <w:left w:val="single" w:sz="6" w:space="0" w:color="auto"/>
              <w:bottom w:val="single" w:sz="6" w:space="0" w:color="auto"/>
              <w:right w:val="single" w:sz="6" w:space="0" w:color="auto"/>
            </w:tcBorders>
            <w:hideMark/>
          </w:tcPr>
          <w:p w14:paraId="342F6E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0.61 </w:t>
            </w:r>
          </w:p>
        </w:tc>
        <w:tc>
          <w:tcPr>
            <w:tcW w:w="168" w:type="pct"/>
            <w:tcBorders>
              <w:top w:val="single" w:sz="6" w:space="0" w:color="auto"/>
              <w:left w:val="single" w:sz="6" w:space="0" w:color="auto"/>
              <w:bottom w:val="single" w:sz="6" w:space="0" w:color="auto"/>
              <w:right w:val="single" w:sz="6" w:space="0" w:color="auto"/>
            </w:tcBorders>
            <w:hideMark/>
          </w:tcPr>
          <w:p w14:paraId="1AA0B4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0.55 </w:t>
            </w:r>
          </w:p>
        </w:tc>
        <w:tc>
          <w:tcPr>
            <w:tcW w:w="168" w:type="pct"/>
            <w:tcBorders>
              <w:top w:val="single" w:sz="6" w:space="0" w:color="auto"/>
              <w:left w:val="single" w:sz="6" w:space="0" w:color="auto"/>
              <w:bottom w:val="single" w:sz="6" w:space="0" w:color="auto"/>
              <w:right w:val="single" w:sz="6" w:space="0" w:color="auto"/>
            </w:tcBorders>
            <w:hideMark/>
          </w:tcPr>
          <w:p w14:paraId="2227CB7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0.50 </w:t>
            </w:r>
          </w:p>
        </w:tc>
        <w:tc>
          <w:tcPr>
            <w:tcW w:w="168" w:type="pct"/>
            <w:tcBorders>
              <w:top w:val="single" w:sz="6" w:space="0" w:color="auto"/>
              <w:left w:val="single" w:sz="6" w:space="0" w:color="auto"/>
              <w:bottom w:val="single" w:sz="6" w:space="0" w:color="auto"/>
              <w:right w:val="single" w:sz="6" w:space="0" w:color="auto"/>
            </w:tcBorders>
            <w:hideMark/>
          </w:tcPr>
          <w:p w14:paraId="6BB624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0.46 </w:t>
            </w:r>
          </w:p>
        </w:tc>
        <w:tc>
          <w:tcPr>
            <w:tcW w:w="168" w:type="pct"/>
            <w:tcBorders>
              <w:top w:val="single" w:sz="6" w:space="0" w:color="auto"/>
              <w:left w:val="single" w:sz="6" w:space="0" w:color="auto"/>
              <w:bottom w:val="single" w:sz="6" w:space="0" w:color="auto"/>
              <w:right w:val="single" w:sz="6" w:space="0" w:color="auto"/>
            </w:tcBorders>
            <w:hideMark/>
          </w:tcPr>
          <w:p w14:paraId="45A0FF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4C740CE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1B1EFF7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0F3C19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FAC35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5C9E5FF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2D3E1B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55870D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923E09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306CC72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582198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0.21 </w:t>
            </w:r>
          </w:p>
        </w:tc>
        <w:tc>
          <w:tcPr>
            <w:tcW w:w="168" w:type="pct"/>
            <w:tcBorders>
              <w:top w:val="single" w:sz="6" w:space="0" w:color="auto"/>
              <w:left w:val="single" w:sz="6" w:space="0" w:color="auto"/>
              <w:bottom w:val="single" w:sz="6" w:space="0" w:color="auto"/>
              <w:right w:val="single" w:sz="6" w:space="0" w:color="auto"/>
            </w:tcBorders>
            <w:hideMark/>
          </w:tcPr>
          <w:p w14:paraId="1BD81B9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0.18 </w:t>
            </w:r>
          </w:p>
        </w:tc>
        <w:tc>
          <w:tcPr>
            <w:tcW w:w="168" w:type="pct"/>
            <w:tcBorders>
              <w:top w:val="single" w:sz="6" w:space="0" w:color="auto"/>
              <w:left w:val="single" w:sz="6" w:space="0" w:color="auto"/>
              <w:bottom w:val="single" w:sz="6" w:space="0" w:color="auto"/>
              <w:right w:val="single" w:sz="6" w:space="0" w:color="auto"/>
            </w:tcBorders>
            <w:hideMark/>
          </w:tcPr>
          <w:p w14:paraId="4CA6510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37E909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97CF88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5A56EB18" w14:textId="77777777" w:rsidR="006A3C8D" w:rsidRPr="004054BD" w:rsidRDefault="006A3C8D" w:rsidP="00580776">
            <w:pPr>
              <w:widowControl w:val="0"/>
              <w:autoSpaceDE w:val="0"/>
              <w:autoSpaceDN w:val="0"/>
              <w:rPr>
                <w:bCs/>
                <w:iCs/>
                <w:sz w:val="20"/>
                <w:u w:val="single"/>
                <w:lang w:bidi="en-US"/>
              </w:rPr>
            </w:pPr>
          </w:p>
        </w:tc>
      </w:tr>
      <w:tr w:rsidR="006A3C8D" w:rsidRPr="00EC3C7D" w14:paraId="5CF8AE8C"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188785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2.29 </w:t>
            </w:r>
          </w:p>
        </w:tc>
        <w:tc>
          <w:tcPr>
            <w:tcW w:w="916" w:type="pct"/>
            <w:tcBorders>
              <w:top w:val="single" w:sz="6" w:space="0" w:color="auto"/>
              <w:left w:val="single" w:sz="6" w:space="0" w:color="auto"/>
              <w:bottom w:val="single" w:sz="6" w:space="0" w:color="auto"/>
              <w:right w:val="single" w:sz="6" w:space="0" w:color="auto"/>
            </w:tcBorders>
            <w:hideMark/>
          </w:tcPr>
          <w:p w14:paraId="7B7C99F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0.74 </w:t>
            </w:r>
          </w:p>
        </w:tc>
        <w:tc>
          <w:tcPr>
            <w:tcW w:w="168" w:type="pct"/>
            <w:tcBorders>
              <w:top w:val="single" w:sz="6" w:space="0" w:color="auto"/>
              <w:left w:val="single" w:sz="6" w:space="0" w:color="auto"/>
              <w:bottom w:val="single" w:sz="6" w:space="0" w:color="auto"/>
              <w:right w:val="single" w:sz="6" w:space="0" w:color="auto"/>
            </w:tcBorders>
            <w:hideMark/>
          </w:tcPr>
          <w:p w14:paraId="762C3B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0.65 </w:t>
            </w:r>
          </w:p>
        </w:tc>
        <w:tc>
          <w:tcPr>
            <w:tcW w:w="168" w:type="pct"/>
            <w:tcBorders>
              <w:top w:val="single" w:sz="6" w:space="0" w:color="auto"/>
              <w:left w:val="single" w:sz="6" w:space="0" w:color="auto"/>
              <w:bottom w:val="single" w:sz="6" w:space="0" w:color="auto"/>
              <w:right w:val="single" w:sz="6" w:space="0" w:color="auto"/>
            </w:tcBorders>
            <w:hideMark/>
          </w:tcPr>
          <w:p w14:paraId="19E902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1B0FE2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4B76D13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2845462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04A14D3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3B1B106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85194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0CBB55E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9DB89D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643A77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2C7B659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14F4BC3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BE4DD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61CC85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793DF85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596DC3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3033C1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0E24E6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8B1FD5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500C68" w14:textId="77777777" w:rsidR="006A3C8D" w:rsidRPr="004054BD" w:rsidRDefault="006A3C8D" w:rsidP="00580776">
            <w:pPr>
              <w:widowControl w:val="0"/>
              <w:autoSpaceDE w:val="0"/>
              <w:autoSpaceDN w:val="0"/>
              <w:rPr>
                <w:bCs/>
                <w:iCs/>
                <w:sz w:val="20"/>
                <w:u w:val="single"/>
                <w:lang w:bidi="en-US"/>
              </w:rPr>
            </w:pPr>
          </w:p>
        </w:tc>
      </w:tr>
      <w:tr w:rsidR="006A3C8D" w:rsidRPr="00EC3C7D" w14:paraId="2E859AF9" w14:textId="77777777" w:rsidTr="00580776">
        <w:trPr>
          <w:trHeight w:val="201"/>
        </w:trPr>
        <w:tc>
          <w:tcPr>
            <w:tcW w:w="716" w:type="pct"/>
            <w:tcBorders>
              <w:top w:val="single" w:sz="6" w:space="0" w:color="auto"/>
              <w:left w:val="single" w:sz="6" w:space="0" w:color="auto"/>
              <w:bottom w:val="single" w:sz="6" w:space="0" w:color="auto"/>
              <w:right w:val="single" w:sz="6" w:space="0" w:color="auto"/>
            </w:tcBorders>
            <w:hideMark/>
          </w:tcPr>
          <w:p w14:paraId="4B4D169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2.64 </w:t>
            </w:r>
          </w:p>
        </w:tc>
        <w:tc>
          <w:tcPr>
            <w:tcW w:w="916" w:type="pct"/>
            <w:tcBorders>
              <w:top w:val="single" w:sz="6" w:space="0" w:color="auto"/>
              <w:left w:val="single" w:sz="6" w:space="0" w:color="auto"/>
              <w:bottom w:val="single" w:sz="6" w:space="0" w:color="auto"/>
              <w:right w:val="single" w:sz="6" w:space="0" w:color="auto"/>
            </w:tcBorders>
            <w:hideMark/>
          </w:tcPr>
          <w:p w14:paraId="6769522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0.70 </w:t>
            </w:r>
          </w:p>
        </w:tc>
        <w:tc>
          <w:tcPr>
            <w:tcW w:w="168" w:type="pct"/>
            <w:tcBorders>
              <w:top w:val="single" w:sz="6" w:space="0" w:color="auto"/>
              <w:left w:val="single" w:sz="6" w:space="0" w:color="auto"/>
              <w:bottom w:val="single" w:sz="6" w:space="0" w:color="auto"/>
              <w:right w:val="single" w:sz="6" w:space="0" w:color="auto"/>
            </w:tcBorders>
            <w:hideMark/>
          </w:tcPr>
          <w:p w14:paraId="4E80DF0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0.63 </w:t>
            </w:r>
          </w:p>
        </w:tc>
        <w:tc>
          <w:tcPr>
            <w:tcW w:w="168" w:type="pct"/>
            <w:tcBorders>
              <w:top w:val="single" w:sz="6" w:space="0" w:color="auto"/>
              <w:left w:val="single" w:sz="6" w:space="0" w:color="auto"/>
              <w:bottom w:val="single" w:sz="6" w:space="0" w:color="auto"/>
              <w:right w:val="single" w:sz="6" w:space="0" w:color="auto"/>
            </w:tcBorders>
            <w:hideMark/>
          </w:tcPr>
          <w:p w14:paraId="40F9195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2F4DD38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57B7DED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43ECDC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70CBB1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517340D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4D8BD5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08969EF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155D8D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41084A3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76133CB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5B0C856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0A65B8E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7B722CA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66282D9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2E696D0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1D8916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2F317F6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18F238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F66317F" w14:textId="77777777" w:rsidR="006A3C8D" w:rsidRPr="004054BD" w:rsidRDefault="006A3C8D" w:rsidP="00580776">
            <w:pPr>
              <w:widowControl w:val="0"/>
              <w:autoSpaceDE w:val="0"/>
              <w:autoSpaceDN w:val="0"/>
              <w:rPr>
                <w:bCs/>
                <w:iCs/>
                <w:sz w:val="20"/>
                <w:u w:val="single"/>
                <w:lang w:bidi="en-US"/>
              </w:rPr>
            </w:pPr>
          </w:p>
        </w:tc>
      </w:tr>
      <w:tr w:rsidR="006A3C8D" w:rsidRPr="00EC3C7D" w14:paraId="05CCD45A"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569701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3.35 </w:t>
            </w:r>
          </w:p>
        </w:tc>
        <w:tc>
          <w:tcPr>
            <w:tcW w:w="916" w:type="pct"/>
            <w:tcBorders>
              <w:top w:val="single" w:sz="6" w:space="0" w:color="auto"/>
              <w:left w:val="single" w:sz="6" w:space="0" w:color="auto"/>
              <w:bottom w:val="single" w:sz="6" w:space="0" w:color="auto"/>
              <w:right w:val="single" w:sz="6" w:space="0" w:color="auto"/>
            </w:tcBorders>
            <w:hideMark/>
          </w:tcPr>
          <w:p w14:paraId="7A0F10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0.66 </w:t>
            </w:r>
          </w:p>
        </w:tc>
        <w:tc>
          <w:tcPr>
            <w:tcW w:w="168" w:type="pct"/>
            <w:tcBorders>
              <w:top w:val="single" w:sz="6" w:space="0" w:color="auto"/>
              <w:left w:val="single" w:sz="6" w:space="0" w:color="auto"/>
              <w:bottom w:val="single" w:sz="6" w:space="0" w:color="auto"/>
              <w:right w:val="single" w:sz="6" w:space="0" w:color="auto"/>
            </w:tcBorders>
            <w:hideMark/>
          </w:tcPr>
          <w:p w14:paraId="2EF3505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475E1F5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0.53 </w:t>
            </w:r>
          </w:p>
        </w:tc>
        <w:tc>
          <w:tcPr>
            <w:tcW w:w="168" w:type="pct"/>
            <w:tcBorders>
              <w:top w:val="single" w:sz="6" w:space="0" w:color="auto"/>
              <w:left w:val="single" w:sz="6" w:space="0" w:color="auto"/>
              <w:bottom w:val="single" w:sz="6" w:space="0" w:color="auto"/>
              <w:right w:val="single" w:sz="6" w:space="0" w:color="auto"/>
            </w:tcBorders>
            <w:hideMark/>
          </w:tcPr>
          <w:p w14:paraId="00E5A24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04903F5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2CD9A3A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467F67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136842D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21D9D68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D0746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5B39DB4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559E838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3D2947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73A0828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FBD3C8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9C8EBA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C0443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A9C62F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2C8CEB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353D1F0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04DC608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15700718" w14:textId="77777777" w:rsidR="006A3C8D" w:rsidRPr="004054BD" w:rsidRDefault="006A3C8D" w:rsidP="00580776">
            <w:pPr>
              <w:widowControl w:val="0"/>
              <w:autoSpaceDE w:val="0"/>
              <w:autoSpaceDN w:val="0"/>
              <w:rPr>
                <w:bCs/>
                <w:iCs/>
                <w:sz w:val="20"/>
                <w:u w:val="single"/>
                <w:lang w:bidi="en-US"/>
              </w:rPr>
            </w:pPr>
          </w:p>
        </w:tc>
      </w:tr>
      <w:tr w:rsidR="006A3C8D" w:rsidRPr="00EC3C7D" w14:paraId="4B77C991" w14:textId="77777777" w:rsidTr="00580776">
        <w:trPr>
          <w:trHeight w:val="210"/>
        </w:trPr>
        <w:tc>
          <w:tcPr>
            <w:tcW w:w="716" w:type="pct"/>
            <w:tcBorders>
              <w:top w:val="single" w:sz="6" w:space="0" w:color="auto"/>
              <w:left w:val="single" w:sz="6" w:space="0" w:color="auto"/>
              <w:bottom w:val="single" w:sz="6" w:space="0" w:color="auto"/>
              <w:right w:val="single" w:sz="6" w:space="0" w:color="auto"/>
            </w:tcBorders>
            <w:hideMark/>
          </w:tcPr>
          <w:p w14:paraId="1DFB2FC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3.70 </w:t>
            </w:r>
          </w:p>
        </w:tc>
        <w:tc>
          <w:tcPr>
            <w:tcW w:w="916" w:type="pct"/>
            <w:tcBorders>
              <w:top w:val="single" w:sz="6" w:space="0" w:color="auto"/>
              <w:left w:val="single" w:sz="6" w:space="0" w:color="auto"/>
              <w:bottom w:val="single" w:sz="6" w:space="0" w:color="auto"/>
              <w:right w:val="single" w:sz="6" w:space="0" w:color="auto"/>
            </w:tcBorders>
            <w:hideMark/>
          </w:tcPr>
          <w:p w14:paraId="4863B54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0.64 </w:t>
            </w:r>
          </w:p>
        </w:tc>
        <w:tc>
          <w:tcPr>
            <w:tcW w:w="168" w:type="pct"/>
            <w:tcBorders>
              <w:top w:val="single" w:sz="6" w:space="0" w:color="auto"/>
              <w:left w:val="single" w:sz="6" w:space="0" w:color="auto"/>
              <w:bottom w:val="single" w:sz="6" w:space="0" w:color="auto"/>
              <w:right w:val="single" w:sz="6" w:space="0" w:color="auto"/>
            </w:tcBorders>
            <w:hideMark/>
          </w:tcPr>
          <w:p w14:paraId="342E97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0.58 </w:t>
            </w:r>
          </w:p>
        </w:tc>
        <w:tc>
          <w:tcPr>
            <w:tcW w:w="168" w:type="pct"/>
            <w:tcBorders>
              <w:top w:val="single" w:sz="6" w:space="0" w:color="auto"/>
              <w:left w:val="single" w:sz="6" w:space="0" w:color="auto"/>
              <w:bottom w:val="single" w:sz="6" w:space="0" w:color="auto"/>
              <w:right w:val="single" w:sz="6" w:space="0" w:color="auto"/>
            </w:tcBorders>
            <w:hideMark/>
          </w:tcPr>
          <w:p w14:paraId="7A8524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0.52 </w:t>
            </w:r>
          </w:p>
        </w:tc>
        <w:tc>
          <w:tcPr>
            <w:tcW w:w="168" w:type="pct"/>
            <w:tcBorders>
              <w:top w:val="single" w:sz="6" w:space="0" w:color="auto"/>
              <w:left w:val="single" w:sz="6" w:space="0" w:color="auto"/>
              <w:bottom w:val="single" w:sz="6" w:space="0" w:color="auto"/>
              <w:right w:val="single" w:sz="6" w:space="0" w:color="auto"/>
            </w:tcBorders>
            <w:hideMark/>
          </w:tcPr>
          <w:p w14:paraId="60D5F7D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0.48 </w:t>
            </w:r>
          </w:p>
        </w:tc>
        <w:tc>
          <w:tcPr>
            <w:tcW w:w="168" w:type="pct"/>
            <w:tcBorders>
              <w:top w:val="single" w:sz="6" w:space="0" w:color="auto"/>
              <w:left w:val="single" w:sz="6" w:space="0" w:color="auto"/>
              <w:bottom w:val="single" w:sz="6" w:space="0" w:color="auto"/>
              <w:right w:val="single" w:sz="6" w:space="0" w:color="auto"/>
            </w:tcBorders>
            <w:hideMark/>
          </w:tcPr>
          <w:p w14:paraId="0B92264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0.44 </w:t>
            </w:r>
          </w:p>
        </w:tc>
        <w:tc>
          <w:tcPr>
            <w:tcW w:w="168" w:type="pct"/>
            <w:tcBorders>
              <w:top w:val="single" w:sz="6" w:space="0" w:color="auto"/>
              <w:left w:val="single" w:sz="6" w:space="0" w:color="auto"/>
              <w:bottom w:val="single" w:sz="6" w:space="0" w:color="auto"/>
              <w:right w:val="single" w:sz="6" w:space="0" w:color="auto"/>
            </w:tcBorders>
            <w:hideMark/>
          </w:tcPr>
          <w:p w14:paraId="00D297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0.41 </w:t>
            </w:r>
          </w:p>
        </w:tc>
        <w:tc>
          <w:tcPr>
            <w:tcW w:w="168" w:type="pct"/>
            <w:tcBorders>
              <w:top w:val="single" w:sz="6" w:space="0" w:color="auto"/>
              <w:left w:val="single" w:sz="6" w:space="0" w:color="auto"/>
              <w:bottom w:val="single" w:sz="6" w:space="0" w:color="auto"/>
              <w:right w:val="single" w:sz="6" w:space="0" w:color="auto"/>
            </w:tcBorders>
            <w:hideMark/>
          </w:tcPr>
          <w:p w14:paraId="2A082E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0.38 </w:t>
            </w:r>
          </w:p>
        </w:tc>
        <w:tc>
          <w:tcPr>
            <w:tcW w:w="168" w:type="pct"/>
            <w:tcBorders>
              <w:top w:val="single" w:sz="6" w:space="0" w:color="auto"/>
              <w:left w:val="single" w:sz="6" w:space="0" w:color="auto"/>
              <w:bottom w:val="single" w:sz="6" w:space="0" w:color="auto"/>
              <w:right w:val="single" w:sz="6" w:space="0" w:color="auto"/>
            </w:tcBorders>
            <w:hideMark/>
          </w:tcPr>
          <w:p w14:paraId="16EEBE0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FFCD99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02352DA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4D25E22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41627EC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7AA6DCD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6E729B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3DD2480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4721E6D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7AA0DB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0.20 </w:t>
            </w:r>
          </w:p>
        </w:tc>
        <w:tc>
          <w:tcPr>
            <w:tcW w:w="168" w:type="pct"/>
            <w:tcBorders>
              <w:top w:val="single" w:sz="6" w:space="0" w:color="auto"/>
              <w:left w:val="single" w:sz="6" w:space="0" w:color="auto"/>
              <w:bottom w:val="single" w:sz="6" w:space="0" w:color="auto"/>
              <w:right w:val="single" w:sz="6" w:space="0" w:color="auto"/>
            </w:tcBorders>
            <w:hideMark/>
          </w:tcPr>
          <w:p w14:paraId="0813CB8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7A74A88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0.15 </w:t>
            </w:r>
          </w:p>
        </w:tc>
        <w:tc>
          <w:tcPr>
            <w:tcW w:w="168" w:type="pct"/>
            <w:tcBorders>
              <w:top w:val="single" w:sz="6" w:space="0" w:color="auto"/>
              <w:left w:val="single" w:sz="6" w:space="0" w:color="auto"/>
              <w:bottom w:val="single" w:sz="6" w:space="0" w:color="auto"/>
              <w:right w:val="single" w:sz="6" w:space="0" w:color="auto"/>
            </w:tcBorders>
            <w:hideMark/>
          </w:tcPr>
          <w:p w14:paraId="687227B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7E6BA90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03400E78" w14:textId="77777777" w:rsidR="006A3C8D" w:rsidRPr="004054BD" w:rsidRDefault="006A3C8D" w:rsidP="00580776">
            <w:pPr>
              <w:widowControl w:val="0"/>
              <w:autoSpaceDE w:val="0"/>
              <w:autoSpaceDN w:val="0"/>
              <w:rPr>
                <w:bCs/>
                <w:iCs/>
                <w:sz w:val="20"/>
                <w:u w:val="single"/>
                <w:lang w:bidi="en-US"/>
              </w:rPr>
            </w:pPr>
          </w:p>
        </w:tc>
      </w:tr>
      <w:tr w:rsidR="006A3C8D" w:rsidRPr="00EC3C7D" w14:paraId="357009CA" w14:textId="77777777" w:rsidTr="00580776">
        <w:trPr>
          <w:trHeight w:val="255"/>
        </w:trPr>
        <w:tc>
          <w:tcPr>
            <w:tcW w:w="716" w:type="pct"/>
            <w:tcBorders>
              <w:top w:val="single" w:sz="6" w:space="0" w:color="auto"/>
              <w:left w:val="single" w:sz="6" w:space="0" w:color="auto"/>
              <w:bottom w:val="single" w:sz="6" w:space="0" w:color="auto"/>
              <w:right w:val="single" w:sz="6" w:space="0" w:color="auto"/>
            </w:tcBorders>
            <w:hideMark/>
          </w:tcPr>
          <w:p w14:paraId="4D7C8D7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4.40 </w:t>
            </w:r>
          </w:p>
        </w:tc>
        <w:tc>
          <w:tcPr>
            <w:tcW w:w="916" w:type="pct"/>
            <w:tcBorders>
              <w:top w:val="single" w:sz="6" w:space="0" w:color="auto"/>
              <w:left w:val="single" w:sz="6" w:space="0" w:color="auto"/>
              <w:bottom w:val="single" w:sz="6" w:space="0" w:color="auto"/>
              <w:right w:val="single" w:sz="6" w:space="0" w:color="auto"/>
            </w:tcBorders>
            <w:hideMark/>
          </w:tcPr>
          <w:p w14:paraId="3E4B7A73"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0.62 </w:t>
            </w:r>
          </w:p>
        </w:tc>
        <w:tc>
          <w:tcPr>
            <w:tcW w:w="168" w:type="pct"/>
            <w:tcBorders>
              <w:top w:val="single" w:sz="6" w:space="0" w:color="auto"/>
              <w:left w:val="single" w:sz="6" w:space="0" w:color="auto"/>
              <w:bottom w:val="single" w:sz="6" w:space="0" w:color="auto"/>
              <w:right w:val="single" w:sz="6" w:space="0" w:color="auto"/>
            </w:tcBorders>
            <w:hideMark/>
          </w:tcPr>
          <w:p w14:paraId="70A569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0.56 </w:t>
            </w:r>
          </w:p>
        </w:tc>
        <w:tc>
          <w:tcPr>
            <w:tcW w:w="168" w:type="pct"/>
            <w:tcBorders>
              <w:top w:val="single" w:sz="6" w:space="0" w:color="auto"/>
              <w:left w:val="single" w:sz="6" w:space="0" w:color="auto"/>
              <w:bottom w:val="single" w:sz="6" w:space="0" w:color="auto"/>
              <w:right w:val="single" w:sz="6" w:space="0" w:color="auto"/>
            </w:tcBorders>
            <w:hideMark/>
          </w:tcPr>
          <w:p w14:paraId="14C9E6F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0.51 </w:t>
            </w:r>
          </w:p>
        </w:tc>
        <w:tc>
          <w:tcPr>
            <w:tcW w:w="168" w:type="pct"/>
            <w:tcBorders>
              <w:top w:val="single" w:sz="6" w:space="0" w:color="auto"/>
              <w:left w:val="single" w:sz="6" w:space="0" w:color="auto"/>
              <w:bottom w:val="single" w:sz="6" w:space="0" w:color="auto"/>
              <w:right w:val="single" w:sz="6" w:space="0" w:color="auto"/>
            </w:tcBorders>
            <w:hideMark/>
          </w:tcPr>
          <w:p w14:paraId="20AE7B7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0.47 </w:t>
            </w:r>
          </w:p>
        </w:tc>
        <w:tc>
          <w:tcPr>
            <w:tcW w:w="168" w:type="pct"/>
            <w:tcBorders>
              <w:top w:val="single" w:sz="6" w:space="0" w:color="auto"/>
              <w:left w:val="single" w:sz="6" w:space="0" w:color="auto"/>
              <w:bottom w:val="single" w:sz="6" w:space="0" w:color="auto"/>
              <w:right w:val="single" w:sz="6" w:space="0" w:color="auto"/>
            </w:tcBorders>
            <w:hideMark/>
          </w:tcPr>
          <w:p w14:paraId="60C2F64B"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0.43 </w:t>
            </w:r>
          </w:p>
        </w:tc>
        <w:tc>
          <w:tcPr>
            <w:tcW w:w="168" w:type="pct"/>
            <w:tcBorders>
              <w:top w:val="single" w:sz="6" w:space="0" w:color="auto"/>
              <w:left w:val="single" w:sz="6" w:space="0" w:color="auto"/>
              <w:bottom w:val="single" w:sz="6" w:space="0" w:color="auto"/>
              <w:right w:val="single" w:sz="6" w:space="0" w:color="auto"/>
            </w:tcBorders>
            <w:hideMark/>
          </w:tcPr>
          <w:p w14:paraId="326F7D5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0.40 </w:t>
            </w:r>
          </w:p>
        </w:tc>
        <w:tc>
          <w:tcPr>
            <w:tcW w:w="168" w:type="pct"/>
            <w:tcBorders>
              <w:top w:val="single" w:sz="6" w:space="0" w:color="auto"/>
              <w:left w:val="single" w:sz="6" w:space="0" w:color="auto"/>
              <w:bottom w:val="single" w:sz="6" w:space="0" w:color="auto"/>
              <w:right w:val="single" w:sz="6" w:space="0" w:color="auto"/>
            </w:tcBorders>
            <w:hideMark/>
          </w:tcPr>
          <w:p w14:paraId="7A27D06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0.37 </w:t>
            </w:r>
          </w:p>
        </w:tc>
        <w:tc>
          <w:tcPr>
            <w:tcW w:w="168" w:type="pct"/>
            <w:tcBorders>
              <w:top w:val="single" w:sz="6" w:space="0" w:color="auto"/>
              <w:left w:val="single" w:sz="6" w:space="0" w:color="auto"/>
              <w:bottom w:val="single" w:sz="6" w:space="0" w:color="auto"/>
              <w:right w:val="single" w:sz="6" w:space="0" w:color="auto"/>
            </w:tcBorders>
            <w:hideMark/>
          </w:tcPr>
          <w:p w14:paraId="6474391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0.35 </w:t>
            </w:r>
          </w:p>
        </w:tc>
        <w:tc>
          <w:tcPr>
            <w:tcW w:w="168" w:type="pct"/>
            <w:tcBorders>
              <w:top w:val="single" w:sz="6" w:space="0" w:color="auto"/>
              <w:left w:val="single" w:sz="6" w:space="0" w:color="auto"/>
              <w:bottom w:val="single" w:sz="6" w:space="0" w:color="auto"/>
              <w:right w:val="single" w:sz="6" w:space="0" w:color="auto"/>
            </w:tcBorders>
            <w:hideMark/>
          </w:tcPr>
          <w:p w14:paraId="59C02B6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0.33 </w:t>
            </w:r>
          </w:p>
        </w:tc>
        <w:tc>
          <w:tcPr>
            <w:tcW w:w="168" w:type="pct"/>
            <w:tcBorders>
              <w:top w:val="single" w:sz="6" w:space="0" w:color="auto"/>
              <w:left w:val="single" w:sz="6" w:space="0" w:color="auto"/>
              <w:bottom w:val="single" w:sz="6" w:space="0" w:color="auto"/>
              <w:right w:val="single" w:sz="6" w:space="0" w:color="auto"/>
            </w:tcBorders>
            <w:hideMark/>
          </w:tcPr>
          <w:p w14:paraId="3C4E2A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1DB2ABF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0.30 </w:t>
            </w:r>
          </w:p>
        </w:tc>
        <w:tc>
          <w:tcPr>
            <w:tcW w:w="168" w:type="pct"/>
            <w:tcBorders>
              <w:top w:val="single" w:sz="6" w:space="0" w:color="auto"/>
              <w:left w:val="single" w:sz="6" w:space="0" w:color="auto"/>
              <w:bottom w:val="single" w:sz="6" w:space="0" w:color="auto"/>
              <w:right w:val="single" w:sz="6" w:space="0" w:color="auto"/>
            </w:tcBorders>
            <w:hideMark/>
          </w:tcPr>
          <w:p w14:paraId="6A7C389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3A93B71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0.27 </w:t>
            </w:r>
          </w:p>
        </w:tc>
        <w:tc>
          <w:tcPr>
            <w:tcW w:w="168" w:type="pct"/>
            <w:tcBorders>
              <w:top w:val="single" w:sz="6" w:space="0" w:color="auto"/>
              <w:left w:val="single" w:sz="6" w:space="0" w:color="auto"/>
              <w:bottom w:val="single" w:sz="6" w:space="0" w:color="auto"/>
              <w:right w:val="single" w:sz="6" w:space="0" w:color="auto"/>
            </w:tcBorders>
            <w:hideMark/>
          </w:tcPr>
          <w:p w14:paraId="4FE4F7ED"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1E082CD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AAE1E7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44D3583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7AEC8E3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0.17 </w:t>
            </w:r>
          </w:p>
        </w:tc>
        <w:tc>
          <w:tcPr>
            <w:tcW w:w="168" w:type="pct"/>
            <w:tcBorders>
              <w:top w:val="single" w:sz="6" w:space="0" w:color="auto"/>
              <w:left w:val="single" w:sz="6" w:space="0" w:color="auto"/>
              <w:bottom w:val="single" w:sz="6" w:space="0" w:color="auto"/>
              <w:right w:val="single" w:sz="6" w:space="0" w:color="auto"/>
            </w:tcBorders>
            <w:hideMark/>
          </w:tcPr>
          <w:p w14:paraId="601902C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3A8CD06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472300A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0.12 </w:t>
            </w:r>
          </w:p>
        </w:tc>
        <w:tc>
          <w:tcPr>
            <w:tcW w:w="8" w:type="pct"/>
            <w:vAlign w:val="center"/>
            <w:hideMark/>
          </w:tcPr>
          <w:p w14:paraId="24DC6088" w14:textId="77777777" w:rsidR="006A3C8D" w:rsidRPr="004054BD" w:rsidRDefault="006A3C8D" w:rsidP="00580776">
            <w:pPr>
              <w:widowControl w:val="0"/>
              <w:autoSpaceDE w:val="0"/>
              <w:autoSpaceDN w:val="0"/>
              <w:rPr>
                <w:bCs/>
                <w:iCs/>
                <w:sz w:val="20"/>
                <w:u w:val="single"/>
                <w:lang w:bidi="en-US"/>
              </w:rPr>
            </w:pPr>
          </w:p>
        </w:tc>
      </w:tr>
      <w:tr w:rsidR="006A3C8D" w:rsidRPr="00EC3C7D" w14:paraId="246FBA71" w14:textId="77777777" w:rsidTr="00580776">
        <w:trPr>
          <w:trHeight w:val="315"/>
        </w:trPr>
        <w:tc>
          <w:tcPr>
            <w:tcW w:w="716" w:type="pct"/>
            <w:tcBorders>
              <w:top w:val="single" w:sz="6" w:space="0" w:color="auto"/>
              <w:left w:val="single" w:sz="6" w:space="0" w:color="auto"/>
              <w:bottom w:val="single" w:sz="6" w:space="0" w:color="auto"/>
              <w:right w:val="single" w:sz="6" w:space="0" w:color="auto"/>
            </w:tcBorders>
            <w:hideMark/>
          </w:tcPr>
          <w:p w14:paraId="26344FB2"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5.28 </w:t>
            </w:r>
          </w:p>
        </w:tc>
        <w:tc>
          <w:tcPr>
            <w:tcW w:w="916" w:type="pct"/>
            <w:tcBorders>
              <w:top w:val="single" w:sz="6" w:space="0" w:color="auto"/>
              <w:left w:val="single" w:sz="6" w:space="0" w:color="auto"/>
              <w:bottom w:val="single" w:sz="6" w:space="0" w:color="auto"/>
              <w:right w:val="single" w:sz="6" w:space="0" w:color="auto"/>
            </w:tcBorders>
            <w:hideMark/>
          </w:tcPr>
          <w:p w14:paraId="3FE213D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0.59 </w:t>
            </w:r>
          </w:p>
        </w:tc>
        <w:tc>
          <w:tcPr>
            <w:tcW w:w="168" w:type="pct"/>
            <w:tcBorders>
              <w:top w:val="single" w:sz="6" w:space="0" w:color="auto"/>
              <w:left w:val="single" w:sz="6" w:space="0" w:color="auto"/>
              <w:bottom w:val="single" w:sz="6" w:space="0" w:color="auto"/>
              <w:right w:val="single" w:sz="6" w:space="0" w:color="auto"/>
            </w:tcBorders>
            <w:hideMark/>
          </w:tcPr>
          <w:p w14:paraId="5F1EFC96"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0.54 </w:t>
            </w:r>
          </w:p>
        </w:tc>
        <w:tc>
          <w:tcPr>
            <w:tcW w:w="168" w:type="pct"/>
            <w:tcBorders>
              <w:top w:val="single" w:sz="6" w:space="0" w:color="auto"/>
              <w:left w:val="single" w:sz="6" w:space="0" w:color="auto"/>
              <w:bottom w:val="single" w:sz="6" w:space="0" w:color="auto"/>
              <w:right w:val="single" w:sz="6" w:space="0" w:color="auto"/>
            </w:tcBorders>
            <w:hideMark/>
          </w:tcPr>
          <w:p w14:paraId="42CCE1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0.49 </w:t>
            </w:r>
          </w:p>
        </w:tc>
        <w:tc>
          <w:tcPr>
            <w:tcW w:w="168" w:type="pct"/>
            <w:tcBorders>
              <w:top w:val="single" w:sz="6" w:space="0" w:color="auto"/>
              <w:left w:val="single" w:sz="6" w:space="0" w:color="auto"/>
              <w:bottom w:val="single" w:sz="6" w:space="0" w:color="auto"/>
              <w:right w:val="single" w:sz="6" w:space="0" w:color="auto"/>
            </w:tcBorders>
            <w:hideMark/>
          </w:tcPr>
          <w:p w14:paraId="48E68D21"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0.45 </w:t>
            </w:r>
          </w:p>
        </w:tc>
        <w:tc>
          <w:tcPr>
            <w:tcW w:w="168" w:type="pct"/>
            <w:tcBorders>
              <w:top w:val="single" w:sz="6" w:space="0" w:color="auto"/>
              <w:left w:val="single" w:sz="6" w:space="0" w:color="auto"/>
              <w:bottom w:val="single" w:sz="6" w:space="0" w:color="auto"/>
              <w:right w:val="single" w:sz="6" w:space="0" w:color="auto"/>
            </w:tcBorders>
            <w:hideMark/>
          </w:tcPr>
          <w:p w14:paraId="4FC0FD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0.42 </w:t>
            </w:r>
          </w:p>
        </w:tc>
        <w:tc>
          <w:tcPr>
            <w:tcW w:w="168" w:type="pct"/>
            <w:tcBorders>
              <w:top w:val="single" w:sz="6" w:space="0" w:color="auto"/>
              <w:left w:val="single" w:sz="6" w:space="0" w:color="auto"/>
              <w:bottom w:val="single" w:sz="6" w:space="0" w:color="auto"/>
              <w:right w:val="single" w:sz="6" w:space="0" w:color="auto"/>
            </w:tcBorders>
            <w:hideMark/>
          </w:tcPr>
          <w:p w14:paraId="39C6777E"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0.39 </w:t>
            </w:r>
          </w:p>
        </w:tc>
        <w:tc>
          <w:tcPr>
            <w:tcW w:w="168" w:type="pct"/>
            <w:tcBorders>
              <w:top w:val="single" w:sz="6" w:space="0" w:color="auto"/>
              <w:left w:val="single" w:sz="6" w:space="0" w:color="auto"/>
              <w:bottom w:val="single" w:sz="6" w:space="0" w:color="auto"/>
              <w:right w:val="single" w:sz="6" w:space="0" w:color="auto"/>
            </w:tcBorders>
            <w:hideMark/>
          </w:tcPr>
          <w:p w14:paraId="0DE2E828"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0.36 </w:t>
            </w:r>
          </w:p>
        </w:tc>
        <w:tc>
          <w:tcPr>
            <w:tcW w:w="168" w:type="pct"/>
            <w:tcBorders>
              <w:top w:val="single" w:sz="6" w:space="0" w:color="auto"/>
              <w:left w:val="single" w:sz="6" w:space="0" w:color="auto"/>
              <w:bottom w:val="single" w:sz="6" w:space="0" w:color="auto"/>
              <w:right w:val="single" w:sz="6" w:space="0" w:color="auto"/>
            </w:tcBorders>
            <w:hideMark/>
          </w:tcPr>
          <w:p w14:paraId="54F0EFA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0.34 </w:t>
            </w:r>
          </w:p>
        </w:tc>
        <w:tc>
          <w:tcPr>
            <w:tcW w:w="168" w:type="pct"/>
            <w:tcBorders>
              <w:top w:val="single" w:sz="6" w:space="0" w:color="auto"/>
              <w:left w:val="single" w:sz="6" w:space="0" w:color="auto"/>
              <w:bottom w:val="single" w:sz="6" w:space="0" w:color="auto"/>
              <w:right w:val="single" w:sz="6" w:space="0" w:color="auto"/>
            </w:tcBorders>
            <w:hideMark/>
          </w:tcPr>
          <w:p w14:paraId="3A27423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0.32 </w:t>
            </w:r>
          </w:p>
        </w:tc>
        <w:tc>
          <w:tcPr>
            <w:tcW w:w="168" w:type="pct"/>
            <w:tcBorders>
              <w:top w:val="single" w:sz="6" w:space="0" w:color="auto"/>
              <w:left w:val="single" w:sz="6" w:space="0" w:color="auto"/>
              <w:bottom w:val="single" w:sz="6" w:space="0" w:color="auto"/>
              <w:right w:val="single" w:sz="6" w:space="0" w:color="auto"/>
            </w:tcBorders>
            <w:hideMark/>
          </w:tcPr>
          <w:p w14:paraId="0F253D8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0.31 </w:t>
            </w:r>
          </w:p>
        </w:tc>
        <w:tc>
          <w:tcPr>
            <w:tcW w:w="168" w:type="pct"/>
            <w:tcBorders>
              <w:top w:val="single" w:sz="6" w:space="0" w:color="auto"/>
              <w:left w:val="single" w:sz="6" w:space="0" w:color="auto"/>
              <w:bottom w:val="single" w:sz="6" w:space="0" w:color="auto"/>
              <w:right w:val="single" w:sz="6" w:space="0" w:color="auto"/>
            </w:tcBorders>
            <w:hideMark/>
          </w:tcPr>
          <w:p w14:paraId="22B671A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0.29 </w:t>
            </w:r>
          </w:p>
        </w:tc>
        <w:tc>
          <w:tcPr>
            <w:tcW w:w="168" w:type="pct"/>
            <w:tcBorders>
              <w:top w:val="single" w:sz="6" w:space="0" w:color="auto"/>
              <w:left w:val="single" w:sz="6" w:space="0" w:color="auto"/>
              <w:bottom w:val="single" w:sz="6" w:space="0" w:color="auto"/>
              <w:right w:val="single" w:sz="6" w:space="0" w:color="auto"/>
            </w:tcBorders>
            <w:hideMark/>
          </w:tcPr>
          <w:p w14:paraId="4C331F69"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0.28 </w:t>
            </w:r>
          </w:p>
        </w:tc>
        <w:tc>
          <w:tcPr>
            <w:tcW w:w="168" w:type="pct"/>
            <w:tcBorders>
              <w:top w:val="single" w:sz="6" w:space="0" w:color="auto"/>
              <w:left w:val="single" w:sz="6" w:space="0" w:color="auto"/>
              <w:bottom w:val="single" w:sz="6" w:space="0" w:color="auto"/>
              <w:right w:val="single" w:sz="6" w:space="0" w:color="auto"/>
            </w:tcBorders>
            <w:hideMark/>
          </w:tcPr>
          <w:p w14:paraId="6048CFC4"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0.26 </w:t>
            </w:r>
          </w:p>
        </w:tc>
        <w:tc>
          <w:tcPr>
            <w:tcW w:w="168" w:type="pct"/>
            <w:tcBorders>
              <w:top w:val="single" w:sz="6" w:space="0" w:color="auto"/>
              <w:left w:val="single" w:sz="6" w:space="0" w:color="auto"/>
              <w:bottom w:val="single" w:sz="6" w:space="0" w:color="auto"/>
              <w:right w:val="single" w:sz="6" w:space="0" w:color="auto"/>
            </w:tcBorders>
            <w:hideMark/>
          </w:tcPr>
          <w:p w14:paraId="64577D2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0.25 </w:t>
            </w:r>
          </w:p>
        </w:tc>
        <w:tc>
          <w:tcPr>
            <w:tcW w:w="168" w:type="pct"/>
            <w:tcBorders>
              <w:top w:val="single" w:sz="6" w:space="0" w:color="auto"/>
              <w:left w:val="single" w:sz="6" w:space="0" w:color="auto"/>
              <w:bottom w:val="single" w:sz="6" w:space="0" w:color="auto"/>
              <w:right w:val="single" w:sz="6" w:space="0" w:color="auto"/>
            </w:tcBorders>
            <w:hideMark/>
          </w:tcPr>
          <w:p w14:paraId="0B68162F"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0.24 </w:t>
            </w:r>
          </w:p>
        </w:tc>
        <w:tc>
          <w:tcPr>
            <w:tcW w:w="168" w:type="pct"/>
            <w:tcBorders>
              <w:top w:val="single" w:sz="6" w:space="0" w:color="auto"/>
              <w:left w:val="single" w:sz="6" w:space="0" w:color="auto"/>
              <w:bottom w:val="single" w:sz="6" w:space="0" w:color="auto"/>
              <w:right w:val="single" w:sz="6" w:space="0" w:color="auto"/>
            </w:tcBorders>
            <w:hideMark/>
          </w:tcPr>
          <w:p w14:paraId="3327CF95"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0.23 </w:t>
            </w:r>
          </w:p>
        </w:tc>
        <w:tc>
          <w:tcPr>
            <w:tcW w:w="168" w:type="pct"/>
            <w:tcBorders>
              <w:top w:val="single" w:sz="6" w:space="0" w:color="auto"/>
              <w:left w:val="single" w:sz="6" w:space="0" w:color="auto"/>
              <w:bottom w:val="single" w:sz="6" w:space="0" w:color="auto"/>
              <w:right w:val="single" w:sz="6" w:space="0" w:color="auto"/>
            </w:tcBorders>
            <w:hideMark/>
          </w:tcPr>
          <w:p w14:paraId="19535E0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0.19 </w:t>
            </w:r>
          </w:p>
        </w:tc>
        <w:tc>
          <w:tcPr>
            <w:tcW w:w="168" w:type="pct"/>
            <w:tcBorders>
              <w:top w:val="single" w:sz="6" w:space="0" w:color="auto"/>
              <w:left w:val="single" w:sz="6" w:space="0" w:color="auto"/>
              <w:bottom w:val="single" w:sz="6" w:space="0" w:color="auto"/>
              <w:right w:val="single" w:sz="6" w:space="0" w:color="auto"/>
            </w:tcBorders>
            <w:hideMark/>
          </w:tcPr>
          <w:p w14:paraId="2E4BC0D0"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0.16 </w:t>
            </w:r>
          </w:p>
        </w:tc>
        <w:tc>
          <w:tcPr>
            <w:tcW w:w="168" w:type="pct"/>
            <w:tcBorders>
              <w:top w:val="single" w:sz="6" w:space="0" w:color="auto"/>
              <w:left w:val="single" w:sz="6" w:space="0" w:color="auto"/>
              <w:bottom w:val="single" w:sz="6" w:space="0" w:color="auto"/>
              <w:right w:val="single" w:sz="6" w:space="0" w:color="auto"/>
            </w:tcBorders>
            <w:hideMark/>
          </w:tcPr>
          <w:p w14:paraId="2B30A5DC"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0.14 </w:t>
            </w:r>
          </w:p>
        </w:tc>
        <w:tc>
          <w:tcPr>
            <w:tcW w:w="168" w:type="pct"/>
            <w:tcBorders>
              <w:top w:val="single" w:sz="6" w:space="0" w:color="auto"/>
              <w:left w:val="single" w:sz="6" w:space="0" w:color="auto"/>
              <w:bottom w:val="single" w:sz="6" w:space="0" w:color="auto"/>
              <w:right w:val="single" w:sz="6" w:space="0" w:color="auto"/>
            </w:tcBorders>
            <w:hideMark/>
          </w:tcPr>
          <w:p w14:paraId="0457A88A"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0.13 </w:t>
            </w:r>
          </w:p>
        </w:tc>
        <w:tc>
          <w:tcPr>
            <w:tcW w:w="168" w:type="pct"/>
            <w:tcBorders>
              <w:top w:val="single" w:sz="6" w:space="0" w:color="auto"/>
              <w:left w:val="single" w:sz="6" w:space="0" w:color="auto"/>
              <w:bottom w:val="single" w:sz="6" w:space="0" w:color="auto"/>
              <w:right w:val="single" w:sz="6" w:space="0" w:color="auto"/>
            </w:tcBorders>
            <w:hideMark/>
          </w:tcPr>
          <w:p w14:paraId="31E971C7" w14:textId="77777777" w:rsidR="006A3C8D" w:rsidRPr="004054BD" w:rsidRDefault="006A3C8D" w:rsidP="00580776">
            <w:pPr>
              <w:widowControl w:val="0"/>
              <w:autoSpaceDE w:val="0"/>
              <w:autoSpaceDN w:val="0"/>
              <w:rPr>
                <w:bCs/>
                <w:iCs/>
                <w:sz w:val="20"/>
                <w:u w:val="single"/>
                <w:lang w:bidi="en-US"/>
              </w:rPr>
            </w:pPr>
            <w:r w:rsidRPr="004054BD">
              <w:rPr>
                <w:bCs/>
                <w:iCs/>
                <w:sz w:val="20"/>
                <w:u w:val="single"/>
                <w:lang w:bidi="en-US"/>
              </w:rPr>
              <w:t>0.11 </w:t>
            </w:r>
          </w:p>
        </w:tc>
        <w:tc>
          <w:tcPr>
            <w:tcW w:w="8" w:type="pct"/>
            <w:vAlign w:val="center"/>
            <w:hideMark/>
          </w:tcPr>
          <w:p w14:paraId="63BEA93F" w14:textId="77777777" w:rsidR="006A3C8D" w:rsidRPr="004054BD" w:rsidRDefault="006A3C8D" w:rsidP="00580776">
            <w:pPr>
              <w:widowControl w:val="0"/>
              <w:autoSpaceDE w:val="0"/>
              <w:autoSpaceDN w:val="0"/>
              <w:rPr>
                <w:bCs/>
                <w:iCs/>
                <w:sz w:val="20"/>
                <w:u w:val="single"/>
                <w:lang w:bidi="en-US"/>
              </w:rPr>
            </w:pPr>
          </w:p>
        </w:tc>
      </w:tr>
    </w:tbl>
    <w:p w14:paraId="3393C73B" w14:textId="6C195040" w:rsidR="006A3C8D" w:rsidRPr="004054BD" w:rsidRDefault="006A3C8D" w:rsidP="006A3C8D">
      <w:pPr>
        <w:widowControl w:val="0"/>
        <w:autoSpaceDE w:val="0"/>
        <w:autoSpaceDN w:val="0"/>
        <w:rPr>
          <w:b/>
          <w:iCs/>
          <w:szCs w:val="24"/>
          <w:u w:val="single"/>
          <w:lang w:bidi="en-US"/>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75"/>
        <w:gridCol w:w="1314"/>
        <w:gridCol w:w="858"/>
        <w:gridCol w:w="512"/>
        <w:gridCol w:w="512"/>
        <w:gridCol w:w="512"/>
        <w:gridCol w:w="512"/>
        <w:gridCol w:w="513"/>
        <w:gridCol w:w="513"/>
        <w:gridCol w:w="513"/>
        <w:gridCol w:w="513"/>
        <w:gridCol w:w="513"/>
        <w:gridCol w:w="513"/>
        <w:gridCol w:w="513"/>
        <w:gridCol w:w="513"/>
        <w:gridCol w:w="513"/>
        <w:gridCol w:w="513"/>
        <w:gridCol w:w="513"/>
        <w:gridCol w:w="513"/>
        <w:gridCol w:w="513"/>
        <w:gridCol w:w="513"/>
        <w:gridCol w:w="521"/>
        <w:gridCol w:w="21"/>
      </w:tblGrid>
      <w:tr w:rsidR="006A3C8D" w:rsidRPr="00EC3C7D" w14:paraId="1342CA7C" w14:textId="77777777" w:rsidTr="00580776">
        <w:trPr>
          <w:gridAfter w:val="1"/>
          <w:wAfter w:w="8" w:type="pct"/>
          <w:trHeight w:val="336"/>
        </w:trPr>
        <w:tc>
          <w:tcPr>
            <w:tcW w:w="550" w:type="pct"/>
            <w:vMerge w:val="restart"/>
            <w:tcBorders>
              <w:top w:val="single" w:sz="6" w:space="0" w:color="auto"/>
              <w:left w:val="single" w:sz="6" w:space="0" w:color="auto"/>
              <w:right w:val="single" w:sz="6" w:space="0" w:color="auto"/>
            </w:tcBorders>
            <w:hideMark/>
          </w:tcPr>
          <w:p w14:paraId="474EE951"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39599B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Cavity Insulation Value </w:t>
            </w:r>
          </w:p>
        </w:tc>
        <w:tc>
          <w:tcPr>
            <w:tcW w:w="490" w:type="pct"/>
            <w:vMerge w:val="restart"/>
            <w:tcBorders>
              <w:top w:val="single" w:sz="6" w:space="0" w:color="auto"/>
              <w:left w:val="single" w:sz="6" w:space="0" w:color="auto"/>
              <w:right w:val="single" w:sz="6" w:space="0" w:color="auto"/>
            </w:tcBorders>
            <w:hideMark/>
          </w:tcPr>
          <w:p w14:paraId="3DBBA77F" w14:textId="77777777" w:rsidR="006A3C8D" w:rsidRPr="00EC3C7D" w:rsidRDefault="006A3C8D" w:rsidP="00580776">
            <w:pPr>
              <w:widowControl w:val="0"/>
              <w:autoSpaceDE w:val="0"/>
              <w:autoSpaceDN w:val="0"/>
              <w:rPr>
                <w:bCs/>
                <w:iCs/>
                <w:sz w:val="18"/>
                <w:szCs w:val="18"/>
                <w:u w:val="single"/>
                <w:lang w:bidi="en-US"/>
              </w:rPr>
            </w:pPr>
            <w:r w:rsidRPr="004054BD">
              <w:rPr>
                <w:bCs/>
                <w:iCs/>
                <w:sz w:val="18"/>
                <w:szCs w:val="18"/>
                <w:u w:val="single"/>
                <w:lang w:bidi="en-US"/>
              </w:rPr>
              <w:t> </w:t>
            </w:r>
          </w:p>
          <w:p w14:paraId="631595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Base Wall U-factor at Framing </w:t>
            </w:r>
          </w:p>
        </w:tc>
        <w:tc>
          <w:tcPr>
            <w:tcW w:w="3952" w:type="pct"/>
            <w:gridSpan w:val="20"/>
            <w:tcBorders>
              <w:top w:val="single" w:sz="6" w:space="0" w:color="auto"/>
              <w:left w:val="single" w:sz="6" w:space="0" w:color="auto"/>
              <w:bottom w:val="single" w:sz="6" w:space="0" w:color="auto"/>
              <w:right w:val="single" w:sz="6" w:space="0" w:color="auto"/>
            </w:tcBorders>
            <w:hideMark/>
          </w:tcPr>
          <w:p w14:paraId="4E1B957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Overall U-Factor for Assembly of Base Wall Plus Continuous Insulation (Uninterrupted by Framing or Furring) </w:t>
            </w:r>
          </w:p>
        </w:tc>
      </w:tr>
      <w:tr w:rsidR="006A3C8D" w:rsidRPr="00EC3C7D" w14:paraId="16C1FE94" w14:textId="77777777" w:rsidTr="00580776">
        <w:trPr>
          <w:gridAfter w:val="1"/>
          <w:wAfter w:w="8" w:type="pct"/>
          <w:trHeight w:val="300"/>
        </w:trPr>
        <w:tc>
          <w:tcPr>
            <w:tcW w:w="550" w:type="pct"/>
            <w:vMerge/>
            <w:tcBorders>
              <w:left w:val="single" w:sz="6" w:space="0" w:color="auto"/>
              <w:right w:val="single" w:sz="6" w:space="0" w:color="auto"/>
            </w:tcBorders>
            <w:hideMark/>
          </w:tcPr>
          <w:p w14:paraId="045EA402" w14:textId="77777777" w:rsidR="006A3C8D" w:rsidRPr="004054BD" w:rsidRDefault="006A3C8D" w:rsidP="00580776">
            <w:pPr>
              <w:widowControl w:val="0"/>
              <w:autoSpaceDE w:val="0"/>
              <w:autoSpaceDN w:val="0"/>
              <w:rPr>
                <w:bCs/>
                <w:iCs/>
                <w:sz w:val="18"/>
                <w:szCs w:val="18"/>
                <w:u w:val="single"/>
                <w:lang w:bidi="en-US"/>
              </w:rPr>
            </w:pPr>
          </w:p>
        </w:tc>
        <w:tc>
          <w:tcPr>
            <w:tcW w:w="490" w:type="pct"/>
            <w:vMerge/>
            <w:tcBorders>
              <w:left w:val="single" w:sz="6" w:space="0" w:color="auto"/>
              <w:right w:val="single" w:sz="6" w:space="0" w:color="auto"/>
            </w:tcBorders>
            <w:hideMark/>
          </w:tcPr>
          <w:p w14:paraId="3DC6939A" w14:textId="77777777" w:rsidR="006A3C8D" w:rsidRPr="004054BD" w:rsidRDefault="006A3C8D" w:rsidP="00580776">
            <w:pPr>
              <w:widowControl w:val="0"/>
              <w:autoSpaceDE w:val="0"/>
              <w:autoSpaceDN w:val="0"/>
              <w:rPr>
                <w:bCs/>
                <w:iCs/>
                <w:sz w:val="18"/>
                <w:szCs w:val="18"/>
                <w:u w:val="single"/>
                <w:lang w:bidi="en-US"/>
              </w:rPr>
            </w:pPr>
          </w:p>
        </w:tc>
        <w:tc>
          <w:tcPr>
            <w:tcW w:w="3952" w:type="pct"/>
            <w:gridSpan w:val="20"/>
            <w:tcBorders>
              <w:top w:val="single" w:sz="6" w:space="0" w:color="auto"/>
              <w:left w:val="single" w:sz="6" w:space="0" w:color="auto"/>
              <w:bottom w:val="single" w:sz="6" w:space="0" w:color="auto"/>
              <w:right w:val="single" w:sz="6" w:space="0" w:color="auto"/>
            </w:tcBorders>
            <w:hideMark/>
          </w:tcPr>
          <w:p w14:paraId="061961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Rated R-Value of Continuous Insulation </w:t>
            </w:r>
          </w:p>
        </w:tc>
      </w:tr>
      <w:tr w:rsidR="006A3C8D" w:rsidRPr="00EC3C7D" w14:paraId="721F5C3D" w14:textId="77777777" w:rsidTr="00580776">
        <w:trPr>
          <w:gridAfter w:val="1"/>
          <w:wAfter w:w="8" w:type="pct"/>
          <w:trHeight w:val="264"/>
        </w:trPr>
        <w:tc>
          <w:tcPr>
            <w:tcW w:w="550" w:type="pct"/>
            <w:vMerge/>
            <w:tcBorders>
              <w:left w:val="single" w:sz="6" w:space="0" w:color="auto"/>
              <w:bottom w:val="single" w:sz="6" w:space="0" w:color="auto"/>
              <w:right w:val="single" w:sz="6" w:space="0" w:color="auto"/>
            </w:tcBorders>
            <w:vAlign w:val="center"/>
            <w:hideMark/>
          </w:tcPr>
          <w:p w14:paraId="2B503EFF" w14:textId="77777777" w:rsidR="006A3C8D" w:rsidRPr="004054BD" w:rsidRDefault="006A3C8D" w:rsidP="00580776">
            <w:pPr>
              <w:widowControl w:val="0"/>
              <w:autoSpaceDE w:val="0"/>
              <w:autoSpaceDN w:val="0"/>
              <w:rPr>
                <w:bCs/>
                <w:iCs/>
                <w:sz w:val="18"/>
                <w:szCs w:val="18"/>
                <w:u w:val="single"/>
                <w:lang w:bidi="en-US"/>
              </w:rPr>
            </w:pPr>
          </w:p>
        </w:tc>
        <w:tc>
          <w:tcPr>
            <w:tcW w:w="490" w:type="pct"/>
            <w:vMerge/>
            <w:tcBorders>
              <w:left w:val="single" w:sz="6" w:space="0" w:color="auto"/>
              <w:bottom w:val="single" w:sz="6" w:space="0" w:color="auto"/>
              <w:right w:val="single" w:sz="6" w:space="0" w:color="auto"/>
            </w:tcBorders>
            <w:vAlign w:val="center"/>
            <w:hideMark/>
          </w:tcPr>
          <w:p w14:paraId="408D7E33" w14:textId="77777777" w:rsidR="006A3C8D" w:rsidRPr="004054BD" w:rsidRDefault="006A3C8D" w:rsidP="00580776">
            <w:pPr>
              <w:widowControl w:val="0"/>
              <w:autoSpaceDE w:val="0"/>
              <w:autoSpaceDN w:val="0"/>
              <w:rPr>
                <w:bCs/>
                <w:iCs/>
                <w:sz w:val="18"/>
                <w:szCs w:val="18"/>
                <w:u w:val="single"/>
                <w:lang w:bidi="en-US"/>
              </w:rPr>
            </w:pPr>
          </w:p>
        </w:tc>
        <w:tc>
          <w:tcPr>
            <w:tcW w:w="320" w:type="pct"/>
            <w:tcBorders>
              <w:top w:val="single" w:sz="6" w:space="0" w:color="auto"/>
              <w:left w:val="single" w:sz="6" w:space="0" w:color="auto"/>
              <w:bottom w:val="single" w:sz="6" w:space="0" w:color="auto"/>
              <w:right w:val="single" w:sz="6" w:space="0" w:color="auto"/>
            </w:tcBorders>
            <w:hideMark/>
          </w:tcPr>
          <w:p w14:paraId="0F2F41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22FFC0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4878FA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6426AA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0.70 </w:t>
            </w:r>
          </w:p>
        </w:tc>
        <w:tc>
          <w:tcPr>
            <w:tcW w:w="191" w:type="pct"/>
            <w:tcBorders>
              <w:top w:val="single" w:sz="6" w:space="0" w:color="auto"/>
              <w:left w:val="single" w:sz="6" w:space="0" w:color="auto"/>
              <w:bottom w:val="single" w:sz="6" w:space="0" w:color="auto"/>
              <w:right w:val="single" w:sz="6" w:space="0" w:color="auto"/>
            </w:tcBorders>
            <w:hideMark/>
          </w:tcPr>
          <w:p w14:paraId="3A712E4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0.88 </w:t>
            </w:r>
          </w:p>
        </w:tc>
        <w:tc>
          <w:tcPr>
            <w:tcW w:w="191" w:type="pct"/>
            <w:tcBorders>
              <w:top w:val="single" w:sz="6" w:space="0" w:color="auto"/>
              <w:left w:val="single" w:sz="6" w:space="0" w:color="auto"/>
              <w:bottom w:val="single" w:sz="6" w:space="0" w:color="auto"/>
              <w:right w:val="single" w:sz="6" w:space="0" w:color="auto"/>
            </w:tcBorders>
            <w:hideMark/>
          </w:tcPr>
          <w:p w14:paraId="2308A8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1.06 </w:t>
            </w:r>
          </w:p>
        </w:tc>
        <w:tc>
          <w:tcPr>
            <w:tcW w:w="191" w:type="pct"/>
            <w:tcBorders>
              <w:top w:val="single" w:sz="6" w:space="0" w:color="auto"/>
              <w:left w:val="single" w:sz="6" w:space="0" w:color="auto"/>
              <w:bottom w:val="single" w:sz="6" w:space="0" w:color="auto"/>
              <w:right w:val="single" w:sz="6" w:space="0" w:color="auto"/>
            </w:tcBorders>
            <w:hideMark/>
          </w:tcPr>
          <w:p w14:paraId="1E2650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1.23 </w:t>
            </w:r>
          </w:p>
        </w:tc>
        <w:tc>
          <w:tcPr>
            <w:tcW w:w="191" w:type="pct"/>
            <w:tcBorders>
              <w:top w:val="single" w:sz="6" w:space="0" w:color="auto"/>
              <w:left w:val="single" w:sz="6" w:space="0" w:color="auto"/>
              <w:bottom w:val="single" w:sz="6" w:space="0" w:color="auto"/>
              <w:right w:val="single" w:sz="6" w:space="0" w:color="auto"/>
            </w:tcBorders>
            <w:hideMark/>
          </w:tcPr>
          <w:p w14:paraId="3EE480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1.41 </w:t>
            </w:r>
          </w:p>
        </w:tc>
        <w:tc>
          <w:tcPr>
            <w:tcW w:w="191" w:type="pct"/>
            <w:tcBorders>
              <w:top w:val="single" w:sz="6" w:space="0" w:color="auto"/>
              <w:left w:val="single" w:sz="6" w:space="0" w:color="auto"/>
              <w:bottom w:val="single" w:sz="6" w:space="0" w:color="auto"/>
              <w:right w:val="single" w:sz="6" w:space="0" w:color="auto"/>
            </w:tcBorders>
            <w:hideMark/>
          </w:tcPr>
          <w:p w14:paraId="5F2874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1.59 </w:t>
            </w:r>
          </w:p>
        </w:tc>
        <w:tc>
          <w:tcPr>
            <w:tcW w:w="191" w:type="pct"/>
            <w:tcBorders>
              <w:top w:val="single" w:sz="6" w:space="0" w:color="auto"/>
              <w:left w:val="single" w:sz="6" w:space="0" w:color="auto"/>
              <w:bottom w:val="single" w:sz="6" w:space="0" w:color="auto"/>
              <w:right w:val="single" w:sz="6" w:space="0" w:color="auto"/>
            </w:tcBorders>
            <w:hideMark/>
          </w:tcPr>
          <w:p w14:paraId="2DFF2A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1.76 </w:t>
            </w:r>
          </w:p>
        </w:tc>
        <w:tc>
          <w:tcPr>
            <w:tcW w:w="191" w:type="pct"/>
            <w:tcBorders>
              <w:top w:val="single" w:sz="6" w:space="0" w:color="auto"/>
              <w:left w:val="single" w:sz="6" w:space="0" w:color="auto"/>
              <w:bottom w:val="single" w:sz="6" w:space="0" w:color="auto"/>
              <w:right w:val="single" w:sz="6" w:space="0" w:color="auto"/>
            </w:tcBorders>
            <w:hideMark/>
          </w:tcPr>
          <w:p w14:paraId="311D16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191" w:type="pct"/>
            <w:tcBorders>
              <w:top w:val="single" w:sz="6" w:space="0" w:color="auto"/>
              <w:left w:val="single" w:sz="6" w:space="0" w:color="auto"/>
              <w:bottom w:val="single" w:sz="6" w:space="0" w:color="auto"/>
              <w:right w:val="single" w:sz="6" w:space="0" w:color="auto"/>
            </w:tcBorders>
            <w:hideMark/>
          </w:tcPr>
          <w:p w14:paraId="43E913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2.11 </w:t>
            </w:r>
          </w:p>
        </w:tc>
        <w:tc>
          <w:tcPr>
            <w:tcW w:w="191" w:type="pct"/>
            <w:tcBorders>
              <w:top w:val="single" w:sz="6" w:space="0" w:color="auto"/>
              <w:left w:val="single" w:sz="6" w:space="0" w:color="auto"/>
              <w:bottom w:val="single" w:sz="6" w:space="0" w:color="auto"/>
              <w:right w:val="single" w:sz="6" w:space="0" w:color="auto"/>
            </w:tcBorders>
            <w:hideMark/>
          </w:tcPr>
          <w:p w14:paraId="5F9CA8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191" w:type="pct"/>
            <w:tcBorders>
              <w:top w:val="single" w:sz="6" w:space="0" w:color="auto"/>
              <w:left w:val="single" w:sz="6" w:space="0" w:color="auto"/>
              <w:bottom w:val="single" w:sz="6" w:space="0" w:color="auto"/>
              <w:right w:val="single" w:sz="6" w:space="0" w:color="auto"/>
            </w:tcBorders>
            <w:hideMark/>
          </w:tcPr>
          <w:p w14:paraId="180781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2.47 </w:t>
            </w:r>
          </w:p>
        </w:tc>
        <w:tc>
          <w:tcPr>
            <w:tcW w:w="191" w:type="pct"/>
            <w:tcBorders>
              <w:top w:val="single" w:sz="6" w:space="0" w:color="auto"/>
              <w:left w:val="single" w:sz="6" w:space="0" w:color="auto"/>
              <w:bottom w:val="single" w:sz="6" w:space="0" w:color="auto"/>
              <w:right w:val="single" w:sz="6" w:space="0" w:color="auto"/>
            </w:tcBorders>
            <w:hideMark/>
          </w:tcPr>
          <w:p w14:paraId="73097D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191" w:type="pct"/>
            <w:tcBorders>
              <w:top w:val="single" w:sz="6" w:space="0" w:color="auto"/>
              <w:left w:val="single" w:sz="6" w:space="0" w:color="auto"/>
              <w:bottom w:val="single" w:sz="6" w:space="0" w:color="auto"/>
              <w:right w:val="single" w:sz="6" w:space="0" w:color="auto"/>
            </w:tcBorders>
            <w:hideMark/>
          </w:tcPr>
          <w:p w14:paraId="4E22DC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3.52 </w:t>
            </w:r>
          </w:p>
        </w:tc>
        <w:tc>
          <w:tcPr>
            <w:tcW w:w="191" w:type="pct"/>
            <w:tcBorders>
              <w:top w:val="single" w:sz="6" w:space="0" w:color="auto"/>
              <w:left w:val="single" w:sz="6" w:space="0" w:color="auto"/>
              <w:bottom w:val="single" w:sz="6" w:space="0" w:color="auto"/>
              <w:right w:val="single" w:sz="6" w:space="0" w:color="auto"/>
            </w:tcBorders>
            <w:hideMark/>
          </w:tcPr>
          <w:p w14:paraId="2A7F3B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191" w:type="pct"/>
            <w:tcBorders>
              <w:top w:val="single" w:sz="6" w:space="0" w:color="auto"/>
              <w:left w:val="single" w:sz="6" w:space="0" w:color="auto"/>
              <w:bottom w:val="single" w:sz="6" w:space="0" w:color="auto"/>
              <w:right w:val="single" w:sz="6" w:space="0" w:color="auto"/>
            </w:tcBorders>
            <w:hideMark/>
          </w:tcPr>
          <w:p w14:paraId="6E0A95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191" w:type="pct"/>
            <w:tcBorders>
              <w:top w:val="single" w:sz="6" w:space="0" w:color="auto"/>
              <w:left w:val="single" w:sz="6" w:space="0" w:color="auto"/>
              <w:bottom w:val="single" w:sz="6" w:space="0" w:color="auto"/>
              <w:right w:val="single" w:sz="6" w:space="0" w:color="auto"/>
            </w:tcBorders>
            <w:hideMark/>
          </w:tcPr>
          <w:p w14:paraId="270520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6.16 </w:t>
            </w:r>
          </w:p>
        </w:tc>
        <w:tc>
          <w:tcPr>
            <w:tcW w:w="194" w:type="pct"/>
            <w:tcBorders>
              <w:top w:val="single" w:sz="6" w:space="0" w:color="auto"/>
              <w:left w:val="single" w:sz="6" w:space="0" w:color="auto"/>
              <w:bottom w:val="single" w:sz="6" w:space="0" w:color="auto"/>
              <w:right w:val="single" w:sz="6" w:space="0" w:color="auto"/>
            </w:tcBorders>
            <w:hideMark/>
          </w:tcPr>
          <w:p w14:paraId="0AC2E6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7.04 </w:t>
            </w:r>
          </w:p>
        </w:tc>
      </w:tr>
      <w:tr w:rsidR="006A3C8D" w:rsidRPr="004054BD" w14:paraId="1CB94332" w14:textId="77777777" w:rsidTr="00580776">
        <w:trPr>
          <w:trHeight w:val="255"/>
        </w:trPr>
        <w:tc>
          <w:tcPr>
            <w:tcW w:w="5000" w:type="pct"/>
            <w:gridSpan w:val="23"/>
            <w:tcBorders>
              <w:top w:val="single" w:sz="6" w:space="0" w:color="auto"/>
              <w:left w:val="single" w:sz="6" w:space="0" w:color="auto"/>
              <w:bottom w:val="single" w:sz="6" w:space="0" w:color="auto"/>
              <w:right w:val="single" w:sz="6" w:space="0" w:color="auto"/>
            </w:tcBorders>
            <w:hideMark/>
          </w:tcPr>
          <w:p w14:paraId="382273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300 mm on Center (18% Framing Factor)—includes only studs at 300 mm on center and top and bottom tracks </w:t>
            </w:r>
          </w:p>
        </w:tc>
      </w:tr>
      <w:tr w:rsidR="006A3C8D" w:rsidRPr="00EC3C7D" w14:paraId="0636FA29"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0A5398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4417D1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1.97 </w:t>
            </w:r>
          </w:p>
        </w:tc>
        <w:tc>
          <w:tcPr>
            <w:tcW w:w="320" w:type="pct"/>
            <w:tcBorders>
              <w:top w:val="single" w:sz="6" w:space="0" w:color="auto"/>
              <w:left w:val="single" w:sz="6" w:space="0" w:color="auto"/>
              <w:bottom w:val="single" w:sz="6" w:space="0" w:color="auto"/>
              <w:right w:val="single" w:sz="6" w:space="0" w:color="auto"/>
            </w:tcBorders>
            <w:hideMark/>
          </w:tcPr>
          <w:p w14:paraId="60CAD82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60D262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0215B8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0.97 </w:t>
            </w:r>
          </w:p>
        </w:tc>
        <w:tc>
          <w:tcPr>
            <w:tcW w:w="191" w:type="pct"/>
            <w:tcBorders>
              <w:top w:val="single" w:sz="6" w:space="0" w:color="auto"/>
              <w:left w:val="single" w:sz="6" w:space="0" w:color="auto"/>
              <w:bottom w:val="single" w:sz="6" w:space="0" w:color="auto"/>
              <w:right w:val="single" w:sz="6" w:space="0" w:color="auto"/>
            </w:tcBorders>
            <w:hideMark/>
          </w:tcPr>
          <w:p w14:paraId="166415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0.83 </w:t>
            </w:r>
          </w:p>
        </w:tc>
        <w:tc>
          <w:tcPr>
            <w:tcW w:w="191" w:type="pct"/>
            <w:tcBorders>
              <w:top w:val="single" w:sz="6" w:space="0" w:color="auto"/>
              <w:left w:val="single" w:sz="6" w:space="0" w:color="auto"/>
              <w:bottom w:val="single" w:sz="6" w:space="0" w:color="auto"/>
              <w:right w:val="single" w:sz="6" w:space="0" w:color="auto"/>
            </w:tcBorders>
            <w:hideMark/>
          </w:tcPr>
          <w:p w14:paraId="18A201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A1F50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3E598A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C1F23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19DF0A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326D0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31B71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EDBA2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1AFE15D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984D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DE48E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43E10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C17E7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C2B82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C27BA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3B2F90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2AD69C4D"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8EB7E02" w14:textId="77777777" w:rsidTr="00580776">
        <w:trPr>
          <w:trHeight w:val="264"/>
        </w:trPr>
        <w:tc>
          <w:tcPr>
            <w:tcW w:w="550" w:type="pct"/>
            <w:tcBorders>
              <w:top w:val="single" w:sz="6" w:space="0" w:color="auto"/>
              <w:left w:val="single" w:sz="6" w:space="0" w:color="auto"/>
              <w:bottom w:val="single" w:sz="6" w:space="0" w:color="auto"/>
              <w:right w:val="single" w:sz="6" w:space="0" w:color="auto"/>
            </w:tcBorders>
            <w:hideMark/>
          </w:tcPr>
          <w:p w14:paraId="0627B5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C6EFC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0.78 </w:t>
            </w:r>
          </w:p>
        </w:tc>
        <w:tc>
          <w:tcPr>
            <w:tcW w:w="320" w:type="pct"/>
            <w:tcBorders>
              <w:top w:val="single" w:sz="6" w:space="0" w:color="auto"/>
              <w:left w:val="single" w:sz="6" w:space="0" w:color="auto"/>
              <w:bottom w:val="single" w:sz="6" w:space="0" w:color="auto"/>
              <w:right w:val="single" w:sz="6" w:space="0" w:color="auto"/>
            </w:tcBorders>
            <w:hideMark/>
          </w:tcPr>
          <w:p w14:paraId="08E480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0.68 </w:t>
            </w:r>
          </w:p>
        </w:tc>
        <w:tc>
          <w:tcPr>
            <w:tcW w:w="191" w:type="pct"/>
            <w:tcBorders>
              <w:top w:val="single" w:sz="6" w:space="0" w:color="auto"/>
              <w:left w:val="single" w:sz="6" w:space="0" w:color="auto"/>
              <w:bottom w:val="single" w:sz="6" w:space="0" w:color="auto"/>
              <w:right w:val="single" w:sz="6" w:space="0" w:color="auto"/>
            </w:tcBorders>
            <w:hideMark/>
          </w:tcPr>
          <w:p w14:paraId="4111C5D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0.61 </w:t>
            </w:r>
          </w:p>
        </w:tc>
        <w:tc>
          <w:tcPr>
            <w:tcW w:w="191" w:type="pct"/>
            <w:tcBorders>
              <w:top w:val="single" w:sz="6" w:space="0" w:color="auto"/>
              <w:left w:val="single" w:sz="6" w:space="0" w:color="auto"/>
              <w:bottom w:val="single" w:sz="6" w:space="0" w:color="auto"/>
              <w:right w:val="single" w:sz="6" w:space="0" w:color="auto"/>
            </w:tcBorders>
            <w:hideMark/>
          </w:tcPr>
          <w:p w14:paraId="61E0D0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0.55 </w:t>
            </w:r>
          </w:p>
        </w:tc>
        <w:tc>
          <w:tcPr>
            <w:tcW w:w="191" w:type="pct"/>
            <w:tcBorders>
              <w:top w:val="single" w:sz="6" w:space="0" w:color="auto"/>
              <w:left w:val="single" w:sz="6" w:space="0" w:color="auto"/>
              <w:bottom w:val="single" w:sz="6" w:space="0" w:color="auto"/>
              <w:right w:val="single" w:sz="6" w:space="0" w:color="auto"/>
            </w:tcBorders>
            <w:hideMark/>
          </w:tcPr>
          <w:p w14:paraId="08AFA6E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0.50 </w:t>
            </w:r>
          </w:p>
        </w:tc>
        <w:tc>
          <w:tcPr>
            <w:tcW w:w="191" w:type="pct"/>
            <w:tcBorders>
              <w:top w:val="single" w:sz="6" w:space="0" w:color="auto"/>
              <w:left w:val="single" w:sz="6" w:space="0" w:color="auto"/>
              <w:bottom w:val="single" w:sz="6" w:space="0" w:color="auto"/>
              <w:right w:val="single" w:sz="6" w:space="0" w:color="auto"/>
            </w:tcBorders>
            <w:hideMark/>
          </w:tcPr>
          <w:p w14:paraId="55A372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A73CA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4732B7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7FC3BC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13215F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25D1F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990AC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E451E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4CA4F2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6F00C6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BCA8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FA9E2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36D62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6664E4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791AB1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A5DAC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6AAFE53"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FD8E06A" w14:textId="77777777" w:rsidTr="00580776">
        <w:trPr>
          <w:trHeight w:val="219"/>
        </w:trPr>
        <w:tc>
          <w:tcPr>
            <w:tcW w:w="550" w:type="pct"/>
            <w:tcBorders>
              <w:top w:val="single" w:sz="6" w:space="0" w:color="auto"/>
              <w:left w:val="single" w:sz="6" w:space="0" w:color="auto"/>
              <w:bottom w:val="single" w:sz="6" w:space="0" w:color="auto"/>
              <w:right w:val="single" w:sz="6" w:space="0" w:color="auto"/>
            </w:tcBorders>
            <w:hideMark/>
          </w:tcPr>
          <w:p w14:paraId="5D4DF3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1295DB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0.74 </w:t>
            </w:r>
          </w:p>
        </w:tc>
        <w:tc>
          <w:tcPr>
            <w:tcW w:w="320" w:type="pct"/>
            <w:tcBorders>
              <w:top w:val="single" w:sz="6" w:space="0" w:color="auto"/>
              <w:left w:val="single" w:sz="6" w:space="0" w:color="auto"/>
              <w:bottom w:val="single" w:sz="6" w:space="0" w:color="auto"/>
              <w:right w:val="single" w:sz="6" w:space="0" w:color="auto"/>
            </w:tcBorders>
            <w:hideMark/>
          </w:tcPr>
          <w:p w14:paraId="1A144A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0.65 </w:t>
            </w:r>
          </w:p>
        </w:tc>
        <w:tc>
          <w:tcPr>
            <w:tcW w:w="191" w:type="pct"/>
            <w:tcBorders>
              <w:top w:val="single" w:sz="6" w:space="0" w:color="auto"/>
              <w:left w:val="single" w:sz="6" w:space="0" w:color="auto"/>
              <w:bottom w:val="single" w:sz="6" w:space="0" w:color="auto"/>
              <w:right w:val="single" w:sz="6" w:space="0" w:color="auto"/>
            </w:tcBorders>
            <w:hideMark/>
          </w:tcPr>
          <w:p w14:paraId="178A26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29F4119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135452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250041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15E533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14FCC1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F9C02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F1A6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204E9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87033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1393713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A6ACD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E55D4E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DD4C9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373D671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9A814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2843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33B64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3A1B7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1E048E6E"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787EA960"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2E25FCC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02602A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0.70 </w:t>
            </w:r>
          </w:p>
        </w:tc>
        <w:tc>
          <w:tcPr>
            <w:tcW w:w="320" w:type="pct"/>
            <w:tcBorders>
              <w:top w:val="single" w:sz="6" w:space="0" w:color="auto"/>
              <w:left w:val="single" w:sz="6" w:space="0" w:color="auto"/>
              <w:bottom w:val="single" w:sz="6" w:space="0" w:color="auto"/>
              <w:right w:val="single" w:sz="6" w:space="0" w:color="auto"/>
            </w:tcBorders>
            <w:hideMark/>
          </w:tcPr>
          <w:p w14:paraId="3E495F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1FEC6B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4BF72B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643A001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202218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570CC5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FFB0D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4CFC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0D76762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4A05C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6FA8E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52AD69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77803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23D577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651AC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405D2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4E439E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31536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FEA94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5656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C3CEDE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4C80AF0"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2E34C3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394000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0.66 </w:t>
            </w:r>
          </w:p>
        </w:tc>
        <w:tc>
          <w:tcPr>
            <w:tcW w:w="320" w:type="pct"/>
            <w:tcBorders>
              <w:top w:val="single" w:sz="6" w:space="0" w:color="auto"/>
              <w:left w:val="single" w:sz="6" w:space="0" w:color="auto"/>
              <w:bottom w:val="single" w:sz="6" w:space="0" w:color="auto"/>
              <w:right w:val="single" w:sz="6" w:space="0" w:color="auto"/>
            </w:tcBorders>
            <w:hideMark/>
          </w:tcPr>
          <w:p w14:paraId="676A7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191" w:type="pct"/>
            <w:tcBorders>
              <w:top w:val="single" w:sz="6" w:space="0" w:color="auto"/>
              <w:left w:val="single" w:sz="6" w:space="0" w:color="auto"/>
              <w:bottom w:val="single" w:sz="6" w:space="0" w:color="auto"/>
              <w:right w:val="single" w:sz="6" w:space="0" w:color="auto"/>
            </w:tcBorders>
            <w:hideMark/>
          </w:tcPr>
          <w:p w14:paraId="7A6461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780589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076908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3780B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F6DDB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491B3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B12F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C881E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D0787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4D769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70010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8987C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CF3A6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A3DE8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4059F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06D6F0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EDBA8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4BDA96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BD1575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4911391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C612F8F"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79585C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DCF2C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1FFB0C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191" w:type="pct"/>
            <w:tcBorders>
              <w:top w:val="single" w:sz="6" w:space="0" w:color="auto"/>
              <w:left w:val="single" w:sz="6" w:space="0" w:color="auto"/>
              <w:bottom w:val="single" w:sz="6" w:space="0" w:color="auto"/>
              <w:right w:val="single" w:sz="6" w:space="0" w:color="auto"/>
            </w:tcBorders>
            <w:hideMark/>
          </w:tcPr>
          <w:p w14:paraId="7D08A4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4F962C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4F23AA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26503B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F1113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7D2180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941F5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27749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545843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6EF1F1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E892DE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FB270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BA2F9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64CA5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5642C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EFACA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6296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0505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1B91A8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753C10E6"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3497381"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576A38E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211683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0.62 </w:t>
            </w:r>
          </w:p>
        </w:tc>
        <w:tc>
          <w:tcPr>
            <w:tcW w:w="320" w:type="pct"/>
            <w:tcBorders>
              <w:top w:val="single" w:sz="6" w:space="0" w:color="auto"/>
              <w:left w:val="single" w:sz="6" w:space="0" w:color="auto"/>
              <w:bottom w:val="single" w:sz="6" w:space="0" w:color="auto"/>
              <w:right w:val="single" w:sz="6" w:space="0" w:color="auto"/>
            </w:tcBorders>
            <w:hideMark/>
          </w:tcPr>
          <w:p w14:paraId="77C000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0.56 </w:t>
            </w:r>
          </w:p>
        </w:tc>
        <w:tc>
          <w:tcPr>
            <w:tcW w:w="191" w:type="pct"/>
            <w:tcBorders>
              <w:top w:val="single" w:sz="6" w:space="0" w:color="auto"/>
              <w:left w:val="single" w:sz="6" w:space="0" w:color="auto"/>
              <w:bottom w:val="single" w:sz="6" w:space="0" w:color="auto"/>
              <w:right w:val="single" w:sz="6" w:space="0" w:color="auto"/>
            </w:tcBorders>
            <w:hideMark/>
          </w:tcPr>
          <w:p w14:paraId="1BEF35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42F370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03C384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148C0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0F00A4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26BC90D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B0D92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42B71E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0629BD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0A49E8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069F3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0B9C72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0BE1DC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2E0ED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3A0454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3369F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7194DF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5AE9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B81E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37ED1F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0B1AA38" w14:textId="77777777" w:rsidTr="00580776">
        <w:trPr>
          <w:trHeight w:val="192"/>
        </w:trPr>
        <w:tc>
          <w:tcPr>
            <w:tcW w:w="550" w:type="pct"/>
            <w:tcBorders>
              <w:top w:val="single" w:sz="6" w:space="0" w:color="auto"/>
              <w:left w:val="single" w:sz="6" w:space="0" w:color="auto"/>
              <w:bottom w:val="single" w:sz="6" w:space="0" w:color="auto"/>
              <w:right w:val="single" w:sz="6" w:space="0" w:color="auto"/>
            </w:tcBorders>
            <w:hideMark/>
          </w:tcPr>
          <w:p w14:paraId="53E0EA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6A3BE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02D234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5541DB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85C4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8D527C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0465097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3327F4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ED581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FD9BC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F14CB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BDF811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86801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91C18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5EDA68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91A9F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3D5761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5C4F9A6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74E39D0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B0C5B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42D99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456AC5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C1F8802"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2E2C2B61"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0ADBD2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400 mm on Center (14% Framing Factor)—includes only studs at 400 mm on center and top and bottom tracks </w:t>
            </w:r>
          </w:p>
        </w:tc>
      </w:tr>
      <w:tr w:rsidR="006A3C8D" w:rsidRPr="00EC3C7D" w14:paraId="79D0F34F"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6F88E7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721C79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1.96 </w:t>
            </w:r>
          </w:p>
        </w:tc>
        <w:tc>
          <w:tcPr>
            <w:tcW w:w="320" w:type="pct"/>
            <w:tcBorders>
              <w:top w:val="single" w:sz="6" w:space="0" w:color="auto"/>
              <w:left w:val="single" w:sz="6" w:space="0" w:color="auto"/>
              <w:bottom w:val="single" w:sz="6" w:space="0" w:color="auto"/>
              <w:right w:val="single" w:sz="6" w:space="0" w:color="auto"/>
            </w:tcBorders>
            <w:hideMark/>
          </w:tcPr>
          <w:p w14:paraId="4963DD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1.46 </w:t>
            </w:r>
          </w:p>
        </w:tc>
        <w:tc>
          <w:tcPr>
            <w:tcW w:w="191" w:type="pct"/>
            <w:tcBorders>
              <w:top w:val="single" w:sz="6" w:space="0" w:color="auto"/>
              <w:left w:val="single" w:sz="6" w:space="0" w:color="auto"/>
              <w:bottom w:val="single" w:sz="6" w:space="0" w:color="auto"/>
              <w:right w:val="single" w:sz="6" w:space="0" w:color="auto"/>
            </w:tcBorders>
            <w:hideMark/>
          </w:tcPr>
          <w:p w14:paraId="173DBD7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369ABE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69966A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4A9015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48689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0866DA4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CD106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29EF55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5DBA0A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53004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E2C15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C382BA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1EF01E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7929C8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530363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4406F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9F66B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D757B7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7F0E18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ABC032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FFC3F7F"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601314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56FC29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0.71 </w:t>
            </w:r>
          </w:p>
        </w:tc>
        <w:tc>
          <w:tcPr>
            <w:tcW w:w="320" w:type="pct"/>
            <w:tcBorders>
              <w:top w:val="single" w:sz="6" w:space="0" w:color="auto"/>
              <w:left w:val="single" w:sz="6" w:space="0" w:color="auto"/>
              <w:bottom w:val="single" w:sz="6" w:space="0" w:color="auto"/>
              <w:right w:val="single" w:sz="6" w:space="0" w:color="auto"/>
            </w:tcBorders>
            <w:hideMark/>
          </w:tcPr>
          <w:p w14:paraId="22CDF6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191" w:type="pct"/>
            <w:tcBorders>
              <w:top w:val="single" w:sz="6" w:space="0" w:color="auto"/>
              <w:left w:val="single" w:sz="6" w:space="0" w:color="auto"/>
              <w:bottom w:val="single" w:sz="6" w:space="0" w:color="auto"/>
              <w:right w:val="single" w:sz="6" w:space="0" w:color="auto"/>
            </w:tcBorders>
            <w:hideMark/>
          </w:tcPr>
          <w:p w14:paraId="5266B2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48E3C3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4C03FA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E5755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7F47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28EA08A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559D8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52DC92B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72F65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ED42D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CDA32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9BEB8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4C52E8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7B979E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29665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EBA523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2CF09D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5D3B40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5AEB6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AAAA80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492B8A"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6B1CE5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4E8EA5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0.67 </w:t>
            </w:r>
          </w:p>
        </w:tc>
        <w:tc>
          <w:tcPr>
            <w:tcW w:w="320" w:type="pct"/>
            <w:tcBorders>
              <w:top w:val="single" w:sz="6" w:space="0" w:color="auto"/>
              <w:left w:val="single" w:sz="6" w:space="0" w:color="auto"/>
              <w:bottom w:val="single" w:sz="6" w:space="0" w:color="auto"/>
              <w:right w:val="single" w:sz="6" w:space="0" w:color="auto"/>
            </w:tcBorders>
            <w:hideMark/>
          </w:tcPr>
          <w:p w14:paraId="515D3A5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0.60 </w:t>
            </w:r>
          </w:p>
        </w:tc>
        <w:tc>
          <w:tcPr>
            <w:tcW w:w="191" w:type="pct"/>
            <w:tcBorders>
              <w:top w:val="single" w:sz="6" w:space="0" w:color="auto"/>
              <w:left w:val="single" w:sz="6" w:space="0" w:color="auto"/>
              <w:bottom w:val="single" w:sz="6" w:space="0" w:color="auto"/>
              <w:right w:val="single" w:sz="6" w:space="0" w:color="auto"/>
            </w:tcBorders>
            <w:hideMark/>
          </w:tcPr>
          <w:p w14:paraId="0093AB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3C2107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5A3C57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7F649C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1E7853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0916B65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75E36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46328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0C87C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5AC0C2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2FFDAA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19252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5818DD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62AB1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0EEAE05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63AC58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65D373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BF9BFE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374511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6FBF7DC7"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12C83345"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3218048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5E71AB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0.63 </w:t>
            </w:r>
          </w:p>
        </w:tc>
        <w:tc>
          <w:tcPr>
            <w:tcW w:w="320" w:type="pct"/>
            <w:tcBorders>
              <w:top w:val="single" w:sz="6" w:space="0" w:color="auto"/>
              <w:left w:val="single" w:sz="6" w:space="0" w:color="auto"/>
              <w:bottom w:val="single" w:sz="6" w:space="0" w:color="auto"/>
              <w:right w:val="single" w:sz="6" w:space="0" w:color="auto"/>
            </w:tcBorders>
            <w:hideMark/>
          </w:tcPr>
          <w:p w14:paraId="49D1B5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0D3369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085751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18D4AC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1ECDF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7477E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CC174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48CC9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081DB3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766E42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EF600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3E6F80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6A557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01EAF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451B50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D9BAC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3835C9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0282D7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09CE32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4DC344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572DCAC1"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333403" w14:textId="77777777" w:rsidTr="00580776">
        <w:trPr>
          <w:trHeight w:val="201"/>
        </w:trPr>
        <w:tc>
          <w:tcPr>
            <w:tcW w:w="550" w:type="pct"/>
            <w:tcBorders>
              <w:top w:val="single" w:sz="6" w:space="0" w:color="auto"/>
              <w:left w:val="single" w:sz="6" w:space="0" w:color="auto"/>
              <w:bottom w:val="single" w:sz="6" w:space="0" w:color="auto"/>
              <w:right w:val="single" w:sz="6" w:space="0" w:color="auto"/>
            </w:tcBorders>
            <w:hideMark/>
          </w:tcPr>
          <w:p w14:paraId="256399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790F84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0.58 </w:t>
            </w:r>
          </w:p>
        </w:tc>
        <w:tc>
          <w:tcPr>
            <w:tcW w:w="320" w:type="pct"/>
            <w:tcBorders>
              <w:top w:val="single" w:sz="6" w:space="0" w:color="auto"/>
              <w:left w:val="single" w:sz="6" w:space="0" w:color="auto"/>
              <w:bottom w:val="single" w:sz="6" w:space="0" w:color="auto"/>
              <w:right w:val="single" w:sz="6" w:space="0" w:color="auto"/>
            </w:tcBorders>
            <w:hideMark/>
          </w:tcPr>
          <w:p w14:paraId="636BF1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0.53 </w:t>
            </w:r>
          </w:p>
        </w:tc>
        <w:tc>
          <w:tcPr>
            <w:tcW w:w="191" w:type="pct"/>
            <w:tcBorders>
              <w:top w:val="single" w:sz="6" w:space="0" w:color="auto"/>
              <w:left w:val="single" w:sz="6" w:space="0" w:color="auto"/>
              <w:bottom w:val="single" w:sz="6" w:space="0" w:color="auto"/>
              <w:right w:val="single" w:sz="6" w:space="0" w:color="auto"/>
            </w:tcBorders>
            <w:hideMark/>
          </w:tcPr>
          <w:p w14:paraId="3F2F21B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E2C78A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5B1CF0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03B10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74E227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31A958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DE698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270C0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A9A3F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A754E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15CD8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1ED71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D3726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7D27A9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10B57C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1D76E4B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531179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764121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5517DD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0F9347B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42F4E0D" w14:textId="77777777" w:rsidTr="00580776">
        <w:trPr>
          <w:trHeight w:val="192"/>
        </w:trPr>
        <w:tc>
          <w:tcPr>
            <w:tcW w:w="550" w:type="pct"/>
            <w:tcBorders>
              <w:top w:val="single" w:sz="6" w:space="0" w:color="auto"/>
              <w:left w:val="single" w:sz="6" w:space="0" w:color="auto"/>
              <w:bottom w:val="single" w:sz="6" w:space="0" w:color="auto"/>
              <w:right w:val="single" w:sz="6" w:space="0" w:color="auto"/>
            </w:tcBorders>
            <w:hideMark/>
          </w:tcPr>
          <w:p w14:paraId="675F2C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493E33A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320" w:type="pct"/>
            <w:tcBorders>
              <w:top w:val="single" w:sz="6" w:space="0" w:color="auto"/>
              <w:left w:val="single" w:sz="6" w:space="0" w:color="auto"/>
              <w:bottom w:val="single" w:sz="6" w:space="0" w:color="auto"/>
              <w:right w:val="single" w:sz="6" w:space="0" w:color="auto"/>
            </w:tcBorders>
            <w:hideMark/>
          </w:tcPr>
          <w:p w14:paraId="724FB0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622F47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360A37C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4109A09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9625A2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3D2A7FB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227148C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6F0192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A5DDF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6E4CD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5DA3E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7098092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13A3BE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BD35A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6543F8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91589B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3A51E8E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735FFC0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445518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0FAAEBE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B29F882"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434CAD06" w14:textId="77777777" w:rsidTr="00580776">
        <w:trPr>
          <w:trHeight w:val="237"/>
        </w:trPr>
        <w:tc>
          <w:tcPr>
            <w:tcW w:w="550" w:type="pct"/>
            <w:tcBorders>
              <w:top w:val="single" w:sz="6" w:space="0" w:color="auto"/>
              <w:left w:val="single" w:sz="6" w:space="0" w:color="auto"/>
              <w:bottom w:val="single" w:sz="6" w:space="0" w:color="auto"/>
              <w:right w:val="single" w:sz="6" w:space="0" w:color="auto"/>
            </w:tcBorders>
            <w:hideMark/>
          </w:tcPr>
          <w:p w14:paraId="25D1EC6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01667D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320" w:type="pct"/>
            <w:tcBorders>
              <w:top w:val="single" w:sz="6" w:space="0" w:color="auto"/>
              <w:left w:val="single" w:sz="6" w:space="0" w:color="auto"/>
              <w:bottom w:val="single" w:sz="6" w:space="0" w:color="auto"/>
              <w:right w:val="single" w:sz="6" w:space="0" w:color="auto"/>
            </w:tcBorders>
            <w:hideMark/>
          </w:tcPr>
          <w:p w14:paraId="53E8F0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2A71E5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6E8A41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49108B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AB801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202E02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202FB89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1CA35F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584A01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6BFE73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B8F20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5CCE0E4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05CAE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145B9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2AFCEFF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448F5E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4B2B36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53D36FA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716E354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2BFEAA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3E780F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3C747B" w14:textId="77777777" w:rsidTr="00580776">
        <w:trPr>
          <w:trHeight w:val="219"/>
        </w:trPr>
        <w:tc>
          <w:tcPr>
            <w:tcW w:w="550" w:type="pct"/>
            <w:tcBorders>
              <w:top w:val="single" w:sz="6" w:space="0" w:color="auto"/>
              <w:left w:val="single" w:sz="6" w:space="0" w:color="auto"/>
              <w:bottom w:val="single" w:sz="6" w:space="0" w:color="auto"/>
              <w:right w:val="single" w:sz="6" w:space="0" w:color="auto"/>
            </w:tcBorders>
            <w:hideMark/>
          </w:tcPr>
          <w:p w14:paraId="6F9698B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7F6DA7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320" w:type="pct"/>
            <w:tcBorders>
              <w:top w:val="single" w:sz="6" w:space="0" w:color="auto"/>
              <w:left w:val="single" w:sz="6" w:space="0" w:color="auto"/>
              <w:bottom w:val="single" w:sz="6" w:space="0" w:color="auto"/>
              <w:right w:val="single" w:sz="6" w:space="0" w:color="auto"/>
            </w:tcBorders>
            <w:hideMark/>
          </w:tcPr>
          <w:p w14:paraId="2CACBB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0.47 </w:t>
            </w:r>
          </w:p>
        </w:tc>
        <w:tc>
          <w:tcPr>
            <w:tcW w:w="191" w:type="pct"/>
            <w:tcBorders>
              <w:top w:val="single" w:sz="6" w:space="0" w:color="auto"/>
              <w:left w:val="single" w:sz="6" w:space="0" w:color="auto"/>
              <w:bottom w:val="single" w:sz="6" w:space="0" w:color="auto"/>
              <w:right w:val="single" w:sz="6" w:space="0" w:color="auto"/>
            </w:tcBorders>
            <w:hideMark/>
          </w:tcPr>
          <w:p w14:paraId="799D9FB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2F0494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DD3497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DB5C7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1BEC3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5E4F04F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187F9A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7268673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A4BB9D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6261E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F7BCED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BBC03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E996C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4A0DA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5FADD3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04066D1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592DA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6DE76C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233C5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7730A525" w14:textId="77777777" w:rsidR="006A3C8D" w:rsidRPr="004054BD" w:rsidRDefault="006A3C8D" w:rsidP="00580776">
            <w:pPr>
              <w:widowControl w:val="0"/>
              <w:autoSpaceDE w:val="0"/>
              <w:autoSpaceDN w:val="0"/>
              <w:rPr>
                <w:bCs/>
                <w:iCs/>
                <w:sz w:val="18"/>
                <w:szCs w:val="18"/>
                <w:u w:val="single"/>
                <w:lang w:bidi="en-US"/>
              </w:rPr>
            </w:pPr>
          </w:p>
        </w:tc>
      </w:tr>
      <w:tr w:rsidR="006A3C8D" w:rsidRPr="004054BD" w14:paraId="117DE516" w14:textId="77777777" w:rsidTr="00580776">
        <w:trPr>
          <w:trHeight w:val="270"/>
        </w:trPr>
        <w:tc>
          <w:tcPr>
            <w:tcW w:w="5000" w:type="pct"/>
            <w:gridSpan w:val="23"/>
            <w:tcBorders>
              <w:top w:val="single" w:sz="6" w:space="0" w:color="auto"/>
              <w:left w:val="single" w:sz="6" w:space="0" w:color="auto"/>
              <w:bottom w:val="single" w:sz="6" w:space="0" w:color="auto"/>
              <w:right w:val="single" w:sz="6" w:space="0" w:color="auto"/>
            </w:tcBorders>
            <w:hideMark/>
          </w:tcPr>
          <w:p w14:paraId="4A4D45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Steel Framing at 600 mm on Center (10% Framing Factor)—includes only studs at 600 mm on center and top and bottom tracks </w:t>
            </w:r>
          </w:p>
        </w:tc>
      </w:tr>
      <w:tr w:rsidR="006A3C8D" w:rsidRPr="00EC3C7D" w14:paraId="1FA39775"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25CA40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490" w:type="pct"/>
            <w:tcBorders>
              <w:top w:val="single" w:sz="6" w:space="0" w:color="auto"/>
              <w:left w:val="single" w:sz="6" w:space="0" w:color="auto"/>
              <w:bottom w:val="single" w:sz="6" w:space="0" w:color="auto"/>
              <w:right w:val="single" w:sz="6" w:space="0" w:color="auto"/>
            </w:tcBorders>
            <w:hideMark/>
          </w:tcPr>
          <w:p w14:paraId="5B1961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1.95 </w:t>
            </w:r>
          </w:p>
        </w:tc>
        <w:tc>
          <w:tcPr>
            <w:tcW w:w="320" w:type="pct"/>
            <w:tcBorders>
              <w:top w:val="single" w:sz="6" w:space="0" w:color="auto"/>
              <w:left w:val="single" w:sz="6" w:space="0" w:color="auto"/>
              <w:bottom w:val="single" w:sz="6" w:space="0" w:color="auto"/>
              <w:right w:val="single" w:sz="6" w:space="0" w:color="auto"/>
            </w:tcBorders>
            <w:hideMark/>
          </w:tcPr>
          <w:p w14:paraId="77C1B7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1.45 </w:t>
            </w:r>
          </w:p>
        </w:tc>
        <w:tc>
          <w:tcPr>
            <w:tcW w:w="191" w:type="pct"/>
            <w:tcBorders>
              <w:top w:val="single" w:sz="6" w:space="0" w:color="auto"/>
              <w:left w:val="single" w:sz="6" w:space="0" w:color="auto"/>
              <w:bottom w:val="single" w:sz="6" w:space="0" w:color="auto"/>
              <w:right w:val="single" w:sz="6" w:space="0" w:color="auto"/>
            </w:tcBorders>
            <w:hideMark/>
          </w:tcPr>
          <w:p w14:paraId="5DB0F95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1.16 </w:t>
            </w:r>
          </w:p>
        </w:tc>
        <w:tc>
          <w:tcPr>
            <w:tcW w:w="191" w:type="pct"/>
            <w:tcBorders>
              <w:top w:val="single" w:sz="6" w:space="0" w:color="auto"/>
              <w:left w:val="single" w:sz="6" w:space="0" w:color="auto"/>
              <w:bottom w:val="single" w:sz="6" w:space="0" w:color="auto"/>
              <w:right w:val="single" w:sz="6" w:space="0" w:color="auto"/>
            </w:tcBorders>
            <w:hideMark/>
          </w:tcPr>
          <w:p w14:paraId="695A31C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0.96 </w:t>
            </w:r>
          </w:p>
        </w:tc>
        <w:tc>
          <w:tcPr>
            <w:tcW w:w="191" w:type="pct"/>
            <w:tcBorders>
              <w:top w:val="single" w:sz="6" w:space="0" w:color="auto"/>
              <w:left w:val="single" w:sz="6" w:space="0" w:color="auto"/>
              <w:bottom w:val="single" w:sz="6" w:space="0" w:color="auto"/>
              <w:right w:val="single" w:sz="6" w:space="0" w:color="auto"/>
            </w:tcBorders>
            <w:hideMark/>
          </w:tcPr>
          <w:p w14:paraId="4434A1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0.82 </w:t>
            </w:r>
          </w:p>
        </w:tc>
        <w:tc>
          <w:tcPr>
            <w:tcW w:w="191" w:type="pct"/>
            <w:tcBorders>
              <w:top w:val="single" w:sz="6" w:space="0" w:color="auto"/>
              <w:left w:val="single" w:sz="6" w:space="0" w:color="auto"/>
              <w:bottom w:val="single" w:sz="6" w:space="0" w:color="auto"/>
              <w:right w:val="single" w:sz="6" w:space="0" w:color="auto"/>
            </w:tcBorders>
            <w:hideMark/>
          </w:tcPr>
          <w:p w14:paraId="3230B8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0.72 </w:t>
            </w:r>
          </w:p>
        </w:tc>
        <w:tc>
          <w:tcPr>
            <w:tcW w:w="191" w:type="pct"/>
            <w:tcBorders>
              <w:top w:val="single" w:sz="6" w:space="0" w:color="auto"/>
              <w:left w:val="single" w:sz="6" w:space="0" w:color="auto"/>
              <w:bottom w:val="single" w:sz="6" w:space="0" w:color="auto"/>
              <w:right w:val="single" w:sz="6" w:space="0" w:color="auto"/>
            </w:tcBorders>
            <w:hideMark/>
          </w:tcPr>
          <w:p w14:paraId="122E5D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191" w:type="pct"/>
            <w:tcBorders>
              <w:top w:val="single" w:sz="6" w:space="0" w:color="auto"/>
              <w:left w:val="single" w:sz="6" w:space="0" w:color="auto"/>
              <w:bottom w:val="single" w:sz="6" w:space="0" w:color="auto"/>
              <w:right w:val="single" w:sz="6" w:space="0" w:color="auto"/>
            </w:tcBorders>
            <w:hideMark/>
          </w:tcPr>
          <w:p w14:paraId="17BA47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6050B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12E8FB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0F0C10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5CDF64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011D0F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52D6606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053E0A1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381702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5B4C9C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3AE13A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28352C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B0AA8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4" w:type="pct"/>
            <w:tcBorders>
              <w:top w:val="single" w:sz="6" w:space="0" w:color="auto"/>
              <w:left w:val="single" w:sz="6" w:space="0" w:color="auto"/>
              <w:bottom w:val="single" w:sz="6" w:space="0" w:color="auto"/>
              <w:right w:val="single" w:sz="6" w:space="0" w:color="auto"/>
            </w:tcBorders>
            <w:hideMark/>
          </w:tcPr>
          <w:p w14:paraId="02FA3BE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8" w:type="pct"/>
            <w:vAlign w:val="center"/>
            <w:hideMark/>
          </w:tcPr>
          <w:p w14:paraId="54D8E3A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1ABF7B7" w14:textId="77777777" w:rsidTr="00580776">
        <w:trPr>
          <w:trHeight w:val="228"/>
        </w:trPr>
        <w:tc>
          <w:tcPr>
            <w:tcW w:w="550" w:type="pct"/>
            <w:tcBorders>
              <w:top w:val="single" w:sz="6" w:space="0" w:color="auto"/>
              <w:left w:val="single" w:sz="6" w:space="0" w:color="auto"/>
              <w:bottom w:val="single" w:sz="6" w:space="0" w:color="auto"/>
              <w:right w:val="single" w:sz="6" w:space="0" w:color="auto"/>
            </w:tcBorders>
            <w:hideMark/>
          </w:tcPr>
          <w:p w14:paraId="61F616A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1.94 </w:t>
            </w:r>
          </w:p>
        </w:tc>
        <w:tc>
          <w:tcPr>
            <w:tcW w:w="490" w:type="pct"/>
            <w:tcBorders>
              <w:top w:val="single" w:sz="6" w:space="0" w:color="auto"/>
              <w:left w:val="single" w:sz="6" w:space="0" w:color="auto"/>
              <w:bottom w:val="single" w:sz="6" w:space="0" w:color="auto"/>
              <w:right w:val="single" w:sz="6" w:space="0" w:color="auto"/>
            </w:tcBorders>
            <w:hideMark/>
          </w:tcPr>
          <w:p w14:paraId="38D0ED6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0.64 </w:t>
            </w:r>
          </w:p>
        </w:tc>
        <w:tc>
          <w:tcPr>
            <w:tcW w:w="320" w:type="pct"/>
            <w:tcBorders>
              <w:top w:val="single" w:sz="6" w:space="0" w:color="auto"/>
              <w:left w:val="single" w:sz="6" w:space="0" w:color="auto"/>
              <w:bottom w:val="single" w:sz="6" w:space="0" w:color="auto"/>
              <w:right w:val="single" w:sz="6" w:space="0" w:color="auto"/>
            </w:tcBorders>
            <w:hideMark/>
          </w:tcPr>
          <w:p w14:paraId="422F3F6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0.57 </w:t>
            </w:r>
          </w:p>
        </w:tc>
        <w:tc>
          <w:tcPr>
            <w:tcW w:w="191" w:type="pct"/>
            <w:tcBorders>
              <w:top w:val="single" w:sz="6" w:space="0" w:color="auto"/>
              <w:left w:val="single" w:sz="6" w:space="0" w:color="auto"/>
              <w:bottom w:val="single" w:sz="6" w:space="0" w:color="auto"/>
              <w:right w:val="single" w:sz="6" w:space="0" w:color="auto"/>
            </w:tcBorders>
            <w:hideMark/>
          </w:tcPr>
          <w:p w14:paraId="299F85B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0.52 </w:t>
            </w:r>
          </w:p>
        </w:tc>
        <w:tc>
          <w:tcPr>
            <w:tcW w:w="191" w:type="pct"/>
            <w:tcBorders>
              <w:top w:val="single" w:sz="6" w:space="0" w:color="auto"/>
              <w:left w:val="single" w:sz="6" w:space="0" w:color="auto"/>
              <w:bottom w:val="single" w:sz="6" w:space="0" w:color="auto"/>
              <w:right w:val="single" w:sz="6" w:space="0" w:color="auto"/>
            </w:tcBorders>
            <w:hideMark/>
          </w:tcPr>
          <w:p w14:paraId="67D8B1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191" w:type="pct"/>
            <w:tcBorders>
              <w:top w:val="single" w:sz="6" w:space="0" w:color="auto"/>
              <w:left w:val="single" w:sz="6" w:space="0" w:color="auto"/>
              <w:bottom w:val="single" w:sz="6" w:space="0" w:color="auto"/>
              <w:right w:val="single" w:sz="6" w:space="0" w:color="auto"/>
            </w:tcBorders>
            <w:hideMark/>
          </w:tcPr>
          <w:p w14:paraId="7F1083B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0.44 </w:t>
            </w:r>
          </w:p>
        </w:tc>
        <w:tc>
          <w:tcPr>
            <w:tcW w:w="191" w:type="pct"/>
            <w:tcBorders>
              <w:top w:val="single" w:sz="6" w:space="0" w:color="auto"/>
              <w:left w:val="single" w:sz="6" w:space="0" w:color="auto"/>
              <w:bottom w:val="single" w:sz="6" w:space="0" w:color="auto"/>
              <w:right w:val="single" w:sz="6" w:space="0" w:color="auto"/>
            </w:tcBorders>
            <w:hideMark/>
          </w:tcPr>
          <w:p w14:paraId="379B362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5878D16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2E0548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1BCCCD3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E9E4F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1A01A8B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4CB2CEF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2BAF36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5918CB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744BF5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136DD1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76FFE5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21713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A62E3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1EBB9F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1ED055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8" w:type="pct"/>
            <w:vAlign w:val="center"/>
            <w:hideMark/>
          </w:tcPr>
          <w:p w14:paraId="395FF7A3"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334437A9" w14:textId="77777777" w:rsidTr="00580776">
        <w:trPr>
          <w:trHeight w:val="264"/>
        </w:trPr>
        <w:tc>
          <w:tcPr>
            <w:tcW w:w="550" w:type="pct"/>
            <w:tcBorders>
              <w:top w:val="single" w:sz="6" w:space="0" w:color="auto"/>
              <w:left w:val="single" w:sz="6" w:space="0" w:color="auto"/>
              <w:bottom w:val="single" w:sz="6" w:space="0" w:color="auto"/>
              <w:right w:val="single" w:sz="6" w:space="0" w:color="auto"/>
            </w:tcBorders>
            <w:hideMark/>
          </w:tcPr>
          <w:p w14:paraId="2D4AF69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2.29 </w:t>
            </w:r>
          </w:p>
        </w:tc>
        <w:tc>
          <w:tcPr>
            <w:tcW w:w="490" w:type="pct"/>
            <w:tcBorders>
              <w:top w:val="single" w:sz="6" w:space="0" w:color="auto"/>
              <w:left w:val="single" w:sz="6" w:space="0" w:color="auto"/>
              <w:bottom w:val="single" w:sz="6" w:space="0" w:color="auto"/>
              <w:right w:val="single" w:sz="6" w:space="0" w:color="auto"/>
            </w:tcBorders>
            <w:hideMark/>
          </w:tcPr>
          <w:p w14:paraId="2FE36A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0.59 </w:t>
            </w:r>
          </w:p>
        </w:tc>
        <w:tc>
          <w:tcPr>
            <w:tcW w:w="320" w:type="pct"/>
            <w:tcBorders>
              <w:top w:val="single" w:sz="6" w:space="0" w:color="auto"/>
              <w:left w:val="single" w:sz="6" w:space="0" w:color="auto"/>
              <w:bottom w:val="single" w:sz="6" w:space="0" w:color="auto"/>
              <w:right w:val="single" w:sz="6" w:space="0" w:color="auto"/>
            </w:tcBorders>
            <w:hideMark/>
          </w:tcPr>
          <w:p w14:paraId="428AF9E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0.54 </w:t>
            </w:r>
          </w:p>
        </w:tc>
        <w:tc>
          <w:tcPr>
            <w:tcW w:w="191" w:type="pct"/>
            <w:tcBorders>
              <w:top w:val="single" w:sz="6" w:space="0" w:color="auto"/>
              <w:left w:val="single" w:sz="6" w:space="0" w:color="auto"/>
              <w:bottom w:val="single" w:sz="6" w:space="0" w:color="auto"/>
              <w:right w:val="single" w:sz="6" w:space="0" w:color="auto"/>
            </w:tcBorders>
            <w:hideMark/>
          </w:tcPr>
          <w:p w14:paraId="68A1853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0.49 </w:t>
            </w:r>
          </w:p>
        </w:tc>
        <w:tc>
          <w:tcPr>
            <w:tcW w:w="191" w:type="pct"/>
            <w:tcBorders>
              <w:top w:val="single" w:sz="6" w:space="0" w:color="auto"/>
              <w:left w:val="single" w:sz="6" w:space="0" w:color="auto"/>
              <w:bottom w:val="single" w:sz="6" w:space="0" w:color="auto"/>
              <w:right w:val="single" w:sz="6" w:space="0" w:color="auto"/>
            </w:tcBorders>
            <w:hideMark/>
          </w:tcPr>
          <w:p w14:paraId="178012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2761064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503B73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13BDFF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7AF16BE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1AC57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23A8F3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2398AD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334CB04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20135E2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20EA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27F49BB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6E0615C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A7ED89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6F4752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1E2EFD2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BB3369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7540E0E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017076"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0632063" w14:textId="77777777" w:rsidTr="00580776">
        <w:trPr>
          <w:trHeight w:val="300"/>
        </w:trPr>
        <w:tc>
          <w:tcPr>
            <w:tcW w:w="550" w:type="pct"/>
            <w:tcBorders>
              <w:top w:val="single" w:sz="6" w:space="0" w:color="auto"/>
              <w:left w:val="single" w:sz="6" w:space="0" w:color="auto"/>
              <w:bottom w:val="single" w:sz="6" w:space="0" w:color="auto"/>
              <w:right w:val="single" w:sz="6" w:space="0" w:color="auto"/>
            </w:tcBorders>
            <w:hideMark/>
          </w:tcPr>
          <w:p w14:paraId="5B180B3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2.64 </w:t>
            </w:r>
          </w:p>
        </w:tc>
        <w:tc>
          <w:tcPr>
            <w:tcW w:w="490" w:type="pct"/>
            <w:tcBorders>
              <w:top w:val="single" w:sz="6" w:space="0" w:color="auto"/>
              <w:left w:val="single" w:sz="6" w:space="0" w:color="auto"/>
              <w:bottom w:val="single" w:sz="6" w:space="0" w:color="auto"/>
              <w:right w:val="single" w:sz="6" w:space="0" w:color="auto"/>
            </w:tcBorders>
            <w:hideMark/>
          </w:tcPr>
          <w:p w14:paraId="4473E98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0.55 </w:t>
            </w:r>
          </w:p>
        </w:tc>
        <w:tc>
          <w:tcPr>
            <w:tcW w:w="320" w:type="pct"/>
            <w:tcBorders>
              <w:top w:val="single" w:sz="6" w:space="0" w:color="auto"/>
              <w:left w:val="single" w:sz="6" w:space="0" w:color="auto"/>
              <w:bottom w:val="single" w:sz="6" w:space="0" w:color="auto"/>
              <w:right w:val="single" w:sz="6" w:space="0" w:color="auto"/>
            </w:tcBorders>
            <w:hideMark/>
          </w:tcPr>
          <w:p w14:paraId="2DD25C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0.51 </w:t>
            </w:r>
          </w:p>
        </w:tc>
        <w:tc>
          <w:tcPr>
            <w:tcW w:w="191" w:type="pct"/>
            <w:tcBorders>
              <w:top w:val="single" w:sz="6" w:space="0" w:color="auto"/>
              <w:left w:val="single" w:sz="6" w:space="0" w:color="auto"/>
              <w:bottom w:val="single" w:sz="6" w:space="0" w:color="auto"/>
              <w:right w:val="single" w:sz="6" w:space="0" w:color="auto"/>
            </w:tcBorders>
            <w:hideMark/>
          </w:tcPr>
          <w:p w14:paraId="7A2BA64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7797B7E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12761FC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58AD3A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08A674F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74E1B84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267CE3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335E097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399CED2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54428E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184F06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2ABFB87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813BD9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485D0AF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347AA00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0.19 </w:t>
            </w:r>
          </w:p>
        </w:tc>
        <w:tc>
          <w:tcPr>
            <w:tcW w:w="191" w:type="pct"/>
            <w:tcBorders>
              <w:top w:val="single" w:sz="6" w:space="0" w:color="auto"/>
              <w:left w:val="single" w:sz="6" w:space="0" w:color="auto"/>
              <w:bottom w:val="single" w:sz="6" w:space="0" w:color="auto"/>
              <w:right w:val="single" w:sz="6" w:space="0" w:color="auto"/>
            </w:tcBorders>
            <w:hideMark/>
          </w:tcPr>
          <w:p w14:paraId="5F597DB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07389B2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21A5714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4" w:type="pct"/>
            <w:tcBorders>
              <w:top w:val="single" w:sz="6" w:space="0" w:color="auto"/>
              <w:left w:val="single" w:sz="6" w:space="0" w:color="auto"/>
              <w:bottom w:val="single" w:sz="6" w:space="0" w:color="auto"/>
              <w:right w:val="single" w:sz="6" w:space="0" w:color="auto"/>
            </w:tcBorders>
            <w:hideMark/>
          </w:tcPr>
          <w:p w14:paraId="62F679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24A671A9"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592FDA95" w14:textId="77777777" w:rsidTr="00580776">
        <w:trPr>
          <w:trHeight w:val="183"/>
        </w:trPr>
        <w:tc>
          <w:tcPr>
            <w:tcW w:w="550" w:type="pct"/>
            <w:tcBorders>
              <w:top w:val="single" w:sz="6" w:space="0" w:color="auto"/>
              <w:left w:val="single" w:sz="6" w:space="0" w:color="auto"/>
              <w:bottom w:val="single" w:sz="6" w:space="0" w:color="auto"/>
              <w:right w:val="single" w:sz="6" w:space="0" w:color="auto"/>
            </w:tcBorders>
            <w:hideMark/>
          </w:tcPr>
          <w:p w14:paraId="15DE2E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3.35 </w:t>
            </w:r>
          </w:p>
        </w:tc>
        <w:tc>
          <w:tcPr>
            <w:tcW w:w="490" w:type="pct"/>
            <w:tcBorders>
              <w:top w:val="single" w:sz="6" w:space="0" w:color="auto"/>
              <w:left w:val="single" w:sz="6" w:space="0" w:color="auto"/>
              <w:bottom w:val="single" w:sz="6" w:space="0" w:color="auto"/>
              <w:right w:val="single" w:sz="6" w:space="0" w:color="auto"/>
            </w:tcBorders>
            <w:hideMark/>
          </w:tcPr>
          <w:p w14:paraId="079ADDB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0.50 </w:t>
            </w:r>
          </w:p>
        </w:tc>
        <w:tc>
          <w:tcPr>
            <w:tcW w:w="320" w:type="pct"/>
            <w:tcBorders>
              <w:top w:val="single" w:sz="6" w:space="0" w:color="auto"/>
              <w:left w:val="single" w:sz="6" w:space="0" w:color="auto"/>
              <w:bottom w:val="single" w:sz="6" w:space="0" w:color="auto"/>
              <w:right w:val="single" w:sz="6" w:space="0" w:color="auto"/>
            </w:tcBorders>
            <w:hideMark/>
          </w:tcPr>
          <w:p w14:paraId="5B3828D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0.46 </w:t>
            </w:r>
          </w:p>
        </w:tc>
        <w:tc>
          <w:tcPr>
            <w:tcW w:w="191" w:type="pct"/>
            <w:tcBorders>
              <w:top w:val="single" w:sz="6" w:space="0" w:color="auto"/>
              <w:left w:val="single" w:sz="6" w:space="0" w:color="auto"/>
              <w:bottom w:val="single" w:sz="6" w:space="0" w:color="auto"/>
              <w:right w:val="single" w:sz="6" w:space="0" w:color="auto"/>
            </w:tcBorders>
            <w:hideMark/>
          </w:tcPr>
          <w:p w14:paraId="1482BF6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191" w:type="pct"/>
            <w:tcBorders>
              <w:top w:val="single" w:sz="6" w:space="0" w:color="auto"/>
              <w:left w:val="single" w:sz="6" w:space="0" w:color="auto"/>
              <w:bottom w:val="single" w:sz="6" w:space="0" w:color="auto"/>
              <w:right w:val="single" w:sz="6" w:space="0" w:color="auto"/>
            </w:tcBorders>
            <w:hideMark/>
          </w:tcPr>
          <w:p w14:paraId="76F4C3D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270982D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32EC6DD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333F53E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1F82D3F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790A2E5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16A01B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174E556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333028F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599F601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523567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5BF801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7EA1E3C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23ACE31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3A9115C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0.16 </w:t>
            </w:r>
          </w:p>
        </w:tc>
        <w:tc>
          <w:tcPr>
            <w:tcW w:w="191" w:type="pct"/>
            <w:tcBorders>
              <w:top w:val="single" w:sz="6" w:space="0" w:color="auto"/>
              <w:left w:val="single" w:sz="6" w:space="0" w:color="auto"/>
              <w:bottom w:val="single" w:sz="6" w:space="0" w:color="auto"/>
              <w:right w:val="single" w:sz="6" w:space="0" w:color="auto"/>
            </w:tcBorders>
            <w:hideMark/>
          </w:tcPr>
          <w:p w14:paraId="6AFCD85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01038CA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00375B1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6AEC105"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0EC53EF3"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1BE15A9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3.70 </w:t>
            </w:r>
          </w:p>
        </w:tc>
        <w:tc>
          <w:tcPr>
            <w:tcW w:w="490" w:type="pct"/>
            <w:tcBorders>
              <w:top w:val="single" w:sz="6" w:space="0" w:color="auto"/>
              <w:left w:val="single" w:sz="6" w:space="0" w:color="auto"/>
              <w:bottom w:val="single" w:sz="6" w:space="0" w:color="auto"/>
              <w:right w:val="single" w:sz="6" w:space="0" w:color="auto"/>
            </w:tcBorders>
            <w:hideMark/>
          </w:tcPr>
          <w:p w14:paraId="2F5C881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0.48 </w:t>
            </w:r>
          </w:p>
        </w:tc>
        <w:tc>
          <w:tcPr>
            <w:tcW w:w="320" w:type="pct"/>
            <w:tcBorders>
              <w:top w:val="single" w:sz="6" w:space="0" w:color="auto"/>
              <w:left w:val="single" w:sz="6" w:space="0" w:color="auto"/>
              <w:bottom w:val="single" w:sz="6" w:space="0" w:color="auto"/>
              <w:right w:val="single" w:sz="6" w:space="0" w:color="auto"/>
            </w:tcBorders>
            <w:hideMark/>
          </w:tcPr>
          <w:p w14:paraId="0BDD367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191" w:type="pct"/>
            <w:tcBorders>
              <w:top w:val="single" w:sz="6" w:space="0" w:color="auto"/>
              <w:left w:val="single" w:sz="6" w:space="0" w:color="auto"/>
              <w:bottom w:val="single" w:sz="6" w:space="0" w:color="auto"/>
              <w:right w:val="single" w:sz="6" w:space="0" w:color="auto"/>
            </w:tcBorders>
            <w:hideMark/>
          </w:tcPr>
          <w:p w14:paraId="407F4CD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0.41 </w:t>
            </w:r>
          </w:p>
        </w:tc>
        <w:tc>
          <w:tcPr>
            <w:tcW w:w="191" w:type="pct"/>
            <w:tcBorders>
              <w:top w:val="single" w:sz="6" w:space="0" w:color="auto"/>
              <w:left w:val="single" w:sz="6" w:space="0" w:color="auto"/>
              <w:bottom w:val="single" w:sz="6" w:space="0" w:color="auto"/>
              <w:right w:val="single" w:sz="6" w:space="0" w:color="auto"/>
            </w:tcBorders>
            <w:hideMark/>
          </w:tcPr>
          <w:p w14:paraId="6EB3DD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0.38 </w:t>
            </w:r>
          </w:p>
        </w:tc>
        <w:tc>
          <w:tcPr>
            <w:tcW w:w="191" w:type="pct"/>
            <w:tcBorders>
              <w:top w:val="single" w:sz="6" w:space="0" w:color="auto"/>
              <w:left w:val="single" w:sz="6" w:space="0" w:color="auto"/>
              <w:bottom w:val="single" w:sz="6" w:space="0" w:color="auto"/>
              <w:right w:val="single" w:sz="6" w:space="0" w:color="auto"/>
            </w:tcBorders>
            <w:hideMark/>
          </w:tcPr>
          <w:p w14:paraId="05491C5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0.36 </w:t>
            </w:r>
          </w:p>
        </w:tc>
        <w:tc>
          <w:tcPr>
            <w:tcW w:w="191" w:type="pct"/>
            <w:tcBorders>
              <w:top w:val="single" w:sz="6" w:space="0" w:color="auto"/>
              <w:left w:val="single" w:sz="6" w:space="0" w:color="auto"/>
              <w:bottom w:val="single" w:sz="6" w:space="0" w:color="auto"/>
              <w:right w:val="single" w:sz="6" w:space="0" w:color="auto"/>
            </w:tcBorders>
            <w:hideMark/>
          </w:tcPr>
          <w:p w14:paraId="60D0DC7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47A7B20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076591B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0.30 </w:t>
            </w:r>
          </w:p>
        </w:tc>
        <w:tc>
          <w:tcPr>
            <w:tcW w:w="191" w:type="pct"/>
            <w:tcBorders>
              <w:top w:val="single" w:sz="6" w:space="0" w:color="auto"/>
              <w:left w:val="single" w:sz="6" w:space="0" w:color="auto"/>
              <w:bottom w:val="single" w:sz="6" w:space="0" w:color="auto"/>
              <w:right w:val="single" w:sz="6" w:space="0" w:color="auto"/>
            </w:tcBorders>
            <w:hideMark/>
          </w:tcPr>
          <w:p w14:paraId="5E948EF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043CB5D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2819412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6BE5C1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68374C0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2C6D449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6ED6C0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0D576A6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6D9A652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0.18 </w:t>
            </w:r>
          </w:p>
        </w:tc>
        <w:tc>
          <w:tcPr>
            <w:tcW w:w="191" w:type="pct"/>
            <w:tcBorders>
              <w:top w:val="single" w:sz="6" w:space="0" w:color="auto"/>
              <w:left w:val="single" w:sz="6" w:space="0" w:color="auto"/>
              <w:bottom w:val="single" w:sz="6" w:space="0" w:color="auto"/>
              <w:right w:val="single" w:sz="6" w:space="0" w:color="auto"/>
            </w:tcBorders>
            <w:hideMark/>
          </w:tcPr>
          <w:p w14:paraId="5727AB0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27D879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0.14 </w:t>
            </w:r>
          </w:p>
        </w:tc>
        <w:tc>
          <w:tcPr>
            <w:tcW w:w="191" w:type="pct"/>
            <w:tcBorders>
              <w:top w:val="single" w:sz="6" w:space="0" w:color="auto"/>
              <w:left w:val="single" w:sz="6" w:space="0" w:color="auto"/>
              <w:bottom w:val="single" w:sz="6" w:space="0" w:color="auto"/>
              <w:right w:val="single" w:sz="6" w:space="0" w:color="auto"/>
            </w:tcBorders>
            <w:hideMark/>
          </w:tcPr>
          <w:p w14:paraId="36AB445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636ACD7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135A6AF0"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2190294D" w14:textId="77777777" w:rsidTr="00580776">
        <w:trPr>
          <w:trHeight w:val="255"/>
        </w:trPr>
        <w:tc>
          <w:tcPr>
            <w:tcW w:w="550" w:type="pct"/>
            <w:tcBorders>
              <w:top w:val="single" w:sz="6" w:space="0" w:color="auto"/>
              <w:left w:val="single" w:sz="6" w:space="0" w:color="auto"/>
              <w:bottom w:val="single" w:sz="6" w:space="0" w:color="auto"/>
              <w:right w:val="single" w:sz="6" w:space="0" w:color="auto"/>
            </w:tcBorders>
            <w:hideMark/>
          </w:tcPr>
          <w:p w14:paraId="400CA7E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4.40 </w:t>
            </w:r>
          </w:p>
        </w:tc>
        <w:tc>
          <w:tcPr>
            <w:tcW w:w="490" w:type="pct"/>
            <w:tcBorders>
              <w:top w:val="single" w:sz="6" w:space="0" w:color="auto"/>
              <w:left w:val="single" w:sz="6" w:space="0" w:color="auto"/>
              <w:bottom w:val="single" w:sz="6" w:space="0" w:color="auto"/>
              <w:right w:val="single" w:sz="6" w:space="0" w:color="auto"/>
            </w:tcBorders>
            <w:hideMark/>
          </w:tcPr>
          <w:p w14:paraId="40910DA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0.45 </w:t>
            </w:r>
          </w:p>
        </w:tc>
        <w:tc>
          <w:tcPr>
            <w:tcW w:w="320" w:type="pct"/>
            <w:tcBorders>
              <w:top w:val="single" w:sz="6" w:space="0" w:color="auto"/>
              <w:left w:val="single" w:sz="6" w:space="0" w:color="auto"/>
              <w:bottom w:val="single" w:sz="6" w:space="0" w:color="auto"/>
              <w:right w:val="single" w:sz="6" w:space="0" w:color="auto"/>
            </w:tcBorders>
            <w:hideMark/>
          </w:tcPr>
          <w:p w14:paraId="17C65C6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0.42 </w:t>
            </w:r>
          </w:p>
        </w:tc>
        <w:tc>
          <w:tcPr>
            <w:tcW w:w="191" w:type="pct"/>
            <w:tcBorders>
              <w:top w:val="single" w:sz="6" w:space="0" w:color="auto"/>
              <w:left w:val="single" w:sz="6" w:space="0" w:color="auto"/>
              <w:bottom w:val="single" w:sz="6" w:space="0" w:color="auto"/>
              <w:right w:val="single" w:sz="6" w:space="0" w:color="auto"/>
            </w:tcBorders>
            <w:hideMark/>
          </w:tcPr>
          <w:p w14:paraId="2FD3718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0.39 </w:t>
            </w:r>
          </w:p>
        </w:tc>
        <w:tc>
          <w:tcPr>
            <w:tcW w:w="191" w:type="pct"/>
            <w:tcBorders>
              <w:top w:val="single" w:sz="6" w:space="0" w:color="auto"/>
              <w:left w:val="single" w:sz="6" w:space="0" w:color="auto"/>
              <w:bottom w:val="single" w:sz="6" w:space="0" w:color="auto"/>
              <w:right w:val="single" w:sz="6" w:space="0" w:color="auto"/>
            </w:tcBorders>
            <w:hideMark/>
          </w:tcPr>
          <w:p w14:paraId="5DB6EB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4D77AA8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0.34 </w:t>
            </w:r>
          </w:p>
        </w:tc>
        <w:tc>
          <w:tcPr>
            <w:tcW w:w="191" w:type="pct"/>
            <w:tcBorders>
              <w:top w:val="single" w:sz="6" w:space="0" w:color="auto"/>
              <w:left w:val="single" w:sz="6" w:space="0" w:color="auto"/>
              <w:bottom w:val="single" w:sz="6" w:space="0" w:color="auto"/>
              <w:right w:val="single" w:sz="6" w:space="0" w:color="auto"/>
            </w:tcBorders>
            <w:hideMark/>
          </w:tcPr>
          <w:p w14:paraId="02D61E9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0.32 </w:t>
            </w:r>
          </w:p>
        </w:tc>
        <w:tc>
          <w:tcPr>
            <w:tcW w:w="191" w:type="pct"/>
            <w:tcBorders>
              <w:top w:val="single" w:sz="6" w:space="0" w:color="auto"/>
              <w:left w:val="single" w:sz="6" w:space="0" w:color="auto"/>
              <w:bottom w:val="single" w:sz="6" w:space="0" w:color="auto"/>
              <w:right w:val="single" w:sz="6" w:space="0" w:color="auto"/>
            </w:tcBorders>
            <w:hideMark/>
          </w:tcPr>
          <w:p w14:paraId="6B60520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6936F7A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C8E72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42581F8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0.26 </w:t>
            </w:r>
          </w:p>
        </w:tc>
        <w:tc>
          <w:tcPr>
            <w:tcW w:w="191" w:type="pct"/>
            <w:tcBorders>
              <w:top w:val="single" w:sz="6" w:space="0" w:color="auto"/>
              <w:left w:val="single" w:sz="6" w:space="0" w:color="auto"/>
              <w:bottom w:val="single" w:sz="6" w:space="0" w:color="auto"/>
              <w:right w:val="single" w:sz="6" w:space="0" w:color="auto"/>
            </w:tcBorders>
            <w:hideMark/>
          </w:tcPr>
          <w:p w14:paraId="49BD600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01197696"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48E7190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64B7244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0F70F0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010886F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3F2D87A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50B992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7A30114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2113024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14ADD1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6011AFBF" w14:textId="77777777" w:rsidR="006A3C8D" w:rsidRPr="004054BD" w:rsidRDefault="006A3C8D" w:rsidP="00580776">
            <w:pPr>
              <w:widowControl w:val="0"/>
              <w:autoSpaceDE w:val="0"/>
              <w:autoSpaceDN w:val="0"/>
              <w:rPr>
                <w:bCs/>
                <w:iCs/>
                <w:sz w:val="18"/>
                <w:szCs w:val="18"/>
                <w:u w:val="single"/>
                <w:lang w:bidi="en-US"/>
              </w:rPr>
            </w:pPr>
          </w:p>
        </w:tc>
      </w:tr>
      <w:tr w:rsidR="006A3C8D" w:rsidRPr="00EC3C7D" w14:paraId="6AC28644" w14:textId="77777777" w:rsidTr="00580776">
        <w:trPr>
          <w:trHeight w:val="315"/>
        </w:trPr>
        <w:tc>
          <w:tcPr>
            <w:tcW w:w="550" w:type="pct"/>
            <w:tcBorders>
              <w:top w:val="single" w:sz="6" w:space="0" w:color="auto"/>
              <w:left w:val="single" w:sz="6" w:space="0" w:color="auto"/>
              <w:bottom w:val="single" w:sz="6" w:space="0" w:color="auto"/>
              <w:right w:val="single" w:sz="6" w:space="0" w:color="auto"/>
            </w:tcBorders>
            <w:hideMark/>
          </w:tcPr>
          <w:p w14:paraId="328D2C91"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5.28 </w:t>
            </w:r>
          </w:p>
        </w:tc>
        <w:tc>
          <w:tcPr>
            <w:tcW w:w="490" w:type="pct"/>
            <w:tcBorders>
              <w:top w:val="single" w:sz="6" w:space="0" w:color="auto"/>
              <w:left w:val="single" w:sz="6" w:space="0" w:color="auto"/>
              <w:bottom w:val="single" w:sz="6" w:space="0" w:color="auto"/>
              <w:right w:val="single" w:sz="6" w:space="0" w:color="auto"/>
            </w:tcBorders>
            <w:hideMark/>
          </w:tcPr>
          <w:p w14:paraId="6CF375F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0.43 </w:t>
            </w:r>
          </w:p>
        </w:tc>
        <w:tc>
          <w:tcPr>
            <w:tcW w:w="320" w:type="pct"/>
            <w:tcBorders>
              <w:top w:val="single" w:sz="6" w:space="0" w:color="auto"/>
              <w:left w:val="single" w:sz="6" w:space="0" w:color="auto"/>
              <w:bottom w:val="single" w:sz="6" w:space="0" w:color="auto"/>
              <w:right w:val="single" w:sz="6" w:space="0" w:color="auto"/>
            </w:tcBorders>
            <w:hideMark/>
          </w:tcPr>
          <w:p w14:paraId="5302576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0.40 </w:t>
            </w:r>
          </w:p>
        </w:tc>
        <w:tc>
          <w:tcPr>
            <w:tcW w:w="191" w:type="pct"/>
            <w:tcBorders>
              <w:top w:val="single" w:sz="6" w:space="0" w:color="auto"/>
              <w:left w:val="single" w:sz="6" w:space="0" w:color="auto"/>
              <w:bottom w:val="single" w:sz="6" w:space="0" w:color="auto"/>
              <w:right w:val="single" w:sz="6" w:space="0" w:color="auto"/>
            </w:tcBorders>
            <w:hideMark/>
          </w:tcPr>
          <w:p w14:paraId="1BE00B39"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0.37 </w:t>
            </w:r>
          </w:p>
        </w:tc>
        <w:tc>
          <w:tcPr>
            <w:tcW w:w="191" w:type="pct"/>
            <w:tcBorders>
              <w:top w:val="single" w:sz="6" w:space="0" w:color="auto"/>
              <w:left w:val="single" w:sz="6" w:space="0" w:color="auto"/>
              <w:bottom w:val="single" w:sz="6" w:space="0" w:color="auto"/>
              <w:right w:val="single" w:sz="6" w:space="0" w:color="auto"/>
            </w:tcBorders>
            <w:hideMark/>
          </w:tcPr>
          <w:p w14:paraId="7D1B4665"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0.35 </w:t>
            </w:r>
          </w:p>
        </w:tc>
        <w:tc>
          <w:tcPr>
            <w:tcW w:w="191" w:type="pct"/>
            <w:tcBorders>
              <w:top w:val="single" w:sz="6" w:space="0" w:color="auto"/>
              <w:left w:val="single" w:sz="6" w:space="0" w:color="auto"/>
              <w:bottom w:val="single" w:sz="6" w:space="0" w:color="auto"/>
              <w:right w:val="single" w:sz="6" w:space="0" w:color="auto"/>
            </w:tcBorders>
            <w:hideMark/>
          </w:tcPr>
          <w:p w14:paraId="1A6895D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0.33 </w:t>
            </w:r>
          </w:p>
        </w:tc>
        <w:tc>
          <w:tcPr>
            <w:tcW w:w="191" w:type="pct"/>
            <w:tcBorders>
              <w:top w:val="single" w:sz="6" w:space="0" w:color="auto"/>
              <w:left w:val="single" w:sz="6" w:space="0" w:color="auto"/>
              <w:bottom w:val="single" w:sz="6" w:space="0" w:color="auto"/>
              <w:right w:val="single" w:sz="6" w:space="0" w:color="auto"/>
            </w:tcBorders>
            <w:hideMark/>
          </w:tcPr>
          <w:p w14:paraId="39492A6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0.31 </w:t>
            </w:r>
          </w:p>
        </w:tc>
        <w:tc>
          <w:tcPr>
            <w:tcW w:w="191" w:type="pct"/>
            <w:tcBorders>
              <w:top w:val="single" w:sz="6" w:space="0" w:color="auto"/>
              <w:left w:val="single" w:sz="6" w:space="0" w:color="auto"/>
              <w:bottom w:val="single" w:sz="6" w:space="0" w:color="auto"/>
              <w:right w:val="single" w:sz="6" w:space="0" w:color="auto"/>
            </w:tcBorders>
            <w:hideMark/>
          </w:tcPr>
          <w:p w14:paraId="46EC8E54"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0.29 </w:t>
            </w:r>
          </w:p>
        </w:tc>
        <w:tc>
          <w:tcPr>
            <w:tcW w:w="191" w:type="pct"/>
            <w:tcBorders>
              <w:top w:val="single" w:sz="6" w:space="0" w:color="auto"/>
              <w:left w:val="single" w:sz="6" w:space="0" w:color="auto"/>
              <w:bottom w:val="single" w:sz="6" w:space="0" w:color="auto"/>
              <w:right w:val="single" w:sz="6" w:space="0" w:color="auto"/>
            </w:tcBorders>
            <w:hideMark/>
          </w:tcPr>
          <w:p w14:paraId="7C1D0F58"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0.28 </w:t>
            </w:r>
          </w:p>
        </w:tc>
        <w:tc>
          <w:tcPr>
            <w:tcW w:w="191" w:type="pct"/>
            <w:tcBorders>
              <w:top w:val="single" w:sz="6" w:space="0" w:color="auto"/>
              <w:left w:val="single" w:sz="6" w:space="0" w:color="auto"/>
              <w:bottom w:val="single" w:sz="6" w:space="0" w:color="auto"/>
              <w:right w:val="single" w:sz="6" w:space="0" w:color="auto"/>
            </w:tcBorders>
            <w:hideMark/>
          </w:tcPr>
          <w:p w14:paraId="01E29337"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0.27 </w:t>
            </w:r>
          </w:p>
        </w:tc>
        <w:tc>
          <w:tcPr>
            <w:tcW w:w="191" w:type="pct"/>
            <w:tcBorders>
              <w:top w:val="single" w:sz="6" w:space="0" w:color="auto"/>
              <w:left w:val="single" w:sz="6" w:space="0" w:color="auto"/>
              <w:bottom w:val="single" w:sz="6" w:space="0" w:color="auto"/>
              <w:right w:val="single" w:sz="6" w:space="0" w:color="auto"/>
            </w:tcBorders>
            <w:hideMark/>
          </w:tcPr>
          <w:p w14:paraId="6C365C5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0.25 </w:t>
            </w:r>
          </w:p>
        </w:tc>
        <w:tc>
          <w:tcPr>
            <w:tcW w:w="191" w:type="pct"/>
            <w:tcBorders>
              <w:top w:val="single" w:sz="6" w:space="0" w:color="auto"/>
              <w:left w:val="single" w:sz="6" w:space="0" w:color="auto"/>
              <w:bottom w:val="single" w:sz="6" w:space="0" w:color="auto"/>
              <w:right w:val="single" w:sz="6" w:space="0" w:color="auto"/>
            </w:tcBorders>
            <w:hideMark/>
          </w:tcPr>
          <w:p w14:paraId="7C81CB73"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0.24 </w:t>
            </w:r>
          </w:p>
        </w:tc>
        <w:tc>
          <w:tcPr>
            <w:tcW w:w="191" w:type="pct"/>
            <w:tcBorders>
              <w:top w:val="single" w:sz="6" w:space="0" w:color="auto"/>
              <w:left w:val="single" w:sz="6" w:space="0" w:color="auto"/>
              <w:bottom w:val="single" w:sz="6" w:space="0" w:color="auto"/>
              <w:right w:val="single" w:sz="6" w:space="0" w:color="auto"/>
            </w:tcBorders>
            <w:hideMark/>
          </w:tcPr>
          <w:p w14:paraId="1A66FB22"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0.23 </w:t>
            </w:r>
          </w:p>
        </w:tc>
        <w:tc>
          <w:tcPr>
            <w:tcW w:w="191" w:type="pct"/>
            <w:tcBorders>
              <w:top w:val="single" w:sz="6" w:space="0" w:color="auto"/>
              <w:left w:val="single" w:sz="6" w:space="0" w:color="auto"/>
              <w:bottom w:val="single" w:sz="6" w:space="0" w:color="auto"/>
              <w:right w:val="single" w:sz="6" w:space="0" w:color="auto"/>
            </w:tcBorders>
            <w:hideMark/>
          </w:tcPr>
          <w:p w14:paraId="7BBD00A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1CCF9E9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0.22 </w:t>
            </w:r>
          </w:p>
        </w:tc>
        <w:tc>
          <w:tcPr>
            <w:tcW w:w="191" w:type="pct"/>
            <w:tcBorders>
              <w:top w:val="single" w:sz="6" w:space="0" w:color="auto"/>
              <w:left w:val="single" w:sz="6" w:space="0" w:color="auto"/>
              <w:bottom w:val="single" w:sz="6" w:space="0" w:color="auto"/>
              <w:right w:val="single" w:sz="6" w:space="0" w:color="auto"/>
            </w:tcBorders>
            <w:hideMark/>
          </w:tcPr>
          <w:p w14:paraId="640444CC"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0.21 </w:t>
            </w:r>
          </w:p>
        </w:tc>
        <w:tc>
          <w:tcPr>
            <w:tcW w:w="191" w:type="pct"/>
            <w:tcBorders>
              <w:top w:val="single" w:sz="6" w:space="0" w:color="auto"/>
              <w:left w:val="single" w:sz="6" w:space="0" w:color="auto"/>
              <w:bottom w:val="single" w:sz="6" w:space="0" w:color="auto"/>
              <w:right w:val="single" w:sz="6" w:space="0" w:color="auto"/>
            </w:tcBorders>
            <w:hideMark/>
          </w:tcPr>
          <w:p w14:paraId="12D0318F"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0.20 </w:t>
            </w:r>
          </w:p>
        </w:tc>
        <w:tc>
          <w:tcPr>
            <w:tcW w:w="191" w:type="pct"/>
            <w:tcBorders>
              <w:top w:val="single" w:sz="6" w:space="0" w:color="auto"/>
              <w:left w:val="single" w:sz="6" w:space="0" w:color="auto"/>
              <w:bottom w:val="single" w:sz="6" w:space="0" w:color="auto"/>
              <w:right w:val="single" w:sz="6" w:space="0" w:color="auto"/>
            </w:tcBorders>
            <w:hideMark/>
          </w:tcPr>
          <w:p w14:paraId="580A008E"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0.17 </w:t>
            </w:r>
          </w:p>
        </w:tc>
        <w:tc>
          <w:tcPr>
            <w:tcW w:w="191" w:type="pct"/>
            <w:tcBorders>
              <w:top w:val="single" w:sz="6" w:space="0" w:color="auto"/>
              <w:left w:val="single" w:sz="6" w:space="0" w:color="auto"/>
              <w:bottom w:val="single" w:sz="6" w:space="0" w:color="auto"/>
              <w:right w:val="single" w:sz="6" w:space="0" w:color="auto"/>
            </w:tcBorders>
            <w:hideMark/>
          </w:tcPr>
          <w:p w14:paraId="12C43DFA"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0.15 </w:t>
            </w:r>
          </w:p>
        </w:tc>
        <w:tc>
          <w:tcPr>
            <w:tcW w:w="191" w:type="pct"/>
            <w:tcBorders>
              <w:top w:val="single" w:sz="6" w:space="0" w:color="auto"/>
              <w:left w:val="single" w:sz="6" w:space="0" w:color="auto"/>
              <w:bottom w:val="single" w:sz="6" w:space="0" w:color="auto"/>
              <w:right w:val="single" w:sz="6" w:space="0" w:color="auto"/>
            </w:tcBorders>
            <w:hideMark/>
          </w:tcPr>
          <w:p w14:paraId="0D8A5300"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0.13 </w:t>
            </w:r>
          </w:p>
        </w:tc>
        <w:tc>
          <w:tcPr>
            <w:tcW w:w="191" w:type="pct"/>
            <w:tcBorders>
              <w:top w:val="single" w:sz="6" w:space="0" w:color="auto"/>
              <w:left w:val="single" w:sz="6" w:space="0" w:color="auto"/>
              <w:bottom w:val="single" w:sz="6" w:space="0" w:color="auto"/>
              <w:right w:val="single" w:sz="6" w:space="0" w:color="auto"/>
            </w:tcBorders>
            <w:hideMark/>
          </w:tcPr>
          <w:p w14:paraId="0E9EDCCD"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0.12 </w:t>
            </w:r>
          </w:p>
        </w:tc>
        <w:tc>
          <w:tcPr>
            <w:tcW w:w="194" w:type="pct"/>
            <w:tcBorders>
              <w:top w:val="single" w:sz="6" w:space="0" w:color="auto"/>
              <w:left w:val="single" w:sz="6" w:space="0" w:color="auto"/>
              <w:bottom w:val="single" w:sz="6" w:space="0" w:color="auto"/>
              <w:right w:val="single" w:sz="6" w:space="0" w:color="auto"/>
            </w:tcBorders>
            <w:hideMark/>
          </w:tcPr>
          <w:p w14:paraId="7F8967FB" w14:textId="77777777" w:rsidR="006A3C8D" w:rsidRPr="004054BD" w:rsidRDefault="006A3C8D" w:rsidP="00580776">
            <w:pPr>
              <w:widowControl w:val="0"/>
              <w:autoSpaceDE w:val="0"/>
              <w:autoSpaceDN w:val="0"/>
              <w:rPr>
                <w:bCs/>
                <w:iCs/>
                <w:sz w:val="18"/>
                <w:szCs w:val="18"/>
                <w:u w:val="single"/>
                <w:lang w:bidi="en-US"/>
              </w:rPr>
            </w:pPr>
            <w:r w:rsidRPr="004054BD">
              <w:rPr>
                <w:bCs/>
                <w:iCs/>
                <w:sz w:val="18"/>
                <w:szCs w:val="18"/>
                <w:u w:val="single"/>
                <w:lang w:bidi="en-US"/>
              </w:rPr>
              <w:t>0.11 </w:t>
            </w:r>
          </w:p>
        </w:tc>
        <w:tc>
          <w:tcPr>
            <w:tcW w:w="8" w:type="pct"/>
            <w:vAlign w:val="center"/>
            <w:hideMark/>
          </w:tcPr>
          <w:p w14:paraId="5566FB46" w14:textId="77777777" w:rsidR="006A3C8D" w:rsidRPr="004054BD" w:rsidRDefault="006A3C8D" w:rsidP="00580776">
            <w:pPr>
              <w:widowControl w:val="0"/>
              <w:autoSpaceDE w:val="0"/>
              <w:autoSpaceDN w:val="0"/>
              <w:rPr>
                <w:bCs/>
                <w:iCs/>
                <w:sz w:val="18"/>
                <w:szCs w:val="18"/>
                <w:u w:val="single"/>
                <w:lang w:bidi="en-US"/>
              </w:rPr>
            </w:pPr>
          </w:p>
        </w:tc>
      </w:tr>
    </w:tbl>
    <w:p w14:paraId="43A5D6BD" w14:textId="4D39F197" w:rsidR="006A3C8D" w:rsidRPr="00EC3C7D" w:rsidRDefault="006A3C8D" w:rsidP="006A3C8D">
      <w:pPr>
        <w:widowControl w:val="0"/>
        <w:autoSpaceDE w:val="0"/>
        <w:autoSpaceDN w:val="0"/>
        <w:rPr>
          <w:bCs/>
          <w:iCs/>
          <w:szCs w:val="24"/>
          <w:u w:val="single"/>
          <w:lang w:bidi="en-US"/>
        </w:rPr>
      </w:pPr>
      <w:r w:rsidRPr="00EC3C7D">
        <w:rPr>
          <w:bCs/>
          <w:iCs/>
          <w:szCs w:val="24"/>
          <w:u w:val="single"/>
          <w:lang w:bidi="en-US"/>
        </w:rPr>
        <w:t xml:space="preserve">a. </w:t>
      </w:r>
      <w:r w:rsidRPr="004054BD">
        <w:rPr>
          <w:bCs/>
          <w:iCs/>
          <w:szCs w:val="24"/>
          <w:u w:val="single"/>
          <w:lang w:bidi="en-US"/>
        </w:rPr>
        <w:t>Refer to Section A9.2(b)(3)(i) for calculation method used to generate table values.</w:t>
      </w:r>
    </w:p>
    <w:p w14:paraId="4C2BEA0D" w14:textId="2274174B" w:rsidR="006A3C8D" w:rsidRPr="00EC3C7D" w:rsidRDefault="006A3C8D" w:rsidP="006A3C8D">
      <w:pPr>
        <w:widowControl w:val="0"/>
        <w:spacing w:before="130" w:after="130"/>
        <w:rPr>
          <w:bCs/>
          <w:u w:val="single"/>
        </w:rPr>
      </w:pPr>
      <w:r w:rsidRPr="00EC3C7D">
        <w:rPr>
          <w:bCs/>
          <w:iCs/>
          <w:szCs w:val="24"/>
          <w:u w:val="single"/>
          <w:lang w:bidi="en-US"/>
        </w:rPr>
        <w:t>b.</w:t>
      </w:r>
      <w:r w:rsidRPr="004054BD">
        <w:rPr>
          <w:bCs/>
          <w:iCs/>
          <w:szCs w:val="24"/>
          <w:u w:val="single"/>
          <w:lang w:bidi="en-US"/>
        </w:rPr>
        <w:t> The cavity insulation rated RSI-value of 0.16 corresponds to no cavity insulation</w:t>
      </w:r>
      <w:r w:rsidR="002A6417">
        <w:rPr>
          <w:bCs/>
          <w:iCs/>
          <w:szCs w:val="24"/>
          <w:u w:val="single"/>
          <w:lang w:bidi="en-US"/>
        </w:rPr>
        <w:t>.</w:t>
      </w:r>
    </w:p>
    <w:p w14:paraId="4BBEC2F3" w14:textId="77777777" w:rsidR="006A3C8D" w:rsidRDefault="006A3C8D" w:rsidP="006A3C8D">
      <w:pPr>
        <w:widowControl w:val="0"/>
        <w:spacing w:before="130" w:after="130"/>
        <w:ind w:left="360"/>
        <w:rPr>
          <w:b/>
          <w:bCs/>
          <w:u w:val="single"/>
        </w:rPr>
        <w:sectPr w:rsidR="006A3C8D" w:rsidSect="00A13092">
          <w:pgSz w:w="15840" w:h="12240" w:orient="landscape" w:code="1"/>
          <w:pgMar w:top="1440" w:right="1440" w:bottom="1440" w:left="965" w:header="1440" w:footer="965" w:gutter="0"/>
          <w:lnNumType w:countBy="1"/>
          <w:cols w:space="720"/>
          <w:noEndnote/>
          <w:docGrid w:linePitch="326"/>
        </w:sectPr>
      </w:pPr>
    </w:p>
    <w:p w14:paraId="3B3AED64" w14:textId="3D8E64F9" w:rsidR="00051EA8" w:rsidRPr="00345FBF" w:rsidRDefault="00051EA8" w:rsidP="00A22D99">
      <w:pPr>
        <w:ind w:left="360"/>
        <w:rPr>
          <w:b/>
          <w:bCs/>
          <w:szCs w:val="24"/>
          <w:u w:val="single"/>
        </w:rPr>
      </w:pPr>
      <w:r w:rsidRPr="00345FBF">
        <w:rPr>
          <w:b/>
          <w:bCs/>
          <w:szCs w:val="24"/>
          <w:u w:val="single"/>
        </w:rPr>
        <w:t>Section A10.2.1 Thermal bridge details.</w:t>
      </w:r>
    </w:p>
    <w:p w14:paraId="252762BE" w14:textId="77777777" w:rsidR="00653141" w:rsidRDefault="00653141" w:rsidP="00653141">
      <w:pPr>
        <w:rPr>
          <w:szCs w:val="24"/>
          <w:u w:val="single"/>
        </w:rPr>
      </w:pPr>
    </w:p>
    <w:p w14:paraId="7D82E789" w14:textId="28447B06" w:rsidR="00051EA8" w:rsidRPr="00392CF4" w:rsidRDefault="00051EA8" w:rsidP="00A22D99">
      <w:pPr>
        <w:ind w:left="360"/>
        <w:rPr>
          <w:szCs w:val="24"/>
          <w:u w:val="single"/>
        </w:rPr>
      </w:pPr>
      <w:r w:rsidRPr="00051EA8">
        <w:rPr>
          <w:szCs w:val="24"/>
          <w:u w:val="single"/>
        </w:rPr>
        <w:t>Section A10.2.</w:t>
      </w:r>
      <w:r>
        <w:rPr>
          <w:szCs w:val="24"/>
          <w:u w:val="single"/>
        </w:rPr>
        <w:t xml:space="preserve">1- Add new section </w:t>
      </w:r>
      <w:r w:rsidRPr="00051EA8">
        <w:rPr>
          <w:szCs w:val="24"/>
          <w:u w:val="single"/>
        </w:rPr>
        <w:t>A10.2.1</w:t>
      </w:r>
      <w:r>
        <w:rPr>
          <w:szCs w:val="24"/>
          <w:u w:val="single"/>
        </w:rPr>
        <w:t xml:space="preserve"> to read as follows:</w:t>
      </w:r>
    </w:p>
    <w:p w14:paraId="454C5B7F" w14:textId="04982B22" w:rsidR="006A3C8D" w:rsidRPr="00392CF4" w:rsidRDefault="006A3C8D" w:rsidP="006A3C8D">
      <w:pPr>
        <w:spacing w:before="120" w:after="120"/>
        <w:ind w:left="360"/>
        <w:rPr>
          <w:szCs w:val="24"/>
          <w:u w:val="single"/>
        </w:rPr>
      </w:pPr>
      <w:r w:rsidRPr="00392CF4">
        <w:rPr>
          <w:b/>
          <w:bCs/>
          <w:szCs w:val="24"/>
          <w:u w:val="single"/>
        </w:rPr>
        <w:t>A10.2.</w:t>
      </w:r>
      <w:r w:rsidR="00051EA8">
        <w:rPr>
          <w:b/>
          <w:bCs/>
          <w:szCs w:val="24"/>
          <w:u w:val="single"/>
        </w:rPr>
        <w:t>1</w:t>
      </w:r>
      <w:r w:rsidRPr="00392CF4">
        <w:rPr>
          <w:b/>
          <w:bCs/>
          <w:szCs w:val="24"/>
          <w:u w:val="single"/>
        </w:rPr>
        <w:t xml:space="preserve"> Thermal bridge details. </w:t>
      </w:r>
      <w:r w:rsidRPr="00A22D99">
        <w:rPr>
          <w:i/>
          <w:u w:val="single"/>
        </w:rPr>
        <w:t xml:space="preserve">Psi-factors </w:t>
      </w:r>
      <w:r w:rsidRPr="00392CF4">
        <w:rPr>
          <w:szCs w:val="24"/>
          <w:u w:val="single"/>
        </w:rPr>
        <w:t xml:space="preserve">and </w:t>
      </w:r>
      <w:r w:rsidRPr="00A22D99">
        <w:rPr>
          <w:i/>
          <w:u w:val="single"/>
        </w:rPr>
        <w:t xml:space="preserve">chi-factors </w:t>
      </w:r>
      <w:r w:rsidRPr="00392CF4">
        <w:rPr>
          <w:szCs w:val="24"/>
          <w:u w:val="single"/>
        </w:rPr>
        <w:t xml:space="preserve">for </w:t>
      </w:r>
      <w:r w:rsidRPr="00A22D99">
        <w:rPr>
          <w:i/>
          <w:u w:val="single"/>
        </w:rPr>
        <w:t xml:space="preserve">thermal bridges </w:t>
      </w:r>
      <w:r w:rsidRPr="00392CF4">
        <w:rPr>
          <w:szCs w:val="24"/>
          <w:u w:val="single"/>
        </w:rPr>
        <w:t xml:space="preserve">shall be determined in accordance with Normative Appendix A, Section A10. The following intersections shall be evaluated for </w:t>
      </w:r>
      <w:r w:rsidRPr="00A22D99">
        <w:rPr>
          <w:i/>
          <w:u w:val="single"/>
        </w:rPr>
        <w:t>thermal bridges</w:t>
      </w:r>
      <w:r w:rsidRPr="00392CF4">
        <w:rPr>
          <w:szCs w:val="24"/>
          <w:u w:val="single"/>
        </w:rPr>
        <w:t xml:space="preserve"> and be detailed in construction documents: </w:t>
      </w:r>
    </w:p>
    <w:p w14:paraId="1D5EDE9F" w14:textId="77777777" w:rsidR="006A3C8D" w:rsidRPr="00392CF4" w:rsidRDefault="006A3C8D" w:rsidP="00A22D99">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Structural framing and members. </w:t>
      </w:r>
    </w:p>
    <w:p w14:paraId="5B8F45D0" w14:textId="77777777" w:rsidR="006A3C8D" w:rsidRPr="00392CF4" w:rsidRDefault="006A3C8D" w:rsidP="00A22D99">
      <w:pPr>
        <w:pStyle w:val="ListParagraph"/>
        <w:widowControl w:val="0"/>
        <w:numPr>
          <w:ilvl w:val="0"/>
          <w:numId w:val="78"/>
        </w:numPr>
        <w:suppressAutoHyphens w:val="0"/>
        <w:spacing w:before="120" w:after="120"/>
        <w:ind w:left="720"/>
        <w:rPr>
          <w:szCs w:val="24"/>
          <w:u w:val="single"/>
        </w:rPr>
      </w:pPr>
      <w:r w:rsidRPr="00392CF4">
        <w:rPr>
          <w:szCs w:val="24"/>
          <w:u w:val="single"/>
        </w:rPr>
        <w:t>Cladding attachment systems</w:t>
      </w:r>
    </w:p>
    <w:p w14:paraId="2276246A" w14:textId="77777777" w:rsidR="006A3C8D" w:rsidRPr="00392CF4" w:rsidRDefault="006A3C8D" w:rsidP="00A22D99">
      <w:pPr>
        <w:pStyle w:val="ListParagraph"/>
        <w:widowControl w:val="0"/>
        <w:numPr>
          <w:ilvl w:val="0"/>
          <w:numId w:val="78"/>
        </w:numPr>
        <w:suppressAutoHyphens w:val="0"/>
        <w:spacing w:before="120" w:after="120"/>
        <w:ind w:left="720"/>
        <w:rPr>
          <w:szCs w:val="24"/>
          <w:u w:val="single"/>
        </w:rPr>
      </w:pPr>
      <w:r w:rsidRPr="00392CF4">
        <w:rPr>
          <w:szCs w:val="24"/>
          <w:u w:val="single"/>
        </w:rPr>
        <w:t xml:space="preserve">Assembly intersections: </w:t>
      </w:r>
    </w:p>
    <w:p w14:paraId="295FC6E8"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Roof edge, parapet</w:t>
      </w:r>
      <w:r w:rsidR="00653141">
        <w:rPr>
          <w:szCs w:val="24"/>
          <w:u w:val="single"/>
        </w:rPr>
        <w:t>;</w:t>
      </w:r>
    </w:p>
    <w:p w14:paraId="5A5E884C"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to wall intersection</w:t>
      </w:r>
      <w:r w:rsidR="00653141">
        <w:rPr>
          <w:szCs w:val="24"/>
          <w:u w:val="single"/>
        </w:rPr>
        <w:t>;</w:t>
      </w:r>
    </w:p>
    <w:p w14:paraId="779FB987"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or overhang to opaque wall intersection</w:t>
      </w:r>
      <w:r w:rsidR="00653141">
        <w:rPr>
          <w:szCs w:val="24"/>
          <w:u w:val="single"/>
        </w:rPr>
        <w:t>;</w:t>
      </w:r>
    </w:p>
    <w:p w14:paraId="459D5BCA"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Intermediate floor balcony in contact with vertical fenestration</w:t>
      </w:r>
      <w:r w:rsidR="00653141">
        <w:rPr>
          <w:szCs w:val="24"/>
          <w:u w:val="single"/>
        </w:rPr>
        <w:t>;</w:t>
      </w:r>
    </w:p>
    <w:p w14:paraId="40D73604"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Cladding support</w:t>
      </w:r>
      <w:r w:rsidR="00653141">
        <w:rPr>
          <w:szCs w:val="24"/>
          <w:u w:val="single"/>
        </w:rPr>
        <w:t>; and</w:t>
      </w:r>
    </w:p>
    <w:p w14:paraId="1B4004EE" w14:textId="77777777" w:rsidR="006A3C8D" w:rsidRPr="00392CF4" w:rsidRDefault="006A3C8D" w:rsidP="00A22D99">
      <w:pPr>
        <w:pStyle w:val="ListParagraph"/>
        <w:widowControl w:val="0"/>
        <w:numPr>
          <w:ilvl w:val="0"/>
          <w:numId w:val="77"/>
        </w:numPr>
        <w:suppressAutoHyphens w:val="0"/>
        <w:spacing w:before="120" w:after="120"/>
        <w:ind w:left="720"/>
        <w:rPr>
          <w:szCs w:val="24"/>
          <w:u w:val="single"/>
        </w:rPr>
      </w:pPr>
      <w:r w:rsidRPr="00392CF4">
        <w:rPr>
          <w:szCs w:val="24"/>
          <w:u w:val="single"/>
        </w:rPr>
        <w:t>Wall to vertical fenestration intersection</w:t>
      </w:r>
      <w:r w:rsidR="00653141">
        <w:rPr>
          <w:szCs w:val="24"/>
          <w:u w:val="single"/>
        </w:rPr>
        <w:t>.</w:t>
      </w:r>
    </w:p>
    <w:p w14:paraId="0209F143" w14:textId="77777777" w:rsidR="006A3C8D" w:rsidRPr="00392CF4" w:rsidRDefault="006A3C8D" w:rsidP="00A22D99">
      <w:pPr>
        <w:spacing w:before="120" w:after="120"/>
        <w:ind w:left="360"/>
        <w:rPr>
          <w:szCs w:val="24"/>
          <w:u w:val="single"/>
        </w:rPr>
      </w:pPr>
      <w:r w:rsidRPr="00392CF4">
        <w:rPr>
          <w:szCs w:val="24"/>
          <w:u w:val="single"/>
        </w:rPr>
        <w:t xml:space="preserve">Details shall include the total length of each </w:t>
      </w:r>
      <w:r w:rsidRPr="00A22D99">
        <w:rPr>
          <w:i/>
          <w:u w:val="single"/>
        </w:rPr>
        <w:t>linear</w:t>
      </w:r>
      <w:r w:rsidRPr="00392CF4">
        <w:rPr>
          <w:szCs w:val="24"/>
          <w:u w:val="single"/>
        </w:rPr>
        <w:t xml:space="preserve"> </w:t>
      </w:r>
      <w:r w:rsidRPr="00A22D99">
        <w:rPr>
          <w:i/>
          <w:u w:val="single"/>
        </w:rPr>
        <w:t>thermal bridge</w:t>
      </w:r>
      <w:r w:rsidRPr="00392CF4">
        <w:rPr>
          <w:szCs w:val="24"/>
          <w:u w:val="single"/>
        </w:rPr>
        <w:t xml:space="preserve">, corresponding </w:t>
      </w:r>
      <w:r w:rsidRPr="00A22D99">
        <w:rPr>
          <w:i/>
          <w:u w:val="single"/>
        </w:rPr>
        <w:t>psi-factors</w:t>
      </w:r>
      <w:r w:rsidR="00653141">
        <w:rPr>
          <w:szCs w:val="24"/>
          <w:u w:val="single"/>
        </w:rPr>
        <w:t>,</w:t>
      </w:r>
      <w:r w:rsidRPr="00392CF4">
        <w:rPr>
          <w:szCs w:val="24"/>
          <w:u w:val="single"/>
        </w:rPr>
        <w:t xml:space="preserve"> and source. Details shall include </w:t>
      </w:r>
      <w:r w:rsidRPr="00A22D99">
        <w:rPr>
          <w:i/>
          <w:u w:val="single"/>
        </w:rPr>
        <w:t>point thermal bridges</w:t>
      </w:r>
      <w:r w:rsidRPr="00392CF4">
        <w:rPr>
          <w:szCs w:val="24"/>
          <w:u w:val="single"/>
        </w:rPr>
        <w:t xml:space="preserve">, including their cross-sectional area and quantity of each type, corresponding </w:t>
      </w:r>
      <w:r w:rsidRPr="00A22D99">
        <w:rPr>
          <w:i/>
          <w:u w:val="single"/>
        </w:rPr>
        <w:t>chi-factors</w:t>
      </w:r>
      <w:r w:rsidR="00653141">
        <w:rPr>
          <w:szCs w:val="24"/>
          <w:u w:val="single"/>
        </w:rPr>
        <w:t>,</w:t>
      </w:r>
      <w:r w:rsidRPr="00392CF4">
        <w:rPr>
          <w:szCs w:val="24"/>
          <w:u w:val="single"/>
        </w:rPr>
        <w:t xml:space="preserve"> and source.</w:t>
      </w:r>
    </w:p>
    <w:p w14:paraId="7AC5214B" w14:textId="54902330" w:rsidR="006A3C8D" w:rsidRDefault="006A3C8D" w:rsidP="00A22D99">
      <w:pPr>
        <w:widowControl w:val="0"/>
        <w:spacing w:before="130" w:after="130"/>
        <w:ind w:left="360"/>
        <w:rPr>
          <w:b/>
          <w:bCs/>
          <w:u w:val="single"/>
        </w:rPr>
      </w:pPr>
      <w:r w:rsidRPr="00392CF4">
        <w:rPr>
          <w:b/>
          <w:bCs/>
          <w:szCs w:val="24"/>
          <w:u w:val="single"/>
        </w:rPr>
        <w:t xml:space="preserve">Exception: </w:t>
      </w:r>
      <w:r w:rsidRPr="00392CF4">
        <w:rPr>
          <w:szCs w:val="24"/>
          <w:u w:val="single"/>
        </w:rPr>
        <w:t xml:space="preserve">HVAC or electrical system </w:t>
      </w:r>
      <w:r w:rsidRPr="00A22D99">
        <w:rPr>
          <w:i/>
          <w:u w:val="single"/>
        </w:rPr>
        <w:t>point thermal bridges</w:t>
      </w:r>
      <w:r w:rsidRPr="00392CF4">
        <w:rPr>
          <w:szCs w:val="24"/>
          <w:u w:val="single"/>
        </w:rPr>
        <w:t xml:space="preserve"> totaling less than 12 square inches (</w:t>
      </w:r>
      <w:r w:rsidRPr="00653141">
        <w:rPr>
          <w:szCs w:val="24"/>
          <w:u w:val="single"/>
        </w:rPr>
        <w:t>774</w:t>
      </w:r>
      <w:r w:rsidR="000C26DF">
        <w:rPr>
          <w:szCs w:val="24"/>
          <w:u w:val="single"/>
        </w:rPr>
        <w:t>1.9</w:t>
      </w:r>
      <w:r w:rsidRPr="00392CF4">
        <w:rPr>
          <w:szCs w:val="24"/>
          <w:u w:val="single"/>
        </w:rPr>
        <w:t xml:space="preserve"> mm</w:t>
      </w:r>
      <w:r w:rsidRPr="00392CF4">
        <w:rPr>
          <w:szCs w:val="24"/>
          <w:u w:val="single"/>
          <w:vertAlign w:val="superscript"/>
        </w:rPr>
        <w:t>2</w:t>
      </w:r>
      <w:r w:rsidRPr="00392CF4">
        <w:rPr>
          <w:szCs w:val="24"/>
          <w:u w:val="single"/>
        </w:rPr>
        <w:t xml:space="preserve">) of cross-sectional area at exposure. </w:t>
      </w:r>
    </w:p>
    <w:p w14:paraId="21C59206" w14:textId="57740A6C"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C</w:t>
      </w:r>
      <w:r w:rsidRPr="004B1170">
        <w:rPr>
          <w:b/>
          <w:bCs/>
          <w:u w:val="single"/>
        </w:rPr>
        <w:t xml:space="preserve"> </w:t>
      </w:r>
      <w:r w:rsidRPr="00DA3BBA">
        <w:rPr>
          <w:b/>
          <w:bCs/>
          <w:u w:val="single"/>
        </w:rPr>
        <w:t xml:space="preserve">Methodology for Building Envelope Trade-Off Option in Section </w:t>
      </w:r>
      <w:r>
        <w:rPr>
          <w:b/>
          <w:bCs/>
          <w:u w:val="single"/>
        </w:rPr>
        <w:t>5.6.</w:t>
      </w:r>
    </w:p>
    <w:p w14:paraId="7DD5B453"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A86A85">
        <w:rPr>
          <w:b/>
          <w:bCs/>
          <w:szCs w:val="24"/>
          <w:u w:val="single"/>
        </w:rPr>
        <w:t>C3.5.5.4 Thermal Bridges</w:t>
      </w:r>
      <w:r>
        <w:rPr>
          <w:b/>
          <w:bCs/>
          <w:szCs w:val="24"/>
          <w:u w:val="single"/>
        </w:rPr>
        <w:t>.</w:t>
      </w:r>
    </w:p>
    <w:p w14:paraId="0A73D435" w14:textId="77777777" w:rsidR="006A3C8D" w:rsidRPr="00557B98" w:rsidRDefault="006A3C8D" w:rsidP="006A3C8D">
      <w:pPr>
        <w:widowControl w:val="0"/>
        <w:spacing w:before="130" w:after="130"/>
        <w:rPr>
          <w:u w:val="single"/>
        </w:rPr>
      </w:pPr>
      <w:r w:rsidRPr="00726FF7">
        <w:rPr>
          <w:u w:val="single"/>
        </w:rPr>
        <w:t xml:space="preserve">Section </w:t>
      </w:r>
      <w:r w:rsidRPr="00A86A85">
        <w:rPr>
          <w:u w:val="single"/>
        </w:rPr>
        <w:t xml:space="preserve">C3.5.5.4 </w:t>
      </w:r>
      <w:r>
        <w:rPr>
          <w:u w:val="single"/>
        </w:rPr>
        <w:t>–</w:t>
      </w:r>
      <w:r w:rsidRPr="00557B98">
        <w:rPr>
          <w:u w:val="single"/>
        </w:rPr>
        <w:t xml:space="preserve"> </w:t>
      </w:r>
      <w:r>
        <w:rPr>
          <w:u w:val="single"/>
        </w:rPr>
        <w:t xml:space="preserve">Revise </w:t>
      </w:r>
      <w:r w:rsidRPr="00557B98">
        <w:rPr>
          <w:u w:val="single"/>
        </w:rPr>
        <w:t xml:space="preserve"> </w:t>
      </w:r>
      <w:r w:rsidRPr="00726FF7">
        <w:rPr>
          <w:u w:val="single"/>
        </w:rPr>
        <w:t xml:space="preserve">Section </w:t>
      </w:r>
      <w:r w:rsidRPr="00A86A85">
        <w:rPr>
          <w:u w:val="single"/>
        </w:rPr>
        <w:t xml:space="preserve">C3.5.5.4 </w:t>
      </w:r>
      <w:r w:rsidRPr="00557B98">
        <w:rPr>
          <w:u w:val="single"/>
        </w:rPr>
        <w:t>to read as follows:</w:t>
      </w:r>
    </w:p>
    <w:p w14:paraId="68E88369" w14:textId="0E47B6E6" w:rsidR="006A3C8D" w:rsidRPr="004332DE" w:rsidRDefault="006A3C8D" w:rsidP="006A3C8D">
      <w:pPr>
        <w:widowControl w:val="0"/>
        <w:spacing w:before="130" w:after="130"/>
        <w:ind w:left="360"/>
        <w:rPr>
          <w:u w:val="single"/>
        </w:rPr>
      </w:pPr>
      <w:r w:rsidRPr="004332DE">
        <w:rPr>
          <w:b/>
          <w:bCs/>
          <w:u w:val="single"/>
        </w:rPr>
        <w:t xml:space="preserve">C3.5.5.4 Thermal Bridges. </w:t>
      </w:r>
      <w:r w:rsidRPr="004332DE">
        <w:rPr>
          <w:u w:val="single"/>
        </w:rPr>
        <w:t xml:space="preserve">Linear and point thermal bridges in the proposed design shall be </w:t>
      </w:r>
      <w:r w:rsidR="000E0878">
        <w:rPr>
          <w:u w:val="single"/>
        </w:rPr>
        <w:t>1</w:t>
      </w:r>
      <w:r w:rsidR="000E0878" w:rsidRPr="003B2FEB">
        <w:rPr>
          <w:u w:val="single"/>
        </w:rPr>
        <w:t xml:space="preserve"> </w:t>
      </w:r>
      <w:r w:rsidRPr="004332DE">
        <w:rPr>
          <w:u w:val="single"/>
        </w:rPr>
        <w:t>of the following:</w:t>
      </w:r>
    </w:p>
    <w:p w14:paraId="52B11FAC" w14:textId="70404B0D" w:rsidR="000E0878" w:rsidRPr="003B2FEB" w:rsidRDefault="006A3C8D" w:rsidP="00515A08">
      <w:pPr>
        <w:widowControl w:val="0"/>
        <w:spacing w:before="130" w:after="130"/>
        <w:ind w:left="720"/>
        <w:rPr>
          <w:u w:val="single"/>
        </w:rPr>
      </w:pPr>
      <w:r w:rsidRPr="004332DE">
        <w:rPr>
          <w:u w:val="single"/>
        </w:rPr>
        <w:t>a. Not modeled where option (a) or (c) is selected in Section C1.2.7.</w:t>
      </w:r>
    </w:p>
    <w:p w14:paraId="7A3FEB74" w14:textId="77777777" w:rsidR="006A3C8D" w:rsidRPr="004332DE" w:rsidRDefault="006A3C8D" w:rsidP="00A22D99">
      <w:pPr>
        <w:widowControl w:val="0"/>
        <w:spacing w:before="130" w:after="130"/>
        <w:ind w:left="648" w:hanging="288"/>
        <w:rPr>
          <w:u w:val="single"/>
        </w:rPr>
      </w:pPr>
      <w:r w:rsidRPr="004332DE">
        <w:rPr>
          <w:u w:val="single"/>
        </w:rPr>
        <w:t>b. Entered as individual thermal bridge inputs of length or count where option (b) is selected in Section C1.2.7 and addressed as follows:</w:t>
      </w:r>
    </w:p>
    <w:p w14:paraId="0138B2D0" w14:textId="77777777" w:rsidR="006A3C8D" w:rsidRPr="004332DE" w:rsidRDefault="006A3C8D" w:rsidP="00A22D99">
      <w:pPr>
        <w:widowControl w:val="0"/>
        <w:spacing w:before="130" w:after="130"/>
        <w:ind w:left="936" w:hanging="288"/>
        <w:rPr>
          <w:u w:val="single"/>
        </w:rPr>
      </w:pPr>
      <w:r w:rsidRPr="004332DE">
        <w:rPr>
          <w:u w:val="single"/>
        </w:rPr>
        <w:t>1. Individual thermal bridges in the proposed design that are indicated to comply with the requirements of Sections 5.5.5.1 through 5.5.5.5 shall be modeled with the user-defined psi-factor or chi-factors or the default values from Table A10.1.</w:t>
      </w:r>
    </w:p>
    <w:p w14:paraId="773077CD" w14:textId="77777777" w:rsidR="006A3C8D" w:rsidRPr="004332DE" w:rsidRDefault="006A3C8D" w:rsidP="00A22D99">
      <w:pPr>
        <w:widowControl w:val="0"/>
        <w:spacing w:before="130" w:after="130"/>
        <w:ind w:left="936" w:hanging="288"/>
        <w:rPr>
          <w:u w:val="single"/>
        </w:rPr>
      </w:pPr>
      <w:r w:rsidRPr="004332DE">
        <w:rPr>
          <w:u w:val="single"/>
        </w:rPr>
        <w:t>2. Individual thermal bridges in the proposed design that are indicated to not comply with the requirements of Sections 5.5.5.1 through 5.5.5.5 shall be modeled with the user-defined psi-factor or chi-factors or the unmitigated values from Table A10.1.</w:t>
      </w:r>
    </w:p>
    <w:p w14:paraId="3B2E7959" w14:textId="6D8C2615" w:rsidR="006A3C8D" w:rsidRPr="00F32630" w:rsidRDefault="006A3C8D" w:rsidP="00A22D99">
      <w:pPr>
        <w:widowControl w:val="0"/>
        <w:spacing w:before="130" w:after="130"/>
        <w:rPr>
          <w:b/>
          <w:bCs/>
          <w:u w:val="single"/>
        </w:rPr>
      </w:pPr>
      <w:r w:rsidRPr="004332DE">
        <w:rPr>
          <w:u w:val="single"/>
        </w:rPr>
        <w:t>3. Individual thermal bridges in the proposed design that are indicated to be not applicable with the requirements of Sections 5.5.5.1 through 5.5.5.5 need not be modeled.</w:t>
      </w:r>
    </w:p>
    <w:p w14:paraId="00F21631" w14:textId="349DF747" w:rsidR="006A3C8D" w:rsidRPr="004B1170" w:rsidRDefault="006A3C8D" w:rsidP="006A3C8D">
      <w:pPr>
        <w:widowControl w:val="0"/>
        <w:spacing w:before="130" w:after="130"/>
        <w:rPr>
          <w:b/>
          <w:bCs/>
          <w:u w:val="single"/>
        </w:rPr>
      </w:pPr>
      <w:r w:rsidRPr="005B2850">
        <w:rPr>
          <w:b/>
          <w:bCs/>
          <w:u w:val="single"/>
        </w:rPr>
        <w:t xml:space="preserve">Normative Appendix </w:t>
      </w:r>
      <w:r>
        <w:rPr>
          <w:b/>
          <w:bCs/>
          <w:u w:val="single"/>
        </w:rPr>
        <w:t>G</w:t>
      </w:r>
      <w:r w:rsidRPr="004B1170">
        <w:rPr>
          <w:b/>
          <w:bCs/>
          <w:u w:val="single"/>
        </w:rPr>
        <w:t xml:space="preserve"> </w:t>
      </w:r>
      <w:r w:rsidRPr="00523859">
        <w:rPr>
          <w:b/>
          <w:bCs/>
          <w:u w:val="single"/>
        </w:rPr>
        <w:t>Performance Rating Method</w:t>
      </w:r>
      <w:r>
        <w:rPr>
          <w:b/>
          <w:bCs/>
          <w:u w:val="single"/>
        </w:rPr>
        <w:t>.</w:t>
      </w:r>
      <w:r w:rsidRPr="004B1170">
        <w:rPr>
          <w:b/>
          <w:bCs/>
          <w:u w:val="single"/>
        </w:rPr>
        <w:t xml:space="preserve">   </w:t>
      </w:r>
    </w:p>
    <w:p w14:paraId="0B64A382" w14:textId="77777777" w:rsidR="006A3C8D" w:rsidRPr="005677F1" w:rsidRDefault="006A3C8D" w:rsidP="006A3C8D">
      <w:pPr>
        <w:widowControl w:val="0"/>
        <w:spacing w:before="130" w:after="130"/>
        <w:rPr>
          <w:b/>
          <w:bCs/>
          <w:szCs w:val="24"/>
          <w:u w:val="single"/>
        </w:rPr>
      </w:pPr>
      <w:r>
        <w:rPr>
          <w:b/>
          <w:bCs/>
          <w:szCs w:val="24"/>
          <w:u w:val="single"/>
        </w:rPr>
        <w:t xml:space="preserve">Section </w:t>
      </w:r>
      <w:r w:rsidRPr="00E250DF">
        <w:rPr>
          <w:b/>
          <w:bCs/>
          <w:szCs w:val="24"/>
          <w:u w:val="single"/>
        </w:rPr>
        <w:t>G1.4 Energy Modeler Qualifications</w:t>
      </w:r>
      <w:r>
        <w:rPr>
          <w:b/>
          <w:bCs/>
          <w:szCs w:val="24"/>
          <w:u w:val="single"/>
        </w:rPr>
        <w:t>.</w:t>
      </w:r>
    </w:p>
    <w:p w14:paraId="2EE179A2" w14:textId="77777777" w:rsidR="006A3C8D" w:rsidRPr="00557B98" w:rsidRDefault="006A3C8D" w:rsidP="006A3C8D">
      <w:pPr>
        <w:widowControl w:val="0"/>
        <w:spacing w:before="130" w:after="130"/>
        <w:rPr>
          <w:u w:val="single"/>
        </w:rPr>
      </w:pPr>
      <w:r w:rsidRPr="00726FF7">
        <w:rPr>
          <w:u w:val="single"/>
        </w:rPr>
        <w:t xml:space="preserve">Section </w:t>
      </w:r>
      <w:r w:rsidRPr="00E250DF">
        <w:rPr>
          <w:u w:val="single"/>
        </w:rPr>
        <w:t xml:space="preserve">G1.4 </w:t>
      </w:r>
      <w:r>
        <w:rPr>
          <w:u w:val="single"/>
        </w:rPr>
        <w:t>–</w:t>
      </w:r>
      <w:r w:rsidRPr="00557B98">
        <w:rPr>
          <w:u w:val="single"/>
        </w:rPr>
        <w:t xml:space="preserve"> </w:t>
      </w:r>
      <w:r>
        <w:rPr>
          <w:u w:val="single"/>
        </w:rPr>
        <w:t>Add new</w:t>
      </w:r>
      <w:r w:rsidRPr="00557B98">
        <w:rPr>
          <w:u w:val="single"/>
        </w:rPr>
        <w:t xml:space="preserve"> </w:t>
      </w:r>
      <w:r w:rsidRPr="00726FF7">
        <w:rPr>
          <w:u w:val="single"/>
        </w:rPr>
        <w:t xml:space="preserve">Section </w:t>
      </w:r>
      <w:r w:rsidRPr="00E250DF">
        <w:rPr>
          <w:u w:val="single"/>
        </w:rPr>
        <w:t xml:space="preserve">G1.4 </w:t>
      </w:r>
      <w:r w:rsidRPr="00557B98">
        <w:rPr>
          <w:u w:val="single"/>
        </w:rPr>
        <w:t>to read as follows:</w:t>
      </w:r>
    </w:p>
    <w:p w14:paraId="33F01E6E" w14:textId="3E4D39FB" w:rsidR="00B3576A" w:rsidRDefault="006A3C8D" w:rsidP="00515A08">
      <w:pPr>
        <w:pStyle w:val="DoubleSpaceParagaph"/>
        <w:ind w:firstLine="720"/>
      </w:pPr>
      <w:r w:rsidRPr="00E1733B">
        <w:rPr>
          <w:b/>
          <w:bCs/>
          <w:u w:val="single"/>
        </w:rPr>
        <w:t>G1.4 Energy Modeler Qualifications</w:t>
      </w:r>
      <w:r w:rsidR="000E0878">
        <w:rPr>
          <w:u w:val="single"/>
        </w:rPr>
        <w:t xml:space="preserve">. </w:t>
      </w:r>
      <w:r w:rsidRPr="00E1733B">
        <w:rPr>
          <w:u w:val="single"/>
        </w:rPr>
        <w:t>Energy models shall be created by persons qualified by education and training to perform such work. The submitted modeling documentation shall</w:t>
      </w:r>
      <w:r w:rsidRPr="00C57DA9">
        <w:t xml:space="preserve"> </w:t>
      </w:r>
      <w:r w:rsidRPr="00C57DA9">
        <w:rPr>
          <w:u w:val="single"/>
        </w:rPr>
        <w:t>include the name, affiliation, credentials, and contact information of either a registered design professional</w:t>
      </w:r>
      <w:r w:rsidRPr="00E1733B">
        <w:rPr>
          <w:u w:val="single"/>
        </w:rPr>
        <w:t xml:space="preserve"> with a minimum of two years of experience in modeling buildings of similar size and complexity or an individual with an active certification from ASHRAE as a Building Energy Modeling Professional (BEMP)</w:t>
      </w:r>
      <w:r w:rsidRPr="00C57DA9">
        <w:rPr>
          <w:u w:val="single"/>
        </w:rPr>
        <w:t xml:space="preserve"> that completed or supervised the energy modeling</w:t>
      </w:r>
      <w:r w:rsidRPr="00E1733B">
        <w:rPr>
          <w:u w:val="single"/>
        </w:rPr>
        <w:t>.</w:t>
      </w:r>
    </w:p>
    <w:p w14:paraId="78B386F9" w14:textId="6889BB7E" w:rsidR="008A73BA" w:rsidRDefault="006A3C8D" w:rsidP="00515A08">
      <w:pPr>
        <w:pStyle w:val="DoubleSpaceParagaph"/>
        <w:ind w:firstLine="720"/>
      </w:pPr>
      <w:r w:rsidRPr="006A3C8D">
        <w:t xml:space="preserve">§ 4. This local law shall take effect </w:t>
      </w:r>
      <w:r>
        <w:t>on</w:t>
      </w:r>
      <w:r w:rsidRPr="006A3C8D">
        <w:t xml:space="preserve"> the </w:t>
      </w:r>
      <w:r>
        <w:t>same</w:t>
      </w:r>
      <w:r w:rsidRPr="006A3C8D">
        <w:t xml:space="preserve"> date </w:t>
      </w:r>
      <w:r w:rsidR="004A79C2">
        <w:t>that the</w:t>
      </w:r>
      <w:r w:rsidRPr="006A3C8D">
        <w:t xml:space="preserve"> </w:t>
      </w:r>
      <w:r>
        <w:t xml:space="preserve">New York State </w:t>
      </w:r>
      <w:r w:rsidRPr="006A3C8D">
        <w:t>Energy Conservation Construction Code</w:t>
      </w:r>
      <w:r>
        <w:t xml:space="preserve">, as </w:t>
      </w:r>
      <w:r w:rsidR="00543C5B">
        <w:t>adopted</w:t>
      </w:r>
      <w:r w:rsidRPr="006A3C8D">
        <w:t xml:space="preserve"> on October 1, 2025, by the State Fire Prevention and Building Code Council pursuant to Article 11 of the New York State Energy Law</w:t>
      </w:r>
      <w:r>
        <w:t xml:space="preserve"> takes effect</w:t>
      </w:r>
      <w:r w:rsidR="00543C5B">
        <w:t>, except that if this local law becomes law after such date, it is retroactive to and deemed to have been in effect as of the effective date of such New Yor</w:t>
      </w:r>
      <w:r w:rsidR="001E2073">
        <w:t>k</w:t>
      </w:r>
      <w:r w:rsidR="00543C5B">
        <w:t xml:space="preserve"> State Energy Conservation Construction Code</w:t>
      </w:r>
      <w:r w:rsidRPr="006A3C8D">
        <w:t>.</w:t>
      </w:r>
    </w:p>
    <w:p w14:paraId="7EEB7629" w14:textId="77777777" w:rsidR="00515A08" w:rsidRDefault="002254E1" w:rsidP="00515A08">
      <w:pPr>
        <w:pStyle w:val="DoubleSpaceParagaph"/>
        <w:ind w:firstLine="720"/>
        <w:sectPr w:rsidR="00515A08">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965" w:left="1440" w:header="1440" w:footer="965" w:gutter="0"/>
          <w:lnNumType w:countBy="1" w:distance="432"/>
          <w:cols w:space="720"/>
          <w:noEndnote/>
        </w:sectPr>
      </w:pPr>
      <w:r w:rsidRPr="002254E1">
        <w:t xml:space="preserve">§ </w:t>
      </w:r>
      <w:r>
        <w:t>5</w:t>
      </w:r>
      <w:r w:rsidRPr="002254E1">
        <w:t xml:space="preserve">. If the </w:t>
      </w:r>
      <w:r w:rsidR="007D7182">
        <w:t>D</w:t>
      </w:r>
      <w:r w:rsidRPr="002254E1">
        <w:t xml:space="preserve">epartment of </w:t>
      </w:r>
      <w:r w:rsidR="007D7182">
        <w:t>B</w:t>
      </w:r>
      <w:r w:rsidRPr="002254E1">
        <w:t xml:space="preserve">uildings determines that compliance software described in section 101.5.1 of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as added by section three of this local law, is not publicly available on the effective date of this local law, and that compliance with provisions of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as enacted pursuant to this local law is not practicable until such software is available, such </w:t>
      </w:r>
      <w:r w:rsidR="007D7182">
        <w:t>D</w:t>
      </w:r>
      <w:r w:rsidRPr="002254E1">
        <w:t xml:space="preserve">epartment shall follow any applicable direction or published guidance of the </w:t>
      </w:r>
      <w:r w:rsidR="007D7182">
        <w:t>S</w:t>
      </w:r>
      <w:r w:rsidRPr="002254E1">
        <w:t xml:space="preserve">tate </w:t>
      </w:r>
      <w:r w:rsidR="007D7182">
        <w:t>F</w:t>
      </w:r>
      <w:r w:rsidRPr="002254E1">
        <w:t xml:space="preserve">ire </w:t>
      </w:r>
      <w:r w:rsidR="007D7182">
        <w:t>P</w:t>
      </w:r>
      <w:r w:rsidRPr="002254E1">
        <w:t xml:space="preserve">revention and </w:t>
      </w:r>
      <w:r w:rsidR="007D7182">
        <w:t>B</w:t>
      </w:r>
      <w:r w:rsidRPr="002254E1">
        <w:t xml:space="preserve">uilding </w:t>
      </w:r>
      <w:r w:rsidR="007D7182">
        <w:t>C</w:t>
      </w:r>
      <w:r w:rsidRPr="002254E1">
        <w:t xml:space="preserve">ode </w:t>
      </w:r>
      <w:r w:rsidR="007D7182">
        <w:t>C</w:t>
      </w:r>
      <w:r w:rsidRPr="002254E1">
        <w:t xml:space="preserve">ouncil regarding compliance with such code or the New York </w:t>
      </w:r>
      <w:r w:rsidR="007D7182">
        <w:t>S</w:t>
      </w:r>
      <w:r w:rsidRPr="002254E1">
        <w:t xml:space="preserve">tate </w:t>
      </w:r>
      <w:r w:rsidR="007D7182">
        <w:t>E</w:t>
      </w:r>
      <w:r w:rsidRPr="002254E1">
        <w:t xml:space="preserve">nergy </w:t>
      </w:r>
      <w:r w:rsidR="007D7182">
        <w:t>C</w:t>
      </w:r>
      <w:r w:rsidRPr="002254E1">
        <w:t xml:space="preserve">ode, as defined in section 28-1001.1.1 of the </w:t>
      </w:r>
      <w:r w:rsidR="007D7182">
        <w:t>A</w:t>
      </w:r>
      <w:r w:rsidRPr="002254E1">
        <w:t xml:space="preserve">dministrative </w:t>
      </w:r>
      <w:r w:rsidR="007D7182">
        <w:t>C</w:t>
      </w:r>
      <w:r w:rsidRPr="002254E1">
        <w:t xml:space="preserve">ode of the </w:t>
      </w:r>
      <w:r w:rsidR="007D7182">
        <w:t>C</w:t>
      </w:r>
      <w:r w:rsidRPr="002254E1">
        <w:t xml:space="preserve">ity of New York, as amended by section two of this local law, by municipalities that enforce such code, similarly circumstanced by the unavailability of such compliance software. In the absence of such direction, however, the department may provide notification on its website and continue to enforce provisions of the version of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that was in effect immediately prior to the effective date of this local law, until such time as the </w:t>
      </w:r>
      <w:r w:rsidR="007D7182">
        <w:t>D</w:t>
      </w:r>
      <w:r w:rsidRPr="002254E1">
        <w:t xml:space="preserve">epartment determines such software is publicly available, or as soon as practicable thereafter, and rescinds such notification. In the event of such notification, compliance with provisions of law in effect prior to the effective date of this local law pursuant to this section shall be deemed for all purposes to be compliance with the New York </w:t>
      </w:r>
      <w:r w:rsidR="007D7182">
        <w:t>C</w:t>
      </w:r>
      <w:r w:rsidRPr="002254E1">
        <w:t xml:space="preserve">ity </w:t>
      </w:r>
      <w:r w:rsidR="007D7182">
        <w:t>E</w:t>
      </w:r>
      <w:r w:rsidRPr="002254E1">
        <w:t xml:space="preserve">nergy </w:t>
      </w:r>
      <w:r w:rsidR="007D7182">
        <w:t>C</w:t>
      </w:r>
      <w:r w:rsidRPr="002254E1">
        <w:t xml:space="preserve">onservation </w:t>
      </w:r>
      <w:r w:rsidR="007D7182">
        <w:t>C</w:t>
      </w:r>
      <w:r w:rsidRPr="002254E1">
        <w:t xml:space="preserve">ode as enacted pursuant to this local law. The </w:t>
      </w:r>
      <w:r w:rsidR="007D7182">
        <w:t>D</w:t>
      </w:r>
      <w:r w:rsidRPr="002254E1">
        <w:t xml:space="preserve">epartment shall make all reasonable efforts to inform the interested parties of any such notification and subsequent recission. The </w:t>
      </w:r>
      <w:r w:rsidR="007D7182">
        <w:t>D</w:t>
      </w:r>
      <w:r w:rsidRPr="002254E1">
        <w:t xml:space="preserve">epartment shall also inform the </w:t>
      </w:r>
      <w:r w:rsidR="007D7182">
        <w:t>C</w:t>
      </w:r>
      <w:r w:rsidRPr="002254E1">
        <w:t xml:space="preserve">orporation </w:t>
      </w:r>
      <w:r w:rsidR="007D7182">
        <w:t>C</w:t>
      </w:r>
      <w:r w:rsidRPr="002254E1">
        <w:t xml:space="preserve">ounsel of the publication and subsequent recission of such notification, and the </w:t>
      </w:r>
      <w:r w:rsidR="007D7182">
        <w:t>C</w:t>
      </w:r>
      <w:r w:rsidRPr="002254E1">
        <w:t xml:space="preserve">orporation </w:t>
      </w:r>
      <w:r w:rsidR="007D7182">
        <w:t>C</w:t>
      </w:r>
      <w:r w:rsidRPr="002254E1">
        <w:t xml:space="preserve">ounsel shall provide the same to the New York </w:t>
      </w:r>
      <w:r w:rsidR="007D7182">
        <w:t>S</w:t>
      </w:r>
      <w:r w:rsidRPr="002254E1">
        <w:t xml:space="preserve">tate </w:t>
      </w:r>
      <w:r w:rsidR="007D7182">
        <w:t>L</w:t>
      </w:r>
      <w:r w:rsidRPr="002254E1">
        <w:t xml:space="preserve">egislative </w:t>
      </w:r>
      <w:r w:rsidR="007D7182">
        <w:t>B</w:t>
      </w:r>
      <w:r w:rsidRPr="002254E1">
        <w:t xml:space="preserve">ill </w:t>
      </w:r>
      <w:r w:rsidR="007D7182">
        <w:t>D</w:t>
      </w:r>
      <w:r w:rsidRPr="002254E1">
        <w:t xml:space="preserve">rafting </w:t>
      </w:r>
      <w:r w:rsidR="007D7182">
        <w:t>C</w:t>
      </w:r>
      <w:r w:rsidRPr="002254E1">
        <w:t xml:space="preserve">ommission and the publishers of </w:t>
      </w:r>
      <w:r w:rsidR="007D7182">
        <w:t>A</w:t>
      </w:r>
      <w:r w:rsidRPr="002254E1">
        <w:t xml:space="preserve">dministrative </w:t>
      </w:r>
      <w:r w:rsidR="007D7182">
        <w:t>C</w:t>
      </w:r>
      <w:r w:rsidRPr="002254E1">
        <w:t xml:space="preserve">ode of the </w:t>
      </w:r>
      <w:r w:rsidR="007D7182">
        <w:t>C</w:t>
      </w:r>
      <w:r w:rsidRPr="002254E1">
        <w:t xml:space="preserve">ity of New York. Failure to provide such notifications shall not affect the effective date of any section of this local law or the validity of actions taken by the </w:t>
      </w:r>
      <w:r w:rsidR="007D7182">
        <w:t>D</w:t>
      </w:r>
      <w:r w:rsidRPr="002254E1">
        <w:t xml:space="preserve">epartment or </w:t>
      </w:r>
      <w:r w:rsidR="007D7182">
        <w:t>C</w:t>
      </w:r>
      <w:r w:rsidRPr="002254E1">
        <w:t xml:space="preserve">orporation </w:t>
      </w:r>
      <w:r w:rsidR="007D7182">
        <w:t>C</w:t>
      </w:r>
      <w:r w:rsidRPr="002254E1">
        <w:t>ounsel pursuant to this section.</w:t>
      </w:r>
    </w:p>
    <w:p w14:paraId="4125D820" w14:textId="77777777" w:rsidR="00515A08" w:rsidRDefault="00515A08" w:rsidP="00515A08">
      <w:pPr>
        <w:pStyle w:val="DoubleSpaceParagaph"/>
        <w:ind w:firstLine="0"/>
      </w:pPr>
    </w:p>
    <w:p w14:paraId="2EDB438D" w14:textId="6AC3A6CB" w:rsidR="00515A08" w:rsidRPr="00515A08" w:rsidRDefault="00515A08" w:rsidP="00515A08">
      <w:pPr>
        <w:pStyle w:val="DoubleSpaceParagaph"/>
        <w:spacing w:line="240" w:lineRule="auto"/>
        <w:ind w:firstLine="0"/>
        <w:rPr>
          <w:sz w:val="18"/>
          <w:szCs w:val="18"/>
          <w:u w:val="single"/>
        </w:rPr>
      </w:pPr>
      <w:r w:rsidRPr="00515A08">
        <w:rPr>
          <w:sz w:val="18"/>
          <w:szCs w:val="18"/>
          <w:u w:val="single"/>
        </w:rPr>
        <w:t>Session 13</w:t>
      </w:r>
    </w:p>
    <w:p w14:paraId="0AED71FD" w14:textId="51995F88" w:rsidR="00515A08" w:rsidRDefault="00515A08" w:rsidP="00515A08">
      <w:pPr>
        <w:pStyle w:val="DoubleSpaceParagaph"/>
        <w:spacing w:line="240" w:lineRule="auto"/>
        <w:ind w:firstLine="0"/>
        <w:rPr>
          <w:sz w:val="18"/>
          <w:szCs w:val="18"/>
        </w:rPr>
      </w:pPr>
      <w:r w:rsidRPr="00515A08">
        <w:rPr>
          <w:sz w:val="18"/>
          <w:szCs w:val="18"/>
        </w:rPr>
        <w:t>NNB/SNT</w:t>
      </w:r>
    </w:p>
    <w:p w14:paraId="1201B379" w14:textId="1B0B8D5C" w:rsidR="00515A08" w:rsidRPr="00515A08" w:rsidRDefault="00515A08" w:rsidP="00515A08">
      <w:pPr>
        <w:pStyle w:val="DoubleSpaceParagaph"/>
        <w:spacing w:line="240" w:lineRule="auto"/>
        <w:ind w:firstLine="0"/>
        <w:rPr>
          <w:sz w:val="18"/>
          <w:szCs w:val="18"/>
        </w:rPr>
      </w:pPr>
      <w:r>
        <w:rPr>
          <w:sz w:val="18"/>
          <w:szCs w:val="18"/>
        </w:rPr>
        <w:t>12/10/25 10:55 PM</w:t>
      </w:r>
    </w:p>
    <w:sectPr w:rsidR="00515A08" w:rsidRPr="00515A08" w:rsidSect="00515A08">
      <w:type w:val="continuous"/>
      <w:pgSz w:w="12240" w:h="15840"/>
      <w:pgMar w:top="1440" w:right="1440" w:bottom="965" w:left="1440" w:header="1440" w:footer="965" w:gutter="0"/>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18CD4" w14:textId="77777777" w:rsidR="00F105A0" w:rsidRDefault="00F105A0">
      <w:r>
        <w:separator/>
      </w:r>
    </w:p>
  </w:endnote>
  <w:endnote w:type="continuationSeparator" w:id="0">
    <w:p w14:paraId="72631578" w14:textId="77777777" w:rsidR="00F105A0" w:rsidRDefault="00F105A0">
      <w:r>
        <w:continuationSeparator/>
      </w:r>
    </w:p>
  </w:endnote>
  <w:endnote w:type="continuationNotice" w:id="1">
    <w:p w14:paraId="30290DCA" w14:textId="77777777" w:rsidR="00F105A0" w:rsidRDefault="00F105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Times New Roman">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00"/>
    <w:family w:val="moder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uto 1 LF">
    <w:altName w:val="Calibri"/>
    <w:charset w:val="00"/>
    <w:family w:val="swiss"/>
    <w:pitch w:val="variable"/>
    <w:sig w:usb0="800000AF" w:usb1="4000204A"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ourceSansPro-It">
    <w:altName w:val="Calibri"/>
    <w:panose1 w:val="00000000000000000000"/>
    <w:charset w:val="00"/>
    <w:family w:val="auto"/>
    <w:notTrueType/>
    <w:pitch w:val="default"/>
    <w:sig w:usb0="00000003" w:usb1="00000000" w:usb2="00000000" w:usb3="00000000" w:csb0="00000001" w:csb1="00000000"/>
  </w:font>
  <w:font w:name="SourceSansPro-Regular">
    <w:altName w:val="Yu Gothic"/>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297941"/>
      <w:docPartObj>
        <w:docPartGallery w:val="Page Numbers (Bottom of Page)"/>
        <w:docPartUnique/>
      </w:docPartObj>
    </w:sdtPr>
    <w:sdtEndPr>
      <w:rPr>
        <w:noProof/>
      </w:rPr>
    </w:sdtEndPr>
    <w:sdtContent>
      <w:p w14:paraId="48989022" w14:textId="4B32A0B8" w:rsidR="00BC7793" w:rsidRDefault="00BC7793">
        <w:pPr>
          <w:pStyle w:val="Footer"/>
          <w:jc w:val="center"/>
        </w:pPr>
        <w:r>
          <w:fldChar w:fldCharType="begin"/>
        </w:r>
        <w:r>
          <w:instrText xml:space="preserve"> PAGE   \* MERGEFORMAT </w:instrText>
        </w:r>
        <w:r>
          <w:fldChar w:fldCharType="separate"/>
        </w:r>
        <w:r w:rsidR="00792CD0">
          <w:rPr>
            <w:noProof/>
          </w:rPr>
          <w:t>1</w:t>
        </w:r>
        <w:r>
          <w:rPr>
            <w:noProof/>
          </w:rPr>
          <w:fldChar w:fldCharType="end"/>
        </w:r>
      </w:p>
    </w:sdtContent>
  </w:sdt>
  <w:p w14:paraId="1FDE553A" w14:textId="77777777" w:rsidR="00BC7793" w:rsidRDefault="00BC779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0C293" w14:textId="77777777" w:rsidR="00BC7793" w:rsidRDefault="00BC7793">
    <w:pPr>
      <w:spacing w:before="140" w:line="100" w:lineRule="exact"/>
      <w:rPr>
        <w:sz w:val="10"/>
      </w:rPr>
    </w:pPr>
  </w:p>
  <w:p w14:paraId="39556210" w14:textId="77777777" w:rsidR="00BC7793" w:rsidRDefault="00BC7793">
    <w:pPr>
      <w:tabs>
        <w:tab w:val="left" w:pos="1452"/>
        <w:tab w:val="left" w:pos="2244"/>
        <w:tab w:val="left" w:pos="2904"/>
        <w:tab w:val="left" w:pos="5148"/>
        <w:tab w:val="left" w:pos="7260"/>
      </w:tabs>
      <w:jc w:val="both"/>
      <w:rPr>
        <w:spacing w:val="-3"/>
      </w:rPr>
    </w:pPr>
  </w:p>
  <w:p w14:paraId="1B9FBF6E" w14:textId="77777777" w:rsidR="00BC7793" w:rsidRDefault="00BC7793">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BC7793" w14:paraId="2EE75F2C" w14:textId="77777777" w:rsidTr="00580776">
      <w:trPr>
        <w:jc w:val="center"/>
      </w:trPr>
      <w:tc>
        <w:tcPr>
          <w:tcW w:w="3192" w:type="dxa"/>
          <w:vAlign w:val="center"/>
        </w:tcPr>
        <w:p w14:paraId="6C5AF643" w14:textId="77777777" w:rsidR="00BC7793" w:rsidRDefault="00BC7793" w:rsidP="00A13092">
          <w:pPr>
            <w:rPr>
              <w:sz w:val="16"/>
            </w:rPr>
          </w:pPr>
        </w:p>
      </w:tc>
      <w:tc>
        <w:tcPr>
          <w:tcW w:w="3192" w:type="dxa"/>
        </w:tcPr>
        <w:p w14:paraId="78A64CE4" w14:textId="3D581A27" w:rsidR="00BC7793" w:rsidRDefault="00BC7793" w:rsidP="00A13092">
          <w:pPr>
            <w:jc w:val="center"/>
          </w:pPr>
          <w:r>
            <w:t xml:space="preserve">- </w:t>
          </w:r>
          <w:r>
            <w:fldChar w:fldCharType="begin"/>
          </w:r>
          <w:r>
            <w:instrText xml:space="preserve"> PAGE </w:instrText>
          </w:r>
          <w:r>
            <w:fldChar w:fldCharType="separate"/>
          </w:r>
          <w:r w:rsidR="004B4542">
            <w:rPr>
              <w:noProof/>
            </w:rPr>
            <w:t>117</w:t>
          </w:r>
          <w:r>
            <w:fldChar w:fldCharType="end"/>
          </w:r>
          <w:r>
            <w:t xml:space="preserve"> -</w:t>
          </w:r>
        </w:p>
      </w:tc>
      <w:tc>
        <w:tcPr>
          <w:tcW w:w="3192" w:type="dxa"/>
          <w:vAlign w:val="center"/>
        </w:tcPr>
        <w:p w14:paraId="1EE0BE0B" w14:textId="77777777" w:rsidR="00BC7793" w:rsidRDefault="00BC7793" w:rsidP="00A13092">
          <w:pPr>
            <w:jc w:val="right"/>
            <w:rPr>
              <w:sz w:val="16"/>
            </w:rPr>
          </w:pPr>
        </w:p>
      </w:tc>
    </w:tr>
  </w:tbl>
  <w:p w14:paraId="7D3AF725" w14:textId="77777777" w:rsidR="00BC7793" w:rsidRDefault="00BC7793" w:rsidP="00A13092"/>
  <w:p w14:paraId="5A283050" w14:textId="77777777" w:rsidR="00BC7793" w:rsidRDefault="00BC779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BC7793" w14:paraId="11465CE2" w14:textId="77777777" w:rsidTr="00580776">
      <w:trPr>
        <w:jc w:val="center"/>
      </w:trPr>
      <w:tc>
        <w:tcPr>
          <w:tcW w:w="3192" w:type="dxa"/>
          <w:vAlign w:val="center"/>
        </w:tcPr>
        <w:p w14:paraId="6BC271E0" w14:textId="77777777" w:rsidR="00BC7793" w:rsidRDefault="00BC7793"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1D97924B" w14:textId="5D205F55" w:rsidR="00BC7793" w:rsidRDefault="00BC7793" w:rsidP="00A13092">
          <w:pPr>
            <w:jc w:val="center"/>
          </w:pPr>
          <w:r>
            <w:t xml:space="preserve">- </w:t>
          </w:r>
          <w:r>
            <w:fldChar w:fldCharType="begin"/>
          </w:r>
          <w:r>
            <w:instrText xml:space="preserve"> PAGE </w:instrText>
          </w:r>
          <w:r>
            <w:fldChar w:fldCharType="separate"/>
          </w:r>
          <w:r w:rsidR="004B4542">
            <w:rPr>
              <w:noProof/>
            </w:rPr>
            <w:t>114</w:t>
          </w:r>
          <w:r>
            <w:fldChar w:fldCharType="end"/>
          </w:r>
          <w:r>
            <w:t xml:space="preserve"> -</w:t>
          </w:r>
        </w:p>
      </w:tc>
      <w:tc>
        <w:tcPr>
          <w:tcW w:w="3192" w:type="dxa"/>
          <w:vAlign w:val="center"/>
        </w:tcPr>
        <w:p w14:paraId="5AD3FAB8" w14:textId="77777777" w:rsidR="00BC7793" w:rsidRDefault="00BC7793" w:rsidP="00A13092">
          <w:pPr>
            <w:jc w:val="right"/>
            <w:rPr>
              <w:sz w:val="16"/>
            </w:rPr>
          </w:pPr>
        </w:p>
      </w:tc>
    </w:tr>
  </w:tbl>
  <w:p w14:paraId="5365FD20" w14:textId="77777777" w:rsidR="00BC7793" w:rsidRDefault="00BC7793">
    <w:pPr>
      <w:tabs>
        <w:tab w:val="left" w:pos="1452"/>
        <w:tab w:val="left" w:pos="2244"/>
        <w:tab w:val="left" w:pos="2904"/>
        <w:tab w:val="left" w:pos="5148"/>
        <w:tab w:val="left" w:pos="7260"/>
      </w:tabs>
      <w:jc w:val="both"/>
      <w:rPr>
        <w:spacing w:val="-3"/>
      </w:rPr>
    </w:pPr>
  </w:p>
  <w:p w14:paraId="0AACA938" w14:textId="77777777" w:rsidR="00BC7793" w:rsidRDefault="00BC7793"/>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75BDAA8A" w14:textId="77777777" w:rsidTr="00580776">
      <w:trPr>
        <w:jc w:val="center"/>
      </w:trPr>
      <w:tc>
        <w:tcPr>
          <w:tcW w:w="3192" w:type="dxa"/>
          <w:vAlign w:val="center"/>
        </w:tcPr>
        <w:p w14:paraId="2BB9E9CA" w14:textId="77777777" w:rsidR="00A13092" w:rsidRDefault="00A13092" w:rsidP="00A13092">
          <w:pPr>
            <w:rPr>
              <w:sz w:val="16"/>
            </w:rPr>
          </w:pPr>
        </w:p>
      </w:tc>
      <w:tc>
        <w:tcPr>
          <w:tcW w:w="3192" w:type="dxa"/>
        </w:tcPr>
        <w:p w14:paraId="164AB277" w14:textId="16B71524" w:rsidR="00A13092" w:rsidRDefault="00A13092" w:rsidP="00A13092">
          <w:pPr>
            <w:jc w:val="center"/>
          </w:pPr>
          <w:r>
            <w:t xml:space="preserve">- </w:t>
          </w:r>
          <w:r>
            <w:fldChar w:fldCharType="begin"/>
          </w:r>
          <w:r>
            <w:instrText xml:space="preserve"> PAGE </w:instrText>
          </w:r>
          <w:r>
            <w:fldChar w:fldCharType="separate"/>
          </w:r>
          <w:r w:rsidR="004B4542">
            <w:rPr>
              <w:noProof/>
            </w:rPr>
            <w:t>164</w:t>
          </w:r>
          <w:r>
            <w:fldChar w:fldCharType="end"/>
          </w:r>
          <w:r>
            <w:t xml:space="preserve"> -</w:t>
          </w:r>
        </w:p>
      </w:tc>
      <w:tc>
        <w:tcPr>
          <w:tcW w:w="3192" w:type="dxa"/>
          <w:vAlign w:val="center"/>
        </w:tcPr>
        <w:p w14:paraId="4AAD4F07" w14:textId="77777777" w:rsidR="00A13092" w:rsidRDefault="00A13092" w:rsidP="00A13092">
          <w:pPr>
            <w:jc w:val="right"/>
            <w:rPr>
              <w:sz w:val="16"/>
            </w:rPr>
          </w:pPr>
        </w:p>
      </w:tc>
    </w:tr>
  </w:tbl>
  <w:p w14:paraId="6CBA6E12" w14:textId="77777777" w:rsidR="006A3C8D" w:rsidRDefault="006A3C8D" w:rsidP="00A1309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19D004AD" w14:textId="77777777" w:rsidTr="00580776">
      <w:trPr>
        <w:jc w:val="center"/>
      </w:trPr>
      <w:tc>
        <w:tcPr>
          <w:tcW w:w="3192" w:type="dxa"/>
          <w:vAlign w:val="center"/>
        </w:tcPr>
        <w:p w14:paraId="021C996A" w14:textId="294308F0" w:rsidR="00A13092" w:rsidRDefault="00A13092" w:rsidP="00A13092">
          <w:pPr>
            <w:rPr>
              <w:sz w:val="16"/>
            </w:rPr>
          </w:pPr>
          <w:r>
            <w:rPr>
              <w:sz w:val="16"/>
            </w:rPr>
            <w:fldChar w:fldCharType="begin"/>
          </w:r>
          <w:r>
            <w:rPr>
              <w:sz w:val="16"/>
            </w:rPr>
            <w:instrText xml:space="preserve"> FILENAME \* MERGEFORMAT </w:instrText>
          </w:r>
          <w:r>
            <w:rPr>
              <w:sz w:val="16"/>
            </w:rPr>
            <w:fldChar w:fldCharType="separate"/>
          </w:r>
          <w:r>
            <w:rPr>
              <w:noProof/>
              <w:sz w:val="16"/>
            </w:rPr>
            <w:t>16258793_1</w:t>
          </w:r>
          <w:r>
            <w:rPr>
              <w:sz w:val="16"/>
            </w:rPr>
            <w:fldChar w:fldCharType="end"/>
          </w:r>
        </w:p>
      </w:tc>
      <w:tc>
        <w:tcPr>
          <w:tcW w:w="3192" w:type="dxa"/>
        </w:tcPr>
        <w:p w14:paraId="1E362D15" w14:textId="148B90DC" w:rsidR="00A13092" w:rsidRDefault="00A13092" w:rsidP="00A13092">
          <w:pPr>
            <w:jc w:val="center"/>
          </w:pPr>
          <w:r>
            <w:t xml:space="preserve">- </w:t>
          </w:r>
          <w:r>
            <w:fldChar w:fldCharType="begin"/>
          </w:r>
          <w:r>
            <w:instrText xml:space="preserve"> PAGE </w:instrText>
          </w:r>
          <w:r>
            <w:fldChar w:fldCharType="separate"/>
          </w:r>
          <w:r w:rsidR="004B4542">
            <w:rPr>
              <w:noProof/>
            </w:rPr>
            <w:t>118</w:t>
          </w:r>
          <w:r>
            <w:fldChar w:fldCharType="end"/>
          </w:r>
          <w:r>
            <w:t xml:space="preserve"> -</w:t>
          </w:r>
        </w:p>
      </w:tc>
      <w:tc>
        <w:tcPr>
          <w:tcW w:w="3192" w:type="dxa"/>
          <w:vAlign w:val="center"/>
        </w:tcPr>
        <w:p w14:paraId="1F6C539A" w14:textId="77777777" w:rsidR="00A13092" w:rsidRDefault="00A13092" w:rsidP="00A13092">
          <w:pPr>
            <w:jc w:val="right"/>
            <w:rPr>
              <w:sz w:val="16"/>
            </w:rPr>
          </w:pPr>
        </w:p>
      </w:tc>
    </w:tr>
  </w:tbl>
  <w:p w14:paraId="24F616A9" w14:textId="77777777" w:rsidR="006A3C8D" w:rsidRDefault="006A3C8D">
    <w:pPr>
      <w:tabs>
        <w:tab w:val="left" w:pos="1452"/>
        <w:tab w:val="left" w:pos="2244"/>
        <w:tab w:val="left" w:pos="2904"/>
        <w:tab w:val="left" w:pos="5148"/>
        <w:tab w:val="left" w:pos="7260"/>
      </w:tabs>
      <w:jc w:val="both"/>
      <w:rPr>
        <w:spacing w:val="-3"/>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7DF70" w14:textId="77777777" w:rsidR="008A73BA" w:rsidRDefault="008A73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A13092" w14:paraId="5A45AE1D" w14:textId="77777777" w:rsidTr="00580776">
      <w:trPr>
        <w:jc w:val="center"/>
      </w:trPr>
      <w:tc>
        <w:tcPr>
          <w:tcW w:w="3192" w:type="dxa"/>
          <w:vAlign w:val="center"/>
        </w:tcPr>
        <w:p w14:paraId="001932F3" w14:textId="77777777" w:rsidR="00A13092" w:rsidRDefault="00A13092" w:rsidP="00A13092">
          <w:pPr>
            <w:rPr>
              <w:sz w:val="16"/>
            </w:rPr>
          </w:pPr>
        </w:p>
      </w:tc>
      <w:tc>
        <w:tcPr>
          <w:tcW w:w="3192" w:type="dxa"/>
        </w:tcPr>
        <w:p w14:paraId="61C43325" w14:textId="06359287" w:rsidR="00A13092" w:rsidRDefault="00A13092" w:rsidP="00A13092">
          <w:pPr>
            <w:jc w:val="center"/>
          </w:pPr>
          <w:r>
            <w:t xml:space="preserve">- </w:t>
          </w:r>
          <w:r>
            <w:fldChar w:fldCharType="begin"/>
          </w:r>
          <w:r>
            <w:instrText xml:space="preserve"> PAGE </w:instrText>
          </w:r>
          <w:r>
            <w:fldChar w:fldCharType="separate"/>
          </w:r>
          <w:r w:rsidR="004B4542">
            <w:rPr>
              <w:noProof/>
            </w:rPr>
            <w:t>167</w:t>
          </w:r>
          <w:r>
            <w:fldChar w:fldCharType="end"/>
          </w:r>
          <w:r>
            <w:t xml:space="preserve"> -</w:t>
          </w:r>
        </w:p>
      </w:tc>
      <w:tc>
        <w:tcPr>
          <w:tcW w:w="3192" w:type="dxa"/>
          <w:vAlign w:val="center"/>
        </w:tcPr>
        <w:p w14:paraId="3EEB0C5A" w14:textId="77777777" w:rsidR="00A13092" w:rsidRDefault="00A13092" w:rsidP="00A13092">
          <w:pPr>
            <w:jc w:val="right"/>
            <w:rPr>
              <w:sz w:val="16"/>
            </w:rPr>
          </w:pPr>
        </w:p>
      </w:tc>
    </w:tr>
  </w:tbl>
  <w:p w14:paraId="7AC00BC4" w14:textId="77777777" w:rsidR="008A73BA" w:rsidRDefault="008A73BA"/>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9865F" w14:textId="77777777" w:rsidR="008A73BA" w:rsidRDefault="008A73BA">
    <w:pPr>
      <w:spacing w:before="140" w:line="100" w:lineRule="exact"/>
      <w:rPr>
        <w:sz w:val="10"/>
      </w:rPr>
    </w:pPr>
  </w:p>
  <w:p w14:paraId="5994B584" w14:textId="77777777" w:rsidR="008A73BA" w:rsidRDefault="008A73BA">
    <w:pPr>
      <w:tabs>
        <w:tab w:val="left" w:pos="1452"/>
        <w:tab w:val="left" w:pos="2244"/>
        <w:tab w:val="left" w:pos="2904"/>
        <w:tab w:val="left" w:pos="5148"/>
        <w:tab w:val="left" w:pos="7260"/>
      </w:tabs>
      <w:jc w:val="both"/>
      <w:rPr>
        <w:spacing w:val="-3"/>
      </w:rPr>
    </w:pPr>
  </w:p>
  <w:p w14:paraId="39045BF9" w14:textId="77777777" w:rsidR="008A73BA" w:rsidRDefault="008A73BA">
    <w:pPr>
      <w:tabs>
        <w:tab w:val="left" w:pos="1452"/>
        <w:tab w:val="left" w:pos="2244"/>
        <w:tab w:val="left" w:pos="2904"/>
        <w:tab w:val="left" w:pos="5148"/>
        <w:tab w:val="left" w:pos="7260"/>
      </w:tabs>
      <w:jc w:val="both"/>
      <w:rPr>
        <w:spacing w:val="-3"/>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38952" w14:textId="77777777" w:rsidR="00F105A0" w:rsidRDefault="00F105A0">
      <w:r>
        <w:separator/>
      </w:r>
    </w:p>
  </w:footnote>
  <w:footnote w:type="continuationSeparator" w:id="0">
    <w:p w14:paraId="4B7BB9D5" w14:textId="77777777" w:rsidR="00F105A0" w:rsidRDefault="00F105A0">
      <w:r>
        <w:continuationSeparator/>
      </w:r>
    </w:p>
  </w:footnote>
  <w:footnote w:type="continuationNotice" w:id="1">
    <w:p w14:paraId="406FFD9D" w14:textId="77777777" w:rsidR="00F105A0" w:rsidRDefault="00F105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B6C1E" w14:textId="77777777" w:rsidR="008831A5" w:rsidRDefault="00883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AC4D" w14:textId="77777777" w:rsidR="008A73BA" w:rsidRDefault="008A73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09037" w14:textId="77777777" w:rsidR="008A73BA" w:rsidRDefault="008A73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4B0B5" w14:textId="77777777" w:rsidR="008A73BA" w:rsidRDefault="008A73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46BF"/>
    <w:multiLevelType w:val="hybridMultilevel"/>
    <w:tmpl w:val="F750790E"/>
    <w:lvl w:ilvl="0" w:tplc="B30076A8">
      <w:start w:val="1"/>
      <w:numFmt w:val="lowerLetter"/>
      <w:lvlText w:val="%1."/>
      <w:lvlJc w:val="left"/>
      <w:pPr>
        <w:ind w:left="1080" w:hanging="360"/>
      </w:pPr>
      <w:rPr>
        <w:u w:val="single"/>
      </w:rPr>
    </w:lvl>
    <w:lvl w:ilvl="1" w:tplc="7B9EBBA0">
      <w:start w:val="1"/>
      <w:numFmt w:val="lowerLetter"/>
      <w:lvlText w:val="%2."/>
      <w:lvlJc w:val="left"/>
      <w:pPr>
        <w:ind w:left="1800" w:hanging="360"/>
      </w:pPr>
    </w:lvl>
    <w:lvl w:ilvl="2" w:tplc="7ECE2D48">
      <w:start w:val="1"/>
      <w:numFmt w:val="lowerRoman"/>
      <w:lvlText w:val="%3."/>
      <w:lvlJc w:val="right"/>
      <w:pPr>
        <w:ind w:left="2520" w:hanging="180"/>
      </w:pPr>
    </w:lvl>
    <w:lvl w:ilvl="3" w:tplc="974CD2CE">
      <w:start w:val="1"/>
      <w:numFmt w:val="decimal"/>
      <w:lvlText w:val="%4."/>
      <w:lvlJc w:val="left"/>
      <w:pPr>
        <w:ind w:left="3240" w:hanging="360"/>
      </w:pPr>
    </w:lvl>
    <w:lvl w:ilvl="4" w:tplc="AB10F56C">
      <w:start w:val="1"/>
      <w:numFmt w:val="lowerLetter"/>
      <w:lvlText w:val="%5."/>
      <w:lvlJc w:val="left"/>
      <w:pPr>
        <w:ind w:left="3960" w:hanging="360"/>
      </w:pPr>
    </w:lvl>
    <w:lvl w:ilvl="5" w:tplc="DF068C22">
      <w:start w:val="1"/>
      <w:numFmt w:val="lowerRoman"/>
      <w:lvlText w:val="%6."/>
      <w:lvlJc w:val="right"/>
      <w:pPr>
        <w:ind w:left="4680" w:hanging="180"/>
      </w:pPr>
    </w:lvl>
    <w:lvl w:ilvl="6" w:tplc="7FEAD558">
      <w:start w:val="1"/>
      <w:numFmt w:val="decimal"/>
      <w:lvlText w:val="%7."/>
      <w:lvlJc w:val="left"/>
      <w:pPr>
        <w:ind w:left="5400" w:hanging="360"/>
      </w:pPr>
    </w:lvl>
    <w:lvl w:ilvl="7" w:tplc="16AE8F0E">
      <w:start w:val="1"/>
      <w:numFmt w:val="lowerLetter"/>
      <w:lvlText w:val="%8."/>
      <w:lvlJc w:val="left"/>
      <w:pPr>
        <w:ind w:left="6120" w:hanging="360"/>
      </w:pPr>
    </w:lvl>
    <w:lvl w:ilvl="8" w:tplc="AA42423E">
      <w:start w:val="1"/>
      <w:numFmt w:val="lowerRoman"/>
      <w:lvlText w:val="%9."/>
      <w:lvlJc w:val="right"/>
      <w:pPr>
        <w:ind w:left="6840" w:hanging="180"/>
      </w:pPr>
    </w:lvl>
  </w:abstractNum>
  <w:abstractNum w:abstractNumId="1" w15:restartNumberingAfterBreak="0">
    <w:nsid w:val="00A86207"/>
    <w:multiLevelType w:val="hybridMultilevel"/>
    <w:tmpl w:val="F2E2737E"/>
    <w:lvl w:ilvl="0" w:tplc="1D629BE8">
      <w:start w:val="1"/>
      <w:numFmt w:val="decimal"/>
      <w:lvlText w:val="%1."/>
      <w:lvlJc w:val="left"/>
      <w:pPr>
        <w:ind w:left="482"/>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976D9CE">
      <w:start w:val="1"/>
      <w:numFmt w:val="lowerLetter"/>
      <w:lvlText w:val="%2"/>
      <w:lvlJc w:val="left"/>
      <w:pPr>
        <w:ind w:left="12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2" w:tplc="7228FF98">
      <w:start w:val="1"/>
      <w:numFmt w:val="lowerRoman"/>
      <w:lvlText w:val="%3"/>
      <w:lvlJc w:val="left"/>
      <w:pPr>
        <w:ind w:left="19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3" w:tplc="F4ECA1D6">
      <w:start w:val="1"/>
      <w:numFmt w:val="decimal"/>
      <w:lvlText w:val="%4"/>
      <w:lvlJc w:val="left"/>
      <w:pPr>
        <w:ind w:left="26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4" w:tplc="1570EC2A">
      <w:start w:val="1"/>
      <w:numFmt w:val="lowerLetter"/>
      <w:lvlText w:val="%5"/>
      <w:lvlJc w:val="left"/>
      <w:pPr>
        <w:ind w:left="337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5" w:tplc="B2807038">
      <w:start w:val="1"/>
      <w:numFmt w:val="lowerRoman"/>
      <w:lvlText w:val="%6"/>
      <w:lvlJc w:val="left"/>
      <w:pPr>
        <w:ind w:left="409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6" w:tplc="77F8C3A4">
      <w:start w:val="1"/>
      <w:numFmt w:val="decimal"/>
      <w:lvlText w:val="%7"/>
      <w:lvlJc w:val="left"/>
      <w:pPr>
        <w:ind w:left="481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7" w:tplc="FCFCD6DA">
      <w:start w:val="1"/>
      <w:numFmt w:val="lowerLetter"/>
      <w:lvlText w:val="%8"/>
      <w:lvlJc w:val="left"/>
      <w:pPr>
        <w:ind w:left="553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lvl w:ilvl="8" w:tplc="2794A60A">
      <w:start w:val="1"/>
      <w:numFmt w:val="lowerRoman"/>
      <w:lvlText w:val="%9"/>
      <w:lvlJc w:val="left"/>
      <w:pPr>
        <w:ind w:left="6254"/>
      </w:pPr>
      <w:rPr>
        <w:rFonts w:ascii="Calibri" w:hAnsi="Calibri" w:hint="default"/>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379E99"/>
    <w:multiLevelType w:val="hybridMultilevel"/>
    <w:tmpl w:val="0A4E9E2C"/>
    <w:lvl w:ilvl="0" w:tplc="8F2C2840">
      <w:start w:val="1"/>
      <w:numFmt w:val="lowerLetter"/>
      <w:lvlText w:val="%1."/>
      <w:lvlJc w:val="left"/>
      <w:pPr>
        <w:ind w:left="1080" w:hanging="360"/>
      </w:pPr>
      <w:rPr>
        <w:rFonts w:ascii="Calibri,Times New Roman" w:hAnsi="Calibri,Times New Roman" w:hint="default"/>
      </w:rPr>
    </w:lvl>
    <w:lvl w:ilvl="1" w:tplc="A4F4BEC6">
      <w:start w:val="1"/>
      <w:numFmt w:val="decimal"/>
      <w:lvlText w:val="%2."/>
      <w:lvlJc w:val="left"/>
      <w:pPr>
        <w:ind w:left="1440" w:hanging="360"/>
      </w:pPr>
    </w:lvl>
    <w:lvl w:ilvl="2" w:tplc="3A36B5A4">
      <w:start w:val="1"/>
      <w:numFmt w:val="lowerRoman"/>
      <w:lvlText w:val="%3."/>
      <w:lvlJc w:val="right"/>
      <w:pPr>
        <w:ind w:left="2160" w:hanging="180"/>
      </w:pPr>
    </w:lvl>
    <w:lvl w:ilvl="3" w:tplc="0260604E">
      <w:start w:val="1"/>
      <w:numFmt w:val="decimal"/>
      <w:lvlText w:val="%4."/>
      <w:lvlJc w:val="left"/>
      <w:pPr>
        <w:ind w:left="2880" w:hanging="360"/>
      </w:pPr>
    </w:lvl>
    <w:lvl w:ilvl="4" w:tplc="FD30B6CE">
      <w:start w:val="1"/>
      <w:numFmt w:val="lowerLetter"/>
      <w:lvlText w:val="%5."/>
      <w:lvlJc w:val="left"/>
      <w:pPr>
        <w:ind w:left="3600" w:hanging="360"/>
      </w:pPr>
    </w:lvl>
    <w:lvl w:ilvl="5" w:tplc="B5E46AE6">
      <w:start w:val="1"/>
      <w:numFmt w:val="lowerRoman"/>
      <w:lvlText w:val="%6."/>
      <w:lvlJc w:val="right"/>
      <w:pPr>
        <w:ind w:left="4320" w:hanging="180"/>
      </w:pPr>
    </w:lvl>
    <w:lvl w:ilvl="6" w:tplc="831C3DBC">
      <w:start w:val="1"/>
      <w:numFmt w:val="decimal"/>
      <w:lvlText w:val="%7."/>
      <w:lvlJc w:val="left"/>
      <w:pPr>
        <w:ind w:left="5040" w:hanging="360"/>
      </w:pPr>
    </w:lvl>
    <w:lvl w:ilvl="7" w:tplc="E1C24F6C">
      <w:start w:val="1"/>
      <w:numFmt w:val="lowerLetter"/>
      <w:lvlText w:val="%8."/>
      <w:lvlJc w:val="left"/>
      <w:pPr>
        <w:ind w:left="5760" w:hanging="360"/>
      </w:pPr>
    </w:lvl>
    <w:lvl w:ilvl="8" w:tplc="427C0CA4">
      <w:start w:val="1"/>
      <w:numFmt w:val="lowerRoman"/>
      <w:lvlText w:val="%9."/>
      <w:lvlJc w:val="right"/>
      <w:pPr>
        <w:ind w:left="6480" w:hanging="180"/>
      </w:pPr>
    </w:lvl>
  </w:abstractNum>
  <w:abstractNum w:abstractNumId="3" w15:restartNumberingAfterBreak="0">
    <w:nsid w:val="01594FB7"/>
    <w:multiLevelType w:val="hybridMultilevel"/>
    <w:tmpl w:val="695427E6"/>
    <w:lvl w:ilvl="0" w:tplc="F74E37A2">
      <w:start w:val="1"/>
      <w:numFmt w:val="decimal"/>
      <w:lvlText w:val="%1."/>
      <w:lvlJc w:val="left"/>
      <w:pPr>
        <w:ind w:left="1458" w:hanging="360"/>
      </w:pPr>
    </w:lvl>
    <w:lvl w:ilvl="1" w:tplc="C6ECFACA">
      <w:start w:val="1"/>
      <w:numFmt w:val="lowerLetter"/>
      <w:lvlText w:val="%2."/>
      <w:lvlJc w:val="left"/>
      <w:pPr>
        <w:ind w:left="2178" w:hanging="360"/>
      </w:pPr>
    </w:lvl>
    <w:lvl w:ilvl="2" w:tplc="9C98FD9A">
      <w:start w:val="1"/>
      <w:numFmt w:val="lowerRoman"/>
      <w:lvlText w:val="%3."/>
      <w:lvlJc w:val="right"/>
      <w:pPr>
        <w:ind w:left="2898" w:hanging="180"/>
      </w:pPr>
    </w:lvl>
    <w:lvl w:ilvl="3" w:tplc="A914CDC6">
      <w:start w:val="1"/>
      <w:numFmt w:val="decimal"/>
      <w:lvlText w:val="%4."/>
      <w:lvlJc w:val="left"/>
      <w:pPr>
        <w:ind w:left="3618" w:hanging="360"/>
      </w:pPr>
    </w:lvl>
    <w:lvl w:ilvl="4" w:tplc="CDA6015A">
      <w:start w:val="1"/>
      <w:numFmt w:val="lowerLetter"/>
      <w:lvlText w:val="%5."/>
      <w:lvlJc w:val="left"/>
      <w:pPr>
        <w:ind w:left="4338" w:hanging="360"/>
      </w:pPr>
    </w:lvl>
    <w:lvl w:ilvl="5" w:tplc="1742C5E0">
      <w:start w:val="1"/>
      <w:numFmt w:val="lowerRoman"/>
      <w:lvlText w:val="%6."/>
      <w:lvlJc w:val="right"/>
      <w:pPr>
        <w:ind w:left="5058" w:hanging="180"/>
      </w:pPr>
    </w:lvl>
    <w:lvl w:ilvl="6" w:tplc="BFA233DA">
      <w:start w:val="1"/>
      <w:numFmt w:val="decimal"/>
      <w:lvlText w:val="%7."/>
      <w:lvlJc w:val="left"/>
      <w:pPr>
        <w:ind w:left="5778" w:hanging="360"/>
      </w:pPr>
    </w:lvl>
    <w:lvl w:ilvl="7" w:tplc="97E844DC">
      <w:start w:val="1"/>
      <w:numFmt w:val="lowerLetter"/>
      <w:lvlText w:val="%8."/>
      <w:lvlJc w:val="left"/>
      <w:pPr>
        <w:ind w:left="6498" w:hanging="360"/>
      </w:pPr>
    </w:lvl>
    <w:lvl w:ilvl="8" w:tplc="FFE82A6A">
      <w:start w:val="1"/>
      <w:numFmt w:val="lowerRoman"/>
      <w:lvlText w:val="%9."/>
      <w:lvlJc w:val="right"/>
      <w:pPr>
        <w:ind w:left="7218" w:hanging="180"/>
      </w:pPr>
    </w:lvl>
  </w:abstractNum>
  <w:abstractNum w:abstractNumId="4" w15:restartNumberingAfterBreak="0">
    <w:nsid w:val="01BBB282"/>
    <w:multiLevelType w:val="hybridMultilevel"/>
    <w:tmpl w:val="6CDE1166"/>
    <w:lvl w:ilvl="0" w:tplc="B5D8B902">
      <w:start w:val="1"/>
      <w:numFmt w:val="lowerLetter"/>
      <w:lvlText w:val="%1."/>
      <w:lvlJc w:val="left"/>
      <w:pPr>
        <w:ind w:left="1080" w:hanging="360"/>
      </w:pPr>
    </w:lvl>
    <w:lvl w:ilvl="1" w:tplc="FC3A0B20">
      <w:start w:val="1"/>
      <w:numFmt w:val="lowerLetter"/>
      <w:lvlText w:val="%2."/>
      <w:lvlJc w:val="left"/>
      <w:pPr>
        <w:ind w:left="1800" w:hanging="360"/>
      </w:pPr>
    </w:lvl>
    <w:lvl w:ilvl="2" w:tplc="2F2E8102">
      <w:start w:val="1"/>
      <w:numFmt w:val="lowerRoman"/>
      <w:lvlText w:val="%3."/>
      <w:lvlJc w:val="right"/>
      <w:pPr>
        <w:ind w:left="2520" w:hanging="180"/>
      </w:pPr>
    </w:lvl>
    <w:lvl w:ilvl="3" w:tplc="AA7AAE76">
      <w:start w:val="1"/>
      <w:numFmt w:val="decimal"/>
      <w:lvlText w:val="%4."/>
      <w:lvlJc w:val="left"/>
      <w:pPr>
        <w:ind w:left="3240" w:hanging="360"/>
      </w:pPr>
    </w:lvl>
    <w:lvl w:ilvl="4" w:tplc="67DA7B6C">
      <w:start w:val="1"/>
      <w:numFmt w:val="lowerLetter"/>
      <w:lvlText w:val="%5."/>
      <w:lvlJc w:val="left"/>
      <w:pPr>
        <w:ind w:left="3960" w:hanging="360"/>
      </w:pPr>
    </w:lvl>
    <w:lvl w:ilvl="5" w:tplc="3D36A5DC">
      <w:start w:val="1"/>
      <w:numFmt w:val="lowerRoman"/>
      <w:lvlText w:val="%6."/>
      <w:lvlJc w:val="right"/>
      <w:pPr>
        <w:ind w:left="4680" w:hanging="180"/>
      </w:pPr>
    </w:lvl>
    <w:lvl w:ilvl="6" w:tplc="8A06AB9A">
      <w:start w:val="1"/>
      <w:numFmt w:val="decimal"/>
      <w:lvlText w:val="%7."/>
      <w:lvlJc w:val="left"/>
      <w:pPr>
        <w:ind w:left="5400" w:hanging="360"/>
      </w:pPr>
    </w:lvl>
    <w:lvl w:ilvl="7" w:tplc="AFC2188A">
      <w:start w:val="1"/>
      <w:numFmt w:val="lowerLetter"/>
      <w:lvlText w:val="%8."/>
      <w:lvlJc w:val="left"/>
      <w:pPr>
        <w:ind w:left="6120" w:hanging="360"/>
      </w:pPr>
    </w:lvl>
    <w:lvl w:ilvl="8" w:tplc="E98C3A3E">
      <w:start w:val="1"/>
      <w:numFmt w:val="lowerRoman"/>
      <w:lvlText w:val="%9."/>
      <w:lvlJc w:val="right"/>
      <w:pPr>
        <w:ind w:left="6840" w:hanging="180"/>
      </w:pPr>
    </w:lvl>
  </w:abstractNum>
  <w:abstractNum w:abstractNumId="5" w15:restartNumberingAfterBreak="0">
    <w:nsid w:val="039057D2"/>
    <w:multiLevelType w:val="multilevel"/>
    <w:tmpl w:val="5C78DAE6"/>
    <w:lvl w:ilvl="0">
      <w:start w:val="1"/>
      <w:numFmt w:val="decimal"/>
      <w:lvlText w:val="%1."/>
      <w:lvlJc w:val="left"/>
      <w:pPr>
        <w:ind w:left="4590" w:hanging="360"/>
      </w:pPr>
      <w:rPr>
        <w:u w:val="single"/>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6" w15:restartNumberingAfterBreak="0">
    <w:nsid w:val="060A642E"/>
    <w:multiLevelType w:val="hybridMultilevel"/>
    <w:tmpl w:val="6D5E4A56"/>
    <w:lvl w:ilvl="0" w:tplc="162CE762">
      <w:start w:val="1"/>
      <w:numFmt w:val="decimal"/>
      <w:lvlText w:val="%1."/>
      <w:lvlJc w:val="left"/>
      <w:pPr>
        <w:ind w:left="1440" w:hanging="360"/>
      </w:pPr>
      <w:rPr>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812AF5"/>
    <w:multiLevelType w:val="hybridMultilevel"/>
    <w:tmpl w:val="5FD6F1F8"/>
    <w:lvl w:ilvl="0" w:tplc="6DE44B1C">
      <w:start w:val="1"/>
      <w:numFmt w:val="decimal"/>
      <w:lvlText w:val="%1."/>
      <w:lvlJc w:val="left"/>
      <w:pPr>
        <w:ind w:left="1800" w:hanging="360"/>
      </w:pPr>
      <w:rPr>
        <w:u w:val="single"/>
      </w:rPr>
    </w:lvl>
    <w:lvl w:ilvl="1" w:tplc="079ADAB2">
      <w:start w:val="1"/>
      <w:numFmt w:val="lowerLetter"/>
      <w:lvlText w:val="%2."/>
      <w:lvlJc w:val="left"/>
      <w:pPr>
        <w:ind w:left="2520" w:hanging="360"/>
      </w:pPr>
    </w:lvl>
    <w:lvl w:ilvl="2" w:tplc="8ACE8878">
      <w:start w:val="1"/>
      <w:numFmt w:val="lowerRoman"/>
      <w:lvlText w:val="%3."/>
      <w:lvlJc w:val="right"/>
      <w:pPr>
        <w:ind w:left="3240" w:hanging="180"/>
      </w:pPr>
    </w:lvl>
    <w:lvl w:ilvl="3" w:tplc="00947BC0">
      <w:start w:val="1"/>
      <w:numFmt w:val="decimal"/>
      <w:lvlText w:val="%4."/>
      <w:lvlJc w:val="left"/>
      <w:pPr>
        <w:ind w:left="3960" w:hanging="360"/>
      </w:pPr>
    </w:lvl>
    <w:lvl w:ilvl="4" w:tplc="D67030FC">
      <w:start w:val="1"/>
      <w:numFmt w:val="lowerLetter"/>
      <w:lvlText w:val="%5."/>
      <w:lvlJc w:val="left"/>
      <w:pPr>
        <w:ind w:left="4680" w:hanging="360"/>
      </w:pPr>
    </w:lvl>
    <w:lvl w:ilvl="5" w:tplc="97DAFD26">
      <w:start w:val="1"/>
      <w:numFmt w:val="lowerRoman"/>
      <w:lvlText w:val="%6."/>
      <w:lvlJc w:val="right"/>
      <w:pPr>
        <w:ind w:left="5400" w:hanging="180"/>
      </w:pPr>
    </w:lvl>
    <w:lvl w:ilvl="6" w:tplc="26A6FD18">
      <w:start w:val="1"/>
      <w:numFmt w:val="decimal"/>
      <w:lvlText w:val="%7."/>
      <w:lvlJc w:val="left"/>
      <w:pPr>
        <w:ind w:left="6120" w:hanging="360"/>
      </w:pPr>
    </w:lvl>
    <w:lvl w:ilvl="7" w:tplc="2B98CB5C">
      <w:start w:val="1"/>
      <w:numFmt w:val="lowerLetter"/>
      <w:lvlText w:val="%8."/>
      <w:lvlJc w:val="left"/>
      <w:pPr>
        <w:ind w:left="6840" w:hanging="360"/>
      </w:pPr>
    </w:lvl>
    <w:lvl w:ilvl="8" w:tplc="2A50993C">
      <w:start w:val="1"/>
      <w:numFmt w:val="lowerRoman"/>
      <w:lvlText w:val="%9."/>
      <w:lvlJc w:val="right"/>
      <w:pPr>
        <w:ind w:left="7560" w:hanging="180"/>
      </w:pPr>
    </w:lvl>
  </w:abstractNum>
  <w:abstractNum w:abstractNumId="8" w15:restartNumberingAfterBreak="0">
    <w:nsid w:val="06B74A30"/>
    <w:multiLevelType w:val="hybridMultilevel"/>
    <w:tmpl w:val="95160B5A"/>
    <w:lvl w:ilvl="0" w:tplc="CB46EFBE">
      <w:start w:val="1"/>
      <w:numFmt w:val="lowerLetter"/>
      <w:lvlText w:val="%1."/>
      <w:lvlJc w:val="left"/>
      <w:pPr>
        <w:ind w:left="720" w:hanging="360"/>
      </w:pPr>
    </w:lvl>
    <w:lvl w:ilvl="1" w:tplc="CB0883BE">
      <w:start w:val="1"/>
      <w:numFmt w:val="lowerLetter"/>
      <w:lvlText w:val="%2."/>
      <w:lvlJc w:val="left"/>
      <w:pPr>
        <w:ind w:left="1440" w:hanging="360"/>
      </w:pPr>
    </w:lvl>
    <w:lvl w:ilvl="2" w:tplc="8DEC0EDE">
      <w:start w:val="1"/>
      <w:numFmt w:val="lowerRoman"/>
      <w:lvlText w:val="%3."/>
      <w:lvlJc w:val="right"/>
      <w:pPr>
        <w:ind w:left="2160" w:hanging="180"/>
      </w:pPr>
    </w:lvl>
    <w:lvl w:ilvl="3" w:tplc="AC04A2C8">
      <w:start w:val="1"/>
      <w:numFmt w:val="decimal"/>
      <w:lvlText w:val="%4."/>
      <w:lvlJc w:val="left"/>
      <w:pPr>
        <w:ind w:left="2880" w:hanging="360"/>
      </w:pPr>
    </w:lvl>
    <w:lvl w:ilvl="4" w:tplc="464893EE">
      <w:start w:val="1"/>
      <w:numFmt w:val="lowerLetter"/>
      <w:lvlText w:val="%5."/>
      <w:lvlJc w:val="left"/>
      <w:pPr>
        <w:ind w:left="3600" w:hanging="360"/>
      </w:pPr>
    </w:lvl>
    <w:lvl w:ilvl="5" w:tplc="A1DE711C">
      <w:start w:val="1"/>
      <w:numFmt w:val="lowerRoman"/>
      <w:lvlText w:val="%6."/>
      <w:lvlJc w:val="right"/>
      <w:pPr>
        <w:ind w:left="4320" w:hanging="180"/>
      </w:pPr>
    </w:lvl>
    <w:lvl w:ilvl="6" w:tplc="99F0F634">
      <w:start w:val="1"/>
      <w:numFmt w:val="decimal"/>
      <w:lvlText w:val="%7."/>
      <w:lvlJc w:val="left"/>
      <w:pPr>
        <w:ind w:left="5040" w:hanging="360"/>
      </w:pPr>
    </w:lvl>
    <w:lvl w:ilvl="7" w:tplc="D0107ECA">
      <w:start w:val="1"/>
      <w:numFmt w:val="lowerLetter"/>
      <w:lvlText w:val="%8."/>
      <w:lvlJc w:val="left"/>
      <w:pPr>
        <w:ind w:left="5760" w:hanging="360"/>
      </w:pPr>
    </w:lvl>
    <w:lvl w:ilvl="8" w:tplc="A4B2C538">
      <w:start w:val="1"/>
      <w:numFmt w:val="lowerRoman"/>
      <w:lvlText w:val="%9."/>
      <w:lvlJc w:val="right"/>
      <w:pPr>
        <w:ind w:left="6480" w:hanging="180"/>
      </w:pPr>
    </w:lvl>
  </w:abstractNum>
  <w:abstractNum w:abstractNumId="9" w15:restartNumberingAfterBreak="0">
    <w:nsid w:val="08C32F04"/>
    <w:multiLevelType w:val="hybridMultilevel"/>
    <w:tmpl w:val="A85C58CA"/>
    <w:lvl w:ilvl="0" w:tplc="D6E467AE">
      <w:start w:val="1"/>
      <w:numFmt w:val="lowerLetter"/>
      <w:lvlText w:val="%1."/>
      <w:lvlJc w:val="left"/>
      <w:pPr>
        <w:ind w:left="720" w:hanging="360"/>
      </w:pPr>
    </w:lvl>
    <w:lvl w:ilvl="1" w:tplc="FA426E3A">
      <w:start w:val="1"/>
      <w:numFmt w:val="lowerLetter"/>
      <w:lvlText w:val="%2."/>
      <w:lvlJc w:val="left"/>
      <w:pPr>
        <w:ind w:left="1440" w:hanging="360"/>
      </w:pPr>
    </w:lvl>
    <w:lvl w:ilvl="2" w:tplc="1E4EEC70">
      <w:start w:val="1"/>
      <w:numFmt w:val="lowerRoman"/>
      <w:lvlText w:val="%3."/>
      <w:lvlJc w:val="right"/>
      <w:pPr>
        <w:ind w:left="2160" w:hanging="180"/>
      </w:pPr>
    </w:lvl>
    <w:lvl w:ilvl="3" w:tplc="42925E5A">
      <w:start w:val="1"/>
      <w:numFmt w:val="decimal"/>
      <w:lvlText w:val="%4."/>
      <w:lvlJc w:val="left"/>
      <w:pPr>
        <w:ind w:left="2880" w:hanging="360"/>
      </w:pPr>
    </w:lvl>
    <w:lvl w:ilvl="4" w:tplc="3EA4A100">
      <w:start w:val="1"/>
      <w:numFmt w:val="lowerLetter"/>
      <w:lvlText w:val="%5."/>
      <w:lvlJc w:val="left"/>
      <w:pPr>
        <w:ind w:left="3600" w:hanging="360"/>
      </w:pPr>
    </w:lvl>
    <w:lvl w:ilvl="5" w:tplc="063A309C">
      <w:start w:val="1"/>
      <w:numFmt w:val="lowerRoman"/>
      <w:lvlText w:val="%6."/>
      <w:lvlJc w:val="right"/>
      <w:pPr>
        <w:ind w:left="4320" w:hanging="180"/>
      </w:pPr>
    </w:lvl>
    <w:lvl w:ilvl="6" w:tplc="2F785804">
      <w:start w:val="1"/>
      <w:numFmt w:val="decimal"/>
      <w:lvlText w:val="%7."/>
      <w:lvlJc w:val="left"/>
      <w:pPr>
        <w:ind w:left="5040" w:hanging="360"/>
      </w:pPr>
    </w:lvl>
    <w:lvl w:ilvl="7" w:tplc="E8CEB194">
      <w:start w:val="1"/>
      <w:numFmt w:val="lowerLetter"/>
      <w:lvlText w:val="%8."/>
      <w:lvlJc w:val="left"/>
      <w:pPr>
        <w:ind w:left="5760" w:hanging="360"/>
      </w:pPr>
    </w:lvl>
    <w:lvl w:ilvl="8" w:tplc="2D5A45A8">
      <w:start w:val="1"/>
      <w:numFmt w:val="lowerRoman"/>
      <w:lvlText w:val="%9."/>
      <w:lvlJc w:val="right"/>
      <w:pPr>
        <w:ind w:left="6480" w:hanging="180"/>
      </w:pPr>
    </w:lvl>
  </w:abstractNum>
  <w:abstractNum w:abstractNumId="10" w15:restartNumberingAfterBreak="0">
    <w:nsid w:val="091C26D2"/>
    <w:multiLevelType w:val="multilevel"/>
    <w:tmpl w:val="0B6465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936034F"/>
    <w:multiLevelType w:val="hybridMultilevel"/>
    <w:tmpl w:val="1A3A7C3A"/>
    <w:lvl w:ilvl="0" w:tplc="1D465948">
      <w:start w:val="1"/>
      <w:numFmt w:val="lowerLetter"/>
      <w:lvlText w:val="%1."/>
      <w:lvlJc w:val="left"/>
      <w:pPr>
        <w:ind w:left="1080" w:hanging="360"/>
      </w:pPr>
      <w:rPr>
        <w:rFonts w:hint="default"/>
        <w:sz w:val="22"/>
        <w:szCs w:val="22"/>
        <w:u w:val="single"/>
      </w:rPr>
    </w:lvl>
    <w:lvl w:ilvl="1" w:tplc="0E9CF0FE">
      <w:start w:val="1"/>
      <w:numFmt w:val="bullet"/>
      <w:lvlText w:val="o"/>
      <w:lvlJc w:val="left"/>
      <w:pPr>
        <w:ind w:left="1800" w:hanging="360"/>
      </w:pPr>
      <w:rPr>
        <w:rFonts w:ascii="Courier New" w:hAnsi="Courier New" w:hint="default"/>
      </w:rPr>
    </w:lvl>
    <w:lvl w:ilvl="2" w:tplc="C630AFC6">
      <w:start w:val="1"/>
      <w:numFmt w:val="bullet"/>
      <w:lvlText w:val=""/>
      <w:lvlJc w:val="left"/>
      <w:pPr>
        <w:ind w:left="2520" w:hanging="360"/>
      </w:pPr>
      <w:rPr>
        <w:rFonts w:ascii="Wingdings" w:hAnsi="Wingdings" w:hint="default"/>
      </w:rPr>
    </w:lvl>
    <w:lvl w:ilvl="3" w:tplc="D04CB4DA">
      <w:start w:val="1"/>
      <w:numFmt w:val="bullet"/>
      <w:lvlText w:val=""/>
      <w:lvlJc w:val="left"/>
      <w:pPr>
        <w:ind w:left="3240" w:hanging="360"/>
      </w:pPr>
      <w:rPr>
        <w:rFonts w:ascii="Symbol" w:hAnsi="Symbol" w:hint="default"/>
      </w:rPr>
    </w:lvl>
    <w:lvl w:ilvl="4" w:tplc="BAB42102">
      <w:start w:val="1"/>
      <w:numFmt w:val="bullet"/>
      <w:lvlText w:val="o"/>
      <w:lvlJc w:val="left"/>
      <w:pPr>
        <w:ind w:left="3960" w:hanging="360"/>
      </w:pPr>
      <w:rPr>
        <w:rFonts w:ascii="Courier New" w:hAnsi="Courier New" w:hint="default"/>
      </w:rPr>
    </w:lvl>
    <w:lvl w:ilvl="5" w:tplc="D2CA4A08">
      <w:start w:val="1"/>
      <w:numFmt w:val="bullet"/>
      <w:lvlText w:val=""/>
      <w:lvlJc w:val="left"/>
      <w:pPr>
        <w:ind w:left="4680" w:hanging="360"/>
      </w:pPr>
      <w:rPr>
        <w:rFonts w:ascii="Wingdings" w:hAnsi="Wingdings" w:hint="default"/>
      </w:rPr>
    </w:lvl>
    <w:lvl w:ilvl="6" w:tplc="90F48DDC">
      <w:start w:val="1"/>
      <w:numFmt w:val="bullet"/>
      <w:lvlText w:val=""/>
      <w:lvlJc w:val="left"/>
      <w:pPr>
        <w:ind w:left="5400" w:hanging="360"/>
      </w:pPr>
      <w:rPr>
        <w:rFonts w:ascii="Symbol" w:hAnsi="Symbol" w:hint="default"/>
      </w:rPr>
    </w:lvl>
    <w:lvl w:ilvl="7" w:tplc="D7F44724">
      <w:start w:val="1"/>
      <w:numFmt w:val="bullet"/>
      <w:lvlText w:val="o"/>
      <w:lvlJc w:val="left"/>
      <w:pPr>
        <w:ind w:left="6120" w:hanging="360"/>
      </w:pPr>
      <w:rPr>
        <w:rFonts w:ascii="Courier New" w:hAnsi="Courier New" w:hint="default"/>
      </w:rPr>
    </w:lvl>
    <w:lvl w:ilvl="8" w:tplc="C1D0D3B4">
      <w:start w:val="1"/>
      <w:numFmt w:val="bullet"/>
      <w:lvlText w:val=""/>
      <w:lvlJc w:val="left"/>
      <w:pPr>
        <w:ind w:left="6840" w:hanging="360"/>
      </w:pPr>
      <w:rPr>
        <w:rFonts w:ascii="Wingdings" w:hAnsi="Wingdings" w:hint="default"/>
      </w:rPr>
    </w:lvl>
  </w:abstractNum>
  <w:abstractNum w:abstractNumId="12" w15:restartNumberingAfterBreak="0">
    <w:nsid w:val="09BB0D82"/>
    <w:multiLevelType w:val="hybridMultilevel"/>
    <w:tmpl w:val="A866D65E"/>
    <w:lvl w:ilvl="0" w:tplc="524ED6D2">
      <w:start w:val="1"/>
      <w:numFmt w:val="decimal"/>
      <w:lvlText w:val="%1."/>
      <w:lvlJc w:val="left"/>
      <w:pPr>
        <w:ind w:left="72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B28216">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F782F296">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90AEA7A">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0024C320">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A089A72">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A22E3D2A">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03648FCE">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1BE50CE">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0C109527"/>
    <w:multiLevelType w:val="multilevel"/>
    <w:tmpl w:val="2D58FC2C"/>
    <w:lvl w:ilvl="0">
      <w:start w:val="4"/>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CCC9DDB"/>
    <w:multiLevelType w:val="hybridMultilevel"/>
    <w:tmpl w:val="3E54671A"/>
    <w:lvl w:ilvl="0" w:tplc="A8427BD0">
      <w:start w:val="1"/>
      <w:numFmt w:val="decimal"/>
      <w:lvlText w:val="%1."/>
      <w:lvlJc w:val="left"/>
      <w:pPr>
        <w:ind w:left="720" w:hanging="360"/>
      </w:pPr>
    </w:lvl>
    <w:lvl w:ilvl="1" w:tplc="579440DE">
      <w:start w:val="1"/>
      <w:numFmt w:val="lowerLetter"/>
      <w:lvlText w:val="%2."/>
      <w:lvlJc w:val="left"/>
      <w:pPr>
        <w:ind w:left="1440" w:hanging="360"/>
      </w:pPr>
    </w:lvl>
    <w:lvl w:ilvl="2" w:tplc="08E4974C">
      <w:start w:val="1"/>
      <w:numFmt w:val="lowerRoman"/>
      <w:lvlText w:val="%3."/>
      <w:lvlJc w:val="right"/>
      <w:pPr>
        <w:ind w:left="2160" w:hanging="180"/>
      </w:pPr>
    </w:lvl>
    <w:lvl w:ilvl="3" w:tplc="BD2E4248">
      <w:start w:val="1"/>
      <w:numFmt w:val="decimal"/>
      <w:lvlText w:val="%4."/>
      <w:lvlJc w:val="left"/>
      <w:pPr>
        <w:ind w:left="2880" w:hanging="360"/>
      </w:pPr>
    </w:lvl>
    <w:lvl w:ilvl="4" w:tplc="2ED4F59E">
      <w:start w:val="1"/>
      <w:numFmt w:val="lowerLetter"/>
      <w:lvlText w:val="%5."/>
      <w:lvlJc w:val="left"/>
      <w:pPr>
        <w:ind w:left="3600" w:hanging="360"/>
      </w:pPr>
    </w:lvl>
    <w:lvl w:ilvl="5" w:tplc="72602AD2">
      <w:start w:val="1"/>
      <w:numFmt w:val="lowerRoman"/>
      <w:lvlText w:val="%6."/>
      <w:lvlJc w:val="right"/>
      <w:pPr>
        <w:ind w:left="4320" w:hanging="180"/>
      </w:pPr>
    </w:lvl>
    <w:lvl w:ilvl="6" w:tplc="0E74DD10">
      <w:start w:val="1"/>
      <w:numFmt w:val="decimal"/>
      <w:lvlText w:val="%7."/>
      <w:lvlJc w:val="left"/>
      <w:pPr>
        <w:ind w:left="5040" w:hanging="360"/>
      </w:pPr>
    </w:lvl>
    <w:lvl w:ilvl="7" w:tplc="6F5A347E">
      <w:start w:val="1"/>
      <w:numFmt w:val="lowerLetter"/>
      <w:lvlText w:val="%8."/>
      <w:lvlJc w:val="left"/>
      <w:pPr>
        <w:ind w:left="5760" w:hanging="360"/>
      </w:pPr>
    </w:lvl>
    <w:lvl w:ilvl="8" w:tplc="2624AD4C">
      <w:start w:val="1"/>
      <w:numFmt w:val="lowerRoman"/>
      <w:lvlText w:val="%9."/>
      <w:lvlJc w:val="right"/>
      <w:pPr>
        <w:ind w:left="6480" w:hanging="180"/>
      </w:pPr>
    </w:lvl>
  </w:abstractNum>
  <w:abstractNum w:abstractNumId="15" w15:restartNumberingAfterBreak="0">
    <w:nsid w:val="0FB19611"/>
    <w:multiLevelType w:val="hybridMultilevel"/>
    <w:tmpl w:val="5F56D2A6"/>
    <w:lvl w:ilvl="0" w:tplc="BAD894A6">
      <w:start w:val="1"/>
      <w:numFmt w:val="decimal"/>
      <w:lvlText w:val="%1."/>
      <w:lvlJc w:val="left"/>
      <w:pPr>
        <w:ind w:left="577" w:hanging="360"/>
      </w:pPr>
    </w:lvl>
    <w:lvl w:ilvl="1" w:tplc="1EAAD37C">
      <w:start w:val="1"/>
      <w:numFmt w:val="lowerLetter"/>
      <w:lvlText w:val="%2."/>
      <w:lvlJc w:val="left"/>
      <w:pPr>
        <w:ind w:left="1297" w:hanging="360"/>
      </w:pPr>
    </w:lvl>
    <w:lvl w:ilvl="2" w:tplc="B1DA9064">
      <w:start w:val="1"/>
      <w:numFmt w:val="lowerRoman"/>
      <w:lvlText w:val="%3."/>
      <w:lvlJc w:val="right"/>
      <w:pPr>
        <w:ind w:left="2017" w:hanging="180"/>
      </w:pPr>
    </w:lvl>
    <w:lvl w:ilvl="3" w:tplc="D0504A74">
      <w:start w:val="1"/>
      <w:numFmt w:val="decimal"/>
      <w:lvlText w:val="%4."/>
      <w:lvlJc w:val="left"/>
      <w:pPr>
        <w:ind w:left="2737" w:hanging="360"/>
      </w:pPr>
    </w:lvl>
    <w:lvl w:ilvl="4" w:tplc="D9E84DF4">
      <w:start w:val="1"/>
      <w:numFmt w:val="lowerLetter"/>
      <w:lvlText w:val="%5."/>
      <w:lvlJc w:val="left"/>
      <w:pPr>
        <w:ind w:left="3457" w:hanging="360"/>
      </w:pPr>
    </w:lvl>
    <w:lvl w:ilvl="5" w:tplc="FF40D6B6">
      <w:start w:val="1"/>
      <w:numFmt w:val="lowerRoman"/>
      <w:lvlText w:val="%6."/>
      <w:lvlJc w:val="right"/>
      <w:pPr>
        <w:ind w:left="4177" w:hanging="180"/>
      </w:pPr>
    </w:lvl>
    <w:lvl w:ilvl="6" w:tplc="95D69D88">
      <w:start w:val="1"/>
      <w:numFmt w:val="decimal"/>
      <w:lvlText w:val="%7."/>
      <w:lvlJc w:val="left"/>
      <w:pPr>
        <w:ind w:left="4897" w:hanging="360"/>
      </w:pPr>
    </w:lvl>
    <w:lvl w:ilvl="7" w:tplc="D4BAA5BA">
      <w:start w:val="1"/>
      <w:numFmt w:val="lowerLetter"/>
      <w:lvlText w:val="%8."/>
      <w:lvlJc w:val="left"/>
      <w:pPr>
        <w:ind w:left="5617" w:hanging="360"/>
      </w:pPr>
    </w:lvl>
    <w:lvl w:ilvl="8" w:tplc="5608FFF4">
      <w:start w:val="1"/>
      <w:numFmt w:val="lowerRoman"/>
      <w:lvlText w:val="%9."/>
      <w:lvlJc w:val="right"/>
      <w:pPr>
        <w:ind w:left="6337" w:hanging="180"/>
      </w:pPr>
    </w:lvl>
  </w:abstractNum>
  <w:abstractNum w:abstractNumId="16" w15:restartNumberingAfterBreak="0">
    <w:nsid w:val="10D32BFE"/>
    <w:multiLevelType w:val="hybridMultilevel"/>
    <w:tmpl w:val="96D6067C"/>
    <w:lvl w:ilvl="0" w:tplc="D5CEDA34">
      <w:start w:val="1"/>
      <w:numFmt w:val="decimal"/>
      <w:lvlText w:val="%1."/>
      <w:lvlJc w:val="left"/>
      <w:pPr>
        <w:ind w:left="2610" w:hanging="360"/>
      </w:pPr>
      <w:rPr>
        <w:rFonts w:hint="default"/>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7" w15:restartNumberingAfterBreak="0">
    <w:nsid w:val="11B30ECC"/>
    <w:multiLevelType w:val="hybridMultilevel"/>
    <w:tmpl w:val="1786CDE4"/>
    <w:lvl w:ilvl="0" w:tplc="2822F0D0">
      <w:start w:val="2"/>
      <w:numFmt w:val="decimal"/>
      <w:lvlText w:val="%1."/>
      <w:lvlJc w:val="left"/>
      <w:pPr>
        <w:ind w:left="450" w:hanging="360"/>
      </w:pPr>
    </w:lvl>
    <w:lvl w:ilvl="1" w:tplc="EC506740">
      <w:start w:val="1"/>
      <w:numFmt w:val="lowerLetter"/>
      <w:lvlText w:val="%2."/>
      <w:lvlJc w:val="left"/>
      <w:pPr>
        <w:ind w:left="1170" w:hanging="360"/>
      </w:pPr>
    </w:lvl>
    <w:lvl w:ilvl="2" w:tplc="9D1A76D6">
      <w:start w:val="1"/>
      <w:numFmt w:val="lowerRoman"/>
      <w:lvlText w:val="%3."/>
      <w:lvlJc w:val="right"/>
      <w:pPr>
        <w:ind w:left="1890" w:hanging="180"/>
      </w:pPr>
    </w:lvl>
    <w:lvl w:ilvl="3" w:tplc="65386A66">
      <w:start w:val="1"/>
      <w:numFmt w:val="decimal"/>
      <w:lvlText w:val="%4."/>
      <w:lvlJc w:val="left"/>
      <w:pPr>
        <w:ind w:left="2610" w:hanging="360"/>
      </w:pPr>
    </w:lvl>
    <w:lvl w:ilvl="4" w:tplc="45A06BBC">
      <w:start w:val="1"/>
      <w:numFmt w:val="lowerLetter"/>
      <w:lvlText w:val="%5."/>
      <w:lvlJc w:val="left"/>
      <w:pPr>
        <w:ind w:left="3330" w:hanging="360"/>
      </w:pPr>
    </w:lvl>
    <w:lvl w:ilvl="5" w:tplc="90B04AD0">
      <w:start w:val="1"/>
      <w:numFmt w:val="lowerRoman"/>
      <w:lvlText w:val="%6."/>
      <w:lvlJc w:val="right"/>
      <w:pPr>
        <w:ind w:left="4050" w:hanging="180"/>
      </w:pPr>
    </w:lvl>
    <w:lvl w:ilvl="6" w:tplc="8E0834CE">
      <w:start w:val="1"/>
      <w:numFmt w:val="decimal"/>
      <w:lvlText w:val="%7."/>
      <w:lvlJc w:val="left"/>
      <w:pPr>
        <w:ind w:left="4770" w:hanging="360"/>
      </w:pPr>
    </w:lvl>
    <w:lvl w:ilvl="7" w:tplc="5168629C">
      <w:start w:val="1"/>
      <w:numFmt w:val="lowerLetter"/>
      <w:lvlText w:val="%8."/>
      <w:lvlJc w:val="left"/>
      <w:pPr>
        <w:ind w:left="5490" w:hanging="360"/>
      </w:pPr>
    </w:lvl>
    <w:lvl w:ilvl="8" w:tplc="6A8E3152">
      <w:start w:val="1"/>
      <w:numFmt w:val="lowerRoman"/>
      <w:lvlText w:val="%9."/>
      <w:lvlJc w:val="right"/>
      <w:pPr>
        <w:ind w:left="6210" w:hanging="180"/>
      </w:pPr>
    </w:lvl>
  </w:abstractNum>
  <w:abstractNum w:abstractNumId="18" w15:restartNumberingAfterBreak="0">
    <w:nsid w:val="1213DFCA"/>
    <w:multiLevelType w:val="hybridMultilevel"/>
    <w:tmpl w:val="5C9AD528"/>
    <w:lvl w:ilvl="0" w:tplc="EDA2FD1E">
      <w:start w:val="5"/>
      <w:numFmt w:val="lowerLetter"/>
      <w:lvlText w:val="%1."/>
      <w:lvlJc w:val="left"/>
      <w:pPr>
        <w:ind w:left="504" w:hanging="360"/>
      </w:pPr>
    </w:lvl>
    <w:lvl w:ilvl="1" w:tplc="0BC4CDDE">
      <w:start w:val="1"/>
      <w:numFmt w:val="lowerLetter"/>
      <w:lvlText w:val="%2."/>
      <w:lvlJc w:val="left"/>
      <w:pPr>
        <w:ind w:left="1224" w:hanging="360"/>
      </w:pPr>
    </w:lvl>
    <w:lvl w:ilvl="2" w:tplc="6D443904">
      <w:start w:val="1"/>
      <w:numFmt w:val="lowerRoman"/>
      <w:lvlText w:val="%3."/>
      <w:lvlJc w:val="right"/>
      <w:pPr>
        <w:ind w:left="1944" w:hanging="180"/>
      </w:pPr>
    </w:lvl>
    <w:lvl w:ilvl="3" w:tplc="C36EFAF4">
      <w:start w:val="1"/>
      <w:numFmt w:val="decimal"/>
      <w:lvlText w:val="%4."/>
      <w:lvlJc w:val="left"/>
      <w:pPr>
        <w:ind w:left="2664" w:hanging="360"/>
      </w:pPr>
    </w:lvl>
    <w:lvl w:ilvl="4" w:tplc="14AC7B4A">
      <w:start w:val="1"/>
      <w:numFmt w:val="lowerLetter"/>
      <w:lvlText w:val="%5."/>
      <w:lvlJc w:val="left"/>
      <w:pPr>
        <w:ind w:left="3384" w:hanging="360"/>
      </w:pPr>
    </w:lvl>
    <w:lvl w:ilvl="5" w:tplc="452E6C0E">
      <w:start w:val="1"/>
      <w:numFmt w:val="lowerRoman"/>
      <w:lvlText w:val="%6."/>
      <w:lvlJc w:val="right"/>
      <w:pPr>
        <w:ind w:left="4104" w:hanging="180"/>
      </w:pPr>
    </w:lvl>
    <w:lvl w:ilvl="6" w:tplc="D37E0224">
      <w:start w:val="1"/>
      <w:numFmt w:val="decimal"/>
      <w:lvlText w:val="%7."/>
      <w:lvlJc w:val="left"/>
      <w:pPr>
        <w:ind w:left="4824" w:hanging="360"/>
      </w:pPr>
    </w:lvl>
    <w:lvl w:ilvl="7" w:tplc="72F213DA">
      <w:start w:val="1"/>
      <w:numFmt w:val="lowerLetter"/>
      <w:lvlText w:val="%8."/>
      <w:lvlJc w:val="left"/>
      <w:pPr>
        <w:ind w:left="5544" w:hanging="360"/>
      </w:pPr>
    </w:lvl>
    <w:lvl w:ilvl="8" w:tplc="F7D2E1C4">
      <w:start w:val="1"/>
      <w:numFmt w:val="lowerRoman"/>
      <w:lvlText w:val="%9."/>
      <w:lvlJc w:val="right"/>
      <w:pPr>
        <w:ind w:left="6264" w:hanging="180"/>
      </w:pPr>
    </w:lvl>
  </w:abstractNum>
  <w:abstractNum w:abstractNumId="19" w15:restartNumberingAfterBreak="0">
    <w:nsid w:val="12152E20"/>
    <w:multiLevelType w:val="hybridMultilevel"/>
    <w:tmpl w:val="BEBCEAAE"/>
    <w:lvl w:ilvl="0" w:tplc="A9A21536">
      <w:start w:val="1"/>
      <w:numFmt w:val="lowerLetter"/>
      <w:lvlText w:val="%1)"/>
      <w:lvlJc w:val="left"/>
      <w:pPr>
        <w:ind w:left="1710" w:hanging="360"/>
      </w:pPr>
      <w:rPr>
        <w:u w:val="single"/>
      </w:rPr>
    </w:lvl>
    <w:lvl w:ilvl="1" w:tplc="D354C938">
      <w:start w:val="1"/>
      <w:numFmt w:val="lowerLetter"/>
      <w:lvlText w:val="%2."/>
      <w:lvlJc w:val="left"/>
      <w:pPr>
        <w:ind w:left="1440" w:hanging="360"/>
      </w:pPr>
    </w:lvl>
    <w:lvl w:ilvl="2" w:tplc="F4DAFEF4">
      <w:start w:val="1"/>
      <w:numFmt w:val="lowerRoman"/>
      <w:lvlText w:val="%3."/>
      <w:lvlJc w:val="right"/>
      <w:pPr>
        <w:ind w:left="2160" w:hanging="180"/>
      </w:pPr>
    </w:lvl>
    <w:lvl w:ilvl="3" w:tplc="5CEE981E">
      <w:start w:val="1"/>
      <w:numFmt w:val="decimal"/>
      <w:lvlText w:val="%4."/>
      <w:lvlJc w:val="left"/>
      <w:pPr>
        <w:ind w:left="2880" w:hanging="360"/>
      </w:pPr>
    </w:lvl>
    <w:lvl w:ilvl="4" w:tplc="2A2EB3F2">
      <w:start w:val="1"/>
      <w:numFmt w:val="lowerLetter"/>
      <w:lvlText w:val="%5."/>
      <w:lvlJc w:val="left"/>
      <w:pPr>
        <w:ind w:left="3600" w:hanging="360"/>
      </w:pPr>
    </w:lvl>
    <w:lvl w:ilvl="5" w:tplc="CE5E9CC2">
      <w:start w:val="1"/>
      <w:numFmt w:val="lowerRoman"/>
      <w:lvlText w:val="%6."/>
      <w:lvlJc w:val="right"/>
      <w:pPr>
        <w:ind w:left="4320" w:hanging="180"/>
      </w:pPr>
    </w:lvl>
    <w:lvl w:ilvl="6" w:tplc="4CFA85A8">
      <w:start w:val="1"/>
      <w:numFmt w:val="decimal"/>
      <w:lvlText w:val="%7."/>
      <w:lvlJc w:val="left"/>
      <w:pPr>
        <w:ind w:left="5040" w:hanging="360"/>
      </w:pPr>
    </w:lvl>
    <w:lvl w:ilvl="7" w:tplc="EC7ABD6C">
      <w:start w:val="1"/>
      <w:numFmt w:val="lowerLetter"/>
      <w:lvlText w:val="%8."/>
      <w:lvlJc w:val="left"/>
      <w:pPr>
        <w:ind w:left="5760" w:hanging="360"/>
      </w:pPr>
    </w:lvl>
    <w:lvl w:ilvl="8" w:tplc="8DE2AD6E">
      <w:start w:val="1"/>
      <w:numFmt w:val="lowerRoman"/>
      <w:lvlText w:val="%9."/>
      <w:lvlJc w:val="right"/>
      <w:pPr>
        <w:ind w:left="6480" w:hanging="180"/>
      </w:pPr>
    </w:lvl>
  </w:abstractNum>
  <w:abstractNum w:abstractNumId="20" w15:restartNumberingAfterBreak="0">
    <w:nsid w:val="16069FE8"/>
    <w:multiLevelType w:val="hybridMultilevel"/>
    <w:tmpl w:val="44AE1A6E"/>
    <w:lvl w:ilvl="0" w:tplc="40BCFD2A">
      <w:start w:val="1"/>
      <w:numFmt w:val="lowerLetter"/>
      <w:lvlText w:val="%1."/>
      <w:lvlJc w:val="left"/>
      <w:pPr>
        <w:ind w:left="720" w:hanging="360"/>
      </w:pPr>
    </w:lvl>
    <w:lvl w:ilvl="1" w:tplc="F3EA0D10">
      <w:start w:val="1"/>
      <w:numFmt w:val="decimal"/>
      <w:lvlText w:val="%2."/>
      <w:lvlJc w:val="left"/>
      <w:pPr>
        <w:ind w:left="1440" w:hanging="360"/>
      </w:pPr>
    </w:lvl>
    <w:lvl w:ilvl="2" w:tplc="7DC2ECAC">
      <w:start w:val="1"/>
      <w:numFmt w:val="decimal"/>
      <w:lvlText w:val="%3."/>
      <w:lvlJc w:val="left"/>
      <w:pPr>
        <w:ind w:left="2160" w:hanging="180"/>
      </w:pPr>
    </w:lvl>
    <w:lvl w:ilvl="3" w:tplc="4122240A">
      <w:start w:val="1"/>
      <w:numFmt w:val="decimal"/>
      <w:lvlText w:val="%4."/>
      <w:lvlJc w:val="left"/>
      <w:pPr>
        <w:ind w:left="2880" w:hanging="360"/>
      </w:pPr>
    </w:lvl>
    <w:lvl w:ilvl="4" w:tplc="D4C89122">
      <w:start w:val="1"/>
      <w:numFmt w:val="lowerLetter"/>
      <w:lvlText w:val="%5."/>
      <w:lvlJc w:val="left"/>
      <w:pPr>
        <w:ind w:left="3600" w:hanging="360"/>
      </w:pPr>
    </w:lvl>
    <w:lvl w:ilvl="5" w:tplc="39644330">
      <w:start w:val="1"/>
      <w:numFmt w:val="lowerRoman"/>
      <w:lvlText w:val="%6."/>
      <w:lvlJc w:val="right"/>
      <w:pPr>
        <w:ind w:left="4320" w:hanging="180"/>
      </w:pPr>
    </w:lvl>
    <w:lvl w:ilvl="6" w:tplc="E39211B0">
      <w:start w:val="1"/>
      <w:numFmt w:val="decimal"/>
      <w:lvlText w:val="%7."/>
      <w:lvlJc w:val="left"/>
      <w:pPr>
        <w:ind w:left="5040" w:hanging="360"/>
      </w:pPr>
    </w:lvl>
    <w:lvl w:ilvl="7" w:tplc="013EFCAA">
      <w:start w:val="1"/>
      <w:numFmt w:val="lowerLetter"/>
      <w:lvlText w:val="%8."/>
      <w:lvlJc w:val="left"/>
      <w:pPr>
        <w:ind w:left="5760" w:hanging="360"/>
      </w:pPr>
    </w:lvl>
    <w:lvl w:ilvl="8" w:tplc="B1FCA2CA">
      <w:start w:val="1"/>
      <w:numFmt w:val="lowerRoman"/>
      <w:lvlText w:val="%9."/>
      <w:lvlJc w:val="right"/>
      <w:pPr>
        <w:ind w:left="6480" w:hanging="180"/>
      </w:pPr>
    </w:lvl>
  </w:abstractNum>
  <w:abstractNum w:abstractNumId="21" w15:restartNumberingAfterBreak="0">
    <w:nsid w:val="18106520"/>
    <w:multiLevelType w:val="hybridMultilevel"/>
    <w:tmpl w:val="FFFFFFFF"/>
    <w:lvl w:ilvl="0" w:tplc="8112F73C">
      <w:start w:val="1"/>
      <w:numFmt w:val="decimal"/>
      <w:lvlText w:val="%1."/>
      <w:lvlJc w:val="left"/>
      <w:pPr>
        <w:ind w:left="720" w:hanging="360"/>
      </w:pPr>
    </w:lvl>
    <w:lvl w:ilvl="1" w:tplc="7BC22D58">
      <w:start w:val="1"/>
      <w:numFmt w:val="decimal"/>
      <w:lvlText w:val="%2."/>
      <w:lvlJc w:val="left"/>
      <w:pPr>
        <w:ind w:left="1440" w:hanging="360"/>
      </w:pPr>
    </w:lvl>
    <w:lvl w:ilvl="2" w:tplc="F56260C6">
      <w:start w:val="1"/>
      <w:numFmt w:val="lowerRoman"/>
      <w:lvlText w:val="%3."/>
      <w:lvlJc w:val="right"/>
      <w:pPr>
        <w:ind w:left="2160" w:hanging="180"/>
      </w:pPr>
    </w:lvl>
    <w:lvl w:ilvl="3" w:tplc="04F46EF8">
      <w:start w:val="1"/>
      <w:numFmt w:val="decimal"/>
      <w:lvlText w:val="%4."/>
      <w:lvlJc w:val="left"/>
      <w:pPr>
        <w:ind w:left="2880" w:hanging="360"/>
      </w:pPr>
    </w:lvl>
    <w:lvl w:ilvl="4" w:tplc="BAD8956C">
      <w:start w:val="1"/>
      <w:numFmt w:val="lowerLetter"/>
      <w:lvlText w:val="%5."/>
      <w:lvlJc w:val="left"/>
      <w:pPr>
        <w:ind w:left="3600" w:hanging="360"/>
      </w:pPr>
    </w:lvl>
    <w:lvl w:ilvl="5" w:tplc="BCE89226">
      <w:start w:val="1"/>
      <w:numFmt w:val="lowerRoman"/>
      <w:lvlText w:val="%6."/>
      <w:lvlJc w:val="right"/>
      <w:pPr>
        <w:ind w:left="4320" w:hanging="180"/>
      </w:pPr>
    </w:lvl>
    <w:lvl w:ilvl="6" w:tplc="4E706E02">
      <w:start w:val="1"/>
      <w:numFmt w:val="decimal"/>
      <w:lvlText w:val="%7."/>
      <w:lvlJc w:val="left"/>
      <w:pPr>
        <w:ind w:left="5040" w:hanging="360"/>
      </w:pPr>
    </w:lvl>
    <w:lvl w:ilvl="7" w:tplc="9DCC45B0">
      <w:start w:val="1"/>
      <w:numFmt w:val="lowerLetter"/>
      <w:lvlText w:val="%8."/>
      <w:lvlJc w:val="left"/>
      <w:pPr>
        <w:ind w:left="5760" w:hanging="360"/>
      </w:pPr>
    </w:lvl>
    <w:lvl w:ilvl="8" w:tplc="CA28E02C">
      <w:start w:val="1"/>
      <w:numFmt w:val="lowerRoman"/>
      <w:lvlText w:val="%9."/>
      <w:lvlJc w:val="right"/>
      <w:pPr>
        <w:ind w:left="6480" w:hanging="180"/>
      </w:pPr>
    </w:lvl>
  </w:abstractNum>
  <w:abstractNum w:abstractNumId="22" w15:restartNumberingAfterBreak="0">
    <w:nsid w:val="195623B3"/>
    <w:multiLevelType w:val="multilevel"/>
    <w:tmpl w:val="CA2CB866"/>
    <w:lvl w:ilvl="0">
      <w:start w:val="1"/>
      <w:numFmt w:val="decimal"/>
      <w:lvlText w:val="%1."/>
      <w:lvlJc w:val="left"/>
      <w:pPr>
        <w:ind w:left="1260" w:hanging="360"/>
      </w:pPr>
      <w:rPr>
        <w:u w:val="single"/>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3" w15:restartNumberingAfterBreak="0">
    <w:nsid w:val="1A1D01D4"/>
    <w:multiLevelType w:val="multilevel"/>
    <w:tmpl w:val="7BF2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DA19F8"/>
    <w:multiLevelType w:val="hybridMultilevel"/>
    <w:tmpl w:val="DBB0AE96"/>
    <w:lvl w:ilvl="0" w:tplc="62363144">
      <w:start w:val="2"/>
      <w:numFmt w:val="lowerLetter"/>
      <w:lvlText w:val="%1."/>
      <w:lvlJc w:val="left"/>
      <w:pPr>
        <w:ind w:left="1458" w:hanging="360"/>
      </w:pPr>
    </w:lvl>
    <w:lvl w:ilvl="1" w:tplc="8328398E">
      <w:start w:val="1"/>
      <w:numFmt w:val="lowerLetter"/>
      <w:lvlText w:val="%2."/>
      <w:lvlJc w:val="left"/>
      <w:pPr>
        <w:ind w:left="2178" w:hanging="360"/>
      </w:pPr>
    </w:lvl>
    <w:lvl w:ilvl="2" w:tplc="55A4F35A">
      <w:start w:val="1"/>
      <w:numFmt w:val="lowerRoman"/>
      <w:lvlText w:val="%3."/>
      <w:lvlJc w:val="right"/>
      <w:pPr>
        <w:ind w:left="2898" w:hanging="180"/>
      </w:pPr>
    </w:lvl>
    <w:lvl w:ilvl="3" w:tplc="89A27ED8">
      <w:start w:val="1"/>
      <w:numFmt w:val="decimal"/>
      <w:lvlText w:val="%4."/>
      <w:lvlJc w:val="left"/>
      <w:pPr>
        <w:ind w:left="3618" w:hanging="360"/>
      </w:pPr>
    </w:lvl>
    <w:lvl w:ilvl="4" w:tplc="8FC63594">
      <w:start w:val="1"/>
      <w:numFmt w:val="lowerLetter"/>
      <w:lvlText w:val="%5."/>
      <w:lvlJc w:val="left"/>
      <w:pPr>
        <w:ind w:left="4338" w:hanging="360"/>
      </w:pPr>
    </w:lvl>
    <w:lvl w:ilvl="5" w:tplc="BAF26D22">
      <w:start w:val="1"/>
      <w:numFmt w:val="lowerRoman"/>
      <w:lvlText w:val="%6."/>
      <w:lvlJc w:val="right"/>
      <w:pPr>
        <w:ind w:left="5058" w:hanging="180"/>
      </w:pPr>
    </w:lvl>
    <w:lvl w:ilvl="6" w:tplc="521C87DE">
      <w:start w:val="1"/>
      <w:numFmt w:val="decimal"/>
      <w:lvlText w:val="%7."/>
      <w:lvlJc w:val="left"/>
      <w:pPr>
        <w:ind w:left="5778" w:hanging="360"/>
      </w:pPr>
    </w:lvl>
    <w:lvl w:ilvl="7" w:tplc="C1264020">
      <w:start w:val="1"/>
      <w:numFmt w:val="lowerLetter"/>
      <w:lvlText w:val="%8."/>
      <w:lvlJc w:val="left"/>
      <w:pPr>
        <w:ind w:left="6498" w:hanging="360"/>
      </w:pPr>
    </w:lvl>
    <w:lvl w:ilvl="8" w:tplc="749CEE72">
      <w:start w:val="1"/>
      <w:numFmt w:val="lowerRoman"/>
      <w:lvlText w:val="%9."/>
      <w:lvlJc w:val="right"/>
      <w:pPr>
        <w:ind w:left="7218" w:hanging="180"/>
      </w:pPr>
    </w:lvl>
  </w:abstractNum>
  <w:abstractNum w:abstractNumId="25" w15:restartNumberingAfterBreak="0">
    <w:nsid w:val="1F251E57"/>
    <w:multiLevelType w:val="hybridMultilevel"/>
    <w:tmpl w:val="420C2652"/>
    <w:lvl w:ilvl="0" w:tplc="6C346708">
      <w:start w:val="1"/>
      <w:numFmt w:val="lowerLetter"/>
      <w:lvlText w:val="%1."/>
      <w:lvlJc w:val="left"/>
      <w:pPr>
        <w:ind w:left="1458" w:hanging="360"/>
      </w:pPr>
    </w:lvl>
    <w:lvl w:ilvl="1" w:tplc="1B609BE0">
      <w:start w:val="1"/>
      <w:numFmt w:val="lowerLetter"/>
      <w:lvlText w:val="%2."/>
      <w:lvlJc w:val="left"/>
      <w:pPr>
        <w:ind w:left="2178" w:hanging="360"/>
      </w:pPr>
    </w:lvl>
    <w:lvl w:ilvl="2" w:tplc="7E46EBE8">
      <w:start w:val="1"/>
      <w:numFmt w:val="lowerRoman"/>
      <w:lvlText w:val="%3."/>
      <w:lvlJc w:val="right"/>
      <w:pPr>
        <w:ind w:left="2898" w:hanging="180"/>
      </w:pPr>
    </w:lvl>
    <w:lvl w:ilvl="3" w:tplc="AD16A0C8">
      <w:start w:val="1"/>
      <w:numFmt w:val="decimal"/>
      <w:lvlText w:val="%4."/>
      <w:lvlJc w:val="left"/>
      <w:pPr>
        <w:ind w:left="3618" w:hanging="360"/>
      </w:pPr>
    </w:lvl>
    <w:lvl w:ilvl="4" w:tplc="A3A0CCE8">
      <w:start w:val="1"/>
      <w:numFmt w:val="lowerLetter"/>
      <w:lvlText w:val="%5."/>
      <w:lvlJc w:val="left"/>
      <w:pPr>
        <w:ind w:left="4338" w:hanging="360"/>
      </w:pPr>
    </w:lvl>
    <w:lvl w:ilvl="5" w:tplc="60484976">
      <w:start w:val="1"/>
      <w:numFmt w:val="lowerRoman"/>
      <w:lvlText w:val="%6."/>
      <w:lvlJc w:val="right"/>
      <w:pPr>
        <w:ind w:left="5058" w:hanging="180"/>
      </w:pPr>
    </w:lvl>
    <w:lvl w:ilvl="6" w:tplc="B16E38C8">
      <w:start w:val="1"/>
      <w:numFmt w:val="decimal"/>
      <w:lvlText w:val="%7."/>
      <w:lvlJc w:val="left"/>
      <w:pPr>
        <w:ind w:left="5778" w:hanging="360"/>
      </w:pPr>
    </w:lvl>
    <w:lvl w:ilvl="7" w:tplc="9AB81BA2">
      <w:start w:val="1"/>
      <w:numFmt w:val="lowerLetter"/>
      <w:lvlText w:val="%8."/>
      <w:lvlJc w:val="left"/>
      <w:pPr>
        <w:ind w:left="6498" w:hanging="360"/>
      </w:pPr>
    </w:lvl>
    <w:lvl w:ilvl="8" w:tplc="90987F3C">
      <w:start w:val="1"/>
      <w:numFmt w:val="lowerRoman"/>
      <w:lvlText w:val="%9."/>
      <w:lvlJc w:val="right"/>
      <w:pPr>
        <w:ind w:left="7218" w:hanging="180"/>
      </w:pPr>
    </w:lvl>
  </w:abstractNum>
  <w:abstractNum w:abstractNumId="26" w15:restartNumberingAfterBreak="0">
    <w:nsid w:val="1F3858D0"/>
    <w:multiLevelType w:val="multilevel"/>
    <w:tmpl w:val="B3EAA4B0"/>
    <w:lvl w:ilvl="0">
      <w:start w:val="1"/>
      <w:numFmt w:val="decimal"/>
      <w:lvlText w:val="%1."/>
      <w:lvlJc w:val="left"/>
      <w:pPr>
        <w:ind w:left="1170" w:hanging="360"/>
      </w:pPr>
      <w:rPr>
        <w:u w:val="single"/>
      </w:rPr>
    </w:lvl>
    <w:lvl w:ilvl="1">
      <w:start w:val="1"/>
      <w:numFmt w:val="lowerLetter"/>
      <w:lvlText w:val="%2."/>
      <w:lvlJc w:val="left"/>
      <w:pPr>
        <w:ind w:left="1530" w:hanging="360"/>
      </w:pPr>
      <w:rPr>
        <w:u w:val="single"/>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7" w15:restartNumberingAfterBreak="0">
    <w:nsid w:val="1F47533D"/>
    <w:multiLevelType w:val="hybridMultilevel"/>
    <w:tmpl w:val="972E67DC"/>
    <w:lvl w:ilvl="0" w:tplc="F57C4538">
      <w:start w:val="1"/>
      <w:numFmt w:val="decimal"/>
      <w:lvlText w:val="%1."/>
      <w:lvlJc w:val="left"/>
      <w:pPr>
        <w:ind w:left="450" w:hanging="360"/>
      </w:pPr>
      <w:rPr>
        <w:u w:val="single"/>
      </w:rPr>
    </w:lvl>
    <w:lvl w:ilvl="1" w:tplc="9694579A">
      <w:start w:val="1"/>
      <w:numFmt w:val="lowerLetter"/>
      <w:lvlText w:val="%2."/>
      <w:lvlJc w:val="left"/>
      <w:pPr>
        <w:ind w:left="1170" w:hanging="360"/>
      </w:pPr>
      <w:rPr>
        <w:u w:val="single"/>
      </w:rPr>
    </w:lvl>
    <w:lvl w:ilvl="2" w:tplc="656A06DA">
      <w:start w:val="1"/>
      <w:numFmt w:val="lowerRoman"/>
      <w:lvlText w:val="%3."/>
      <w:lvlJc w:val="right"/>
      <w:pPr>
        <w:ind w:left="1890" w:hanging="180"/>
      </w:pPr>
    </w:lvl>
    <w:lvl w:ilvl="3" w:tplc="55F4DD24">
      <w:start w:val="1"/>
      <w:numFmt w:val="decimal"/>
      <w:lvlText w:val="%4."/>
      <w:lvlJc w:val="left"/>
      <w:pPr>
        <w:ind w:left="2610" w:hanging="360"/>
      </w:pPr>
    </w:lvl>
    <w:lvl w:ilvl="4" w:tplc="28128FE8">
      <w:start w:val="1"/>
      <w:numFmt w:val="lowerLetter"/>
      <w:lvlText w:val="%5."/>
      <w:lvlJc w:val="left"/>
      <w:pPr>
        <w:ind w:left="3330" w:hanging="360"/>
      </w:pPr>
    </w:lvl>
    <w:lvl w:ilvl="5" w:tplc="4482C2E4">
      <w:start w:val="1"/>
      <w:numFmt w:val="lowerRoman"/>
      <w:lvlText w:val="%6."/>
      <w:lvlJc w:val="right"/>
      <w:pPr>
        <w:ind w:left="4050" w:hanging="180"/>
      </w:pPr>
    </w:lvl>
    <w:lvl w:ilvl="6" w:tplc="1ADCBF12">
      <w:start w:val="1"/>
      <w:numFmt w:val="decimal"/>
      <w:lvlText w:val="%7."/>
      <w:lvlJc w:val="left"/>
      <w:pPr>
        <w:ind w:left="4770" w:hanging="360"/>
      </w:pPr>
    </w:lvl>
    <w:lvl w:ilvl="7" w:tplc="BC62A290">
      <w:start w:val="1"/>
      <w:numFmt w:val="lowerLetter"/>
      <w:lvlText w:val="%8."/>
      <w:lvlJc w:val="left"/>
      <w:pPr>
        <w:ind w:left="5490" w:hanging="360"/>
      </w:pPr>
    </w:lvl>
    <w:lvl w:ilvl="8" w:tplc="0CCA13D2">
      <w:start w:val="1"/>
      <w:numFmt w:val="lowerRoman"/>
      <w:lvlText w:val="%9."/>
      <w:lvlJc w:val="right"/>
      <w:pPr>
        <w:ind w:left="6210" w:hanging="180"/>
      </w:pPr>
    </w:lvl>
  </w:abstractNum>
  <w:abstractNum w:abstractNumId="28" w15:restartNumberingAfterBreak="0">
    <w:nsid w:val="20086868"/>
    <w:multiLevelType w:val="hybridMultilevel"/>
    <w:tmpl w:val="90FC802C"/>
    <w:lvl w:ilvl="0" w:tplc="9C96962C">
      <w:start w:val="1"/>
      <w:numFmt w:val="lowerLetter"/>
      <w:lvlText w:val="%1."/>
      <w:lvlJc w:val="left"/>
      <w:pPr>
        <w:ind w:left="720" w:hanging="360"/>
      </w:pPr>
    </w:lvl>
    <w:lvl w:ilvl="1" w:tplc="AD4003AE">
      <w:start w:val="1"/>
      <w:numFmt w:val="lowerLetter"/>
      <w:lvlText w:val="%2."/>
      <w:lvlJc w:val="left"/>
      <w:pPr>
        <w:ind w:left="1440" w:hanging="360"/>
      </w:pPr>
    </w:lvl>
    <w:lvl w:ilvl="2" w:tplc="9E6AF968">
      <w:start w:val="1"/>
      <w:numFmt w:val="lowerRoman"/>
      <w:lvlText w:val="%3."/>
      <w:lvlJc w:val="right"/>
      <w:pPr>
        <w:ind w:left="2160" w:hanging="180"/>
      </w:pPr>
    </w:lvl>
    <w:lvl w:ilvl="3" w:tplc="9A264368">
      <w:start w:val="1"/>
      <w:numFmt w:val="decimal"/>
      <w:lvlText w:val="%4."/>
      <w:lvlJc w:val="left"/>
      <w:pPr>
        <w:ind w:left="2880" w:hanging="360"/>
      </w:pPr>
    </w:lvl>
    <w:lvl w:ilvl="4" w:tplc="542EF808">
      <w:start w:val="1"/>
      <w:numFmt w:val="lowerLetter"/>
      <w:lvlText w:val="%5."/>
      <w:lvlJc w:val="left"/>
      <w:pPr>
        <w:ind w:left="3600" w:hanging="360"/>
      </w:pPr>
    </w:lvl>
    <w:lvl w:ilvl="5" w:tplc="0374B3FC">
      <w:start w:val="1"/>
      <w:numFmt w:val="lowerRoman"/>
      <w:lvlText w:val="%6."/>
      <w:lvlJc w:val="right"/>
      <w:pPr>
        <w:ind w:left="4320" w:hanging="180"/>
      </w:pPr>
    </w:lvl>
    <w:lvl w:ilvl="6" w:tplc="6EEA5FE0">
      <w:start w:val="1"/>
      <w:numFmt w:val="decimal"/>
      <w:lvlText w:val="%7."/>
      <w:lvlJc w:val="left"/>
      <w:pPr>
        <w:ind w:left="5040" w:hanging="360"/>
      </w:pPr>
    </w:lvl>
    <w:lvl w:ilvl="7" w:tplc="8B827136">
      <w:start w:val="1"/>
      <w:numFmt w:val="lowerLetter"/>
      <w:lvlText w:val="%8."/>
      <w:lvlJc w:val="left"/>
      <w:pPr>
        <w:ind w:left="5760" w:hanging="360"/>
      </w:pPr>
    </w:lvl>
    <w:lvl w:ilvl="8" w:tplc="7EA4B900">
      <w:start w:val="1"/>
      <w:numFmt w:val="lowerRoman"/>
      <w:lvlText w:val="%9."/>
      <w:lvlJc w:val="right"/>
      <w:pPr>
        <w:ind w:left="6480" w:hanging="180"/>
      </w:pPr>
    </w:lvl>
  </w:abstractNum>
  <w:abstractNum w:abstractNumId="29" w15:restartNumberingAfterBreak="0">
    <w:nsid w:val="20687882"/>
    <w:multiLevelType w:val="hybridMultilevel"/>
    <w:tmpl w:val="F4B6A3C0"/>
    <w:lvl w:ilvl="0" w:tplc="96EA2EF4">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0" w15:restartNumberingAfterBreak="0">
    <w:nsid w:val="20731DC8"/>
    <w:multiLevelType w:val="multilevel"/>
    <w:tmpl w:val="559803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7922BF"/>
    <w:multiLevelType w:val="hybridMultilevel"/>
    <w:tmpl w:val="E0188B80"/>
    <w:lvl w:ilvl="0" w:tplc="1F40626C">
      <w:start w:val="1"/>
      <w:numFmt w:val="lowerLetter"/>
      <w:lvlText w:val="%1."/>
      <w:lvlJc w:val="left"/>
      <w:pPr>
        <w:ind w:left="1458" w:hanging="360"/>
      </w:pPr>
    </w:lvl>
    <w:lvl w:ilvl="1" w:tplc="627A5F86">
      <w:start w:val="1"/>
      <w:numFmt w:val="lowerLetter"/>
      <w:lvlText w:val="%2."/>
      <w:lvlJc w:val="left"/>
      <w:pPr>
        <w:ind w:left="2178" w:hanging="360"/>
      </w:pPr>
    </w:lvl>
    <w:lvl w:ilvl="2" w:tplc="EB2470A0">
      <w:start w:val="1"/>
      <w:numFmt w:val="lowerRoman"/>
      <w:lvlText w:val="%3."/>
      <w:lvlJc w:val="right"/>
      <w:pPr>
        <w:ind w:left="2898" w:hanging="180"/>
      </w:pPr>
    </w:lvl>
    <w:lvl w:ilvl="3" w:tplc="12B4CF94">
      <w:start w:val="1"/>
      <w:numFmt w:val="decimal"/>
      <w:lvlText w:val="%4."/>
      <w:lvlJc w:val="left"/>
      <w:pPr>
        <w:ind w:left="3618" w:hanging="360"/>
      </w:pPr>
    </w:lvl>
    <w:lvl w:ilvl="4" w:tplc="E0862C98">
      <w:start w:val="1"/>
      <w:numFmt w:val="lowerLetter"/>
      <w:lvlText w:val="%5."/>
      <w:lvlJc w:val="left"/>
      <w:pPr>
        <w:ind w:left="4338" w:hanging="360"/>
      </w:pPr>
    </w:lvl>
    <w:lvl w:ilvl="5" w:tplc="0D2CCC5C">
      <w:start w:val="1"/>
      <w:numFmt w:val="lowerRoman"/>
      <w:lvlText w:val="%6."/>
      <w:lvlJc w:val="right"/>
      <w:pPr>
        <w:ind w:left="5058" w:hanging="180"/>
      </w:pPr>
    </w:lvl>
    <w:lvl w:ilvl="6" w:tplc="7F4850C4">
      <w:start w:val="1"/>
      <w:numFmt w:val="decimal"/>
      <w:lvlText w:val="%7."/>
      <w:lvlJc w:val="left"/>
      <w:pPr>
        <w:ind w:left="5778" w:hanging="360"/>
      </w:pPr>
    </w:lvl>
    <w:lvl w:ilvl="7" w:tplc="FA10C6C8">
      <w:start w:val="1"/>
      <w:numFmt w:val="lowerLetter"/>
      <w:lvlText w:val="%8."/>
      <w:lvlJc w:val="left"/>
      <w:pPr>
        <w:ind w:left="6498" w:hanging="360"/>
      </w:pPr>
    </w:lvl>
    <w:lvl w:ilvl="8" w:tplc="59662E7E">
      <w:start w:val="1"/>
      <w:numFmt w:val="lowerRoman"/>
      <w:lvlText w:val="%9."/>
      <w:lvlJc w:val="right"/>
      <w:pPr>
        <w:ind w:left="7218" w:hanging="180"/>
      </w:pPr>
    </w:lvl>
  </w:abstractNum>
  <w:abstractNum w:abstractNumId="32" w15:restartNumberingAfterBreak="0">
    <w:nsid w:val="23E94838"/>
    <w:multiLevelType w:val="hybridMultilevel"/>
    <w:tmpl w:val="1E02B730"/>
    <w:lvl w:ilvl="0" w:tplc="1DB64962">
      <w:start w:val="1"/>
      <w:numFmt w:val="lowerLetter"/>
      <w:lvlText w:val="%1."/>
      <w:lvlJc w:val="left"/>
      <w:pPr>
        <w:ind w:left="630" w:hanging="360"/>
      </w:pPr>
    </w:lvl>
    <w:lvl w:ilvl="1" w:tplc="AF0CD9D4">
      <w:start w:val="1"/>
      <w:numFmt w:val="lowerLetter"/>
      <w:lvlText w:val="%2."/>
      <w:lvlJc w:val="left"/>
      <w:pPr>
        <w:ind w:left="1350" w:hanging="360"/>
      </w:pPr>
    </w:lvl>
    <w:lvl w:ilvl="2" w:tplc="3536DDA0">
      <w:start w:val="1"/>
      <w:numFmt w:val="lowerRoman"/>
      <w:lvlText w:val="%3."/>
      <w:lvlJc w:val="right"/>
      <w:pPr>
        <w:ind w:left="2070" w:hanging="180"/>
      </w:pPr>
    </w:lvl>
    <w:lvl w:ilvl="3" w:tplc="E920F6BA">
      <w:start w:val="1"/>
      <w:numFmt w:val="decimal"/>
      <w:lvlText w:val="%4."/>
      <w:lvlJc w:val="left"/>
      <w:pPr>
        <w:ind w:left="2790" w:hanging="360"/>
      </w:pPr>
    </w:lvl>
    <w:lvl w:ilvl="4" w:tplc="E7568FE6">
      <w:start w:val="1"/>
      <w:numFmt w:val="lowerLetter"/>
      <w:lvlText w:val="%5."/>
      <w:lvlJc w:val="left"/>
      <w:pPr>
        <w:ind w:left="3510" w:hanging="360"/>
      </w:pPr>
    </w:lvl>
    <w:lvl w:ilvl="5" w:tplc="CFB01D7C">
      <w:start w:val="1"/>
      <w:numFmt w:val="lowerRoman"/>
      <w:lvlText w:val="%6."/>
      <w:lvlJc w:val="right"/>
      <w:pPr>
        <w:ind w:left="4230" w:hanging="180"/>
      </w:pPr>
    </w:lvl>
    <w:lvl w:ilvl="6" w:tplc="8B7CA6F0">
      <w:start w:val="1"/>
      <w:numFmt w:val="decimal"/>
      <w:lvlText w:val="%7."/>
      <w:lvlJc w:val="left"/>
      <w:pPr>
        <w:ind w:left="4950" w:hanging="360"/>
      </w:pPr>
    </w:lvl>
    <w:lvl w:ilvl="7" w:tplc="F23EC408">
      <w:start w:val="1"/>
      <w:numFmt w:val="lowerLetter"/>
      <w:lvlText w:val="%8."/>
      <w:lvlJc w:val="left"/>
      <w:pPr>
        <w:ind w:left="5670" w:hanging="360"/>
      </w:pPr>
    </w:lvl>
    <w:lvl w:ilvl="8" w:tplc="178467CC">
      <w:start w:val="1"/>
      <w:numFmt w:val="lowerRoman"/>
      <w:lvlText w:val="%9."/>
      <w:lvlJc w:val="right"/>
      <w:pPr>
        <w:ind w:left="6390" w:hanging="180"/>
      </w:pPr>
    </w:lvl>
  </w:abstractNum>
  <w:abstractNum w:abstractNumId="33" w15:restartNumberingAfterBreak="0">
    <w:nsid w:val="23F79DDF"/>
    <w:multiLevelType w:val="hybridMultilevel"/>
    <w:tmpl w:val="74C64EF6"/>
    <w:lvl w:ilvl="0" w:tplc="BEDA35FE">
      <w:start w:val="1"/>
      <w:numFmt w:val="lowerLetter"/>
      <w:lvlText w:val="%1."/>
      <w:lvlJc w:val="left"/>
      <w:pPr>
        <w:ind w:left="434" w:hanging="360"/>
      </w:pPr>
    </w:lvl>
    <w:lvl w:ilvl="1" w:tplc="B2B2D4AE">
      <w:start w:val="1"/>
      <w:numFmt w:val="lowerLetter"/>
      <w:lvlText w:val="%2."/>
      <w:lvlJc w:val="left"/>
      <w:pPr>
        <w:ind w:left="1154" w:hanging="360"/>
      </w:pPr>
    </w:lvl>
    <w:lvl w:ilvl="2" w:tplc="AB5EA1BA">
      <w:start w:val="1"/>
      <w:numFmt w:val="lowerRoman"/>
      <w:lvlText w:val="%3."/>
      <w:lvlJc w:val="right"/>
      <w:pPr>
        <w:ind w:left="1874" w:hanging="180"/>
      </w:pPr>
    </w:lvl>
    <w:lvl w:ilvl="3" w:tplc="CC906876">
      <w:start w:val="1"/>
      <w:numFmt w:val="decimal"/>
      <w:lvlText w:val="%4."/>
      <w:lvlJc w:val="left"/>
      <w:pPr>
        <w:ind w:left="2594" w:hanging="360"/>
      </w:pPr>
    </w:lvl>
    <w:lvl w:ilvl="4" w:tplc="CE7E5C64">
      <w:start w:val="1"/>
      <w:numFmt w:val="lowerLetter"/>
      <w:lvlText w:val="%5."/>
      <w:lvlJc w:val="left"/>
      <w:pPr>
        <w:ind w:left="3314" w:hanging="360"/>
      </w:pPr>
    </w:lvl>
    <w:lvl w:ilvl="5" w:tplc="EB966B74">
      <w:start w:val="1"/>
      <w:numFmt w:val="lowerRoman"/>
      <w:lvlText w:val="%6."/>
      <w:lvlJc w:val="right"/>
      <w:pPr>
        <w:ind w:left="4034" w:hanging="180"/>
      </w:pPr>
    </w:lvl>
    <w:lvl w:ilvl="6" w:tplc="9CF4E6B8">
      <w:start w:val="1"/>
      <w:numFmt w:val="decimal"/>
      <w:lvlText w:val="%7."/>
      <w:lvlJc w:val="left"/>
      <w:pPr>
        <w:ind w:left="4754" w:hanging="360"/>
      </w:pPr>
    </w:lvl>
    <w:lvl w:ilvl="7" w:tplc="AD344528">
      <w:start w:val="1"/>
      <w:numFmt w:val="lowerLetter"/>
      <w:lvlText w:val="%8."/>
      <w:lvlJc w:val="left"/>
      <w:pPr>
        <w:ind w:left="5474" w:hanging="360"/>
      </w:pPr>
    </w:lvl>
    <w:lvl w:ilvl="8" w:tplc="7E420EF8">
      <w:start w:val="1"/>
      <w:numFmt w:val="lowerRoman"/>
      <w:lvlText w:val="%9."/>
      <w:lvlJc w:val="right"/>
      <w:pPr>
        <w:ind w:left="6194" w:hanging="180"/>
      </w:pPr>
    </w:lvl>
  </w:abstractNum>
  <w:abstractNum w:abstractNumId="34" w15:restartNumberingAfterBreak="0">
    <w:nsid w:val="24140835"/>
    <w:multiLevelType w:val="hybridMultilevel"/>
    <w:tmpl w:val="08CAAD80"/>
    <w:lvl w:ilvl="0" w:tplc="76CAB920">
      <w:start w:val="1"/>
      <w:numFmt w:val="decimal"/>
      <w:lvlText w:val="%1."/>
      <w:lvlJc w:val="left"/>
      <w:pPr>
        <w:ind w:left="1440" w:hanging="360"/>
      </w:pPr>
    </w:lvl>
    <w:lvl w:ilvl="1" w:tplc="7424267C">
      <w:start w:val="1"/>
      <w:numFmt w:val="lowerLetter"/>
      <w:lvlText w:val="%2."/>
      <w:lvlJc w:val="left"/>
      <w:pPr>
        <w:ind w:left="1440" w:hanging="360"/>
      </w:pPr>
    </w:lvl>
    <w:lvl w:ilvl="2" w:tplc="C84EEBB6">
      <w:start w:val="1"/>
      <w:numFmt w:val="lowerRoman"/>
      <w:lvlText w:val="%3."/>
      <w:lvlJc w:val="right"/>
      <w:pPr>
        <w:ind w:left="2160" w:hanging="180"/>
      </w:pPr>
    </w:lvl>
    <w:lvl w:ilvl="3" w:tplc="50BC9D72">
      <w:start w:val="1"/>
      <w:numFmt w:val="decimal"/>
      <w:lvlText w:val="%4."/>
      <w:lvlJc w:val="left"/>
      <w:pPr>
        <w:ind w:left="2880" w:hanging="360"/>
      </w:pPr>
    </w:lvl>
    <w:lvl w:ilvl="4" w:tplc="A8BCDC3E">
      <w:start w:val="1"/>
      <w:numFmt w:val="lowerLetter"/>
      <w:lvlText w:val="%5."/>
      <w:lvlJc w:val="left"/>
      <w:pPr>
        <w:ind w:left="3600" w:hanging="360"/>
      </w:pPr>
    </w:lvl>
    <w:lvl w:ilvl="5" w:tplc="DBA624DE">
      <w:start w:val="1"/>
      <w:numFmt w:val="lowerRoman"/>
      <w:lvlText w:val="%6."/>
      <w:lvlJc w:val="right"/>
      <w:pPr>
        <w:ind w:left="4320" w:hanging="180"/>
      </w:pPr>
    </w:lvl>
    <w:lvl w:ilvl="6" w:tplc="DB8AFB2C">
      <w:start w:val="1"/>
      <w:numFmt w:val="decimal"/>
      <w:lvlText w:val="%7."/>
      <w:lvlJc w:val="left"/>
      <w:pPr>
        <w:ind w:left="5040" w:hanging="360"/>
      </w:pPr>
    </w:lvl>
    <w:lvl w:ilvl="7" w:tplc="8318AB44">
      <w:start w:val="1"/>
      <w:numFmt w:val="lowerLetter"/>
      <w:lvlText w:val="%8."/>
      <w:lvlJc w:val="left"/>
      <w:pPr>
        <w:ind w:left="5760" w:hanging="360"/>
      </w:pPr>
    </w:lvl>
    <w:lvl w:ilvl="8" w:tplc="FCF4CA6C">
      <w:start w:val="1"/>
      <w:numFmt w:val="lowerRoman"/>
      <w:lvlText w:val="%9."/>
      <w:lvlJc w:val="right"/>
      <w:pPr>
        <w:ind w:left="6480" w:hanging="180"/>
      </w:pPr>
    </w:lvl>
  </w:abstractNum>
  <w:abstractNum w:abstractNumId="35" w15:restartNumberingAfterBreak="0">
    <w:nsid w:val="246A0E7F"/>
    <w:multiLevelType w:val="hybridMultilevel"/>
    <w:tmpl w:val="54BE8674"/>
    <w:lvl w:ilvl="0" w:tplc="6F8A94A6">
      <w:start w:val="2"/>
      <w:numFmt w:val="decimal"/>
      <w:lvlText w:val="%1."/>
      <w:lvlJc w:val="left"/>
      <w:pPr>
        <w:ind w:left="720" w:hanging="360"/>
      </w:pPr>
      <w:rPr>
        <w:u w:val="single"/>
      </w:rPr>
    </w:lvl>
    <w:lvl w:ilvl="1" w:tplc="885A8E02">
      <w:start w:val="1"/>
      <w:numFmt w:val="lowerLetter"/>
      <w:lvlText w:val="%2."/>
      <w:lvlJc w:val="left"/>
      <w:pPr>
        <w:ind w:left="1440" w:hanging="360"/>
      </w:pPr>
    </w:lvl>
    <w:lvl w:ilvl="2" w:tplc="7FE2871C">
      <w:start w:val="1"/>
      <w:numFmt w:val="lowerRoman"/>
      <w:lvlText w:val="%3."/>
      <w:lvlJc w:val="right"/>
      <w:pPr>
        <w:ind w:left="2160" w:hanging="180"/>
      </w:pPr>
    </w:lvl>
    <w:lvl w:ilvl="3" w:tplc="B368415A">
      <w:start w:val="1"/>
      <w:numFmt w:val="decimal"/>
      <w:lvlText w:val="%4."/>
      <w:lvlJc w:val="left"/>
      <w:pPr>
        <w:ind w:left="2880" w:hanging="360"/>
      </w:pPr>
    </w:lvl>
    <w:lvl w:ilvl="4" w:tplc="8DB859DE">
      <w:start w:val="1"/>
      <w:numFmt w:val="lowerLetter"/>
      <w:lvlText w:val="%5."/>
      <w:lvlJc w:val="left"/>
      <w:pPr>
        <w:ind w:left="3600" w:hanging="360"/>
      </w:pPr>
    </w:lvl>
    <w:lvl w:ilvl="5" w:tplc="F7B8FFA2">
      <w:start w:val="1"/>
      <w:numFmt w:val="lowerRoman"/>
      <w:lvlText w:val="%6."/>
      <w:lvlJc w:val="right"/>
      <w:pPr>
        <w:ind w:left="4320" w:hanging="180"/>
      </w:pPr>
    </w:lvl>
    <w:lvl w:ilvl="6" w:tplc="940C1686">
      <w:start w:val="1"/>
      <w:numFmt w:val="decimal"/>
      <w:lvlText w:val="%7."/>
      <w:lvlJc w:val="left"/>
      <w:pPr>
        <w:ind w:left="5040" w:hanging="360"/>
      </w:pPr>
    </w:lvl>
    <w:lvl w:ilvl="7" w:tplc="972850D2">
      <w:start w:val="1"/>
      <w:numFmt w:val="lowerLetter"/>
      <w:lvlText w:val="%8."/>
      <w:lvlJc w:val="left"/>
      <w:pPr>
        <w:ind w:left="5760" w:hanging="360"/>
      </w:pPr>
    </w:lvl>
    <w:lvl w:ilvl="8" w:tplc="EB5E2988">
      <w:start w:val="1"/>
      <w:numFmt w:val="lowerRoman"/>
      <w:lvlText w:val="%9."/>
      <w:lvlJc w:val="right"/>
      <w:pPr>
        <w:ind w:left="6480" w:hanging="180"/>
      </w:pPr>
    </w:lvl>
  </w:abstractNum>
  <w:abstractNum w:abstractNumId="36" w15:restartNumberingAfterBreak="0">
    <w:nsid w:val="279A6D85"/>
    <w:multiLevelType w:val="hybridMultilevel"/>
    <w:tmpl w:val="BD68F2D2"/>
    <w:lvl w:ilvl="0" w:tplc="E23E0690">
      <w:start w:val="1"/>
      <w:numFmt w:val="decimal"/>
      <w:lvlText w:val="%1."/>
      <w:lvlJc w:val="left"/>
      <w:pPr>
        <w:ind w:left="72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06CF00">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910E838">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410E3EAE">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8886698">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6507196">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C169BE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47429B0">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C09473EC">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7" w15:restartNumberingAfterBreak="0">
    <w:nsid w:val="2A343F6A"/>
    <w:multiLevelType w:val="hybridMultilevel"/>
    <w:tmpl w:val="99583F06"/>
    <w:lvl w:ilvl="0" w:tplc="50D68D3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8" w15:restartNumberingAfterBreak="0">
    <w:nsid w:val="2A570B4E"/>
    <w:multiLevelType w:val="multilevel"/>
    <w:tmpl w:val="CA8855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C5384AE"/>
    <w:multiLevelType w:val="hybridMultilevel"/>
    <w:tmpl w:val="8BE413A6"/>
    <w:lvl w:ilvl="0" w:tplc="4210B118">
      <w:start w:val="1"/>
      <w:numFmt w:val="decimal"/>
      <w:lvlText w:val="%1."/>
      <w:lvlJc w:val="left"/>
      <w:pPr>
        <w:ind w:left="720" w:hanging="360"/>
      </w:pPr>
    </w:lvl>
    <w:lvl w:ilvl="1" w:tplc="8B667078">
      <w:start w:val="1"/>
      <w:numFmt w:val="lowerLetter"/>
      <w:lvlText w:val="%2."/>
      <w:lvlJc w:val="left"/>
      <w:pPr>
        <w:ind w:left="1440" w:hanging="360"/>
      </w:pPr>
    </w:lvl>
    <w:lvl w:ilvl="2" w:tplc="11BCC0C6">
      <w:start w:val="1"/>
      <w:numFmt w:val="lowerRoman"/>
      <w:lvlText w:val="%3."/>
      <w:lvlJc w:val="right"/>
      <w:pPr>
        <w:ind w:left="2160" w:hanging="180"/>
      </w:pPr>
    </w:lvl>
    <w:lvl w:ilvl="3" w:tplc="0A20D232">
      <w:start w:val="1"/>
      <w:numFmt w:val="decimal"/>
      <w:lvlText w:val="%4."/>
      <w:lvlJc w:val="left"/>
      <w:pPr>
        <w:ind w:left="2880" w:hanging="360"/>
      </w:pPr>
    </w:lvl>
    <w:lvl w:ilvl="4" w:tplc="56F0A696">
      <w:start w:val="1"/>
      <w:numFmt w:val="lowerLetter"/>
      <w:lvlText w:val="%5."/>
      <w:lvlJc w:val="left"/>
      <w:pPr>
        <w:ind w:left="3600" w:hanging="360"/>
      </w:pPr>
    </w:lvl>
    <w:lvl w:ilvl="5" w:tplc="36C0F39C">
      <w:start w:val="1"/>
      <w:numFmt w:val="lowerRoman"/>
      <w:lvlText w:val="%6."/>
      <w:lvlJc w:val="right"/>
      <w:pPr>
        <w:ind w:left="4320" w:hanging="180"/>
      </w:pPr>
    </w:lvl>
    <w:lvl w:ilvl="6" w:tplc="485A317E">
      <w:start w:val="1"/>
      <w:numFmt w:val="decimal"/>
      <w:lvlText w:val="%7."/>
      <w:lvlJc w:val="left"/>
      <w:pPr>
        <w:ind w:left="5040" w:hanging="360"/>
      </w:pPr>
    </w:lvl>
    <w:lvl w:ilvl="7" w:tplc="1592E9CC">
      <w:start w:val="1"/>
      <w:numFmt w:val="lowerLetter"/>
      <w:lvlText w:val="%8."/>
      <w:lvlJc w:val="left"/>
      <w:pPr>
        <w:ind w:left="5760" w:hanging="360"/>
      </w:pPr>
    </w:lvl>
    <w:lvl w:ilvl="8" w:tplc="DFA8F4FA">
      <w:start w:val="1"/>
      <w:numFmt w:val="lowerRoman"/>
      <w:lvlText w:val="%9."/>
      <w:lvlJc w:val="right"/>
      <w:pPr>
        <w:ind w:left="6480" w:hanging="180"/>
      </w:pPr>
    </w:lvl>
  </w:abstractNum>
  <w:abstractNum w:abstractNumId="40" w15:restartNumberingAfterBreak="0">
    <w:nsid w:val="2D7C3A94"/>
    <w:multiLevelType w:val="multilevel"/>
    <w:tmpl w:val="FFFFFFFF"/>
    <w:lvl w:ilvl="0">
      <w:start w:val="1"/>
      <w:numFmt w:val="decimal"/>
      <w:lvlText w:val="%1."/>
      <w:lvlJc w:val="left"/>
      <w:pPr>
        <w:ind w:left="1530" w:hanging="360"/>
      </w:pPr>
      <w:rPr>
        <w:color w:val="7030A0"/>
        <w:u w:val="single"/>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1" w15:restartNumberingAfterBreak="0">
    <w:nsid w:val="310584E0"/>
    <w:multiLevelType w:val="hybridMultilevel"/>
    <w:tmpl w:val="9A483D58"/>
    <w:lvl w:ilvl="0" w:tplc="C3227DB8">
      <w:start w:val="2"/>
      <w:numFmt w:val="lowerLetter"/>
      <w:lvlText w:val="%1."/>
      <w:lvlJc w:val="left"/>
      <w:pPr>
        <w:ind w:left="1098" w:hanging="360"/>
      </w:pPr>
    </w:lvl>
    <w:lvl w:ilvl="1" w:tplc="A2AC1292">
      <w:start w:val="1"/>
      <w:numFmt w:val="lowerLetter"/>
      <w:lvlText w:val="%2."/>
      <w:lvlJc w:val="left"/>
      <w:pPr>
        <w:ind w:left="1818" w:hanging="360"/>
      </w:pPr>
    </w:lvl>
    <w:lvl w:ilvl="2" w:tplc="C7A6C57A">
      <w:start w:val="1"/>
      <w:numFmt w:val="lowerRoman"/>
      <w:lvlText w:val="%3."/>
      <w:lvlJc w:val="right"/>
      <w:pPr>
        <w:ind w:left="2538" w:hanging="180"/>
      </w:pPr>
    </w:lvl>
    <w:lvl w:ilvl="3" w:tplc="7398F13A">
      <w:start w:val="1"/>
      <w:numFmt w:val="decimal"/>
      <w:lvlText w:val="%4."/>
      <w:lvlJc w:val="left"/>
      <w:pPr>
        <w:ind w:left="3258" w:hanging="360"/>
      </w:pPr>
    </w:lvl>
    <w:lvl w:ilvl="4" w:tplc="C2164FA2">
      <w:start w:val="1"/>
      <w:numFmt w:val="lowerLetter"/>
      <w:lvlText w:val="%5."/>
      <w:lvlJc w:val="left"/>
      <w:pPr>
        <w:ind w:left="3978" w:hanging="360"/>
      </w:pPr>
    </w:lvl>
    <w:lvl w:ilvl="5" w:tplc="906638AA">
      <w:start w:val="1"/>
      <w:numFmt w:val="lowerRoman"/>
      <w:lvlText w:val="%6."/>
      <w:lvlJc w:val="right"/>
      <w:pPr>
        <w:ind w:left="4698" w:hanging="180"/>
      </w:pPr>
    </w:lvl>
    <w:lvl w:ilvl="6" w:tplc="2A8CC0E2">
      <w:start w:val="1"/>
      <w:numFmt w:val="decimal"/>
      <w:lvlText w:val="%7."/>
      <w:lvlJc w:val="left"/>
      <w:pPr>
        <w:ind w:left="5418" w:hanging="360"/>
      </w:pPr>
    </w:lvl>
    <w:lvl w:ilvl="7" w:tplc="12C8E8EA">
      <w:start w:val="1"/>
      <w:numFmt w:val="lowerLetter"/>
      <w:lvlText w:val="%8."/>
      <w:lvlJc w:val="left"/>
      <w:pPr>
        <w:ind w:left="6138" w:hanging="360"/>
      </w:pPr>
    </w:lvl>
    <w:lvl w:ilvl="8" w:tplc="FCF60788">
      <w:start w:val="1"/>
      <w:numFmt w:val="lowerRoman"/>
      <w:lvlText w:val="%9."/>
      <w:lvlJc w:val="right"/>
      <w:pPr>
        <w:ind w:left="6858" w:hanging="180"/>
      </w:pPr>
    </w:lvl>
  </w:abstractNum>
  <w:abstractNum w:abstractNumId="42" w15:restartNumberingAfterBreak="0">
    <w:nsid w:val="315C53A1"/>
    <w:multiLevelType w:val="hybridMultilevel"/>
    <w:tmpl w:val="731087E6"/>
    <w:lvl w:ilvl="0" w:tplc="FFFFFFFF">
      <w:start w:val="1"/>
      <w:numFmt w:val="decimal"/>
      <w:lvlText w:val="%1."/>
      <w:lvlJc w:val="left"/>
      <w:pPr>
        <w:ind w:left="2430" w:hanging="360"/>
      </w:pPr>
      <w:rPr>
        <w:rFonts w:hint="default"/>
        <w:color w:val="auto"/>
        <w:u w:val="none"/>
      </w:rPr>
    </w:lvl>
    <w:lvl w:ilvl="1" w:tplc="FFFFFFFF">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43" w15:restartNumberingAfterBreak="0">
    <w:nsid w:val="31F77AC4"/>
    <w:multiLevelType w:val="hybridMultilevel"/>
    <w:tmpl w:val="F3E08F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3248CCB1"/>
    <w:multiLevelType w:val="hybridMultilevel"/>
    <w:tmpl w:val="D0447E5E"/>
    <w:lvl w:ilvl="0" w:tplc="38D0F514">
      <w:start w:val="5"/>
      <w:numFmt w:val="decimal"/>
      <w:lvlText w:val="%1."/>
      <w:lvlJc w:val="left"/>
      <w:pPr>
        <w:ind w:left="450" w:hanging="360"/>
      </w:pPr>
    </w:lvl>
    <w:lvl w:ilvl="1" w:tplc="C73A9E52">
      <w:start w:val="1"/>
      <w:numFmt w:val="lowerLetter"/>
      <w:lvlText w:val="%2."/>
      <w:lvlJc w:val="left"/>
      <w:pPr>
        <w:ind w:left="1170" w:hanging="360"/>
      </w:pPr>
    </w:lvl>
    <w:lvl w:ilvl="2" w:tplc="17BE336A">
      <w:start w:val="1"/>
      <w:numFmt w:val="lowerRoman"/>
      <w:lvlText w:val="%3."/>
      <w:lvlJc w:val="right"/>
      <w:pPr>
        <w:ind w:left="1890" w:hanging="180"/>
      </w:pPr>
    </w:lvl>
    <w:lvl w:ilvl="3" w:tplc="D7D4732A">
      <w:start w:val="1"/>
      <w:numFmt w:val="decimal"/>
      <w:lvlText w:val="%4."/>
      <w:lvlJc w:val="left"/>
      <w:pPr>
        <w:ind w:left="2610" w:hanging="360"/>
      </w:pPr>
    </w:lvl>
    <w:lvl w:ilvl="4" w:tplc="78DE7F80">
      <w:start w:val="1"/>
      <w:numFmt w:val="lowerLetter"/>
      <w:lvlText w:val="%5."/>
      <w:lvlJc w:val="left"/>
      <w:pPr>
        <w:ind w:left="3330" w:hanging="360"/>
      </w:pPr>
    </w:lvl>
    <w:lvl w:ilvl="5" w:tplc="F7B6C5FC">
      <w:start w:val="1"/>
      <w:numFmt w:val="lowerRoman"/>
      <w:lvlText w:val="%6."/>
      <w:lvlJc w:val="right"/>
      <w:pPr>
        <w:ind w:left="4050" w:hanging="180"/>
      </w:pPr>
    </w:lvl>
    <w:lvl w:ilvl="6" w:tplc="E0720910">
      <w:start w:val="1"/>
      <w:numFmt w:val="decimal"/>
      <w:lvlText w:val="%7."/>
      <w:lvlJc w:val="left"/>
      <w:pPr>
        <w:ind w:left="4770" w:hanging="360"/>
      </w:pPr>
    </w:lvl>
    <w:lvl w:ilvl="7" w:tplc="EAB83A2C">
      <w:start w:val="1"/>
      <w:numFmt w:val="lowerLetter"/>
      <w:lvlText w:val="%8."/>
      <w:lvlJc w:val="left"/>
      <w:pPr>
        <w:ind w:left="5490" w:hanging="360"/>
      </w:pPr>
    </w:lvl>
    <w:lvl w:ilvl="8" w:tplc="2BC6AA7E">
      <w:start w:val="1"/>
      <w:numFmt w:val="lowerRoman"/>
      <w:lvlText w:val="%9."/>
      <w:lvlJc w:val="right"/>
      <w:pPr>
        <w:ind w:left="6210" w:hanging="180"/>
      </w:pPr>
    </w:lvl>
  </w:abstractNum>
  <w:abstractNum w:abstractNumId="45" w15:restartNumberingAfterBreak="0">
    <w:nsid w:val="32563534"/>
    <w:multiLevelType w:val="multilevel"/>
    <w:tmpl w:val="FCAAA2EA"/>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2A96D90"/>
    <w:multiLevelType w:val="multilevel"/>
    <w:tmpl w:val="DEB43CC4"/>
    <w:lvl w:ilvl="0">
      <w:start w:val="5"/>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3D64494"/>
    <w:multiLevelType w:val="hybridMultilevel"/>
    <w:tmpl w:val="005E5EC2"/>
    <w:lvl w:ilvl="0" w:tplc="C27A5F6A">
      <w:start w:val="1"/>
      <w:numFmt w:val="lowerLetter"/>
      <w:lvlText w:val="%1)"/>
      <w:lvlJc w:val="left"/>
      <w:pPr>
        <w:ind w:left="1710" w:hanging="360"/>
      </w:pPr>
      <w:rPr>
        <w:u w:val="single"/>
      </w:rPr>
    </w:lvl>
    <w:lvl w:ilvl="1" w:tplc="CA3A95A8">
      <w:start w:val="1"/>
      <w:numFmt w:val="lowerLetter"/>
      <w:lvlText w:val="%2."/>
      <w:lvlJc w:val="left"/>
      <w:pPr>
        <w:ind w:left="1440" w:hanging="360"/>
      </w:pPr>
    </w:lvl>
    <w:lvl w:ilvl="2" w:tplc="B8808E5A">
      <w:start w:val="1"/>
      <w:numFmt w:val="lowerRoman"/>
      <w:lvlText w:val="%3."/>
      <w:lvlJc w:val="right"/>
      <w:pPr>
        <w:ind w:left="2160" w:hanging="180"/>
      </w:pPr>
    </w:lvl>
    <w:lvl w:ilvl="3" w:tplc="7CC02E86">
      <w:start w:val="1"/>
      <w:numFmt w:val="decimal"/>
      <w:lvlText w:val="%4."/>
      <w:lvlJc w:val="left"/>
      <w:pPr>
        <w:ind w:left="2880" w:hanging="360"/>
      </w:pPr>
    </w:lvl>
    <w:lvl w:ilvl="4" w:tplc="43D4A2E0">
      <w:start w:val="1"/>
      <w:numFmt w:val="lowerLetter"/>
      <w:lvlText w:val="%5."/>
      <w:lvlJc w:val="left"/>
      <w:pPr>
        <w:ind w:left="3600" w:hanging="360"/>
      </w:pPr>
    </w:lvl>
    <w:lvl w:ilvl="5" w:tplc="F25A1414">
      <w:start w:val="1"/>
      <w:numFmt w:val="lowerRoman"/>
      <w:lvlText w:val="%6."/>
      <w:lvlJc w:val="right"/>
      <w:pPr>
        <w:ind w:left="4320" w:hanging="180"/>
      </w:pPr>
    </w:lvl>
    <w:lvl w:ilvl="6" w:tplc="C066BD46">
      <w:start w:val="1"/>
      <w:numFmt w:val="decimal"/>
      <w:lvlText w:val="%7."/>
      <w:lvlJc w:val="left"/>
      <w:pPr>
        <w:ind w:left="5040" w:hanging="360"/>
      </w:pPr>
    </w:lvl>
    <w:lvl w:ilvl="7" w:tplc="AB44BD5C">
      <w:start w:val="1"/>
      <w:numFmt w:val="lowerLetter"/>
      <w:lvlText w:val="%8."/>
      <w:lvlJc w:val="left"/>
      <w:pPr>
        <w:ind w:left="5760" w:hanging="360"/>
      </w:pPr>
    </w:lvl>
    <w:lvl w:ilvl="8" w:tplc="1E120B50">
      <w:start w:val="1"/>
      <w:numFmt w:val="lowerRoman"/>
      <w:lvlText w:val="%9."/>
      <w:lvlJc w:val="right"/>
      <w:pPr>
        <w:ind w:left="6480" w:hanging="180"/>
      </w:pPr>
    </w:lvl>
  </w:abstractNum>
  <w:abstractNum w:abstractNumId="48" w15:restartNumberingAfterBreak="0">
    <w:nsid w:val="33FD62F3"/>
    <w:multiLevelType w:val="multilevel"/>
    <w:tmpl w:val="7EF865F6"/>
    <w:lvl w:ilvl="0">
      <w:start w:val="1"/>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4C24371"/>
    <w:multiLevelType w:val="multilevel"/>
    <w:tmpl w:val="21B8E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8F4469"/>
    <w:multiLevelType w:val="multilevel"/>
    <w:tmpl w:val="6156A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7C657B4"/>
    <w:multiLevelType w:val="multilevel"/>
    <w:tmpl w:val="CBB80A06"/>
    <w:lvl w:ilvl="0">
      <w:start w:val="1"/>
      <w:numFmt w:val="decimal"/>
      <w:lvlText w:val="%1."/>
      <w:lvlJc w:val="left"/>
      <w:pPr>
        <w:ind w:left="1260" w:hanging="360"/>
      </w:pPr>
      <w:rPr>
        <w:u w:val="single"/>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52" w15:restartNumberingAfterBreak="0">
    <w:nsid w:val="39676500"/>
    <w:multiLevelType w:val="multilevel"/>
    <w:tmpl w:val="17600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968C62A"/>
    <w:multiLevelType w:val="multilevel"/>
    <w:tmpl w:val="352895C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BAA23F8"/>
    <w:multiLevelType w:val="hybridMultilevel"/>
    <w:tmpl w:val="3B881B1E"/>
    <w:lvl w:ilvl="0" w:tplc="BE8EF65E">
      <w:start w:val="1"/>
      <w:numFmt w:val="lowerLetter"/>
      <w:lvlText w:val="%1."/>
      <w:lvlJc w:val="left"/>
      <w:pPr>
        <w:ind w:left="434" w:hanging="360"/>
      </w:pPr>
    </w:lvl>
    <w:lvl w:ilvl="1" w:tplc="062AEB92">
      <w:start w:val="1"/>
      <w:numFmt w:val="lowerLetter"/>
      <w:lvlText w:val="%2."/>
      <w:lvlJc w:val="left"/>
      <w:pPr>
        <w:ind w:left="1154" w:hanging="360"/>
      </w:pPr>
    </w:lvl>
    <w:lvl w:ilvl="2" w:tplc="D02EFE8A">
      <w:start w:val="1"/>
      <w:numFmt w:val="lowerRoman"/>
      <w:lvlText w:val="%3."/>
      <w:lvlJc w:val="right"/>
      <w:pPr>
        <w:ind w:left="1874" w:hanging="180"/>
      </w:pPr>
    </w:lvl>
    <w:lvl w:ilvl="3" w:tplc="7E80889C">
      <w:start w:val="1"/>
      <w:numFmt w:val="decimal"/>
      <w:lvlText w:val="%4."/>
      <w:lvlJc w:val="left"/>
      <w:pPr>
        <w:ind w:left="2594" w:hanging="360"/>
      </w:pPr>
    </w:lvl>
    <w:lvl w:ilvl="4" w:tplc="28103994">
      <w:start w:val="1"/>
      <w:numFmt w:val="lowerLetter"/>
      <w:lvlText w:val="%5."/>
      <w:lvlJc w:val="left"/>
      <w:pPr>
        <w:ind w:left="3314" w:hanging="360"/>
      </w:pPr>
    </w:lvl>
    <w:lvl w:ilvl="5" w:tplc="34E24890">
      <w:start w:val="1"/>
      <w:numFmt w:val="lowerRoman"/>
      <w:lvlText w:val="%6."/>
      <w:lvlJc w:val="right"/>
      <w:pPr>
        <w:ind w:left="4034" w:hanging="180"/>
      </w:pPr>
    </w:lvl>
    <w:lvl w:ilvl="6" w:tplc="53240352">
      <w:start w:val="1"/>
      <w:numFmt w:val="decimal"/>
      <w:lvlText w:val="%7."/>
      <w:lvlJc w:val="left"/>
      <w:pPr>
        <w:ind w:left="4754" w:hanging="360"/>
      </w:pPr>
    </w:lvl>
    <w:lvl w:ilvl="7" w:tplc="A81AA056">
      <w:start w:val="1"/>
      <w:numFmt w:val="lowerLetter"/>
      <w:lvlText w:val="%8."/>
      <w:lvlJc w:val="left"/>
      <w:pPr>
        <w:ind w:left="5474" w:hanging="360"/>
      </w:pPr>
    </w:lvl>
    <w:lvl w:ilvl="8" w:tplc="77B4D850">
      <w:start w:val="1"/>
      <w:numFmt w:val="lowerRoman"/>
      <w:lvlText w:val="%9."/>
      <w:lvlJc w:val="right"/>
      <w:pPr>
        <w:ind w:left="6194" w:hanging="180"/>
      </w:pPr>
    </w:lvl>
  </w:abstractNum>
  <w:abstractNum w:abstractNumId="55" w15:restartNumberingAfterBreak="0">
    <w:nsid w:val="3C6C3B2D"/>
    <w:multiLevelType w:val="multilevel"/>
    <w:tmpl w:val="84403032"/>
    <w:lvl w:ilvl="0">
      <w:start w:val="6"/>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u w:val="single"/>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C7BE4F9"/>
    <w:multiLevelType w:val="multilevel"/>
    <w:tmpl w:val="8C74DBF0"/>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E5DFBC7"/>
    <w:multiLevelType w:val="hybridMultilevel"/>
    <w:tmpl w:val="001A410E"/>
    <w:lvl w:ilvl="0" w:tplc="41DE2F4C">
      <w:start w:val="1"/>
      <w:numFmt w:val="decimal"/>
      <w:lvlText w:val="%1."/>
      <w:lvlJc w:val="left"/>
      <w:pPr>
        <w:ind w:left="1170" w:hanging="360"/>
      </w:pPr>
    </w:lvl>
    <w:lvl w:ilvl="1" w:tplc="CB12ED10">
      <w:start w:val="1"/>
      <w:numFmt w:val="lowerLetter"/>
      <w:lvlText w:val="%2."/>
      <w:lvlJc w:val="left"/>
      <w:pPr>
        <w:ind w:left="1890" w:hanging="360"/>
      </w:pPr>
    </w:lvl>
    <w:lvl w:ilvl="2" w:tplc="080624CC">
      <w:start w:val="1"/>
      <w:numFmt w:val="lowerRoman"/>
      <w:lvlText w:val="%3."/>
      <w:lvlJc w:val="right"/>
      <w:pPr>
        <w:ind w:left="2610" w:hanging="180"/>
      </w:pPr>
    </w:lvl>
    <w:lvl w:ilvl="3" w:tplc="1540808C">
      <w:start w:val="1"/>
      <w:numFmt w:val="decimal"/>
      <w:lvlText w:val="%4."/>
      <w:lvlJc w:val="left"/>
      <w:pPr>
        <w:ind w:left="3330" w:hanging="360"/>
      </w:pPr>
    </w:lvl>
    <w:lvl w:ilvl="4" w:tplc="F124A114">
      <w:start w:val="1"/>
      <w:numFmt w:val="lowerLetter"/>
      <w:lvlText w:val="%5."/>
      <w:lvlJc w:val="left"/>
      <w:pPr>
        <w:ind w:left="4050" w:hanging="360"/>
      </w:pPr>
    </w:lvl>
    <w:lvl w:ilvl="5" w:tplc="E9563904">
      <w:start w:val="1"/>
      <w:numFmt w:val="lowerRoman"/>
      <w:lvlText w:val="%6."/>
      <w:lvlJc w:val="right"/>
      <w:pPr>
        <w:ind w:left="4770" w:hanging="180"/>
      </w:pPr>
    </w:lvl>
    <w:lvl w:ilvl="6" w:tplc="97C00EB6">
      <w:start w:val="1"/>
      <w:numFmt w:val="decimal"/>
      <w:lvlText w:val="%7."/>
      <w:lvlJc w:val="left"/>
      <w:pPr>
        <w:ind w:left="5490" w:hanging="360"/>
      </w:pPr>
    </w:lvl>
    <w:lvl w:ilvl="7" w:tplc="BF26B348">
      <w:start w:val="1"/>
      <w:numFmt w:val="lowerLetter"/>
      <w:lvlText w:val="%8."/>
      <w:lvlJc w:val="left"/>
      <w:pPr>
        <w:ind w:left="6210" w:hanging="360"/>
      </w:pPr>
    </w:lvl>
    <w:lvl w:ilvl="8" w:tplc="45D8BB3C">
      <w:start w:val="1"/>
      <w:numFmt w:val="lowerRoman"/>
      <w:lvlText w:val="%9."/>
      <w:lvlJc w:val="right"/>
      <w:pPr>
        <w:ind w:left="6930" w:hanging="180"/>
      </w:pPr>
    </w:lvl>
  </w:abstractNum>
  <w:abstractNum w:abstractNumId="58" w15:restartNumberingAfterBreak="0">
    <w:nsid w:val="3F46899B"/>
    <w:multiLevelType w:val="hybridMultilevel"/>
    <w:tmpl w:val="6972B94C"/>
    <w:lvl w:ilvl="0" w:tplc="40FC769E">
      <w:start w:val="1"/>
      <w:numFmt w:val="lowerLetter"/>
      <w:lvlText w:val="%1."/>
      <w:lvlJc w:val="left"/>
      <w:pPr>
        <w:ind w:left="900" w:hanging="360"/>
      </w:pPr>
    </w:lvl>
    <w:lvl w:ilvl="1" w:tplc="29AAB976">
      <w:start w:val="1"/>
      <w:numFmt w:val="lowerLetter"/>
      <w:lvlText w:val="%2."/>
      <w:lvlJc w:val="left"/>
      <w:pPr>
        <w:ind w:left="1620" w:hanging="360"/>
      </w:pPr>
    </w:lvl>
    <w:lvl w:ilvl="2" w:tplc="6DE2FEAC">
      <w:start w:val="1"/>
      <w:numFmt w:val="lowerRoman"/>
      <w:lvlText w:val="%3."/>
      <w:lvlJc w:val="right"/>
      <w:pPr>
        <w:ind w:left="2340" w:hanging="180"/>
      </w:pPr>
    </w:lvl>
    <w:lvl w:ilvl="3" w:tplc="BE6E2CE0">
      <w:start w:val="1"/>
      <w:numFmt w:val="decimal"/>
      <w:lvlText w:val="%4."/>
      <w:lvlJc w:val="left"/>
      <w:pPr>
        <w:ind w:left="3060" w:hanging="360"/>
      </w:pPr>
    </w:lvl>
    <w:lvl w:ilvl="4" w:tplc="10C6EEC8">
      <w:start w:val="1"/>
      <w:numFmt w:val="lowerLetter"/>
      <w:lvlText w:val="%5."/>
      <w:lvlJc w:val="left"/>
      <w:pPr>
        <w:ind w:left="3780" w:hanging="360"/>
      </w:pPr>
    </w:lvl>
    <w:lvl w:ilvl="5" w:tplc="347CEBC0">
      <w:start w:val="1"/>
      <w:numFmt w:val="lowerRoman"/>
      <w:lvlText w:val="%6."/>
      <w:lvlJc w:val="right"/>
      <w:pPr>
        <w:ind w:left="4500" w:hanging="180"/>
      </w:pPr>
    </w:lvl>
    <w:lvl w:ilvl="6" w:tplc="CD0E14C2">
      <w:start w:val="1"/>
      <w:numFmt w:val="decimal"/>
      <w:lvlText w:val="%7."/>
      <w:lvlJc w:val="left"/>
      <w:pPr>
        <w:ind w:left="5220" w:hanging="360"/>
      </w:pPr>
    </w:lvl>
    <w:lvl w:ilvl="7" w:tplc="AC84E68C">
      <w:start w:val="1"/>
      <w:numFmt w:val="lowerLetter"/>
      <w:lvlText w:val="%8."/>
      <w:lvlJc w:val="left"/>
      <w:pPr>
        <w:ind w:left="5940" w:hanging="360"/>
      </w:pPr>
    </w:lvl>
    <w:lvl w:ilvl="8" w:tplc="062E8B12">
      <w:start w:val="1"/>
      <w:numFmt w:val="lowerRoman"/>
      <w:lvlText w:val="%9."/>
      <w:lvlJc w:val="right"/>
      <w:pPr>
        <w:ind w:left="6660" w:hanging="180"/>
      </w:pPr>
    </w:lvl>
  </w:abstractNum>
  <w:abstractNum w:abstractNumId="59" w15:restartNumberingAfterBreak="0">
    <w:nsid w:val="3F8C9097"/>
    <w:multiLevelType w:val="multilevel"/>
    <w:tmpl w:val="FB3A9D6E"/>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FB77DF7"/>
    <w:multiLevelType w:val="hybridMultilevel"/>
    <w:tmpl w:val="230A9112"/>
    <w:lvl w:ilvl="0" w:tplc="E5825130">
      <w:start w:val="1"/>
      <w:numFmt w:val="decimal"/>
      <w:lvlText w:val="%1."/>
      <w:lvlJc w:val="left"/>
      <w:pPr>
        <w:ind w:left="850" w:hanging="39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61" w15:restartNumberingAfterBreak="0">
    <w:nsid w:val="3FB7FDE6"/>
    <w:multiLevelType w:val="hybridMultilevel"/>
    <w:tmpl w:val="E7ECE6E4"/>
    <w:lvl w:ilvl="0" w:tplc="4BD2264E">
      <w:start w:val="1"/>
      <w:numFmt w:val="lowerLetter"/>
      <w:lvlText w:val="%1."/>
      <w:lvlJc w:val="left"/>
      <w:pPr>
        <w:ind w:left="720" w:hanging="360"/>
      </w:pPr>
    </w:lvl>
    <w:lvl w:ilvl="1" w:tplc="DAACAB62">
      <w:start w:val="1"/>
      <w:numFmt w:val="decimal"/>
      <w:lvlText w:val="%2."/>
      <w:lvlJc w:val="left"/>
      <w:pPr>
        <w:ind w:left="1440" w:hanging="360"/>
      </w:pPr>
    </w:lvl>
    <w:lvl w:ilvl="2" w:tplc="5DA4E43E">
      <w:start w:val="1"/>
      <w:numFmt w:val="lowerRoman"/>
      <w:lvlText w:val="%3."/>
      <w:lvlJc w:val="right"/>
      <w:pPr>
        <w:ind w:left="2160" w:hanging="180"/>
      </w:pPr>
    </w:lvl>
    <w:lvl w:ilvl="3" w:tplc="A4F843EE">
      <w:start w:val="1"/>
      <w:numFmt w:val="decimal"/>
      <w:lvlText w:val="%4."/>
      <w:lvlJc w:val="left"/>
      <w:pPr>
        <w:ind w:left="2880" w:hanging="360"/>
      </w:pPr>
    </w:lvl>
    <w:lvl w:ilvl="4" w:tplc="58D421A2">
      <w:start w:val="1"/>
      <w:numFmt w:val="lowerLetter"/>
      <w:lvlText w:val="%5."/>
      <w:lvlJc w:val="left"/>
      <w:pPr>
        <w:ind w:left="3600" w:hanging="360"/>
      </w:pPr>
    </w:lvl>
    <w:lvl w:ilvl="5" w:tplc="85B8552C">
      <w:start w:val="1"/>
      <w:numFmt w:val="lowerRoman"/>
      <w:lvlText w:val="%6."/>
      <w:lvlJc w:val="right"/>
      <w:pPr>
        <w:ind w:left="4320" w:hanging="180"/>
      </w:pPr>
    </w:lvl>
    <w:lvl w:ilvl="6" w:tplc="D9C6343C">
      <w:start w:val="1"/>
      <w:numFmt w:val="decimal"/>
      <w:lvlText w:val="%7."/>
      <w:lvlJc w:val="left"/>
      <w:pPr>
        <w:ind w:left="5040" w:hanging="360"/>
      </w:pPr>
    </w:lvl>
    <w:lvl w:ilvl="7" w:tplc="31700462">
      <w:start w:val="1"/>
      <w:numFmt w:val="lowerLetter"/>
      <w:lvlText w:val="%8."/>
      <w:lvlJc w:val="left"/>
      <w:pPr>
        <w:ind w:left="5760" w:hanging="360"/>
      </w:pPr>
    </w:lvl>
    <w:lvl w:ilvl="8" w:tplc="5E625A24">
      <w:start w:val="1"/>
      <w:numFmt w:val="lowerRoman"/>
      <w:lvlText w:val="%9."/>
      <w:lvlJc w:val="right"/>
      <w:pPr>
        <w:ind w:left="6480" w:hanging="180"/>
      </w:pPr>
    </w:lvl>
  </w:abstractNum>
  <w:abstractNum w:abstractNumId="62" w15:restartNumberingAfterBreak="0">
    <w:nsid w:val="433F7BD0"/>
    <w:multiLevelType w:val="multilevel"/>
    <w:tmpl w:val="6E96E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60F0267"/>
    <w:multiLevelType w:val="hybridMultilevel"/>
    <w:tmpl w:val="5D26EDB4"/>
    <w:lvl w:ilvl="0" w:tplc="A3B28C1C">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4" w15:restartNumberingAfterBreak="0">
    <w:nsid w:val="471C3105"/>
    <w:multiLevelType w:val="multilevel"/>
    <w:tmpl w:val="7534AA6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8182739"/>
    <w:multiLevelType w:val="multilevel"/>
    <w:tmpl w:val="4AD41C5C"/>
    <w:lvl w:ilvl="0">
      <w:start w:val="2"/>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8D13B5C"/>
    <w:multiLevelType w:val="multilevel"/>
    <w:tmpl w:val="FFFFFFF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4923F854"/>
    <w:multiLevelType w:val="multilevel"/>
    <w:tmpl w:val="9C3C2B2E"/>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93624E3"/>
    <w:multiLevelType w:val="hybridMultilevel"/>
    <w:tmpl w:val="119862A4"/>
    <w:lvl w:ilvl="0" w:tplc="897CD80A">
      <w:start w:val="1"/>
      <w:numFmt w:val="lowerLetter"/>
      <w:lvlText w:val="%1."/>
      <w:lvlJc w:val="left"/>
      <w:pPr>
        <w:ind w:left="720" w:hanging="360"/>
      </w:pPr>
      <w:rPr>
        <w:u w:val="single"/>
      </w:rPr>
    </w:lvl>
    <w:lvl w:ilvl="1" w:tplc="7FA07E9E">
      <w:start w:val="1"/>
      <w:numFmt w:val="lowerLetter"/>
      <w:lvlText w:val="%2."/>
      <w:lvlJc w:val="left"/>
      <w:pPr>
        <w:ind w:left="1440" w:hanging="360"/>
      </w:pPr>
    </w:lvl>
    <w:lvl w:ilvl="2" w:tplc="0EC2ADBE">
      <w:start w:val="1"/>
      <w:numFmt w:val="lowerRoman"/>
      <w:lvlText w:val="%3."/>
      <w:lvlJc w:val="right"/>
      <w:pPr>
        <w:ind w:left="2160" w:hanging="180"/>
      </w:pPr>
    </w:lvl>
    <w:lvl w:ilvl="3" w:tplc="E4B0E83C">
      <w:start w:val="1"/>
      <w:numFmt w:val="decimal"/>
      <w:lvlText w:val="%4."/>
      <w:lvlJc w:val="left"/>
      <w:pPr>
        <w:ind w:left="2880" w:hanging="360"/>
      </w:pPr>
    </w:lvl>
    <w:lvl w:ilvl="4" w:tplc="C35AF382">
      <w:start w:val="1"/>
      <w:numFmt w:val="lowerLetter"/>
      <w:lvlText w:val="%5."/>
      <w:lvlJc w:val="left"/>
      <w:pPr>
        <w:ind w:left="3600" w:hanging="360"/>
      </w:pPr>
    </w:lvl>
    <w:lvl w:ilvl="5" w:tplc="81064D4C">
      <w:start w:val="1"/>
      <w:numFmt w:val="lowerRoman"/>
      <w:lvlText w:val="%6."/>
      <w:lvlJc w:val="right"/>
      <w:pPr>
        <w:ind w:left="4320" w:hanging="180"/>
      </w:pPr>
    </w:lvl>
    <w:lvl w:ilvl="6" w:tplc="C160391E">
      <w:start w:val="1"/>
      <w:numFmt w:val="decimal"/>
      <w:lvlText w:val="%7."/>
      <w:lvlJc w:val="left"/>
      <w:pPr>
        <w:ind w:left="5040" w:hanging="360"/>
      </w:pPr>
    </w:lvl>
    <w:lvl w:ilvl="7" w:tplc="8A0C514E">
      <w:start w:val="1"/>
      <w:numFmt w:val="lowerLetter"/>
      <w:lvlText w:val="%8."/>
      <w:lvlJc w:val="left"/>
      <w:pPr>
        <w:ind w:left="5760" w:hanging="360"/>
      </w:pPr>
    </w:lvl>
    <w:lvl w:ilvl="8" w:tplc="75ACADE2">
      <w:start w:val="1"/>
      <w:numFmt w:val="lowerRoman"/>
      <w:lvlText w:val="%9."/>
      <w:lvlJc w:val="right"/>
      <w:pPr>
        <w:ind w:left="6480" w:hanging="180"/>
      </w:pPr>
    </w:lvl>
  </w:abstractNum>
  <w:abstractNum w:abstractNumId="69"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70" w15:restartNumberingAfterBreak="0">
    <w:nsid w:val="4A461E69"/>
    <w:multiLevelType w:val="hybridMultilevel"/>
    <w:tmpl w:val="9F1EAE36"/>
    <w:lvl w:ilvl="0" w:tplc="E2CAEF0E">
      <w:start w:val="1"/>
      <w:numFmt w:val="decimal"/>
      <w:lvlText w:val="%1."/>
      <w:lvlJc w:val="left"/>
      <w:pPr>
        <w:ind w:left="1440" w:hanging="360"/>
      </w:pPr>
    </w:lvl>
    <w:lvl w:ilvl="1" w:tplc="92425852">
      <w:start w:val="1"/>
      <w:numFmt w:val="decimal"/>
      <w:lvlText w:val="%2."/>
      <w:lvlJc w:val="left"/>
      <w:pPr>
        <w:ind w:left="1440" w:hanging="360"/>
      </w:pPr>
    </w:lvl>
    <w:lvl w:ilvl="2" w:tplc="C74A126C">
      <w:start w:val="1"/>
      <w:numFmt w:val="decimal"/>
      <w:lvlText w:val="%3."/>
      <w:lvlJc w:val="left"/>
      <w:pPr>
        <w:ind w:left="1440" w:hanging="360"/>
      </w:pPr>
    </w:lvl>
    <w:lvl w:ilvl="3" w:tplc="248207EC">
      <w:start w:val="1"/>
      <w:numFmt w:val="decimal"/>
      <w:lvlText w:val="%4."/>
      <w:lvlJc w:val="left"/>
      <w:pPr>
        <w:ind w:left="1440" w:hanging="360"/>
      </w:pPr>
    </w:lvl>
    <w:lvl w:ilvl="4" w:tplc="613EF600">
      <w:start w:val="1"/>
      <w:numFmt w:val="decimal"/>
      <w:lvlText w:val="%5."/>
      <w:lvlJc w:val="left"/>
      <w:pPr>
        <w:ind w:left="1440" w:hanging="360"/>
      </w:pPr>
    </w:lvl>
    <w:lvl w:ilvl="5" w:tplc="E188E190">
      <w:start w:val="1"/>
      <w:numFmt w:val="decimal"/>
      <w:lvlText w:val="%6."/>
      <w:lvlJc w:val="left"/>
      <w:pPr>
        <w:ind w:left="1440" w:hanging="360"/>
      </w:pPr>
    </w:lvl>
    <w:lvl w:ilvl="6" w:tplc="F892B340">
      <w:start w:val="1"/>
      <w:numFmt w:val="decimal"/>
      <w:lvlText w:val="%7."/>
      <w:lvlJc w:val="left"/>
      <w:pPr>
        <w:ind w:left="1440" w:hanging="360"/>
      </w:pPr>
    </w:lvl>
    <w:lvl w:ilvl="7" w:tplc="3A02A7A8">
      <w:start w:val="1"/>
      <w:numFmt w:val="decimal"/>
      <w:lvlText w:val="%8."/>
      <w:lvlJc w:val="left"/>
      <w:pPr>
        <w:ind w:left="1440" w:hanging="360"/>
      </w:pPr>
    </w:lvl>
    <w:lvl w:ilvl="8" w:tplc="84228A26">
      <w:start w:val="1"/>
      <w:numFmt w:val="decimal"/>
      <w:lvlText w:val="%9."/>
      <w:lvlJc w:val="left"/>
      <w:pPr>
        <w:ind w:left="1440" w:hanging="360"/>
      </w:pPr>
    </w:lvl>
  </w:abstractNum>
  <w:abstractNum w:abstractNumId="71" w15:restartNumberingAfterBreak="0">
    <w:nsid w:val="4A5E9FBE"/>
    <w:multiLevelType w:val="hybridMultilevel"/>
    <w:tmpl w:val="08621902"/>
    <w:lvl w:ilvl="0" w:tplc="ABDE19B8">
      <w:start w:val="1"/>
      <w:numFmt w:val="decimal"/>
      <w:lvlText w:val="%1."/>
      <w:lvlJc w:val="left"/>
      <w:pPr>
        <w:ind w:left="1080" w:hanging="360"/>
      </w:pPr>
      <w:rPr>
        <w:u w:val="single"/>
      </w:rPr>
    </w:lvl>
    <w:lvl w:ilvl="1" w:tplc="EF66CDE4">
      <w:start w:val="1"/>
      <w:numFmt w:val="lowerLetter"/>
      <w:lvlText w:val="%2."/>
      <w:lvlJc w:val="left"/>
      <w:pPr>
        <w:ind w:left="1440" w:hanging="360"/>
      </w:pPr>
    </w:lvl>
    <w:lvl w:ilvl="2" w:tplc="388C9FAC">
      <w:start w:val="1"/>
      <w:numFmt w:val="lowerRoman"/>
      <w:lvlText w:val="%3."/>
      <w:lvlJc w:val="right"/>
      <w:pPr>
        <w:ind w:left="2160" w:hanging="180"/>
      </w:pPr>
    </w:lvl>
    <w:lvl w:ilvl="3" w:tplc="383A9026">
      <w:start w:val="1"/>
      <w:numFmt w:val="decimal"/>
      <w:lvlText w:val="%4."/>
      <w:lvlJc w:val="left"/>
      <w:pPr>
        <w:ind w:left="2880" w:hanging="360"/>
      </w:pPr>
    </w:lvl>
    <w:lvl w:ilvl="4" w:tplc="6F42AA8A">
      <w:start w:val="1"/>
      <w:numFmt w:val="lowerLetter"/>
      <w:lvlText w:val="%5."/>
      <w:lvlJc w:val="left"/>
      <w:pPr>
        <w:ind w:left="3600" w:hanging="360"/>
      </w:pPr>
    </w:lvl>
    <w:lvl w:ilvl="5" w:tplc="F70AE4F2">
      <w:start w:val="1"/>
      <w:numFmt w:val="lowerRoman"/>
      <w:lvlText w:val="%6."/>
      <w:lvlJc w:val="right"/>
      <w:pPr>
        <w:ind w:left="4320" w:hanging="180"/>
      </w:pPr>
    </w:lvl>
    <w:lvl w:ilvl="6" w:tplc="B02292DC">
      <w:start w:val="1"/>
      <w:numFmt w:val="decimal"/>
      <w:lvlText w:val="%7."/>
      <w:lvlJc w:val="left"/>
      <w:pPr>
        <w:ind w:left="5040" w:hanging="360"/>
      </w:pPr>
    </w:lvl>
    <w:lvl w:ilvl="7" w:tplc="8012A8FA">
      <w:start w:val="1"/>
      <w:numFmt w:val="lowerLetter"/>
      <w:lvlText w:val="%8."/>
      <w:lvlJc w:val="left"/>
      <w:pPr>
        <w:ind w:left="5760" w:hanging="360"/>
      </w:pPr>
    </w:lvl>
    <w:lvl w:ilvl="8" w:tplc="0E0C2E70">
      <w:start w:val="1"/>
      <w:numFmt w:val="lowerRoman"/>
      <w:lvlText w:val="%9."/>
      <w:lvlJc w:val="right"/>
      <w:pPr>
        <w:ind w:left="6480" w:hanging="180"/>
      </w:pPr>
    </w:lvl>
  </w:abstractNum>
  <w:abstractNum w:abstractNumId="72" w15:restartNumberingAfterBreak="0">
    <w:nsid w:val="4B342533"/>
    <w:multiLevelType w:val="hybridMultilevel"/>
    <w:tmpl w:val="911A0A78"/>
    <w:lvl w:ilvl="0" w:tplc="D81078E0">
      <w:start w:val="1"/>
      <w:numFmt w:val="lowerLetter"/>
      <w:lvlText w:val="%1."/>
      <w:lvlJc w:val="left"/>
      <w:pPr>
        <w:ind w:left="720" w:hanging="360"/>
      </w:pPr>
    </w:lvl>
    <w:lvl w:ilvl="1" w:tplc="A3629376">
      <w:start w:val="1"/>
      <w:numFmt w:val="lowerLetter"/>
      <w:lvlText w:val="%2."/>
      <w:lvlJc w:val="left"/>
      <w:pPr>
        <w:ind w:left="1440" w:hanging="360"/>
      </w:pPr>
    </w:lvl>
    <w:lvl w:ilvl="2" w:tplc="793A44E2">
      <w:start w:val="1"/>
      <w:numFmt w:val="lowerRoman"/>
      <w:lvlText w:val="%3."/>
      <w:lvlJc w:val="right"/>
      <w:pPr>
        <w:ind w:left="2160" w:hanging="180"/>
      </w:pPr>
    </w:lvl>
    <w:lvl w:ilvl="3" w:tplc="E07A2580">
      <w:start w:val="1"/>
      <w:numFmt w:val="decimal"/>
      <w:lvlText w:val="%4."/>
      <w:lvlJc w:val="left"/>
      <w:pPr>
        <w:ind w:left="2880" w:hanging="360"/>
      </w:pPr>
    </w:lvl>
    <w:lvl w:ilvl="4" w:tplc="168AEF70">
      <w:start w:val="1"/>
      <w:numFmt w:val="lowerLetter"/>
      <w:lvlText w:val="%5."/>
      <w:lvlJc w:val="left"/>
      <w:pPr>
        <w:ind w:left="3600" w:hanging="360"/>
      </w:pPr>
    </w:lvl>
    <w:lvl w:ilvl="5" w:tplc="5F26C144">
      <w:start w:val="1"/>
      <w:numFmt w:val="lowerRoman"/>
      <w:lvlText w:val="%6."/>
      <w:lvlJc w:val="right"/>
      <w:pPr>
        <w:ind w:left="4320" w:hanging="180"/>
      </w:pPr>
    </w:lvl>
    <w:lvl w:ilvl="6" w:tplc="E48C7AAA">
      <w:start w:val="1"/>
      <w:numFmt w:val="decimal"/>
      <w:lvlText w:val="%7."/>
      <w:lvlJc w:val="left"/>
      <w:pPr>
        <w:ind w:left="5040" w:hanging="360"/>
      </w:pPr>
    </w:lvl>
    <w:lvl w:ilvl="7" w:tplc="424EF8D2">
      <w:start w:val="1"/>
      <w:numFmt w:val="lowerLetter"/>
      <w:lvlText w:val="%8."/>
      <w:lvlJc w:val="left"/>
      <w:pPr>
        <w:ind w:left="5760" w:hanging="360"/>
      </w:pPr>
    </w:lvl>
    <w:lvl w:ilvl="8" w:tplc="52B2E650">
      <w:start w:val="1"/>
      <w:numFmt w:val="lowerRoman"/>
      <w:lvlText w:val="%9."/>
      <w:lvlJc w:val="right"/>
      <w:pPr>
        <w:ind w:left="6480" w:hanging="180"/>
      </w:pPr>
    </w:lvl>
  </w:abstractNum>
  <w:abstractNum w:abstractNumId="73"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75" w15:restartNumberingAfterBreak="0">
    <w:nsid w:val="4FB0C5F2"/>
    <w:multiLevelType w:val="hybridMultilevel"/>
    <w:tmpl w:val="EBDE6542"/>
    <w:lvl w:ilvl="0" w:tplc="1D6887B8">
      <w:start w:val="1"/>
      <w:numFmt w:val="lowerLetter"/>
      <w:lvlText w:val="%1."/>
      <w:lvlJc w:val="left"/>
      <w:pPr>
        <w:ind w:left="2160" w:hanging="360"/>
      </w:pPr>
    </w:lvl>
    <w:lvl w:ilvl="1" w:tplc="41B09072">
      <w:start w:val="1"/>
      <w:numFmt w:val="lowerLetter"/>
      <w:lvlText w:val="%2."/>
      <w:lvlJc w:val="left"/>
      <w:pPr>
        <w:ind w:left="2160" w:hanging="360"/>
      </w:pPr>
    </w:lvl>
    <w:lvl w:ilvl="2" w:tplc="D1A07EB2">
      <w:start w:val="1"/>
      <w:numFmt w:val="lowerRoman"/>
      <w:lvlText w:val="%3."/>
      <w:lvlJc w:val="right"/>
      <w:pPr>
        <w:ind w:left="2880" w:hanging="180"/>
      </w:pPr>
    </w:lvl>
    <w:lvl w:ilvl="3" w:tplc="0308B4EA">
      <w:start w:val="1"/>
      <w:numFmt w:val="decimal"/>
      <w:lvlText w:val="%4."/>
      <w:lvlJc w:val="left"/>
      <w:pPr>
        <w:ind w:left="3600" w:hanging="360"/>
      </w:pPr>
    </w:lvl>
    <w:lvl w:ilvl="4" w:tplc="F990C82A">
      <w:start w:val="1"/>
      <w:numFmt w:val="lowerLetter"/>
      <w:lvlText w:val="%5."/>
      <w:lvlJc w:val="left"/>
      <w:pPr>
        <w:ind w:left="4320" w:hanging="360"/>
      </w:pPr>
    </w:lvl>
    <w:lvl w:ilvl="5" w:tplc="A6E4F920">
      <w:start w:val="1"/>
      <w:numFmt w:val="lowerRoman"/>
      <w:lvlText w:val="%6."/>
      <w:lvlJc w:val="right"/>
      <w:pPr>
        <w:ind w:left="5040" w:hanging="180"/>
      </w:pPr>
    </w:lvl>
    <w:lvl w:ilvl="6" w:tplc="CF069A00">
      <w:start w:val="1"/>
      <w:numFmt w:val="decimal"/>
      <w:lvlText w:val="%7."/>
      <w:lvlJc w:val="left"/>
      <w:pPr>
        <w:ind w:left="5760" w:hanging="360"/>
      </w:pPr>
    </w:lvl>
    <w:lvl w:ilvl="7" w:tplc="73867170">
      <w:start w:val="1"/>
      <w:numFmt w:val="lowerLetter"/>
      <w:lvlText w:val="%8."/>
      <w:lvlJc w:val="left"/>
      <w:pPr>
        <w:ind w:left="6480" w:hanging="360"/>
      </w:pPr>
    </w:lvl>
    <w:lvl w:ilvl="8" w:tplc="5E6CE4E0">
      <w:start w:val="1"/>
      <w:numFmt w:val="lowerRoman"/>
      <w:lvlText w:val="%9."/>
      <w:lvlJc w:val="right"/>
      <w:pPr>
        <w:ind w:left="7200" w:hanging="180"/>
      </w:pPr>
    </w:lvl>
  </w:abstractNum>
  <w:abstractNum w:abstractNumId="76" w15:restartNumberingAfterBreak="0">
    <w:nsid w:val="50259FC1"/>
    <w:multiLevelType w:val="hybridMultilevel"/>
    <w:tmpl w:val="97ECB4B8"/>
    <w:lvl w:ilvl="0" w:tplc="7ECE30BA">
      <w:start w:val="2"/>
      <w:numFmt w:val="decimal"/>
      <w:lvlText w:val="%1."/>
      <w:lvlJc w:val="left"/>
      <w:pPr>
        <w:ind w:left="1458" w:hanging="360"/>
      </w:pPr>
    </w:lvl>
    <w:lvl w:ilvl="1" w:tplc="9552FF56">
      <w:start w:val="1"/>
      <w:numFmt w:val="lowerLetter"/>
      <w:lvlText w:val="%2."/>
      <w:lvlJc w:val="left"/>
      <w:pPr>
        <w:ind w:left="2178" w:hanging="360"/>
      </w:pPr>
    </w:lvl>
    <w:lvl w:ilvl="2" w:tplc="34C23D96">
      <w:start w:val="1"/>
      <w:numFmt w:val="lowerRoman"/>
      <w:lvlText w:val="%3."/>
      <w:lvlJc w:val="right"/>
      <w:pPr>
        <w:ind w:left="2898" w:hanging="180"/>
      </w:pPr>
    </w:lvl>
    <w:lvl w:ilvl="3" w:tplc="FD3CA874">
      <w:start w:val="1"/>
      <w:numFmt w:val="decimal"/>
      <w:lvlText w:val="%4."/>
      <w:lvlJc w:val="left"/>
      <w:pPr>
        <w:ind w:left="3618" w:hanging="360"/>
      </w:pPr>
    </w:lvl>
    <w:lvl w:ilvl="4" w:tplc="1B96B03C">
      <w:start w:val="1"/>
      <w:numFmt w:val="lowerLetter"/>
      <w:lvlText w:val="%5."/>
      <w:lvlJc w:val="left"/>
      <w:pPr>
        <w:ind w:left="4338" w:hanging="360"/>
      </w:pPr>
    </w:lvl>
    <w:lvl w:ilvl="5" w:tplc="8424CAB4">
      <w:start w:val="1"/>
      <w:numFmt w:val="lowerRoman"/>
      <w:lvlText w:val="%6."/>
      <w:lvlJc w:val="right"/>
      <w:pPr>
        <w:ind w:left="5058" w:hanging="180"/>
      </w:pPr>
    </w:lvl>
    <w:lvl w:ilvl="6" w:tplc="F06CF4C4">
      <w:start w:val="1"/>
      <w:numFmt w:val="decimal"/>
      <w:lvlText w:val="%7."/>
      <w:lvlJc w:val="left"/>
      <w:pPr>
        <w:ind w:left="5778" w:hanging="360"/>
      </w:pPr>
    </w:lvl>
    <w:lvl w:ilvl="7" w:tplc="914A6B32">
      <w:start w:val="1"/>
      <w:numFmt w:val="lowerLetter"/>
      <w:lvlText w:val="%8."/>
      <w:lvlJc w:val="left"/>
      <w:pPr>
        <w:ind w:left="6498" w:hanging="360"/>
      </w:pPr>
    </w:lvl>
    <w:lvl w:ilvl="8" w:tplc="D8DAB176">
      <w:start w:val="1"/>
      <w:numFmt w:val="lowerRoman"/>
      <w:lvlText w:val="%9."/>
      <w:lvlJc w:val="right"/>
      <w:pPr>
        <w:ind w:left="7218" w:hanging="180"/>
      </w:pPr>
    </w:lvl>
  </w:abstractNum>
  <w:abstractNum w:abstractNumId="77" w15:restartNumberingAfterBreak="0">
    <w:nsid w:val="52D2C7D1"/>
    <w:multiLevelType w:val="multilevel"/>
    <w:tmpl w:val="125E22A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4DB2B20"/>
    <w:multiLevelType w:val="multilevel"/>
    <w:tmpl w:val="95882A3C"/>
    <w:lvl w:ilvl="0">
      <w:start w:val="1"/>
      <w:numFmt w:val="decimal"/>
      <w:lvlText w:val="%1."/>
      <w:lvlJc w:val="left"/>
      <w:pPr>
        <w:ind w:left="2070" w:hanging="360"/>
      </w:pPr>
      <w:rPr>
        <w:b w:val="0"/>
        <w:bCs w:val="0"/>
        <w:u w:val="single"/>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79" w15:restartNumberingAfterBreak="0">
    <w:nsid w:val="550E3F93"/>
    <w:multiLevelType w:val="multilevel"/>
    <w:tmpl w:val="16B45314"/>
    <w:lvl w:ilvl="0">
      <w:start w:val="1"/>
      <w:numFmt w:val="decimal"/>
      <w:lvlText w:val="%1."/>
      <w:lvlJc w:val="left"/>
      <w:pPr>
        <w:ind w:left="720"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5745DC73"/>
    <w:multiLevelType w:val="multilevel"/>
    <w:tmpl w:val="9DD8F7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776F8C9"/>
    <w:multiLevelType w:val="multilevel"/>
    <w:tmpl w:val="00006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78AC25C"/>
    <w:multiLevelType w:val="hybridMultilevel"/>
    <w:tmpl w:val="30220D46"/>
    <w:lvl w:ilvl="0" w:tplc="7F50B5F2">
      <w:start w:val="3"/>
      <w:numFmt w:val="decimal"/>
      <w:lvlText w:val="%1."/>
      <w:lvlJc w:val="left"/>
      <w:pPr>
        <w:ind w:left="1170" w:hanging="360"/>
      </w:pPr>
    </w:lvl>
    <w:lvl w:ilvl="1" w:tplc="813E93BE">
      <w:start w:val="1"/>
      <w:numFmt w:val="lowerLetter"/>
      <w:lvlText w:val="%2."/>
      <w:lvlJc w:val="left"/>
      <w:pPr>
        <w:ind w:left="1890" w:hanging="360"/>
      </w:pPr>
    </w:lvl>
    <w:lvl w:ilvl="2" w:tplc="5CF8264E">
      <w:start w:val="1"/>
      <w:numFmt w:val="lowerRoman"/>
      <w:lvlText w:val="%3."/>
      <w:lvlJc w:val="right"/>
      <w:pPr>
        <w:ind w:left="2610" w:hanging="180"/>
      </w:pPr>
    </w:lvl>
    <w:lvl w:ilvl="3" w:tplc="DB943DD8">
      <w:start w:val="1"/>
      <w:numFmt w:val="decimal"/>
      <w:lvlText w:val="%4."/>
      <w:lvlJc w:val="left"/>
      <w:pPr>
        <w:ind w:left="3330" w:hanging="360"/>
      </w:pPr>
    </w:lvl>
    <w:lvl w:ilvl="4" w:tplc="F2789BE8">
      <w:start w:val="1"/>
      <w:numFmt w:val="lowerLetter"/>
      <w:lvlText w:val="%5."/>
      <w:lvlJc w:val="left"/>
      <w:pPr>
        <w:ind w:left="4050" w:hanging="360"/>
      </w:pPr>
    </w:lvl>
    <w:lvl w:ilvl="5" w:tplc="BD8E6548">
      <w:start w:val="1"/>
      <w:numFmt w:val="lowerRoman"/>
      <w:lvlText w:val="%6."/>
      <w:lvlJc w:val="right"/>
      <w:pPr>
        <w:ind w:left="4770" w:hanging="180"/>
      </w:pPr>
    </w:lvl>
    <w:lvl w:ilvl="6" w:tplc="E3747D42">
      <w:start w:val="1"/>
      <w:numFmt w:val="decimal"/>
      <w:lvlText w:val="%7."/>
      <w:lvlJc w:val="left"/>
      <w:pPr>
        <w:ind w:left="5490" w:hanging="360"/>
      </w:pPr>
    </w:lvl>
    <w:lvl w:ilvl="7" w:tplc="EC063158">
      <w:start w:val="1"/>
      <w:numFmt w:val="lowerLetter"/>
      <w:lvlText w:val="%8."/>
      <w:lvlJc w:val="left"/>
      <w:pPr>
        <w:ind w:left="6210" w:hanging="360"/>
      </w:pPr>
    </w:lvl>
    <w:lvl w:ilvl="8" w:tplc="7188F032">
      <w:start w:val="1"/>
      <w:numFmt w:val="lowerRoman"/>
      <w:lvlText w:val="%9."/>
      <w:lvlJc w:val="right"/>
      <w:pPr>
        <w:ind w:left="6930" w:hanging="180"/>
      </w:pPr>
    </w:lvl>
  </w:abstractNum>
  <w:abstractNum w:abstractNumId="83" w15:restartNumberingAfterBreak="0">
    <w:nsid w:val="5AC917D1"/>
    <w:multiLevelType w:val="multilevel"/>
    <w:tmpl w:val="E31E76C4"/>
    <w:lvl w:ilvl="0">
      <w:start w:val="7"/>
      <w:numFmt w:val="decimal"/>
      <w:lvlText w:val="%1"/>
      <w:lvlJc w:val="left"/>
      <w:pPr>
        <w:ind w:left="360" w:hanging="360"/>
      </w:pPr>
      <w:rPr>
        <w:rFonts w:hint="default"/>
        <w:i/>
      </w:rPr>
    </w:lvl>
    <w:lvl w:ilvl="1">
      <w:start w:val="1"/>
      <w:numFmt w:val="decimal"/>
      <w:lvlText w:val="%1.%2"/>
      <w:lvlJc w:val="left"/>
      <w:pPr>
        <w:ind w:left="1008" w:hanging="360"/>
      </w:pPr>
      <w:rPr>
        <w:rFonts w:hint="default"/>
        <w:i w:val="0"/>
        <w:iCs/>
        <w:u w:val="single"/>
      </w:rPr>
    </w:lvl>
    <w:lvl w:ilvl="2">
      <w:start w:val="1"/>
      <w:numFmt w:val="decimal"/>
      <w:lvlText w:val="%1.%2.%3"/>
      <w:lvlJc w:val="left"/>
      <w:pPr>
        <w:ind w:left="2016" w:hanging="720"/>
      </w:pPr>
      <w:rPr>
        <w:rFonts w:hint="default"/>
        <w:i/>
      </w:rPr>
    </w:lvl>
    <w:lvl w:ilvl="3">
      <w:start w:val="1"/>
      <w:numFmt w:val="decimal"/>
      <w:lvlText w:val="%1.%2.%3.%4"/>
      <w:lvlJc w:val="left"/>
      <w:pPr>
        <w:ind w:left="2664" w:hanging="720"/>
      </w:pPr>
      <w:rPr>
        <w:rFonts w:hint="default"/>
        <w:i/>
      </w:rPr>
    </w:lvl>
    <w:lvl w:ilvl="4">
      <w:start w:val="1"/>
      <w:numFmt w:val="decimal"/>
      <w:lvlText w:val="%1.%2.%3.%4.%5"/>
      <w:lvlJc w:val="left"/>
      <w:pPr>
        <w:ind w:left="3672" w:hanging="1080"/>
      </w:pPr>
      <w:rPr>
        <w:rFonts w:hint="default"/>
        <w:i/>
      </w:rPr>
    </w:lvl>
    <w:lvl w:ilvl="5">
      <w:start w:val="1"/>
      <w:numFmt w:val="decimal"/>
      <w:lvlText w:val="%1.%2.%3.%4.%5.%6"/>
      <w:lvlJc w:val="left"/>
      <w:pPr>
        <w:ind w:left="4320" w:hanging="1080"/>
      </w:pPr>
      <w:rPr>
        <w:rFonts w:hint="default"/>
        <w:i/>
      </w:rPr>
    </w:lvl>
    <w:lvl w:ilvl="6">
      <w:start w:val="1"/>
      <w:numFmt w:val="decimal"/>
      <w:lvlText w:val="%1.%2.%3.%4.%5.%6.%7"/>
      <w:lvlJc w:val="left"/>
      <w:pPr>
        <w:ind w:left="5328" w:hanging="1440"/>
      </w:pPr>
      <w:rPr>
        <w:rFonts w:hint="default"/>
        <w:i/>
      </w:rPr>
    </w:lvl>
    <w:lvl w:ilvl="7">
      <w:start w:val="1"/>
      <w:numFmt w:val="decimal"/>
      <w:lvlText w:val="%1.%2.%3.%4.%5.%6.%7.%8"/>
      <w:lvlJc w:val="left"/>
      <w:pPr>
        <w:ind w:left="5976" w:hanging="1440"/>
      </w:pPr>
      <w:rPr>
        <w:rFonts w:hint="default"/>
        <w:i/>
      </w:rPr>
    </w:lvl>
    <w:lvl w:ilvl="8">
      <w:start w:val="1"/>
      <w:numFmt w:val="decimal"/>
      <w:lvlText w:val="%1.%2.%3.%4.%5.%6.%7.%8.%9"/>
      <w:lvlJc w:val="left"/>
      <w:pPr>
        <w:ind w:left="6984" w:hanging="1800"/>
      </w:pPr>
      <w:rPr>
        <w:rFonts w:hint="default"/>
        <w:i/>
      </w:rPr>
    </w:lvl>
  </w:abstractNum>
  <w:abstractNum w:abstractNumId="84" w15:restartNumberingAfterBreak="0">
    <w:nsid w:val="5BDBEB60"/>
    <w:multiLevelType w:val="hybridMultilevel"/>
    <w:tmpl w:val="96FCE732"/>
    <w:lvl w:ilvl="0" w:tplc="05B65A6C">
      <w:start w:val="1"/>
      <w:numFmt w:val="decimal"/>
      <w:lvlText w:val="%1."/>
      <w:lvlJc w:val="left"/>
      <w:pPr>
        <w:ind w:left="579" w:hanging="360"/>
      </w:pPr>
    </w:lvl>
    <w:lvl w:ilvl="1" w:tplc="6AEA19B4">
      <w:start w:val="1"/>
      <w:numFmt w:val="lowerLetter"/>
      <w:lvlText w:val="%2."/>
      <w:lvlJc w:val="left"/>
      <w:pPr>
        <w:ind w:left="1299" w:hanging="360"/>
      </w:pPr>
    </w:lvl>
    <w:lvl w:ilvl="2" w:tplc="96549992">
      <w:start w:val="1"/>
      <w:numFmt w:val="lowerRoman"/>
      <w:lvlText w:val="%3."/>
      <w:lvlJc w:val="right"/>
      <w:pPr>
        <w:ind w:left="2019" w:hanging="180"/>
      </w:pPr>
    </w:lvl>
    <w:lvl w:ilvl="3" w:tplc="E86AE4CE">
      <w:start w:val="1"/>
      <w:numFmt w:val="decimal"/>
      <w:lvlText w:val="%4."/>
      <w:lvlJc w:val="left"/>
      <w:pPr>
        <w:ind w:left="2739" w:hanging="360"/>
      </w:pPr>
    </w:lvl>
    <w:lvl w:ilvl="4" w:tplc="3C304A78">
      <w:start w:val="1"/>
      <w:numFmt w:val="lowerLetter"/>
      <w:lvlText w:val="%5."/>
      <w:lvlJc w:val="left"/>
      <w:pPr>
        <w:ind w:left="3459" w:hanging="360"/>
      </w:pPr>
    </w:lvl>
    <w:lvl w:ilvl="5" w:tplc="5810CFA4">
      <w:start w:val="1"/>
      <w:numFmt w:val="lowerRoman"/>
      <w:lvlText w:val="%6."/>
      <w:lvlJc w:val="right"/>
      <w:pPr>
        <w:ind w:left="4179" w:hanging="180"/>
      </w:pPr>
    </w:lvl>
    <w:lvl w:ilvl="6" w:tplc="5972CA14">
      <w:start w:val="1"/>
      <w:numFmt w:val="decimal"/>
      <w:lvlText w:val="%7."/>
      <w:lvlJc w:val="left"/>
      <w:pPr>
        <w:ind w:left="4899" w:hanging="360"/>
      </w:pPr>
    </w:lvl>
    <w:lvl w:ilvl="7" w:tplc="EA8EEEA4">
      <w:start w:val="1"/>
      <w:numFmt w:val="lowerLetter"/>
      <w:lvlText w:val="%8."/>
      <w:lvlJc w:val="left"/>
      <w:pPr>
        <w:ind w:left="5619" w:hanging="360"/>
      </w:pPr>
    </w:lvl>
    <w:lvl w:ilvl="8" w:tplc="A6C2067E">
      <w:start w:val="1"/>
      <w:numFmt w:val="lowerRoman"/>
      <w:lvlText w:val="%9."/>
      <w:lvlJc w:val="right"/>
      <w:pPr>
        <w:ind w:left="6339" w:hanging="180"/>
      </w:pPr>
    </w:lvl>
  </w:abstractNum>
  <w:abstractNum w:abstractNumId="85" w15:restartNumberingAfterBreak="0">
    <w:nsid w:val="5C306856"/>
    <w:multiLevelType w:val="hybridMultilevel"/>
    <w:tmpl w:val="BC9667A0"/>
    <w:lvl w:ilvl="0" w:tplc="F07C55FC">
      <w:start w:val="1"/>
      <w:numFmt w:val="decimal"/>
      <w:lvlText w:val="%1."/>
      <w:lvlJc w:val="left"/>
      <w:pPr>
        <w:ind w:left="1440" w:hanging="360"/>
      </w:pPr>
      <w:rPr>
        <w:rFonts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5C75BB73"/>
    <w:multiLevelType w:val="multilevel"/>
    <w:tmpl w:val="8AD82498"/>
    <w:lvl w:ilvl="0">
      <w:start w:val="3"/>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5D984B63"/>
    <w:multiLevelType w:val="hybridMultilevel"/>
    <w:tmpl w:val="A8AC6DF2"/>
    <w:lvl w:ilvl="0" w:tplc="521432DE">
      <w:start w:val="1"/>
      <w:numFmt w:val="decimal"/>
      <w:lvlText w:val="%1."/>
      <w:lvlJc w:val="left"/>
      <w:pPr>
        <w:ind w:left="1440" w:hanging="360"/>
      </w:pPr>
      <w:rPr>
        <w:u w:val="singl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DBC34E9"/>
    <w:multiLevelType w:val="hybridMultilevel"/>
    <w:tmpl w:val="9D600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18E5936"/>
    <w:multiLevelType w:val="hybridMultilevel"/>
    <w:tmpl w:val="64548A8C"/>
    <w:lvl w:ilvl="0" w:tplc="BC9416C6">
      <w:start w:val="1"/>
      <w:numFmt w:val="lowerLetter"/>
      <w:lvlText w:val="%1."/>
      <w:lvlJc w:val="left"/>
      <w:pPr>
        <w:ind w:left="235" w:hanging="144"/>
      </w:pPr>
      <w:rPr>
        <w:rFonts w:ascii="Times New Roman" w:eastAsia="Times New Roman" w:hAnsi="Times New Roman" w:cs="Times New Roman" w:hint="default"/>
        <w:b w:val="0"/>
        <w:bCs w:val="0"/>
        <w:i w:val="0"/>
        <w:iCs w:val="0"/>
        <w:spacing w:val="0"/>
        <w:w w:val="78"/>
        <w:sz w:val="14"/>
        <w:szCs w:val="14"/>
        <w:u w:val="single" w:color="000000"/>
        <w:lang w:val="en-US" w:eastAsia="en-US" w:bidi="ar-SA"/>
      </w:rPr>
    </w:lvl>
    <w:lvl w:ilvl="1" w:tplc="0B8C5260">
      <w:numFmt w:val="bullet"/>
      <w:lvlText w:val="•"/>
      <w:lvlJc w:val="left"/>
      <w:pPr>
        <w:ind w:left="1620" w:hanging="144"/>
      </w:pPr>
      <w:rPr>
        <w:rFonts w:hint="default"/>
        <w:lang w:val="en-US" w:eastAsia="en-US" w:bidi="ar-SA"/>
      </w:rPr>
    </w:lvl>
    <w:lvl w:ilvl="2" w:tplc="9FF06B92">
      <w:numFmt w:val="bullet"/>
      <w:lvlText w:val="•"/>
      <w:lvlJc w:val="left"/>
      <w:pPr>
        <w:ind w:left="3000" w:hanging="144"/>
      </w:pPr>
      <w:rPr>
        <w:rFonts w:hint="default"/>
        <w:lang w:val="en-US" w:eastAsia="en-US" w:bidi="ar-SA"/>
      </w:rPr>
    </w:lvl>
    <w:lvl w:ilvl="3" w:tplc="6164C546">
      <w:numFmt w:val="bullet"/>
      <w:lvlText w:val="•"/>
      <w:lvlJc w:val="left"/>
      <w:pPr>
        <w:ind w:left="4380" w:hanging="144"/>
      </w:pPr>
      <w:rPr>
        <w:rFonts w:hint="default"/>
        <w:lang w:val="en-US" w:eastAsia="en-US" w:bidi="ar-SA"/>
      </w:rPr>
    </w:lvl>
    <w:lvl w:ilvl="4" w:tplc="B526DFFA">
      <w:numFmt w:val="bullet"/>
      <w:lvlText w:val="•"/>
      <w:lvlJc w:val="left"/>
      <w:pPr>
        <w:ind w:left="5760" w:hanging="144"/>
      </w:pPr>
      <w:rPr>
        <w:rFonts w:hint="default"/>
        <w:lang w:val="en-US" w:eastAsia="en-US" w:bidi="ar-SA"/>
      </w:rPr>
    </w:lvl>
    <w:lvl w:ilvl="5" w:tplc="08423886">
      <w:numFmt w:val="bullet"/>
      <w:lvlText w:val="•"/>
      <w:lvlJc w:val="left"/>
      <w:pPr>
        <w:ind w:left="7140" w:hanging="144"/>
      </w:pPr>
      <w:rPr>
        <w:rFonts w:hint="default"/>
        <w:lang w:val="en-US" w:eastAsia="en-US" w:bidi="ar-SA"/>
      </w:rPr>
    </w:lvl>
    <w:lvl w:ilvl="6" w:tplc="BA8285E4">
      <w:numFmt w:val="bullet"/>
      <w:lvlText w:val="•"/>
      <w:lvlJc w:val="left"/>
      <w:pPr>
        <w:ind w:left="8520" w:hanging="144"/>
      </w:pPr>
      <w:rPr>
        <w:rFonts w:hint="default"/>
        <w:lang w:val="en-US" w:eastAsia="en-US" w:bidi="ar-SA"/>
      </w:rPr>
    </w:lvl>
    <w:lvl w:ilvl="7" w:tplc="09984EA6">
      <w:numFmt w:val="bullet"/>
      <w:lvlText w:val="•"/>
      <w:lvlJc w:val="left"/>
      <w:pPr>
        <w:ind w:left="9900" w:hanging="144"/>
      </w:pPr>
      <w:rPr>
        <w:rFonts w:hint="default"/>
        <w:lang w:val="en-US" w:eastAsia="en-US" w:bidi="ar-SA"/>
      </w:rPr>
    </w:lvl>
    <w:lvl w:ilvl="8" w:tplc="97E80FF8">
      <w:numFmt w:val="bullet"/>
      <w:lvlText w:val="•"/>
      <w:lvlJc w:val="left"/>
      <w:pPr>
        <w:ind w:left="11280" w:hanging="144"/>
      </w:pPr>
      <w:rPr>
        <w:rFonts w:hint="default"/>
        <w:lang w:val="en-US" w:eastAsia="en-US" w:bidi="ar-SA"/>
      </w:rPr>
    </w:lvl>
  </w:abstractNum>
  <w:abstractNum w:abstractNumId="90" w15:restartNumberingAfterBreak="0">
    <w:nsid w:val="64C49795"/>
    <w:multiLevelType w:val="hybridMultilevel"/>
    <w:tmpl w:val="7A3A7F58"/>
    <w:lvl w:ilvl="0" w:tplc="D6CAB430">
      <w:start w:val="8"/>
      <w:numFmt w:val="lowerLetter"/>
      <w:lvlText w:val="%1."/>
      <w:lvlJc w:val="left"/>
      <w:pPr>
        <w:ind w:left="720" w:hanging="360"/>
      </w:pPr>
    </w:lvl>
    <w:lvl w:ilvl="1" w:tplc="37066AB4">
      <w:start w:val="1"/>
      <w:numFmt w:val="lowerLetter"/>
      <w:lvlText w:val="%2."/>
      <w:lvlJc w:val="left"/>
      <w:pPr>
        <w:ind w:left="1440" w:hanging="360"/>
      </w:pPr>
    </w:lvl>
    <w:lvl w:ilvl="2" w:tplc="FDA2F3A4">
      <w:start w:val="1"/>
      <w:numFmt w:val="lowerRoman"/>
      <w:lvlText w:val="%3."/>
      <w:lvlJc w:val="right"/>
      <w:pPr>
        <w:ind w:left="2160" w:hanging="180"/>
      </w:pPr>
    </w:lvl>
    <w:lvl w:ilvl="3" w:tplc="66FE990A">
      <w:start w:val="1"/>
      <w:numFmt w:val="decimal"/>
      <w:lvlText w:val="%4."/>
      <w:lvlJc w:val="left"/>
      <w:pPr>
        <w:ind w:left="2880" w:hanging="360"/>
      </w:pPr>
    </w:lvl>
    <w:lvl w:ilvl="4" w:tplc="AC54A06C">
      <w:start w:val="1"/>
      <w:numFmt w:val="lowerLetter"/>
      <w:lvlText w:val="%5."/>
      <w:lvlJc w:val="left"/>
      <w:pPr>
        <w:ind w:left="3600" w:hanging="360"/>
      </w:pPr>
    </w:lvl>
    <w:lvl w:ilvl="5" w:tplc="B5982344">
      <w:start w:val="1"/>
      <w:numFmt w:val="lowerRoman"/>
      <w:lvlText w:val="%6."/>
      <w:lvlJc w:val="right"/>
      <w:pPr>
        <w:ind w:left="4320" w:hanging="180"/>
      </w:pPr>
    </w:lvl>
    <w:lvl w:ilvl="6" w:tplc="56E03E84">
      <w:start w:val="1"/>
      <w:numFmt w:val="decimal"/>
      <w:lvlText w:val="%7."/>
      <w:lvlJc w:val="left"/>
      <w:pPr>
        <w:ind w:left="5040" w:hanging="360"/>
      </w:pPr>
    </w:lvl>
    <w:lvl w:ilvl="7" w:tplc="AEEE5C1A">
      <w:start w:val="1"/>
      <w:numFmt w:val="lowerLetter"/>
      <w:lvlText w:val="%8."/>
      <w:lvlJc w:val="left"/>
      <w:pPr>
        <w:ind w:left="5760" w:hanging="360"/>
      </w:pPr>
    </w:lvl>
    <w:lvl w:ilvl="8" w:tplc="E0A0DED4">
      <w:start w:val="1"/>
      <w:numFmt w:val="lowerRoman"/>
      <w:lvlText w:val="%9."/>
      <w:lvlJc w:val="right"/>
      <w:pPr>
        <w:ind w:left="6480" w:hanging="180"/>
      </w:pPr>
    </w:lvl>
  </w:abstractNum>
  <w:abstractNum w:abstractNumId="91" w15:restartNumberingAfterBreak="0">
    <w:nsid w:val="66476CEB"/>
    <w:multiLevelType w:val="hybridMultilevel"/>
    <w:tmpl w:val="4CB2C1C2"/>
    <w:lvl w:ilvl="0" w:tplc="A7285100">
      <w:start w:val="5"/>
      <w:numFmt w:val="lowerLetter"/>
      <w:lvlText w:val="%1."/>
      <w:lvlJc w:val="left"/>
      <w:pPr>
        <w:ind w:left="864" w:hanging="360"/>
      </w:pPr>
    </w:lvl>
    <w:lvl w:ilvl="1" w:tplc="C44E8982">
      <w:start w:val="1"/>
      <w:numFmt w:val="lowerLetter"/>
      <w:lvlText w:val="%2."/>
      <w:lvlJc w:val="left"/>
      <w:pPr>
        <w:ind w:left="1584" w:hanging="360"/>
      </w:pPr>
    </w:lvl>
    <w:lvl w:ilvl="2" w:tplc="B0900D12">
      <w:start w:val="1"/>
      <w:numFmt w:val="lowerRoman"/>
      <w:lvlText w:val="%3."/>
      <w:lvlJc w:val="right"/>
      <w:pPr>
        <w:ind w:left="2304" w:hanging="180"/>
      </w:pPr>
    </w:lvl>
    <w:lvl w:ilvl="3" w:tplc="A6302716">
      <w:start w:val="1"/>
      <w:numFmt w:val="decimal"/>
      <w:lvlText w:val="%4."/>
      <w:lvlJc w:val="left"/>
      <w:pPr>
        <w:ind w:left="3024" w:hanging="360"/>
      </w:pPr>
    </w:lvl>
    <w:lvl w:ilvl="4" w:tplc="B8ECDD6E">
      <w:start w:val="1"/>
      <w:numFmt w:val="lowerLetter"/>
      <w:lvlText w:val="%5."/>
      <w:lvlJc w:val="left"/>
      <w:pPr>
        <w:ind w:left="3744" w:hanging="360"/>
      </w:pPr>
    </w:lvl>
    <w:lvl w:ilvl="5" w:tplc="5CEAFB32">
      <w:start w:val="1"/>
      <w:numFmt w:val="lowerRoman"/>
      <w:lvlText w:val="%6."/>
      <w:lvlJc w:val="right"/>
      <w:pPr>
        <w:ind w:left="4464" w:hanging="180"/>
      </w:pPr>
    </w:lvl>
    <w:lvl w:ilvl="6" w:tplc="31EE00C2">
      <w:start w:val="1"/>
      <w:numFmt w:val="decimal"/>
      <w:lvlText w:val="%7."/>
      <w:lvlJc w:val="left"/>
      <w:pPr>
        <w:ind w:left="5184" w:hanging="360"/>
      </w:pPr>
    </w:lvl>
    <w:lvl w:ilvl="7" w:tplc="6122ACEC">
      <w:start w:val="1"/>
      <w:numFmt w:val="lowerLetter"/>
      <w:lvlText w:val="%8."/>
      <w:lvlJc w:val="left"/>
      <w:pPr>
        <w:ind w:left="5904" w:hanging="360"/>
      </w:pPr>
    </w:lvl>
    <w:lvl w:ilvl="8" w:tplc="6A7C8412">
      <w:start w:val="1"/>
      <w:numFmt w:val="lowerRoman"/>
      <w:lvlText w:val="%9."/>
      <w:lvlJc w:val="right"/>
      <w:pPr>
        <w:ind w:left="6624" w:hanging="180"/>
      </w:pPr>
    </w:lvl>
  </w:abstractNum>
  <w:abstractNum w:abstractNumId="92" w15:restartNumberingAfterBreak="0">
    <w:nsid w:val="665F1AE3"/>
    <w:multiLevelType w:val="hybridMultilevel"/>
    <w:tmpl w:val="98F43FD8"/>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94" w15:restartNumberingAfterBreak="0">
    <w:nsid w:val="68857D7F"/>
    <w:multiLevelType w:val="multilevel"/>
    <w:tmpl w:val="10CCC4A2"/>
    <w:lvl w:ilvl="0">
      <w:start w:val="1"/>
      <w:numFmt w:val="decimal"/>
      <w:lvlText w:val="%1."/>
      <w:lvlJc w:val="left"/>
      <w:pPr>
        <w:ind w:left="1080" w:hanging="72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6A5E5D15"/>
    <w:multiLevelType w:val="multilevel"/>
    <w:tmpl w:val="7ACEB6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B493961"/>
    <w:multiLevelType w:val="multilevel"/>
    <w:tmpl w:val="9BCE9C80"/>
    <w:lvl w:ilvl="0">
      <w:start w:val="2"/>
      <w:numFmt w:val="decimal"/>
      <w:lvlText w:val="%1."/>
      <w:lvlJc w:val="left"/>
      <w:pPr>
        <w:ind w:left="720" w:hanging="360"/>
      </w:pPr>
      <w:rPr>
        <w:u w:val="sing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B782017"/>
    <w:multiLevelType w:val="hybridMultilevel"/>
    <w:tmpl w:val="1CC28756"/>
    <w:lvl w:ilvl="0" w:tplc="82A81050">
      <w:start w:val="1"/>
      <w:numFmt w:val="lowerLetter"/>
      <w:lvlText w:val="%1."/>
      <w:lvlJc w:val="left"/>
      <w:pPr>
        <w:ind w:left="1292" w:hanging="173"/>
      </w:pPr>
      <w:rPr>
        <w:rFonts w:ascii="Times New Roman" w:eastAsia="Times New Roman" w:hAnsi="Times New Roman" w:cs="Times New Roman" w:hint="default"/>
        <w:b w:val="0"/>
        <w:bCs w:val="0"/>
        <w:i w:val="0"/>
        <w:iCs w:val="0"/>
        <w:spacing w:val="0"/>
        <w:w w:val="100"/>
        <w:sz w:val="18"/>
        <w:szCs w:val="18"/>
        <w:lang w:val="en-US" w:eastAsia="en-US" w:bidi="ar-SA"/>
      </w:rPr>
    </w:lvl>
    <w:lvl w:ilvl="1" w:tplc="D01EB49C">
      <w:numFmt w:val="bullet"/>
      <w:lvlText w:val="•"/>
      <w:lvlJc w:val="left"/>
      <w:pPr>
        <w:ind w:left="2250" w:hanging="173"/>
      </w:pPr>
      <w:rPr>
        <w:rFonts w:hint="default"/>
        <w:lang w:val="en-US" w:eastAsia="en-US" w:bidi="ar-SA"/>
      </w:rPr>
    </w:lvl>
    <w:lvl w:ilvl="2" w:tplc="78D28650">
      <w:numFmt w:val="bullet"/>
      <w:lvlText w:val="•"/>
      <w:lvlJc w:val="left"/>
      <w:pPr>
        <w:ind w:left="3200" w:hanging="173"/>
      </w:pPr>
      <w:rPr>
        <w:rFonts w:hint="default"/>
        <w:lang w:val="en-US" w:eastAsia="en-US" w:bidi="ar-SA"/>
      </w:rPr>
    </w:lvl>
    <w:lvl w:ilvl="3" w:tplc="1820EC2E">
      <w:numFmt w:val="bullet"/>
      <w:lvlText w:val="•"/>
      <w:lvlJc w:val="left"/>
      <w:pPr>
        <w:ind w:left="4150" w:hanging="173"/>
      </w:pPr>
      <w:rPr>
        <w:rFonts w:hint="default"/>
        <w:lang w:val="en-US" w:eastAsia="en-US" w:bidi="ar-SA"/>
      </w:rPr>
    </w:lvl>
    <w:lvl w:ilvl="4" w:tplc="519E76AA">
      <w:numFmt w:val="bullet"/>
      <w:lvlText w:val="•"/>
      <w:lvlJc w:val="left"/>
      <w:pPr>
        <w:ind w:left="5100" w:hanging="173"/>
      </w:pPr>
      <w:rPr>
        <w:rFonts w:hint="default"/>
        <w:lang w:val="en-US" w:eastAsia="en-US" w:bidi="ar-SA"/>
      </w:rPr>
    </w:lvl>
    <w:lvl w:ilvl="5" w:tplc="E1087314">
      <w:numFmt w:val="bullet"/>
      <w:lvlText w:val="•"/>
      <w:lvlJc w:val="left"/>
      <w:pPr>
        <w:ind w:left="6050" w:hanging="173"/>
      </w:pPr>
      <w:rPr>
        <w:rFonts w:hint="default"/>
        <w:lang w:val="en-US" w:eastAsia="en-US" w:bidi="ar-SA"/>
      </w:rPr>
    </w:lvl>
    <w:lvl w:ilvl="6" w:tplc="60B45578">
      <w:numFmt w:val="bullet"/>
      <w:lvlText w:val="•"/>
      <w:lvlJc w:val="left"/>
      <w:pPr>
        <w:ind w:left="7000" w:hanging="173"/>
      </w:pPr>
      <w:rPr>
        <w:rFonts w:hint="default"/>
        <w:lang w:val="en-US" w:eastAsia="en-US" w:bidi="ar-SA"/>
      </w:rPr>
    </w:lvl>
    <w:lvl w:ilvl="7" w:tplc="659C784C">
      <w:numFmt w:val="bullet"/>
      <w:lvlText w:val="•"/>
      <w:lvlJc w:val="left"/>
      <w:pPr>
        <w:ind w:left="7950" w:hanging="173"/>
      </w:pPr>
      <w:rPr>
        <w:rFonts w:hint="default"/>
        <w:lang w:val="en-US" w:eastAsia="en-US" w:bidi="ar-SA"/>
      </w:rPr>
    </w:lvl>
    <w:lvl w:ilvl="8" w:tplc="942241C6">
      <w:numFmt w:val="bullet"/>
      <w:lvlText w:val="•"/>
      <w:lvlJc w:val="left"/>
      <w:pPr>
        <w:ind w:left="8900" w:hanging="173"/>
      </w:pPr>
      <w:rPr>
        <w:rFonts w:hint="default"/>
        <w:lang w:val="en-US" w:eastAsia="en-US" w:bidi="ar-SA"/>
      </w:rPr>
    </w:lvl>
  </w:abstractNum>
  <w:abstractNum w:abstractNumId="98" w15:restartNumberingAfterBreak="0">
    <w:nsid w:val="6B8A4542"/>
    <w:multiLevelType w:val="hybridMultilevel"/>
    <w:tmpl w:val="71D6AF50"/>
    <w:lvl w:ilvl="0" w:tplc="375057B8">
      <w:start w:val="6"/>
      <w:numFmt w:val="decimal"/>
      <w:lvlText w:val="%1."/>
      <w:lvlJc w:val="left"/>
      <w:pPr>
        <w:ind w:left="450" w:hanging="360"/>
      </w:pPr>
    </w:lvl>
    <w:lvl w:ilvl="1" w:tplc="C0FC15C4">
      <w:start w:val="1"/>
      <w:numFmt w:val="lowerLetter"/>
      <w:lvlText w:val="%2."/>
      <w:lvlJc w:val="left"/>
      <w:pPr>
        <w:ind w:left="1170" w:hanging="360"/>
      </w:pPr>
    </w:lvl>
    <w:lvl w:ilvl="2" w:tplc="5F883EEC">
      <w:start w:val="1"/>
      <w:numFmt w:val="lowerRoman"/>
      <w:lvlText w:val="%3."/>
      <w:lvlJc w:val="right"/>
      <w:pPr>
        <w:ind w:left="1890" w:hanging="180"/>
      </w:pPr>
    </w:lvl>
    <w:lvl w:ilvl="3" w:tplc="3406460E">
      <w:start w:val="1"/>
      <w:numFmt w:val="decimal"/>
      <w:lvlText w:val="%4."/>
      <w:lvlJc w:val="left"/>
      <w:pPr>
        <w:ind w:left="2610" w:hanging="360"/>
      </w:pPr>
    </w:lvl>
    <w:lvl w:ilvl="4" w:tplc="00D8CC50">
      <w:start w:val="1"/>
      <w:numFmt w:val="lowerLetter"/>
      <w:lvlText w:val="%5."/>
      <w:lvlJc w:val="left"/>
      <w:pPr>
        <w:ind w:left="3330" w:hanging="360"/>
      </w:pPr>
    </w:lvl>
    <w:lvl w:ilvl="5" w:tplc="B7D4EB9E">
      <w:start w:val="1"/>
      <w:numFmt w:val="lowerRoman"/>
      <w:lvlText w:val="%6."/>
      <w:lvlJc w:val="right"/>
      <w:pPr>
        <w:ind w:left="4050" w:hanging="180"/>
      </w:pPr>
    </w:lvl>
    <w:lvl w:ilvl="6" w:tplc="C7385B06">
      <w:start w:val="1"/>
      <w:numFmt w:val="decimal"/>
      <w:lvlText w:val="%7."/>
      <w:lvlJc w:val="left"/>
      <w:pPr>
        <w:ind w:left="4770" w:hanging="360"/>
      </w:pPr>
    </w:lvl>
    <w:lvl w:ilvl="7" w:tplc="6590A750">
      <w:start w:val="1"/>
      <w:numFmt w:val="lowerLetter"/>
      <w:lvlText w:val="%8."/>
      <w:lvlJc w:val="left"/>
      <w:pPr>
        <w:ind w:left="5490" w:hanging="360"/>
      </w:pPr>
    </w:lvl>
    <w:lvl w:ilvl="8" w:tplc="1D780CDC">
      <w:start w:val="1"/>
      <w:numFmt w:val="lowerRoman"/>
      <w:lvlText w:val="%9."/>
      <w:lvlJc w:val="right"/>
      <w:pPr>
        <w:ind w:left="6210" w:hanging="180"/>
      </w:pPr>
    </w:lvl>
  </w:abstractNum>
  <w:abstractNum w:abstractNumId="99" w15:restartNumberingAfterBreak="0">
    <w:nsid w:val="6C5206EF"/>
    <w:multiLevelType w:val="multilevel"/>
    <w:tmpl w:val="753E4BC0"/>
    <w:lvl w:ilvl="0">
      <w:start w:val="3"/>
      <w:numFmt w:val="decimal"/>
      <w:lvlText w:val="%1."/>
      <w:lvlJc w:val="left"/>
      <w:pPr>
        <w:ind w:left="72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6CC62782"/>
    <w:multiLevelType w:val="multilevel"/>
    <w:tmpl w:val="28CEB9B2"/>
    <w:lvl w:ilvl="0">
      <w:start w:val="1"/>
      <w:numFmt w:val="decimal"/>
      <w:lvlText w:val="%1."/>
      <w:lvlJc w:val="left"/>
      <w:pPr>
        <w:ind w:left="7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start w:val="1"/>
      <w:numFmt w:val="decimal"/>
      <w:lvlText w:val="%2."/>
      <w:lvlJc w:val="left"/>
      <w:pPr>
        <w:ind w:left="1800" w:hanging="360"/>
      </w:pPr>
      <w:rPr>
        <w:u w:val="single"/>
      </w:rPr>
    </w:lvl>
    <w:lvl w:ilvl="2">
      <w:start w:val="1"/>
      <w:numFmt w:val="decimal"/>
      <w:lvlText w:val="%3."/>
      <w:lvlJc w:val="left"/>
      <w:pPr>
        <w:ind w:left="2521" w:hanging="360"/>
      </w:pPr>
    </w:lvl>
    <w:lvl w:ilvl="3">
      <w:start w:val="1"/>
      <w:numFmt w:val="decimal"/>
      <w:lvlText w:val="%4"/>
      <w:lvlJc w:val="left"/>
      <w:pPr>
        <w:ind w:left="28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53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425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97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69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6414"/>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01" w15:restartNumberingAfterBreak="0">
    <w:nsid w:val="6D789D86"/>
    <w:multiLevelType w:val="hybridMultilevel"/>
    <w:tmpl w:val="4032360A"/>
    <w:lvl w:ilvl="0" w:tplc="68666D02">
      <w:start w:val="1"/>
      <w:numFmt w:val="lowerLetter"/>
      <w:lvlText w:val="%1."/>
      <w:lvlJc w:val="left"/>
      <w:pPr>
        <w:ind w:left="1800" w:hanging="360"/>
      </w:pPr>
      <w:rPr>
        <w:u w:val="single"/>
      </w:rPr>
    </w:lvl>
    <w:lvl w:ilvl="1" w:tplc="9DC87498">
      <w:start w:val="1"/>
      <w:numFmt w:val="lowerLetter"/>
      <w:lvlText w:val="%2."/>
      <w:lvlJc w:val="left"/>
      <w:pPr>
        <w:ind w:left="2520" w:hanging="360"/>
      </w:pPr>
    </w:lvl>
    <w:lvl w:ilvl="2" w:tplc="8F86A222">
      <w:start w:val="1"/>
      <w:numFmt w:val="lowerRoman"/>
      <w:lvlText w:val="%3."/>
      <w:lvlJc w:val="right"/>
      <w:pPr>
        <w:ind w:left="3240" w:hanging="180"/>
      </w:pPr>
    </w:lvl>
    <w:lvl w:ilvl="3" w:tplc="A276F54E">
      <w:start w:val="1"/>
      <w:numFmt w:val="decimal"/>
      <w:lvlText w:val="%4."/>
      <w:lvlJc w:val="left"/>
      <w:pPr>
        <w:ind w:left="3960" w:hanging="360"/>
      </w:pPr>
    </w:lvl>
    <w:lvl w:ilvl="4" w:tplc="5294734E">
      <w:start w:val="1"/>
      <w:numFmt w:val="lowerLetter"/>
      <w:lvlText w:val="%5."/>
      <w:lvlJc w:val="left"/>
      <w:pPr>
        <w:ind w:left="4680" w:hanging="360"/>
      </w:pPr>
    </w:lvl>
    <w:lvl w:ilvl="5" w:tplc="170C646C">
      <w:start w:val="1"/>
      <w:numFmt w:val="lowerRoman"/>
      <w:lvlText w:val="%6."/>
      <w:lvlJc w:val="right"/>
      <w:pPr>
        <w:ind w:left="5400" w:hanging="180"/>
      </w:pPr>
    </w:lvl>
    <w:lvl w:ilvl="6" w:tplc="E5904898">
      <w:start w:val="1"/>
      <w:numFmt w:val="decimal"/>
      <w:lvlText w:val="%7."/>
      <w:lvlJc w:val="left"/>
      <w:pPr>
        <w:ind w:left="6120" w:hanging="360"/>
      </w:pPr>
    </w:lvl>
    <w:lvl w:ilvl="7" w:tplc="69C2B7AC">
      <w:start w:val="1"/>
      <w:numFmt w:val="lowerLetter"/>
      <w:lvlText w:val="%8."/>
      <w:lvlJc w:val="left"/>
      <w:pPr>
        <w:ind w:left="6840" w:hanging="360"/>
      </w:pPr>
    </w:lvl>
    <w:lvl w:ilvl="8" w:tplc="AF5CEA40">
      <w:start w:val="1"/>
      <w:numFmt w:val="lowerRoman"/>
      <w:lvlText w:val="%9."/>
      <w:lvlJc w:val="right"/>
      <w:pPr>
        <w:ind w:left="7560" w:hanging="180"/>
      </w:pPr>
    </w:lvl>
  </w:abstractNum>
  <w:abstractNum w:abstractNumId="102" w15:restartNumberingAfterBreak="0">
    <w:nsid w:val="6E4972E5"/>
    <w:multiLevelType w:val="hybridMultilevel"/>
    <w:tmpl w:val="9286A266"/>
    <w:lvl w:ilvl="0" w:tplc="8EB09710">
      <w:start w:val="3"/>
      <w:numFmt w:val="lowerLetter"/>
      <w:lvlText w:val="%1."/>
      <w:lvlJc w:val="left"/>
      <w:pPr>
        <w:ind w:left="360" w:hanging="360"/>
      </w:pPr>
    </w:lvl>
    <w:lvl w:ilvl="1" w:tplc="C8420510">
      <w:start w:val="1"/>
      <w:numFmt w:val="lowerLetter"/>
      <w:lvlText w:val="%2."/>
      <w:lvlJc w:val="left"/>
      <w:pPr>
        <w:ind w:left="1080" w:hanging="360"/>
      </w:pPr>
    </w:lvl>
    <w:lvl w:ilvl="2" w:tplc="79C867FE">
      <w:start w:val="1"/>
      <w:numFmt w:val="lowerRoman"/>
      <w:lvlText w:val="%3."/>
      <w:lvlJc w:val="right"/>
      <w:pPr>
        <w:ind w:left="1800" w:hanging="180"/>
      </w:pPr>
    </w:lvl>
    <w:lvl w:ilvl="3" w:tplc="106439D4">
      <w:start w:val="1"/>
      <w:numFmt w:val="decimal"/>
      <w:lvlText w:val="%4."/>
      <w:lvlJc w:val="left"/>
      <w:pPr>
        <w:ind w:left="2520" w:hanging="360"/>
      </w:pPr>
    </w:lvl>
    <w:lvl w:ilvl="4" w:tplc="018E0A7C">
      <w:start w:val="1"/>
      <w:numFmt w:val="lowerLetter"/>
      <w:lvlText w:val="%5."/>
      <w:lvlJc w:val="left"/>
      <w:pPr>
        <w:ind w:left="3240" w:hanging="360"/>
      </w:pPr>
    </w:lvl>
    <w:lvl w:ilvl="5" w:tplc="A7A28A5C">
      <w:start w:val="1"/>
      <w:numFmt w:val="lowerRoman"/>
      <w:lvlText w:val="%6."/>
      <w:lvlJc w:val="right"/>
      <w:pPr>
        <w:ind w:left="3960" w:hanging="180"/>
      </w:pPr>
    </w:lvl>
    <w:lvl w:ilvl="6" w:tplc="8C646142">
      <w:start w:val="1"/>
      <w:numFmt w:val="decimal"/>
      <w:lvlText w:val="%7."/>
      <w:lvlJc w:val="left"/>
      <w:pPr>
        <w:ind w:left="4680" w:hanging="360"/>
      </w:pPr>
    </w:lvl>
    <w:lvl w:ilvl="7" w:tplc="85D82D2E">
      <w:start w:val="1"/>
      <w:numFmt w:val="lowerLetter"/>
      <w:lvlText w:val="%8."/>
      <w:lvlJc w:val="left"/>
      <w:pPr>
        <w:ind w:left="5400" w:hanging="360"/>
      </w:pPr>
    </w:lvl>
    <w:lvl w:ilvl="8" w:tplc="A90CB954">
      <w:start w:val="1"/>
      <w:numFmt w:val="lowerRoman"/>
      <w:lvlText w:val="%9."/>
      <w:lvlJc w:val="right"/>
      <w:pPr>
        <w:ind w:left="6120" w:hanging="180"/>
      </w:pPr>
    </w:lvl>
  </w:abstractNum>
  <w:abstractNum w:abstractNumId="103" w15:restartNumberingAfterBreak="0">
    <w:nsid w:val="6E894D22"/>
    <w:multiLevelType w:val="hybridMultilevel"/>
    <w:tmpl w:val="94C61D32"/>
    <w:lvl w:ilvl="0" w:tplc="4760BFEC">
      <w:start w:val="1"/>
      <w:numFmt w:val="lowerLetter"/>
      <w:lvlText w:val="%1."/>
      <w:lvlJc w:val="left"/>
      <w:pPr>
        <w:ind w:left="434" w:hanging="360"/>
      </w:pPr>
    </w:lvl>
    <w:lvl w:ilvl="1" w:tplc="687CF834">
      <w:start w:val="1"/>
      <w:numFmt w:val="lowerLetter"/>
      <w:lvlText w:val="%2."/>
      <w:lvlJc w:val="left"/>
      <w:pPr>
        <w:ind w:left="1154" w:hanging="360"/>
      </w:pPr>
    </w:lvl>
    <w:lvl w:ilvl="2" w:tplc="8536D2CE">
      <w:start w:val="1"/>
      <w:numFmt w:val="lowerRoman"/>
      <w:lvlText w:val="%3."/>
      <w:lvlJc w:val="right"/>
      <w:pPr>
        <w:ind w:left="1874" w:hanging="180"/>
      </w:pPr>
    </w:lvl>
    <w:lvl w:ilvl="3" w:tplc="9E884808">
      <w:start w:val="1"/>
      <w:numFmt w:val="decimal"/>
      <w:lvlText w:val="%4."/>
      <w:lvlJc w:val="left"/>
      <w:pPr>
        <w:ind w:left="2594" w:hanging="360"/>
      </w:pPr>
    </w:lvl>
    <w:lvl w:ilvl="4" w:tplc="DA9C3712">
      <w:start w:val="1"/>
      <w:numFmt w:val="lowerLetter"/>
      <w:lvlText w:val="%5."/>
      <w:lvlJc w:val="left"/>
      <w:pPr>
        <w:ind w:left="3314" w:hanging="360"/>
      </w:pPr>
    </w:lvl>
    <w:lvl w:ilvl="5" w:tplc="290C3056">
      <w:start w:val="1"/>
      <w:numFmt w:val="lowerRoman"/>
      <w:lvlText w:val="%6."/>
      <w:lvlJc w:val="right"/>
      <w:pPr>
        <w:ind w:left="4034" w:hanging="180"/>
      </w:pPr>
    </w:lvl>
    <w:lvl w:ilvl="6" w:tplc="9B12718A">
      <w:start w:val="1"/>
      <w:numFmt w:val="decimal"/>
      <w:lvlText w:val="%7."/>
      <w:lvlJc w:val="left"/>
      <w:pPr>
        <w:ind w:left="4754" w:hanging="360"/>
      </w:pPr>
    </w:lvl>
    <w:lvl w:ilvl="7" w:tplc="2CD8A73E">
      <w:start w:val="1"/>
      <w:numFmt w:val="lowerLetter"/>
      <w:lvlText w:val="%8."/>
      <w:lvlJc w:val="left"/>
      <w:pPr>
        <w:ind w:left="5474" w:hanging="360"/>
      </w:pPr>
    </w:lvl>
    <w:lvl w:ilvl="8" w:tplc="8C2CE1E4">
      <w:start w:val="1"/>
      <w:numFmt w:val="lowerRoman"/>
      <w:lvlText w:val="%9."/>
      <w:lvlJc w:val="right"/>
      <w:pPr>
        <w:ind w:left="6194" w:hanging="180"/>
      </w:pPr>
    </w:lvl>
  </w:abstractNum>
  <w:abstractNum w:abstractNumId="104" w15:restartNumberingAfterBreak="0">
    <w:nsid w:val="6F0864FB"/>
    <w:multiLevelType w:val="multilevel"/>
    <w:tmpl w:val="8EDC0E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114619C"/>
    <w:multiLevelType w:val="hybridMultilevel"/>
    <w:tmpl w:val="738C652E"/>
    <w:lvl w:ilvl="0" w:tplc="2AE2759A">
      <w:start w:val="2"/>
      <w:numFmt w:val="decimal"/>
      <w:lvlText w:val="%1."/>
      <w:lvlJc w:val="left"/>
      <w:pPr>
        <w:ind w:left="360" w:hanging="360"/>
      </w:pPr>
      <w:rPr>
        <w:rFonts w:hint="default"/>
        <w:u w:val="single"/>
      </w:rPr>
    </w:lvl>
    <w:lvl w:ilvl="1" w:tplc="21DC525A">
      <w:start w:val="1"/>
      <w:numFmt w:val="lowerLetter"/>
      <w:lvlText w:val="%2."/>
      <w:lvlJc w:val="left"/>
      <w:pPr>
        <w:ind w:left="1080" w:hanging="360"/>
      </w:pPr>
      <w:rPr>
        <w:i w:val="0"/>
        <w:iCs w:val="0"/>
        <w:u w:val="single"/>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715F1B70"/>
    <w:multiLevelType w:val="hybridMultilevel"/>
    <w:tmpl w:val="8C7E3DB4"/>
    <w:lvl w:ilvl="0" w:tplc="769CB092">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07" w15:restartNumberingAfterBreak="0">
    <w:nsid w:val="71785F5A"/>
    <w:multiLevelType w:val="hybridMultilevel"/>
    <w:tmpl w:val="C7A003A6"/>
    <w:lvl w:ilvl="0" w:tplc="30AA6974">
      <w:start w:val="1"/>
      <w:numFmt w:val="lowerLetter"/>
      <w:lvlText w:val="%1)"/>
      <w:lvlJc w:val="left"/>
      <w:pPr>
        <w:ind w:left="1710" w:hanging="360"/>
      </w:pPr>
      <w:rPr>
        <w:u w:val="single"/>
      </w:rPr>
    </w:lvl>
    <w:lvl w:ilvl="1" w:tplc="24F413F4">
      <w:start w:val="1"/>
      <w:numFmt w:val="lowerLetter"/>
      <w:lvlText w:val="%2."/>
      <w:lvlJc w:val="left"/>
      <w:pPr>
        <w:ind w:left="1440" w:hanging="360"/>
      </w:pPr>
    </w:lvl>
    <w:lvl w:ilvl="2" w:tplc="B942C34C">
      <w:start w:val="1"/>
      <w:numFmt w:val="lowerRoman"/>
      <w:lvlText w:val="%3."/>
      <w:lvlJc w:val="right"/>
      <w:pPr>
        <w:ind w:left="2160" w:hanging="180"/>
      </w:pPr>
    </w:lvl>
    <w:lvl w:ilvl="3" w:tplc="EDDA5B72">
      <w:start w:val="1"/>
      <w:numFmt w:val="decimal"/>
      <w:lvlText w:val="%4."/>
      <w:lvlJc w:val="left"/>
      <w:pPr>
        <w:ind w:left="2880" w:hanging="360"/>
      </w:pPr>
    </w:lvl>
    <w:lvl w:ilvl="4" w:tplc="A232F7AE">
      <w:start w:val="1"/>
      <w:numFmt w:val="lowerLetter"/>
      <w:lvlText w:val="%5."/>
      <w:lvlJc w:val="left"/>
      <w:pPr>
        <w:ind w:left="3600" w:hanging="360"/>
      </w:pPr>
    </w:lvl>
    <w:lvl w:ilvl="5" w:tplc="6302D9EE">
      <w:start w:val="1"/>
      <w:numFmt w:val="lowerRoman"/>
      <w:lvlText w:val="%6."/>
      <w:lvlJc w:val="right"/>
      <w:pPr>
        <w:ind w:left="4320" w:hanging="180"/>
      </w:pPr>
    </w:lvl>
    <w:lvl w:ilvl="6" w:tplc="21E25AAC">
      <w:start w:val="1"/>
      <w:numFmt w:val="decimal"/>
      <w:lvlText w:val="%7."/>
      <w:lvlJc w:val="left"/>
      <w:pPr>
        <w:ind w:left="5040" w:hanging="360"/>
      </w:pPr>
    </w:lvl>
    <w:lvl w:ilvl="7" w:tplc="F4645F2E">
      <w:start w:val="1"/>
      <w:numFmt w:val="lowerLetter"/>
      <w:lvlText w:val="%8."/>
      <w:lvlJc w:val="left"/>
      <w:pPr>
        <w:ind w:left="5760" w:hanging="360"/>
      </w:pPr>
    </w:lvl>
    <w:lvl w:ilvl="8" w:tplc="BBFE7784">
      <w:start w:val="1"/>
      <w:numFmt w:val="lowerRoman"/>
      <w:lvlText w:val="%9."/>
      <w:lvlJc w:val="right"/>
      <w:pPr>
        <w:ind w:left="6480" w:hanging="180"/>
      </w:pPr>
    </w:lvl>
  </w:abstractNum>
  <w:abstractNum w:abstractNumId="108" w15:restartNumberingAfterBreak="0">
    <w:nsid w:val="71C6498D"/>
    <w:multiLevelType w:val="multilevel"/>
    <w:tmpl w:val="7FFECFA4"/>
    <w:lvl w:ilvl="0">
      <w:start w:val="1"/>
      <w:numFmt w:val="decimal"/>
      <w:lvlText w:val="%1."/>
      <w:lvlJc w:val="left"/>
      <w:pPr>
        <w:ind w:left="1440" w:hanging="360"/>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398BC31"/>
    <w:multiLevelType w:val="hybridMultilevel"/>
    <w:tmpl w:val="348C5E7A"/>
    <w:lvl w:ilvl="0" w:tplc="0A407594">
      <w:start w:val="1"/>
      <w:numFmt w:val="lowerLetter"/>
      <w:lvlText w:val="%1."/>
      <w:lvlJc w:val="left"/>
      <w:pPr>
        <w:ind w:left="720" w:hanging="360"/>
      </w:pPr>
    </w:lvl>
    <w:lvl w:ilvl="1" w:tplc="4C6AF13A">
      <w:start w:val="1"/>
      <w:numFmt w:val="lowerLetter"/>
      <w:lvlText w:val="%2."/>
      <w:lvlJc w:val="left"/>
      <w:pPr>
        <w:ind w:left="1440" w:hanging="360"/>
      </w:pPr>
    </w:lvl>
    <w:lvl w:ilvl="2" w:tplc="CCF20890">
      <w:start w:val="1"/>
      <w:numFmt w:val="lowerRoman"/>
      <w:lvlText w:val="%3."/>
      <w:lvlJc w:val="right"/>
      <w:pPr>
        <w:ind w:left="2160" w:hanging="180"/>
      </w:pPr>
    </w:lvl>
    <w:lvl w:ilvl="3" w:tplc="DCB8310E">
      <w:start w:val="1"/>
      <w:numFmt w:val="decimal"/>
      <w:lvlText w:val="%4."/>
      <w:lvlJc w:val="left"/>
      <w:pPr>
        <w:ind w:left="2880" w:hanging="360"/>
      </w:pPr>
    </w:lvl>
    <w:lvl w:ilvl="4" w:tplc="5074D092">
      <w:start w:val="1"/>
      <w:numFmt w:val="lowerLetter"/>
      <w:lvlText w:val="%5."/>
      <w:lvlJc w:val="left"/>
      <w:pPr>
        <w:ind w:left="3600" w:hanging="360"/>
      </w:pPr>
    </w:lvl>
    <w:lvl w:ilvl="5" w:tplc="1DD022B2">
      <w:start w:val="1"/>
      <w:numFmt w:val="lowerRoman"/>
      <w:lvlText w:val="%6."/>
      <w:lvlJc w:val="right"/>
      <w:pPr>
        <w:ind w:left="4320" w:hanging="180"/>
      </w:pPr>
    </w:lvl>
    <w:lvl w:ilvl="6" w:tplc="883611F2">
      <w:start w:val="1"/>
      <w:numFmt w:val="decimal"/>
      <w:lvlText w:val="%7."/>
      <w:lvlJc w:val="left"/>
      <w:pPr>
        <w:ind w:left="5040" w:hanging="360"/>
      </w:pPr>
    </w:lvl>
    <w:lvl w:ilvl="7" w:tplc="E8524602">
      <w:start w:val="1"/>
      <w:numFmt w:val="lowerLetter"/>
      <w:lvlText w:val="%8."/>
      <w:lvlJc w:val="left"/>
      <w:pPr>
        <w:ind w:left="5760" w:hanging="360"/>
      </w:pPr>
    </w:lvl>
    <w:lvl w:ilvl="8" w:tplc="4B6CC778">
      <w:start w:val="1"/>
      <w:numFmt w:val="lowerRoman"/>
      <w:lvlText w:val="%9."/>
      <w:lvlJc w:val="right"/>
      <w:pPr>
        <w:ind w:left="6480" w:hanging="180"/>
      </w:pPr>
    </w:lvl>
  </w:abstractNum>
  <w:abstractNum w:abstractNumId="110" w15:restartNumberingAfterBreak="0">
    <w:nsid w:val="76143CAD"/>
    <w:multiLevelType w:val="hybridMultilevel"/>
    <w:tmpl w:val="5560D610"/>
    <w:lvl w:ilvl="0" w:tplc="B89EF8EA">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6B54A03"/>
    <w:multiLevelType w:val="hybridMultilevel"/>
    <w:tmpl w:val="5C5207EE"/>
    <w:lvl w:ilvl="0" w:tplc="91FABBD8">
      <w:start w:val="1"/>
      <w:numFmt w:val="lowerLetter"/>
      <w:lvlText w:val="%1."/>
      <w:lvlJc w:val="left"/>
      <w:pPr>
        <w:ind w:left="720" w:hanging="360"/>
      </w:pPr>
    </w:lvl>
    <w:lvl w:ilvl="1" w:tplc="CBC26698">
      <w:start w:val="1"/>
      <w:numFmt w:val="lowerLetter"/>
      <w:lvlText w:val="%2."/>
      <w:lvlJc w:val="left"/>
      <w:pPr>
        <w:ind w:left="1440" w:hanging="360"/>
      </w:pPr>
    </w:lvl>
    <w:lvl w:ilvl="2" w:tplc="6D6AD622">
      <w:start w:val="1"/>
      <w:numFmt w:val="lowerRoman"/>
      <w:lvlText w:val="%3."/>
      <w:lvlJc w:val="right"/>
      <w:pPr>
        <w:ind w:left="2160" w:hanging="180"/>
      </w:pPr>
    </w:lvl>
    <w:lvl w:ilvl="3" w:tplc="54DE64D6">
      <w:start w:val="1"/>
      <w:numFmt w:val="decimal"/>
      <w:lvlText w:val="%4."/>
      <w:lvlJc w:val="left"/>
      <w:pPr>
        <w:ind w:left="2880" w:hanging="360"/>
      </w:pPr>
    </w:lvl>
    <w:lvl w:ilvl="4" w:tplc="C74402C2">
      <w:start w:val="1"/>
      <w:numFmt w:val="lowerLetter"/>
      <w:lvlText w:val="%5."/>
      <w:lvlJc w:val="left"/>
      <w:pPr>
        <w:ind w:left="3600" w:hanging="360"/>
      </w:pPr>
    </w:lvl>
    <w:lvl w:ilvl="5" w:tplc="1C429474">
      <w:start w:val="1"/>
      <w:numFmt w:val="lowerRoman"/>
      <w:lvlText w:val="%6."/>
      <w:lvlJc w:val="right"/>
      <w:pPr>
        <w:ind w:left="4320" w:hanging="180"/>
      </w:pPr>
    </w:lvl>
    <w:lvl w:ilvl="6" w:tplc="9F9A7CDA">
      <w:start w:val="1"/>
      <w:numFmt w:val="decimal"/>
      <w:lvlText w:val="%7."/>
      <w:lvlJc w:val="left"/>
      <w:pPr>
        <w:ind w:left="5040" w:hanging="360"/>
      </w:pPr>
    </w:lvl>
    <w:lvl w:ilvl="7" w:tplc="3A46151A">
      <w:start w:val="1"/>
      <w:numFmt w:val="lowerLetter"/>
      <w:lvlText w:val="%8."/>
      <w:lvlJc w:val="left"/>
      <w:pPr>
        <w:ind w:left="5760" w:hanging="360"/>
      </w:pPr>
    </w:lvl>
    <w:lvl w:ilvl="8" w:tplc="E9E20284">
      <w:start w:val="1"/>
      <w:numFmt w:val="lowerRoman"/>
      <w:lvlText w:val="%9."/>
      <w:lvlJc w:val="right"/>
      <w:pPr>
        <w:ind w:left="6480" w:hanging="180"/>
      </w:pPr>
    </w:lvl>
  </w:abstractNum>
  <w:abstractNum w:abstractNumId="112" w15:restartNumberingAfterBreak="0">
    <w:nsid w:val="78C162B9"/>
    <w:multiLevelType w:val="hybridMultilevel"/>
    <w:tmpl w:val="682A6BF6"/>
    <w:lvl w:ilvl="0" w:tplc="53008DAA">
      <w:start w:val="1"/>
      <w:numFmt w:val="decimal"/>
      <w:lvlText w:val="%1."/>
      <w:lvlJc w:val="left"/>
      <w:pPr>
        <w:ind w:left="864" w:hanging="360"/>
      </w:pPr>
      <w:rPr>
        <w:u w:val="single"/>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13" w15:restartNumberingAfterBreak="0">
    <w:nsid w:val="79DE715B"/>
    <w:multiLevelType w:val="hybridMultilevel"/>
    <w:tmpl w:val="3D903978"/>
    <w:lvl w:ilvl="0" w:tplc="199CCFA2">
      <w:start w:val="1"/>
      <w:numFmt w:val="lowerLetter"/>
      <w:lvlText w:val="%1."/>
      <w:lvlJc w:val="left"/>
      <w:pPr>
        <w:ind w:left="720" w:hanging="360"/>
      </w:pPr>
    </w:lvl>
    <w:lvl w:ilvl="1" w:tplc="05DABAE2">
      <w:start w:val="1"/>
      <w:numFmt w:val="decimal"/>
      <w:lvlText w:val="%2."/>
      <w:lvlJc w:val="left"/>
      <w:pPr>
        <w:ind w:left="1440" w:hanging="360"/>
      </w:pPr>
    </w:lvl>
    <w:lvl w:ilvl="2" w:tplc="1772DBF2">
      <w:start w:val="1"/>
      <w:numFmt w:val="lowerRoman"/>
      <w:lvlText w:val="%3."/>
      <w:lvlJc w:val="right"/>
      <w:pPr>
        <w:ind w:left="2160" w:hanging="180"/>
      </w:pPr>
    </w:lvl>
    <w:lvl w:ilvl="3" w:tplc="6E8EC9BC">
      <w:start w:val="1"/>
      <w:numFmt w:val="decimal"/>
      <w:lvlText w:val="%4."/>
      <w:lvlJc w:val="left"/>
      <w:pPr>
        <w:ind w:left="2880" w:hanging="360"/>
      </w:pPr>
    </w:lvl>
    <w:lvl w:ilvl="4" w:tplc="ADB0DBE8">
      <w:start w:val="1"/>
      <w:numFmt w:val="lowerLetter"/>
      <w:lvlText w:val="%5."/>
      <w:lvlJc w:val="left"/>
      <w:pPr>
        <w:ind w:left="3600" w:hanging="360"/>
      </w:pPr>
    </w:lvl>
    <w:lvl w:ilvl="5" w:tplc="FD22AB9C">
      <w:start w:val="1"/>
      <w:numFmt w:val="lowerRoman"/>
      <w:lvlText w:val="%6."/>
      <w:lvlJc w:val="right"/>
      <w:pPr>
        <w:ind w:left="4320" w:hanging="180"/>
      </w:pPr>
    </w:lvl>
    <w:lvl w:ilvl="6" w:tplc="2B026524">
      <w:start w:val="1"/>
      <w:numFmt w:val="decimal"/>
      <w:lvlText w:val="%7."/>
      <w:lvlJc w:val="left"/>
      <w:pPr>
        <w:ind w:left="5040" w:hanging="360"/>
      </w:pPr>
    </w:lvl>
    <w:lvl w:ilvl="7" w:tplc="B0E4B466">
      <w:start w:val="1"/>
      <w:numFmt w:val="lowerLetter"/>
      <w:lvlText w:val="%8."/>
      <w:lvlJc w:val="left"/>
      <w:pPr>
        <w:ind w:left="5760" w:hanging="360"/>
      </w:pPr>
    </w:lvl>
    <w:lvl w:ilvl="8" w:tplc="2208F8C8">
      <w:start w:val="1"/>
      <w:numFmt w:val="lowerRoman"/>
      <w:lvlText w:val="%9."/>
      <w:lvlJc w:val="right"/>
      <w:pPr>
        <w:ind w:left="6480" w:hanging="180"/>
      </w:pPr>
    </w:lvl>
  </w:abstractNum>
  <w:abstractNum w:abstractNumId="114" w15:restartNumberingAfterBreak="0">
    <w:nsid w:val="7AEB58A6"/>
    <w:multiLevelType w:val="multilevel"/>
    <w:tmpl w:val="28268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DBC2F61"/>
    <w:multiLevelType w:val="hybridMultilevel"/>
    <w:tmpl w:val="6B96EA3A"/>
    <w:lvl w:ilvl="0" w:tplc="3D344C94">
      <w:start w:val="1"/>
      <w:numFmt w:val="lowerLetter"/>
      <w:lvlText w:val="%1."/>
      <w:lvlJc w:val="left"/>
      <w:pPr>
        <w:ind w:left="433" w:hanging="360"/>
      </w:pPr>
    </w:lvl>
    <w:lvl w:ilvl="1" w:tplc="321845AA">
      <w:start w:val="1"/>
      <w:numFmt w:val="lowerLetter"/>
      <w:lvlText w:val="%2."/>
      <w:lvlJc w:val="left"/>
      <w:pPr>
        <w:ind w:left="1153" w:hanging="360"/>
      </w:pPr>
    </w:lvl>
    <w:lvl w:ilvl="2" w:tplc="EDC2AB70">
      <w:start w:val="1"/>
      <w:numFmt w:val="lowerRoman"/>
      <w:lvlText w:val="%3."/>
      <w:lvlJc w:val="right"/>
      <w:pPr>
        <w:ind w:left="1873" w:hanging="180"/>
      </w:pPr>
    </w:lvl>
    <w:lvl w:ilvl="3" w:tplc="9340A098">
      <w:start w:val="1"/>
      <w:numFmt w:val="decimal"/>
      <w:lvlText w:val="%4."/>
      <w:lvlJc w:val="left"/>
      <w:pPr>
        <w:ind w:left="2593" w:hanging="360"/>
      </w:pPr>
    </w:lvl>
    <w:lvl w:ilvl="4" w:tplc="83FCCB32">
      <w:start w:val="1"/>
      <w:numFmt w:val="lowerLetter"/>
      <w:lvlText w:val="%5."/>
      <w:lvlJc w:val="left"/>
      <w:pPr>
        <w:ind w:left="3313" w:hanging="360"/>
      </w:pPr>
    </w:lvl>
    <w:lvl w:ilvl="5" w:tplc="D27C9A64">
      <w:start w:val="1"/>
      <w:numFmt w:val="lowerRoman"/>
      <w:lvlText w:val="%6."/>
      <w:lvlJc w:val="right"/>
      <w:pPr>
        <w:ind w:left="4033" w:hanging="180"/>
      </w:pPr>
    </w:lvl>
    <w:lvl w:ilvl="6" w:tplc="7F4C23C8">
      <w:start w:val="1"/>
      <w:numFmt w:val="decimal"/>
      <w:lvlText w:val="%7."/>
      <w:lvlJc w:val="left"/>
      <w:pPr>
        <w:ind w:left="4753" w:hanging="360"/>
      </w:pPr>
    </w:lvl>
    <w:lvl w:ilvl="7" w:tplc="31EA24DE">
      <w:start w:val="1"/>
      <w:numFmt w:val="lowerLetter"/>
      <w:lvlText w:val="%8."/>
      <w:lvlJc w:val="left"/>
      <w:pPr>
        <w:ind w:left="5473" w:hanging="360"/>
      </w:pPr>
    </w:lvl>
    <w:lvl w:ilvl="8" w:tplc="C704778A">
      <w:start w:val="1"/>
      <w:numFmt w:val="lowerRoman"/>
      <w:lvlText w:val="%9."/>
      <w:lvlJc w:val="right"/>
      <w:pPr>
        <w:ind w:left="6193" w:hanging="180"/>
      </w:pPr>
    </w:lvl>
  </w:abstractNum>
  <w:num w:numId="1">
    <w:abstractNumId w:val="69"/>
  </w:num>
  <w:num w:numId="2">
    <w:abstractNumId w:val="74"/>
  </w:num>
  <w:num w:numId="3">
    <w:abstractNumId w:val="73"/>
  </w:num>
  <w:num w:numId="4">
    <w:abstractNumId w:val="93"/>
  </w:num>
  <w:num w:numId="5">
    <w:abstractNumId w:val="73"/>
  </w:num>
  <w:num w:numId="6">
    <w:abstractNumId w:val="66"/>
  </w:num>
  <w:num w:numId="7">
    <w:abstractNumId w:val="78"/>
  </w:num>
  <w:num w:numId="8">
    <w:abstractNumId w:val="5"/>
  </w:num>
  <w:num w:numId="9">
    <w:abstractNumId w:val="79"/>
  </w:num>
  <w:num w:numId="10">
    <w:abstractNumId w:val="94"/>
  </w:num>
  <w:num w:numId="11">
    <w:abstractNumId w:val="26"/>
  </w:num>
  <w:num w:numId="12">
    <w:abstractNumId w:val="40"/>
  </w:num>
  <w:num w:numId="13">
    <w:abstractNumId w:val="22"/>
  </w:num>
  <w:num w:numId="14">
    <w:abstractNumId w:val="51"/>
  </w:num>
  <w:num w:numId="15">
    <w:abstractNumId w:val="60"/>
  </w:num>
  <w:num w:numId="16">
    <w:abstractNumId w:val="87"/>
  </w:num>
  <w:num w:numId="17">
    <w:abstractNumId w:val="29"/>
  </w:num>
  <w:num w:numId="18">
    <w:abstractNumId w:val="37"/>
  </w:num>
  <w:num w:numId="19">
    <w:abstractNumId w:val="63"/>
  </w:num>
  <w:num w:numId="20">
    <w:abstractNumId w:val="112"/>
  </w:num>
  <w:num w:numId="21">
    <w:abstractNumId w:val="106"/>
  </w:num>
  <w:num w:numId="22">
    <w:abstractNumId w:val="1"/>
  </w:num>
  <w:num w:numId="23">
    <w:abstractNumId w:val="36"/>
  </w:num>
  <w:num w:numId="24">
    <w:abstractNumId w:val="12"/>
  </w:num>
  <w:num w:numId="25">
    <w:abstractNumId w:val="21"/>
  </w:num>
  <w:num w:numId="26">
    <w:abstractNumId w:val="88"/>
  </w:num>
  <w:num w:numId="27">
    <w:abstractNumId w:val="7"/>
  </w:num>
  <w:num w:numId="28">
    <w:abstractNumId w:val="0"/>
  </w:num>
  <w:num w:numId="29">
    <w:abstractNumId w:val="105"/>
  </w:num>
  <w:num w:numId="30">
    <w:abstractNumId w:val="11"/>
  </w:num>
  <w:num w:numId="31">
    <w:abstractNumId w:val="110"/>
  </w:num>
  <w:num w:numId="32">
    <w:abstractNumId w:val="52"/>
  </w:num>
  <w:num w:numId="33">
    <w:abstractNumId w:val="95"/>
  </w:num>
  <w:num w:numId="34">
    <w:abstractNumId w:val="49"/>
  </w:num>
  <w:num w:numId="35">
    <w:abstractNumId w:val="62"/>
  </w:num>
  <w:num w:numId="36">
    <w:abstractNumId w:val="10"/>
  </w:num>
  <w:num w:numId="37">
    <w:abstractNumId w:val="30"/>
  </w:num>
  <w:num w:numId="38">
    <w:abstractNumId w:val="114"/>
  </w:num>
  <w:num w:numId="39">
    <w:abstractNumId w:val="50"/>
  </w:num>
  <w:num w:numId="40">
    <w:abstractNumId w:val="104"/>
  </w:num>
  <w:num w:numId="41">
    <w:abstractNumId w:val="23"/>
  </w:num>
  <w:num w:numId="42">
    <w:abstractNumId w:val="85"/>
  </w:num>
  <w:num w:numId="43">
    <w:abstractNumId w:val="6"/>
  </w:num>
  <w:num w:numId="44">
    <w:abstractNumId w:val="42"/>
  </w:num>
  <w:num w:numId="45">
    <w:abstractNumId w:val="16"/>
  </w:num>
  <w:num w:numId="46">
    <w:abstractNumId w:val="58"/>
  </w:num>
  <w:num w:numId="47">
    <w:abstractNumId w:val="27"/>
  </w:num>
  <w:num w:numId="48">
    <w:abstractNumId w:val="35"/>
  </w:num>
  <w:num w:numId="49">
    <w:abstractNumId w:val="4"/>
  </w:num>
  <w:num w:numId="50">
    <w:abstractNumId w:val="101"/>
  </w:num>
  <w:num w:numId="51">
    <w:abstractNumId w:val="32"/>
  </w:num>
  <w:num w:numId="52">
    <w:abstractNumId w:val="55"/>
  </w:num>
  <w:num w:numId="53">
    <w:abstractNumId w:val="46"/>
  </w:num>
  <w:num w:numId="54">
    <w:abstractNumId w:val="13"/>
  </w:num>
  <w:num w:numId="55">
    <w:abstractNumId w:val="99"/>
  </w:num>
  <w:num w:numId="56">
    <w:abstractNumId w:val="65"/>
  </w:num>
  <w:num w:numId="57">
    <w:abstractNumId w:val="108"/>
  </w:num>
  <w:num w:numId="58">
    <w:abstractNumId w:val="56"/>
  </w:num>
  <w:num w:numId="59">
    <w:abstractNumId w:val="53"/>
  </w:num>
  <w:num w:numId="60">
    <w:abstractNumId w:val="77"/>
  </w:num>
  <w:num w:numId="61">
    <w:abstractNumId w:val="80"/>
  </w:num>
  <w:num w:numId="62">
    <w:abstractNumId w:val="59"/>
  </w:num>
  <w:num w:numId="63">
    <w:abstractNumId w:val="96"/>
  </w:num>
  <w:num w:numId="64">
    <w:abstractNumId w:val="45"/>
  </w:num>
  <w:num w:numId="65">
    <w:abstractNumId w:val="47"/>
  </w:num>
  <w:num w:numId="66">
    <w:abstractNumId w:val="86"/>
  </w:num>
  <w:num w:numId="67">
    <w:abstractNumId w:val="19"/>
  </w:num>
  <w:num w:numId="68">
    <w:abstractNumId w:val="67"/>
  </w:num>
  <w:num w:numId="69">
    <w:abstractNumId w:val="107"/>
  </w:num>
  <w:num w:numId="70">
    <w:abstractNumId w:val="48"/>
  </w:num>
  <w:num w:numId="71">
    <w:abstractNumId w:val="81"/>
  </w:num>
  <w:num w:numId="72">
    <w:abstractNumId w:val="113"/>
  </w:num>
  <w:num w:numId="73">
    <w:abstractNumId w:val="111"/>
  </w:num>
  <w:num w:numId="74">
    <w:abstractNumId w:val="61"/>
  </w:num>
  <w:num w:numId="75">
    <w:abstractNumId w:val="9"/>
  </w:num>
  <w:num w:numId="76">
    <w:abstractNumId w:val="100"/>
  </w:num>
  <w:num w:numId="77">
    <w:abstractNumId w:val="75"/>
  </w:num>
  <w:num w:numId="78">
    <w:abstractNumId w:val="34"/>
  </w:num>
  <w:num w:numId="79">
    <w:abstractNumId w:val="97"/>
  </w:num>
  <w:num w:numId="80">
    <w:abstractNumId w:val="38"/>
  </w:num>
  <w:num w:numId="81">
    <w:abstractNumId w:val="64"/>
  </w:num>
  <w:num w:numId="82">
    <w:abstractNumId w:val="103"/>
  </w:num>
  <w:num w:numId="83">
    <w:abstractNumId w:val="15"/>
  </w:num>
  <w:num w:numId="84">
    <w:abstractNumId w:val="84"/>
  </w:num>
  <w:num w:numId="85">
    <w:abstractNumId w:val="76"/>
  </w:num>
  <w:num w:numId="86">
    <w:abstractNumId w:val="24"/>
  </w:num>
  <w:num w:numId="87">
    <w:abstractNumId w:val="3"/>
  </w:num>
  <w:num w:numId="88">
    <w:abstractNumId w:val="98"/>
  </w:num>
  <w:num w:numId="89">
    <w:abstractNumId w:val="44"/>
  </w:num>
  <w:num w:numId="90">
    <w:abstractNumId w:val="82"/>
  </w:num>
  <w:num w:numId="91">
    <w:abstractNumId w:val="25"/>
  </w:num>
  <w:num w:numId="92">
    <w:abstractNumId w:val="17"/>
  </w:num>
  <w:num w:numId="93">
    <w:abstractNumId w:val="41"/>
  </w:num>
  <w:num w:numId="94">
    <w:abstractNumId w:val="31"/>
  </w:num>
  <w:num w:numId="95">
    <w:abstractNumId w:val="57"/>
  </w:num>
  <w:num w:numId="96">
    <w:abstractNumId w:val="28"/>
  </w:num>
  <w:num w:numId="97">
    <w:abstractNumId w:val="18"/>
  </w:num>
  <w:num w:numId="98">
    <w:abstractNumId w:val="102"/>
  </w:num>
  <w:num w:numId="99">
    <w:abstractNumId w:val="33"/>
  </w:num>
  <w:num w:numId="100">
    <w:abstractNumId w:val="90"/>
  </w:num>
  <w:num w:numId="101">
    <w:abstractNumId w:val="39"/>
  </w:num>
  <w:num w:numId="102">
    <w:abstractNumId w:val="91"/>
  </w:num>
  <w:num w:numId="103">
    <w:abstractNumId w:val="115"/>
  </w:num>
  <w:num w:numId="104">
    <w:abstractNumId w:val="54"/>
  </w:num>
  <w:num w:numId="105">
    <w:abstractNumId w:val="72"/>
  </w:num>
  <w:num w:numId="106">
    <w:abstractNumId w:val="20"/>
  </w:num>
  <w:num w:numId="107">
    <w:abstractNumId w:val="8"/>
  </w:num>
  <w:num w:numId="108">
    <w:abstractNumId w:val="14"/>
  </w:num>
  <w:num w:numId="109">
    <w:abstractNumId w:val="109"/>
  </w:num>
  <w:num w:numId="110">
    <w:abstractNumId w:val="2"/>
  </w:num>
  <w:num w:numId="111">
    <w:abstractNumId w:val="92"/>
  </w:num>
  <w:num w:numId="112">
    <w:abstractNumId w:val="71"/>
  </w:num>
  <w:num w:numId="113">
    <w:abstractNumId w:val="68"/>
  </w:num>
  <w:num w:numId="114">
    <w:abstractNumId w:val="83"/>
  </w:num>
  <w:num w:numId="11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70"/>
  </w:num>
  <w:num w:numId="117">
    <w:abstractNumId w:val="89"/>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s-EC"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00A97"/>
    <w:rsid w:val="00002618"/>
    <w:rsid w:val="00006D67"/>
    <w:rsid w:val="00006EE1"/>
    <w:rsid w:val="0000750B"/>
    <w:rsid w:val="00007DE0"/>
    <w:rsid w:val="00015BD1"/>
    <w:rsid w:val="00017AC3"/>
    <w:rsid w:val="000224F8"/>
    <w:rsid w:val="000279CB"/>
    <w:rsid w:val="000368E4"/>
    <w:rsid w:val="000415D2"/>
    <w:rsid w:val="00041CA7"/>
    <w:rsid w:val="000465A8"/>
    <w:rsid w:val="00051EA8"/>
    <w:rsid w:val="00053741"/>
    <w:rsid w:val="000549D0"/>
    <w:rsid w:val="00056050"/>
    <w:rsid w:val="000561BD"/>
    <w:rsid w:val="000574F0"/>
    <w:rsid w:val="0006147B"/>
    <w:rsid w:val="00064CCD"/>
    <w:rsid w:val="000714BF"/>
    <w:rsid w:val="00071868"/>
    <w:rsid w:val="000723AD"/>
    <w:rsid w:val="00074C6A"/>
    <w:rsid w:val="00075720"/>
    <w:rsid w:val="00076B05"/>
    <w:rsid w:val="0007743D"/>
    <w:rsid w:val="00077548"/>
    <w:rsid w:val="0008005C"/>
    <w:rsid w:val="00080070"/>
    <w:rsid w:val="00081F0B"/>
    <w:rsid w:val="00086B57"/>
    <w:rsid w:val="00093AAD"/>
    <w:rsid w:val="00094014"/>
    <w:rsid w:val="0009459B"/>
    <w:rsid w:val="000948AE"/>
    <w:rsid w:val="00096D4D"/>
    <w:rsid w:val="000A5F6A"/>
    <w:rsid w:val="000B062E"/>
    <w:rsid w:val="000B3EA0"/>
    <w:rsid w:val="000B477A"/>
    <w:rsid w:val="000B47A5"/>
    <w:rsid w:val="000B67A9"/>
    <w:rsid w:val="000C1B01"/>
    <w:rsid w:val="000C26DF"/>
    <w:rsid w:val="000C2707"/>
    <w:rsid w:val="000C4477"/>
    <w:rsid w:val="000D2772"/>
    <w:rsid w:val="000D4821"/>
    <w:rsid w:val="000D4A4F"/>
    <w:rsid w:val="000D7971"/>
    <w:rsid w:val="000E0384"/>
    <w:rsid w:val="000E0878"/>
    <w:rsid w:val="000E4457"/>
    <w:rsid w:val="000F3849"/>
    <w:rsid w:val="000F3D28"/>
    <w:rsid w:val="000F3F65"/>
    <w:rsid w:val="000F55E1"/>
    <w:rsid w:val="000F7D7D"/>
    <w:rsid w:val="00103756"/>
    <w:rsid w:val="001055D1"/>
    <w:rsid w:val="00105813"/>
    <w:rsid w:val="00111073"/>
    <w:rsid w:val="00113730"/>
    <w:rsid w:val="00114F1E"/>
    <w:rsid w:val="00121C34"/>
    <w:rsid w:val="00121DA3"/>
    <w:rsid w:val="0012205F"/>
    <w:rsid w:val="00123055"/>
    <w:rsid w:val="00125D4C"/>
    <w:rsid w:val="00132A39"/>
    <w:rsid w:val="00132F8E"/>
    <w:rsid w:val="0013572B"/>
    <w:rsid w:val="001517B8"/>
    <w:rsid w:val="00155C89"/>
    <w:rsid w:val="0015628F"/>
    <w:rsid w:val="00156DE8"/>
    <w:rsid w:val="00160248"/>
    <w:rsid w:val="00165B34"/>
    <w:rsid w:val="00167939"/>
    <w:rsid w:val="00170C81"/>
    <w:rsid w:val="00171A65"/>
    <w:rsid w:val="001738DA"/>
    <w:rsid w:val="00175CEF"/>
    <w:rsid w:val="00177CB8"/>
    <w:rsid w:val="001845A4"/>
    <w:rsid w:val="0018525A"/>
    <w:rsid w:val="00186076"/>
    <w:rsid w:val="00186DA4"/>
    <w:rsid w:val="0019100B"/>
    <w:rsid w:val="001912F5"/>
    <w:rsid w:val="00192FF0"/>
    <w:rsid w:val="001931B7"/>
    <w:rsid w:val="00196F2C"/>
    <w:rsid w:val="001A3E70"/>
    <w:rsid w:val="001A6F7F"/>
    <w:rsid w:val="001B36BA"/>
    <w:rsid w:val="001B37B7"/>
    <w:rsid w:val="001B3F70"/>
    <w:rsid w:val="001B4555"/>
    <w:rsid w:val="001B46BA"/>
    <w:rsid w:val="001B6C2B"/>
    <w:rsid w:val="001C291E"/>
    <w:rsid w:val="001C3222"/>
    <w:rsid w:val="001C3BB5"/>
    <w:rsid w:val="001C492D"/>
    <w:rsid w:val="001C4E40"/>
    <w:rsid w:val="001C5508"/>
    <w:rsid w:val="001C672A"/>
    <w:rsid w:val="001C77C7"/>
    <w:rsid w:val="001D1B7D"/>
    <w:rsid w:val="001D21FB"/>
    <w:rsid w:val="001D7536"/>
    <w:rsid w:val="001E04F8"/>
    <w:rsid w:val="001E2073"/>
    <w:rsid w:val="001E3C9F"/>
    <w:rsid w:val="001F0378"/>
    <w:rsid w:val="001F0A11"/>
    <w:rsid w:val="001F1793"/>
    <w:rsid w:val="00201299"/>
    <w:rsid w:val="00207398"/>
    <w:rsid w:val="002076B5"/>
    <w:rsid w:val="0020F3DC"/>
    <w:rsid w:val="00210946"/>
    <w:rsid w:val="00211165"/>
    <w:rsid w:val="00211369"/>
    <w:rsid w:val="002159D0"/>
    <w:rsid w:val="002165DC"/>
    <w:rsid w:val="002219CA"/>
    <w:rsid w:val="00224EFA"/>
    <w:rsid w:val="002254E1"/>
    <w:rsid w:val="002269BA"/>
    <w:rsid w:val="00231577"/>
    <w:rsid w:val="0023269F"/>
    <w:rsid w:val="002346AB"/>
    <w:rsid w:val="00235206"/>
    <w:rsid w:val="00240583"/>
    <w:rsid w:val="00251AAC"/>
    <w:rsid w:val="00252040"/>
    <w:rsid w:val="0025417E"/>
    <w:rsid w:val="0025480C"/>
    <w:rsid w:val="0026245A"/>
    <w:rsid w:val="0026651D"/>
    <w:rsid w:val="00266E97"/>
    <w:rsid w:val="00270C6B"/>
    <w:rsid w:val="00273A37"/>
    <w:rsid w:val="00274543"/>
    <w:rsid w:val="00275546"/>
    <w:rsid w:val="002774E1"/>
    <w:rsid w:val="00280B13"/>
    <w:rsid w:val="00281364"/>
    <w:rsid w:val="00283D91"/>
    <w:rsid w:val="0028454A"/>
    <w:rsid w:val="002876B3"/>
    <w:rsid w:val="00287760"/>
    <w:rsid w:val="00290841"/>
    <w:rsid w:val="00290FE0"/>
    <w:rsid w:val="00292024"/>
    <w:rsid w:val="00296D6E"/>
    <w:rsid w:val="002A0A33"/>
    <w:rsid w:val="002A2BA2"/>
    <w:rsid w:val="002A36F9"/>
    <w:rsid w:val="002A3F45"/>
    <w:rsid w:val="002A6417"/>
    <w:rsid w:val="002A6AA5"/>
    <w:rsid w:val="002A6F53"/>
    <w:rsid w:val="002B51DE"/>
    <w:rsid w:val="002B52A1"/>
    <w:rsid w:val="002C191B"/>
    <w:rsid w:val="002C29F1"/>
    <w:rsid w:val="002C2B49"/>
    <w:rsid w:val="002C32E1"/>
    <w:rsid w:val="002D5932"/>
    <w:rsid w:val="002D704C"/>
    <w:rsid w:val="002E35D1"/>
    <w:rsid w:val="002E5675"/>
    <w:rsid w:val="002E6A53"/>
    <w:rsid w:val="002E75B0"/>
    <w:rsid w:val="002F3131"/>
    <w:rsid w:val="00303481"/>
    <w:rsid w:val="00307A40"/>
    <w:rsid w:val="00311381"/>
    <w:rsid w:val="00314394"/>
    <w:rsid w:val="003215BE"/>
    <w:rsid w:val="00323B4D"/>
    <w:rsid w:val="0032535C"/>
    <w:rsid w:val="00331D45"/>
    <w:rsid w:val="0033231B"/>
    <w:rsid w:val="00336966"/>
    <w:rsid w:val="00345FBF"/>
    <w:rsid w:val="00350789"/>
    <w:rsid w:val="00351D11"/>
    <w:rsid w:val="00354F2E"/>
    <w:rsid w:val="003574B2"/>
    <w:rsid w:val="003579DF"/>
    <w:rsid w:val="003602D2"/>
    <w:rsid w:val="00361C28"/>
    <w:rsid w:val="00361D6D"/>
    <w:rsid w:val="003629ED"/>
    <w:rsid w:val="0036321C"/>
    <w:rsid w:val="00366865"/>
    <w:rsid w:val="00366AF4"/>
    <w:rsid w:val="003715CD"/>
    <w:rsid w:val="00372324"/>
    <w:rsid w:val="003725C3"/>
    <w:rsid w:val="00373B8C"/>
    <w:rsid w:val="003813A6"/>
    <w:rsid w:val="00383739"/>
    <w:rsid w:val="003865F9"/>
    <w:rsid w:val="00390006"/>
    <w:rsid w:val="00392A88"/>
    <w:rsid w:val="0039408A"/>
    <w:rsid w:val="00394C85"/>
    <w:rsid w:val="00394CD3"/>
    <w:rsid w:val="003A2B78"/>
    <w:rsid w:val="003A417C"/>
    <w:rsid w:val="003A4E42"/>
    <w:rsid w:val="003A51FA"/>
    <w:rsid w:val="003A6A8C"/>
    <w:rsid w:val="003B1683"/>
    <w:rsid w:val="003B2FEB"/>
    <w:rsid w:val="003B3D70"/>
    <w:rsid w:val="003C0CA1"/>
    <w:rsid w:val="003C0DB0"/>
    <w:rsid w:val="003C1D84"/>
    <w:rsid w:val="003C3536"/>
    <w:rsid w:val="003C76EB"/>
    <w:rsid w:val="003D2565"/>
    <w:rsid w:val="003D2EA1"/>
    <w:rsid w:val="003D3C4F"/>
    <w:rsid w:val="003D7593"/>
    <w:rsid w:val="003E17FA"/>
    <w:rsid w:val="003E4096"/>
    <w:rsid w:val="003E5891"/>
    <w:rsid w:val="003E69E5"/>
    <w:rsid w:val="003E6B9D"/>
    <w:rsid w:val="003E7841"/>
    <w:rsid w:val="003F1F2A"/>
    <w:rsid w:val="003F49FE"/>
    <w:rsid w:val="004007E2"/>
    <w:rsid w:val="00404009"/>
    <w:rsid w:val="0040646E"/>
    <w:rsid w:val="00413463"/>
    <w:rsid w:val="00413E1F"/>
    <w:rsid w:val="00415493"/>
    <w:rsid w:val="004179F7"/>
    <w:rsid w:val="004230C8"/>
    <w:rsid w:val="004236AB"/>
    <w:rsid w:val="00425F1F"/>
    <w:rsid w:val="004334F0"/>
    <w:rsid w:val="00434176"/>
    <w:rsid w:val="0043780B"/>
    <w:rsid w:val="0043785C"/>
    <w:rsid w:val="00440A02"/>
    <w:rsid w:val="00440E1E"/>
    <w:rsid w:val="00441483"/>
    <w:rsid w:val="00441C2F"/>
    <w:rsid w:val="00444C45"/>
    <w:rsid w:val="0044720A"/>
    <w:rsid w:val="0045419C"/>
    <w:rsid w:val="00456211"/>
    <w:rsid w:val="00460544"/>
    <w:rsid w:val="004631E7"/>
    <w:rsid w:val="004632DF"/>
    <w:rsid w:val="0046638C"/>
    <w:rsid w:val="00467049"/>
    <w:rsid w:val="00473C93"/>
    <w:rsid w:val="00475080"/>
    <w:rsid w:val="00476071"/>
    <w:rsid w:val="00480098"/>
    <w:rsid w:val="004818F9"/>
    <w:rsid w:val="004819FC"/>
    <w:rsid w:val="00481ED8"/>
    <w:rsid w:val="00483147"/>
    <w:rsid w:val="004846AE"/>
    <w:rsid w:val="004904DD"/>
    <w:rsid w:val="00490515"/>
    <w:rsid w:val="00494B92"/>
    <w:rsid w:val="00494D11"/>
    <w:rsid w:val="00496764"/>
    <w:rsid w:val="004A0C57"/>
    <w:rsid w:val="004A34FE"/>
    <w:rsid w:val="004A4479"/>
    <w:rsid w:val="004A46FF"/>
    <w:rsid w:val="004A5DB3"/>
    <w:rsid w:val="004A6124"/>
    <w:rsid w:val="004A79C2"/>
    <w:rsid w:val="004B424B"/>
    <w:rsid w:val="004B4341"/>
    <w:rsid w:val="004B4542"/>
    <w:rsid w:val="004B4F16"/>
    <w:rsid w:val="004B58EA"/>
    <w:rsid w:val="004B5A62"/>
    <w:rsid w:val="004B72FC"/>
    <w:rsid w:val="004C0F58"/>
    <w:rsid w:val="004C179C"/>
    <w:rsid w:val="004C272F"/>
    <w:rsid w:val="004C6CD7"/>
    <w:rsid w:val="004D01AC"/>
    <w:rsid w:val="004D087C"/>
    <w:rsid w:val="004D0C8F"/>
    <w:rsid w:val="004D1F73"/>
    <w:rsid w:val="004D4AD0"/>
    <w:rsid w:val="004D5762"/>
    <w:rsid w:val="004E02F4"/>
    <w:rsid w:val="004E3FF5"/>
    <w:rsid w:val="004E6535"/>
    <w:rsid w:val="004E7D00"/>
    <w:rsid w:val="004E7ED7"/>
    <w:rsid w:val="004F005E"/>
    <w:rsid w:val="004F0C74"/>
    <w:rsid w:val="004F1C7B"/>
    <w:rsid w:val="004F41CC"/>
    <w:rsid w:val="004F6870"/>
    <w:rsid w:val="004F70AB"/>
    <w:rsid w:val="004F73F8"/>
    <w:rsid w:val="004F77E3"/>
    <w:rsid w:val="00500FB7"/>
    <w:rsid w:val="00501FD9"/>
    <w:rsid w:val="00502942"/>
    <w:rsid w:val="00506746"/>
    <w:rsid w:val="00511B89"/>
    <w:rsid w:val="00511BB2"/>
    <w:rsid w:val="005158CA"/>
    <w:rsid w:val="005158E2"/>
    <w:rsid w:val="005159DF"/>
    <w:rsid w:val="00515A08"/>
    <w:rsid w:val="0052481A"/>
    <w:rsid w:val="005260A3"/>
    <w:rsid w:val="00537070"/>
    <w:rsid w:val="005423D5"/>
    <w:rsid w:val="00542D50"/>
    <w:rsid w:val="00543C5B"/>
    <w:rsid w:val="00544D9E"/>
    <w:rsid w:val="00557F1D"/>
    <w:rsid w:val="0056040A"/>
    <w:rsid w:val="005657A5"/>
    <w:rsid w:val="00565A1E"/>
    <w:rsid w:val="00565E00"/>
    <w:rsid w:val="00566F5F"/>
    <w:rsid w:val="00570749"/>
    <w:rsid w:val="00570A0E"/>
    <w:rsid w:val="00571251"/>
    <w:rsid w:val="00574CEB"/>
    <w:rsid w:val="00580776"/>
    <w:rsid w:val="00580949"/>
    <w:rsid w:val="00580B5B"/>
    <w:rsid w:val="00582520"/>
    <w:rsid w:val="005826DC"/>
    <w:rsid w:val="00582A71"/>
    <w:rsid w:val="00585CEA"/>
    <w:rsid w:val="00587132"/>
    <w:rsid w:val="00592B2B"/>
    <w:rsid w:val="005944BD"/>
    <w:rsid w:val="005955CF"/>
    <w:rsid w:val="005958C9"/>
    <w:rsid w:val="00596970"/>
    <w:rsid w:val="005A64C3"/>
    <w:rsid w:val="005B0A57"/>
    <w:rsid w:val="005B1ACF"/>
    <w:rsid w:val="005B3AC8"/>
    <w:rsid w:val="005B422D"/>
    <w:rsid w:val="005C3DAC"/>
    <w:rsid w:val="005C4F5D"/>
    <w:rsid w:val="005C5808"/>
    <w:rsid w:val="005C5DED"/>
    <w:rsid w:val="005C7453"/>
    <w:rsid w:val="005D1D15"/>
    <w:rsid w:val="005D2ABA"/>
    <w:rsid w:val="005E00BF"/>
    <w:rsid w:val="005E1F83"/>
    <w:rsid w:val="005E3888"/>
    <w:rsid w:val="005E6505"/>
    <w:rsid w:val="005F3693"/>
    <w:rsid w:val="005F4E8C"/>
    <w:rsid w:val="005F623F"/>
    <w:rsid w:val="005F7828"/>
    <w:rsid w:val="00600F13"/>
    <w:rsid w:val="00601039"/>
    <w:rsid w:val="00603F04"/>
    <w:rsid w:val="00606799"/>
    <w:rsid w:val="00612E5F"/>
    <w:rsid w:val="00614A74"/>
    <w:rsid w:val="00616E4B"/>
    <w:rsid w:val="00617DD7"/>
    <w:rsid w:val="00625983"/>
    <w:rsid w:val="00640320"/>
    <w:rsid w:val="0064137E"/>
    <w:rsid w:val="006413CF"/>
    <w:rsid w:val="00643D40"/>
    <w:rsid w:val="00651131"/>
    <w:rsid w:val="00653141"/>
    <w:rsid w:val="00664834"/>
    <w:rsid w:val="006649A7"/>
    <w:rsid w:val="00670B3A"/>
    <w:rsid w:val="00673FD8"/>
    <w:rsid w:val="00676BBC"/>
    <w:rsid w:val="006770F0"/>
    <w:rsid w:val="00684676"/>
    <w:rsid w:val="00684CC5"/>
    <w:rsid w:val="00691C87"/>
    <w:rsid w:val="0069236E"/>
    <w:rsid w:val="0069713F"/>
    <w:rsid w:val="006A17B4"/>
    <w:rsid w:val="006A1B5D"/>
    <w:rsid w:val="006A386B"/>
    <w:rsid w:val="006A3B18"/>
    <w:rsid w:val="006A3C8D"/>
    <w:rsid w:val="006A636B"/>
    <w:rsid w:val="006B5E90"/>
    <w:rsid w:val="006B64D2"/>
    <w:rsid w:val="006C06CF"/>
    <w:rsid w:val="006C51F8"/>
    <w:rsid w:val="006C5864"/>
    <w:rsid w:val="006C5D7F"/>
    <w:rsid w:val="006D2CAB"/>
    <w:rsid w:val="006D4245"/>
    <w:rsid w:val="006E0C57"/>
    <w:rsid w:val="006E1C3A"/>
    <w:rsid w:val="006E3B73"/>
    <w:rsid w:val="006E4365"/>
    <w:rsid w:val="006F08D8"/>
    <w:rsid w:val="0070041D"/>
    <w:rsid w:val="00703A5F"/>
    <w:rsid w:val="00705B11"/>
    <w:rsid w:val="0071055F"/>
    <w:rsid w:val="00711FF3"/>
    <w:rsid w:val="007126EB"/>
    <w:rsid w:val="00713239"/>
    <w:rsid w:val="00723454"/>
    <w:rsid w:val="00730EAA"/>
    <w:rsid w:val="0074179E"/>
    <w:rsid w:val="007432E3"/>
    <w:rsid w:val="007468BC"/>
    <w:rsid w:val="007469D4"/>
    <w:rsid w:val="00750D8F"/>
    <w:rsid w:val="00751B5A"/>
    <w:rsid w:val="00753336"/>
    <w:rsid w:val="00754D88"/>
    <w:rsid w:val="00756528"/>
    <w:rsid w:val="0075730C"/>
    <w:rsid w:val="00766CD7"/>
    <w:rsid w:val="00770267"/>
    <w:rsid w:val="0077068E"/>
    <w:rsid w:val="007717D8"/>
    <w:rsid w:val="007724C2"/>
    <w:rsid w:val="007752F7"/>
    <w:rsid w:val="00775AD2"/>
    <w:rsid w:val="00786C5E"/>
    <w:rsid w:val="007907BF"/>
    <w:rsid w:val="00791B5C"/>
    <w:rsid w:val="00792CD0"/>
    <w:rsid w:val="0079498D"/>
    <w:rsid w:val="007964ED"/>
    <w:rsid w:val="007A08C9"/>
    <w:rsid w:val="007A40C0"/>
    <w:rsid w:val="007A4FCC"/>
    <w:rsid w:val="007A6308"/>
    <w:rsid w:val="007A651A"/>
    <w:rsid w:val="007A76ED"/>
    <w:rsid w:val="007B22E7"/>
    <w:rsid w:val="007B2D66"/>
    <w:rsid w:val="007B381D"/>
    <w:rsid w:val="007B4479"/>
    <w:rsid w:val="007B7177"/>
    <w:rsid w:val="007C0985"/>
    <w:rsid w:val="007C3728"/>
    <w:rsid w:val="007C3B2F"/>
    <w:rsid w:val="007C493A"/>
    <w:rsid w:val="007C5995"/>
    <w:rsid w:val="007C657B"/>
    <w:rsid w:val="007C65E2"/>
    <w:rsid w:val="007D27E3"/>
    <w:rsid w:val="007D6160"/>
    <w:rsid w:val="007D7182"/>
    <w:rsid w:val="007E037E"/>
    <w:rsid w:val="007E3D38"/>
    <w:rsid w:val="007E4879"/>
    <w:rsid w:val="007E51F7"/>
    <w:rsid w:val="007F260B"/>
    <w:rsid w:val="007F2655"/>
    <w:rsid w:val="007F3DE4"/>
    <w:rsid w:val="007F3DF7"/>
    <w:rsid w:val="007F44B8"/>
    <w:rsid w:val="007F54C9"/>
    <w:rsid w:val="007F61E4"/>
    <w:rsid w:val="008008F8"/>
    <w:rsid w:val="00801219"/>
    <w:rsid w:val="008018A8"/>
    <w:rsid w:val="00803211"/>
    <w:rsid w:val="008038A7"/>
    <w:rsid w:val="00805017"/>
    <w:rsid w:val="00805CE2"/>
    <w:rsid w:val="00807508"/>
    <w:rsid w:val="00807525"/>
    <w:rsid w:val="00807A18"/>
    <w:rsid w:val="00811742"/>
    <w:rsid w:val="0081189E"/>
    <w:rsid w:val="00812207"/>
    <w:rsid w:val="00812C0D"/>
    <w:rsid w:val="008206C2"/>
    <w:rsid w:val="00823DBA"/>
    <w:rsid w:val="0082469F"/>
    <w:rsid w:val="0082476D"/>
    <w:rsid w:val="008305D2"/>
    <w:rsid w:val="00833C17"/>
    <w:rsid w:val="008360C0"/>
    <w:rsid w:val="00836DBC"/>
    <w:rsid w:val="00841D86"/>
    <w:rsid w:val="00844131"/>
    <w:rsid w:val="008464D0"/>
    <w:rsid w:val="00854035"/>
    <w:rsid w:val="008550E8"/>
    <w:rsid w:val="00861D40"/>
    <w:rsid w:val="00863B13"/>
    <w:rsid w:val="00865327"/>
    <w:rsid w:val="00873D74"/>
    <w:rsid w:val="00874E01"/>
    <w:rsid w:val="008831A5"/>
    <w:rsid w:val="00884863"/>
    <w:rsid w:val="008931D6"/>
    <w:rsid w:val="008A1C5C"/>
    <w:rsid w:val="008A2545"/>
    <w:rsid w:val="008A34FC"/>
    <w:rsid w:val="008A4AF3"/>
    <w:rsid w:val="008A4D1F"/>
    <w:rsid w:val="008A5238"/>
    <w:rsid w:val="008A73BA"/>
    <w:rsid w:val="008B175A"/>
    <w:rsid w:val="008B3965"/>
    <w:rsid w:val="008B3F34"/>
    <w:rsid w:val="008B4328"/>
    <w:rsid w:val="008B6DC5"/>
    <w:rsid w:val="008C22EB"/>
    <w:rsid w:val="008C31BC"/>
    <w:rsid w:val="008C37B3"/>
    <w:rsid w:val="008C448B"/>
    <w:rsid w:val="008C4A01"/>
    <w:rsid w:val="008C7D55"/>
    <w:rsid w:val="008D0C87"/>
    <w:rsid w:val="008D4E55"/>
    <w:rsid w:val="008D53B0"/>
    <w:rsid w:val="008D5645"/>
    <w:rsid w:val="008E2F5D"/>
    <w:rsid w:val="008E6A31"/>
    <w:rsid w:val="008E7246"/>
    <w:rsid w:val="008F176D"/>
    <w:rsid w:val="008F3BE9"/>
    <w:rsid w:val="008F7020"/>
    <w:rsid w:val="009021E1"/>
    <w:rsid w:val="009032D6"/>
    <w:rsid w:val="00903AF4"/>
    <w:rsid w:val="0091032C"/>
    <w:rsid w:val="00912C33"/>
    <w:rsid w:val="00920032"/>
    <w:rsid w:val="00923C15"/>
    <w:rsid w:val="00925457"/>
    <w:rsid w:val="00925970"/>
    <w:rsid w:val="009332E8"/>
    <w:rsid w:val="00933806"/>
    <w:rsid w:val="00936A39"/>
    <w:rsid w:val="00937C6F"/>
    <w:rsid w:val="00937CF5"/>
    <w:rsid w:val="00941B27"/>
    <w:rsid w:val="00942AFD"/>
    <w:rsid w:val="009533DD"/>
    <w:rsid w:val="009541C0"/>
    <w:rsid w:val="00954AE9"/>
    <w:rsid w:val="009551C2"/>
    <w:rsid w:val="0095599B"/>
    <w:rsid w:val="0095697B"/>
    <w:rsid w:val="00957472"/>
    <w:rsid w:val="00964CFF"/>
    <w:rsid w:val="00967270"/>
    <w:rsid w:val="009678D4"/>
    <w:rsid w:val="00971669"/>
    <w:rsid w:val="009717D6"/>
    <w:rsid w:val="009767D8"/>
    <w:rsid w:val="00981B28"/>
    <w:rsid w:val="00981BA1"/>
    <w:rsid w:val="00985A3C"/>
    <w:rsid w:val="00990E5C"/>
    <w:rsid w:val="00994F7B"/>
    <w:rsid w:val="00995DB7"/>
    <w:rsid w:val="00996711"/>
    <w:rsid w:val="009A062F"/>
    <w:rsid w:val="009A0F44"/>
    <w:rsid w:val="009A17A0"/>
    <w:rsid w:val="009A2802"/>
    <w:rsid w:val="009A51DC"/>
    <w:rsid w:val="009A5F3D"/>
    <w:rsid w:val="009A6DFB"/>
    <w:rsid w:val="009B4F1C"/>
    <w:rsid w:val="009B682E"/>
    <w:rsid w:val="009C12BA"/>
    <w:rsid w:val="009C7EB5"/>
    <w:rsid w:val="009D03AD"/>
    <w:rsid w:val="009D0AA9"/>
    <w:rsid w:val="009D1FE7"/>
    <w:rsid w:val="009D50D0"/>
    <w:rsid w:val="009D6687"/>
    <w:rsid w:val="009E22AC"/>
    <w:rsid w:val="009E4A7D"/>
    <w:rsid w:val="009F20A5"/>
    <w:rsid w:val="009F4918"/>
    <w:rsid w:val="00A03048"/>
    <w:rsid w:val="00A03543"/>
    <w:rsid w:val="00A0789D"/>
    <w:rsid w:val="00A10EE4"/>
    <w:rsid w:val="00A13092"/>
    <w:rsid w:val="00A15BDD"/>
    <w:rsid w:val="00A1680A"/>
    <w:rsid w:val="00A21E0D"/>
    <w:rsid w:val="00A22D99"/>
    <w:rsid w:val="00A351F9"/>
    <w:rsid w:val="00A360EB"/>
    <w:rsid w:val="00A36E10"/>
    <w:rsid w:val="00A37425"/>
    <w:rsid w:val="00A418C6"/>
    <w:rsid w:val="00A421AC"/>
    <w:rsid w:val="00A50240"/>
    <w:rsid w:val="00A5084A"/>
    <w:rsid w:val="00A51552"/>
    <w:rsid w:val="00A54015"/>
    <w:rsid w:val="00A5464B"/>
    <w:rsid w:val="00A56FA5"/>
    <w:rsid w:val="00A60394"/>
    <w:rsid w:val="00A63194"/>
    <w:rsid w:val="00A7252A"/>
    <w:rsid w:val="00A72DA1"/>
    <w:rsid w:val="00A74C60"/>
    <w:rsid w:val="00A74F75"/>
    <w:rsid w:val="00A77701"/>
    <w:rsid w:val="00A779EF"/>
    <w:rsid w:val="00A8139E"/>
    <w:rsid w:val="00A81864"/>
    <w:rsid w:val="00A8677A"/>
    <w:rsid w:val="00A95EB2"/>
    <w:rsid w:val="00AA044B"/>
    <w:rsid w:val="00AA0845"/>
    <w:rsid w:val="00AA6114"/>
    <w:rsid w:val="00AA6C0D"/>
    <w:rsid w:val="00AA7A67"/>
    <w:rsid w:val="00AB4195"/>
    <w:rsid w:val="00AB46D5"/>
    <w:rsid w:val="00AB79FB"/>
    <w:rsid w:val="00AC4710"/>
    <w:rsid w:val="00AC52DC"/>
    <w:rsid w:val="00AC6DC3"/>
    <w:rsid w:val="00AC7BC7"/>
    <w:rsid w:val="00AD3AEE"/>
    <w:rsid w:val="00AE06D1"/>
    <w:rsid w:val="00AE40A9"/>
    <w:rsid w:val="00AE4672"/>
    <w:rsid w:val="00AE7608"/>
    <w:rsid w:val="00AF0F8B"/>
    <w:rsid w:val="00AF197A"/>
    <w:rsid w:val="00AF31C5"/>
    <w:rsid w:val="00AF3E0A"/>
    <w:rsid w:val="00AF422C"/>
    <w:rsid w:val="00AF5D64"/>
    <w:rsid w:val="00AF6354"/>
    <w:rsid w:val="00AF736C"/>
    <w:rsid w:val="00B045A0"/>
    <w:rsid w:val="00B05C8C"/>
    <w:rsid w:val="00B10F26"/>
    <w:rsid w:val="00B13E36"/>
    <w:rsid w:val="00B13FDC"/>
    <w:rsid w:val="00B14177"/>
    <w:rsid w:val="00B143AF"/>
    <w:rsid w:val="00B14A67"/>
    <w:rsid w:val="00B15F00"/>
    <w:rsid w:val="00B17CED"/>
    <w:rsid w:val="00B20204"/>
    <w:rsid w:val="00B2122E"/>
    <w:rsid w:val="00B24442"/>
    <w:rsid w:val="00B26363"/>
    <w:rsid w:val="00B27D8C"/>
    <w:rsid w:val="00B307A4"/>
    <w:rsid w:val="00B317A5"/>
    <w:rsid w:val="00B3310F"/>
    <w:rsid w:val="00B34E14"/>
    <w:rsid w:val="00B3576A"/>
    <w:rsid w:val="00B40EBE"/>
    <w:rsid w:val="00B43571"/>
    <w:rsid w:val="00B436E2"/>
    <w:rsid w:val="00B43F78"/>
    <w:rsid w:val="00B44604"/>
    <w:rsid w:val="00B45AC9"/>
    <w:rsid w:val="00B46B83"/>
    <w:rsid w:val="00B4733D"/>
    <w:rsid w:val="00B50B95"/>
    <w:rsid w:val="00B51D1E"/>
    <w:rsid w:val="00B55A87"/>
    <w:rsid w:val="00B56F91"/>
    <w:rsid w:val="00B61C55"/>
    <w:rsid w:val="00B66351"/>
    <w:rsid w:val="00B67206"/>
    <w:rsid w:val="00B7011C"/>
    <w:rsid w:val="00B70496"/>
    <w:rsid w:val="00B70BCC"/>
    <w:rsid w:val="00B71EC4"/>
    <w:rsid w:val="00B75126"/>
    <w:rsid w:val="00B75DF1"/>
    <w:rsid w:val="00B8078C"/>
    <w:rsid w:val="00B8425B"/>
    <w:rsid w:val="00B84498"/>
    <w:rsid w:val="00B85815"/>
    <w:rsid w:val="00B86F14"/>
    <w:rsid w:val="00B90A48"/>
    <w:rsid w:val="00B90F7F"/>
    <w:rsid w:val="00B95CC4"/>
    <w:rsid w:val="00B96BD6"/>
    <w:rsid w:val="00BA4EE3"/>
    <w:rsid w:val="00BA6817"/>
    <w:rsid w:val="00BB0C9F"/>
    <w:rsid w:val="00BB222A"/>
    <w:rsid w:val="00BC477C"/>
    <w:rsid w:val="00BC7627"/>
    <w:rsid w:val="00BC7793"/>
    <w:rsid w:val="00BD0566"/>
    <w:rsid w:val="00BD17B3"/>
    <w:rsid w:val="00BD3859"/>
    <w:rsid w:val="00BD4012"/>
    <w:rsid w:val="00BD4D9A"/>
    <w:rsid w:val="00BD6C97"/>
    <w:rsid w:val="00BE0FC7"/>
    <w:rsid w:val="00BE237B"/>
    <w:rsid w:val="00BE250F"/>
    <w:rsid w:val="00BE3510"/>
    <w:rsid w:val="00BE383F"/>
    <w:rsid w:val="00BE6A80"/>
    <w:rsid w:val="00C00045"/>
    <w:rsid w:val="00C00743"/>
    <w:rsid w:val="00C011A8"/>
    <w:rsid w:val="00C045A4"/>
    <w:rsid w:val="00C064F6"/>
    <w:rsid w:val="00C10CF4"/>
    <w:rsid w:val="00C127E1"/>
    <w:rsid w:val="00C1614F"/>
    <w:rsid w:val="00C270FE"/>
    <w:rsid w:val="00C34046"/>
    <w:rsid w:val="00C35546"/>
    <w:rsid w:val="00C364BD"/>
    <w:rsid w:val="00C42B1F"/>
    <w:rsid w:val="00C445DA"/>
    <w:rsid w:val="00C50343"/>
    <w:rsid w:val="00C5080D"/>
    <w:rsid w:val="00C529A9"/>
    <w:rsid w:val="00C558EB"/>
    <w:rsid w:val="00C55F3A"/>
    <w:rsid w:val="00C5787D"/>
    <w:rsid w:val="00C57AA7"/>
    <w:rsid w:val="00C57FC5"/>
    <w:rsid w:val="00C658AC"/>
    <w:rsid w:val="00C67374"/>
    <w:rsid w:val="00C7157D"/>
    <w:rsid w:val="00C735E9"/>
    <w:rsid w:val="00C84987"/>
    <w:rsid w:val="00C86319"/>
    <w:rsid w:val="00C873AE"/>
    <w:rsid w:val="00C914F7"/>
    <w:rsid w:val="00C97450"/>
    <w:rsid w:val="00CA0B54"/>
    <w:rsid w:val="00CA404F"/>
    <w:rsid w:val="00CA68D4"/>
    <w:rsid w:val="00CB03E5"/>
    <w:rsid w:val="00CB13C7"/>
    <w:rsid w:val="00CB4F5D"/>
    <w:rsid w:val="00CB54E2"/>
    <w:rsid w:val="00CB7491"/>
    <w:rsid w:val="00CC0570"/>
    <w:rsid w:val="00CC29D7"/>
    <w:rsid w:val="00CC3BE6"/>
    <w:rsid w:val="00CC7195"/>
    <w:rsid w:val="00CD1A42"/>
    <w:rsid w:val="00CD2776"/>
    <w:rsid w:val="00CD3140"/>
    <w:rsid w:val="00CD34FD"/>
    <w:rsid w:val="00CE0895"/>
    <w:rsid w:val="00CE14D9"/>
    <w:rsid w:val="00CF0613"/>
    <w:rsid w:val="00CF1320"/>
    <w:rsid w:val="00CF40C3"/>
    <w:rsid w:val="00CF4461"/>
    <w:rsid w:val="00CF6265"/>
    <w:rsid w:val="00CF7931"/>
    <w:rsid w:val="00D008C5"/>
    <w:rsid w:val="00D06601"/>
    <w:rsid w:val="00D07CD8"/>
    <w:rsid w:val="00D11DEC"/>
    <w:rsid w:val="00D1224C"/>
    <w:rsid w:val="00D142CA"/>
    <w:rsid w:val="00D16B4A"/>
    <w:rsid w:val="00D21469"/>
    <w:rsid w:val="00D2181C"/>
    <w:rsid w:val="00D21E12"/>
    <w:rsid w:val="00D2326D"/>
    <w:rsid w:val="00D23E75"/>
    <w:rsid w:val="00D25336"/>
    <w:rsid w:val="00D27AB0"/>
    <w:rsid w:val="00D30AAD"/>
    <w:rsid w:val="00D311F8"/>
    <w:rsid w:val="00D316F8"/>
    <w:rsid w:val="00D31DAE"/>
    <w:rsid w:val="00D330DE"/>
    <w:rsid w:val="00D337B7"/>
    <w:rsid w:val="00D345CC"/>
    <w:rsid w:val="00D4152A"/>
    <w:rsid w:val="00D41DA2"/>
    <w:rsid w:val="00D42579"/>
    <w:rsid w:val="00D47690"/>
    <w:rsid w:val="00D47C36"/>
    <w:rsid w:val="00D54382"/>
    <w:rsid w:val="00D56099"/>
    <w:rsid w:val="00D57AB3"/>
    <w:rsid w:val="00D60F4D"/>
    <w:rsid w:val="00D640BB"/>
    <w:rsid w:val="00D65B9A"/>
    <w:rsid w:val="00D667BF"/>
    <w:rsid w:val="00D71028"/>
    <w:rsid w:val="00D723BC"/>
    <w:rsid w:val="00D74401"/>
    <w:rsid w:val="00D74CD4"/>
    <w:rsid w:val="00D82394"/>
    <w:rsid w:val="00D8394D"/>
    <w:rsid w:val="00DA3752"/>
    <w:rsid w:val="00DB42BB"/>
    <w:rsid w:val="00DB4570"/>
    <w:rsid w:val="00DB4967"/>
    <w:rsid w:val="00DB660C"/>
    <w:rsid w:val="00DB758B"/>
    <w:rsid w:val="00DC0214"/>
    <w:rsid w:val="00DC0303"/>
    <w:rsid w:val="00DC10D4"/>
    <w:rsid w:val="00DC212E"/>
    <w:rsid w:val="00DC24B7"/>
    <w:rsid w:val="00DC56FB"/>
    <w:rsid w:val="00DD07A8"/>
    <w:rsid w:val="00DD7B1B"/>
    <w:rsid w:val="00DE1361"/>
    <w:rsid w:val="00DE221A"/>
    <w:rsid w:val="00DE2786"/>
    <w:rsid w:val="00DE30F6"/>
    <w:rsid w:val="00DE5153"/>
    <w:rsid w:val="00DE7FD2"/>
    <w:rsid w:val="00DF0206"/>
    <w:rsid w:val="00DF68B3"/>
    <w:rsid w:val="00E0525C"/>
    <w:rsid w:val="00E05DFC"/>
    <w:rsid w:val="00E06BB4"/>
    <w:rsid w:val="00E077AB"/>
    <w:rsid w:val="00E07C0A"/>
    <w:rsid w:val="00E108AD"/>
    <w:rsid w:val="00E12728"/>
    <w:rsid w:val="00E1284B"/>
    <w:rsid w:val="00E130EA"/>
    <w:rsid w:val="00E17673"/>
    <w:rsid w:val="00E20423"/>
    <w:rsid w:val="00E31AFD"/>
    <w:rsid w:val="00E3223C"/>
    <w:rsid w:val="00E34C17"/>
    <w:rsid w:val="00E34E13"/>
    <w:rsid w:val="00E36332"/>
    <w:rsid w:val="00E401F4"/>
    <w:rsid w:val="00E40795"/>
    <w:rsid w:val="00E41BFD"/>
    <w:rsid w:val="00E4430A"/>
    <w:rsid w:val="00E51BF9"/>
    <w:rsid w:val="00E56BE0"/>
    <w:rsid w:val="00E60E34"/>
    <w:rsid w:val="00E627B3"/>
    <w:rsid w:val="00E64449"/>
    <w:rsid w:val="00E64ECE"/>
    <w:rsid w:val="00E66A49"/>
    <w:rsid w:val="00E67034"/>
    <w:rsid w:val="00E720CB"/>
    <w:rsid w:val="00E7469D"/>
    <w:rsid w:val="00E7593A"/>
    <w:rsid w:val="00E77359"/>
    <w:rsid w:val="00E80D2A"/>
    <w:rsid w:val="00E8129D"/>
    <w:rsid w:val="00E875C1"/>
    <w:rsid w:val="00E911E5"/>
    <w:rsid w:val="00E91C05"/>
    <w:rsid w:val="00E97456"/>
    <w:rsid w:val="00EA4C44"/>
    <w:rsid w:val="00EA7F84"/>
    <w:rsid w:val="00EB1CA3"/>
    <w:rsid w:val="00EB5954"/>
    <w:rsid w:val="00EB67D4"/>
    <w:rsid w:val="00EC0145"/>
    <w:rsid w:val="00EC048C"/>
    <w:rsid w:val="00EC221B"/>
    <w:rsid w:val="00EC2D91"/>
    <w:rsid w:val="00EC446C"/>
    <w:rsid w:val="00EC6C4F"/>
    <w:rsid w:val="00EC7D36"/>
    <w:rsid w:val="00ED03B9"/>
    <w:rsid w:val="00ED4E60"/>
    <w:rsid w:val="00EE06E7"/>
    <w:rsid w:val="00EE142D"/>
    <w:rsid w:val="00EE2220"/>
    <w:rsid w:val="00EE2EE0"/>
    <w:rsid w:val="00EE30EB"/>
    <w:rsid w:val="00EE7F7A"/>
    <w:rsid w:val="00EF00A4"/>
    <w:rsid w:val="00EF251D"/>
    <w:rsid w:val="00EF3C7A"/>
    <w:rsid w:val="00EF5C3B"/>
    <w:rsid w:val="00EF5CDD"/>
    <w:rsid w:val="00EF60E9"/>
    <w:rsid w:val="00EF7A69"/>
    <w:rsid w:val="00F04E77"/>
    <w:rsid w:val="00F059A5"/>
    <w:rsid w:val="00F06E68"/>
    <w:rsid w:val="00F105A0"/>
    <w:rsid w:val="00F1141B"/>
    <w:rsid w:val="00F2008D"/>
    <w:rsid w:val="00F20CF8"/>
    <w:rsid w:val="00F2169D"/>
    <w:rsid w:val="00F220CD"/>
    <w:rsid w:val="00F226A7"/>
    <w:rsid w:val="00F22AE1"/>
    <w:rsid w:val="00F32965"/>
    <w:rsid w:val="00F36934"/>
    <w:rsid w:val="00F36C8E"/>
    <w:rsid w:val="00F37434"/>
    <w:rsid w:val="00F42B29"/>
    <w:rsid w:val="00F448E4"/>
    <w:rsid w:val="00F4649E"/>
    <w:rsid w:val="00F47733"/>
    <w:rsid w:val="00F47C9D"/>
    <w:rsid w:val="00F57CF3"/>
    <w:rsid w:val="00F57E55"/>
    <w:rsid w:val="00F614A3"/>
    <w:rsid w:val="00F61F02"/>
    <w:rsid w:val="00F65D61"/>
    <w:rsid w:val="00F65DA9"/>
    <w:rsid w:val="00F72272"/>
    <w:rsid w:val="00F808E9"/>
    <w:rsid w:val="00F835F0"/>
    <w:rsid w:val="00F840B6"/>
    <w:rsid w:val="00F84BA5"/>
    <w:rsid w:val="00F84DD8"/>
    <w:rsid w:val="00F916E7"/>
    <w:rsid w:val="00F91A63"/>
    <w:rsid w:val="00F93072"/>
    <w:rsid w:val="00F96402"/>
    <w:rsid w:val="00FA2B26"/>
    <w:rsid w:val="00FB0A18"/>
    <w:rsid w:val="00FB44CA"/>
    <w:rsid w:val="00FB6653"/>
    <w:rsid w:val="00FB7F68"/>
    <w:rsid w:val="00FC06A4"/>
    <w:rsid w:val="00FC084F"/>
    <w:rsid w:val="00FC16CF"/>
    <w:rsid w:val="00FC1A0A"/>
    <w:rsid w:val="00FD053B"/>
    <w:rsid w:val="00FD0A51"/>
    <w:rsid w:val="00FD429C"/>
    <w:rsid w:val="00FD68F1"/>
    <w:rsid w:val="00FE7FC9"/>
    <w:rsid w:val="00FF26C3"/>
    <w:rsid w:val="02AAA2A3"/>
    <w:rsid w:val="03D47C76"/>
    <w:rsid w:val="0587AEF0"/>
    <w:rsid w:val="09BFCF7C"/>
    <w:rsid w:val="0A349A9A"/>
    <w:rsid w:val="0E57372A"/>
    <w:rsid w:val="0EC65A4E"/>
    <w:rsid w:val="0F9BFCCC"/>
    <w:rsid w:val="1351E9BF"/>
    <w:rsid w:val="154E3BD1"/>
    <w:rsid w:val="172510A9"/>
    <w:rsid w:val="185C53A3"/>
    <w:rsid w:val="19CC35FB"/>
    <w:rsid w:val="1AF0AF4E"/>
    <w:rsid w:val="1B6D7622"/>
    <w:rsid w:val="1DE4E0B6"/>
    <w:rsid w:val="20A62148"/>
    <w:rsid w:val="257990B6"/>
    <w:rsid w:val="2856C3E0"/>
    <w:rsid w:val="2C1F3DB2"/>
    <w:rsid w:val="2D3C8455"/>
    <w:rsid w:val="2DBB5A95"/>
    <w:rsid w:val="3385D2A0"/>
    <w:rsid w:val="339429A1"/>
    <w:rsid w:val="36B50B14"/>
    <w:rsid w:val="36D238A8"/>
    <w:rsid w:val="394D1CE1"/>
    <w:rsid w:val="3C1FD200"/>
    <w:rsid w:val="3D572212"/>
    <w:rsid w:val="3DD50F1C"/>
    <w:rsid w:val="3F645335"/>
    <w:rsid w:val="40A5DAD6"/>
    <w:rsid w:val="427F7E55"/>
    <w:rsid w:val="436F1260"/>
    <w:rsid w:val="46BBECC5"/>
    <w:rsid w:val="472814DB"/>
    <w:rsid w:val="482A0B4D"/>
    <w:rsid w:val="4ABB89E9"/>
    <w:rsid w:val="4AD3FEF2"/>
    <w:rsid w:val="4EEF7380"/>
    <w:rsid w:val="4FBCACCE"/>
    <w:rsid w:val="51BC8828"/>
    <w:rsid w:val="558C71E9"/>
    <w:rsid w:val="566D15A5"/>
    <w:rsid w:val="5A8B50EB"/>
    <w:rsid w:val="5AC0985E"/>
    <w:rsid w:val="5D208409"/>
    <w:rsid w:val="6260F4FE"/>
    <w:rsid w:val="63261D5F"/>
    <w:rsid w:val="642DC4CA"/>
    <w:rsid w:val="652651B8"/>
    <w:rsid w:val="65BD58B1"/>
    <w:rsid w:val="69EC3F0F"/>
    <w:rsid w:val="6EC3C554"/>
    <w:rsid w:val="70F12FFE"/>
    <w:rsid w:val="72C4FD2A"/>
    <w:rsid w:val="72E0FF35"/>
    <w:rsid w:val="74185BD6"/>
    <w:rsid w:val="752328FC"/>
    <w:rsid w:val="763E79E9"/>
    <w:rsid w:val="768335C6"/>
    <w:rsid w:val="7849965B"/>
    <w:rsid w:val="7A6D6EFB"/>
    <w:rsid w:val="7CDC87E8"/>
    <w:rsid w:val="7D24E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258A3C"/>
  <w15:chartTrackingRefBased/>
  <w15:docId w15:val="{CD29F910-6D99-4AD0-8D93-EC42C6118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Body Text" w:uiPriority="1" w:qFormat="1"/>
    <w:lsdException w:name="Body Text Indent" w:uiPriority="99"/>
    <w:lsdException w:name="Subtitle" w:uiPriority="11" w:qFormat="1"/>
    <w:lsdException w:name="Body Text Indent 2" w:uiPriority="99"/>
    <w:lsdException w:name="Body Text Indent 3" w:uiPriority="99"/>
    <w:lsdException w:name="Block Text" w:uiPriority="99"/>
    <w:lsdException w:name="Hyperlink" w:uiPriority="99"/>
    <w:lsdException w:name="Strong" w:qFormat="1"/>
    <w:lsdException w:name="Emphasis" w:uiPriority="99"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link w:val="Heading1Char"/>
    <w:uiPriority w:val="9"/>
    <w:qFormat/>
    <w:pPr>
      <w:keepNext/>
      <w:spacing w:after="240"/>
      <w:jc w:val="center"/>
      <w:outlineLvl w:val="0"/>
    </w:pPr>
  </w:style>
  <w:style w:type="paragraph" w:styleId="Heading2">
    <w:name w:val="heading 2"/>
    <w:basedOn w:val="Normal"/>
    <w:next w:val="SingleSpaceParagraph"/>
    <w:link w:val="Heading2Char"/>
    <w:uiPriority w:val="9"/>
    <w:qFormat/>
    <w:pPr>
      <w:keepNext/>
      <w:spacing w:after="240"/>
      <w:jc w:val="center"/>
      <w:outlineLvl w:val="1"/>
    </w:pPr>
    <w:rPr>
      <w:b/>
    </w:rPr>
  </w:style>
  <w:style w:type="paragraph" w:styleId="Heading3">
    <w:name w:val="heading 3"/>
    <w:basedOn w:val="Normal"/>
    <w:next w:val="DoubleSpaceParagaph"/>
    <w:link w:val="Heading3Char"/>
    <w:uiPriority w:val="9"/>
    <w:qFormat/>
    <w:pPr>
      <w:keepNext/>
      <w:tabs>
        <w:tab w:val="num" w:pos="720"/>
      </w:tabs>
      <w:spacing w:after="240"/>
      <w:ind w:left="720" w:hanging="720"/>
      <w:jc w:val="center"/>
      <w:outlineLvl w:val="2"/>
    </w:pPr>
    <w:rPr>
      <w:b/>
      <w:caps/>
    </w:rPr>
  </w:style>
  <w:style w:type="paragraph" w:styleId="Heading4">
    <w:name w:val="heading 4"/>
    <w:basedOn w:val="Normal"/>
    <w:next w:val="DoubleSpaceParagaph"/>
    <w:link w:val="Heading4Char"/>
    <w:uiPriority w:val="9"/>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link w:val="Heading5Char"/>
    <w:uiPriority w:val="9"/>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link w:val="Heading6Char"/>
    <w:uiPriority w:val="9"/>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link w:val="Heading7Char"/>
    <w:uiPriority w:val="9"/>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link w:val="Heading8Char"/>
    <w:uiPriority w:val="9"/>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link w:val="Heading9Char"/>
    <w:uiPriority w:val="9"/>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link w:val="BodyTextChar"/>
    <w:uiPriority w:val="1"/>
    <w:qFormat/>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link w:val="ClosingChar"/>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link w:val="DateChar"/>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link w:val="FooterChar"/>
    <w:uiPriority w:val="99"/>
    <w:pPr>
      <w:tabs>
        <w:tab w:val="center" w:pos="4320"/>
        <w:tab w:val="right" w:pos="8640"/>
      </w:tabs>
    </w:pPr>
    <w:rPr>
      <w:sz w:val="16"/>
    </w:rPr>
  </w:style>
  <w:style w:type="character" w:styleId="FootnoteReference">
    <w:name w:val="footnote reference"/>
    <w:semiHidden/>
    <w:rPr>
      <w:vertAlign w:val="superscript"/>
    </w:rPr>
  </w:style>
  <w:style w:type="paragraph" w:styleId="FootnoteText">
    <w:name w:val="footnote text"/>
    <w:aliases w:val="FT"/>
    <w:basedOn w:val="Normal"/>
    <w:link w:val="FootnoteTextChar"/>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link w:val="HeaderChar"/>
    <w:uiPriority w:val="99"/>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qFormat/>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uiPriority w:val="1"/>
    <w:qFormat/>
    <w:pPr>
      <w:spacing w:after="240"/>
    </w:pPr>
    <w:rPr>
      <w:caps/>
    </w:rPr>
  </w:style>
  <w:style w:type="paragraph" w:styleId="TOC2">
    <w:name w:val="toc 2"/>
    <w:basedOn w:val="Normal"/>
    <w:next w:val="TOC3"/>
    <w:autoRedefine/>
    <w:uiPriority w:val="1"/>
    <w:qFormat/>
    <w:pPr>
      <w:spacing w:after="240"/>
      <w:ind w:left="1440"/>
    </w:pPr>
    <w:rPr>
      <w:caps/>
    </w:rPr>
  </w:style>
  <w:style w:type="paragraph" w:styleId="TOC3">
    <w:name w:val="toc 3"/>
    <w:basedOn w:val="Normal"/>
    <w:next w:val="TOC2"/>
    <w:autoRedefine/>
    <w:uiPriority w:val="1"/>
    <w:qFormat/>
    <w:pPr>
      <w:spacing w:after="240"/>
      <w:ind w:left="2160" w:right="2160"/>
    </w:pPr>
  </w:style>
  <w:style w:type="paragraph" w:styleId="TOC4">
    <w:name w:val="toc 4"/>
    <w:basedOn w:val="Normal"/>
    <w:autoRedefine/>
    <w:uiPriority w:val="1"/>
    <w:qFormat/>
    <w:pPr>
      <w:spacing w:after="240"/>
      <w:ind w:left="2592" w:right="2160" w:hanging="432"/>
    </w:pPr>
  </w:style>
  <w:style w:type="paragraph" w:styleId="TOC5">
    <w:name w:val="toc 5"/>
    <w:basedOn w:val="Normal"/>
    <w:next w:val="Normal"/>
    <w:autoRedefine/>
    <w:uiPriority w:val="1"/>
    <w:qFormat/>
    <w:pPr>
      <w:ind w:left="960"/>
    </w:pPr>
  </w:style>
  <w:style w:type="paragraph" w:styleId="TOC6">
    <w:name w:val="toc 6"/>
    <w:basedOn w:val="Normal"/>
    <w:next w:val="Normal"/>
    <w:autoRedefine/>
    <w:uiPriority w:val="1"/>
    <w:qFormat/>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character" w:styleId="LineNumber">
    <w:name w:val="line number"/>
    <w:basedOn w:val="DefaultParagraphFont"/>
  </w:style>
  <w:style w:type="paragraph" w:styleId="Revision">
    <w:name w:val="Revision"/>
    <w:hidden/>
    <w:uiPriority w:val="99"/>
    <w:semiHidden/>
    <w:rsid w:val="002F3131"/>
    <w:rPr>
      <w:sz w:val="24"/>
    </w:rPr>
  </w:style>
  <w:style w:type="paragraph" w:styleId="BalloonText">
    <w:name w:val="Balloon Text"/>
    <w:basedOn w:val="Normal"/>
    <w:link w:val="BalloonTextChar"/>
    <w:uiPriority w:val="99"/>
    <w:rsid w:val="00B3576A"/>
    <w:rPr>
      <w:rFonts w:ascii="Tahoma" w:hAnsi="Tahoma" w:cs="Tahoma"/>
      <w:sz w:val="16"/>
      <w:szCs w:val="16"/>
    </w:rPr>
  </w:style>
  <w:style w:type="character" w:customStyle="1" w:styleId="BalloonTextChar">
    <w:name w:val="Balloon Text Char"/>
    <w:link w:val="BalloonText"/>
    <w:uiPriority w:val="99"/>
    <w:rsid w:val="00B3576A"/>
    <w:rPr>
      <w:rFonts w:ascii="Tahoma" w:hAnsi="Tahoma" w:cs="Tahoma"/>
      <w:sz w:val="16"/>
      <w:szCs w:val="16"/>
    </w:rPr>
  </w:style>
  <w:style w:type="paragraph" w:customStyle="1" w:styleId="Default">
    <w:name w:val="Default"/>
    <w:rsid w:val="00B3576A"/>
    <w:pPr>
      <w:autoSpaceDE w:val="0"/>
      <w:autoSpaceDN w:val="0"/>
      <w:adjustRightInd w:val="0"/>
    </w:pPr>
    <w:rPr>
      <w:color w:val="000000"/>
      <w:sz w:val="24"/>
      <w:szCs w:val="24"/>
    </w:rPr>
  </w:style>
  <w:style w:type="character" w:styleId="CommentReference">
    <w:name w:val="annotation reference"/>
    <w:uiPriority w:val="99"/>
    <w:rsid w:val="00B3576A"/>
    <w:rPr>
      <w:sz w:val="16"/>
      <w:szCs w:val="16"/>
    </w:rPr>
  </w:style>
  <w:style w:type="paragraph" w:styleId="CommentText">
    <w:name w:val="annotation text"/>
    <w:basedOn w:val="Normal"/>
    <w:link w:val="CommentTextChar"/>
    <w:uiPriority w:val="99"/>
    <w:rsid w:val="00B3576A"/>
    <w:pPr>
      <w:suppressAutoHyphens w:val="0"/>
    </w:pPr>
    <w:rPr>
      <w:sz w:val="20"/>
    </w:rPr>
  </w:style>
  <w:style w:type="character" w:customStyle="1" w:styleId="CommentTextChar">
    <w:name w:val="Comment Text Char"/>
    <w:basedOn w:val="DefaultParagraphFont"/>
    <w:link w:val="CommentText"/>
    <w:uiPriority w:val="99"/>
    <w:rsid w:val="00B3576A"/>
  </w:style>
  <w:style w:type="paragraph" w:styleId="CommentSubject">
    <w:name w:val="annotation subject"/>
    <w:basedOn w:val="CommentText"/>
    <w:next w:val="CommentText"/>
    <w:link w:val="CommentSubjectChar"/>
    <w:rsid w:val="00B3576A"/>
    <w:rPr>
      <w:b/>
      <w:bCs/>
    </w:rPr>
  </w:style>
  <w:style w:type="character" w:customStyle="1" w:styleId="CommentSubjectChar">
    <w:name w:val="Comment Subject Char"/>
    <w:link w:val="CommentSubject"/>
    <w:rsid w:val="00B3576A"/>
    <w:rPr>
      <w:b/>
      <w:bCs/>
    </w:rPr>
  </w:style>
  <w:style w:type="paragraph" w:styleId="Title">
    <w:name w:val="Title"/>
    <w:basedOn w:val="Default"/>
    <w:next w:val="Default"/>
    <w:link w:val="TitleChar"/>
    <w:uiPriority w:val="10"/>
    <w:qFormat/>
    <w:rsid w:val="00B3576A"/>
    <w:rPr>
      <w:color w:val="auto"/>
    </w:rPr>
  </w:style>
  <w:style w:type="character" w:customStyle="1" w:styleId="TitleChar">
    <w:name w:val="Title Char"/>
    <w:link w:val="Title"/>
    <w:uiPriority w:val="10"/>
    <w:rsid w:val="00B3576A"/>
    <w:rPr>
      <w:sz w:val="24"/>
      <w:szCs w:val="24"/>
    </w:rPr>
  </w:style>
  <w:style w:type="paragraph" w:customStyle="1" w:styleId="Normal5">
    <w:name w:val="Normal+5"/>
    <w:basedOn w:val="Default"/>
    <w:next w:val="Default"/>
    <w:rsid w:val="00B3576A"/>
    <w:rPr>
      <w:color w:val="auto"/>
    </w:rPr>
  </w:style>
  <w:style w:type="character" w:customStyle="1" w:styleId="FooterChar">
    <w:name w:val="Footer Char"/>
    <w:link w:val="Footer"/>
    <w:uiPriority w:val="99"/>
    <w:rsid w:val="00B3576A"/>
    <w:rPr>
      <w:sz w:val="16"/>
    </w:rPr>
  </w:style>
  <w:style w:type="character" w:customStyle="1" w:styleId="HeaderChar">
    <w:name w:val="Header Char"/>
    <w:link w:val="Header"/>
    <w:uiPriority w:val="99"/>
    <w:rsid w:val="00B3576A"/>
    <w:rPr>
      <w:sz w:val="24"/>
    </w:rPr>
  </w:style>
  <w:style w:type="character" w:styleId="Hyperlink">
    <w:name w:val="Hyperlink"/>
    <w:uiPriority w:val="99"/>
    <w:rsid w:val="00B3576A"/>
    <w:rPr>
      <w:color w:val="0000FF"/>
      <w:u w:val="single"/>
    </w:rPr>
  </w:style>
  <w:style w:type="character" w:customStyle="1" w:styleId="Heading5Char">
    <w:name w:val="Heading 5 Char"/>
    <w:link w:val="Heading5"/>
    <w:uiPriority w:val="9"/>
    <w:rsid w:val="00B3576A"/>
    <w:rPr>
      <w:b/>
      <w:caps/>
      <w:sz w:val="24"/>
      <w:u w:val="single"/>
    </w:rPr>
  </w:style>
  <w:style w:type="character" w:customStyle="1" w:styleId="Heading1Char">
    <w:name w:val="Heading 1 Char"/>
    <w:link w:val="Heading1"/>
    <w:uiPriority w:val="9"/>
    <w:rsid w:val="00B3576A"/>
    <w:rPr>
      <w:sz w:val="24"/>
    </w:rPr>
  </w:style>
  <w:style w:type="character" w:customStyle="1" w:styleId="Heading2Char">
    <w:name w:val="Heading 2 Char"/>
    <w:link w:val="Heading2"/>
    <w:uiPriority w:val="9"/>
    <w:rsid w:val="00B3576A"/>
    <w:rPr>
      <w:b/>
      <w:sz w:val="24"/>
    </w:rPr>
  </w:style>
  <w:style w:type="character" w:customStyle="1" w:styleId="Heading3Char">
    <w:name w:val="Heading 3 Char"/>
    <w:link w:val="Heading3"/>
    <w:uiPriority w:val="9"/>
    <w:rsid w:val="00B3576A"/>
    <w:rPr>
      <w:b/>
      <w:caps/>
      <w:sz w:val="24"/>
    </w:rPr>
  </w:style>
  <w:style w:type="character" w:customStyle="1" w:styleId="Heading4Char">
    <w:name w:val="Heading 4 Char"/>
    <w:link w:val="Heading4"/>
    <w:uiPriority w:val="9"/>
    <w:rsid w:val="00B3576A"/>
    <w:rPr>
      <w:b/>
      <w:caps/>
      <w:sz w:val="24"/>
      <w:u w:val="single"/>
    </w:rPr>
  </w:style>
  <w:style w:type="paragraph" w:customStyle="1" w:styleId="ICCFOOTAGE">
    <w:name w:val="ICCFOOTAGE"/>
    <w:uiPriority w:val="99"/>
    <w:rsid w:val="00B3576A"/>
    <w:pPr>
      <w:widowControl w:val="0"/>
      <w:tabs>
        <w:tab w:val="left" w:pos="360"/>
      </w:tabs>
      <w:autoSpaceDE w:val="0"/>
      <w:autoSpaceDN w:val="0"/>
      <w:adjustRightInd w:val="0"/>
      <w:ind w:left="360" w:hanging="360"/>
    </w:pPr>
    <w:rPr>
      <w:rFonts w:ascii="Arial" w:hAnsi="Arial" w:cs="Arial"/>
      <w:sz w:val="18"/>
      <w:szCs w:val="18"/>
    </w:rPr>
  </w:style>
  <w:style w:type="character" w:customStyle="1" w:styleId="superscript">
    <w:name w:val="superscript"/>
    <w:uiPriority w:val="99"/>
    <w:rsid w:val="00B3576A"/>
    <w:rPr>
      <w:position w:val="16"/>
      <w:sz w:val="16"/>
      <w:szCs w:val="16"/>
    </w:rPr>
  </w:style>
  <w:style w:type="character" w:customStyle="1" w:styleId="SUBSCRIPT">
    <w:name w:val="SUBSCRIPT"/>
    <w:uiPriority w:val="99"/>
    <w:rsid w:val="00B3576A"/>
    <w:rPr>
      <w:color w:val="000000"/>
      <w:position w:val="-16"/>
      <w:sz w:val="16"/>
      <w:szCs w:val="16"/>
    </w:rPr>
  </w:style>
  <w:style w:type="paragraph" w:styleId="NormalWeb">
    <w:name w:val="Normal (Web)"/>
    <w:basedOn w:val="Normal"/>
    <w:uiPriority w:val="99"/>
    <w:rsid w:val="00B3576A"/>
    <w:pPr>
      <w:widowControl w:val="0"/>
      <w:suppressAutoHyphens w:val="0"/>
      <w:autoSpaceDE w:val="0"/>
      <w:autoSpaceDN w:val="0"/>
      <w:adjustRightInd w:val="0"/>
    </w:pPr>
    <w:rPr>
      <w:szCs w:val="24"/>
    </w:rPr>
  </w:style>
  <w:style w:type="character" w:customStyle="1" w:styleId="spelle">
    <w:name w:val="spelle"/>
    <w:uiPriority w:val="99"/>
    <w:rsid w:val="00B3576A"/>
  </w:style>
  <w:style w:type="paragraph" w:styleId="ListParagraph">
    <w:name w:val="List Paragraph"/>
    <w:basedOn w:val="Normal"/>
    <w:link w:val="ListParagraphChar"/>
    <w:uiPriority w:val="1"/>
    <w:qFormat/>
    <w:rsid w:val="00B3576A"/>
    <w:pPr>
      <w:ind w:left="720"/>
      <w:contextualSpacing/>
    </w:pPr>
  </w:style>
  <w:style w:type="paragraph" w:customStyle="1" w:styleId="ICCBULLETL8">
    <w:name w:val="ICCBULLET_L8"/>
    <w:uiPriority w:val="99"/>
    <w:rsid w:val="00B3576A"/>
    <w:pPr>
      <w:widowControl w:val="0"/>
      <w:tabs>
        <w:tab w:val="left" w:pos="1440"/>
      </w:tabs>
      <w:autoSpaceDE w:val="0"/>
      <w:autoSpaceDN w:val="0"/>
      <w:adjustRightInd w:val="0"/>
      <w:ind w:left="1440" w:hanging="360"/>
    </w:pPr>
    <w:rPr>
      <w:rFonts w:ascii="Arial" w:hAnsi="Arial" w:cs="Arial"/>
      <w:sz w:val="22"/>
      <w:szCs w:val="22"/>
    </w:rPr>
  </w:style>
  <w:style w:type="paragraph" w:customStyle="1" w:styleId="ICCBULLETL7">
    <w:name w:val="ICCBULLET_L7"/>
    <w:uiPriority w:val="99"/>
    <w:rsid w:val="00B3576A"/>
    <w:pPr>
      <w:widowControl w:val="0"/>
      <w:tabs>
        <w:tab w:val="left" w:pos="1080"/>
      </w:tabs>
      <w:autoSpaceDE w:val="0"/>
      <w:autoSpaceDN w:val="0"/>
      <w:adjustRightInd w:val="0"/>
      <w:ind w:left="1080" w:hanging="360"/>
    </w:pPr>
    <w:rPr>
      <w:rFonts w:ascii="Arial" w:hAnsi="Arial" w:cs="Arial"/>
      <w:sz w:val="22"/>
      <w:szCs w:val="22"/>
    </w:rPr>
  </w:style>
  <w:style w:type="paragraph" w:customStyle="1" w:styleId="ICCSECTIONl4L7">
    <w:name w:val="ICCSECTION_l4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3L6">
    <w:name w:val="ICCSECTION_l3_L6"/>
    <w:uiPriority w:val="99"/>
    <w:rsid w:val="00B3576A"/>
    <w:pPr>
      <w:widowControl w:val="0"/>
      <w:autoSpaceDE w:val="0"/>
      <w:autoSpaceDN w:val="0"/>
      <w:adjustRightInd w:val="0"/>
      <w:ind w:left="360"/>
    </w:pPr>
    <w:rPr>
      <w:rFonts w:ascii="Arial" w:hAnsi="Arial" w:cs="Arial"/>
      <w:sz w:val="22"/>
      <w:szCs w:val="22"/>
    </w:rPr>
  </w:style>
  <w:style w:type="paragraph" w:customStyle="1" w:styleId="ICCTABLEL7">
    <w:name w:val="ICCTABL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ONDPARA">
    <w:name w:val="ICCSECONDPARA"/>
    <w:uiPriority w:val="99"/>
    <w:rsid w:val="00B3576A"/>
    <w:pPr>
      <w:widowControl w:val="0"/>
      <w:autoSpaceDE w:val="0"/>
      <w:autoSpaceDN w:val="0"/>
      <w:adjustRightInd w:val="0"/>
      <w:ind w:firstLine="360"/>
    </w:pPr>
    <w:rPr>
      <w:rFonts w:ascii="Arial" w:hAnsi="Arial" w:cs="Arial"/>
      <w:sz w:val="22"/>
      <w:szCs w:val="22"/>
    </w:rPr>
  </w:style>
  <w:style w:type="table" w:styleId="TableGrid">
    <w:name w:val="Table Grid"/>
    <w:aliases w:val="NYSERDA Table"/>
    <w:basedOn w:val="TableNormal"/>
    <w:uiPriority w:val="39"/>
    <w:rsid w:val="00B3576A"/>
    <w:rPr>
      <w:rFonts w:ascii="Calibri" w:eastAsia="Calibri" w:hAnsi="Calibri"/>
      <w:sz w:val="22"/>
      <w:szCs w:val="22"/>
    </w:rPr>
    <w:tblPr/>
  </w:style>
  <w:style w:type="table" w:customStyle="1" w:styleId="TableGrid1">
    <w:name w:val="Table Grid1"/>
    <w:basedOn w:val="TableNormal"/>
    <w:next w:val="TableGrid"/>
    <w:uiPriority w:val="59"/>
    <w:rsid w:val="00B3576A"/>
    <w:rPr>
      <w:rFonts w:ascii="Calibri" w:eastAsia="Calibri" w:hAnsi="Calibri"/>
      <w:sz w:val="22"/>
      <w:szCs w:val="22"/>
    </w:rPr>
    <w:tblPr/>
  </w:style>
  <w:style w:type="numbering" w:customStyle="1" w:styleId="NoList1">
    <w:name w:val="No List1"/>
    <w:next w:val="NoList"/>
    <w:uiPriority w:val="99"/>
    <w:semiHidden/>
    <w:unhideWhenUsed/>
    <w:rsid w:val="00B3576A"/>
  </w:style>
  <w:style w:type="character" w:customStyle="1" w:styleId="Heading6Char">
    <w:name w:val="Heading 6 Char"/>
    <w:link w:val="Heading6"/>
    <w:uiPriority w:val="9"/>
    <w:rsid w:val="00B3576A"/>
    <w:rPr>
      <w:rFonts w:ascii="Times New Roman Bold" w:hAnsi="Times New Roman Bold"/>
      <w:b/>
      <w:caps/>
      <w:sz w:val="24"/>
    </w:rPr>
  </w:style>
  <w:style w:type="character" w:customStyle="1" w:styleId="Note">
    <w:name w:val="Note"/>
    <w:uiPriority w:val="99"/>
    <w:rsid w:val="00B3576A"/>
  </w:style>
  <w:style w:type="character" w:customStyle="1" w:styleId="Heading7Char">
    <w:name w:val="Heading 7 Char"/>
    <w:link w:val="Heading7"/>
    <w:uiPriority w:val="9"/>
    <w:rsid w:val="00B3576A"/>
    <w:rPr>
      <w:rFonts w:ascii="Arial" w:hAnsi="Arial"/>
    </w:rPr>
  </w:style>
  <w:style w:type="character" w:customStyle="1" w:styleId="Popup">
    <w:name w:val="Popup"/>
    <w:uiPriority w:val="99"/>
    <w:rsid w:val="00B3576A"/>
  </w:style>
  <w:style w:type="character" w:customStyle="1" w:styleId="Heading8Char">
    <w:name w:val="Heading 8 Char"/>
    <w:link w:val="Heading8"/>
    <w:uiPriority w:val="9"/>
    <w:rsid w:val="00B3576A"/>
    <w:rPr>
      <w:rFonts w:ascii="Arial" w:hAnsi="Arial"/>
      <w:i/>
    </w:rPr>
  </w:style>
  <w:style w:type="character" w:customStyle="1" w:styleId="Heading9Char">
    <w:name w:val="Heading 9 Char"/>
    <w:link w:val="Heading9"/>
    <w:uiPriority w:val="9"/>
    <w:rsid w:val="00B3576A"/>
    <w:rPr>
      <w:rFonts w:ascii="Arial" w:hAnsi="Arial"/>
      <w:b/>
      <w:i/>
      <w:sz w:val="18"/>
    </w:rPr>
  </w:style>
  <w:style w:type="character" w:customStyle="1" w:styleId="ICCSECTIONl5L8Char">
    <w:name w:val="ICCSECTION_l5_L8 Char"/>
    <w:link w:val="ICCSECTIONl5L8"/>
    <w:uiPriority w:val="99"/>
    <w:rsid w:val="00B3576A"/>
    <w:rPr>
      <w:rFonts w:ascii="Arial" w:hAnsi="Arial" w:cs="Arial"/>
      <w:sz w:val="22"/>
      <w:szCs w:val="22"/>
    </w:rPr>
  </w:style>
  <w:style w:type="paragraph" w:customStyle="1" w:styleId="ICCCHAPTERl0L2">
    <w:name w:val="ICCCHAPTER_l0_L2"/>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SECTIONl6L11">
    <w:name w:val="ICCSECTION_l6_L11"/>
    <w:uiPriority w:val="99"/>
    <w:rsid w:val="00B3576A"/>
    <w:pPr>
      <w:widowControl w:val="0"/>
      <w:autoSpaceDE w:val="0"/>
      <w:autoSpaceDN w:val="0"/>
      <w:adjustRightInd w:val="0"/>
      <w:ind w:left="2160"/>
    </w:pPr>
    <w:rPr>
      <w:rFonts w:ascii="Arial" w:hAnsi="Arial" w:cs="Arial"/>
      <w:b/>
      <w:bCs/>
      <w:sz w:val="22"/>
      <w:szCs w:val="22"/>
    </w:rPr>
  </w:style>
  <w:style w:type="paragraph" w:customStyle="1" w:styleId="ICCSECTIONl3L8">
    <w:name w:val="ICCSECTION_l3_L8"/>
    <w:uiPriority w:val="99"/>
    <w:rsid w:val="00B3576A"/>
    <w:pPr>
      <w:widowControl w:val="0"/>
      <w:autoSpaceDE w:val="0"/>
      <w:autoSpaceDN w:val="0"/>
      <w:adjustRightInd w:val="0"/>
      <w:ind w:left="1080"/>
    </w:pPr>
    <w:rPr>
      <w:rFonts w:ascii="Arial" w:hAnsi="Arial" w:cs="Arial"/>
      <w:sz w:val="22"/>
      <w:szCs w:val="22"/>
    </w:rPr>
  </w:style>
  <w:style w:type="paragraph" w:customStyle="1" w:styleId="ICCSECTIONl2L7">
    <w:name w:val="ICCSECTION_l2_L7"/>
    <w:uiPriority w:val="99"/>
    <w:rsid w:val="00B3576A"/>
    <w:pPr>
      <w:widowControl w:val="0"/>
      <w:autoSpaceDE w:val="0"/>
      <w:autoSpaceDN w:val="0"/>
      <w:adjustRightInd w:val="0"/>
      <w:ind w:left="720"/>
    </w:pPr>
    <w:rPr>
      <w:rFonts w:ascii="Arial" w:hAnsi="Arial" w:cs="Arial"/>
      <w:sz w:val="22"/>
      <w:szCs w:val="22"/>
    </w:rPr>
  </w:style>
  <w:style w:type="paragraph" w:customStyle="1" w:styleId="ICCSECTIONl7L12">
    <w:name w:val="ICCSECTION_l7_L12"/>
    <w:uiPriority w:val="99"/>
    <w:rsid w:val="00B3576A"/>
    <w:pPr>
      <w:widowControl w:val="0"/>
      <w:autoSpaceDE w:val="0"/>
      <w:autoSpaceDN w:val="0"/>
      <w:adjustRightInd w:val="0"/>
      <w:ind w:left="2520"/>
    </w:pPr>
    <w:rPr>
      <w:rFonts w:ascii="Arial" w:hAnsi="Arial" w:cs="Arial"/>
      <w:b/>
      <w:bCs/>
      <w:sz w:val="22"/>
      <w:szCs w:val="22"/>
    </w:rPr>
  </w:style>
  <w:style w:type="paragraph" w:customStyle="1" w:styleId="ICCBULLETL5">
    <w:name w:val="ICCBULLET_L5"/>
    <w:uiPriority w:val="99"/>
    <w:rsid w:val="00B3576A"/>
    <w:pPr>
      <w:widowControl w:val="0"/>
      <w:tabs>
        <w:tab w:val="left" w:pos="360"/>
      </w:tabs>
      <w:autoSpaceDE w:val="0"/>
      <w:autoSpaceDN w:val="0"/>
      <w:adjustRightInd w:val="0"/>
      <w:ind w:left="360" w:hanging="360"/>
    </w:pPr>
    <w:rPr>
      <w:rFonts w:ascii="Arial" w:hAnsi="Arial" w:cs="Arial"/>
      <w:sz w:val="22"/>
      <w:szCs w:val="22"/>
    </w:rPr>
  </w:style>
  <w:style w:type="paragraph" w:customStyle="1" w:styleId="ICCSECTIONl5L10">
    <w:name w:val="ICCSECTION_l5_L10"/>
    <w:uiPriority w:val="99"/>
    <w:rsid w:val="00B3576A"/>
    <w:pPr>
      <w:widowControl w:val="0"/>
      <w:autoSpaceDE w:val="0"/>
      <w:autoSpaceDN w:val="0"/>
      <w:adjustRightInd w:val="0"/>
      <w:ind w:left="1800"/>
    </w:pPr>
    <w:rPr>
      <w:rFonts w:ascii="Arial" w:hAnsi="Arial" w:cs="Arial"/>
      <w:b/>
      <w:bCs/>
      <w:sz w:val="22"/>
      <w:szCs w:val="22"/>
    </w:rPr>
  </w:style>
  <w:style w:type="paragraph" w:customStyle="1" w:styleId="ICCBULLETL6">
    <w:name w:val="ICCBULLET_L6"/>
    <w:uiPriority w:val="99"/>
    <w:rsid w:val="00B3576A"/>
    <w:pPr>
      <w:widowControl w:val="0"/>
      <w:tabs>
        <w:tab w:val="left" w:pos="720"/>
      </w:tabs>
      <w:autoSpaceDE w:val="0"/>
      <w:autoSpaceDN w:val="0"/>
      <w:adjustRightInd w:val="0"/>
      <w:ind w:left="720" w:hanging="360"/>
    </w:pPr>
    <w:rPr>
      <w:rFonts w:ascii="Arial" w:hAnsi="Arial" w:cs="Arial"/>
      <w:sz w:val="22"/>
      <w:szCs w:val="22"/>
    </w:rPr>
  </w:style>
  <w:style w:type="paragraph" w:customStyle="1" w:styleId="ICCPARTl1L4">
    <w:name w:val="ICCPART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TITLEL01">
    <w:name w:val="ICCTITLE_L01"/>
    <w:uiPriority w:val="99"/>
    <w:rsid w:val="00B3576A"/>
    <w:pPr>
      <w:widowControl w:val="0"/>
      <w:shd w:val="solid" w:color="000000" w:fill="auto"/>
      <w:autoSpaceDE w:val="0"/>
      <w:autoSpaceDN w:val="0"/>
      <w:adjustRightInd w:val="0"/>
    </w:pPr>
    <w:rPr>
      <w:rFonts w:ascii="Arial" w:hAnsi="Arial" w:cs="Arial"/>
      <w:color w:val="FFFFFF"/>
      <w:sz w:val="40"/>
      <w:szCs w:val="40"/>
    </w:rPr>
  </w:style>
  <w:style w:type="paragraph" w:customStyle="1" w:styleId="ICCTABLEL6">
    <w:name w:val="ICCTABL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6L9">
    <w:name w:val="ICCSECTION_l6_L9"/>
    <w:uiPriority w:val="99"/>
    <w:rsid w:val="00B3576A"/>
    <w:pPr>
      <w:widowControl w:val="0"/>
      <w:autoSpaceDE w:val="0"/>
      <w:autoSpaceDN w:val="0"/>
      <w:adjustRightInd w:val="0"/>
      <w:ind w:left="1440"/>
    </w:pPr>
    <w:rPr>
      <w:rFonts w:ascii="Arial" w:hAnsi="Arial" w:cs="Arial"/>
      <w:sz w:val="22"/>
      <w:szCs w:val="22"/>
    </w:rPr>
  </w:style>
  <w:style w:type="paragraph" w:customStyle="1" w:styleId="ICCSECTIONl5L8">
    <w:name w:val="ICCSECTION_l5_L8"/>
    <w:link w:val="ICCSECTIONl5L8Char"/>
    <w:uiPriority w:val="99"/>
    <w:rsid w:val="00B3576A"/>
    <w:pPr>
      <w:widowControl w:val="0"/>
      <w:autoSpaceDE w:val="0"/>
      <w:autoSpaceDN w:val="0"/>
      <w:adjustRightInd w:val="0"/>
      <w:ind w:left="1080"/>
    </w:pPr>
    <w:rPr>
      <w:rFonts w:ascii="Arial" w:hAnsi="Arial" w:cs="Arial"/>
      <w:sz w:val="22"/>
      <w:szCs w:val="22"/>
    </w:rPr>
  </w:style>
  <w:style w:type="paragraph" w:customStyle="1" w:styleId="ICCPARTl0L1">
    <w:name w:val="ICCPART_l0_L1"/>
    <w:uiPriority w:val="99"/>
    <w:rsid w:val="00B3576A"/>
    <w:pPr>
      <w:widowControl w:val="0"/>
      <w:autoSpaceDE w:val="0"/>
      <w:autoSpaceDN w:val="0"/>
      <w:adjustRightInd w:val="0"/>
      <w:jc w:val="center"/>
    </w:pPr>
    <w:rPr>
      <w:rFonts w:ascii="Arial" w:hAnsi="Arial" w:cs="Arial"/>
      <w:b/>
      <w:bCs/>
      <w:sz w:val="36"/>
      <w:szCs w:val="36"/>
    </w:rPr>
  </w:style>
  <w:style w:type="paragraph" w:customStyle="1" w:styleId="ICCTITLEL0">
    <w:name w:val="ICCTITLE_L0"/>
    <w:uiPriority w:val="99"/>
    <w:rsid w:val="00B3576A"/>
    <w:pPr>
      <w:keepNext/>
      <w:widowControl w:val="0"/>
      <w:autoSpaceDE w:val="0"/>
      <w:autoSpaceDN w:val="0"/>
      <w:adjustRightInd w:val="0"/>
      <w:jc w:val="center"/>
    </w:pPr>
    <w:rPr>
      <w:rFonts w:ascii="Arial" w:hAnsi="Arial" w:cs="Arial"/>
      <w:b/>
      <w:bCs/>
      <w:color w:val="FFFFFF"/>
      <w:sz w:val="36"/>
      <w:szCs w:val="36"/>
      <w:shd w:val="clear" w:color="000000" w:fill="000000"/>
    </w:rPr>
  </w:style>
  <w:style w:type="paragraph" w:customStyle="1" w:styleId="ICCPARTl1L3">
    <w:name w:val="ICCPART_l1_L3"/>
    <w:uiPriority w:val="99"/>
    <w:rsid w:val="00B3576A"/>
    <w:pPr>
      <w:widowControl w:val="0"/>
      <w:autoSpaceDE w:val="0"/>
      <w:autoSpaceDN w:val="0"/>
      <w:adjustRightInd w:val="0"/>
    </w:pPr>
    <w:rPr>
      <w:rFonts w:ascii="Arial" w:hAnsi="Arial" w:cs="Arial"/>
      <w:b/>
      <w:bCs/>
      <w:sz w:val="24"/>
      <w:szCs w:val="24"/>
    </w:rPr>
  </w:style>
  <w:style w:type="paragraph" w:customStyle="1" w:styleId="ICCTABLEL8">
    <w:name w:val="ICCTABL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TABLEL4">
    <w:name w:val="ICCTABLE_L4"/>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SECTIONl2L5">
    <w:name w:val="ICCSECTION_l2_L5"/>
    <w:uiPriority w:val="99"/>
    <w:rsid w:val="00B3576A"/>
    <w:pPr>
      <w:widowControl w:val="0"/>
      <w:autoSpaceDE w:val="0"/>
      <w:autoSpaceDN w:val="0"/>
      <w:adjustRightInd w:val="0"/>
    </w:pPr>
    <w:rPr>
      <w:rFonts w:ascii="Arial" w:hAnsi="Arial" w:cs="Arial"/>
      <w:sz w:val="22"/>
      <w:szCs w:val="22"/>
    </w:rPr>
  </w:style>
  <w:style w:type="paragraph" w:customStyle="1" w:styleId="ICCFIGUREL4">
    <w:name w:val="ICCFIGURE_L4"/>
    <w:uiPriority w:val="99"/>
    <w:rsid w:val="00B3576A"/>
    <w:pPr>
      <w:widowControl w:val="0"/>
      <w:autoSpaceDE w:val="0"/>
      <w:autoSpaceDN w:val="0"/>
      <w:adjustRightInd w:val="0"/>
      <w:jc w:val="center"/>
    </w:pPr>
    <w:rPr>
      <w:rFonts w:ascii="Arial" w:hAnsi="Arial" w:cs="Arial"/>
      <w:b/>
      <w:bCs/>
      <w:color w:val="000000"/>
      <w:sz w:val="24"/>
      <w:szCs w:val="24"/>
    </w:rPr>
  </w:style>
  <w:style w:type="paragraph" w:customStyle="1" w:styleId="ICCSECTIONl0L5">
    <w:name w:val="ICCSECTION_l0_L5"/>
    <w:uiPriority w:val="99"/>
    <w:rsid w:val="00B3576A"/>
    <w:pPr>
      <w:widowControl w:val="0"/>
      <w:autoSpaceDE w:val="0"/>
      <w:autoSpaceDN w:val="0"/>
      <w:adjustRightInd w:val="0"/>
    </w:pPr>
    <w:rPr>
      <w:rFonts w:ascii="Arial" w:hAnsi="Arial" w:cs="Arial"/>
      <w:b/>
      <w:bCs/>
      <w:sz w:val="22"/>
      <w:szCs w:val="22"/>
    </w:rPr>
  </w:style>
  <w:style w:type="paragraph" w:customStyle="1" w:styleId="ICCSECTIONl1L6">
    <w:name w:val="ICCSECTION_l1_L6"/>
    <w:uiPriority w:val="99"/>
    <w:rsid w:val="00B3576A"/>
    <w:pPr>
      <w:widowControl w:val="0"/>
      <w:autoSpaceDE w:val="0"/>
      <w:autoSpaceDN w:val="0"/>
      <w:adjustRightInd w:val="0"/>
      <w:ind w:left="360"/>
    </w:pPr>
    <w:rPr>
      <w:rFonts w:ascii="Arial" w:hAnsi="Arial" w:cs="Arial"/>
      <w:b/>
      <w:bCs/>
      <w:sz w:val="22"/>
      <w:szCs w:val="22"/>
    </w:rPr>
  </w:style>
  <w:style w:type="paragraph" w:customStyle="1" w:styleId="ICCBULLETL9">
    <w:name w:val="ICCBULLET_L9"/>
    <w:uiPriority w:val="99"/>
    <w:rsid w:val="00B3576A"/>
    <w:pPr>
      <w:widowControl w:val="0"/>
      <w:tabs>
        <w:tab w:val="left" w:pos="1800"/>
      </w:tabs>
      <w:autoSpaceDE w:val="0"/>
      <w:autoSpaceDN w:val="0"/>
      <w:adjustRightInd w:val="0"/>
      <w:ind w:left="1800" w:hanging="360"/>
    </w:pPr>
    <w:rPr>
      <w:rFonts w:ascii="Arial" w:hAnsi="Arial" w:cs="Arial"/>
      <w:color w:val="000000"/>
      <w:sz w:val="22"/>
      <w:szCs w:val="22"/>
    </w:rPr>
  </w:style>
  <w:style w:type="paragraph" w:customStyle="1" w:styleId="ICCSECTIONl4L9">
    <w:name w:val="ICCSECTION_l4_L9"/>
    <w:uiPriority w:val="99"/>
    <w:rsid w:val="00B3576A"/>
    <w:pPr>
      <w:widowControl w:val="0"/>
      <w:autoSpaceDE w:val="0"/>
      <w:autoSpaceDN w:val="0"/>
      <w:adjustRightInd w:val="0"/>
      <w:ind w:left="1440"/>
    </w:pPr>
    <w:rPr>
      <w:rFonts w:ascii="Arial" w:hAnsi="Arial" w:cs="Arial"/>
      <w:b/>
      <w:bCs/>
      <w:color w:val="000000"/>
      <w:sz w:val="22"/>
      <w:szCs w:val="22"/>
    </w:rPr>
  </w:style>
  <w:style w:type="paragraph" w:customStyle="1" w:styleId="ICCFIGUREL3">
    <w:name w:val="ICCFIGURE_L3"/>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FIGUREL5">
    <w:name w:val="ICCFIGUR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6">
    <w:name w:val="ICCFIGURE_L6"/>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FIGUREL7">
    <w:name w:val="ICCFIGURE_L7"/>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9L12">
    <w:name w:val="ICCSECTION_l9_L12"/>
    <w:uiPriority w:val="99"/>
    <w:rsid w:val="00B3576A"/>
    <w:pPr>
      <w:widowControl w:val="0"/>
      <w:autoSpaceDE w:val="0"/>
      <w:autoSpaceDN w:val="0"/>
      <w:adjustRightInd w:val="0"/>
      <w:ind w:left="2520"/>
    </w:pPr>
    <w:rPr>
      <w:rFonts w:ascii="Arial" w:hAnsi="Arial" w:cs="Arial"/>
      <w:sz w:val="22"/>
      <w:szCs w:val="22"/>
    </w:rPr>
  </w:style>
  <w:style w:type="paragraph" w:customStyle="1" w:styleId="ICCSECTIONl1L4">
    <w:name w:val="ICCSECTION_l1_L4"/>
    <w:uiPriority w:val="99"/>
    <w:rsid w:val="00B3576A"/>
    <w:pPr>
      <w:widowControl w:val="0"/>
      <w:autoSpaceDE w:val="0"/>
      <w:autoSpaceDN w:val="0"/>
      <w:adjustRightInd w:val="0"/>
      <w:jc w:val="center"/>
    </w:pPr>
    <w:rPr>
      <w:rFonts w:ascii="Arial" w:hAnsi="Arial" w:cs="Arial"/>
      <w:b/>
      <w:bCs/>
      <w:sz w:val="24"/>
      <w:szCs w:val="24"/>
    </w:rPr>
  </w:style>
  <w:style w:type="paragraph" w:customStyle="1" w:styleId="ICCFIGUREL8">
    <w:name w:val="ICCFIGURE_L8"/>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7L10">
    <w:name w:val="ICCSECTION_l7_L10"/>
    <w:uiPriority w:val="99"/>
    <w:rsid w:val="00B3576A"/>
    <w:pPr>
      <w:widowControl w:val="0"/>
      <w:autoSpaceDE w:val="0"/>
      <w:autoSpaceDN w:val="0"/>
      <w:adjustRightInd w:val="0"/>
      <w:ind w:left="1800"/>
    </w:pPr>
    <w:rPr>
      <w:rFonts w:ascii="Arial" w:hAnsi="Arial" w:cs="Arial"/>
      <w:sz w:val="22"/>
      <w:szCs w:val="22"/>
    </w:rPr>
  </w:style>
  <w:style w:type="paragraph" w:customStyle="1" w:styleId="ICCPARTl1L31">
    <w:name w:val="ICCPART_l1_L31"/>
    <w:uiPriority w:val="99"/>
    <w:rsid w:val="00B3576A"/>
    <w:pPr>
      <w:widowControl w:val="0"/>
      <w:autoSpaceDE w:val="0"/>
      <w:autoSpaceDN w:val="0"/>
      <w:adjustRightInd w:val="0"/>
    </w:pPr>
    <w:rPr>
      <w:rFonts w:ascii="Arial" w:hAnsi="Arial" w:cs="Arial"/>
      <w:b/>
      <w:bCs/>
      <w:sz w:val="24"/>
      <w:szCs w:val="24"/>
    </w:rPr>
  </w:style>
  <w:style w:type="paragraph" w:customStyle="1" w:styleId="ICCTABLEL9">
    <w:name w:val="ICCTABLE_L9"/>
    <w:uiPriority w:val="99"/>
    <w:rsid w:val="00B3576A"/>
    <w:pPr>
      <w:widowControl w:val="0"/>
      <w:autoSpaceDE w:val="0"/>
      <w:autoSpaceDN w:val="0"/>
      <w:adjustRightInd w:val="0"/>
      <w:jc w:val="center"/>
    </w:pPr>
    <w:rPr>
      <w:rFonts w:ascii="Arial" w:hAnsi="Arial" w:cs="Arial"/>
      <w:b/>
      <w:bCs/>
      <w:color w:val="000000"/>
      <w:sz w:val="22"/>
      <w:szCs w:val="22"/>
    </w:rPr>
  </w:style>
  <w:style w:type="paragraph" w:customStyle="1" w:styleId="ICCTABLEL5">
    <w:name w:val="ICCTABLE_L5"/>
    <w:uiPriority w:val="99"/>
    <w:rsid w:val="00B3576A"/>
    <w:pPr>
      <w:widowControl w:val="0"/>
      <w:autoSpaceDE w:val="0"/>
      <w:autoSpaceDN w:val="0"/>
      <w:adjustRightInd w:val="0"/>
      <w:jc w:val="center"/>
    </w:pPr>
    <w:rPr>
      <w:rFonts w:ascii="Arial" w:hAnsi="Arial" w:cs="Arial"/>
      <w:b/>
      <w:bCs/>
      <w:sz w:val="22"/>
      <w:szCs w:val="22"/>
    </w:rPr>
  </w:style>
  <w:style w:type="paragraph" w:customStyle="1" w:styleId="ICCSECTIONl8L11">
    <w:name w:val="ICCSECTION_l8_L11"/>
    <w:uiPriority w:val="99"/>
    <w:rsid w:val="00B3576A"/>
    <w:pPr>
      <w:widowControl w:val="0"/>
      <w:autoSpaceDE w:val="0"/>
      <w:autoSpaceDN w:val="0"/>
      <w:adjustRightInd w:val="0"/>
      <w:ind w:left="2160"/>
    </w:pPr>
    <w:rPr>
      <w:rFonts w:ascii="Arial" w:hAnsi="Arial" w:cs="Arial"/>
      <w:sz w:val="22"/>
      <w:szCs w:val="22"/>
    </w:rPr>
  </w:style>
  <w:style w:type="paragraph" w:styleId="NoSpacing">
    <w:name w:val="No Spacing"/>
    <w:uiPriority w:val="1"/>
    <w:qFormat/>
    <w:rsid w:val="00B3576A"/>
    <w:rPr>
      <w:rFonts w:ascii="Calibri" w:eastAsia="Calibri" w:hAnsi="Calibri"/>
      <w:sz w:val="22"/>
      <w:szCs w:val="22"/>
    </w:rPr>
  </w:style>
  <w:style w:type="character" w:customStyle="1" w:styleId="BodyTextChar">
    <w:name w:val="Body Text Char"/>
    <w:link w:val="BodyText"/>
    <w:uiPriority w:val="1"/>
    <w:rsid w:val="00B3576A"/>
    <w:rPr>
      <w:sz w:val="24"/>
    </w:rPr>
  </w:style>
  <w:style w:type="character" w:customStyle="1" w:styleId="ClosingChar">
    <w:name w:val="Closing Char"/>
    <w:aliases w:val="C Char"/>
    <w:link w:val="Closing"/>
    <w:rsid w:val="00B3576A"/>
    <w:rPr>
      <w:sz w:val="24"/>
    </w:rPr>
  </w:style>
  <w:style w:type="character" w:customStyle="1" w:styleId="DateChar">
    <w:name w:val="Date Char"/>
    <w:link w:val="Date"/>
    <w:rsid w:val="00B3576A"/>
    <w:rPr>
      <w:sz w:val="24"/>
    </w:rPr>
  </w:style>
  <w:style w:type="character" w:customStyle="1" w:styleId="FootnoteTextChar">
    <w:name w:val="Footnote Text Char"/>
    <w:aliases w:val="FT Char"/>
    <w:link w:val="FootnoteText"/>
    <w:semiHidden/>
    <w:rsid w:val="00B3576A"/>
    <w:rPr>
      <w:sz w:val="24"/>
    </w:rPr>
  </w:style>
  <w:style w:type="numbering" w:customStyle="1" w:styleId="NoList2">
    <w:name w:val="No List2"/>
    <w:next w:val="NoList"/>
    <w:uiPriority w:val="99"/>
    <w:semiHidden/>
    <w:unhideWhenUsed/>
    <w:rsid w:val="00B3576A"/>
  </w:style>
  <w:style w:type="numbering" w:customStyle="1" w:styleId="NoList11">
    <w:name w:val="No List11"/>
    <w:next w:val="NoList"/>
    <w:uiPriority w:val="99"/>
    <w:semiHidden/>
    <w:unhideWhenUsed/>
    <w:rsid w:val="00B3576A"/>
  </w:style>
  <w:style w:type="table" w:customStyle="1" w:styleId="TableGrid2">
    <w:name w:val="Table Grid2"/>
    <w:basedOn w:val="TableNormal"/>
    <w:next w:val="TableGrid"/>
    <w:uiPriority w:val="59"/>
    <w:rsid w:val="00B3576A"/>
    <w:rPr>
      <w:rFonts w:ascii="Calibri" w:eastAsia="Calibri" w:hAnsi="Calibri"/>
      <w:sz w:val="22"/>
      <w:szCs w:val="22"/>
    </w:rPr>
    <w:tblPr/>
  </w:style>
  <w:style w:type="table" w:customStyle="1" w:styleId="TableGrid11">
    <w:name w:val="Table Grid11"/>
    <w:basedOn w:val="TableNormal"/>
    <w:next w:val="TableGrid"/>
    <w:uiPriority w:val="59"/>
    <w:rsid w:val="00B3576A"/>
    <w:rPr>
      <w:rFonts w:ascii="Calibri" w:eastAsia="Calibri" w:hAnsi="Calibri"/>
      <w:sz w:val="22"/>
      <w:szCs w:val="22"/>
    </w:rPr>
    <w:tblPr/>
  </w:style>
  <w:style w:type="numbering" w:customStyle="1" w:styleId="NoList111">
    <w:name w:val="No List111"/>
    <w:next w:val="NoList"/>
    <w:uiPriority w:val="99"/>
    <w:semiHidden/>
    <w:unhideWhenUsed/>
    <w:rsid w:val="00B3576A"/>
  </w:style>
  <w:style w:type="paragraph" w:customStyle="1" w:styleId="Body">
    <w:name w:val="Body"/>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40" w:line="260" w:lineRule="atLeast"/>
      <w:ind w:left="1820" w:firstLine="260"/>
      <w:jc w:val="both"/>
    </w:pPr>
    <w:rPr>
      <w:rFonts w:ascii="Times New Roman PS MT" w:hAnsi="Times New Roman PS MT" w:cs="Times New Roman PS MT"/>
      <w:color w:val="000000"/>
      <w:w w:val="1"/>
      <w:sz w:val="22"/>
      <w:szCs w:val="22"/>
    </w:rPr>
  </w:style>
  <w:style w:type="paragraph" w:customStyle="1" w:styleId="TableText">
    <w:name w:val="TableText"/>
    <w:uiPriority w:val="99"/>
    <w:rsid w:val="00B3576A"/>
    <w:pPr>
      <w:tabs>
        <w:tab w:val="left" w:pos="200"/>
        <w:tab w:val="left" w:pos="420"/>
        <w:tab w:val="left" w:pos="640"/>
        <w:tab w:val="left" w:pos="860"/>
        <w:tab w:val="left" w:pos="1080"/>
        <w:tab w:val="left" w:pos="1280"/>
      </w:tabs>
      <w:suppressAutoHyphens/>
      <w:autoSpaceDE w:val="0"/>
      <w:autoSpaceDN w:val="0"/>
      <w:adjustRightInd w:val="0"/>
      <w:spacing w:line="220" w:lineRule="atLeast"/>
    </w:pPr>
    <w:rPr>
      <w:rFonts w:ascii="Helvetica" w:hAnsi="Helvetica"/>
      <w:color w:val="000000"/>
      <w:w w:val="1"/>
      <w:sz w:val="16"/>
      <w:szCs w:val="16"/>
    </w:rPr>
  </w:style>
  <w:style w:type="paragraph" w:customStyle="1" w:styleId="TableTitleMedium">
    <w:name w:val="TableTitleMedium"/>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paragraph" w:customStyle="1" w:styleId="TableHead">
    <w:name w:val="TableHead"/>
    <w:uiPriority w:val="99"/>
    <w:rsid w:val="00B3576A"/>
    <w:pPr>
      <w:suppressAutoHyphens/>
      <w:autoSpaceDE w:val="0"/>
      <w:autoSpaceDN w:val="0"/>
      <w:adjustRightInd w:val="0"/>
      <w:spacing w:line="200" w:lineRule="atLeast"/>
    </w:pPr>
    <w:rPr>
      <w:rFonts w:ascii="Helvetica" w:hAnsi="Helvetica"/>
      <w:b/>
      <w:bCs/>
      <w:color w:val="000000"/>
      <w:w w:val="1"/>
      <w:sz w:val="16"/>
      <w:szCs w:val="16"/>
    </w:rPr>
  </w:style>
  <w:style w:type="character" w:customStyle="1" w:styleId="Bold">
    <w:name w:val="Bold"/>
    <w:uiPriority w:val="99"/>
    <w:rsid w:val="00B3576A"/>
    <w:rPr>
      <w:b/>
      <w:bCs/>
    </w:rPr>
  </w:style>
  <w:style w:type="paragraph" w:customStyle="1" w:styleId="TableFootnote">
    <w:name w:val="TableFootnote"/>
    <w:uiPriority w:val="99"/>
    <w:rsid w:val="00B3576A"/>
    <w:pPr>
      <w:tabs>
        <w:tab w:val="left" w:pos="160"/>
      </w:tabs>
      <w:autoSpaceDE w:val="0"/>
      <w:autoSpaceDN w:val="0"/>
      <w:adjustRightInd w:val="0"/>
      <w:spacing w:line="200" w:lineRule="atLeast"/>
      <w:ind w:left="160" w:hanging="160"/>
      <w:jc w:val="both"/>
    </w:pPr>
    <w:rPr>
      <w:rFonts w:ascii="Helvetica" w:hAnsi="Helvetica"/>
      <w:color w:val="000000"/>
      <w:w w:val="1"/>
      <w:sz w:val="16"/>
      <w:szCs w:val="16"/>
    </w:rPr>
  </w:style>
  <w:style w:type="paragraph" w:customStyle="1" w:styleId="HeadingRunIn">
    <w:name w:val="HeadingRunIn"/>
    <w:next w:val="Normal"/>
    <w:rsid w:val="00B3576A"/>
    <w:pPr>
      <w:keepNext/>
      <w:autoSpaceDE w:val="0"/>
      <w:autoSpaceDN w:val="0"/>
      <w:adjustRightInd w:val="0"/>
      <w:spacing w:before="120" w:line="280" w:lineRule="atLeast"/>
    </w:pPr>
    <w:rPr>
      <w:rFonts w:eastAsia="Calibri"/>
      <w:b/>
      <w:bCs/>
      <w:color w:val="000000"/>
      <w:w w:val="0"/>
      <w:sz w:val="24"/>
      <w:szCs w:val="24"/>
    </w:rPr>
  </w:style>
  <w:style w:type="character" w:styleId="FollowedHyperlink">
    <w:name w:val="FollowedHyperlink"/>
    <w:unhideWhenUsed/>
    <w:rsid w:val="00B3576A"/>
    <w:rPr>
      <w:color w:val="800080"/>
      <w:u w:val="single"/>
    </w:rPr>
  </w:style>
  <w:style w:type="character" w:customStyle="1" w:styleId="ListParagraphChar">
    <w:name w:val="List Paragraph Char"/>
    <w:link w:val="ListParagraph"/>
    <w:uiPriority w:val="34"/>
    <w:locked/>
    <w:rsid w:val="00B3576A"/>
    <w:rPr>
      <w:sz w:val="24"/>
    </w:rPr>
  </w:style>
  <w:style w:type="paragraph" w:customStyle="1" w:styleId="DefinitionLevel1">
    <w:name w:val="DefinitionLevel1"/>
    <w:uiPriority w:val="99"/>
    <w:rsid w:val="00B3576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before="80" w:line="260" w:lineRule="atLeast"/>
      <w:ind w:left="1820"/>
      <w:jc w:val="both"/>
    </w:pPr>
    <w:rPr>
      <w:rFonts w:ascii="Times New Roman PS MT" w:hAnsi="Times New Roman PS MT" w:cs="Times New Roman PS MT"/>
      <w:b/>
      <w:bCs/>
      <w:i/>
      <w:iCs/>
      <w:color w:val="000000"/>
      <w:w w:val="0"/>
      <w:sz w:val="22"/>
      <w:szCs w:val="22"/>
    </w:rPr>
  </w:style>
  <w:style w:type="paragraph" w:customStyle="1" w:styleId="ExceptLL1First">
    <w:name w:val="Except_LL1_First"/>
    <w:uiPriority w:val="99"/>
    <w:rsid w:val="00B3576A"/>
    <w:pPr>
      <w:tabs>
        <w:tab w:val="left" w:pos="2660"/>
        <w:tab w:val="left" w:pos="2880"/>
        <w:tab w:val="left" w:pos="3240"/>
        <w:tab w:val="left" w:pos="3600"/>
        <w:tab w:val="left" w:pos="3960"/>
        <w:tab w:val="left" w:pos="4320"/>
        <w:tab w:val="left" w:pos="4680"/>
      </w:tabs>
      <w:autoSpaceDE w:val="0"/>
      <w:autoSpaceDN w:val="0"/>
      <w:adjustRightInd w:val="0"/>
      <w:spacing w:before="100" w:line="240" w:lineRule="atLeast"/>
      <w:ind w:left="2660" w:hanging="300"/>
      <w:jc w:val="both"/>
    </w:pPr>
    <w:rPr>
      <w:rFonts w:ascii="Times New Roman PS MT" w:hAnsi="Times New Roman PS MT" w:cs="Times New Roman PS MT"/>
      <w:color w:val="000000"/>
      <w:w w:val="0"/>
    </w:rPr>
  </w:style>
  <w:style w:type="paragraph" w:customStyle="1" w:styleId="TableTextSmall">
    <w:name w:val="TableTextSmall"/>
    <w:next w:val="TableText"/>
    <w:uiPriority w:val="99"/>
    <w:rsid w:val="00B3576A"/>
    <w:pPr>
      <w:tabs>
        <w:tab w:val="left" w:pos="140"/>
        <w:tab w:val="left" w:pos="200"/>
        <w:tab w:val="left" w:pos="420"/>
        <w:tab w:val="left" w:pos="640"/>
        <w:tab w:val="left" w:pos="860"/>
        <w:tab w:val="left" w:pos="1080"/>
        <w:tab w:val="left" w:pos="1280"/>
      </w:tabs>
      <w:suppressAutoHyphens/>
      <w:autoSpaceDE w:val="0"/>
      <w:autoSpaceDN w:val="0"/>
      <w:adjustRightInd w:val="0"/>
      <w:spacing w:line="160" w:lineRule="atLeast"/>
    </w:pPr>
    <w:rPr>
      <w:rFonts w:ascii="Helvetica" w:hAnsi="Helvetica" w:cs="Helvetica"/>
      <w:color w:val="000000"/>
      <w:w w:val="0"/>
      <w:sz w:val="14"/>
      <w:szCs w:val="14"/>
    </w:rPr>
  </w:style>
  <w:style w:type="paragraph" w:customStyle="1" w:styleId="TableTitleSmall">
    <w:name w:val="TableTitleSmall"/>
    <w:uiPriority w:val="99"/>
    <w:rsid w:val="00B3576A"/>
    <w:pPr>
      <w:suppressAutoHyphens/>
      <w:autoSpaceDE w:val="0"/>
      <w:autoSpaceDN w:val="0"/>
      <w:adjustRightInd w:val="0"/>
      <w:spacing w:line="200" w:lineRule="atLeast"/>
    </w:pPr>
    <w:rPr>
      <w:rFonts w:ascii="Helvetica" w:hAnsi="Helvetica" w:cs="Helvetica"/>
      <w:b/>
      <w:bCs/>
      <w:color w:val="00C200"/>
      <w:w w:val="0"/>
      <w:sz w:val="16"/>
      <w:szCs w:val="16"/>
    </w:rPr>
  </w:style>
  <w:style w:type="paragraph" w:customStyle="1" w:styleId="TableHeadSmall">
    <w:name w:val="TableHeadSmall"/>
    <w:uiPriority w:val="99"/>
    <w:rsid w:val="00B3576A"/>
    <w:pPr>
      <w:suppressAutoHyphens/>
      <w:autoSpaceDE w:val="0"/>
      <w:autoSpaceDN w:val="0"/>
      <w:adjustRightInd w:val="0"/>
      <w:spacing w:line="180" w:lineRule="atLeast"/>
    </w:pPr>
    <w:rPr>
      <w:rFonts w:ascii="Helvetica" w:hAnsi="Helvetica" w:cs="Helvetica"/>
      <w:b/>
      <w:bCs/>
      <w:color w:val="000000"/>
      <w:w w:val="0"/>
      <w:sz w:val="14"/>
      <w:szCs w:val="14"/>
    </w:rPr>
  </w:style>
  <w:style w:type="table" w:customStyle="1" w:styleId="TableGrid3">
    <w:name w:val="Table Grid3"/>
    <w:basedOn w:val="TableNormal"/>
    <w:next w:val="TableGrid"/>
    <w:uiPriority w:val="59"/>
    <w:unhideWhenUsed/>
    <w:rsid w:val="00B3576A"/>
    <w:rPr>
      <w:rFonts w:ascii="Calibri" w:hAnsi="Calibri"/>
    </w:rPr>
    <w:tblPr/>
  </w:style>
  <w:style w:type="paragraph" w:customStyle="1" w:styleId="TableHeadMedium">
    <w:name w:val="TableHeadMedium"/>
    <w:uiPriority w:val="99"/>
    <w:rsid w:val="00B3576A"/>
    <w:pPr>
      <w:suppressAutoHyphens/>
      <w:autoSpaceDE w:val="0"/>
      <w:autoSpaceDN w:val="0"/>
      <w:adjustRightInd w:val="0"/>
      <w:spacing w:line="200" w:lineRule="atLeast"/>
    </w:pPr>
    <w:rPr>
      <w:rFonts w:ascii="Helvetica" w:hAnsi="Helvetica" w:cs="Helvetica"/>
      <w:b/>
      <w:bCs/>
      <w:color w:val="000000"/>
      <w:w w:val="0"/>
      <w:sz w:val="16"/>
      <w:szCs w:val="16"/>
    </w:rPr>
  </w:style>
  <w:style w:type="character" w:customStyle="1" w:styleId="highlight">
    <w:name w:val="highlight"/>
    <w:basedOn w:val="DefaultParagraphFont"/>
    <w:rsid w:val="00B3576A"/>
  </w:style>
  <w:style w:type="table" w:customStyle="1" w:styleId="TableGrid4">
    <w:name w:val="Table Grid4"/>
    <w:basedOn w:val="TableNormal"/>
    <w:next w:val="TableGrid"/>
    <w:uiPriority w:val="59"/>
    <w:rsid w:val="00B3576A"/>
    <w:rPr>
      <w:rFonts w:ascii="Calibri" w:eastAsia="Calibri" w:hAnsi="Calibri"/>
      <w:sz w:val="22"/>
      <w:szCs w:val="22"/>
    </w:rPr>
    <w:tblPr/>
  </w:style>
  <w:style w:type="numbering" w:customStyle="1" w:styleId="NoList3">
    <w:name w:val="No List3"/>
    <w:next w:val="NoList"/>
    <w:uiPriority w:val="99"/>
    <w:semiHidden/>
    <w:unhideWhenUsed/>
    <w:rsid w:val="00B3576A"/>
  </w:style>
  <w:style w:type="numbering" w:customStyle="1" w:styleId="NoList12">
    <w:name w:val="No List12"/>
    <w:next w:val="NoList"/>
    <w:uiPriority w:val="99"/>
    <w:semiHidden/>
    <w:unhideWhenUsed/>
    <w:rsid w:val="00B3576A"/>
  </w:style>
  <w:style w:type="table" w:customStyle="1" w:styleId="TableGrid5">
    <w:name w:val="Table Grid5"/>
    <w:basedOn w:val="TableNormal"/>
    <w:next w:val="TableGrid"/>
    <w:uiPriority w:val="59"/>
    <w:rsid w:val="00B3576A"/>
    <w:rPr>
      <w:rFonts w:ascii="Calibri" w:eastAsia="Calibri" w:hAnsi="Calibri"/>
      <w:sz w:val="22"/>
      <w:szCs w:val="22"/>
    </w:rPr>
    <w:tblPr/>
  </w:style>
  <w:style w:type="table" w:customStyle="1" w:styleId="TableGrid12">
    <w:name w:val="Table Grid12"/>
    <w:basedOn w:val="TableNormal"/>
    <w:next w:val="TableGrid"/>
    <w:uiPriority w:val="59"/>
    <w:rsid w:val="00B3576A"/>
    <w:rPr>
      <w:rFonts w:ascii="Calibri" w:eastAsia="Calibri" w:hAnsi="Calibri"/>
      <w:sz w:val="22"/>
      <w:szCs w:val="22"/>
    </w:rPr>
    <w:tblPr/>
  </w:style>
  <w:style w:type="numbering" w:customStyle="1" w:styleId="NoList112">
    <w:name w:val="No List112"/>
    <w:next w:val="NoList"/>
    <w:uiPriority w:val="99"/>
    <w:semiHidden/>
    <w:unhideWhenUsed/>
    <w:rsid w:val="00B3576A"/>
  </w:style>
  <w:style w:type="numbering" w:customStyle="1" w:styleId="NoList21">
    <w:name w:val="No List21"/>
    <w:next w:val="NoList"/>
    <w:uiPriority w:val="99"/>
    <w:semiHidden/>
    <w:unhideWhenUsed/>
    <w:rsid w:val="00B3576A"/>
  </w:style>
  <w:style w:type="numbering" w:customStyle="1" w:styleId="NoList1111">
    <w:name w:val="No List1111"/>
    <w:next w:val="NoList"/>
    <w:uiPriority w:val="99"/>
    <w:semiHidden/>
    <w:unhideWhenUsed/>
    <w:rsid w:val="00B3576A"/>
  </w:style>
  <w:style w:type="table" w:customStyle="1" w:styleId="TableGrid21">
    <w:name w:val="Table Grid21"/>
    <w:basedOn w:val="TableNormal"/>
    <w:next w:val="TableGrid"/>
    <w:uiPriority w:val="59"/>
    <w:rsid w:val="00B3576A"/>
    <w:rPr>
      <w:rFonts w:ascii="Calibri" w:eastAsia="Calibri" w:hAnsi="Calibri"/>
      <w:sz w:val="22"/>
      <w:szCs w:val="22"/>
    </w:rPr>
    <w:tblPr/>
  </w:style>
  <w:style w:type="table" w:customStyle="1" w:styleId="TableGrid111">
    <w:name w:val="Table Grid111"/>
    <w:basedOn w:val="TableNormal"/>
    <w:next w:val="TableGrid"/>
    <w:uiPriority w:val="59"/>
    <w:rsid w:val="00B3576A"/>
    <w:rPr>
      <w:rFonts w:ascii="Calibri" w:eastAsia="Calibri" w:hAnsi="Calibri"/>
      <w:sz w:val="22"/>
      <w:szCs w:val="22"/>
    </w:rPr>
    <w:tblPr/>
  </w:style>
  <w:style w:type="numbering" w:customStyle="1" w:styleId="NoList11111">
    <w:name w:val="No List11111"/>
    <w:next w:val="NoList"/>
    <w:uiPriority w:val="99"/>
    <w:semiHidden/>
    <w:unhideWhenUsed/>
    <w:rsid w:val="00B3576A"/>
  </w:style>
  <w:style w:type="table" w:customStyle="1" w:styleId="TableGrid31">
    <w:name w:val="Table Grid31"/>
    <w:basedOn w:val="TableNormal"/>
    <w:next w:val="TableGrid"/>
    <w:uiPriority w:val="59"/>
    <w:unhideWhenUsed/>
    <w:rsid w:val="00B3576A"/>
    <w:rPr>
      <w:rFonts w:ascii="Calibri" w:hAnsi="Calibri"/>
    </w:rPr>
    <w:tblPr/>
  </w:style>
  <w:style w:type="numbering" w:customStyle="1" w:styleId="NoList31">
    <w:name w:val="No List31"/>
    <w:next w:val="NoList"/>
    <w:uiPriority w:val="99"/>
    <w:semiHidden/>
    <w:unhideWhenUsed/>
    <w:rsid w:val="00B3576A"/>
  </w:style>
  <w:style w:type="table" w:customStyle="1" w:styleId="TableGrid41">
    <w:name w:val="Table Grid41"/>
    <w:basedOn w:val="TableNormal"/>
    <w:next w:val="TableGrid"/>
    <w:uiPriority w:val="59"/>
    <w:rsid w:val="00B3576A"/>
    <w:rPr>
      <w:rFonts w:ascii="Calibri" w:eastAsia="Calibri" w:hAnsi="Calibri"/>
      <w:sz w:val="22"/>
      <w:szCs w:val="22"/>
    </w:rPr>
    <w:tblPr/>
  </w:style>
  <w:style w:type="numbering" w:customStyle="1" w:styleId="NoList121">
    <w:name w:val="No List121"/>
    <w:next w:val="NoList"/>
    <w:uiPriority w:val="99"/>
    <w:semiHidden/>
    <w:unhideWhenUsed/>
    <w:rsid w:val="00B3576A"/>
  </w:style>
  <w:style w:type="numbering" w:customStyle="1" w:styleId="NoList211">
    <w:name w:val="No List211"/>
    <w:next w:val="NoList"/>
    <w:uiPriority w:val="99"/>
    <w:semiHidden/>
    <w:unhideWhenUsed/>
    <w:rsid w:val="00B3576A"/>
  </w:style>
  <w:style w:type="numbering" w:customStyle="1" w:styleId="NoList1121">
    <w:name w:val="No List1121"/>
    <w:next w:val="NoList"/>
    <w:uiPriority w:val="99"/>
    <w:semiHidden/>
    <w:unhideWhenUsed/>
    <w:rsid w:val="00B3576A"/>
  </w:style>
  <w:style w:type="numbering" w:customStyle="1" w:styleId="NoList1112">
    <w:name w:val="No List1112"/>
    <w:next w:val="NoList"/>
    <w:uiPriority w:val="99"/>
    <w:semiHidden/>
    <w:unhideWhenUsed/>
    <w:rsid w:val="00B3576A"/>
  </w:style>
  <w:style w:type="character" w:customStyle="1" w:styleId="Mention">
    <w:name w:val="Mention"/>
    <w:uiPriority w:val="99"/>
    <w:unhideWhenUsed/>
    <w:rsid w:val="00B3576A"/>
    <w:rPr>
      <w:color w:val="2B579A"/>
      <w:shd w:val="clear" w:color="auto" w:fill="E1DFDD"/>
    </w:rPr>
  </w:style>
  <w:style w:type="paragraph" w:customStyle="1" w:styleId="Subsection3">
    <w:name w:val="Subsection3"/>
    <w:basedOn w:val="Normal"/>
    <w:uiPriority w:val="1"/>
    <w:qFormat/>
    <w:rsid w:val="00B3576A"/>
    <w:pPr>
      <w:spacing w:before="130" w:after="130"/>
      <w:ind w:left="1008"/>
      <w:outlineLvl w:val="5"/>
    </w:pPr>
    <w:rPr>
      <w:rFonts w:ascii="Calibri" w:hAnsi="Calibri"/>
      <w:b/>
      <w:bCs/>
      <w:sz w:val="22"/>
      <w:szCs w:val="22"/>
    </w:rPr>
  </w:style>
  <w:style w:type="paragraph" w:customStyle="1" w:styleId="tabletextleft">
    <w:name w:val="table_text_left"/>
    <w:uiPriority w:val="99"/>
    <w:rsid w:val="00B3576A"/>
    <w:pPr>
      <w:autoSpaceDE w:val="0"/>
      <w:autoSpaceDN w:val="0"/>
      <w:adjustRightInd w:val="0"/>
      <w:spacing w:before="20" w:after="20" w:line="200" w:lineRule="atLeast"/>
    </w:pPr>
    <w:rPr>
      <w:rFonts w:ascii="Times" w:hAnsi="Times" w:cs="Times"/>
      <w:color w:val="000000"/>
      <w:w w:val="0"/>
      <w:sz w:val="18"/>
      <w:szCs w:val="18"/>
    </w:rPr>
  </w:style>
  <w:style w:type="paragraph" w:customStyle="1" w:styleId="tablecolumnhdr">
    <w:name w:val="table_column hdr"/>
    <w:uiPriority w:val="99"/>
    <w:rsid w:val="00B3576A"/>
    <w:pPr>
      <w:suppressAutoHyphens/>
      <w:autoSpaceDE w:val="0"/>
      <w:autoSpaceDN w:val="0"/>
      <w:adjustRightInd w:val="0"/>
      <w:spacing w:line="160" w:lineRule="atLeast"/>
      <w:jc w:val="center"/>
    </w:pPr>
    <w:rPr>
      <w:rFonts w:ascii="Helvetica" w:hAnsi="Helvetica" w:cs="Helvetica"/>
      <w:b/>
      <w:bCs/>
      <w:color w:val="000000"/>
      <w:w w:val="0"/>
      <w:sz w:val="14"/>
      <w:szCs w:val="14"/>
    </w:rPr>
  </w:style>
  <w:style w:type="paragraph" w:customStyle="1" w:styleId="306zl">
    <w:name w:val="306zl"/>
    <w:uiPriority w:val="99"/>
    <w:rsid w:val="00B3576A"/>
    <w:pPr>
      <w:tabs>
        <w:tab w:val="left" w:pos="1080"/>
      </w:tabs>
      <w:autoSpaceDE w:val="0"/>
      <w:autoSpaceDN w:val="0"/>
      <w:adjustRightInd w:val="0"/>
      <w:spacing w:before="60" w:after="60" w:line="220" w:lineRule="atLeast"/>
      <w:ind w:left="1080" w:hanging="360"/>
      <w:jc w:val="both"/>
    </w:pPr>
    <w:rPr>
      <w:rFonts w:ascii="Times" w:hAnsi="Times" w:cs="Times"/>
      <w:color w:val="000000"/>
      <w:w w:val="0"/>
    </w:rPr>
  </w:style>
  <w:style w:type="paragraph" w:customStyle="1" w:styleId="tablenotes">
    <w:name w:val="table_notes"/>
    <w:uiPriority w:val="99"/>
    <w:rsid w:val="00B3576A"/>
    <w:pPr>
      <w:tabs>
        <w:tab w:val="left" w:pos="180"/>
      </w:tabs>
      <w:suppressAutoHyphens/>
      <w:autoSpaceDE w:val="0"/>
      <w:autoSpaceDN w:val="0"/>
      <w:adjustRightInd w:val="0"/>
      <w:spacing w:before="20" w:line="180" w:lineRule="atLeast"/>
      <w:ind w:left="180" w:hanging="180"/>
      <w:jc w:val="both"/>
    </w:pPr>
    <w:rPr>
      <w:rFonts w:ascii="Times" w:hAnsi="Times" w:cs="Times"/>
      <w:color w:val="000000"/>
      <w:w w:val="0"/>
      <w:sz w:val="16"/>
      <w:szCs w:val="16"/>
    </w:rPr>
  </w:style>
  <w:style w:type="paragraph" w:customStyle="1" w:styleId="tablenotesindent">
    <w:name w:val="table_notes_indent"/>
    <w:uiPriority w:val="99"/>
    <w:rsid w:val="00B3576A"/>
    <w:pPr>
      <w:tabs>
        <w:tab w:val="left" w:pos="460"/>
      </w:tabs>
      <w:suppressAutoHyphens/>
      <w:autoSpaceDE w:val="0"/>
      <w:autoSpaceDN w:val="0"/>
      <w:adjustRightInd w:val="0"/>
      <w:spacing w:before="20" w:line="180" w:lineRule="atLeast"/>
      <w:ind w:left="460" w:hanging="180"/>
      <w:jc w:val="both"/>
    </w:pPr>
    <w:rPr>
      <w:rFonts w:ascii="Times" w:hAnsi="Times" w:cs="Times"/>
      <w:color w:val="000000"/>
      <w:w w:val="0"/>
      <w:sz w:val="16"/>
      <w:szCs w:val="16"/>
    </w:rPr>
  </w:style>
  <w:style w:type="paragraph" w:customStyle="1" w:styleId="tabletitle">
    <w:name w:val="tabletitle"/>
    <w:uiPriority w:val="99"/>
    <w:rsid w:val="00B3576A"/>
    <w:pPr>
      <w:suppressAutoHyphens/>
      <w:autoSpaceDE w:val="0"/>
      <w:autoSpaceDN w:val="0"/>
      <w:adjustRightInd w:val="0"/>
      <w:spacing w:before="80" w:after="20" w:line="180" w:lineRule="atLeast"/>
      <w:jc w:val="center"/>
    </w:pPr>
    <w:rPr>
      <w:rFonts w:ascii="Helvetica" w:hAnsi="Helvetica" w:cs="Helvetica"/>
      <w:b/>
      <w:bCs/>
      <w:color w:val="000000"/>
      <w:w w:val="0"/>
      <w:sz w:val="16"/>
      <w:szCs w:val="16"/>
    </w:rPr>
  </w:style>
  <w:style w:type="paragraph" w:customStyle="1" w:styleId="tabletextcenter">
    <w:name w:val="table_text_center"/>
    <w:uiPriority w:val="99"/>
    <w:rsid w:val="00B3576A"/>
    <w:pPr>
      <w:autoSpaceDE w:val="0"/>
      <w:autoSpaceDN w:val="0"/>
      <w:adjustRightInd w:val="0"/>
      <w:spacing w:before="20" w:after="20" w:line="200" w:lineRule="atLeast"/>
      <w:jc w:val="center"/>
    </w:pPr>
    <w:rPr>
      <w:rFonts w:ascii="Times" w:hAnsi="Times" w:cs="Times"/>
      <w:color w:val="000000"/>
      <w:w w:val="0"/>
      <w:sz w:val="18"/>
      <w:szCs w:val="18"/>
    </w:rPr>
  </w:style>
  <w:style w:type="character" w:customStyle="1" w:styleId="Superscript0">
    <w:name w:val="Superscript"/>
    <w:uiPriority w:val="99"/>
    <w:rsid w:val="00B3576A"/>
    <w:rPr>
      <w:vertAlign w:val="superscript"/>
    </w:rPr>
  </w:style>
  <w:style w:type="character" w:customStyle="1" w:styleId="Subscript0">
    <w:name w:val="Subscript"/>
    <w:uiPriority w:val="99"/>
    <w:rsid w:val="00B3576A"/>
    <w:rPr>
      <w:vertAlign w:val="subscript"/>
    </w:rPr>
  </w:style>
  <w:style w:type="character" w:customStyle="1" w:styleId="Equation">
    <w:name w:val="Equation"/>
    <w:uiPriority w:val="99"/>
    <w:rsid w:val="00B3576A"/>
    <w:rPr>
      <w:i/>
      <w:iCs/>
    </w:rPr>
  </w:style>
  <w:style w:type="paragraph" w:customStyle="1" w:styleId="FooterLeft">
    <w:name w:val="FooterLeft"/>
    <w:uiPriority w:val="99"/>
    <w:rsid w:val="00B3576A"/>
    <w:pPr>
      <w:widowControl w:val="0"/>
      <w:tabs>
        <w:tab w:val="right" w:pos="7280"/>
      </w:tabs>
      <w:suppressAutoHyphens/>
      <w:autoSpaceDE w:val="0"/>
      <w:autoSpaceDN w:val="0"/>
      <w:adjustRightInd w:val="0"/>
      <w:spacing w:line="200" w:lineRule="atLeast"/>
      <w:jc w:val="both"/>
    </w:pPr>
    <w:rPr>
      <w:rFonts w:ascii="Arial" w:hAnsi="Arial" w:cs="Arial"/>
      <w:b/>
      <w:bCs/>
      <w:color w:val="000000"/>
      <w:w w:val="0"/>
      <w:sz w:val="16"/>
      <w:szCs w:val="16"/>
    </w:rPr>
  </w:style>
  <w:style w:type="paragraph" w:customStyle="1" w:styleId="tableNumber">
    <w:name w:val="tableNumber"/>
    <w:uiPriority w:val="99"/>
    <w:rsid w:val="00B3576A"/>
    <w:pPr>
      <w:keepNext/>
      <w:suppressAutoHyphens/>
      <w:autoSpaceDE w:val="0"/>
      <w:autoSpaceDN w:val="0"/>
      <w:adjustRightInd w:val="0"/>
      <w:spacing w:before="200" w:line="180" w:lineRule="atLeast"/>
      <w:jc w:val="center"/>
    </w:pPr>
    <w:rPr>
      <w:rFonts w:ascii="Arial" w:hAnsi="Arial" w:cs="Arial"/>
      <w:b/>
      <w:bCs/>
      <w:color w:val="000000"/>
      <w:w w:val="0"/>
      <w:sz w:val="16"/>
      <w:szCs w:val="16"/>
    </w:rPr>
  </w:style>
  <w:style w:type="paragraph" w:customStyle="1" w:styleId="text2text">
    <w:name w:val="text_2_text"/>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000000"/>
      <w:w w:val="0"/>
    </w:rPr>
  </w:style>
  <w:style w:type="table" w:styleId="TableGridLight">
    <w:name w:val="Grid Table Light"/>
    <w:basedOn w:val="TableNormal"/>
    <w:uiPriority w:val="40"/>
    <w:rsid w:val="00B3576A"/>
    <w:rPr>
      <w:rFonts w:ascii="Calibri" w:eastAsia="Calibri" w:hAnsi="Calibri"/>
      <w:sz w:val="22"/>
      <w:szCs w:val="22"/>
    </w:rPr>
    <w:tblPr/>
  </w:style>
  <w:style w:type="paragraph" w:customStyle="1" w:styleId="406zl">
    <w:name w:val="406zl"/>
    <w:uiPriority w:val="99"/>
    <w:rsid w:val="00B3576A"/>
    <w:pPr>
      <w:tabs>
        <w:tab w:val="left" w:pos="1320"/>
      </w:tabs>
      <w:autoSpaceDE w:val="0"/>
      <w:autoSpaceDN w:val="0"/>
      <w:adjustRightInd w:val="0"/>
      <w:spacing w:before="60" w:after="60" w:line="220" w:lineRule="atLeast"/>
      <w:ind w:left="1320" w:hanging="360"/>
      <w:jc w:val="both"/>
    </w:pPr>
    <w:rPr>
      <w:rFonts w:ascii="Times" w:hAnsi="Times" w:cs="Times"/>
      <w:color w:val="000000"/>
      <w:w w:val="0"/>
    </w:rPr>
  </w:style>
  <w:style w:type="paragraph" w:customStyle="1" w:styleId="706zl">
    <w:name w:val="706zl"/>
    <w:uiPriority w:val="99"/>
    <w:rsid w:val="00B3576A"/>
    <w:pPr>
      <w:tabs>
        <w:tab w:val="left" w:pos="2080"/>
      </w:tabs>
      <w:suppressAutoHyphens/>
      <w:autoSpaceDE w:val="0"/>
      <w:autoSpaceDN w:val="0"/>
      <w:adjustRightInd w:val="0"/>
      <w:spacing w:before="60" w:after="60" w:line="220" w:lineRule="atLeast"/>
      <w:ind w:left="2080" w:hanging="400"/>
      <w:jc w:val="both"/>
    </w:pPr>
    <w:rPr>
      <w:rFonts w:ascii="Times" w:hAnsi="Times" w:cs="Times"/>
      <w:color w:val="000000"/>
      <w:w w:val="0"/>
    </w:rPr>
  </w:style>
  <w:style w:type="character" w:customStyle="1" w:styleId="Labels">
    <w:name w:val="Labels"/>
    <w:uiPriority w:val="99"/>
    <w:rsid w:val="00B3576A"/>
    <w:rPr>
      <w:b/>
      <w:bCs/>
    </w:rPr>
  </w:style>
  <w:style w:type="character" w:customStyle="1" w:styleId="RoyalBlue">
    <w:name w:val="Royal Blue"/>
    <w:uiPriority w:val="99"/>
    <w:rsid w:val="00B3576A"/>
    <w:rPr>
      <w:color w:val="128AFF"/>
    </w:rPr>
  </w:style>
  <w:style w:type="paragraph" w:customStyle="1" w:styleId="text3text">
    <w:name w:val="text_3_text"/>
    <w:uiPriority w:val="99"/>
    <w:rsid w:val="00B3576A"/>
    <w:pPr>
      <w:autoSpaceDE w:val="0"/>
      <w:autoSpaceDN w:val="0"/>
      <w:adjustRightInd w:val="0"/>
      <w:spacing w:before="80" w:after="80" w:line="220" w:lineRule="atLeast"/>
      <w:ind w:left="720"/>
      <w:jc w:val="both"/>
    </w:pPr>
    <w:rPr>
      <w:color w:val="000000"/>
      <w:w w:val="0"/>
    </w:rPr>
  </w:style>
  <w:style w:type="character" w:customStyle="1" w:styleId="span5">
    <w:name w:val="span5"/>
    <w:uiPriority w:val="99"/>
    <w:rsid w:val="00B3576A"/>
    <w:rPr>
      <w:b/>
      <w:bCs/>
      <w:color w:val="128AFF"/>
    </w:rPr>
  </w:style>
  <w:style w:type="paragraph" w:customStyle="1" w:styleId="Subsection2">
    <w:name w:val="Subsection2"/>
    <w:qFormat/>
    <w:rsid w:val="00B3576A"/>
    <w:pPr>
      <w:spacing w:before="130" w:after="130"/>
      <w:ind w:left="720"/>
      <w:outlineLvl w:val="4"/>
    </w:pPr>
    <w:rPr>
      <w:rFonts w:ascii="Arial" w:hAnsi="Arial" w:cs="Arial"/>
      <w:b/>
      <w:sz w:val="22"/>
      <w:szCs w:val="22"/>
    </w:rPr>
  </w:style>
  <w:style w:type="paragraph" w:customStyle="1" w:styleId="p18">
    <w:name w:val="p18"/>
    <w:uiPriority w:val="99"/>
    <w:rsid w:val="00B3576A"/>
    <w:pPr>
      <w:autoSpaceDE w:val="0"/>
      <w:autoSpaceDN w:val="0"/>
      <w:adjustRightInd w:val="0"/>
      <w:spacing w:after="20" w:line="180" w:lineRule="atLeast"/>
      <w:jc w:val="center"/>
    </w:pPr>
    <w:rPr>
      <w:rFonts w:ascii="Arial" w:hAnsi="Arial" w:cs="Arial"/>
      <w:b/>
      <w:bCs/>
      <w:color w:val="128AFF"/>
      <w:w w:val="0"/>
      <w:sz w:val="16"/>
      <w:szCs w:val="16"/>
    </w:rPr>
  </w:style>
  <w:style w:type="character" w:customStyle="1" w:styleId="sup2">
    <w:name w:val="sup2"/>
    <w:uiPriority w:val="99"/>
    <w:rsid w:val="00B3576A"/>
    <w:rPr>
      <w:color w:val="128AFF"/>
      <w:vertAlign w:val="superscript"/>
    </w:rPr>
  </w:style>
  <w:style w:type="character" w:customStyle="1" w:styleId="span12">
    <w:name w:val="span12"/>
    <w:uiPriority w:val="99"/>
    <w:rsid w:val="00B3576A"/>
    <w:rPr>
      <w:color w:val="128AFF"/>
      <w:vertAlign w:val="subscript"/>
    </w:rPr>
  </w:style>
  <w:style w:type="paragraph" w:customStyle="1" w:styleId="continued">
    <w:name w:val="continued"/>
    <w:uiPriority w:val="99"/>
    <w:rsid w:val="00B3576A"/>
    <w:pPr>
      <w:suppressAutoHyphens/>
      <w:autoSpaceDE w:val="0"/>
      <w:autoSpaceDN w:val="0"/>
      <w:adjustRightInd w:val="0"/>
      <w:spacing w:before="80"/>
      <w:jc w:val="center"/>
    </w:pPr>
    <w:rPr>
      <w:rFonts w:ascii="Times" w:hAnsi="Times" w:cs="Times"/>
      <w:i/>
      <w:iCs/>
      <w:color w:val="000000"/>
      <w:w w:val="0"/>
      <w:sz w:val="18"/>
      <w:szCs w:val="18"/>
    </w:rPr>
  </w:style>
  <w:style w:type="paragraph" w:customStyle="1" w:styleId="Anchor">
    <w:name w:val="Anchor"/>
    <w:uiPriority w:val="99"/>
    <w:rsid w:val="00B3576A"/>
    <w:pPr>
      <w:tabs>
        <w:tab w:val="left" w:pos="280"/>
      </w:tabs>
      <w:autoSpaceDE w:val="0"/>
      <w:autoSpaceDN w:val="0"/>
      <w:adjustRightInd w:val="0"/>
      <w:spacing w:line="60" w:lineRule="atLeast"/>
      <w:jc w:val="both"/>
    </w:pPr>
    <w:rPr>
      <w:rFonts w:ascii="Arial" w:hAnsi="Arial" w:cs="Arial"/>
      <w:i/>
      <w:iCs/>
      <w:color w:val="000000"/>
      <w:w w:val="0"/>
      <w:sz w:val="4"/>
      <w:szCs w:val="4"/>
    </w:rPr>
  </w:style>
  <w:style w:type="character" w:customStyle="1" w:styleId="GRAPHIC">
    <w:name w:val="GRAPHIC"/>
    <w:uiPriority w:val="99"/>
    <w:rsid w:val="00B3576A"/>
    <w:rPr>
      <w:rFonts w:ascii="Times" w:hAnsi="Times" w:cs="Times"/>
    </w:rPr>
  </w:style>
  <w:style w:type="paragraph" w:customStyle="1" w:styleId="tablenotessi">
    <w:name w:val="table_notes_si"/>
    <w:uiPriority w:val="99"/>
    <w:rsid w:val="00B3576A"/>
    <w:pPr>
      <w:tabs>
        <w:tab w:val="left" w:pos="500"/>
      </w:tabs>
      <w:suppressAutoHyphens/>
      <w:autoSpaceDE w:val="0"/>
      <w:autoSpaceDN w:val="0"/>
      <w:adjustRightInd w:val="0"/>
      <w:spacing w:before="40" w:line="180" w:lineRule="atLeast"/>
    </w:pPr>
    <w:rPr>
      <w:rFonts w:ascii="Times" w:hAnsi="Times" w:cs="Times"/>
      <w:color w:val="000000"/>
      <w:w w:val="0"/>
      <w:sz w:val="16"/>
      <w:szCs w:val="16"/>
    </w:rPr>
  </w:style>
  <w:style w:type="paragraph" w:customStyle="1" w:styleId="tabletextleft0zl">
    <w:name w:val="table_text_left_0zl"/>
    <w:uiPriority w:val="99"/>
    <w:rsid w:val="00B3576A"/>
    <w:pPr>
      <w:tabs>
        <w:tab w:val="left" w:pos="300"/>
      </w:tabs>
      <w:suppressAutoHyphens/>
      <w:autoSpaceDE w:val="0"/>
      <w:autoSpaceDN w:val="0"/>
      <w:adjustRightInd w:val="0"/>
      <w:spacing w:before="20" w:after="20" w:line="200" w:lineRule="atLeast"/>
      <w:ind w:left="300" w:hanging="300"/>
    </w:pPr>
    <w:rPr>
      <w:rFonts w:ascii="Times" w:hAnsi="Times" w:cs="Times"/>
      <w:color w:val="FF0000"/>
      <w:w w:val="0"/>
      <w:sz w:val="18"/>
      <w:szCs w:val="18"/>
    </w:rPr>
  </w:style>
  <w:style w:type="paragraph" w:customStyle="1" w:styleId="tabletextleft1zl">
    <w:name w:val="table_text_left_1zl"/>
    <w:uiPriority w:val="99"/>
    <w:rsid w:val="00B3576A"/>
    <w:pPr>
      <w:tabs>
        <w:tab w:val="left" w:pos="540"/>
      </w:tabs>
      <w:suppressAutoHyphens/>
      <w:autoSpaceDE w:val="0"/>
      <w:autoSpaceDN w:val="0"/>
      <w:adjustRightInd w:val="0"/>
      <w:spacing w:before="20" w:after="20" w:line="200" w:lineRule="atLeast"/>
      <w:ind w:left="540" w:hanging="300"/>
    </w:pPr>
    <w:rPr>
      <w:rFonts w:ascii="Times" w:hAnsi="Times" w:cs="Times"/>
      <w:color w:val="FF0000"/>
      <w:w w:val="0"/>
      <w:sz w:val="18"/>
      <w:szCs w:val="18"/>
    </w:rPr>
  </w:style>
  <w:style w:type="paragraph" w:customStyle="1" w:styleId="p9">
    <w:name w:val="p9"/>
    <w:uiPriority w:val="99"/>
    <w:rsid w:val="00B3576A"/>
    <w:pPr>
      <w:tabs>
        <w:tab w:val="left" w:pos="180"/>
      </w:tabs>
      <w:autoSpaceDE w:val="0"/>
      <w:autoSpaceDN w:val="0"/>
      <w:adjustRightInd w:val="0"/>
      <w:spacing w:before="20" w:after="120" w:line="180" w:lineRule="atLeast"/>
      <w:ind w:left="180" w:hanging="180"/>
      <w:jc w:val="both"/>
    </w:pPr>
    <w:rPr>
      <w:color w:val="000000"/>
      <w:w w:val="0"/>
      <w:sz w:val="16"/>
      <w:szCs w:val="16"/>
    </w:rPr>
  </w:style>
  <w:style w:type="paragraph" w:customStyle="1" w:styleId="TableParagraph">
    <w:name w:val="Table Paragraph"/>
    <w:basedOn w:val="Normal"/>
    <w:uiPriority w:val="1"/>
    <w:qFormat/>
    <w:rsid w:val="00B3576A"/>
    <w:pPr>
      <w:widowControl w:val="0"/>
      <w:suppressAutoHyphens w:val="0"/>
      <w:autoSpaceDE w:val="0"/>
      <w:autoSpaceDN w:val="0"/>
      <w:spacing w:before="7"/>
      <w:ind w:left="1098"/>
      <w:jc w:val="center"/>
    </w:pPr>
    <w:rPr>
      <w:sz w:val="22"/>
      <w:szCs w:val="22"/>
    </w:rPr>
  </w:style>
  <w:style w:type="paragraph" w:customStyle="1" w:styleId="Section">
    <w:name w:val="Section"/>
    <w:next w:val="Normal"/>
    <w:link w:val="SectionChar"/>
    <w:qFormat/>
    <w:rsid w:val="00B3576A"/>
    <w:pPr>
      <w:spacing w:before="130" w:after="130"/>
      <w:outlineLvl w:val="2"/>
    </w:pPr>
    <w:rPr>
      <w:rFonts w:ascii="Arial" w:hAnsi="Arial"/>
      <w:b/>
      <w:w w:val="0"/>
      <w:sz w:val="22"/>
    </w:rPr>
  </w:style>
  <w:style w:type="paragraph" w:customStyle="1" w:styleId="206zl">
    <w:name w:val="206zl"/>
    <w:uiPriority w:val="99"/>
    <w:rsid w:val="00B3576A"/>
    <w:pPr>
      <w:tabs>
        <w:tab w:val="left" w:pos="860"/>
      </w:tabs>
      <w:autoSpaceDE w:val="0"/>
      <w:autoSpaceDN w:val="0"/>
      <w:adjustRightInd w:val="0"/>
      <w:spacing w:before="60" w:after="60" w:line="220" w:lineRule="atLeast"/>
      <w:ind w:left="860" w:hanging="400"/>
      <w:jc w:val="both"/>
    </w:pPr>
    <w:rPr>
      <w:rFonts w:ascii="Times" w:hAnsi="Times" w:cs="Times"/>
      <w:color w:val="000000"/>
      <w:w w:val="0"/>
    </w:rPr>
  </w:style>
  <w:style w:type="paragraph" w:customStyle="1" w:styleId="p">
    <w:name w:val="p"/>
    <w:uiPriority w:val="99"/>
    <w:rsid w:val="00B3576A"/>
    <w:pPr>
      <w:suppressAutoHyphens/>
      <w:autoSpaceDE w:val="0"/>
      <w:autoSpaceDN w:val="0"/>
      <w:adjustRightInd w:val="0"/>
      <w:spacing w:line="220" w:lineRule="atLeast"/>
      <w:ind w:left="2160"/>
      <w:jc w:val="center"/>
    </w:pPr>
    <w:rPr>
      <w:rFonts w:ascii="Auto 1 LF" w:hAnsi="Auto 1 LF" w:cs="Auto 1 LF"/>
      <w:b/>
      <w:bCs/>
      <w:color w:val="000000"/>
      <w:w w:val="0"/>
      <w:sz w:val="18"/>
      <w:szCs w:val="18"/>
    </w:rPr>
  </w:style>
  <w:style w:type="character" w:customStyle="1" w:styleId="Link">
    <w:name w:val="Link"/>
    <w:uiPriority w:val="99"/>
    <w:rsid w:val="00B3576A"/>
    <w:rPr>
      <w:color w:val="000000"/>
      <w:u w:val="none"/>
    </w:rPr>
  </w:style>
  <w:style w:type="paragraph" w:customStyle="1" w:styleId="subsection1">
    <w:name w:val="subsection1"/>
    <w:qFormat/>
    <w:rsid w:val="00B3576A"/>
    <w:pPr>
      <w:spacing w:before="130" w:after="130"/>
      <w:ind w:left="432"/>
      <w:outlineLvl w:val="3"/>
    </w:pPr>
    <w:rPr>
      <w:rFonts w:ascii="Arial" w:hAnsi="Arial" w:cs="Arial"/>
      <w:b/>
      <w:spacing w:val="4"/>
      <w:sz w:val="22"/>
      <w:szCs w:val="22"/>
    </w:rPr>
  </w:style>
  <w:style w:type="paragraph" w:customStyle="1" w:styleId="sectionhead">
    <w:name w:val="sectionhead"/>
    <w:uiPriority w:val="99"/>
    <w:rsid w:val="00B357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uppressAutoHyphens/>
      <w:autoSpaceDE w:val="0"/>
      <w:autoSpaceDN w:val="0"/>
      <w:adjustRightInd w:val="0"/>
      <w:spacing w:before="420" w:after="60" w:line="220" w:lineRule="atLeast"/>
      <w:jc w:val="center"/>
    </w:pPr>
    <w:rPr>
      <w:rFonts w:ascii="Helvetica" w:hAnsi="Helvetica" w:cs="Helvetica"/>
      <w:b/>
      <w:bCs/>
      <w:color w:val="000000"/>
      <w:w w:val="0"/>
    </w:rPr>
  </w:style>
  <w:style w:type="paragraph" w:customStyle="1" w:styleId="text1text">
    <w:name w:val="text_1_text"/>
    <w:uiPriority w:val="99"/>
    <w:rsid w:val="00B3576A"/>
    <w:pPr>
      <w:autoSpaceDE w:val="0"/>
      <w:autoSpaceDN w:val="0"/>
      <w:adjustRightInd w:val="0"/>
      <w:spacing w:before="80" w:after="80" w:line="220" w:lineRule="atLeast"/>
      <w:ind w:left="240"/>
      <w:jc w:val="both"/>
    </w:pPr>
    <w:rPr>
      <w:color w:val="000000"/>
      <w:w w:val="0"/>
    </w:rPr>
  </w:style>
  <w:style w:type="paragraph" w:customStyle="1" w:styleId="bodyindent">
    <w:name w:val="body_indent"/>
    <w:uiPriority w:val="99"/>
    <w:rsid w:val="00B3576A"/>
    <w:pPr>
      <w:autoSpaceDE w:val="0"/>
      <w:autoSpaceDN w:val="0"/>
      <w:adjustRightInd w:val="0"/>
      <w:spacing w:before="60" w:after="60" w:line="220" w:lineRule="atLeast"/>
      <w:ind w:firstLine="240"/>
      <w:jc w:val="both"/>
    </w:pPr>
    <w:rPr>
      <w:rFonts w:ascii="Times" w:hAnsi="Times" w:cs="Times"/>
      <w:color w:val="000000"/>
      <w:w w:val="0"/>
    </w:rPr>
  </w:style>
  <w:style w:type="paragraph" w:customStyle="1" w:styleId="text0text">
    <w:name w:val="text_0_text"/>
    <w:uiPriority w:val="99"/>
    <w:rsid w:val="00B3576A"/>
    <w:pPr>
      <w:autoSpaceDE w:val="0"/>
      <w:autoSpaceDN w:val="0"/>
      <w:adjustRightInd w:val="0"/>
      <w:spacing w:before="80" w:after="80" w:line="220" w:lineRule="atLeast"/>
      <w:jc w:val="both"/>
    </w:pPr>
    <w:rPr>
      <w:color w:val="000000"/>
      <w:w w:val="0"/>
    </w:rPr>
  </w:style>
  <w:style w:type="character" w:customStyle="1" w:styleId="p20">
    <w:name w:val="p20"/>
    <w:uiPriority w:val="99"/>
    <w:rsid w:val="00B3576A"/>
    <w:rPr>
      <w:rFonts w:ascii="Helvetica" w:hAnsi="Helvetica" w:cs="Helvetica"/>
      <w:i/>
      <w:iCs/>
      <w:sz w:val="24"/>
      <w:szCs w:val="24"/>
    </w:rPr>
  </w:style>
  <w:style w:type="paragraph" w:styleId="BodyTextIndent">
    <w:name w:val="Body Text Indent"/>
    <w:basedOn w:val="Normal"/>
    <w:link w:val="BodyTextIndentChar"/>
    <w:uiPriority w:val="99"/>
    <w:unhideWhenUsed/>
    <w:rsid w:val="00B3576A"/>
    <w:pPr>
      <w:spacing w:after="120"/>
      <w:ind w:left="360"/>
    </w:pPr>
  </w:style>
  <w:style w:type="character" w:customStyle="1" w:styleId="BodyTextIndentChar">
    <w:name w:val="Body Text Indent Char"/>
    <w:link w:val="BodyTextIndent"/>
    <w:uiPriority w:val="99"/>
    <w:rsid w:val="00B3576A"/>
    <w:rPr>
      <w:sz w:val="24"/>
    </w:rPr>
  </w:style>
  <w:style w:type="table" w:styleId="PlainTable1">
    <w:name w:val="Plain Table 1"/>
    <w:basedOn w:val="TableNormal"/>
    <w:uiPriority w:val="41"/>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BlockText">
    <w:name w:val="Block Text"/>
    <w:basedOn w:val="Normal"/>
    <w:uiPriority w:val="99"/>
    <w:unhideWhenUsed/>
    <w:rsid w:val="00B3576A"/>
    <w:pPr>
      <w:widowControl w:val="0"/>
      <w:suppressAutoHyphens w:val="0"/>
      <w:autoSpaceDE w:val="0"/>
      <w:autoSpaceDN w:val="0"/>
      <w:spacing w:line="350" w:lineRule="exact"/>
      <w:ind w:left="4176" w:right="3600" w:firstLine="1325"/>
      <w:outlineLvl w:val="0"/>
    </w:pPr>
    <w:rPr>
      <w:rFonts w:ascii="Helvetica" w:eastAsia="Helvetica" w:hAnsi="Helvetica" w:cs="Helvetica"/>
      <w:b/>
      <w:sz w:val="21"/>
      <w:szCs w:val="22"/>
      <w:lang w:bidi="en-US"/>
    </w:rPr>
  </w:style>
  <w:style w:type="paragraph" w:styleId="BodyTextIndent2">
    <w:name w:val="Body Text Indent 2"/>
    <w:basedOn w:val="Normal"/>
    <w:link w:val="BodyTextIndent2Char"/>
    <w:uiPriority w:val="99"/>
    <w:unhideWhenUsed/>
    <w:rsid w:val="00B3576A"/>
    <w:pPr>
      <w:widowControl w:val="0"/>
      <w:suppressAutoHyphens w:val="0"/>
      <w:autoSpaceDE w:val="0"/>
      <w:autoSpaceDN w:val="0"/>
      <w:ind w:left="2880"/>
    </w:pPr>
    <w:rPr>
      <w:rFonts w:eastAsia="Helvetica" w:hAnsi="Helvetica" w:cs="Helvetica"/>
      <w:sz w:val="22"/>
      <w:szCs w:val="22"/>
      <w:lang w:bidi="en-US"/>
    </w:rPr>
  </w:style>
  <w:style w:type="character" w:customStyle="1" w:styleId="BodyTextIndent2Char">
    <w:name w:val="Body Text Indent 2 Char"/>
    <w:link w:val="BodyTextIndent2"/>
    <w:uiPriority w:val="99"/>
    <w:rsid w:val="00B3576A"/>
    <w:rPr>
      <w:rFonts w:eastAsia="Helvetica" w:hAnsi="Helvetica" w:cs="Helvetica"/>
      <w:sz w:val="22"/>
      <w:szCs w:val="22"/>
      <w:lang w:bidi="en-US"/>
    </w:rPr>
  </w:style>
  <w:style w:type="paragraph" w:styleId="BodyTextIndent3">
    <w:name w:val="Body Text Indent 3"/>
    <w:basedOn w:val="Normal"/>
    <w:link w:val="BodyTextIndent3Char"/>
    <w:uiPriority w:val="99"/>
    <w:unhideWhenUsed/>
    <w:rsid w:val="00B3576A"/>
    <w:pPr>
      <w:widowControl w:val="0"/>
      <w:suppressAutoHyphens w:val="0"/>
      <w:autoSpaceDE w:val="0"/>
      <w:autoSpaceDN w:val="0"/>
      <w:ind w:left="3492"/>
    </w:pPr>
    <w:rPr>
      <w:rFonts w:eastAsia="Helvetica"/>
      <w:sz w:val="22"/>
      <w:szCs w:val="22"/>
      <w:lang w:bidi="en-US"/>
    </w:rPr>
  </w:style>
  <w:style w:type="character" w:customStyle="1" w:styleId="BodyTextIndent3Char">
    <w:name w:val="Body Text Indent 3 Char"/>
    <w:link w:val="BodyTextIndent3"/>
    <w:uiPriority w:val="99"/>
    <w:rsid w:val="00B3576A"/>
    <w:rPr>
      <w:rFonts w:eastAsia="Helvetica"/>
      <w:sz w:val="22"/>
      <w:szCs w:val="22"/>
      <w:lang w:bidi="en-US"/>
    </w:rPr>
  </w:style>
  <w:style w:type="table" w:styleId="PlainTable4">
    <w:name w:val="Plain Table 4"/>
    <w:basedOn w:val="TableNormal"/>
    <w:uiPriority w:val="44"/>
    <w:rsid w:val="00B3576A"/>
    <w:pPr>
      <w:widowControl w:val="0"/>
      <w:autoSpaceDE w:val="0"/>
      <w:autoSpaceDN w:val="0"/>
    </w:pPr>
    <w:rPr>
      <w:rFonts w:ascii="Calibri" w:eastAsia="Calibri" w:hAnsi="Calibri"/>
      <w:sz w:val="22"/>
      <w:szCs w:val="22"/>
    </w:rPr>
    <w:tblPr/>
    <w:tblStylePr w:type="firstRow">
      <w:rPr>
        <w:b/>
        <w:bCs/>
      </w:rPr>
    </w:tblStylePr>
    <w:tblStylePr w:type="lastRow">
      <w:rPr>
        <w:b/>
        <w:bCs/>
      </w:rPr>
    </w:tblStylePr>
    <w:tblStylePr w:type="firstCol">
      <w:rPr>
        <w:b/>
        <w:bCs/>
      </w:rPr>
    </w:tblStylePr>
    <w:tblStylePr w:type="lastCol">
      <w:rPr>
        <w:b/>
        <w:bCs/>
      </w:rPr>
    </w:tblStylePr>
  </w:style>
  <w:style w:type="table" w:styleId="GridTable1Light">
    <w:name w:val="Grid Table 1 Light"/>
    <w:basedOn w:val="TableNormal"/>
    <w:uiPriority w:val="46"/>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3">
    <w:name w:val="Grid Table 3"/>
    <w:basedOn w:val="TableNormal"/>
    <w:uiPriority w:val="48"/>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2">
    <w:name w:val="Grid Table 2"/>
    <w:basedOn w:val="TableNormal"/>
    <w:uiPriority w:val="47"/>
    <w:rsid w:val="00B3576A"/>
    <w:pPr>
      <w:widowControl w:val="0"/>
      <w:autoSpaceDE w:val="0"/>
      <w:autoSpaceDN w:val="0"/>
    </w:pPr>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5Dark">
    <w:name w:val="Grid Table 5 Dark"/>
    <w:basedOn w:val="TableNormal"/>
    <w:uiPriority w:val="50"/>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ListTable4">
    <w:name w:val="List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normaltextrun">
    <w:name w:val="normaltextrun"/>
    <w:basedOn w:val="DefaultParagraphFont"/>
    <w:rsid w:val="00B3576A"/>
  </w:style>
  <w:style w:type="character" w:customStyle="1" w:styleId="eop">
    <w:name w:val="eop"/>
    <w:basedOn w:val="DefaultParagraphFont"/>
    <w:rsid w:val="00B3576A"/>
  </w:style>
  <w:style w:type="paragraph" w:customStyle="1" w:styleId="Level2">
    <w:name w:val="Level2"/>
    <w:uiPriority w:val="99"/>
    <w:rsid w:val="00B3576A"/>
    <w:pPr>
      <w:tabs>
        <w:tab w:val="left" w:pos="500"/>
      </w:tabs>
      <w:autoSpaceDE w:val="0"/>
      <w:autoSpaceDN w:val="0"/>
      <w:adjustRightInd w:val="0"/>
      <w:spacing w:before="60" w:line="260" w:lineRule="atLeast"/>
      <w:ind w:left="420" w:hanging="420"/>
    </w:pPr>
    <w:rPr>
      <w:rFonts w:ascii="Helvetica" w:hAnsi="Helvetica" w:cs="Helvetica"/>
      <w:b/>
      <w:bCs/>
      <w:color w:val="000000"/>
      <w:w w:val="0"/>
    </w:rPr>
  </w:style>
  <w:style w:type="table" w:styleId="ListTable1Light">
    <w:name w:val="List Table 1 Light"/>
    <w:basedOn w:val="TableNormal"/>
    <w:uiPriority w:val="46"/>
    <w:rsid w:val="00B3576A"/>
    <w:rPr>
      <w:rFonts w:ascii="Calibri" w:hAnsi="Calibri"/>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2">
    <w:name w:val="Plain Table 2"/>
    <w:basedOn w:val="TableNormal"/>
    <w:uiPriority w:val="42"/>
    <w:rsid w:val="00B3576A"/>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uiPriority w:val="99"/>
    <w:qFormat/>
    <w:rsid w:val="00B3576A"/>
    <w:rPr>
      <w:i/>
      <w:iCs/>
    </w:rPr>
  </w:style>
  <w:style w:type="paragraph" w:customStyle="1" w:styleId="pf0">
    <w:name w:val="pf0"/>
    <w:basedOn w:val="Normal"/>
    <w:rsid w:val="00B3576A"/>
    <w:pPr>
      <w:suppressAutoHyphens w:val="0"/>
      <w:spacing w:before="100" w:beforeAutospacing="1" w:after="100" w:afterAutospacing="1"/>
      <w:ind w:left="1800"/>
    </w:pPr>
    <w:rPr>
      <w:szCs w:val="24"/>
    </w:rPr>
  </w:style>
  <w:style w:type="paragraph" w:customStyle="1" w:styleId="pf1">
    <w:name w:val="pf1"/>
    <w:basedOn w:val="Normal"/>
    <w:rsid w:val="00B3576A"/>
    <w:pPr>
      <w:suppressAutoHyphens w:val="0"/>
      <w:spacing w:before="100" w:beforeAutospacing="1" w:after="100" w:afterAutospacing="1"/>
      <w:ind w:left="3600"/>
    </w:pPr>
    <w:rPr>
      <w:szCs w:val="24"/>
    </w:rPr>
  </w:style>
  <w:style w:type="paragraph" w:customStyle="1" w:styleId="pf3">
    <w:name w:val="pf3"/>
    <w:basedOn w:val="Normal"/>
    <w:rsid w:val="00B3576A"/>
    <w:pPr>
      <w:suppressAutoHyphens w:val="0"/>
      <w:spacing w:before="100" w:beforeAutospacing="1" w:after="100" w:afterAutospacing="1"/>
      <w:ind w:left="3240"/>
    </w:pPr>
    <w:rPr>
      <w:szCs w:val="24"/>
    </w:rPr>
  </w:style>
  <w:style w:type="character" w:customStyle="1" w:styleId="cf01">
    <w:name w:val="cf01"/>
    <w:rsid w:val="00B3576A"/>
    <w:rPr>
      <w:rFonts w:ascii="Times New Roman" w:hAnsi="Times New Roman" w:cs="Times New Roman" w:hint="default"/>
      <w:b/>
      <w:bCs/>
      <w:color w:val="7030A0"/>
      <w:sz w:val="22"/>
      <w:szCs w:val="22"/>
      <w:u w:val="single"/>
      <w:shd w:val="clear" w:color="auto" w:fill="FFFFFF"/>
    </w:rPr>
  </w:style>
  <w:style w:type="character" w:customStyle="1" w:styleId="cf11">
    <w:name w:val="cf11"/>
    <w:rsid w:val="00B3576A"/>
    <w:rPr>
      <w:rFonts w:ascii="Times New Roman" w:hAnsi="Times New Roman" w:cs="Times New Roman" w:hint="default"/>
      <w:b/>
      <w:bCs/>
      <w:sz w:val="22"/>
      <w:szCs w:val="22"/>
      <w:shd w:val="clear" w:color="auto" w:fill="FFFFFF"/>
    </w:rPr>
  </w:style>
  <w:style w:type="character" w:customStyle="1" w:styleId="cf31">
    <w:name w:val="cf31"/>
    <w:rsid w:val="00B3576A"/>
    <w:rPr>
      <w:rFonts w:ascii="Helvetica" w:hAnsi="Helvetica" w:cs="Helvetica" w:hint="default"/>
      <w:b/>
      <w:bCs/>
      <w:sz w:val="16"/>
      <w:szCs w:val="16"/>
      <w:shd w:val="clear" w:color="auto" w:fill="FFFFFF"/>
    </w:rPr>
  </w:style>
  <w:style w:type="character" w:customStyle="1" w:styleId="cf41">
    <w:name w:val="cf41"/>
    <w:rsid w:val="00B3576A"/>
    <w:rPr>
      <w:rFonts w:ascii="Times New Roman" w:hAnsi="Times New Roman" w:cs="Times New Roman" w:hint="default"/>
      <w:sz w:val="22"/>
      <w:szCs w:val="22"/>
      <w:shd w:val="clear" w:color="auto" w:fill="FFFFFF"/>
    </w:rPr>
  </w:style>
  <w:style w:type="character" w:customStyle="1" w:styleId="cf51">
    <w:name w:val="cf51"/>
    <w:rsid w:val="00B3576A"/>
    <w:rPr>
      <w:rFonts w:ascii="Times New Roman" w:hAnsi="Times New Roman" w:cs="Times New Roman" w:hint="default"/>
      <w:i/>
      <w:iCs/>
      <w:sz w:val="22"/>
      <w:szCs w:val="22"/>
      <w:shd w:val="clear" w:color="auto" w:fill="FFFFFF"/>
    </w:rPr>
  </w:style>
  <w:style w:type="character" w:customStyle="1" w:styleId="cf61">
    <w:name w:val="cf61"/>
    <w:rsid w:val="00B3576A"/>
    <w:rPr>
      <w:rFonts w:ascii="Times New Roman" w:hAnsi="Times New Roman" w:cs="Times New Roman" w:hint="default"/>
      <w:color w:val="7030A0"/>
      <w:sz w:val="22"/>
      <w:szCs w:val="22"/>
      <w:u w:val="single"/>
      <w:shd w:val="clear" w:color="auto" w:fill="FFFFFF"/>
    </w:rPr>
  </w:style>
  <w:style w:type="character" w:customStyle="1" w:styleId="cf71">
    <w:name w:val="cf71"/>
    <w:rsid w:val="00B3576A"/>
    <w:rPr>
      <w:rFonts w:ascii="Times New Roman" w:hAnsi="Times New Roman" w:cs="Times New Roman" w:hint="default"/>
      <w:color w:val="2E3092"/>
      <w:sz w:val="16"/>
      <w:szCs w:val="16"/>
      <w:shd w:val="clear" w:color="auto" w:fill="FFFFFF"/>
    </w:rPr>
  </w:style>
  <w:style w:type="character" w:customStyle="1" w:styleId="cf81">
    <w:name w:val="cf81"/>
    <w:rsid w:val="00B3576A"/>
    <w:rPr>
      <w:rFonts w:ascii="Times New Roman" w:hAnsi="Times New Roman" w:cs="Times New Roman" w:hint="default"/>
      <w:color w:val="2E3092"/>
      <w:sz w:val="22"/>
      <w:szCs w:val="22"/>
      <w:shd w:val="clear" w:color="auto" w:fill="FFFFFF"/>
    </w:rPr>
  </w:style>
  <w:style w:type="character" w:customStyle="1" w:styleId="cf91">
    <w:name w:val="cf91"/>
    <w:rsid w:val="00B3576A"/>
    <w:rPr>
      <w:rFonts w:ascii="Times New Roman" w:hAnsi="Times New Roman" w:cs="Times New Roman" w:hint="default"/>
      <w:sz w:val="16"/>
      <w:szCs w:val="16"/>
      <w:shd w:val="clear" w:color="auto" w:fill="FFFFFF"/>
    </w:rPr>
  </w:style>
  <w:style w:type="character" w:customStyle="1" w:styleId="cf101">
    <w:name w:val="cf101"/>
    <w:rsid w:val="00B3576A"/>
    <w:rPr>
      <w:rFonts w:ascii="Times New Roman" w:hAnsi="Times New Roman" w:cs="Times New Roman" w:hint="default"/>
      <w:color w:val="006400"/>
      <w:sz w:val="22"/>
      <w:szCs w:val="22"/>
      <w:shd w:val="clear" w:color="auto" w:fill="FFFFFF"/>
    </w:rPr>
  </w:style>
  <w:style w:type="paragraph" w:customStyle="1" w:styleId="msonormal0">
    <w:name w:val="msonormal"/>
    <w:basedOn w:val="Normal"/>
    <w:rsid w:val="00B3576A"/>
    <w:pPr>
      <w:suppressAutoHyphens w:val="0"/>
      <w:spacing w:before="100" w:beforeAutospacing="1" w:after="100" w:afterAutospacing="1"/>
    </w:pPr>
    <w:rPr>
      <w:szCs w:val="24"/>
    </w:rPr>
  </w:style>
  <w:style w:type="paragraph" w:customStyle="1" w:styleId="font5">
    <w:name w:val="font5"/>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6">
    <w:name w:val="font6"/>
    <w:basedOn w:val="Normal"/>
    <w:rsid w:val="00B3576A"/>
    <w:pPr>
      <w:suppressAutoHyphens w:val="0"/>
      <w:spacing w:before="100" w:beforeAutospacing="1" w:after="100" w:afterAutospacing="1"/>
    </w:pPr>
    <w:rPr>
      <w:rFonts w:ascii="Arial" w:hAnsi="Arial" w:cs="Arial"/>
      <w:b/>
      <w:bCs/>
      <w:i/>
      <w:iCs/>
      <w:sz w:val="18"/>
      <w:szCs w:val="18"/>
    </w:rPr>
  </w:style>
  <w:style w:type="paragraph" w:customStyle="1" w:styleId="font7">
    <w:name w:val="font7"/>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8">
    <w:name w:val="font8"/>
    <w:basedOn w:val="Normal"/>
    <w:rsid w:val="00B3576A"/>
    <w:pPr>
      <w:suppressAutoHyphens w:val="0"/>
      <w:spacing w:before="100" w:beforeAutospacing="1" w:after="100" w:afterAutospacing="1"/>
    </w:pPr>
    <w:rPr>
      <w:rFonts w:ascii="Arial" w:hAnsi="Arial" w:cs="Arial"/>
      <w:b/>
      <w:bCs/>
      <w:sz w:val="18"/>
      <w:szCs w:val="18"/>
    </w:rPr>
  </w:style>
  <w:style w:type="paragraph" w:customStyle="1" w:styleId="font9">
    <w:name w:val="font9"/>
    <w:basedOn w:val="Normal"/>
    <w:rsid w:val="00B3576A"/>
    <w:pPr>
      <w:suppressAutoHyphens w:val="0"/>
      <w:spacing w:before="100" w:beforeAutospacing="1" w:after="100" w:afterAutospacing="1"/>
    </w:pPr>
    <w:rPr>
      <w:b/>
      <w:bCs/>
      <w:color w:val="231F20"/>
      <w:sz w:val="18"/>
      <w:szCs w:val="18"/>
    </w:rPr>
  </w:style>
  <w:style w:type="paragraph" w:customStyle="1" w:styleId="font10">
    <w:name w:val="font10"/>
    <w:basedOn w:val="Normal"/>
    <w:rsid w:val="00B3576A"/>
    <w:pPr>
      <w:suppressAutoHyphens w:val="0"/>
      <w:spacing w:before="100" w:beforeAutospacing="1" w:after="100" w:afterAutospacing="1"/>
    </w:pPr>
    <w:rPr>
      <w:rFonts w:ascii="Arial" w:hAnsi="Arial" w:cs="Arial"/>
      <w:sz w:val="18"/>
      <w:szCs w:val="18"/>
    </w:rPr>
  </w:style>
  <w:style w:type="paragraph" w:customStyle="1" w:styleId="font11">
    <w:name w:val="font11"/>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2">
    <w:name w:val="font12"/>
    <w:basedOn w:val="Normal"/>
    <w:rsid w:val="00B3576A"/>
    <w:pPr>
      <w:suppressAutoHyphens w:val="0"/>
      <w:spacing w:before="100" w:beforeAutospacing="1" w:after="100" w:afterAutospacing="1"/>
    </w:pPr>
    <w:rPr>
      <w:rFonts w:ascii="Arial" w:hAnsi="Arial" w:cs="Arial"/>
      <w:color w:val="006400"/>
      <w:sz w:val="18"/>
      <w:szCs w:val="18"/>
    </w:rPr>
  </w:style>
  <w:style w:type="paragraph" w:customStyle="1" w:styleId="font13">
    <w:name w:val="font13"/>
    <w:basedOn w:val="Normal"/>
    <w:rsid w:val="00B3576A"/>
    <w:pPr>
      <w:suppressAutoHyphens w:val="0"/>
      <w:spacing w:before="100" w:beforeAutospacing="1" w:after="100" w:afterAutospacing="1"/>
    </w:pPr>
    <w:rPr>
      <w:color w:val="7030A0"/>
      <w:sz w:val="18"/>
      <w:szCs w:val="18"/>
      <w:u w:val="single"/>
    </w:rPr>
  </w:style>
  <w:style w:type="paragraph" w:customStyle="1" w:styleId="font14">
    <w:name w:val="font14"/>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15">
    <w:name w:val="font15"/>
    <w:basedOn w:val="Normal"/>
    <w:rsid w:val="00B3576A"/>
    <w:pPr>
      <w:suppressAutoHyphens w:val="0"/>
      <w:spacing w:before="100" w:beforeAutospacing="1" w:after="100" w:afterAutospacing="1"/>
    </w:pPr>
    <w:rPr>
      <w:rFonts w:ascii="Arial" w:hAnsi="Arial" w:cs="Arial"/>
      <w:color w:val="7030A0"/>
      <w:sz w:val="18"/>
      <w:szCs w:val="18"/>
      <w:u w:val="single"/>
    </w:rPr>
  </w:style>
  <w:style w:type="paragraph" w:customStyle="1" w:styleId="font16">
    <w:name w:val="font16"/>
    <w:basedOn w:val="Normal"/>
    <w:rsid w:val="00B3576A"/>
    <w:pPr>
      <w:suppressAutoHyphens w:val="0"/>
      <w:spacing w:before="100" w:beforeAutospacing="1" w:after="100" w:afterAutospacing="1"/>
    </w:pPr>
    <w:rPr>
      <w:rFonts w:ascii="Cambria" w:hAnsi="Cambria"/>
      <w:sz w:val="18"/>
      <w:szCs w:val="18"/>
    </w:rPr>
  </w:style>
  <w:style w:type="paragraph" w:customStyle="1" w:styleId="font17">
    <w:name w:val="font17"/>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18">
    <w:name w:val="font18"/>
    <w:basedOn w:val="Normal"/>
    <w:rsid w:val="00B3576A"/>
    <w:pPr>
      <w:suppressAutoHyphens w:val="0"/>
      <w:spacing w:before="100" w:beforeAutospacing="1" w:after="100" w:afterAutospacing="1"/>
    </w:pPr>
    <w:rPr>
      <w:color w:val="231F20"/>
      <w:sz w:val="18"/>
      <w:szCs w:val="18"/>
    </w:rPr>
  </w:style>
  <w:style w:type="paragraph" w:customStyle="1" w:styleId="font19">
    <w:name w:val="font19"/>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0">
    <w:name w:val="font20"/>
    <w:basedOn w:val="Normal"/>
    <w:rsid w:val="00B3576A"/>
    <w:pPr>
      <w:suppressAutoHyphens w:val="0"/>
      <w:spacing w:before="100" w:beforeAutospacing="1" w:after="100" w:afterAutospacing="1"/>
    </w:pPr>
    <w:rPr>
      <w:rFonts w:ascii="Arial" w:hAnsi="Arial" w:cs="Arial"/>
      <w:color w:val="231F20"/>
      <w:sz w:val="18"/>
      <w:szCs w:val="18"/>
    </w:rPr>
  </w:style>
  <w:style w:type="paragraph" w:customStyle="1" w:styleId="font21">
    <w:name w:val="font21"/>
    <w:basedOn w:val="Normal"/>
    <w:rsid w:val="00B3576A"/>
    <w:pPr>
      <w:suppressAutoHyphens w:val="0"/>
      <w:spacing w:before="100" w:beforeAutospacing="1" w:after="100" w:afterAutospacing="1"/>
    </w:pPr>
    <w:rPr>
      <w:rFonts w:ascii="Cambria" w:hAnsi="Cambria"/>
      <w:color w:val="231F20"/>
      <w:sz w:val="18"/>
      <w:szCs w:val="18"/>
    </w:rPr>
  </w:style>
  <w:style w:type="paragraph" w:customStyle="1" w:styleId="font22">
    <w:name w:val="font22"/>
    <w:basedOn w:val="Normal"/>
    <w:rsid w:val="00B3576A"/>
    <w:pPr>
      <w:suppressAutoHyphens w:val="0"/>
      <w:spacing w:before="100" w:beforeAutospacing="1" w:after="100" w:afterAutospacing="1"/>
    </w:pPr>
    <w:rPr>
      <w:rFonts w:ascii="Aptos Narrow" w:hAnsi="Aptos Narrow"/>
      <w:color w:val="231F20"/>
      <w:sz w:val="18"/>
      <w:szCs w:val="18"/>
    </w:rPr>
  </w:style>
  <w:style w:type="paragraph" w:customStyle="1" w:styleId="font23">
    <w:name w:val="font23"/>
    <w:basedOn w:val="Normal"/>
    <w:rsid w:val="00B3576A"/>
    <w:pPr>
      <w:suppressAutoHyphens w:val="0"/>
      <w:spacing w:before="100" w:beforeAutospacing="1" w:after="100" w:afterAutospacing="1"/>
    </w:pPr>
    <w:rPr>
      <w:color w:val="231F20"/>
      <w:sz w:val="18"/>
      <w:szCs w:val="18"/>
    </w:rPr>
  </w:style>
  <w:style w:type="paragraph" w:customStyle="1" w:styleId="font24">
    <w:name w:val="font24"/>
    <w:basedOn w:val="Normal"/>
    <w:rsid w:val="00B3576A"/>
    <w:pPr>
      <w:suppressAutoHyphens w:val="0"/>
      <w:spacing w:before="100" w:beforeAutospacing="1" w:after="100" w:afterAutospacing="1"/>
    </w:pPr>
    <w:rPr>
      <w:i/>
      <w:iCs/>
      <w:color w:val="231F20"/>
      <w:sz w:val="18"/>
      <w:szCs w:val="18"/>
    </w:rPr>
  </w:style>
  <w:style w:type="paragraph" w:customStyle="1" w:styleId="font25">
    <w:name w:val="font25"/>
    <w:basedOn w:val="Normal"/>
    <w:rsid w:val="00B3576A"/>
    <w:pPr>
      <w:suppressAutoHyphens w:val="0"/>
      <w:spacing w:before="100" w:beforeAutospacing="1" w:after="100" w:afterAutospacing="1"/>
    </w:pPr>
    <w:rPr>
      <w:rFonts w:ascii="Arial" w:hAnsi="Arial" w:cs="Arial"/>
      <w:i/>
      <w:iCs/>
      <w:color w:val="006400"/>
      <w:sz w:val="18"/>
      <w:szCs w:val="18"/>
    </w:rPr>
  </w:style>
  <w:style w:type="paragraph" w:customStyle="1" w:styleId="xl63">
    <w:name w:val="xl63"/>
    <w:basedOn w:val="Normal"/>
    <w:rsid w:val="00B3576A"/>
    <w:pPr>
      <w:suppressAutoHyphens w:val="0"/>
      <w:spacing w:before="100" w:beforeAutospacing="1" w:after="100" w:afterAutospacing="1"/>
    </w:pPr>
    <w:rPr>
      <w:szCs w:val="24"/>
    </w:rPr>
  </w:style>
  <w:style w:type="paragraph" w:customStyle="1" w:styleId="xl64">
    <w:name w:val="xl64"/>
    <w:basedOn w:val="Normal"/>
    <w:rsid w:val="00B3576A"/>
    <w:pPr>
      <w:suppressAutoHyphens w:val="0"/>
      <w:spacing w:before="100" w:beforeAutospacing="1" w:after="100" w:afterAutospacing="1"/>
    </w:pPr>
    <w:rPr>
      <w:szCs w:val="24"/>
    </w:rPr>
  </w:style>
  <w:style w:type="paragraph" w:customStyle="1" w:styleId="xl65">
    <w:name w:val="xl65"/>
    <w:basedOn w:val="Normal"/>
    <w:rsid w:val="00B3576A"/>
    <w:pPr>
      <w:suppressAutoHyphens w:val="0"/>
      <w:spacing w:before="100" w:beforeAutospacing="1" w:after="100" w:afterAutospacing="1"/>
    </w:pPr>
    <w:rPr>
      <w:rFonts w:ascii="Cambria" w:hAnsi="Cambria"/>
      <w:szCs w:val="24"/>
    </w:rPr>
  </w:style>
  <w:style w:type="paragraph" w:customStyle="1" w:styleId="xl66">
    <w:name w:val="xl66"/>
    <w:basedOn w:val="Normal"/>
    <w:rsid w:val="00B3576A"/>
    <w:pPr>
      <w:suppressAutoHyphens w:val="0"/>
      <w:spacing w:before="100" w:beforeAutospacing="1" w:after="100" w:afterAutospacing="1"/>
    </w:pPr>
    <w:rPr>
      <w:sz w:val="18"/>
      <w:szCs w:val="18"/>
    </w:rPr>
  </w:style>
  <w:style w:type="paragraph" w:customStyle="1" w:styleId="xl67">
    <w:name w:val="xl67"/>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68">
    <w:name w:val="xl68"/>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rFonts w:ascii="Arial" w:hAnsi="Arial" w:cs="Arial"/>
      <w:b/>
      <w:bCs/>
      <w:sz w:val="18"/>
      <w:szCs w:val="18"/>
    </w:rPr>
  </w:style>
  <w:style w:type="paragraph" w:customStyle="1" w:styleId="xl69">
    <w:name w:val="xl6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8"/>
      <w:szCs w:val="18"/>
    </w:rPr>
  </w:style>
  <w:style w:type="paragraph" w:customStyle="1" w:styleId="xl70">
    <w:name w:val="xl7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8"/>
      <w:szCs w:val="18"/>
    </w:rPr>
  </w:style>
  <w:style w:type="paragraph" w:customStyle="1" w:styleId="xl71">
    <w:name w:val="xl71"/>
    <w:basedOn w:val="Normal"/>
    <w:rsid w:val="00B3576A"/>
    <w:pPr>
      <w:pBdr>
        <w:top w:val="single" w:sz="4" w:space="0" w:color="auto"/>
        <w:left w:val="single" w:sz="4" w:space="0" w:color="auto"/>
        <w:bottom w:val="single" w:sz="4" w:space="0" w:color="auto"/>
      </w:pBdr>
      <w:suppressAutoHyphens w:val="0"/>
      <w:spacing w:before="100" w:beforeAutospacing="1" w:after="100" w:afterAutospacing="1"/>
      <w:jc w:val="center"/>
    </w:pPr>
    <w:rPr>
      <w:sz w:val="18"/>
      <w:szCs w:val="18"/>
    </w:rPr>
  </w:style>
  <w:style w:type="paragraph" w:customStyle="1" w:styleId="xl72">
    <w:name w:val="xl72"/>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3">
    <w:name w:val="xl73"/>
    <w:basedOn w:val="Normal"/>
    <w:rsid w:val="00B3576A"/>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color w:val="7030A0"/>
      <w:sz w:val="18"/>
      <w:szCs w:val="18"/>
      <w:u w:val="single"/>
    </w:rPr>
  </w:style>
  <w:style w:type="paragraph" w:customStyle="1" w:styleId="xl74">
    <w:name w:val="xl7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sz w:val="18"/>
      <w:szCs w:val="18"/>
    </w:rPr>
  </w:style>
  <w:style w:type="paragraph" w:customStyle="1" w:styleId="xl75">
    <w:name w:val="xl7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76">
    <w:name w:val="xl7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77">
    <w:name w:val="xl7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8">
    <w:name w:val="xl7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79">
    <w:name w:val="xl7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7030A0"/>
      <w:sz w:val="18"/>
      <w:szCs w:val="18"/>
      <w:u w:val="single"/>
    </w:rPr>
  </w:style>
  <w:style w:type="paragraph" w:customStyle="1" w:styleId="xl80">
    <w:name w:val="xl8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81">
    <w:name w:val="xl8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82">
    <w:name w:val="xl8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83">
    <w:name w:val="xl8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84">
    <w:name w:val="xl8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8"/>
      <w:szCs w:val="18"/>
    </w:rPr>
  </w:style>
  <w:style w:type="paragraph" w:customStyle="1" w:styleId="xl85">
    <w:name w:val="xl8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6">
    <w:name w:val="xl86"/>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6400"/>
      <w:sz w:val="18"/>
      <w:szCs w:val="18"/>
    </w:rPr>
  </w:style>
  <w:style w:type="paragraph" w:customStyle="1" w:styleId="xl87">
    <w:name w:val="xl8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88">
    <w:name w:val="xl88"/>
    <w:basedOn w:val="Normal"/>
    <w:rsid w:val="00B3576A"/>
    <w:pP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89">
    <w:name w:val="xl8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0">
    <w:name w:val="xl9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91">
    <w:name w:val="xl9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92">
    <w:name w:val="xl9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93">
    <w:name w:val="xl9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94">
    <w:name w:val="xl9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95">
    <w:name w:val="xl9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96">
    <w:name w:val="xl9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97">
    <w:name w:val="xl9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sz w:val="18"/>
      <w:szCs w:val="18"/>
    </w:rPr>
  </w:style>
  <w:style w:type="paragraph" w:customStyle="1" w:styleId="xl98">
    <w:name w:val="xl9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color w:val="231F20"/>
      <w:sz w:val="18"/>
      <w:szCs w:val="18"/>
    </w:rPr>
  </w:style>
  <w:style w:type="paragraph" w:customStyle="1" w:styleId="xl99">
    <w:name w:val="xl99"/>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b/>
      <w:bCs/>
      <w:color w:val="231F20"/>
      <w:sz w:val="18"/>
      <w:szCs w:val="18"/>
    </w:rPr>
  </w:style>
  <w:style w:type="paragraph" w:customStyle="1" w:styleId="xl100">
    <w:name w:val="xl10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1">
    <w:name w:val="xl10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02">
    <w:name w:val="xl10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03">
    <w:name w:val="xl10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4">
    <w:name w:val="xl104"/>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05">
    <w:name w:val="xl105"/>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06">
    <w:name w:val="xl106"/>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07">
    <w:name w:val="xl10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color w:val="7030A0"/>
      <w:sz w:val="18"/>
      <w:szCs w:val="18"/>
      <w:u w:val="single"/>
    </w:rPr>
  </w:style>
  <w:style w:type="paragraph" w:customStyle="1" w:styleId="xl108">
    <w:name w:val="xl108"/>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09">
    <w:name w:val="xl109"/>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0">
    <w:name w:val="xl11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color w:val="7030A0"/>
      <w:sz w:val="18"/>
      <w:szCs w:val="18"/>
      <w:u w:val="single"/>
    </w:rPr>
  </w:style>
  <w:style w:type="paragraph" w:customStyle="1" w:styleId="xl111">
    <w:name w:val="xl11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2">
    <w:name w:val="xl112"/>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13">
    <w:name w:val="xl11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14">
    <w:name w:val="xl11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15">
    <w:name w:val="xl11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16">
    <w:name w:val="xl11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7030A0"/>
      <w:sz w:val="18"/>
      <w:szCs w:val="18"/>
      <w:u w:val="single"/>
    </w:rPr>
  </w:style>
  <w:style w:type="paragraph" w:customStyle="1" w:styleId="xl117">
    <w:name w:val="xl117"/>
    <w:basedOn w:val="Normal"/>
    <w:rsid w:val="00B3576A"/>
    <w:pPr>
      <w:shd w:val="clear" w:color="000000" w:fill="FFFFFF"/>
      <w:suppressAutoHyphens w:val="0"/>
      <w:spacing w:before="100" w:beforeAutospacing="1" w:after="100" w:afterAutospacing="1"/>
      <w:jc w:val="center"/>
    </w:pPr>
    <w:rPr>
      <w:sz w:val="18"/>
      <w:szCs w:val="18"/>
    </w:rPr>
  </w:style>
  <w:style w:type="paragraph" w:customStyle="1" w:styleId="xl118">
    <w:name w:val="xl11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bottom"/>
    </w:pPr>
    <w:rPr>
      <w:rFonts w:ascii="Cambria" w:hAnsi="Cambria"/>
      <w:sz w:val="18"/>
      <w:szCs w:val="18"/>
    </w:rPr>
  </w:style>
  <w:style w:type="paragraph" w:customStyle="1" w:styleId="xl119">
    <w:name w:val="xl119"/>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20">
    <w:name w:val="xl120"/>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1">
    <w:name w:val="xl121"/>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color w:val="006400"/>
      <w:sz w:val="18"/>
      <w:szCs w:val="18"/>
    </w:rPr>
  </w:style>
  <w:style w:type="paragraph" w:customStyle="1" w:styleId="xl122">
    <w:name w:val="xl122"/>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3">
    <w:name w:val="xl123"/>
    <w:basedOn w:val="Normal"/>
    <w:rsid w:val="00B3576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24">
    <w:name w:val="xl12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25">
    <w:name w:val="xl125"/>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26">
    <w:name w:val="xl126"/>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27">
    <w:name w:val="xl12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28">
    <w:name w:val="xl128"/>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29">
    <w:name w:val="xl12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30">
    <w:name w:val="xl130"/>
    <w:basedOn w:val="Normal"/>
    <w:rsid w:val="00B3576A"/>
    <w:pPr>
      <w:pBdr>
        <w:left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1">
    <w:name w:val="xl131"/>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rFonts w:ascii="Arial" w:hAnsi="Arial" w:cs="Arial"/>
      <w:sz w:val="18"/>
      <w:szCs w:val="18"/>
    </w:rPr>
  </w:style>
  <w:style w:type="paragraph" w:customStyle="1" w:styleId="xl132">
    <w:name w:val="xl13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3">
    <w:name w:val="xl13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18"/>
      <w:szCs w:val="18"/>
    </w:rPr>
  </w:style>
  <w:style w:type="paragraph" w:customStyle="1" w:styleId="xl134">
    <w:name w:val="xl13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5">
    <w:name w:val="xl135"/>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6">
    <w:name w:val="xl13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7030A0"/>
      <w:sz w:val="18"/>
      <w:szCs w:val="18"/>
      <w:u w:val="single"/>
    </w:rPr>
  </w:style>
  <w:style w:type="paragraph" w:customStyle="1" w:styleId="xl137">
    <w:name w:val="xl137"/>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color w:val="7030A0"/>
      <w:sz w:val="18"/>
      <w:szCs w:val="18"/>
      <w:u w:val="single"/>
    </w:rPr>
  </w:style>
  <w:style w:type="paragraph" w:customStyle="1" w:styleId="xl138">
    <w:name w:val="xl138"/>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mbria" w:hAnsi="Cambria"/>
      <w:sz w:val="18"/>
      <w:szCs w:val="18"/>
    </w:rPr>
  </w:style>
  <w:style w:type="paragraph" w:customStyle="1" w:styleId="xl139">
    <w:name w:val="xl139"/>
    <w:basedOn w:val="Normal"/>
    <w:rsid w:val="00B3576A"/>
    <w:pPr>
      <w:shd w:val="clear" w:color="000000" w:fill="FFFFFF"/>
      <w:suppressAutoHyphens w:val="0"/>
      <w:spacing w:before="100" w:beforeAutospacing="1" w:after="100" w:afterAutospacing="1"/>
      <w:jc w:val="center"/>
    </w:pPr>
    <w:rPr>
      <w:rFonts w:ascii="Cambria" w:hAnsi="Cambria"/>
      <w:color w:val="7030A0"/>
      <w:sz w:val="18"/>
      <w:szCs w:val="18"/>
      <w:u w:val="single"/>
    </w:rPr>
  </w:style>
  <w:style w:type="paragraph" w:customStyle="1" w:styleId="xl140">
    <w:name w:val="xl140"/>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1">
    <w:name w:val="xl141"/>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2">
    <w:name w:val="xl142"/>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color w:val="231F20"/>
      <w:sz w:val="18"/>
      <w:szCs w:val="18"/>
    </w:rPr>
  </w:style>
  <w:style w:type="paragraph" w:customStyle="1" w:styleId="xl143">
    <w:name w:val="xl143"/>
    <w:basedOn w:val="Normal"/>
    <w:rsid w:val="00B3576A"/>
    <w:pPr>
      <w:pBdr>
        <w:top w:val="single" w:sz="4" w:space="0" w:color="auto"/>
        <w:bottom w:val="single" w:sz="4" w:space="0" w:color="auto"/>
      </w:pBdr>
      <w:shd w:val="clear" w:color="000000" w:fill="FFFFFF"/>
      <w:suppressAutoHyphens w:val="0"/>
      <w:spacing w:before="100" w:beforeAutospacing="1" w:after="100" w:afterAutospacing="1"/>
      <w:jc w:val="center"/>
    </w:pPr>
    <w:rPr>
      <w:rFonts w:ascii="Cambria" w:hAnsi="Cambria"/>
      <w:color w:val="006400"/>
      <w:sz w:val="18"/>
      <w:szCs w:val="18"/>
    </w:rPr>
  </w:style>
  <w:style w:type="paragraph" w:customStyle="1" w:styleId="xl144">
    <w:name w:val="xl144"/>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xl145">
    <w:name w:val="xl145"/>
    <w:basedOn w:val="Normal"/>
    <w:rsid w:val="00B3576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color w:val="006400"/>
      <w:sz w:val="18"/>
      <w:szCs w:val="18"/>
    </w:rPr>
  </w:style>
  <w:style w:type="paragraph" w:customStyle="1" w:styleId="xl146">
    <w:name w:val="xl146"/>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color w:val="231F20"/>
      <w:sz w:val="18"/>
      <w:szCs w:val="18"/>
    </w:rPr>
  </w:style>
  <w:style w:type="paragraph" w:customStyle="1" w:styleId="xl147">
    <w:name w:val="xl147"/>
    <w:basedOn w:val="Normal"/>
    <w:rsid w:val="00B3576A"/>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color w:val="231F20"/>
      <w:sz w:val="18"/>
      <w:szCs w:val="18"/>
    </w:rPr>
  </w:style>
  <w:style w:type="paragraph" w:customStyle="1" w:styleId="xl148">
    <w:name w:val="xl148"/>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rFonts w:ascii="Arial" w:hAnsi="Arial" w:cs="Arial"/>
      <w:b/>
      <w:bCs/>
      <w:sz w:val="18"/>
      <w:szCs w:val="18"/>
    </w:rPr>
  </w:style>
  <w:style w:type="paragraph" w:customStyle="1" w:styleId="xl149">
    <w:name w:val="xl149"/>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bottom"/>
    </w:pPr>
    <w:rPr>
      <w:sz w:val="18"/>
      <w:szCs w:val="18"/>
    </w:rPr>
  </w:style>
  <w:style w:type="paragraph" w:customStyle="1" w:styleId="xl150">
    <w:name w:val="xl150"/>
    <w:basedOn w:val="Normal"/>
    <w:rsid w:val="00B3576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rPr>
  </w:style>
  <w:style w:type="paragraph" w:customStyle="1" w:styleId="xl151">
    <w:name w:val="xl151"/>
    <w:basedOn w:val="Normal"/>
    <w:rsid w:val="00B3576A"/>
    <w:pPr>
      <w:pBdr>
        <w:top w:val="single" w:sz="4" w:space="0" w:color="auto"/>
        <w:left w:val="single" w:sz="4" w:space="0" w:color="auto"/>
        <w:right w:val="single" w:sz="4" w:space="0" w:color="auto"/>
      </w:pBdr>
      <w:suppressAutoHyphens w:val="0"/>
      <w:spacing w:before="100" w:beforeAutospacing="1" w:after="100" w:afterAutospacing="1"/>
    </w:pPr>
    <w:rPr>
      <w:sz w:val="18"/>
      <w:szCs w:val="18"/>
    </w:rPr>
  </w:style>
  <w:style w:type="paragraph" w:customStyle="1" w:styleId="xl152">
    <w:name w:val="xl152"/>
    <w:basedOn w:val="Normal"/>
    <w:rsid w:val="00B3576A"/>
    <w:pPr>
      <w:pBdr>
        <w:top w:val="single" w:sz="4" w:space="0" w:color="auto"/>
        <w:bottom w:val="single" w:sz="4" w:space="0" w:color="auto"/>
        <w:right w:val="single" w:sz="4" w:space="0" w:color="auto"/>
      </w:pBdr>
      <w:suppressAutoHyphens w:val="0"/>
      <w:spacing w:before="100" w:beforeAutospacing="1" w:after="100" w:afterAutospacing="1"/>
      <w:jc w:val="center"/>
    </w:pPr>
    <w:rPr>
      <w:sz w:val="18"/>
      <w:szCs w:val="18"/>
    </w:rPr>
  </w:style>
  <w:style w:type="paragraph" w:customStyle="1" w:styleId="xl153">
    <w:name w:val="xl153"/>
    <w:basedOn w:val="Normal"/>
    <w:rsid w:val="00B3576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18"/>
      <w:szCs w:val="18"/>
    </w:rPr>
  </w:style>
  <w:style w:type="paragraph" w:customStyle="1" w:styleId="xl154">
    <w:name w:val="xl154"/>
    <w:basedOn w:val="Normal"/>
    <w:rsid w:val="00B3576A"/>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Cambria" w:hAnsi="Cambria"/>
      <w:sz w:val="18"/>
      <w:szCs w:val="18"/>
    </w:rPr>
  </w:style>
  <w:style w:type="paragraph" w:customStyle="1" w:styleId="font0">
    <w:name w:val="font0"/>
    <w:basedOn w:val="Normal"/>
    <w:rsid w:val="00B3576A"/>
    <w:pPr>
      <w:suppressAutoHyphens w:val="0"/>
      <w:spacing w:before="100" w:beforeAutospacing="1" w:after="100" w:afterAutospacing="1"/>
    </w:pPr>
    <w:rPr>
      <w:color w:val="000000"/>
      <w:sz w:val="20"/>
    </w:rPr>
  </w:style>
  <w:style w:type="paragraph" w:customStyle="1" w:styleId="paragraph">
    <w:name w:val="paragraph"/>
    <w:basedOn w:val="Normal"/>
    <w:rsid w:val="00B3576A"/>
    <w:pPr>
      <w:suppressAutoHyphens w:val="0"/>
      <w:spacing w:beforeAutospacing="1" w:after="160" w:afterAutospacing="1"/>
    </w:pPr>
    <w:rPr>
      <w:szCs w:val="24"/>
      <w:lang w:eastAsia="ja-JP"/>
    </w:rPr>
  </w:style>
  <w:style w:type="paragraph" w:styleId="Subtitle">
    <w:name w:val="Subtitle"/>
    <w:basedOn w:val="Normal"/>
    <w:next w:val="Normal"/>
    <w:link w:val="SubtitleChar"/>
    <w:uiPriority w:val="11"/>
    <w:qFormat/>
    <w:rsid w:val="00B3576A"/>
    <w:pPr>
      <w:numPr>
        <w:ilvl w:val="1"/>
      </w:numPr>
      <w:suppressAutoHyphens w:val="0"/>
      <w:spacing w:after="160" w:line="279" w:lineRule="auto"/>
    </w:pPr>
    <w:rPr>
      <w:rFonts w:ascii="Calibri" w:hAnsi="Calibri"/>
      <w:color w:val="595959"/>
      <w:spacing w:val="15"/>
      <w:sz w:val="28"/>
      <w:szCs w:val="28"/>
      <w:lang w:eastAsia="ja-JP"/>
    </w:rPr>
  </w:style>
  <w:style w:type="character" w:customStyle="1" w:styleId="SubtitleChar">
    <w:name w:val="Subtitle Char"/>
    <w:link w:val="Subtitle"/>
    <w:uiPriority w:val="11"/>
    <w:rsid w:val="00B3576A"/>
    <w:rPr>
      <w:rFonts w:ascii="Calibri" w:hAnsi="Calibri"/>
      <w:color w:val="595959"/>
      <w:spacing w:val="15"/>
      <w:sz w:val="28"/>
      <w:szCs w:val="28"/>
      <w:lang w:eastAsia="ja-JP"/>
    </w:rPr>
  </w:style>
  <w:style w:type="character" w:customStyle="1" w:styleId="QuoteChar">
    <w:name w:val="Quote Char"/>
    <w:link w:val="Quote"/>
    <w:uiPriority w:val="29"/>
    <w:rsid w:val="00B3576A"/>
    <w:rPr>
      <w:rFonts w:ascii="Calibri" w:eastAsia="Times New Roman" w:hAnsi="Calibri" w:cs="Times New Roman"/>
      <w:i/>
      <w:iCs/>
      <w:color w:val="404040"/>
      <w:sz w:val="24"/>
      <w:szCs w:val="24"/>
      <w:lang w:eastAsia="ja-JP"/>
    </w:rPr>
  </w:style>
  <w:style w:type="character" w:styleId="IntenseEmphasis">
    <w:name w:val="Intense Emphasis"/>
    <w:uiPriority w:val="21"/>
    <w:qFormat/>
    <w:rsid w:val="00B3576A"/>
    <w:rPr>
      <w:i/>
      <w:iCs/>
      <w:color w:val="365F91"/>
    </w:rPr>
  </w:style>
  <w:style w:type="paragraph" w:styleId="IntenseQuote">
    <w:name w:val="Intense Quote"/>
    <w:basedOn w:val="Normal"/>
    <w:next w:val="Normal"/>
    <w:link w:val="IntenseQuoteChar"/>
    <w:uiPriority w:val="30"/>
    <w:qFormat/>
    <w:rsid w:val="00B3576A"/>
    <w:pPr>
      <w:pBdr>
        <w:top w:val="single" w:sz="4" w:space="10" w:color="365F91"/>
        <w:bottom w:val="single" w:sz="4" w:space="10" w:color="365F91"/>
      </w:pBdr>
      <w:suppressAutoHyphens w:val="0"/>
      <w:spacing w:before="360" w:after="360" w:line="279" w:lineRule="auto"/>
      <w:ind w:left="864" w:right="864"/>
      <w:jc w:val="center"/>
    </w:pPr>
    <w:rPr>
      <w:rFonts w:ascii="Calibri" w:hAnsi="Calibri"/>
      <w:i/>
      <w:iCs/>
      <w:color w:val="365F91"/>
      <w:szCs w:val="24"/>
      <w:lang w:eastAsia="ja-JP"/>
    </w:rPr>
  </w:style>
  <w:style w:type="character" w:customStyle="1" w:styleId="IntenseQuoteChar">
    <w:name w:val="Intense Quote Char"/>
    <w:link w:val="IntenseQuote"/>
    <w:uiPriority w:val="30"/>
    <w:rsid w:val="00B3576A"/>
    <w:rPr>
      <w:rFonts w:ascii="Calibri" w:hAnsi="Calibri"/>
      <w:i/>
      <w:iCs/>
      <w:color w:val="365F91"/>
      <w:sz w:val="24"/>
      <w:szCs w:val="24"/>
      <w:lang w:eastAsia="ja-JP"/>
    </w:rPr>
  </w:style>
  <w:style w:type="character" w:styleId="IntenseReference">
    <w:name w:val="Intense Reference"/>
    <w:uiPriority w:val="32"/>
    <w:qFormat/>
    <w:rsid w:val="00B3576A"/>
    <w:rPr>
      <w:b/>
      <w:bCs/>
      <w:smallCaps/>
      <w:color w:val="365F91"/>
      <w:spacing w:val="5"/>
    </w:rPr>
  </w:style>
  <w:style w:type="paragraph" w:styleId="TOCHeading">
    <w:name w:val="TOC Heading"/>
    <w:basedOn w:val="Heading1"/>
    <w:next w:val="Normal"/>
    <w:uiPriority w:val="39"/>
    <w:unhideWhenUsed/>
    <w:qFormat/>
    <w:rsid w:val="00B3576A"/>
    <w:pPr>
      <w:keepLines/>
      <w:suppressAutoHyphens w:val="0"/>
      <w:spacing w:before="240" w:after="0" w:line="259" w:lineRule="auto"/>
      <w:jc w:val="left"/>
      <w:outlineLvl w:val="9"/>
    </w:pPr>
    <w:rPr>
      <w:rFonts w:ascii="Cambria" w:hAnsi="Cambria"/>
      <w:color w:val="365F91"/>
      <w:sz w:val="32"/>
      <w:szCs w:val="32"/>
    </w:rPr>
  </w:style>
  <w:style w:type="character" w:customStyle="1" w:styleId="UnresolvedMention">
    <w:name w:val="Unresolved Mention"/>
    <w:uiPriority w:val="99"/>
    <w:semiHidden/>
    <w:unhideWhenUsed/>
    <w:rsid w:val="00B3576A"/>
    <w:rPr>
      <w:color w:val="605E5C"/>
      <w:shd w:val="clear" w:color="auto" w:fill="E1DFDD"/>
    </w:rPr>
  </w:style>
  <w:style w:type="character" w:customStyle="1" w:styleId="spellingerror">
    <w:name w:val="spellingerror"/>
    <w:basedOn w:val="DefaultParagraphFont"/>
    <w:uiPriority w:val="1"/>
    <w:rsid w:val="00B3576A"/>
  </w:style>
  <w:style w:type="character" w:customStyle="1" w:styleId="contextualspellingandgrammarerror">
    <w:name w:val="contextualspellingandgrammarerror"/>
    <w:basedOn w:val="DefaultParagraphFont"/>
    <w:uiPriority w:val="1"/>
    <w:rsid w:val="00B3576A"/>
  </w:style>
  <w:style w:type="paragraph" w:customStyle="1" w:styleId="AcronymsandAbbreviations">
    <w:name w:val="Acronyms and Abbreviations"/>
    <w:basedOn w:val="Normal"/>
    <w:uiPriority w:val="1"/>
    <w:qFormat/>
    <w:rsid w:val="00B3576A"/>
    <w:pPr>
      <w:tabs>
        <w:tab w:val="right" w:leader="dot" w:pos="9360"/>
      </w:tabs>
      <w:suppressAutoHyphens w:val="0"/>
      <w:spacing w:after="40" w:line="276" w:lineRule="auto"/>
      <w:contextualSpacing/>
    </w:pPr>
    <w:rPr>
      <w:rFonts w:ascii="Calibri" w:hAnsi="Calibri"/>
      <w:color w:val="000000"/>
      <w:szCs w:val="24"/>
      <w:lang w:eastAsia="ja-JP"/>
    </w:rPr>
  </w:style>
  <w:style w:type="character" w:customStyle="1" w:styleId="findhit">
    <w:name w:val="findhit"/>
    <w:basedOn w:val="DefaultParagraphFont"/>
    <w:uiPriority w:val="1"/>
    <w:rsid w:val="00B3576A"/>
  </w:style>
  <w:style w:type="character" w:customStyle="1" w:styleId="textrun">
    <w:name w:val="textrun"/>
    <w:basedOn w:val="DefaultParagraphFont"/>
    <w:rsid w:val="00B3576A"/>
  </w:style>
  <w:style w:type="paragraph" w:customStyle="1" w:styleId="outlineelement">
    <w:name w:val="outlineelement"/>
    <w:basedOn w:val="Normal"/>
    <w:rsid w:val="00B3576A"/>
    <w:pPr>
      <w:suppressAutoHyphens w:val="0"/>
      <w:spacing w:before="100" w:beforeAutospacing="1" w:after="100" w:afterAutospacing="1"/>
    </w:pPr>
    <w:rPr>
      <w:szCs w:val="24"/>
    </w:rPr>
  </w:style>
  <w:style w:type="paragraph" w:customStyle="1" w:styleId="106zl">
    <w:name w:val="106zl"/>
    <w:uiPriority w:val="99"/>
    <w:rsid w:val="00B3576A"/>
    <w:pPr>
      <w:tabs>
        <w:tab w:val="left" w:pos="600"/>
      </w:tabs>
      <w:autoSpaceDE w:val="0"/>
      <w:autoSpaceDN w:val="0"/>
      <w:adjustRightInd w:val="0"/>
      <w:spacing w:before="80" w:line="200" w:lineRule="atLeast"/>
      <w:ind w:left="600" w:hanging="360"/>
      <w:jc w:val="both"/>
    </w:pPr>
    <w:rPr>
      <w:rFonts w:ascii="Times" w:hAnsi="Times" w:cs="Times"/>
      <w:color w:val="000000"/>
      <w:w w:val="0"/>
    </w:rPr>
  </w:style>
  <w:style w:type="character" w:customStyle="1" w:styleId="Black">
    <w:name w:val="Black"/>
    <w:uiPriority w:val="99"/>
    <w:rsid w:val="00B3576A"/>
    <w:rPr>
      <w:color w:val="000000"/>
      <w:w w:val="100"/>
      <w:u w:val="none"/>
      <w:vertAlign w:val="baseline"/>
      <w:lang w:val="en-US"/>
    </w:rPr>
  </w:style>
  <w:style w:type="character" w:customStyle="1" w:styleId="span4">
    <w:name w:val="span4"/>
    <w:uiPriority w:val="99"/>
    <w:rsid w:val="00B3576A"/>
    <w:rPr>
      <w:color w:val="128AFF"/>
    </w:rPr>
  </w:style>
  <w:style w:type="character" w:customStyle="1" w:styleId="span20">
    <w:name w:val="span20"/>
    <w:uiPriority w:val="99"/>
    <w:rsid w:val="00B3576A"/>
    <w:rPr>
      <w:i/>
      <w:iCs/>
      <w:color w:val="128AFF"/>
    </w:rPr>
  </w:style>
  <w:style w:type="character" w:customStyle="1" w:styleId="bold0">
    <w:name w:val="bold"/>
    <w:uiPriority w:val="99"/>
    <w:rsid w:val="00B3576A"/>
    <w:rPr>
      <w:b/>
      <w:bCs/>
    </w:rPr>
  </w:style>
  <w:style w:type="character" w:customStyle="1" w:styleId="DefaultFont">
    <w:name w:val="Default ¶ Font"/>
    <w:uiPriority w:val="99"/>
    <w:rsid w:val="00B3576A"/>
  </w:style>
  <w:style w:type="paragraph" w:customStyle="1" w:styleId="p2">
    <w:name w:val="p2"/>
    <w:uiPriority w:val="99"/>
    <w:rsid w:val="00B3576A"/>
    <w:pPr>
      <w:tabs>
        <w:tab w:val="left" w:pos="4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80" w:after="80" w:line="220" w:lineRule="atLeast"/>
      <w:ind w:left="460"/>
      <w:jc w:val="both"/>
    </w:pPr>
    <w:rPr>
      <w:color w:val="128AFF"/>
      <w:w w:val="0"/>
    </w:rPr>
  </w:style>
  <w:style w:type="paragraph" w:customStyle="1" w:styleId="p12">
    <w:name w:val="p12"/>
    <w:uiPriority w:val="99"/>
    <w:rsid w:val="00B3576A"/>
    <w:pPr>
      <w:tabs>
        <w:tab w:val="left" w:pos="1040"/>
        <w:tab w:val="left" w:pos="1280"/>
        <w:tab w:val="right" w:pos="4900"/>
      </w:tabs>
      <w:suppressAutoHyphens/>
      <w:autoSpaceDE w:val="0"/>
      <w:autoSpaceDN w:val="0"/>
      <w:adjustRightInd w:val="0"/>
      <w:spacing w:before="60" w:after="60" w:line="220" w:lineRule="atLeast"/>
      <w:ind w:left="1300" w:hanging="1060"/>
      <w:jc w:val="both"/>
    </w:pPr>
    <w:rPr>
      <w:color w:val="000000"/>
      <w:w w:val="0"/>
    </w:rPr>
  </w:style>
  <w:style w:type="paragraph" w:customStyle="1" w:styleId="p17">
    <w:name w:val="p17"/>
    <w:uiPriority w:val="99"/>
    <w:rsid w:val="00B3576A"/>
    <w:pPr>
      <w:tabs>
        <w:tab w:val="left" w:pos="600"/>
      </w:tabs>
      <w:autoSpaceDE w:val="0"/>
      <w:autoSpaceDN w:val="0"/>
      <w:adjustRightInd w:val="0"/>
      <w:spacing w:before="20" w:after="120" w:line="200" w:lineRule="atLeast"/>
      <w:ind w:left="600" w:hanging="180"/>
      <w:jc w:val="both"/>
    </w:pPr>
    <w:rPr>
      <w:color w:val="000000"/>
      <w:w w:val="0"/>
      <w:sz w:val="16"/>
      <w:szCs w:val="16"/>
    </w:rPr>
  </w:style>
  <w:style w:type="character" w:customStyle="1" w:styleId="span11">
    <w:name w:val="span11"/>
    <w:uiPriority w:val="99"/>
    <w:rsid w:val="00B3576A"/>
    <w:rPr>
      <w:b/>
      <w:bCs/>
      <w:color w:val="000000"/>
    </w:rPr>
  </w:style>
  <w:style w:type="character" w:customStyle="1" w:styleId="SectionChar">
    <w:name w:val="Section Char"/>
    <w:link w:val="Section"/>
    <w:rsid w:val="00B3576A"/>
    <w:rPr>
      <w:rFonts w:ascii="Arial" w:hAnsi="Arial"/>
      <w:b/>
      <w:w w:val="0"/>
      <w:sz w:val="22"/>
    </w:rPr>
  </w:style>
  <w:style w:type="character" w:customStyle="1" w:styleId="formalusage">
    <w:name w:val="formal_usage"/>
    <w:uiPriority w:val="99"/>
    <w:rsid w:val="00B3576A"/>
    <w:rPr>
      <w:i/>
      <w:iCs/>
      <w:color w:val="000000"/>
    </w:rPr>
  </w:style>
  <w:style w:type="paragraph" w:styleId="Quote">
    <w:name w:val="Quote"/>
    <w:basedOn w:val="Normal"/>
    <w:next w:val="Normal"/>
    <w:link w:val="QuoteChar"/>
    <w:uiPriority w:val="29"/>
    <w:qFormat/>
    <w:rsid w:val="00B3576A"/>
    <w:pPr>
      <w:spacing w:before="200" w:after="160"/>
      <w:ind w:left="864" w:right="864"/>
      <w:jc w:val="center"/>
    </w:pPr>
    <w:rPr>
      <w:rFonts w:ascii="Calibri" w:hAnsi="Calibri"/>
      <w:i/>
      <w:iCs/>
      <w:color w:val="404040"/>
      <w:szCs w:val="24"/>
      <w:lang w:eastAsia="ja-JP"/>
    </w:rPr>
  </w:style>
  <w:style w:type="character" w:customStyle="1" w:styleId="QuoteChar1">
    <w:name w:val="Quote Char1"/>
    <w:uiPriority w:val="29"/>
    <w:rsid w:val="00B3576A"/>
    <w:rPr>
      <w:i/>
      <w:iCs/>
      <w:color w:val="404040"/>
      <w:sz w:val="24"/>
    </w:rPr>
  </w:style>
  <w:style w:type="paragraph" w:customStyle="1" w:styleId="Style2">
    <w:name w:val="Style2"/>
    <w:basedOn w:val="Normal"/>
    <w:qFormat/>
    <w:rsid w:val="00A0789D"/>
    <w:pPr>
      <w:widowControl w:val="0"/>
      <w:suppressAutoHyphens w:val="0"/>
      <w:autoSpaceDE w:val="0"/>
      <w:autoSpaceDN w:val="0"/>
      <w:spacing w:before="130" w:after="130"/>
      <w:ind w:left="360"/>
      <w:jc w:val="both"/>
    </w:pPr>
    <w:rPr>
      <w:rFonts w:ascii="Arial" w:eastAsia="Calibri" w:hAnsi="Arial" w:cs="Arial"/>
      <w:color w:val="231F20"/>
      <w:sz w:val="22"/>
      <w:szCs w:val="22"/>
    </w:rPr>
  </w:style>
  <w:style w:type="table" w:customStyle="1" w:styleId="NYSERDATable1">
    <w:name w:val="NYSERDA Table1"/>
    <w:basedOn w:val="TableNormal"/>
    <w:next w:val="TableGrid"/>
    <w:uiPriority w:val="3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unhideWhenUsed/>
    <w:rsid w:val="00BC779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unhideWhenUsed/>
    <w:rsid w:val="00BC779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BC77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BC7793"/>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272120">
      <w:bodyDiv w:val="1"/>
      <w:marLeft w:val="0"/>
      <w:marRight w:val="0"/>
      <w:marTop w:val="0"/>
      <w:marBottom w:val="0"/>
      <w:divBdr>
        <w:top w:val="none" w:sz="0" w:space="0" w:color="auto"/>
        <w:left w:val="none" w:sz="0" w:space="0" w:color="auto"/>
        <w:bottom w:val="none" w:sz="0" w:space="0" w:color="auto"/>
        <w:right w:val="none" w:sz="0" w:space="0" w:color="auto"/>
      </w:divBdr>
    </w:div>
    <w:div w:id="375473059">
      <w:bodyDiv w:val="1"/>
      <w:marLeft w:val="0"/>
      <w:marRight w:val="0"/>
      <w:marTop w:val="0"/>
      <w:marBottom w:val="0"/>
      <w:divBdr>
        <w:top w:val="none" w:sz="0" w:space="0" w:color="auto"/>
        <w:left w:val="none" w:sz="0" w:space="0" w:color="auto"/>
        <w:bottom w:val="none" w:sz="0" w:space="0" w:color="auto"/>
        <w:right w:val="none" w:sz="0" w:space="0" w:color="auto"/>
      </w:divBdr>
    </w:div>
    <w:div w:id="391395663">
      <w:bodyDiv w:val="1"/>
      <w:marLeft w:val="0"/>
      <w:marRight w:val="0"/>
      <w:marTop w:val="0"/>
      <w:marBottom w:val="0"/>
      <w:divBdr>
        <w:top w:val="none" w:sz="0" w:space="0" w:color="auto"/>
        <w:left w:val="none" w:sz="0" w:space="0" w:color="auto"/>
        <w:bottom w:val="none" w:sz="0" w:space="0" w:color="auto"/>
        <w:right w:val="none" w:sz="0" w:space="0" w:color="auto"/>
      </w:divBdr>
    </w:div>
    <w:div w:id="415833885">
      <w:bodyDiv w:val="1"/>
      <w:marLeft w:val="0"/>
      <w:marRight w:val="0"/>
      <w:marTop w:val="0"/>
      <w:marBottom w:val="0"/>
      <w:divBdr>
        <w:top w:val="none" w:sz="0" w:space="0" w:color="auto"/>
        <w:left w:val="none" w:sz="0" w:space="0" w:color="auto"/>
        <w:bottom w:val="none" w:sz="0" w:space="0" w:color="auto"/>
        <w:right w:val="none" w:sz="0" w:space="0" w:color="auto"/>
      </w:divBdr>
    </w:div>
    <w:div w:id="852651237">
      <w:bodyDiv w:val="1"/>
      <w:marLeft w:val="0"/>
      <w:marRight w:val="0"/>
      <w:marTop w:val="0"/>
      <w:marBottom w:val="0"/>
      <w:divBdr>
        <w:top w:val="none" w:sz="0" w:space="0" w:color="auto"/>
        <w:left w:val="none" w:sz="0" w:space="0" w:color="auto"/>
        <w:bottom w:val="none" w:sz="0" w:space="0" w:color="auto"/>
        <w:right w:val="none" w:sz="0" w:space="0" w:color="auto"/>
      </w:divBdr>
    </w:div>
    <w:div w:id="1095857470">
      <w:bodyDiv w:val="1"/>
      <w:marLeft w:val="0"/>
      <w:marRight w:val="0"/>
      <w:marTop w:val="0"/>
      <w:marBottom w:val="0"/>
      <w:divBdr>
        <w:top w:val="none" w:sz="0" w:space="0" w:color="auto"/>
        <w:left w:val="none" w:sz="0" w:space="0" w:color="auto"/>
        <w:bottom w:val="none" w:sz="0" w:space="0" w:color="auto"/>
        <w:right w:val="none" w:sz="0" w:space="0" w:color="auto"/>
      </w:divBdr>
    </w:div>
    <w:div w:id="1132476392">
      <w:bodyDiv w:val="1"/>
      <w:marLeft w:val="0"/>
      <w:marRight w:val="0"/>
      <w:marTop w:val="0"/>
      <w:marBottom w:val="0"/>
      <w:divBdr>
        <w:top w:val="none" w:sz="0" w:space="0" w:color="auto"/>
        <w:left w:val="none" w:sz="0" w:space="0" w:color="auto"/>
        <w:bottom w:val="none" w:sz="0" w:space="0" w:color="auto"/>
        <w:right w:val="none" w:sz="0" w:space="0" w:color="auto"/>
      </w:divBdr>
    </w:div>
    <w:div w:id="1315527851">
      <w:bodyDiv w:val="1"/>
      <w:marLeft w:val="0"/>
      <w:marRight w:val="0"/>
      <w:marTop w:val="0"/>
      <w:marBottom w:val="0"/>
      <w:divBdr>
        <w:top w:val="none" w:sz="0" w:space="0" w:color="auto"/>
        <w:left w:val="none" w:sz="0" w:space="0" w:color="auto"/>
        <w:bottom w:val="none" w:sz="0" w:space="0" w:color="auto"/>
        <w:right w:val="none" w:sz="0" w:space="0" w:color="auto"/>
      </w:divBdr>
    </w:div>
    <w:div w:id="1355957082">
      <w:bodyDiv w:val="1"/>
      <w:marLeft w:val="0"/>
      <w:marRight w:val="0"/>
      <w:marTop w:val="0"/>
      <w:marBottom w:val="0"/>
      <w:divBdr>
        <w:top w:val="none" w:sz="0" w:space="0" w:color="auto"/>
        <w:left w:val="none" w:sz="0" w:space="0" w:color="auto"/>
        <w:bottom w:val="none" w:sz="0" w:space="0" w:color="auto"/>
        <w:right w:val="none" w:sz="0" w:space="0" w:color="auto"/>
      </w:divBdr>
    </w:div>
    <w:div w:id="1691222608">
      <w:bodyDiv w:val="1"/>
      <w:marLeft w:val="0"/>
      <w:marRight w:val="0"/>
      <w:marTop w:val="0"/>
      <w:marBottom w:val="0"/>
      <w:divBdr>
        <w:top w:val="none" w:sz="0" w:space="0" w:color="auto"/>
        <w:left w:val="none" w:sz="0" w:space="0" w:color="auto"/>
        <w:bottom w:val="none" w:sz="0" w:space="0" w:color="auto"/>
        <w:right w:val="none" w:sz="0" w:space="0" w:color="auto"/>
      </w:divBdr>
    </w:div>
    <w:div w:id="209153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footer" Target="footer9.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4.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410478DE2ACF49802FFA10A0303DC4" ma:contentTypeVersion="18" ma:contentTypeDescription="Create a new document." ma:contentTypeScope="" ma:versionID="d642075f8836bb48c635fd5d8bdc6e63">
  <xsd:schema xmlns:xsd="http://www.w3.org/2001/XMLSchema" xmlns:xs="http://www.w3.org/2001/XMLSchema" xmlns:p="http://schemas.microsoft.com/office/2006/metadata/properties" xmlns:ns2="bbfb80f7-a56c-498e-a536-e54dcd143b47" xmlns:ns3="afeafd15-37ad-429b-b1de-c95734342abc" targetNamespace="http://schemas.microsoft.com/office/2006/metadata/properties" ma:root="true" ma:fieldsID="c2d9acf7c917fd6f2e1fb6f19cd33d30" ns2:_="" ns3:_="">
    <xsd:import namespace="bbfb80f7-a56c-498e-a536-e54dcd143b47"/>
    <xsd:import namespace="afeafd15-37ad-429b-b1de-c95734342a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fb80f7-a56c-498e-a536-e54dcd143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eafd15-37ad-429b-b1de-c95734342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17c860-65bd-4b52-bd2c-7c4d8ee4d3f6}" ma:internalName="TaxCatchAll" ma:showField="CatchAllData" ma:web="afeafd15-37ad-429b-b1de-c95734342abc">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fb80f7-a56c-498e-a536-e54dcd143b47">
      <Terms xmlns="http://schemas.microsoft.com/office/infopath/2007/PartnerControls"/>
    </lcf76f155ced4ddcb4097134ff3c332f>
    <TaxCatchAll xmlns="afeafd15-37ad-429b-b1de-c95734342abc" xsi:nil="true"/>
    <_dlc_DocId xmlns="afeafd15-37ad-429b-b1de-c95734342abc">SUST-407040238-75800</_dlc_DocId>
    <_dlc_DocIdUrl xmlns="afeafd15-37ad-429b-b1de-c95734342abc">
      <Url>https://nyco365.sharepoint.com/sites/DOB-LL97AdvisoryBoardandWorkingGroups/_layouts/15/DocIdRedir.aspx?ID=SUST-407040238-75800</Url>
      <Description>SUST-407040238-75800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BA1FF-FE74-4608-9261-276C15471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fb80f7-a56c-498e-a536-e54dcd143b47"/>
    <ds:schemaRef ds:uri="afeafd15-37ad-429b-b1de-c95734342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1260D-368E-4DBF-907D-AF56BA0515B5}">
  <ds:schemaRefs>
    <ds:schemaRef ds:uri="http://schemas.microsoft.com/sharepoint/v3/contenttype/forms"/>
  </ds:schemaRefs>
</ds:datastoreItem>
</file>

<file path=customXml/itemProps3.xml><?xml version="1.0" encoding="utf-8"?>
<ds:datastoreItem xmlns:ds="http://schemas.openxmlformats.org/officeDocument/2006/customXml" ds:itemID="{A5D30E8B-5EFE-4F4E-AE8D-EC3A1B58C8E4}">
  <ds:schemaRefs>
    <ds:schemaRef ds:uri="http://schemas.microsoft.com/office/2006/metadata/properties"/>
    <ds:schemaRef ds:uri="http://schemas.microsoft.com/office/infopath/2007/PartnerControls"/>
    <ds:schemaRef ds:uri="bbfb80f7-a56c-498e-a536-e54dcd143b47"/>
    <ds:schemaRef ds:uri="afeafd15-37ad-429b-b1de-c95734342abc"/>
  </ds:schemaRefs>
</ds:datastoreItem>
</file>

<file path=customXml/itemProps4.xml><?xml version="1.0" encoding="utf-8"?>
<ds:datastoreItem xmlns:ds="http://schemas.openxmlformats.org/officeDocument/2006/customXml" ds:itemID="{93189FB2-9678-422C-94EE-3A6837C4004B}">
  <ds:schemaRefs>
    <ds:schemaRef ds:uri="http://schemas.microsoft.com/sharepoint/events"/>
  </ds:schemaRefs>
</ds:datastoreItem>
</file>

<file path=customXml/itemProps5.xml><?xml version="1.0" encoding="utf-8"?>
<ds:datastoreItem xmlns:ds="http://schemas.openxmlformats.org/officeDocument/2006/customXml" ds:itemID="{15E0C500-BC9C-4C8C-9005-E2B982253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54585</Words>
  <Characters>311137</Characters>
  <Application>Microsoft Office Word</Application>
  <DocSecurity>0</DocSecurity>
  <Lines>2592</Lines>
  <Paragraphs>729</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364993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tlippman</dc:creator>
  <cp:keywords/>
  <dc:description/>
  <cp:lastModifiedBy>DelFranco, Ruthie</cp:lastModifiedBy>
  <cp:revision>2</cp:revision>
  <cp:lastPrinted>2002-09-25T15:35:00Z</cp:lastPrinted>
  <dcterms:created xsi:type="dcterms:W3CDTF">2025-12-24T15:29:00Z</dcterms:created>
  <dcterms:modified xsi:type="dcterms:W3CDTF">2025-12-24T15:29:00Z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0x01010026410478DE2ACF49802FFA10A0303DC4</vt:lpwstr>
  </property>
  <property fmtid="{D5CDD505-2E9C-101B-9397-08002B2CF9AE}" pid="3" name="MediaServiceImageTags">
    <vt:lpwstr/>
  </property>
  <property fmtid="{D5CDD505-2E9C-101B-9397-08002B2CF9AE}" pid="4" name="_dlc_DocIdItemGuid">
    <vt:lpwstr>a1b68c92-d81e-45c0-9210-95c1e5a26b63</vt:lpwstr>
  </property>
</Properties>
</file>