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B23F4" w14:textId="77777777" w:rsidR="00D63899" w:rsidRPr="00131F9C" w:rsidRDefault="00D63899" w:rsidP="002B7168">
      <w:pPr>
        <w:jc w:val="right"/>
        <w:textAlignment w:val="baseline"/>
        <w:rPr>
          <w:sz w:val="22"/>
          <w:szCs w:val="22"/>
        </w:rPr>
      </w:pPr>
      <w:r w:rsidRPr="00131F9C">
        <w:rPr>
          <w:rFonts w:eastAsiaTheme="majorEastAsia"/>
          <w:color w:val="000000" w:themeColor="text1"/>
          <w:sz w:val="22"/>
          <w:szCs w:val="22"/>
          <w:u w:val="single"/>
        </w:rPr>
        <w:t>Committee on Contracts</w:t>
      </w:r>
    </w:p>
    <w:p w14:paraId="197B6F22" w14:textId="0D842767" w:rsidR="00706B6F" w:rsidRPr="00131F9C" w:rsidRDefault="00706B6F" w:rsidP="002B7168">
      <w:pPr>
        <w:jc w:val="right"/>
        <w:textAlignment w:val="baseline"/>
        <w:rPr>
          <w:rFonts w:eastAsiaTheme="majorEastAsia"/>
          <w:i/>
          <w:iCs/>
          <w:color w:val="000000" w:themeColor="text1"/>
          <w:sz w:val="22"/>
          <w:szCs w:val="22"/>
        </w:rPr>
      </w:pPr>
      <w:r w:rsidRPr="00131F9C">
        <w:rPr>
          <w:rFonts w:eastAsiaTheme="majorEastAsia"/>
          <w:color w:val="000000" w:themeColor="text1"/>
          <w:sz w:val="22"/>
          <w:szCs w:val="22"/>
        </w:rPr>
        <w:t xml:space="preserve">Alex Paulenoff, </w:t>
      </w:r>
      <w:r w:rsidRPr="00131F9C">
        <w:rPr>
          <w:rFonts w:eastAsiaTheme="majorEastAsia"/>
          <w:i/>
          <w:iCs/>
          <w:color w:val="000000" w:themeColor="text1"/>
          <w:sz w:val="22"/>
          <w:szCs w:val="22"/>
        </w:rPr>
        <w:t>Senior Legislative Counsel</w:t>
      </w:r>
    </w:p>
    <w:p w14:paraId="533D25D0" w14:textId="6B79F4F2" w:rsidR="00F13719" w:rsidRDefault="00F13719" w:rsidP="002B7168">
      <w:pPr>
        <w:jc w:val="right"/>
        <w:textAlignment w:val="baseline"/>
        <w:rPr>
          <w:rFonts w:eastAsiaTheme="majorEastAsia"/>
          <w:color w:val="000000" w:themeColor="text1"/>
        </w:rPr>
      </w:pPr>
      <w:r w:rsidRPr="00B36DA7">
        <w:rPr>
          <w:rFonts w:eastAsiaTheme="majorEastAsia"/>
          <w:color w:val="000000" w:themeColor="text1"/>
          <w:sz w:val="22"/>
          <w:szCs w:val="22"/>
        </w:rPr>
        <w:t>Johari Frasier,</w:t>
      </w:r>
      <w:r w:rsidRPr="00B36DA7">
        <w:rPr>
          <w:rFonts w:eastAsiaTheme="majorEastAsia"/>
          <w:i/>
          <w:iCs/>
          <w:color w:val="000000" w:themeColor="text1"/>
          <w:sz w:val="22"/>
          <w:szCs w:val="22"/>
        </w:rPr>
        <w:t xml:space="preserve"> Legislative Counsel</w:t>
      </w:r>
    </w:p>
    <w:p w14:paraId="510F27EC" w14:textId="5A76990C" w:rsidR="00D63899" w:rsidRPr="00131F9C" w:rsidRDefault="00D63899" w:rsidP="002B7168">
      <w:pPr>
        <w:jc w:val="right"/>
        <w:textAlignment w:val="baseline"/>
        <w:rPr>
          <w:sz w:val="22"/>
          <w:szCs w:val="22"/>
        </w:rPr>
      </w:pPr>
      <w:r w:rsidRPr="00131F9C">
        <w:rPr>
          <w:rFonts w:eastAsiaTheme="majorEastAsia"/>
          <w:color w:val="000000" w:themeColor="text1"/>
          <w:sz w:val="22"/>
          <w:szCs w:val="22"/>
        </w:rPr>
        <w:t xml:space="preserve">Alex Yablon, </w:t>
      </w:r>
      <w:r w:rsidRPr="00131F9C">
        <w:rPr>
          <w:rFonts w:eastAsiaTheme="majorEastAsia"/>
          <w:i/>
          <w:iCs/>
          <w:color w:val="000000" w:themeColor="text1"/>
          <w:sz w:val="22"/>
          <w:szCs w:val="22"/>
        </w:rPr>
        <w:t>Legislative Policy Analyst</w:t>
      </w:r>
    </w:p>
    <w:p w14:paraId="13DA380C" w14:textId="17DFF636" w:rsidR="00D63899" w:rsidRPr="00131F9C" w:rsidRDefault="00D63899" w:rsidP="002B7168">
      <w:pPr>
        <w:jc w:val="right"/>
        <w:textAlignment w:val="baseline"/>
        <w:rPr>
          <w:sz w:val="22"/>
          <w:szCs w:val="22"/>
        </w:rPr>
      </w:pPr>
      <w:r w:rsidRPr="00131F9C">
        <w:rPr>
          <w:rFonts w:eastAsiaTheme="majorEastAsia"/>
          <w:color w:val="000000" w:themeColor="text1"/>
          <w:sz w:val="22"/>
          <w:szCs w:val="22"/>
        </w:rPr>
        <w:t>Owen Kotowski</w:t>
      </w:r>
      <w:r w:rsidRPr="00131F9C">
        <w:rPr>
          <w:rFonts w:eastAsiaTheme="majorEastAsia"/>
          <w:i/>
          <w:iCs/>
          <w:color w:val="000000" w:themeColor="text1"/>
          <w:sz w:val="22"/>
          <w:szCs w:val="22"/>
        </w:rPr>
        <w:t>, Senior Financial Analyst</w:t>
      </w:r>
    </w:p>
    <w:p w14:paraId="39C2669F" w14:textId="05F53636" w:rsidR="00D63899" w:rsidRPr="006D3485" w:rsidRDefault="00D63899" w:rsidP="002B7168">
      <w:pPr>
        <w:jc w:val="right"/>
        <w:textAlignment w:val="baseline"/>
        <w:rPr>
          <w:rFonts w:ascii="Segoe UI" w:hAnsi="Segoe UI" w:cs="Segoe UI"/>
          <w:sz w:val="22"/>
          <w:szCs w:val="22"/>
        </w:rPr>
      </w:pPr>
    </w:p>
    <w:p w14:paraId="11916F0F" w14:textId="7FD746E9" w:rsidR="00D63899" w:rsidRDefault="00D63899" w:rsidP="00F13719">
      <w:pPr>
        <w:jc w:val="center"/>
        <w:textAlignment w:val="baseline"/>
        <w:rPr>
          <w:rFonts w:ascii="Segoe UI" w:hAnsi="Segoe UI" w:cs="Segoe UI"/>
        </w:rPr>
      </w:pPr>
      <w:r>
        <w:rPr>
          <w:noProof/>
        </w:rPr>
        <w:drawing>
          <wp:inline distT="0" distB="0" distL="0" distR="0" wp14:anchorId="4B0C2504" wp14:editId="2BF4F4B4">
            <wp:extent cx="1414568" cy="1426645"/>
            <wp:effectExtent l="0" t="0" r="0" b="2540"/>
            <wp:docPr id="1" name="Picture 1" descr="C:\Users\prosenberg\AppData\Local\Microsoft\Windows\INetCache\Content.MSO\9B6A5A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422127" cy="1434268"/>
                    </a:xfrm>
                    <a:prstGeom prst="rect">
                      <a:avLst/>
                    </a:prstGeom>
                  </pic:spPr>
                </pic:pic>
              </a:graphicData>
            </a:graphic>
          </wp:inline>
        </w:drawing>
      </w:r>
    </w:p>
    <w:p w14:paraId="135E500B" w14:textId="3C049C8E" w:rsidR="00D63899" w:rsidRPr="00AB0C42" w:rsidRDefault="00D63899" w:rsidP="002B7168">
      <w:pPr>
        <w:textAlignment w:val="baseline"/>
      </w:pPr>
    </w:p>
    <w:p w14:paraId="24317550" w14:textId="17F6BCDE" w:rsidR="00D63899" w:rsidRPr="00131F9C" w:rsidRDefault="00D63899" w:rsidP="00131F9C">
      <w:pPr>
        <w:suppressLineNumbers/>
        <w:spacing w:line="480" w:lineRule="auto"/>
        <w:jc w:val="center"/>
        <w:rPr>
          <w:b/>
          <w:bCs/>
          <w:color w:val="000000"/>
          <w:u w:val="single"/>
        </w:rPr>
      </w:pPr>
      <w:r w:rsidRPr="00131F9C">
        <w:rPr>
          <w:b/>
          <w:bCs/>
          <w:color w:val="000000"/>
          <w:u w:val="single"/>
        </w:rPr>
        <w:t>THE COUNCIL OF THE CITY OF NEW YORK</w:t>
      </w:r>
    </w:p>
    <w:p w14:paraId="186E4433" w14:textId="6FB85CD9" w:rsidR="00D63899" w:rsidRPr="00AB0C42" w:rsidRDefault="00D63899" w:rsidP="002B7168">
      <w:pPr>
        <w:textAlignment w:val="baseline"/>
      </w:pPr>
    </w:p>
    <w:p w14:paraId="593B0C9A" w14:textId="2AB39BD3" w:rsidR="00D63899" w:rsidRPr="00131F9C" w:rsidRDefault="00B0113D" w:rsidP="00131F9C">
      <w:pPr>
        <w:suppressLineNumbers/>
        <w:spacing w:line="259" w:lineRule="auto"/>
        <w:jc w:val="center"/>
        <w:rPr>
          <w:b/>
          <w:bCs/>
          <w:color w:val="000000" w:themeColor="text1"/>
          <w:u w:val="single"/>
        </w:rPr>
      </w:pPr>
      <w:r w:rsidRPr="00131F9C">
        <w:rPr>
          <w:b/>
          <w:bCs/>
          <w:color w:val="000000" w:themeColor="text1"/>
          <w:u w:val="single"/>
        </w:rPr>
        <w:t>COMMITTEE REPORT OF THE GOVERNMENTAL AFFAIRS</w:t>
      </w:r>
      <w:r w:rsidR="00A0265A">
        <w:rPr>
          <w:b/>
          <w:bCs/>
          <w:color w:val="000000" w:themeColor="text1"/>
          <w:u w:val="single"/>
        </w:rPr>
        <w:t xml:space="preserve"> DIVISION</w:t>
      </w:r>
    </w:p>
    <w:p w14:paraId="495F5300" w14:textId="5E8CC5C1" w:rsidR="00D63899" w:rsidRPr="00131F9C" w:rsidRDefault="00D63899" w:rsidP="002B7168">
      <w:pPr>
        <w:jc w:val="center"/>
        <w:textAlignment w:val="baseline"/>
        <w:rPr>
          <w:i/>
          <w:iCs/>
        </w:rPr>
      </w:pPr>
      <w:r w:rsidRPr="009D7921">
        <w:rPr>
          <w:rFonts w:eastAsiaTheme="majorEastAsia"/>
          <w:i/>
          <w:iCs/>
          <w:color w:val="000000" w:themeColor="text1"/>
        </w:rPr>
        <w:t>Andrea Vazquez, Director</w:t>
      </w:r>
    </w:p>
    <w:p w14:paraId="40EAC13E" w14:textId="598B6257" w:rsidR="00D63899" w:rsidRPr="00131F9C" w:rsidRDefault="00D63899" w:rsidP="002B7168">
      <w:pPr>
        <w:jc w:val="center"/>
        <w:textAlignment w:val="baseline"/>
        <w:rPr>
          <w:i/>
          <w:iCs/>
        </w:rPr>
      </w:pPr>
      <w:r w:rsidRPr="009D7921">
        <w:rPr>
          <w:rFonts w:eastAsiaTheme="majorEastAsia"/>
          <w:i/>
          <w:iCs/>
        </w:rPr>
        <w:t>Rachel Cordero</w:t>
      </w:r>
      <w:r w:rsidRPr="00131F9C">
        <w:rPr>
          <w:rFonts w:eastAsiaTheme="majorEastAsia"/>
          <w:i/>
          <w:iCs/>
        </w:rPr>
        <w:t>, Deputy Director, Governmental Operations</w:t>
      </w:r>
    </w:p>
    <w:p w14:paraId="09043D78" w14:textId="6FF6792B" w:rsidR="00D63899" w:rsidRDefault="00D63899" w:rsidP="00131F9C">
      <w:pPr>
        <w:jc w:val="center"/>
      </w:pPr>
    </w:p>
    <w:p w14:paraId="4EE4F1C2" w14:textId="77777777" w:rsidR="002137A4" w:rsidRPr="009D7921" w:rsidRDefault="002137A4" w:rsidP="00131F9C">
      <w:pPr>
        <w:jc w:val="center"/>
      </w:pPr>
    </w:p>
    <w:p w14:paraId="02B6E530" w14:textId="53488CA7" w:rsidR="00D63899" w:rsidRPr="009D7921" w:rsidRDefault="00D63899" w:rsidP="002B7168">
      <w:pPr>
        <w:jc w:val="center"/>
        <w:textAlignment w:val="baseline"/>
      </w:pPr>
      <w:r w:rsidRPr="009D7921">
        <w:rPr>
          <w:rFonts w:eastAsiaTheme="majorEastAsia"/>
          <w:b/>
          <w:bCs/>
          <w:smallCaps/>
          <w:color w:val="000000" w:themeColor="text1"/>
          <w:u w:val="single"/>
        </w:rPr>
        <w:t>COMMITTEE ON CONTRACTS</w:t>
      </w:r>
    </w:p>
    <w:p w14:paraId="3D830594" w14:textId="2148D5D6" w:rsidR="00D63899" w:rsidRPr="009D7921" w:rsidRDefault="00D63899" w:rsidP="002B7168">
      <w:pPr>
        <w:jc w:val="center"/>
        <w:textAlignment w:val="baseline"/>
      </w:pPr>
      <w:r w:rsidRPr="009D7921">
        <w:rPr>
          <w:rFonts w:eastAsiaTheme="majorEastAsia"/>
          <w:i/>
          <w:iCs/>
          <w:color w:val="000000" w:themeColor="text1"/>
        </w:rPr>
        <w:t xml:space="preserve">Hon. </w:t>
      </w:r>
      <w:r w:rsidR="00706B6F" w:rsidRPr="009D7921">
        <w:rPr>
          <w:rFonts w:eastAsiaTheme="majorEastAsia"/>
          <w:i/>
          <w:iCs/>
          <w:color w:val="000000" w:themeColor="text1"/>
        </w:rPr>
        <w:t>Lincoln Restler</w:t>
      </w:r>
      <w:r w:rsidRPr="009D7921">
        <w:rPr>
          <w:rFonts w:eastAsiaTheme="majorEastAsia"/>
          <w:i/>
          <w:iCs/>
          <w:color w:val="000000" w:themeColor="text1"/>
        </w:rPr>
        <w:t>, Chair</w:t>
      </w:r>
    </w:p>
    <w:p w14:paraId="176D2F4F" w14:textId="77777777" w:rsidR="002137A4" w:rsidRPr="009D7921" w:rsidRDefault="002137A4" w:rsidP="002B7168">
      <w:pPr>
        <w:jc w:val="center"/>
        <w:textAlignment w:val="baseline"/>
      </w:pPr>
    </w:p>
    <w:p w14:paraId="304D2B28" w14:textId="5DD8D576" w:rsidR="00D63899" w:rsidRPr="009D7921" w:rsidRDefault="002137A4" w:rsidP="002B7168">
      <w:pPr>
        <w:jc w:val="center"/>
        <w:textAlignment w:val="baseline"/>
      </w:pPr>
      <w:r>
        <w:rPr>
          <w:rFonts w:eastAsiaTheme="majorEastAsia"/>
          <w:b/>
          <w:bCs/>
        </w:rPr>
        <w:t>April</w:t>
      </w:r>
      <w:r w:rsidR="00706B6F" w:rsidRPr="00131F9C">
        <w:rPr>
          <w:rFonts w:eastAsiaTheme="majorEastAsia"/>
          <w:b/>
          <w:bCs/>
        </w:rPr>
        <w:t xml:space="preserve"> 2</w:t>
      </w:r>
      <w:r>
        <w:rPr>
          <w:rFonts w:eastAsiaTheme="majorEastAsia"/>
          <w:b/>
          <w:bCs/>
        </w:rPr>
        <w:t>9</w:t>
      </w:r>
      <w:r w:rsidR="00D63899" w:rsidRPr="00131F9C">
        <w:rPr>
          <w:rFonts w:eastAsiaTheme="majorEastAsia"/>
          <w:b/>
          <w:bCs/>
        </w:rPr>
        <w:t>, 202</w:t>
      </w:r>
      <w:r w:rsidR="00706B6F" w:rsidRPr="00131F9C">
        <w:rPr>
          <w:rFonts w:eastAsiaTheme="majorEastAsia"/>
          <w:b/>
          <w:bCs/>
        </w:rPr>
        <w:t>6</w:t>
      </w:r>
    </w:p>
    <w:p w14:paraId="1B7D5A9A" w14:textId="731257FC" w:rsidR="00D63899" w:rsidRDefault="00D63899" w:rsidP="002B7168">
      <w:pPr>
        <w:ind w:left="2880" w:hanging="2880"/>
        <w:jc w:val="both"/>
        <w:textAlignment w:val="baseline"/>
      </w:pPr>
    </w:p>
    <w:p w14:paraId="2ACF4309" w14:textId="77777777" w:rsidR="002137A4" w:rsidRDefault="002137A4" w:rsidP="002B7168">
      <w:pPr>
        <w:ind w:left="2880" w:hanging="2880"/>
        <w:jc w:val="both"/>
        <w:textAlignment w:val="baseline"/>
      </w:pPr>
    </w:p>
    <w:p w14:paraId="276BB7F3" w14:textId="77777777" w:rsidR="002137A4" w:rsidRPr="009D7921" w:rsidRDefault="002137A4" w:rsidP="002B7168">
      <w:pPr>
        <w:ind w:left="2880" w:hanging="2880"/>
        <w:jc w:val="both"/>
        <w:textAlignment w:val="baseline"/>
      </w:pPr>
    </w:p>
    <w:p w14:paraId="654BA536" w14:textId="77777777" w:rsidR="00D63899" w:rsidRPr="009D7921" w:rsidRDefault="00D63899" w:rsidP="00D63899">
      <w:pPr>
        <w:spacing w:line="278" w:lineRule="auto"/>
        <w:rPr>
          <w:rFonts w:eastAsiaTheme="majorEastAsia"/>
          <w:b/>
          <w:bCs/>
          <w:iCs/>
          <w:smallCaps/>
          <w:color w:val="000000" w:themeColor="text1"/>
        </w:rPr>
      </w:pPr>
    </w:p>
    <w:tbl>
      <w:tblPr>
        <w:tblW w:w="0" w:type="auto"/>
        <w:tblLook w:val="04A0" w:firstRow="1" w:lastRow="0" w:firstColumn="1" w:lastColumn="0" w:noHBand="0" w:noVBand="1"/>
      </w:tblPr>
      <w:tblGrid>
        <w:gridCol w:w="4676"/>
        <w:gridCol w:w="4676"/>
      </w:tblGrid>
      <w:tr w:rsidR="00AB28C0" w:rsidRPr="00F425A1" w14:paraId="2C2F8DC5" w14:textId="77777777" w:rsidTr="00706B6F">
        <w:trPr>
          <w:trHeight w:val="260"/>
        </w:trPr>
        <w:tc>
          <w:tcPr>
            <w:tcW w:w="4676" w:type="dxa"/>
          </w:tcPr>
          <w:p w14:paraId="1E7C67D2" w14:textId="4FE8AD88" w:rsidR="00AB28C0" w:rsidRDefault="002137A4" w:rsidP="00AB28C0">
            <w:pPr>
              <w:jc w:val="both"/>
              <w:textAlignment w:val="baseline"/>
              <w:rPr>
                <w:rFonts w:eastAsia="ヒラギノ角ゴ Pro W3"/>
                <w:b/>
                <w:smallCaps/>
                <w:color w:val="000000"/>
              </w:rPr>
            </w:pPr>
            <w:r>
              <w:rPr>
                <w:rFonts w:eastAsia="ヒラギノ角ゴ Pro W3"/>
                <w:b/>
                <w:smallCaps/>
                <w:color w:val="000000"/>
              </w:rPr>
              <w:t xml:space="preserve">Prop. </w:t>
            </w:r>
            <w:r w:rsidR="00AB28C0">
              <w:rPr>
                <w:rFonts w:eastAsia="ヒラギノ角ゴ Pro W3"/>
                <w:b/>
                <w:smallCaps/>
                <w:color w:val="000000"/>
              </w:rPr>
              <w:t>Res</w:t>
            </w:r>
            <w:r>
              <w:rPr>
                <w:rFonts w:eastAsia="ヒラギノ角ゴ Pro W3"/>
                <w:b/>
                <w:smallCaps/>
                <w:color w:val="000000"/>
              </w:rPr>
              <w:t>.</w:t>
            </w:r>
            <w:r w:rsidR="00AB28C0">
              <w:rPr>
                <w:rFonts w:eastAsia="ヒラギノ角ゴ Pro W3"/>
                <w:b/>
                <w:smallCaps/>
                <w:color w:val="000000"/>
              </w:rPr>
              <w:t xml:space="preserve"> No. 18</w:t>
            </w:r>
            <w:r>
              <w:rPr>
                <w:rFonts w:eastAsia="ヒラギノ角ゴ Pro W3"/>
                <w:b/>
                <w:smallCaps/>
                <w:color w:val="000000"/>
              </w:rPr>
              <w:t>3-A</w:t>
            </w:r>
          </w:p>
        </w:tc>
        <w:tc>
          <w:tcPr>
            <w:tcW w:w="4676" w:type="dxa"/>
          </w:tcPr>
          <w:p w14:paraId="25A7A9F3" w14:textId="6F65C737" w:rsidR="00AB28C0" w:rsidRDefault="00AB28C0" w:rsidP="00CD3E3E">
            <w:pPr>
              <w:suppressLineNumbers/>
              <w:spacing w:after="120"/>
              <w:jc w:val="both"/>
              <w:rPr>
                <w:rFonts w:eastAsia="ヒラギノ角ゴ Pro W3"/>
                <w:color w:val="000000"/>
                <w:szCs w:val="20"/>
              </w:rPr>
            </w:pPr>
            <w:r>
              <w:rPr>
                <w:rFonts w:eastAsia="ヒラギノ角ゴ Pro W3"/>
                <w:color w:val="000000"/>
                <w:szCs w:val="20"/>
              </w:rPr>
              <w:t>By</w:t>
            </w:r>
            <w:r w:rsidRPr="0080075F">
              <w:rPr>
                <w:rFonts w:eastAsiaTheme="minorHAnsi"/>
              </w:rPr>
              <w:t xml:space="preserve"> Council Members Farías, Won</w:t>
            </w:r>
            <w:r w:rsidR="003E6128">
              <w:rPr>
                <w:rFonts w:eastAsiaTheme="minorHAnsi"/>
              </w:rPr>
              <w:t>,</w:t>
            </w:r>
            <w:r w:rsidRPr="0080075F">
              <w:rPr>
                <w:rFonts w:eastAsiaTheme="minorHAnsi"/>
              </w:rPr>
              <w:t xml:space="preserve"> Brewer</w:t>
            </w:r>
            <w:r w:rsidR="003E6128">
              <w:rPr>
                <w:rFonts w:eastAsiaTheme="minorHAnsi"/>
              </w:rPr>
              <w:t>, Louis, Cabán, Schulman, Epstein and Banks</w:t>
            </w:r>
          </w:p>
        </w:tc>
      </w:tr>
      <w:tr w:rsidR="00AB28C0" w:rsidRPr="00F425A1" w14:paraId="4EF71CAF" w14:textId="77777777" w:rsidTr="00706B6F">
        <w:trPr>
          <w:trHeight w:val="260"/>
        </w:trPr>
        <w:tc>
          <w:tcPr>
            <w:tcW w:w="4676" w:type="dxa"/>
          </w:tcPr>
          <w:p w14:paraId="29D1AF39" w14:textId="4D201DD5" w:rsidR="00AB28C0" w:rsidRDefault="00AB28C0">
            <w:pPr>
              <w:jc w:val="both"/>
              <w:textAlignment w:val="baseline"/>
              <w:rPr>
                <w:rFonts w:eastAsia="ヒラギノ角ゴ Pro W3"/>
                <w:b/>
                <w:smallCaps/>
                <w:color w:val="000000"/>
              </w:rPr>
            </w:pPr>
            <w:r>
              <w:rPr>
                <w:rFonts w:eastAsia="ヒラギノ角ゴ Pro W3"/>
                <w:b/>
                <w:smallCaps/>
                <w:color w:val="000000"/>
              </w:rPr>
              <w:t>Title:</w:t>
            </w:r>
          </w:p>
        </w:tc>
        <w:tc>
          <w:tcPr>
            <w:tcW w:w="4676" w:type="dxa"/>
          </w:tcPr>
          <w:p w14:paraId="6C3BD8C0" w14:textId="2446EA86" w:rsidR="00AB28C0" w:rsidRDefault="002137A4" w:rsidP="00CD3E3E">
            <w:pPr>
              <w:suppressLineNumbers/>
              <w:spacing w:after="120"/>
              <w:jc w:val="both"/>
              <w:rPr>
                <w:rFonts w:eastAsia="ヒラギノ角ゴ Pro W3"/>
                <w:color w:val="000000"/>
                <w:szCs w:val="20"/>
              </w:rPr>
            </w:pPr>
            <w:r>
              <w:rPr>
                <w:color w:val="000000"/>
                <w:shd w:val="clear" w:color="auto" w:fill="FFFFFF"/>
              </w:rPr>
              <w:t>Resolution calling on the State Legislature to pass, and the Governor to sign, S.7638.B/A.8091.B, providing that certain purchase contracts to purchase food can be awarded to a qualified bidder who complies with certain standards when such bid is not more than 10% higher than the lowest responsible bidder.</w:t>
            </w:r>
          </w:p>
        </w:tc>
      </w:tr>
    </w:tbl>
    <w:p w14:paraId="0972B915" w14:textId="77777777" w:rsidR="00735C14" w:rsidRDefault="00735C14">
      <w:pPr>
        <w:spacing w:line="259" w:lineRule="auto"/>
        <w:rPr>
          <w:rFonts w:eastAsiaTheme="majorEastAsia"/>
          <w:b/>
          <w:bCs/>
          <w:iCs/>
          <w:smallCaps/>
          <w:color w:val="000000" w:themeColor="text1"/>
        </w:rPr>
      </w:pPr>
      <w:r>
        <w:rPr>
          <w:rFonts w:eastAsiaTheme="majorEastAsia"/>
          <w:b/>
          <w:bCs/>
          <w:iCs/>
          <w:smallCaps/>
          <w:color w:val="000000" w:themeColor="text1"/>
        </w:rPr>
        <w:br w:type="page"/>
      </w:r>
    </w:p>
    <w:p w14:paraId="6E24337A" w14:textId="5A2BF1A0" w:rsidR="00D63899" w:rsidRDefault="00D63899" w:rsidP="00131F9C">
      <w:pPr>
        <w:pStyle w:val="RomanHeading1"/>
      </w:pPr>
      <w:r w:rsidRPr="008A319A">
        <w:lastRenderedPageBreak/>
        <w:t>Introduction</w:t>
      </w:r>
    </w:p>
    <w:p w14:paraId="59165276" w14:textId="18E25FFD" w:rsidR="00D63899" w:rsidRDefault="002137A4" w:rsidP="002137A4">
      <w:pPr>
        <w:spacing w:line="480" w:lineRule="auto"/>
        <w:ind w:firstLine="720"/>
        <w:jc w:val="both"/>
      </w:pPr>
      <w:r>
        <w:t>On April 29, 2026, the Committee on Contracts, chaired by Council Member Lincoln Restler, will hold a vote on Proposed Resolution Number 183-A (Prop. Res. No. 183-A), sponsored by Council Member Amanda Farías, calling on the State Legislature to pass, and the Governor to sign, S.7638.B/A.8091.B, providing that certain purchase contracts to purchase food can be awarded to a qualified bidder who complies with certain standards when such bid is not more than 10% higher than the lowest responsible bidder.</w:t>
      </w:r>
    </w:p>
    <w:p w14:paraId="0A96EF83" w14:textId="0E24603A" w:rsidR="002137A4" w:rsidRPr="002137A4" w:rsidRDefault="002137A4" w:rsidP="002137A4">
      <w:pPr>
        <w:spacing w:line="480" w:lineRule="auto"/>
        <w:ind w:firstLine="720"/>
        <w:jc w:val="both"/>
      </w:pPr>
      <w:r>
        <w:t>The Committee previously heard Resolution Number 183 (“Res. No. 183”) on February 25, 2026.</w:t>
      </w:r>
      <w:r>
        <w:rPr>
          <w:rStyle w:val="FootnoteReference"/>
        </w:rPr>
        <w:footnoteReference w:id="1"/>
      </w:r>
      <w:r>
        <w:t xml:space="preserve"> The resolution was subsequently amended, and the Committee will now consider Prop. Res. No. 183-A.</w:t>
      </w:r>
    </w:p>
    <w:p w14:paraId="4FFDEB17" w14:textId="7BC4173F" w:rsidR="00410457" w:rsidRDefault="00410457" w:rsidP="00410457">
      <w:pPr>
        <w:pStyle w:val="RomanHeading1"/>
      </w:pPr>
      <w:r>
        <w:t>BACKGROUND</w:t>
      </w:r>
    </w:p>
    <w:p w14:paraId="12F6E1E6" w14:textId="2CBCCC8A" w:rsidR="00410457" w:rsidRDefault="00410457" w:rsidP="00410457">
      <w:pPr>
        <w:pStyle w:val="DoublePara"/>
        <w:rPr>
          <w:lang w:val="en"/>
        </w:rPr>
      </w:pPr>
      <w:r>
        <w:rPr>
          <w:lang w:val="en"/>
        </w:rPr>
        <w:t>New York City provides over 230 million meals to New Yorkers.</w:t>
      </w:r>
      <w:r>
        <w:rPr>
          <w:rStyle w:val="FootnoteReference"/>
          <w:lang w:val="en"/>
        </w:rPr>
        <w:footnoteReference w:id="2"/>
      </w:r>
      <w:r>
        <w:rPr>
          <w:lang w:val="en"/>
        </w:rPr>
        <w:t xml:space="preserve"> This includes schools, homeless shelters, food pantries, jails, hospitals, and more.</w:t>
      </w:r>
      <w:r>
        <w:rPr>
          <w:rStyle w:val="FootnoteReference"/>
          <w:lang w:val="en"/>
        </w:rPr>
        <w:footnoteReference w:id="3"/>
      </w:r>
      <w:r>
        <w:rPr>
          <w:lang w:val="en"/>
        </w:rPr>
        <w:t xml:space="preserve"> The Mayor’s Office of Food Policy (“MOFP”) helps to coordinate these efforts across City agencies by working with various commissioners and deputy mayors to examine food policy and guidance.</w:t>
      </w:r>
      <w:r>
        <w:rPr>
          <w:rStyle w:val="FootnoteReference"/>
          <w:lang w:val="en"/>
        </w:rPr>
        <w:footnoteReference w:id="4"/>
      </w:r>
      <w:r>
        <w:rPr>
          <w:lang w:val="en"/>
        </w:rPr>
        <w:t xml:space="preserve"> MOFP is dedicated to “</w:t>
      </w:r>
      <w:proofErr w:type="spellStart"/>
      <w:r>
        <w:rPr>
          <w:lang w:val="en"/>
        </w:rPr>
        <w:t>advanc</w:t>
      </w:r>
      <w:proofErr w:type="spellEnd"/>
      <w:r>
        <w:rPr>
          <w:lang w:val="en"/>
        </w:rPr>
        <w:t>[</w:t>
      </w:r>
      <w:proofErr w:type="spellStart"/>
      <w:r>
        <w:rPr>
          <w:lang w:val="en"/>
        </w:rPr>
        <w:t>ing</w:t>
      </w:r>
      <w:proofErr w:type="spellEnd"/>
      <w:r>
        <w:rPr>
          <w:lang w:val="en"/>
        </w:rPr>
        <w:t xml:space="preserve">] the City’s efforts to increase food security, </w:t>
      </w:r>
      <w:proofErr w:type="spellStart"/>
      <w:r>
        <w:rPr>
          <w:lang w:val="en"/>
        </w:rPr>
        <w:t>promot</w:t>
      </w:r>
      <w:proofErr w:type="spellEnd"/>
      <w:r>
        <w:rPr>
          <w:lang w:val="en"/>
        </w:rPr>
        <w:t>[</w:t>
      </w:r>
      <w:proofErr w:type="spellStart"/>
      <w:r>
        <w:rPr>
          <w:lang w:val="en"/>
        </w:rPr>
        <w:t>ing</w:t>
      </w:r>
      <w:proofErr w:type="spellEnd"/>
      <w:r>
        <w:rPr>
          <w:lang w:val="en"/>
        </w:rPr>
        <w:t>] access to and consumption of healthy foods, and support[</w:t>
      </w:r>
      <w:proofErr w:type="spellStart"/>
      <w:r>
        <w:rPr>
          <w:lang w:val="en"/>
        </w:rPr>
        <w:t>ing</w:t>
      </w:r>
      <w:proofErr w:type="spellEnd"/>
      <w:r>
        <w:rPr>
          <w:lang w:val="en"/>
        </w:rPr>
        <w:t>] economic opportunity and environmental sustainability in the food system.”</w:t>
      </w:r>
      <w:r>
        <w:rPr>
          <w:rStyle w:val="FootnoteReference"/>
          <w:lang w:val="en"/>
        </w:rPr>
        <w:footnoteReference w:id="5"/>
      </w:r>
      <w:r>
        <w:rPr>
          <w:lang w:val="en"/>
        </w:rPr>
        <w:t xml:space="preserve"> Additionally, MOFP provides information on eligibility and applying for </w:t>
      </w:r>
      <w:r>
        <w:rPr>
          <w:lang w:val="en"/>
        </w:rPr>
        <w:lastRenderedPageBreak/>
        <w:t>Supplemental Nutrition Assistance Program, or SNAP, and Special Supplemental Nutrition Program for Women, Infants, and Children, or WIC, benefits.</w:t>
      </w:r>
      <w:r>
        <w:rPr>
          <w:rStyle w:val="FootnoteReference"/>
          <w:lang w:val="en"/>
        </w:rPr>
        <w:footnoteReference w:id="6"/>
      </w:r>
    </w:p>
    <w:p w14:paraId="244500FC" w14:textId="2E8F250F" w:rsidR="00410457" w:rsidRDefault="00410457" w:rsidP="00410457">
      <w:pPr>
        <w:pStyle w:val="DoublePara"/>
        <w:rPr>
          <w:lang w:val="en"/>
        </w:rPr>
      </w:pPr>
      <w:r>
        <w:rPr>
          <w:lang w:val="en"/>
        </w:rPr>
        <w:t xml:space="preserve">MOFP produces multiple reports related to food procured by agencies and consumed by New Yorkers. </w:t>
      </w:r>
      <w:proofErr w:type="gramStart"/>
      <w:r>
        <w:rPr>
          <w:lang w:val="en"/>
        </w:rPr>
        <w:t>In particular, MOFP</w:t>
      </w:r>
      <w:proofErr w:type="gramEnd"/>
      <w:r>
        <w:rPr>
          <w:lang w:val="en"/>
        </w:rPr>
        <w:t xml:space="preserve"> tracks compliance with the </w:t>
      </w:r>
      <w:proofErr w:type="gramStart"/>
      <w:r>
        <w:rPr>
          <w:lang w:val="en"/>
        </w:rPr>
        <w:t>City</w:t>
      </w:r>
      <w:proofErr w:type="gramEnd"/>
      <w:r>
        <w:rPr>
          <w:lang w:val="en"/>
        </w:rPr>
        <w:t xml:space="preserve"> </w:t>
      </w:r>
      <w:r w:rsidR="00B950B8">
        <w:rPr>
          <w:lang w:val="en"/>
        </w:rPr>
        <w:t>food standards</w:t>
      </w:r>
      <w:r>
        <w:rPr>
          <w:lang w:val="en"/>
        </w:rPr>
        <w:t>, which apply to every agency.</w:t>
      </w:r>
      <w:r>
        <w:rPr>
          <w:rStyle w:val="FootnoteReference"/>
          <w:lang w:val="en"/>
        </w:rPr>
        <w:footnoteReference w:id="7"/>
      </w:r>
      <w:r>
        <w:rPr>
          <w:lang w:val="en"/>
        </w:rPr>
        <w:t xml:space="preserve"> The latest compliance report indicates that of the 221 million meals and snacks served by the City between July 2024 and June 2025, citywide compliance with the standards reached 95 percent.</w:t>
      </w:r>
      <w:r>
        <w:rPr>
          <w:rStyle w:val="FootnoteReference"/>
          <w:lang w:val="en"/>
        </w:rPr>
        <w:footnoteReference w:id="8"/>
      </w:r>
    </w:p>
    <w:p w14:paraId="06438184" w14:textId="02CCFD34" w:rsidR="00410457" w:rsidRDefault="00410457" w:rsidP="00410457">
      <w:pPr>
        <w:pStyle w:val="DoublePara"/>
        <w:rPr>
          <w:lang w:val="en"/>
        </w:rPr>
      </w:pPr>
      <w:r>
        <w:rPr>
          <w:lang w:val="en"/>
        </w:rPr>
        <w:t>In particular, to achieve MOFP’s food goals, it oversees the City’s Good Food Purchasing initiative.</w:t>
      </w:r>
      <w:r>
        <w:rPr>
          <w:rStyle w:val="FootnoteReference"/>
          <w:lang w:val="en"/>
        </w:rPr>
        <w:footnoteReference w:id="9"/>
      </w:r>
      <w:r>
        <w:rPr>
          <w:lang w:val="en"/>
        </w:rPr>
        <w:t xml:space="preserve"> Good Food Purchasing is a values-based rather than solely economically driven method of food procurement.</w:t>
      </w:r>
      <w:r>
        <w:rPr>
          <w:rStyle w:val="FootnoteReference"/>
          <w:lang w:val="en"/>
        </w:rPr>
        <w:footnoteReference w:id="10"/>
      </w:r>
      <w:r>
        <w:rPr>
          <w:lang w:val="en"/>
        </w:rPr>
        <w:t xml:space="preserve"> Similar values-based food procurement programs are used in cities across the world, such as Baltimore, Maryland; Belo Horizonte, Brazil</w:t>
      </w:r>
      <w:r w:rsidR="00B950B8">
        <w:rPr>
          <w:lang w:val="en"/>
        </w:rPr>
        <w:t xml:space="preserve">; </w:t>
      </w:r>
      <w:proofErr w:type="spellStart"/>
      <w:r>
        <w:rPr>
          <w:lang w:val="en"/>
        </w:rPr>
        <w:t>Mouans-Sartoux</w:t>
      </w:r>
      <w:proofErr w:type="spellEnd"/>
      <w:r>
        <w:rPr>
          <w:lang w:val="en"/>
        </w:rPr>
        <w:t>, France</w:t>
      </w:r>
      <w:r w:rsidR="00B950B8">
        <w:rPr>
          <w:lang w:val="en"/>
        </w:rPr>
        <w:t xml:space="preserve">; </w:t>
      </w:r>
      <w:r>
        <w:rPr>
          <w:lang w:val="en"/>
        </w:rPr>
        <w:t>and Pemba, Mozambique.</w:t>
      </w:r>
      <w:r>
        <w:rPr>
          <w:rStyle w:val="FootnoteReference"/>
          <w:lang w:val="en"/>
        </w:rPr>
        <w:footnoteReference w:id="11"/>
      </w:r>
      <w:r>
        <w:rPr>
          <w:lang w:val="en"/>
        </w:rPr>
        <w:t xml:space="preserve"> The goal of MOFP’s initiative is to help City agencies procure food based on the core values of good nutrition, supporting local economies, enhancing environmental sustainability, promoting animal welfare, valuing the workforce, and maintaining transparency.</w:t>
      </w:r>
      <w:r>
        <w:rPr>
          <w:rStyle w:val="FootnoteReference"/>
          <w:lang w:val="en"/>
        </w:rPr>
        <w:footnoteReference w:id="12"/>
      </w:r>
      <w:r>
        <w:rPr>
          <w:lang w:val="en"/>
        </w:rPr>
        <w:t xml:space="preserve"> In order to track the City’s usage of the Good Food Purchasing initiative, MOFP has created a dashboard that provides data regarding the stated values of the initiative.</w:t>
      </w:r>
      <w:r>
        <w:rPr>
          <w:rStyle w:val="FootnoteReference"/>
          <w:lang w:val="en"/>
        </w:rPr>
        <w:footnoteReference w:id="13"/>
      </w:r>
    </w:p>
    <w:p w14:paraId="66CC60BE" w14:textId="77777777" w:rsidR="00410457" w:rsidRDefault="00410457" w:rsidP="00410457">
      <w:pPr>
        <w:pStyle w:val="DoublePara"/>
      </w:pPr>
      <w:r>
        <w:lastRenderedPageBreak/>
        <w:t>Despite positive trends in food purchasing and compliance with food standards, there have been reported issues with food quality in City shelters for asylum seekers. The Committee has previously held</w:t>
      </w:r>
      <w:r w:rsidRPr="00051E32">
        <w:t xml:space="preserve"> oversight hearings regarding food quality</w:t>
      </w:r>
      <w:r>
        <w:t xml:space="preserve"> in such shelters</w:t>
      </w:r>
      <w:r w:rsidRPr="00051E32">
        <w:t xml:space="preserve">. In the most recent of those hearings, held on February 25, 2025, </w:t>
      </w:r>
      <w:r>
        <w:t>it appeared that little, if anything, had changed since the previous hearing</w:t>
      </w:r>
      <w:bookmarkStart w:id="0" w:name="_Ref200526434"/>
      <w:r>
        <w:t>.</w:t>
      </w:r>
      <w:bookmarkStart w:id="1" w:name="_Ref228178672"/>
      <w:r w:rsidRPr="00051E32">
        <w:rPr>
          <w:vertAlign w:val="superscript"/>
        </w:rPr>
        <w:footnoteReference w:id="14"/>
      </w:r>
      <w:bookmarkEnd w:id="0"/>
      <w:bookmarkEnd w:id="1"/>
      <w:r w:rsidRPr="00051E32">
        <w:t xml:space="preserve"> </w:t>
      </w:r>
      <w:r>
        <w:t>M</w:t>
      </w:r>
      <w:r w:rsidRPr="00051E32">
        <w:t xml:space="preserve">ultiple news articles </w:t>
      </w:r>
      <w:r>
        <w:t xml:space="preserve">have covered this </w:t>
      </w:r>
      <w:r w:rsidRPr="00051E32">
        <w:t>alleged poor food quality within the shelter system.</w:t>
      </w:r>
      <w:bookmarkStart w:id="2" w:name="_Ref200526867"/>
      <w:r w:rsidRPr="00051E32">
        <w:rPr>
          <w:vertAlign w:val="superscript"/>
        </w:rPr>
        <w:footnoteReference w:id="15"/>
      </w:r>
      <w:bookmarkEnd w:id="2"/>
      <w:r w:rsidRPr="00051E32">
        <w:t xml:space="preserve"> These quality issues include moldy food,</w:t>
      </w:r>
      <w:r w:rsidRPr="00051E32">
        <w:rPr>
          <w:vertAlign w:val="superscript"/>
        </w:rPr>
        <w:footnoteReference w:id="16"/>
      </w:r>
      <w:r w:rsidRPr="00051E32">
        <w:t xml:space="preserve"> food </w:t>
      </w:r>
      <w:r>
        <w:t>being prepared incorrectly to satisfy dietary restrictions despite statements claiming otherwise</w:t>
      </w:r>
      <w:r w:rsidRPr="00051E32">
        <w:t>,</w:t>
      </w:r>
      <w:r w:rsidRPr="00051E32">
        <w:rPr>
          <w:vertAlign w:val="superscript"/>
        </w:rPr>
        <w:footnoteReference w:id="17"/>
      </w:r>
      <w:r w:rsidRPr="00051E32">
        <w:t xml:space="preserve"> and food still being frozen,</w:t>
      </w:r>
      <w:r w:rsidRPr="00051E32">
        <w:rPr>
          <w:vertAlign w:val="superscript"/>
        </w:rPr>
        <w:footnoteReference w:id="18"/>
      </w:r>
      <w:r w:rsidRPr="00051E32">
        <w:t xml:space="preserve"> among other things.</w:t>
      </w:r>
      <w:r>
        <w:t xml:space="preserve"> Given these facts, and beliefs by New York State legislators that the Good Food New York law, </w:t>
      </w:r>
      <w:r>
        <w:rPr>
          <w:lang w:val="en"/>
        </w:rPr>
        <w:t xml:space="preserve">currently being considered as S7638 (Hinchey) / A8091 (Peoples-Stokes), </w:t>
      </w:r>
      <w:r>
        <w:t>could alleviate pressures with “the lowest bidder [not] always brining the most healthy food” while ensuring that “anyone using any of the services that our government provides . . . are eating healthy food,” expanding on the City’s ability to pursue the Good Food Purchasing initiative could ameliorate these shelter food issues.</w:t>
      </w:r>
      <w:r>
        <w:rPr>
          <w:rStyle w:val="FootnoteReference"/>
        </w:rPr>
        <w:footnoteReference w:id="19"/>
      </w:r>
    </w:p>
    <w:p w14:paraId="499400AC" w14:textId="26902126" w:rsidR="00410457" w:rsidRPr="00410457" w:rsidRDefault="00410457" w:rsidP="00410457">
      <w:pPr>
        <w:pStyle w:val="DoublePara"/>
        <w:rPr>
          <w:lang w:val="en"/>
        </w:rPr>
      </w:pPr>
      <w:r>
        <w:rPr>
          <w:lang w:val="en"/>
        </w:rPr>
        <w:lastRenderedPageBreak/>
        <w:t>MOFP has worked with advocates and other City agencies, such as the Mayor’s Office of Contract Services and the Law Department, to advocate for the passage of the Good Food New York law.</w:t>
      </w:r>
      <w:r>
        <w:rPr>
          <w:rStyle w:val="FootnoteReference"/>
          <w:lang w:val="en"/>
        </w:rPr>
        <w:footnoteReference w:id="20"/>
      </w:r>
      <w:r>
        <w:rPr>
          <w:lang w:val="en"/>
        </w:rPr>
        <w:t xml:space="preserve"> MOFP and advocates believe that the legislation would provide the City with “greater flexibility to buy better food.”</w:t>
      </w:r>
      <w:r>
        <w:rPr>
          <w:rStyle w:val="FootnoteReference"/>
          <w:lang w:val="en"/>
        </w:rPr>
        <w:footnoteReference w:id="21"/>
      </w:r>
      <w:r>
        <w:rPr>
          <w:lang w:val="en"/>
        </w:rPr>
        <w:t xml:space="preserve"> Advocates have also stated that the legislation would allow municipalities to support New York State’s climate goals as set under the Climate Leadership &amp; Community Protection Act.</w:t>
      </w:r>
      <w:r>
        <w:rPr>
          <w:rStyle w:val="FootnoteReference"/>
          <w:lang w:val="en"/>
        </w:rPr>
        <w:footnoteReference w:id="22"/>
      </w:r>
    </w:p>
    <w:p w14:paraId="043A60E0" w14:textId="673D26F6" w:rsidR="002137A4" w:rsidRDefault="002137A4" w:rsidP="00622DAB">
      <w:pPr>
        <w:sectPr w:rsidR="002137A4" w:rsidSect="00BA7844">
          <w:footerReference w:type="default" r:id="rId9"/>
          <w:footerReference w:type="first" r:id="rId10"/>
          <w:pgSz w:w="12240" w:h="15840"/>
          <w:pgMar w:top="1440" w:right="1440" w:bottom="1440" w:left="1440" w:header="720" w:footer="720" w:gutter="0"/>
          <w:cols w:space="720"/>
          <w:docGrid w:linePitch="360"/>
        </w:sectPr>
      </w:pPr>
      <w:r>
        <w:tab/>
      </w:r>
    </w:p>
    <w:p w14:paraId="640A1998" w14:textId="71004469" w:rsidR="00BA7844" w:rsidRPr="00BA7844" w:rsidRDefault="00683808" w:rsidP="00131F9C">
      <w:pPr>
        <w:suppressLineNumbers/>
        <w:spacing w:line="257" w:lineRule="auto"/>
        <w:jc w:val="center"/>
        <w:outlineLvl w:val="1"/>
      </w:pPr>
      <w:r>
        <w:lastRenderedPageBreak/>
        <w:t>Proposed Res</w:t>
      </w:r>
      <w:r w:rsidR="00BA7844" w:rsidRPr="00BA7844">
        <w:t xml:space="preserve">. No. </w:t>
      </w:r>
      <w:r>
        <w:t>183-A</w:t>
      </w:r>
    </w:p>
    <w:p w14:paraId="7284BB3A" w14:textId="77777777" w:rsidR="00BA7844" w:rsidRPr="00BA7844" w:rsidRDefault="00BA7844" w:rsidP="009D7921">
      <w:pPr>
        <w:jc w:val="center"/>
      </w:pPr>
    </w:p>
    <w:p w14:paraId="71056B4B" w14:textId="77777777" w:rsidR="00683808" w:rsidRDefault="00683808" w:rsidP="00683808">
      <w:pPr>
        <w:widowControl w:val="0"/>
        <w:autoSpaceDE w:val="0"/>
        <w:autoSpaceDN w:val="0"/>
        <w:adjustRightInd w:val="0"/>
        <w:spacing w:line="276" w:lineRule="auto"/>
      </w:pPr>
      <w:r>
        <w:t>By Council Member Farías, Won, Brewer, Louis, Cabán, Schulman, Epstein and Banks</w:t>
      </w:r>
    </w:p>
    <w:p w14:paraId="139C1C2F" w14:textId="77777777" w:rsidR="00BA7844" w:rsidRPr="00BA7844" w:rsidRDefault="00BA7844" w:rsidP="00BA7844">
      <w:pPr>
        <w:pStyle w:val="Revision"/>
      </w:pPr>
    </w:p>
    <w:p w14:paraId="66F1FFC1" w14:textId="77777777" w:rsidR="00BA7844" w:rsidRPr="00BA7844" w:rsidRDefault="00BA7844" w:rsidP="00BA7844">
      <w:pPr>
        <w:pStyle w:val="Revision"/>
        <w:rPr>
          <w:vanish/>
        </w:rPr>
      </w:pPr>
      <w:r w:rsidRPr="00BA7844">
        <w:rPr>
          <w:vanish/>
        </w:rPr>
        <w:t>..Title</w:t>
      </w:r>
    </w:p>
    <w:p w14:paraId="56ADF691" w14:textId="77777777" w:rsidR="003E6128" w:rsidRDefault="00683808" w:rsidP="00683808">
      <w:pPr>
        <w:pStyle w:val="HTMLPreformatted"/>
        <w:shd w:val="clear" w:color="auto" w:fill="FFFFFF"/>
        <w:jc w:val="both"/>
        <w:rPr>
          <w:rFonts w:ascii="Times New Roman" w:hAnsi="Times New Roman" w:cs="Times New Roman"/>
          <w:sz w:val="24"/>
          <w:szCs w:val="24"/>
        </w:rPr>
      </w:pPr>
      <w:r w:rsidRPr="002B1833">
        <w:rPr>
          <w:rFonts w:ascii="Times New Roman" w:hAnsi="Times New Roman" w:cs="Times New Roman"/>
          <w:sz w:val="24"/>
          <w:szCs w:val="24"/>
        </w:rPr>
        <w:t xml:space="preserve">Resolution calling on </w:t>
      </w:r>
      <w:r>
        <w:rPr>
          <w:rFonts w:ascii="Times New Roman" w:hAnsi="Times New Roman" w:cs="Times New Roman"/>
          <w:sz w:val="24"/>
          <w:szCs w:val="24"/>
        </w:rPr>
        <w:t xml:space="preserve">the State Legislature to pass, and the Governor to </w:t>
      </w:r>
      <w:proofErr w:type="gramStart"/>
      <w:r>
        <w:rPr>
          <w:rFonts w:ascii="Times New Roman" w:hAnsi="Times New Roman" w:cs="Times New Roman"/>
          <w:sz w:val="24"/>
          <w:szCs w:val="24"/>
        </w:rPr>
        <w:t>sign,</w:t>
      </w:r>
      <w:proofErr w:type="gramEnd"/>
      <w:r>
        <w:rPr>
          <w:rFonts w:ascii="Times New Roman" w:hAnsi="Times New Roman" w:cs="Times New Roman"/>
          <w:sz w:val="24"/>
          <w:szCs w:val="24"/>
        </w:rPr>
        <w:t xml:space="preserve"> S.7638.B/A.8091.B, providing that certain purchase contracts to purchase food can be awarded to a qualified </w:t>
      </w:r>
      <w:proofErr w:type="gramStart"/>
      <w:r>
        <w:rPr>
          <w:rFonts w:ascii="Times New Roman" w:hAnsi="Times New Roman" w:cs="Times New Roman"/>
          <w:sz w:val="24"/>
          <w:szCs w:val="24"/>
        </w:rPr>
        <w:t>bidder</w:t>
      </w:r>
      <w:proofErr w:type="gramEnd"/>
      <w:r>
        <w:rPr>
          <w:rFonts w:ascii="Times New Roman" w:hAnsi="Times New Roman" w:cs="Times New Roman"/>
          <w:sz w:val="24"/>
          <w:szCs w:val="24"/>
        </w:rPr>
        <w:t xml:space="preserve"> who complies with certain standards when such bid is not more than 10% higher than the lowest responsible bidder</w:t>
      </w:r>
    </w:p>
    <w:p w14:paraId="3ACB9310" w14:textId="77777777" w:rsidR="003E6128" w:rsidRPr="00574CDB" w:rsidRDefault="003E6128" w:rsidP="003E6128">
      <w:pPr>
        <w:pStyle w:val="BodyText"/>
        <w:spacing w:line="240" w:lineRule="auto"/>
        <w:rPr>
          <w:vanish/>
        </w:rPr>
      </w:pPr>
      <w:r w:rsidRPr="00574CDB">
        <w:rPr>
          <w:vanish/>
        </w:rPr>
        <w:t>..Body</w:t>
      </w:r>
    </w:p>
    <w:p w14:paraId="15767C03" w14:textId="77777777" w:rsidR="00BA7844" w:rsidRPr="00BA7844" w:rsidRDefault="00BA7844" w:rsidP="00BA7844">
      <w:pPr>
        <w:jc w:val="both"/>
      </w:pPr>
    </w:p>
    <w:p w14:paraId="797F7D82" w14:textId="7F54AAB4" w:rsidR="00683808" w:rsidRDefault="00683808" w:rsidP="00683808">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r w:rsidRPr="002B1833">
        <w:rPr>
          <w:rFonts w:ascii="Times New Roman" w:hAnsi="Times New Roman" w:cs="Times New Roman"/>
          <w:color w:val="212529"/>
          <w:sz w:val="24"/>
          <w:szCs w:val="24"/>
        </w:rPr>
        <w:t>Whereas,</w:t>
      </w:r>
      <w:r>
        <w:rPr>
          <w:rFonts w:ascii="Times New Roman" w:hAnsi="Times New Roman" w:cs="Times New Roman"/>
          <w:color w:val="212529"/>
          <w:sz w:val="24"/>
          <w:szCs w:val="24"/>
        </w:rPr>
        <w:t xml:space="preserve"> New York City agencies purchase nearly $500 million food annually, serving nearly 200 million meals; and</w:t>
      </w:r>
    </w:p>
    <w:p w14:paraId="2AFECA48" w14:textId="77777777" w:rsidR="00683808" w:rsidRDefault="00683808" w:rsidP="00683808">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t xml:space="preserve">Whereas, The Mayor’s Office of Food Policy seeks to improve the quality and sustainability of food procured by city agencies under the Good Food Purchasing Program, which prioritizes local economies, environmental sustainability, worker </w:t>
      </w:r>
      <w:proofErr w:type="spellStart"/>
      <w:r>
        <w:rPr>
          <w:rFonts w:ascii="Times New Roman" w:hAnsi="Times New Roman" w:cs="Times New Roman"/>
          <w:color w:val="212529"/>
          <w:sz w:val="24"/>
          <w:szCs w:val="24"/>
        </w:rPr>
        <w:t>well being</w:t>
      </w:r>
      <w:proofErr w:type="spellEnd"/>
      <w:r>
        <w:rPr>
          <w:rFonts w:ascii="Times New Roman" w:hAnsi="Times New Roman" w:cs="Times New Roman"/>
          <w:color w:val="212529"/>
          <w:sz w:val="24"/>
          <w:szCs w:val="24"/>
        </w:rPr>
        <w:t>, animal welfare, equity, nutrition, and supply chain transparency, accountability and enforcement; and</w:t>
      </w:r>
    </w:p>
    <w:p w14:paraId="0BA305B3" w14:textId="77777777" w:rsidR="00683808" w:rsidRDefault="00683808" w:rsidP="00683808">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t>Whereas, Despite the efforts of the Mayor’s Office of Food Policy to improve the quality, nutrition, sourcing and sustainability of meals purchased by city agencies, residents of city shelters and other recipients of city-purchased meals regularly complain about the quality of food they are served; and</w:t>
      </w:r>
    </w:p>
    <w:p w14:paraId="081E59D4" w14:textId="77777777" w:rsidR="00683808" w:rsidRDefault="00683808" w:rsidP="00683808">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t>Whereas, Procurement Policy Board rules often require agencies to select vendors based on the price of their bids, outweighing other concerns like food quality or environmental impact; and</w:t>
      </w:r>
    </w:p>
    <w:p w14:paraId="0F68DD88" w14:textId="77777777" w:rsidR="00683808" w:rsidRDefault="00683808" w:rsidP="00683808">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proofErr w:type="gramStart"/>
      <w:r w:rsidRPr="0030451F">
        <w:rPr>
          <w:rFonts w:ascii="Times New Roman" w:hAnsi="Times New Roman" w:cs="Times New Roman"/>
          <w:color w:val="212529"/>
          <w:sz w:val="24"/>
          <w:szCs w:val="24"/>
        </w:rPr>
        <w:t>Whereas,</w:t>
      </w:r>
      <w:proofErr w:type="gramEnd"/>
      <w:r w:rsidRPr="0030451F">
        <w:rPr>
          <w:rFonts w:ascii="Times New Roman" w:hAnsi="Times New Roman" w:cs="Times New Roman"/>
          <w:color w:val="212529"/>
          <w:sz w:val="24"/>
          <w:szCs w:val="24"/>
        </w:rPr>
        <w:t xml:space="preserve"> significant portions of the City's food contracts go to suppliers that provide unhealthy foods</w:t>
      </w:r>
      <w:r>
        <w:rPr>
          <w:rFonts w:ascii="Times New Roman" w:hAnsi="Times New Roman" w:cs="Times New Roman"/>
          <w:color w:val="212529"/>
          <w:sz w:val="24"/>
          <w:szCs w:val="24"/>
        </w:rPr>
        <w:t xml:space="preserve"> </w:t>
      </w:r>
      <w:r w:rsidRPr="0030451F">
        <w:rPr>
          <w:rFonts w:ascii="Times New Roman" w:hAnsi="Times New Roman" w:cs="Times New Roman"/>
          <w:color w:val="212529"/>
          <w:sz w:val="24"/>
          <w:szCs w:val="24"/>
        </w:rPr>
        <w:t>and repeatedly violate labor, environmental and animal rights standards; and</w:t>
      </w:r>
    </w:p>
    <w:p w14:paraId="450750C5" w14:textId="77777777" w:rsidR="00683808" w:rsidRPr="002B1833" w:rsidRDefault="00683808" w:rsidP="00683808">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proofErr w:type="gramStart"/>
      <w:r>
        <w:rPr>
          <w:rFonts w:ascii="Times New Roman" w:hAnsi="Times New Roman" w:cs="Times New Roman"/>
          <w:color w:val="212529"/>
          <w:sz w:val="24"/>
          <w:szCs w:val="24"/>
        </w:rPr>
        <w:t>Whereas,</w:t>
      </w:r>
      <w:proofErr w:type="gramEnd"/>
      <w:r>
        <w:rPr>
          <w:rFonts w:ascii="Times New Roman" w:hAnsi="Times New Roman" w:cs="Times New Roman"/>
          <w:color w:val="212529"/>
          <w:sz w:val="24"/>
          <w:szCs w:val="24"/>
        </w:rPr>
        <w:t xml:space="preserve"> </w:t>
      </w:r>
      <w:r>
        <w:rPr>
          <w:rFonts w:ascii="Times New Roman" w:hAnsi="Times New Roman" w:cs="Times New Roman"/>
          <w:sz w:val="24"/>
          <w:szCs w:val="24"/>
        </w:rPr>
        <w:t>S.7638.B/A.8091B would allow agencies procuring food to make purchasing decisions based on factors in addition to price</w:t>
      </w:r>
      <w:r>
        <w:rPr>
          <w:rFonts w:ascii="Times New Roman" w:hAnsi="Times New Roman" w:cs="Times New Roman"/>
          <w:color w:val="212529"/>
          <w:sz w:val="24"/>
          <w:szCs w:val="24"/>
        </w:rPr>
        <w:t>; now, therefore, be it</w:t>
      </w:r>
    </w:p>
    <w:p w14:paraId="44B26F68" w14:textId="77777777" w:rsidR="00683808" w:rsidRPr="002B1833" w:rsidRDefault="00683808" w:rsidP="00683808">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r w:rsidRPr="002B1833">
        <w:rPr>
          <w:rFonts w:ascii="Times New Roman" w:hAnsi="Times New Roman" w:cs="Times New Roman"/>
          <w:color w:val="212529"/>
          <w:sz w:val="24"/>
          <w:szCs w:val="24"/>
        </w:rPr>
        <w:t>Resolved, That the Council of the City of New York calls</w:t>
      </w:r>
      <w:r>
        <w:rPr>
          <w:rFonts w:ascii="Times New Roman" w:hAnsi="Times New Roman" w:cs="Times New Roman"/>
          <w:color w:val="212529"/>
          <w:sz w:val="24"/>
          <w:szCs w:val="24"/>
        </w:rPr>
        <w:t xml:space="preserve"> on</w:t>
      </w:r>
      <w:r w:rsidRPr="002B1833">
        <w:rPr>
          <w:rFonts w:ascii="Times New Roman" w:hAnsi="Times New Roman" w:cs="Times New Roman"/>
          <w:color w:val="212529"/>
          <w:sz w:val="24"/>
          <w:szCs w:val="24"/>
        </w:rPr>
        <w:t xml:space="preserve"> </w:t>
      </w:r>
      <w:r>
        <w:rPr>
          <w:rFonts w:ascii="Times New Roman" w:hAnsi="Times New Roman" w:cs="Times New Roman"/>
          <w:sz w:val="24"/>
          <w:szCs w:val="24"/>
        </w:rPr>
        <w:t xml:space="preserve">the State Legislature to pass, and the Governor to sign, S.7638.B/A.8091.B, providing that certain purchase contracts to </w:t>
      </w:r>
      <w:r>
        <w:rPr>
          <w:rFonts w:ascii="Times New Roman" w:hAnsi="Times New Roman" w:cs="Times New Roman"/>
          <w:sz w:val="24"/>
          <w:szCs w:val="24"/>
        </w:rPr>
        <w:lastRenderedPageBreak/>
        <w:t>purchase food can be awarded to a qualified bidder who complies with certain standards when such bid is not more than 10% higher than the lowest possible bidder</w:t>
      </w:r>
      <w:r w:rsidRPr="002B1833">
        <w:rPr>
          <w:rFonts w:ascii="Times New Roman" w:hAnsi="Times New Roman" w:cs="Times New Roman"/>
          <w:spacing w:val="-2"/>
          <w:sz w:val="24"/>
          <w:szCs w:val="24"/>
        </w:rPr>
        <w:t>.</w:t>
      </w:r>
    </w:p>
    <w:p w14:paraId="47FCFE94" w14:textId="71361BA7" w:rsidR="00683808" w:rsidRDefault="00683808" w:rsidP="00683808">
      <w:pPr>
        <w:pStyle w:val="NormalWeb"/>
        <w:shd w:val="clear" w:color="auto" w:fill="FFFFFF"/>
        <w:spacing w:before="0" w:beforeAutospacing="0" w:after="0" w:afterAutospacing="0"/>
        <w:jc w:val="both"/>
        <w:rPr>
          <w:rFonts w:ascii="Times" w:hAnsi="Times" w:cs="Times"/>
          <w:color w:val="000000"/>
          <w:sz w:val="27"/>
          <w:szCs w:val="27"/>
        </w:rPr>
      </w:pPr>
      <w:r>
        <w:rPr>
          <w:color w:val="000000"/>
          <w:sz w:val="18"/>
          <w:szCs w:val="18"/>
        </w:rPr>
        <w:t>AY/ARP</w:t>
      </w:r>
    </w:p>
    <w:p w14:paraId="4FBF3E2B" w14:textId="12253359" w:rsidR="00683808" w:rsidRDefault="00683808" w:rsidP="00683808">
      <w:pPr>
        <w:pStyle w:val="NormalWeb"/>
        <w:shd w:val="clear" w:color="auto" w:fill="FFFFFF"/>
        <w:spacing w:before="0" w:beforeAutospacing="0" w:after="0" w:afterAutospacing="0"/>
        <w:jc w:val="both"/>
        <w:rPr>
          <w:rFonts w:ascii="Times" w:hAnsi="Times" w:cs="Times"/>
          <w:color w:val="000000"/>
          <w:sz w:val="27"/>
          <w:szCs w:val="27"/>
        </w:rPr>
      </w:pPr>
      <w:r>
        <w:rPr>
          <w:color w:val="000000"/>
          <w:sz w:val="18"/>
          <w:szCs w:val="18"/>
        </w:rPr>
        <w:t>LS # 20552</w:t>
      </w:r>
    </w:p>
    <w:p w14:paraId="76C0DF9E" w14:textId="5718AA8F" w:rsidR="00683808" w:rsidRDefault="003E6128" w:rsidP="00683808">
      <w:pPr>
        <w:pStyle w:val="NormalWeb"/>
        <w:shd w:val="clear" w:color="auto" w:fill="FFFFFF"/>
        <w:spacing w:before="0" w:beforeAutospacing="0" w:after="0" w:afterAutospacing="0"/>
        <w:jc w:val="both"/>
        <w:rPr>
          <w:rFonts w:ascii="Times" w:hAnsi="Times" w:cs="Times"/>
          <w:color w:val="000000"/>
          <w:sz w:val="27"/>
          <w:szCs w:val="27"/>
        </w:rPr>
      </w:pPr>
      <w:r>
        <w:rPr>
          <w:color w:val="000000"/>
          <w:sz w:val="18"/>
          <w:szCs w:val="18"/>
        </w:rPr>
        <w:t>11/13/2025</w:t>
      </w:r>
    </w:p>
    <w:p w14:paraId="604FB518" w14:textId="77777777" w:rsidR="00683808" w:rsidRDefault="00683808" w:rsidP="00683808">
      <w:pPr>
        <w:pStyle w:val="NormalWeb"/>
        <w:shd w:val="clear" w:color="auto" w:fill="FFFFFF"/>
        <w:spacing w:before="0" w:beforeAutospacing="0" w:after="0" w:afterAutospacing="0"/>
        <w:jc w:val="both"/>
        <w:rPr>
          <w:rFonts w:ascii="Times" w:hAnsi="Times" w:cs="Times"/>
          <w:color w:val="000000"/>
          <w:sz w:val="27"/>
          <w:szCs w:val="27"/>
        </w:rPr>
      </w:pPr>
      <w:r>
        <w:rPr>
          <w:color w:val="000000"/>
        </w:rPr>
        <w:t> </w:t>
      </w:r>
    </w:p>
    <w:p w14:paraId="3785B38B" w14:textId="3C00B9F9" w:rsidR="00AB243F" w:rsidRPr="0080075F" w:rsidRDefault="00AB243F" w:rsidP="00AB243F">
      <w:pPr>
        <w:tabs>
          <w:tab w:val="left" w:pos="1422"/>
        </w:tabs>
        <w:jc w:val="both"/>
        <w:rPr>
          <w:rFonts w:eastAsiaTheme="minorHAnsi"/>
          <w:sz w:val="18"/>
          <w:szCs w:val="18"/>
        </w:rPr>
      </w:pPr>
    </w:p>
    <w:sectPr w:rsidR="00AB243F" w:rsidRPr="0080075F" w:rsidSect="005C0C8F">
      <w:footerReference w:type="default" r:id="rId11"/>
      <w:footerReference w:type="firs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D45A1" w14:textId="77777777" w:rsidR="00A17749" w:rsidRDefault="00A17749" w:rsidP="004C6F74">
      <w:r>
        <w:separator/>
      </w:r>
    </w:p>
  </w:endnote>
  <w:endnote w:type="continuationSeparator" w:id="0">
    <w:p w14:paraId="25A376E5" w14:textId="77777777" w:rsidR="00A17749" w:rsidRDefault="00A17749" w:rsidP="004C6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Times New Roman Bold">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4CB7" w14:textId="77777777" w:rsidR="00BA7844" w:rsidRPr="009D7921" w:rsidRDefault="00BA7844">
    <w:pPr>
      <w:jc w:val="center"/>
    </w:pPr>
    <w:r w:rsidRPr="009D7921">
      <w:fldChar w:fldCharType="begin"/>
    </w:r>
    <w:r w:rsidRPr="009D7921">
      <w:instrText xml:space="preserve"> PAGE   \* MERGEFORMAT </w:instrText>
    </w:r>
    <w:r w:rsidRPr="009D7921">
      <w:fldChar w:fldCharType="separate"/>
    </w:r>
    <w:r w:rsidRPr="009D7921">
      <w:rPr>
        <w:noProof/>
      </w:rPr>
      <w:t>3</w:t>
    </w:r>
    <w:r w:rsidRPr="009D792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A15E" w14:textId="77777777" w:rsidR="00BA7844" w:rsidRDefault="00BA7844">
    <w:pPr>
      <w:jc w:val="center"/>
    </w:pPr>
    <w:r>
      <w:fldChar w:fldCharType="begin"/>
    </w:r>
    <w:r>
      <w:instrText xml:space="preserve"> PAGE   \* MERGEFORMAT </w:instrText>
    </w:r>
    <w:r>
      <w:fldChar w:fldCharType="separate"/>
    </w:r>
    <w:r>
      <w:rPr>
        <w:noProof/>
      </w:rPr>
      <w:t>1</w:t>
    </w:r>
    <w:r>
      <w:rPr>
        <w:noProof/>
      </w:rPr>
      <w:fldChar w:fldCharType="end"/>
    </w:r>
  </w:p>
  <w:p w14:paraId="53DC71EF" w14:textId="77777777" w:rsidR="00BA7844" w:rsidRDefault="00BA784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1C92654" w14:textId="24BA09E6" w:rsidR="00370E91" w:rsidRDefault="00370E91">
        <w:pPr>
          <w:jc w:val="center"/>
        </w:pPr>
        <w:r>
          <w:fldChar w:fldCharType="begin"/>
        </w:r>
        <w:r>
          <w:instrText xml:space="preserve"> PAGE   \* MERGEFORMAT </w:instrText>
        </w:r>
        <w:r>
          <w:fldChar w:fldCharType="separate"/>
        </w:r>
        <w:r w:rsidR="00926AD7">
          <w:rPr>
            <w:noProof/>
          </w:rPr>
          <w:t>33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89F7E0C" w14:textId="77777777" w:rsidR="00370E91" w:rsidRDefault="00370E91">
        <w:pPr>
          <w:jc w:val="center"/>
        </w:pPr>
        <w:r>
          <w:fldChar w:fldCharType="begin"/>
        </w:r>
        <w:r>
          <w:instrText xml:space="preserve"> PAGE   \* MERGEFORMAT </w:instrText>
        </w:r>
        <w:r>
          <w:fldChar w:fldCharType="separate"/>
        </w:r>
        <w:r>
          <w:rPr>
            <w:noProof/>
          </w:rPr>
          <w:t>1</w:t>
        </w:r>
        <w:r>
          <w:rPr>
            <w:noProof/>
          </w:rPr>
          <w:fldChar w:fldCharType="end"/>
        </w:r>
      </w:p>
    </w:sdtContent>
  </w:sdt>
  <w:p w14:paraId="29B364B5" w14:textId="77777777" w:rsidR="00370E91" w:rsidRDefault="00370E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33E1B" w14:textId="77777777" w:rsidR="00A17749" w:rsidRDefault="00A17749" w:rsidP="004C6F74">
      <w:r>
        <w:separator/>
      </w:r>
    </w:p>
  </w:footnote>
  <w:footnote w:type="continuationSeparator" w:id="0">
    <w:p w14:paraId="477F0316" w14:textId="77777777" w:rsidR="00A17749" w:rsidRDefault="00A17749" w:rsidP="004C6F74">
      <w:r>
        <w:continuationSeparator/>
      </w:r>
    </w:p>
  </w:footnote>
  <w:footnote w:id="1">
    <w:p w14:paraId="2583AFE2" w14:textId="5973C1BC" w:rsidR="002137A4" w:rsidRPr="00683808" w:rsidRDefault="002137A4" w:rsidP="00683808">
      <w:pPr>
        <w:rPr>
          <w:sz w:val="20"/>
          <w:szCs w:val="20"/>
        </w:rPr>
      </w:pPr>
      <w:r w:rsidRPr="00683808">
        <w:rPr>
          <w:rStyle w:val="FootnoteReference"/>
          <w:sz w:val="20"/>
          <w:szCs w:val="20"/>
        </w:rPr>
        <w:footnoteRef/>
      </w:r>
      <w:r w:rsidRPr="00683808">
        <w:rPr>
          <w:sz w:val="20"/>
          <w:szCs w:val="20"/>
        </w:rPr>
        <w:t xml:space="preserve"> </w:t>
      </w:r>
      <w:r w:rsidR="00683808" w:rsidRPr="00683808">
        <w:rPr>
          <w:i/>
          <w:iCs/>
          <w:sz w:val="20"/>
          <w:szCs w:val="20"/>
        </w:rPr>
        <w:t xml:space="preserve">See </w:t>
      </w:r>
      <w:r w:rsidRPr="00683808">
        <w:rPr>
          <w:sz w:val="20"/>
          <w:szCs w:val="20"/>
        </w:rPr>
        <w:t xml:space="preserve">Meeting of the N.Y.C. Council Comm. on Contracts, Feb. 25, 2026, </w:t>
      </w:r>
      <w:r w:rsidRPr="00683808">
        <w:rPr>
          <w:i/>
          <w:iCs/>
          <w:sz w:val="20"/>
          <w:szCs w:val="20"/>
        </w:rPr>
        <w:t>available at</w:t>
      </w:r>
      <w:r w:rsidRPr="00683808">
        <w:rPr>
          <w:sz w:val="20"/>
          <w:szCs w:val="20"/>
        </w:rPr>
        <w:t xml:space="preserve"> https://legistar.council.nyc.gov/LegislationDetail.aspx?ID=7879096&amp;GUID=89762C66-9682-4555-BF57-DDEB0C997693</w:t>
      </w:r>
    </w:p>
  </w:footnote>
  <w:footnote w:id="2">
    <w:p w14:paraId="7601AC41" w14:textId="77777777" w:rsidR="00410457" w:rsidRDefault="00410457" w:rsidP="00410457">
      <w:pPr>
        <w:pStyle w:val="FootnoteText"/>
        <w:jc w:val="left"/>
      </w:pPr>
      <w:r>
        <w:rPr>
          <w:rStyle w:val="FootnoteReference"/>
        </w:rPr>
        <w:footnoteRef/>
      </w:r>
      <w:r>
        <w:t xml:space="preserve"> </w:t>
      </w:r>
      <w:r w:rsidRPr="00665277">
        <w:rPr>
          <w:i/>
          <w:iCs/>
        </w:rPr>
        <w:t>What is the Good Food Purchasing initiative?</w:t>
      </w:r>
      <w:r>
        <w:t xml:space="preserve">, </w:t>
      </w:r>
      <w:r>
        <w:rPr>
          <w:smallCaps/>
        </w:rPr>
        <w:t xml:space="preserve">Mayor’s Office of Food </w:t>
      </w:r>
      <w:r>
        <w:rPr>
          <w:smallCaps/>
        </w:rPr>
        <w:t>Pol’y</w:t>
      </w:r>
      <w:r>
        <w:t xml:space="preserve">, </w:t>
      </w:r>
      <w:r w:rsidRPr="00665277">
        <w:t>https://www.nyc.gov/assets/foodpolicy/downloads/pdf/GFP_InitiativeOverview_HubFlyer.pdf</w:t>
      </w:r>
      <w:r>
        <w:t>.</w:t>
      </w:r>
    </w:p>
  </w:footnote>
  <w:footnote w:id="3">
    <w:p w14:paraId="393A2476" w14:textId="77777777" w:rsidR="00410457" w:rsidRPr="009249E8" w:rsidRDefault="00410457" w:rsidP="00410457">
      <w:pPr>
        <w:pStyle w:val="FootnoteText"/>
      </w:pPr>
      <w:r>
        <w:rPr>
          <w:rStyle w:val="FootnoteReference"/>
        </w:rPr>
        <w:footnoteRef/>
      </w:r>
      <w:r>
        <w:t xml:space="preserve"> </w:t>
      </w:r>
      <w:r>
        <w:rPr>
          <w:i/>
          <w:iCs/>
        </w:rPr>
        <w:t>Id.</w:t>
      </w:r>
    </w:p>
  </w:footnote>
  <w:footnote w:id="4">
    <w:p w14:paraId="06959D76" w14:textId="77777777" w:rsidR="00410457" w:rsidRDefault="00410457" w:rsidP="00410457">
      <w:pPr>
        <w:pStyle w:val="FootnoteText"/>
      </w:pPr>
      <w:r>
        <w:rPr>
          <w:rStyle w:val="FootnoteReference"/>
        </w:rPr>
        <w:footnoteRef/>
      </w:r>
      <w:r>
        <w:t xml:space="preserve"> </w:t>
      </w:r>
      <w:r>
        <w:rPr>
          <w:i/>
          <w:iCs/>
        </w:rPr>
        <w:t>About</w:t>
      </w:r>
      <w:r>
        <w:t xml:space="preserve">, </w:t>
      </w:r>
      <w:r>
        <w:rPr>
          <w:smallCaps/>
        </w:rPr>
        <w:t xml:space="preserve">Mayor’s Office of Food </w:t>
      </w:r>
      <w:r>
        <w:rPr>
          <w:smallCaps/>
        </w:rPr>
        <w:t>Pol’y</w:t>
      </w:r>
      <w:r>
        <w:t xml:space="preserve">, </w:t>
      </w:r>
      <w:r w:rsidRPr="00E1656C">
        <w:t>https://www.nyc.gov/site/foodpolicy/about/about.page</w:t>
      </w:r>
      <w:r>
        <w:t xml:space="preserve"> (last visited Apr. 24, 2026).</w:t>
      </w:r>
    </w:p>
  </w:footnote>
  <w:footnote w:id="5">
    <w:p w14:paraId="34C65C22" w14:textId="77777777" w:rsidR="00410457" w:rsidRPr="009249E8" w:rsidRDefault="00410457" w:rsidP="00410457">
      <w:pPr>
        <w:pStyle w:val="FootnoteText"/>
        <w:rPr>
          <w:i/>
          <w:iCs/>
        </w:rPr>
      </w:pPr>
      <w:r>
        <w:rPr>
          <w:rStyle w:val="FootnoteReference"/>
        </w:rPr>
        <w:footnoteRef/>
      </w:r>
      <w:r>
        <w:t xml:space="preserve"> </w:t>
      </w:r>
      <w:r>
        <w:rPr>
          <w:i/>
          <w:iCs/>
        </w:rPr>
        <w:t>Id.</w:t>
      </w:r>
    </w:p>
  </w:footnote>
  <w:footnote w:id="6">
    <w:p w14:paraId="38C95AE5" w14:textId="77777777" w:rsidR="00410457" w:rsidRPr="003E3017" w:rsidRDefault="00410457" w:rsidP="00410457">
      <w:pPr>
        <w:pStyle w:val="FootnoteText"/>
      </w:pPr>
      <w:r>
        <w:rPr>
          <w:rStyle w:val="FootnoteReference"/>
        </w:rPr>
        <w:footnoteRef/>
      </w:r>
      <w:r>
        <w:t xml:space="preserve"> </w:t>
      </w:r>
      <w:r>
        <w:rPr>
          <w:i/>
          <w:iCs/>
        </w:rPr>
        <w:t>Supplemental Nutrition Assistance Program (SNAP) and the Special Supplemental Nutrition Program for Women, Infants, and Children (WIC)</w:t>
      </w:r>
      <w:r>
        <w:t xml:space="preserve">, </w:t>
      </w:r>
      <w:r>
        <w:rPr>
          <w:smallCaps/>
        </w:rPr>
        <w:t xml:space="preserve">Mayor’s Office of Food </w:t>
      </w:r>
      <w:r>
        <w:rPr>
          <w:smallCaps/>
        </w:rPr>
        <w:t>POl’y</w:t>
      </w:r>
      <w:r>
        <w:t xml:space="preserve">, </w:t>
      </w:r>
      <w:r w:rsidRPr="003E3017">
        <w:t>https://www.nyc.gov/site/foodpolicy/programs/snap-benefits.page</w:t>
      </w:r>
      <w:r>
        <w:t>.</w:t>
      </w:r>
    </w:p>
  </w:footnote>
  <w:footnote w:id="7">
    <w:p w14:paraId="1FB0D52A" w14:textId="77777777" w:rsidR="00410457" w:rsidRPr="003E3017" w:rsidRDefault="00410457" w:rsidP="00410457">
      <w:pPr>
        <w:pStyle w:val="FootnoteText"/>
      </w:pPr>
      <w:r>
        <w:rPr>
          <w:rStyle w:val="FootnoteReference"/>
        </w:rPr>
        <w:footnoteRef/>
      </w:r>
      <w:r>
        <w:t xml:space="preserve"> </w:t>
      </w:r>
      <w:r>
        <w:rPr>
          <w:i/>
          <w:iCs/>
        </w:rPr>
        <w:t>Food Standards</w:t>
      </w:r>
      <w:r>
        <w:t xml:space="preserve">, </w:t>
      </w:r>
      <w:r>
        <w:rPr>
          <w:smallCaps/>
        </w:rPr>
        <w:t xml:space="preserve">Mayor’s Office of Food </w:t>
      </w:r>
      <w:r>
        <w:rPr>
          <w:smallCaps/>
        </w:rPr>
        <w:t>Pol’y</w:t>
      </w:r>
      <w:r>
        <w:t xml:space="preserve">, </w:t>
      </w:r>
      <w:r w:rsidRPr="003E3017">
        <w:t>https://www.nyc.gov/site/foodpolicy/programs/food-standards.page</w:t>
      </w:r>
      <w:r>
        <w:t xml:space="preserve"> (last visited Apr. 27, 2026).</w:t>
      </w:r>
    </w:p>
  </w:footnote>
  <w:footnote w:id="8">
    <w:p w14:paraId="5DEE7B28" w14:textId="77777777" w:rsidR="00410457" w:rsidRPr="003E3017" w:rsidRDefault="00410457" w:rsidP="00410457">
      <w:pPr>
        <w:pStyle w:val="FootnoteText"/>
      </w:pPr>
      <w:r>
        <w:rPr>
          <w:rStyle w:val="FootnoteReference"/>
        </w:rPr>
        <w:footnoteRef/>
      </w:r>
      <w:r>
        <w:t xml:space="preserve"> </w:t>
      </w:r>
      <w:r>
        <w:rPr>
          <w:smallCaps/>
        </w:rPr>
        <w:t xml:space="preserve">Mayor’s Office of Food </w:t>
      </w:r>
      <w:r>
        <w:rPr>
          <w:smallCaps/>
        </w:rPr>
        <w:t xml:space="preserve">Pol’y, New York City Food Standards: 2025 Compliance Report 2 (2025), </w:t>
      </w:r>
      <w:r w:rsidRPr="003E3017">
        <w:t>https://www.nyc.gov/assets/foodpolicy/downloads/pdf/NYC-Food-Standards-Compliance-2025.pdf.</w:t>
      </w:r>
    </w:p>
  </w:footnote>
  <w:footnote w:id="9">
    <w:p w14:paraId="20F791A3" w14:textId="77777777" w:rsidR="00410457" w:rsidRPr="00665277" w:rsidRDefault="00410457" w:rsidP="00410457">
      <w:pPr>
        <w:pStyle w:val="FootnoteText"/>
      </w:pPr>
      <w:r>
        <w:rPr>
          <w:rStyle w:val="FootnoteReference"/>
        </w:rPr>
        <w:footnoteRef/>
      </w:r>
      <w:r>
        <w:t xml:space="preserve"> </w:t>
      </w:r>
      <w:r w:rsidRPr="00665277">
        <w:rPr>
          <w:i/>
          <w:iCs/>
        </w:rPr>
        <w:t>What is the Good Food Purchasing initiative?</w:t>
      </w:r>
      <w:r>
        <w:t xml:space="preserve">, </w:t>
      </w:r>
      <w:r>
        <w:rPr>
          <w:smallCaps/>
        </w:rPr>
        <w:t xml:space="preserve">Mayor’s Office of Food </w:t>
      </w:r>
      <w:r>
        <w:rPr>
          <w:smallCaps/>
        </w:rPr>
        <w:t>Pol’y</w:t>
      </w:r>
      <w:r>
        <w:t xml:space="preserve">, </w:t>
      </w:r>
      <w:r w:rsidRPr="00665277">
        <w:t>https://www.nyc.gov/assets/foodpolicy/downloads/pdf/GFP_InitiativeOverview_HubFlyer.pdf</w:t>
      </w:r>
      <w:r>
        <w:t>.</w:t>
      </w:r>
    </w:p>
  </w:footnote>
  <w:footnote w:id="10">
    <w:p w14:paraId="549AE777" w14:textId="77777777" w:rsidR="00410457" w:rsidRPr="00643C3C" w:rsidRDefault="00410457" w:rsidP="00410457">
      <w:pPr>
        <w:pStyle w:val="FootnoteText"/>
      </w:pPr>
      <w:r>
        <w:rPr>
          <w:rStyle w:val="FootnoteReference"/>
        </w:rPr>
        <w:footnoteRef/>
      </w:r>
      <w:r>
        <w:t xml:space="preserve"> </w:t>
      </w:r>
      <w:r>
        <w:rPr>
          <w:i/>
          <w:iCs/>
        </w:rPr>
        <w:t>See Home</w:t>
      </w:r>
      <w:r>
        <w:t xml:space="preserve">, </w:t>
      </w:r>
      <w:r>
        <w:rPr>
          <w:smallCaps/>
        </w:rPr>
        <w:t>Ctr. for Good Food Purchasing</w:t>
      </w:r>
      <w:r>
        <w:t xml:space="preserve">, </w:t>
      </w:r>
      <w:r w:rsidRPr="00643C3C">
        <w:t>https://goodfoodpurchasing.org/</w:t>
      </w:r>
      <w:r>
        <w:t xml:space="preserve"> (last visited Apr. 27, 2026).</w:t>
      </w:r>
    </w:p>
  </w:footnote>
  <w:footnote w:id="11">
    <w:p w14:paraId="55AEA47C" w14:textId="77777777" w:rsidR="00410457" w:rsidRPr="00EE620E" w:rsidRDefault="00410457" w:rsidP="00410457">
      <w:pPr>
        <w:pStyle w:val="FootnoteText"/>
      </w:pPr>
      <w:r>
        <w:rPr>
          <w:rStyle w:val="FootnoteReference"/>
        </w:rPr>
        <w:footnoteRef/>
      </w:r>
      <w:r>
        <w:t xml:space="preserve"> </w:t>
      </w:r>
      <w:r>
        <w:rPr>
          <w:i/>
          <w:iCs/>
        </w:rPr>
        <w:t>What’s New</w:t>
      </w:r>
      <w:r>
        <w:t xml:space="preserve">, </w:t>
      </w:r>
      <w:r>
        <w:rPr>
          <w:smallCaps/>
        </w:rPr>
        <w:t xml:space="preserve">City Food </w:t>
      </w:r>
      <w:r>
        <w:rPr>
          <w:smallCaps/>
        </w:rPr>
        <w:t>Pol’y</w:t>
      </w:r>
      <w:r>
        <w:t xml:space="preserve">, </w:t>
      </w:r>
      <w:r w:rsidRPr="00EE620E">
        <w:t>https://www.cityfoodpolicy.com/whats-new/</w:t>
      </w:r>
      <w:r>
        <w:t xml:space="preserve"> (last visited Apr. 27, 2026).</w:t>
      </w:r>
    </w:p>
  </w:footnote>
  <w:footnote w:id="12">
    <w:p w14:paraId="27E9043D" w14:textId="77777777" w:rsidR="00410457" w:rsidRPr="00187C25" w:rsidRDefault="00410457" w:rsidP="00410457">
      <w:pPr>
        <w:pStyle w:val="FootnoteText"/>
      </w:pPr>
      <w:r>
        <w:rPr>
          <w:rStyle w:val="FootnoteReference"/>
        </w:rPr>
        <w:footnoteRef/>
      </w:r>
      <w:r>
        <w:t xml:space="preserve"> </w:t>
      </w:r>
      <w:r>
        <w:rPr>
          <w:i/>
          <w:iCs/>
        </w:rPr>
        <w:t>Good Food Purchasing</w:t>
      </w:r>
      <w:r>
        <w:t xml:space="preserve">, </w:t>
      </w:r>
      <w:r>
        <w:rPr>
          <w:smallCaps/>
        </w:rPr>
        <w:t xml:space="preserve">Mayor’s Office of Food </w:t>
      </w:r>
      <w:r>
        <w:rPr>
          <w:smallCaps/>
        </w:rPr>
        <w:t>Pol’y</w:t>
      </w:r>
      <w:r>
        <w:t xml:space="preserve">, </w:t>
      </w:r>
      <w:r w:rsidRPr="00187C25">
        <w:t>https://www.nyc.gov/site/foodpolicy/good-food-purchasing/good-food-purchasing.page</w:t>
      </w:r>
      <w:r>
        <w:t xml:space="preserve"> (last visited Apr. 24, 2026).</w:t>
      </w:r>
    </w:p>
  </w:footnote>
  <w:footnote w:id="13">
    <w:p w14:paraId="31544DCF" w14:textId="77777777" w:rsidR="00410457" w:rsidRPr="0023021D" w:rsidRDefault="00410457" w:rsidP="00410457">
      <w:pPr>
        <w:pStyle w:val="FootnoteText"/>
      </w:pPr>
      <w:r>
        <w:rPr>
          <w:rStyle w:val="FootnoteReference"/>
        </w:rPr>
        <w:footnoteRef/>
      </w:r>
      <w:r>
        <w:t xml:space="preserve"> </w:t>
      </w:r>
      <w:r>
        <w:rPr>
          <w:i/>
          <w:iCs/>
        </w:rPr>
        <w:t>Purchasing Data</w:t>
      </w:r>
      <w:r>
        <w:t xml:space="preserve">, </w:t>
      </w:r>
      <w:r>
        <w:rPr>
          <w:smallCaps/>
        </w:rPr>
        <w:t xml:space="preserve">Mayor’s Office of Food </w:t>
      </w:r>
      <w:r>
        <w:rPr>
          <w:smallCaps/>
        </w:rPr>
        <w:t>Pol’y</w:t>
      </w:r>
      <w:r>
        <w:t xml:space="preserve">, </w:t>
      </w:r>
      <w:r w:rsidRPr="0023021D">
        <w:t>https://www.nyc.gov/site/foodpolicy/good-food-purchasing/citywidedata.page</w:t>
      </w:r>
      <w:r>
        <w:t xml:space="preserve"> (last visited Apr. 27, 2026).</w:t>
      </w:r>
    </w:p>
  </w:footnote>
  <w:footnote w:id="14">
    <w:p w14:paraId="0A39DA24" w14:textId="77777777" w:rsidR="00410457" w:rsidRPr="00F925A9" w:rsidRDefault="00410457" w:rsidP="00410457">
      <w:pPr>
        <w:pStyle w:val="FootnoteText"/>
        <w:jc w:val="left"/>
      </w:pPr>
      <w:r>
        <w:rPr>
          <w:rStyle w:val="FootnoteReference"/>
        </w:rPr>
        <w:footnoteRef/>
      </w:r>
      <w:r>
        <w:t xml:space="preserve"> </w:t>
      </w:r>
      <w:r>
        <w:t xml:space="preserve">Hrg. Tr. at 5:18–20, </w:t>
      </w:r>
      <w:r>
        <w:rPr>
          <w:i/>
        </w:rPr>
        <w:t xml:space="preserve">Joint </w:t>
      </w:r>
      <w:r w:rsidRPr="00245D60">
        <w:rPr>
          <w:i/>
        </w:rPr>
        <w:t xml:space="preserve">Hearing on the </w:t>
      </w:r>
      <w:r>
        <w:rPr>
          <w:i/>
        </w:rPr>
        <w:t>Quality of Food in New York City Shelters</w:t>
      </w:r>
      <w:r w:rsidRPr="00245D60">
        <w:rPr>
          <w:i/>
        </w:rPr>
        <w:t xml:space="preserve"> Before the Council Comm. on </w:t>
      </w:r>
      <w:r>
        <w:rPr>
          <w:i/>
        </w:rPr>
        <w:t>Contracts and the Council Comm. on Econ. Dev</w:t>
      </w:r>
      <w:r w:rsidRPr="00245D60">
        <w:rPr>
          <w:i/>
        </w:rPr>
        <w:t>.</w:t>
      </w:r>
      <w:r>
        <w:t xml:space="preserve">, 2025 N.Y.C. Council Session, 5 (Feb. 25, 2025) (statement of Council Member Julie Won, Chair, Council Comm. on Contracts) (claiming </w:t>
      </w:r>
      <w:r w:rsidRPr="00051E32">
        <w:t>“shelter residents and advocates continue to report the food quality as it remains poor</w:t>
      </w:r>
      <w:r>
        <w:t xml:space="preserve">”), </w:t>
      </w:r>
      <w:r w:rsidRPr="00410457">
        <w:rPr>
          <w:i/>
          <w:iCs/>
        </w:rPr>
        <w:t>available at</w:t>
      </w:r>
      <w:r>
        <w:t xml:space="preserve"> </w:t>
      </w:r>
      <w:r w:rsidRPr="00F925A9">
        <w:t>https://legistar.council.nyc.gov/</w:t>
      </w:r>
      <w:r>
        <w:t>‌</w:t>
      </w:r>
      <w:r w:rsidRPr="00F925A9">
        <w:t>Legislation</w:t>
      </w:r>
      <w:r>
        <w:t>‌</w:t>
      </w:r>
      <w:r w:rsidRPr="00F925A9">
        <w:t>Detail.aspx?ID=7102155&amp;GUID=1F9E7FBD-8A67-4A79-A979-8FBD281</w:t>
      </w:r>
      <w:r>
        <w:t>‌</w:t>
      </w:r>
      <w:r w:rsidRPr="00F925A9">
        <w:t>0CC4A&amp;</w:t>
      </w:r>
      <w:r>
        <w:t>‌</w:t>
      </w:r>
      <w:r w:rsidRPr="00F925A9">
        <w:t>Options</w:t>
      </w:r>
      <w:r>
        <w:t>‌</w:t>
      </w:r>
      <w:r w:rsidRPr="00F925A9">
        <w:t>=&amp;Search=</w:t>
      </w:r>
      <w:r>
        <w:t xml:space="preserve"> [here</w:t>
      </w:r>
      <w:r>
        <w:softHyphen/>
        <w:t xml:space="preserve">inafter </w:t>
      </w:r>
      <w:r>
        <w:rPr>
          <w:i/>
          <w:iCs/>
        </w:rPr>
        <w:t>Joint Hearing</w:t>
      </w:r>
      <w:r>
        <w:t>].</w:t>
      </w:r>
    </w:p>
  </w:footnote>
  <w:footnote w:id="15">
    <w:p w14:paraId="687245AE" w14:textId="77777777" w:rsidR="00410457" w:rsidRPr="00E0734C" w:rsidRDefault="00410457" w:rsidP="00410457">
      <w:pPr>
        <w:pStyle w:val="FootnoteText"/>
      </w:pPr>
      <w:r>
        <w:rPr>
          <w:rStyle w:val="FootnoteReference"/>
        </w:rPr>
        <w:footnoteRef/>
      </w:r>
      <w:r>
        <w:t xml:space="preserve"> </w:t>
      </w:r>
      <w:r>
        <w:rPr>
          <w:i/>
        </w:rPr>
        <w:t>See, e.g.</w:t>
      </w:r>
      <w:r>
        <w:t xml:space="preserve">, Arya Sundaram, </w:t>
      </w:r>
      <w:r w:rsidRPr="00E0734C">
        <w:rPr>
          <w:i/>
        </w:rPr>
        <w:t>Moldy food and sometimes not enough of it. Cuisine at NYC shelters under the spotlight.</w:t>
      </w:r>
      <w:r>
        <w:t xml:space="preserve">, </w:t>
      </w:r>
      <w:r>
        <w:rPr>
          <w:smallCaps/>
        </w:rPr>
        <w:t>Gothamist</w:t>
      </w:r>
      <w:r>
        <w:t xml:space="preserve">, Feb. 25, 2025, </w:t>
      </w:r>
      <w:r w:rsidRPr="00E0734C">
        <w:t>https://gothamist.com/news/moldy-food-and-sometimes-not-enough-of-it-cuisine-at-nyc-shelters-under-the-spotlight</w:t>
      </w:r>
      <w:r>
        <w:t xml:space="preserve">; Tim McNicholas, </w:t>
      </w:r>
      <w:r>
        <w:rPr>
          <w:i/>
        </w:rPr>
        <w:t>Food waste at NYC shelters scrutinized. “There’s no quality control,” councilmember says.</w:t>
      </w:r>
      <w:r>
        <w:t xml:space="preserve">, </w:t>
      </w:r>
      <w:r>
        <w:rPr>
          <w:smallCaps/>
        </w:rPr>
        <w:t>CBS N.Y.</w:t>
      </w:r>
      <w:r>
        <w:t xml:space="preserve">, Nov. 22, 2024, </w:t>
      </w:r>
      <w:r w:rsidRPr="001765C1">
        <w:t>https://www.cbsnews.com/newyork/news/food-waste-at-city-shelters/</w:t>
      </w:r>
      <w:r>
        <w:t xml:space="preserve">; Gabriela Henriquez Stoikow, </w:t>
      </w:r>
      <w:r>
        <w:rPr>
          <w:i/>
        </w:rPr>
        <w:t>Shelter Food Is Hurting Migrants; The Department of Homeless Services Serves It Anyway</w:t>
      </w:r>
      <w:r>
        <w:t xml:space="preserve">, </w:t>
      </w:r>
      <w:r>
        <w:rPr>
          <w:smallCaps/>
        </w:rPr>
        <w:t xml:space="preserve">Documented, </w:t>
      </w:r>
      <w:r>
        <w:t xml:space="preserve">May 1, 2024, </w:t>
      </w:r>
      <w:r w:rsidRPr="003D5070">
        <w:t>https://documentedny.com/</w:t>
      </w:r>
      <w:r>
        <w:t>‌</w:t>
      </w:r>
      <w:r w:rsidRPr="003D5070">
        <w:t>2024/</w:t>
      </w:r>
      <w:r>
        <w:t>‌</w:t>
      </w:r>
      <w:r w:rsidRPr="003D5070">
        <w:t>05/</w:t>
      </w:r>
      <w:r>
        <w:t>‌</w:t>
      </w:r>
      <w:r w:rsidRPr="003D5070">
        <w:t>01/</w:t>
      </w:r>
      <w:r>
        <w:t>‌</w:t>
      </w:r>
      <w:r w:rsidRPr="003D5070">
        <w:t>shelter-food-migrants-sick-nyc/</w:t>
      </w:r>
      <w:r>
        <w:t>.</w:t>
      </w:r>
    </w:p>
  </w:footnote>
  <w:footnote w:id="16">
    <w:p w14:paraId="02E823AB" w14:textId="77777777" w:rsidR="00410457" w:rsidRPr="00B20E5A" w:rsidRDefault="00410457" w:rsidP="00410457">
      <w:pPr>
        <w:pStyle w:val="FootnoteText"/>
      </w:pPr>
      <w:r>
        <w:rPr>
          <w:rStyle w:val="FootnoteReference"/>
        </w:rPr>
        <w:footnoteRef/>
      </w:r>
      <w:r>
        <w:t xml:space="preserve"> McNicholas, </w:t>
      </w:r>
      <w:r>
        <w:rPr>
          <w:i/>
        </w:rPr>
        <w:t xml:space="preserve">supra </w:t>
      </w:r>
      <w:r>
        <w:t xml:space="preserve">note </w:t>
      </w:r>
      <w:r>
        <w:fldChar w:fldCharType="begin"/>
      </w:r>
      <w:r>
        <w:instrText xml:space="preserve"> NOTEREF _Ref200526867 \h </w:instrText>
      </w:r>
      <w:r>
        <w:fldChar w:fldCharType="separate"/>
      </w:r>
      <w:r>
        <w:t>14</w:t>
      </w:r>
      <w:r>
        <w:fldChar w:fldCharType="end"/>
      </w:r>
      <w:r>
        <w:t>.</w:t>
      </w:r>
    </w:p>
  </w:footnote>
  <w:footnote w:id="17">
    <w:p w14:paraId="1EAD097A" w14:textId="77777777" w:rsidR="00410457" w:rsidRPr="00882F3B" w:rsidRDefault="00410457" w:rsidP="00410457">
      <w:pPr>
        <w:pStyle w:val="FootnoteText"/>
      </w:pPr>
      <w:r>
        <w:rPr>
          <w:rStyle w:val="FootnoteReference"/>
        </w:rPr>
        <w:footnoteRef/>
      </w:r>
      <w:r>
        <w:t xml:space="preserve"> </w:t>
      </w:r>
      <w:r>
        <w:rPr>
          <w:i/>
        </w:rPr>
        <w:t>Joint Hearing</w:t>
      </w:r>
      <w:r>
        <w:t xml:space="preserve">, </w:t>
      </w:r>
      <w:r>
        <w:rPr>
          <w:i/>
        </w:rPr>
        <w:t xml:space="preserve">supra </w:t>
      </w:r>
      <w:r>
        <w:t xml:space="preserve">note </w:t>
      </w:r>
      <w:r>
        <w:fldChar w:fldCharType="begin"/>
      </w:r>
      <w:r>
        <w:instrText xml:space="preserve"> NOTEREF _Ref228178672 \h </w:instrText>
      </w:r>
      <w:r>
        <w:fldChar w:fldCharType="separate"/>
      </w:r>
      <w:r>
        <w:t>13</w:t>
      </w:r>
      <w:r>
        <w:fldChar w:fldCharType="end"/>
      </w:r>
      <w:r>
        <w:t xml:space="preserve"> at 37:14–22 (statement of Majority Leader Amanda </w:t>
      </w:r>
      <w:r w:rsidRPr="00C84830">
        <w:t>Farías</w:t>
      </w:r>
      <w:r>
        <w:t>, Chair, Council Comm. on Econ. Dev.).</w:t>
      </w:r>
    </w:p>
  </w:footnote>
  <w:footnote w:id="18">
    <w:p w14:paraId="6F514332" w14:textId="77777777" w:rsidR="00410457" w:rsidRPr="00B20E5A" w:rsidRDefault="00410457" w:rsidP="00410457">
      <w:pPr>
        <w:pStyle w:val="FootnoteText"/>
      </w:pPr>
      <w:r>
        <w:rPr>
          <w:rStyle w:val="FootnoteReference"/>
        </w:rPr>
        <w:footnoteRef/>
      </w:r>
      <w:r>
        <w:t xml:space="preserve"> </w:t>
      </w:r>
      <w:r>
        <w:t xml:space="preserve">Stoikow, </w:t>
      </w:r>
      <w:r>
        <w:rPr>
          <w:i/>
        </w:rPr>
        <w:t xml:space="preserve">supra </w:t>
      </w:r>
      <w:r>
        <w:t xml:space="preserve">note </w:t>
      </w:r>
      <w:r>
        <w:fldChar w:fldCharType="begin"/>
      </w:r>
      <w:r>
        <w:instrText xml:space="preserve"> NOTEREF _Ref200526867 \h </w:instrText>
      </w:r>
      <w:r>
        <w:fldChar w:fldCharType="separate"/>
      </w:r>
      <w:r>
        <w:t>14</w:t>
      </w:r>
      <w:r>
        <w:fldChar w:fldCharType="end"/>
      </w:r>
      <w:r>
        <w:t>.</w:t>
      </w:r>
    </w:p>
  </w:footnote>
  <w:footnote w:id="19">
    <w:p w14:paraId="1B8BB6A6" w14:textId="77777777" w:rsidR="00410457" w:rsidRPr="00051E32" w:rsidRDefault="00410457" w:rsidP="00410457">
      <w:pPr>
        <w:pStyle w:val="FootnoteText"/>
      </w:pPr>
      <w:r>
        <w:rPr>
          <w:rStyle w:val="FootnoteReference"/>
        </w:rPr>
        <w:footnoteRef/>
      </w:r>
      <w:r>
        <w:t xml:space="preserve"> </w:t>
      </w:r>
      <w:r>
        <w:rPr>
          <w:i/>
          <w:iCs/>
        </w:rPr>
        <w:t xml:space="preserve">See </w:t>
      </w:r>
      <w:r>
        <w:t xml:space="preserve">Ryan Whalen, </w:t>
      </w:r>
      <w:r>
        <w:rPr>
          <w:i/>
          <w:iCs/>
        </w:rPr>
        <w:t>After veto, New York lawmakers ready to try again with ‘Good Food’ bill</w:t>
      </w:r>
      <w:r>
        <w:t xml:space="preserve">, </w:t>
      </w:r>
      <w:r>
        <w:rPr>
          <w:smallCaps/>
        </w:rPr>
        <w:t xml:space="preserve">Spectrum News 1 </w:t>
      </w:r>
      <w:r>
        <w:t xml:space="preserve">(Jan. 30, 2025), </w:t>
      </w:r>
      <w:r w:rsidRPr="00051E32">
        <w:t>https://spectrumlocalnews.com/nys/buffalo/politics/2025/01/30/after-veto--lawmakers-ready-to-try-again-with--good-food--bill</w:t>
      </w:r>
      <w:r>
        <w:t>.</w:t>
      </w:r>
    </w:p>
  </w:footnote>
  <w:footnote w:id="20">
    <w:p w14:paraId="59EABDEB" w14:textId="77777777" w:rsidR="00410457" w:rsidRPr="00633D51" w:rsidRDefault="00410457" w:rsidP="00410457">
      <w:pPr>
        <w:pStyle w:val="FootnoteText"/>
      </w:pPr>
      <w:r>
        <w:rPr>
          <w:rStyle w:val="FootnoteReference"/>
        </w:rPr>
        <w:footnoteRef/>
      </w:r>
      <w:r>
        <w:t xml:space="preserve"> </w:t>
      </w:r>
      <w:r>
        <w:rPr>
          <w:smallCaps/>
        </w:rPr>
        <w:t xml:space="preserve">Mayor’s Office of Food </w:t>
      </w:r>
      <w:r>
        <w:rPr>
          <w:smallCaps/>
        </w:rPr>
        <w:t>Pol’y, Food Forward NYC: 2-Year Progress Report, FY 2024-25 8 (</w:t>
      </w:r>
      <w:r>
        <w:t xml:space="preserve">July 2025), </w:t>
      </w:r>
      <w:r w:rsidRPr="00633D51">
        <w:t>https://www.nyc.gov/assets/foodpolicy/downloads/pdf/NYC_FoodReport_2025.pdf</w:t>
      </w:r>
      <w:r>
        <w:t>.</w:t>
      </w:r>
    </w:p>
  </w:footnote>
  <w:footnote w:id="21">
    <w:p w14:paraId="1D84C261" w14:textId="77777777" w:rsidR="00410457" w:rsidRPr="00633D51" w:rsidRDefault="00410457" w:rsidP="00410457">
      <w:pPr>
        <w:pStyle w:val="FootnoteText"/>
        <w:rPr>
          <w:i/>
          <w:iCs/>
        </w:rPr>
      </w:pPr>
      <w:r>
        <w:rPr>
          <w:rStyle w:val="FootnoteReference"/>
        </w:rPr>
        <w:footnoteRef/>
      </w:r>
      <w:r>
        <w:t xml:space="preserve"> </w:t>
      </w:r>
      <w:r>
        <w:rPr>
          <w:i/>
          <w:iCs/>
        </w:rPr>
        <w:t>Id.</w:t>
      </w:r>
    </w:p>
  </w:footnote>
  <w:footnote w:id="22">
    <w:p w14:paraId="0921CD32" w14:textId="77777777" w:rsidR="00410457" w:rsidRDefault="00410457" w:rsidP="00410457">
      <w:pPr>
        <w:pStyle w:val="FootnoteText"/>
      </w:pPr>
      <w:r>
        <w:rPr>
          <w:rStyle w:val="FootnoteReference"/>
        </w:rPr>
        <w:footnoteRef/>
      </w:r>
      <w:r>
        <w:t xml:space="preserve"> Press Release, Community Food Advocates, NYS-Good Food Purchasing Program Coalition Statement on Governor Hochul’s Veto of the Good Food NY Bill (Dec. 23, 2024), </w:t>
      </w:r>
      <w:r w:rsidRPr="00633D51">
        <w:t>https://www.foodadvocates.org/press-links/coalition-statement-goodfoodny-veto</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EBD"/>
    <w:multiLevelType w:val="hybridMultilevel"/>
    <w:tmpl w:val="CEE2644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E403E"/>
    <w:multiLevelType w:val="hybridMultilevel"/>
    <w:tmpl w:val="B91AA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356A2"/>
    <w:multiLevelType w:val="hybridMultilevel"/>
    <w:tmpl w:val="E2789BB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A2ABA"/>
    <w:multiLevelType w:val="hybridMultilevel"/>
    <w:tmpl w:val="B6D82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62233"/>
    <w:multiLevelType w:val="hybridMultilevel"/>
    <w:tmpl w:val="4CA6C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E5468"/>
    <w:multiLevelType w:val="hybridMultilevel"/>
    <w:tmpl w:val="ACAE13A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20D53"/>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D7CC2"/>
    <w:multiLevelType w:val="hybridMultilevel"/>
    <w:tmpl w:val="D66C7F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3017F"/>
    <w:multiLevelType w:val="hybridMultilevel"/>
    <w:tmpl w:val="39E0A8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61F60"/>
    <w:multiLevelType w:val="hybridMultilevel"/>
    <w:tmpl w:val="E0B0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7C6498"/>
    <w:multiLevelType w:val="hybridMultilevel"/>
    <w:tmpl w:val="F0DA8A9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4BF6AA6"/>
    <w:multiLevelType w:val="hybridMultilevel"/>
    <w:tmpl w:val="74DEF342"/>
    <w:lvl w:ilvl="0" w:tplc="EAE25D72">
      <w:start w:val="1"/>
      <w:numFmt w:val="upperLetter"/>
      <w:pStyle w:val="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06ADF"/>
    <w:multiLevelType w:val="hybridMultilevel"/>
    <w:tmpl w:val="80F6D398"/>
    <w:lvl w:ilvl="0" w:tplc="FFFFFFFF">
      <w:start w:val="1"/>
      <w:numFmt w:val="lowerLetter"/>
      <w:lvlText w:val="%1."/>
      <w:lvlJc w:val="left"/>
      <w:pPr>
        <w:ind w:left="25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234C42"/>
    <w:multiLevelType w:val="hybridMultilevel"/>
    <w:tmpl w:val="84E6E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46350"/>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112E0"/>
    <w:multiLevelType w:val="hybridMultilevel"/>
    <w:tmpl w:val="7F80BA3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AC6DF8"/>
    <w:multiLevelType w:val="hybridMultilevel"/>
    <w:tmpl w:val="09CC57F4"/>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73447"/>
    <w:multiLevelType w:val="hybridMultilevel"/>
    <w:tmpl w:val="B302FC12"/>
    <w:lvl w:ilvl="0" w:tplc="6256DAF0">
      <w:start w:val="1"/>
      <w:numFmt w:val="upperRoman"/>
      <w:lvlText w:val="%1."/>
      <w:lvlJc w:val="left"/>
      <w:pPr>
        <w:ind w:left="1080" w:hanging="720"/>
      </w:pPr>
      <w:rPr>
        <w:rFonts w:hint="default"/>
        <w:b/>
      </w:rPr>
    </w:lvl>
    <w:lvl w:ilvl="1" w:tplc="EA185FFA">
      <w:start w:val="1"/>
      <w:numFmt w:val="lowerLetter"/>
      <w:lvlText w:val="%2."/>
      <w:lvlJc w:val="left"/>
      <w:pPr>
        <w:ind w:left="1440" w:hanging="360"/>
      </w:pPr>
      <w:rPr>
        <w:i w:val="0"/>
      </w:rPr>
    </w:lvl>
    <w:lvl w:ilvl="2" w:tplc="819E2FF8">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577B34"/>
    <w:multiLevelType w:val="hybridMultilevel"/>
    <w:tmpl w:val="A1305E6C"/>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ED6BFA"/>
    <w:multiLevelType w:val="multilevel"/>
    <w:tmpl w:val="EFA8C66A"/>
    <w:lvl w:ilvl="0">
      <w:start w:val="1"/>
      <w:numFmt w:val="upperRoman"/>
      <w:pStyle w:val="RomanHeading1"/>
      <w:lvlText w:val="%1."/>
      <w:lvlJc w:val="left"/>
      <w:pPr>
        <w:ind w:left="1080" w:hanging="720"/>
      </w:pPr>
      <w:rPr>
        <w:rFonts w:hint="default"/>
      </w:rPr>
    </w:lvl>
    <w:lvl w:ilvl="1">
      <w:start w:val="1"/>
      <w:numFmt w:val="upperLetter"/>
      <w:pStyle w:val="RomanHeading2"/>
      <w:lvlText w:val="%2."/>
      <w:lvlJc w:val="left"/>
      <w:pPr>
        <w:ind w:left="1080" w:hanging="720"/>
      </w:pPr>
      <w:rPr>
        <w:rFonts w:hint="default"/>
      </w:rPr>
    </w:lvl>
    <w:lvl w:ilvl="2">
      <w:start w:val="1"/>
      <w:numFmt w:val="lowerRoman"/>
      <w:pStyle w:val="RomanHeading3"/>
      <w:lvlText w:val="%3."/>
      <w:lvlJc w:val="left"/>
      <w:pPr>
        <w:ind w:left="1800" w:hanging="720"/>
      </w:pPr>
      <w:rPr>
        <w:rFonts w:hint="default"/>
      </w:rPr>
    </w:lvl>
    <w:lvl w:ilvl="3">
      <w:start w:val="1"/>
      <w:numFmt w:val="decimal"/>
      <w:pStyle w:val="RomanHeading4"/>
      <w:lvlText w:val="%4."/>
      <w:lvlJc w:val="left"/>
      <w:pPr>
        <w:ind w:left="2520" w:hanging="720"/>
      </w:pPr>
      <w:rPr>
        <w:rFonts w:hint="default"/>
      </w:rPr>
    </w:lvl>
    <w:lvl w:ilvl="4">
      <w:start w:val="1"/>
      <w:numFmt w:val="lowerLetter"/>
      <w:pStyle w:val="RomanHeading5"/>
      <w:lvlText w:val="%5."/>
      <w:lvlJc w:val="left"/>
      <w:pPr>
        <w:ind w:left="3240" w:hanging="720"/>
      </w:pPr>
      <w:rPr>
        <w:rFonts w:hint="default"/>
      </w:rPr>
    </w:lvl>
    <w:lvl w:ilvl="5">
      <w:start w:val="1"/>
      <w:numFmt w:val="lowerRoman"/>
      <w:pStyle w:val="RomanHeading6"/>
      <w:lvlText w:val="(%6)"/>
      <w:lvlJc w:val="right"/>
      <w:pPr>
        <w:tabs>
          <w:tab w:val="num" w:pos="3960"/>
        </w:tabs>
        <w:ind w:left="396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BCE1FCF"/>
    <w:multiLevelType w:val="hybridMultilevel"/>
    <w:tmpl w:val="DB76CBF8"/>
    <w:lvl w:ilvl="0" w:tplc="04090001">
      <w:start w:val="1"/>
      <w:numFmt w:val="bullet"/>
      <w:lvlText w:val=""/>
      <w:lvlJc w:val="left"/>
      <w:pPr>
        <w:ind w:left="1236" w:hanging="516"/>
      </w:pPr>
      <w:rPr>
        <w:rFonts w:ascii="Symbol" w:hAnsi="Symbol" w:hint="default"/>
        <w:color w:val="1E53A3"/>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3BD05405"/>
    <w:multiLevelType w:val="hybridMultilevel"/>
    <w:tmpl w:val="F5E054A8"/>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6F39EC"/>
    <w:multiLevelType w:val="hybridMultilevel"/>
    <w:tmpl w:val="099058E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3" w15:restartNumberingAfterBreak="0">
    <w:nsid w:val="41470EBE"/>
    <w:multiLevelType w:val="hybridMultilevel"/>
    <w:tmpl w:val="9E62BCC4"/>
    <w:lvl w:ilvl="0" w:tplc="03E85C58">
      <w:start w:val="1"/>
      <w:numFmt w:val="lowerLetter"/>
      <w:pStyle w:val="Heading3"/>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4" w15:restartNumberingAfterBreak="0">
    <w:nsid w:val="52891D5E"/>
    <w:multiLevelType w:val="hybridMultilevel"/>
    <w:tmpl w:val="3C305FCA"/>
    <w:lvl w:ilvl="0" w:tplc="02CED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8A7715"/>
    <w:multiLevelType w:val="hybridMultilevel"/>
    <w:tmpl w:val="71FE9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DE5879"/>
    <w:multiLevelType w:val="hybridMultilevel"/>
    <w:tmpl w:val="D512C952"/>
    <w:lvl w:ilvl="0" w:tplc="FFFFFFFF">
      <w:start w:val="1"/>
      <w:numFmt w:val="lowerLetter"/>
      <w:lvlText w:val="%1."/>
      <w:lvlJc w:val="left"/>
      <w:pPr>
        <w:ind w:left="288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B150D17"/>
    <w:multiLevelType w:val="hybridMultilevel"/>
    <w:tmpl w:val="A0602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A45CF2"/>
    <w:multiLevelType w:val="hybridMultilevel"/>
    <w:tmpl w:val="18082A86"/>
    <w:lvl w:ilvl="0" w:tplc="FFFFFFFF">
      <w:start w:val="1"/>
      <w:numFmt w:val="lowerLetter"/>
      <w:lvlText w:val="%1."/>
      <w:lvlJc w:val="left"/>
      <w:pPr>
        <w:ind w:left="360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14A0CEC"/>
    <w:multiLevelType w:val="hybridMultilevel"/>
    <w:tmpl w:val="B8F418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E95B58"/>
    <w:multiLevelType w:val="hybridMultilevel"/>
    <w:tmpl w:val="988A83C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8263A1F"/>
    <w:multiLevelType w:val="hybridMultilevel"/>
    <w:tmpl w:val="DC7E8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92493A"/>
    <w:multiLevelType w:val="hybridMultilevel"/>
    <w:tmpl w:val="DDB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3B0FBE"/>
    <w:multiLevelType w:val="hybridMultilevel"/>
    <w:tmpl w:val="08B2E6A2"/>
    <w:lvl w:ilvl="0" w:tplc="9B64DC90">
      <w:start w:val="1"/>
      <w:numFmt w:val="upperRoman"/>
      <w:lvlText w:val="%1."/>
      <w:lvlJc w:val="left"/>
      <w:pPr>
        <w:ind w:left="1080" w:hanging="720"/>
      </w:pPr>
      <w:rPr>
        <w:rFonts w:hint="default"/>
        <w:b/>
        <w:i w:val="0"/>
        <w:color w:val="auto"/>
        <w:sz w:val="24"/>
        <w:szCs w:val="24"/>
      </w:rPr>
    </w:lvl>
    <w:lvl w:ilvl="1" w:tplc="F64EC126">
      <w:start w:val="1"/>
      <w:numFmt w:val="lowerLetter"/>
      <w:lvlText w:val="%2."/>
      <w:lvlJc w:val="left"/>
      <w:pPr>
        <w:ind w:left="1440" w:hanging="360"/>
      </w:pPr>
      <w:rPr>
        <w:rFonts w:ascii="Times New Roman" w:hAnsi="Times New Roman" w:cs="Times New Roman" w:hint="default"/>
        <w:color w:val="auto"/>
        <w:sz w:val="24"/>
        <w:szCs w:val="24"/>
      </w:rPr>
    </w:lvl>
    <w:lvl w:ilvl="2" w:tplc="84A8939C">
      <w:start w:val="1"/>
      <w:numFmt w:val="lowerRoman"/>
      <w:lvlText w:val="%3."/>
      <w:lvlJc w:val="right"/>
      <w:pPr>
        <w:ind w:left="2160" w:hanging="180"/>
      </w:pPr>
      <w:rPr>
        <w:rFonts w:ascii="Times New Roman" w:hAnsi="Times New Roman" w:cs="Times New Roman" w:hint="default"/>
        <w:b/>
        <w:i/>
        <w:color w:val="auto"/>
        <w:sz w:val="24"/>
        <w:szCs w:val="24"/>
      </w:rPr>
    </w:lvl>
    <w:lvl w:ilvl="3" w:tplc="51E645A6">
      <w:start w:val="1"/>
      <w:numFmt w:val="decimal"/>
      <w:lvlText w:val="%4."/>
      <w:lvlJc w:val="left"/>
      <w:pPr>
        <w:ind w:left="288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4C621E"/>
    <w:multiLevelType w:val="hybridMultilevel"/>
    <w:tmpl w:val="428687F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8A1B83"/>
    <w:multiLevelType w:val="hybridMultilevel"/>
    <w:tmpl w:val="2A069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126287">
    <w:abstractNumId w:val="17"/>
  </w:num>
  <w:num w:numId="2" w16cid:durableId="1027096356">
    <w:abstractNumId w:val="34"/>
  </w:num>
  <w:num w:numId="3" w16cid:durableId="47262421">
    <w:abstractNumId w:val="24"/>
  </w:num>
  <w:num w:numId="4" w16cid:durableId="1301379949">
    <w:abstractNumId w:val="8"/>
  </w:num>
  <w:num w:numId="5" w16cid:durableId="131212583">
    <w:abstractNumId w:val="15"/>
  </w:num>
  <w:num w:numId="6" w16cid:durableId="428964115">
    <w:abstractNumId w:val="32"/>
  </w:num>
  <w:num w:numId="7" w16cid:durableId="169949771">
    <w:abstractNumId w:val="35"/>
  </w:num>
  <w:num w:numId="8" w16cid:durableId="1148134873">
    <w:abstractNumId w:val="33"/>
  </w:num>
  <w:num w:numId="9" w16cid:durableId="1491675090">
    <w:abstractNumId w:val="6"/>
  </w:num>
  <w:num w:numId="10" w16cid:durableId="1227642059">
    <w:abstractNumId w:val="14"/>
  </w:num>
  <w:num w:numId="11" w16cid:durableId="949319934">
    <w:abstractNumId w:val="9"/>
  </w:num>
  <w:num w:numId="12" w16cid:durableId="786588347">
    <w:abstractNumId w:val="29"/>
  </w:num>
  <w:num w:numId="13" w16cid:durableId="1070230997">
    <w:abstractNumId w:val="4"/>
  </w:num>
  <w:num w:numId="14" w16cid:durableId="809633541">
    <w:abstractNumId w:val="13"/>
  </w:num>
  <w:num w:numId="15" w16cid:durableId="1473134928">
    <w:abstractNumId w:val="7"/>
  </w:num>
  <w:num w:numId="16" w16cid:durableId="777069524">
    <w:abstractNumId w:val="10"/>
  </w:num>
  <w:num w:numId="17" w16cid:durableId="1835996821">
    <w:abstractNumId w:val="25"/>
  </w:num>
  <w:num w:numId="18" w16cid:durableId="191000100">
    <w:abstractNumId w:val="27"/>
  </w:num>
  <w:num w:numId="19" w16cid:durableId="691031817">
    <w:abstractNumId w:val="1"/>
  </w:num>
  <w:num w:numId="20" w16cid:durableId="2123962323">
    <w:abstractNumId w:val="5"/>
  </w:num>
  <w:num w:numId="21" w16cid:durableId="485324874">
    <w:abstractNumId w:val="2"/>
  </w:num>
  <w:num w:numId="22" w16cid:durableId="13114029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796744">
    <w:abstractNumId w:val="16"/>
  </w:num>
  <w:num w:numId="24" w16cid:durableId="904297534">
    <w:abstractNumId w:val="18"/>
  </w:num>
  <w:num w:numId="25" w16cid:durableId="1585991059">
    <w:abstractNumId w:val="21"/>
  </w:num>
  <w:num w:numId="26" w16cid:durableId="1437558008">
    <w:abstractNumId w:val="0"/>
  </w:num>
  <w:num w:numId="27" w16cid:durableId="1713265340">
    <w:abstractNumId w:val="31"/>
  </w:num>
  <w:num w:numId="28" w16cid:durableId="993411086">
    <w:abstractNumId w:val="30"/>
  </w:num>
  <w:num w:numId="29" w16cid:durableId="386412598">
    <w:abstractNumId w:val="22"/>
  </w:num>
  <w:num w:numId="30" w16cid:durableId="751780248">
    <w:abstractNumId w:val="28"/>
  </w:num>
  <w:num w:numId="31" w16cid:durableId="996806379">
    <w:abstractNumId w:val="26"/>
  </w:num>
  <w:num w:numId="32" w16cid:durableId="563611094">
    <w:abstractNumId w:val="12"/>
  </w:num>
  <w:num w:numId="33" w16cid:durableId="622854867">
    <w:abstractNumId w:val="11"/>
  </w:num>
  <w:num w:numId="34" w16cid:durableId="1675448955">
    <w:abstractNumId w:val="23"/>
  </w:num>
  <w:num w:numId="35" w16cid:durableId="1143304898">
    <w:abstractNumId w:val="19"/>
  </w:num>
  <w:num w:numId="36" w16cid:durableId="1410497784">
    <w:abstractNumId w:val="19"/>
  </w:num>
  <w:num w:numId="37" w16cid:durableId="314376365">
    <w:abstractNumId w:val="19"/>
  </w:num>
  <w:num w:numId="38" w16cid:durableId="564415011">
    <w:abstractNumId w:val="19"/>
  </w:num>
  <w:num w:numId="39" w16cid:durableId="1682314550">
    <w:abstractNumId w:val="19"/>
  </w:num>
  <w:num w:numId="40" w16cid:durableId="1658654911">
    <w:abstractNumId w:val="19"/>
  </w:num>
  <w:num w:numId="41" w16cid:durableId="8437875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DD8"/>
    <w:rsid w:val="000117F9"/>
    <w:rsid w:val="00021448"/>
    <w:rsid w:val="00032D8A"/>
    <w:rsid w:val="00033DDA"/>
    <w:rsid w:val="00033FAF"/>
    <w:rsid w:val="00042482"/>
    <w:rsid w:val="000620EB"/>
    <w:rsid w:val="000645FE"/>
    <w:rsid w:val="00072911"/>
    <w:rsid w:val="00076CB7"/>
    <w:rsid w:val="000939E5"/>
    <w:rsid w:val="000A5225"/>
    <w:rsid w:val="000B248E"/>
    <w:rsid w:val="000C5DA1"/>
    <w:rsid w:val="000D3D6D"/>
    <w:rsid w:val="000E4F5E"/>
    <w:rsid w:val="000F4CAB"/>
    <w:rsid w:val="000F4DC0"/>
    <w:rsid w:val="000F513E"/>
    <w:rsid w:val="0011094C"/>
    <w:rsid w:val="001134FC"/>
    <w:rsid w:val="0011651A"/>
    <w:rsid w:val="0011794D"/>
    <w:rsid w:val="001208DB"/>
    <w:rsid w:val="001219B8"/>
    <w:rsid w:val="0012231A"/>
    <w:rsid w:val="00127801"/>
    <w:rsid w:val="00131F9C"/>
    <w:rsid w:val="0013532A"/>
    <w:rsid w:val="001365A1"/>
    <w:rsid w:val="00141027"/>
    <w:rsid w:val="001427AC"/>
    <w:rsid w:val="001456E6"/>
    <w:rsid w:val="001463F7"/>
    <w:rsid w:val="0015210F"/>
    <w:rsid w:val="00167C0A"/>
    <w:rsid w:val="001737CD"/>
    <w:rsid w:val="00180FE5"/>
    <w:rsid w:val="00186C08"/>
    <w:rsid w:val="001910D2"/>
    <w:rsid w:val="00193409"/>
    <w:rsid w:val="001956AB"/>
    <w:rsid w:val="00196006"/>
    <w:rsid w:val="0019676B"/>
    <w:rsid w:val="001A17D5"/>
    <w:rsid w:val="001A20D4"/>
    <w:rsid w:val="001A2F05"/>
    <w:rsid w:val="001C309F"/>
    <w:rsid w:val="001C6CB5"/>
    <w:rsid w:val="001C709F"/>
    <w:rsid w:val="001E32B5"/>
    <w:rsid w:val="001F1C2A"/>
    <w:rsid w:val="001F2227"/>
    <w:rsid w:val="001F48B0"/>
    <w:rsid w:val="001F6031"/>
    <w:rsid w:val="00207132"/>
    <w:rsid w:val="002072A0"/>
    <w:rsid w:val="002104FC"/>
    <w:rsid w:val="00211A34"/>
    <w:rsid w:val="002137A4"/>
    <w:rsid w:val="00215315"/>
    <w:rsid w:val="00226BE7"/>
    <w:rsid w:val="00234F15"/>
    <w:rsid w:val="00243EAA"/>
    <w:rsid w:val="00243FD0"/>
    <w:rsid w:val="00244AD3"/>
    <w:rsid w:val="00250D9D"/>
    <w:rsid w:val="0025155D"/>
    <w:rsid w:val="002542C6"/>
    <w:rsid w:val="002565C0"/>
    <w:rsid w:val="00257882"/>
    <w:rsid w:val="00274B8C"/>
    <w:rsid w:val="00296800"/>
    <w:rsid w:val="002A56C7"/>
    <w:rsid w:val="002B7168"/>
    <w:rsid w:val="002B745B"/>
    <w:rsid w:val="002C3A58"/>
    <w:rsid w:val="002C4284"/>
    <w:rsid w:val="002D7A9F"/>
    <w:rsid w:val="002E1F83"/>
    <w:rsid w:val="002F0DB8"/>
    <w:rsid w:val="002F11FF"/>
    <w:rsid w:val="0030184D"/>
    <w:rsid w:val="003200E0"/>
    <w:rsid w:val="00322AA5"/>
    <w:rsid w:val="003240C6"/>
    <w:rsid w:val="00330127"/>
    <w:rsid w:val="003311E0"/>
    <w:rsid w:val="00333786"/>
    <w:rsid w:val="00334AD9"/>
    <w:rsid w:val="00344B4E"/>
    <w:rsid w:val="00345958"/>
    <w:rsid w:val="003662DA"/>
    <w:rsid w:val="003701AE"/>
    <w:rsid w:val="00370A22"/>
    <w:rsid w:val="00370E91"/>
    <w:rsid w:val="003736E2"/>
    <w:rsid w:val="00376F91"/>
    <w:rsid w:val="00381E2A"/>
    <w:rsid w:val="00385EFF"/>
    <w:rsid w:val="003A0832"/>
    <w:rsid w:val="003A7610"/>
    <w:rsid w:val="003C018E"/>
    <w:rsid w:val="003C0959"/>
    <w:rsid w:val="003C17F2"/>
    <w:rsid w:val="003D59C3"/>
    <w:rsid w:val="003D5FDB"/>
    <w:rsid w:val="003D77E7"/>
    <w:rsid w:val="003E6128"/>
    <w:rsid w:val="003F3A1D"/>
    <w:rsid w:val="00401478"/>
    <w:rsid w:val="004035FB"/>
    <w:rsid w:val="00410457"/>
    <w:rsid w:val="00435B17"/>
    <w:rsid w:val="00442EAF"/>
    <w:rsid w:val="004532BD"/>
    <w:rsid w:val="00457CE6"/>
    <w:rsid w:val="00460D14"/>
    <w:rsid w:val="0046222A"/>
    <w:rsid w:val="00475958"/>
    <w:rsid w:val="00477E5E"/>
    <w:rsid w:val="0048364A"/>
    <w:rsid w:val="004839C9"/>
    <w:rsid w:val="00486A8E"/>
    <w:rsid w:val="0049668F"/>
    <w:rsid w:val="004B4277"/>
    <w:rsid w:val="004C4F67"/>
    <w:rsid w:val="004C6F74"/>
    <w:rsid w:val="004C749C"/>
    <w:rsid w:val="004D00DC"/>
    <w:rsid w:val="004D1154"/>
    <w:rsid w:val="004E0B83"/>
    <w:rsid w:val="004E3707"/>
    <w:rsid w:val="004E4F5C"/>
    <w:rsid w:val="00500B3A"/>
    <w:rsid w:val="0050400B"/>
    <w:rsid w:val="005041AC"/>
    <w:rsid w:val="00504628"/>
    <w:rsid w:val="0050754F"/>
    <w:rsid w:val="00511BCA"/>
    <w:rsid w:val="00511BFE"/>
    <w:rsid w:val="005141FE"/>
    <w:rsid w:val="00515522"/>
    <w:rsid w:val="00544FE7"/>
    <w:rsid w:val="00565D3D"/>
    <w:rsid w:val="00575D92"/>
    <w:rsid w:val="0058251F"/>
    <w:rsid w:val="00583C46"/>
    <w:rsid w:val="00587981"/>
    <w:rsid w:val="00594F7C"/>
    <w:rsid w:val="005A0CD3"/>
    <w:rsid w:val="005C02EA"/>
    <w:rsid w:val="005C0C8F"/>
    <w:rsid w:val="005C634B"/>
    <w:rsid w:val="005D1249"/>
    <w:rsid w:val="005D2F5C"/>
    <w:rsid w:val="005D381B"/>
    <w:rsid w:val="005D7583"/>
    <w:rsid w:val="005E32D2"/>
    <w:rsid w:val="005E53CC"/>
    <w:rsid w:val="005E705A"/>
    <w:rsid w:val="00615B85"/>
    <w:rsid w:val="0061714E"/>
    <w:rsid w:val="00622DAB"/>
    <w:rsid w:val="00624A62"/>
    <w:rsid w:val="00635879"/>
    <w:rsid w:val="0064077E"/>
    <w:rsid w:val="00641D65"/>
    <w:rsid w:val="00655A6F"/>
    <w:rsid w:val="00656F1A"/>
    <w:rsid w:val="00664B37"/>
    <w:rsid w:val="00667FF0"/>
    <w:rsid w:val="00670CE9"/>
    <w:rsid w:val="00676217"/>
    <w:rsid w:val="00677F4B"/>
    <w:rsid w:val="00683808"/>
    <w:rsid w:val="00685DE2"/>
    <w:rsid w:val="006873C7"/>
    <w:rsid w:val="00687789"/>
    <w:rsid w:val="00694B99"/>
    <w:rsid w:val="006B3D40"/>
    <w:rsid w:val="006B6276"/>
    <w:rsid w:val="006C2D5A"/>
    <w:rsid w:val="006C7AB1"/>
    <w:rsid w:val="006D3096"/>
    <w:rsid w:val="006D3485"/>
    <w:rsid w:val="006E6391"/>
    <w:rsid w:val="006F6B3A"/>
    <w:rsid w:val="00702102"/>
    <w:rsid w:val="00706B6F"/>
    <w:rsid w:val="00714E15"/>
    <w:rsid w:val="007318B9"/>
    <w:rsid w:val="00733310"/>
    <w:rsid w:val="00735C14"/>
    <w:rsid w:val="007421D6"/>
    <w:rsid w:val="00742B9F"/>
    <w:rsid w:val="0074700F"/>
    <w:rsid w:val="00747967"/>
    <w:rsid w:val="00770CE2"/>
    <w:rsid w:val="0077160F"/>
    <w:rsid w:val="00773A15"/>
    <w:rsid w:val="00776E73"/>
    <w:rsid w:val="007824B7"/>
    <w:rsid w:val="0078438A"/>
    <w:rsid w:val="00784E90"/>
    <w:rsid w:val="007932D3"/>
    <w:rsid w:val="00793F00"/>
    <w:rsid w:val="007957F4"/>
    <w:rsid w:val="007A255E"/>
    <w:rsid w:val="007A65EF"/>
    <w:rsid w:val="007B05AA"/>
    <w:rsid w:val="007B4366"/>
    <w:rsid w:val="007C642E"/>
    <w:rsid w:val="007E3DBC"/>
    <w:rsid w:val="007F71C0"/>
    <w:rsid w:val="00806265"/>
    <w:rsid w:val="00815DB4"/>
    <w:rsid w:val="0082055A"/>
    <w:rsid w:val="00837DE8"/>
    <w:rsid w:val="00840D78"/>
    <w:rsid w:val="00846F70"/>
    <w:rsid w:val="00852D33"/>
    <w:rsid w:val="00853C21"/>
    <w:rsid w:val="00853CDE"/>
    <w:rsid w:val="0085506E"/>
    <w:rsid w:val="00875EF4"/>
    <w:rsid w:val="00885830"/>
    <w:rsid w:val="008C20DD"/>
    <w:rsid w:val="008C33A4"/>
    <w:rsid w:val="008C6228"/>
    <w:rsid w:val="008D31AA"/>
    <w:rsid w:val="008D3611"/>
    <w:rsid w:val="008E0DBD"/>
    <w:rsid w:val="008E7586"/>
    <w:rsid w:val="008E7ACD"/>
    <w:rsid w:val="00906B02"/>
    <w:rsid w:val="00907DF3"/>
    <w:rsid w:val="00907EB1"/>
    <w:rsid w:val="009114EA"/>
    <w:rsid w:val="00914A56"/>
    <w:rsid w:val="00920066"/>
    <w:rsid w:val="00926AD7"/>
    <w:rsid w:val="009304B4"/>
    <w:rsid w:val="00930DE8"/>
    <w:rsid w:val="00935A7C"/>
    <w:rsid w:val="00935F2E"/>
    <w:rsid w:val="009467A1"/>
    <w:rsid w:val="00956CF7"/>
    <w:rsid w:val="00964521"/>
    <w:rsid w:val="009651EB"/>
    <w:rsid w:val="00972E49"/>
    <w:rsid w:val="00977B29"/>
    <w:rsid w:val="009877F9"/>
    <w:rsid w:val="00997681"/>
    <w:rsid w:val="009A5778"/>
    <w:rsid w:val="009C5713"/>
    <w:rsid w:val="009C61B8"/>
    <w:rsid w:val="009D1388"/>
    <w:rsid w:val="009D6F52"/>
    <w:rsid w:val="009D7921"/>
    <w:rsid w:val="009E0816"/>
    <w:rsid w:val="009E4FA6"/>
    <w:rsid w:val="009E5082"/>
    <w:rsid w:val="009E6311"/>
    <w:rsid w:val="009F139F"/>
    <w:rsid w:val="00A0265A"/>
    <w:rsid w:val="00A17749"/>
    <w:rsid w:val="00A3189D"/>
    <w:rsid w:val="00A40EEE"/>
    <w:rsid w:val="00A44A43"/>
    <w:rsid w:val="00A50A30"/>
    <w:rsid w:val="00A51CAD"/>
    <w:rsid w:val="00A529D1"/>
    <w:rsid w:val="00A63141"/>
    <w:rsid w:val="00A655D4"/>
    <w:rsid w:val="00A80D28"/>
    <w:rsid w:val="00A8567D"/>
    <w:rsid w:val="00A93A96"/>
    <w:rsid w:val="00AB243F"/>
    <w:rsid w:val="00AB24D7"/>
    <w:rsid w:val="00AB28C0"/>
    <w:rsid w:val="00AC2093"/>
    <w:rsid w:val="00AC29BE"/>
    <w:rsid w:val="00AC4F6C"/>
    <w:rsid w:val="00AD285C"/>
    <w:rsid w:val="00AD4E7D"/>
    <w:rsid w:val="00AD6479"/>
    <w:rsid w:val="00AE4136"/>
    <w:rsid w:val="00AF0B0E"/>
    <w:rsid w:val="00AF1B68"/>
    <w:rsid w:val="00AF4ECB"/>
    <w:rsid w:val="00AF576E"/>
    <w:rsid w:val="00B0113D"/>
    <w:rsid w:val="00B01CCB"/>
    <w:rsid w:val="00B10EDD"/>
    <w:rsid w:val="00B11123"/>
    <w:rsid w:val="00B15BD0"/>
    <w:rsid w:val="00B212B7"/>
    <w:rsid w:val="00B251E0"/>
    <w:rsid w:val="00B3456E"/>
    <w:rsid w:val="00B3559C"/>
    <w:rsid w:val="00B369EF"/>
    <w:rsid w:val="00B40421"/>
    <w:rsid w:val="00B4065A"/>
    <w:rsid w:val="00B43BDF"/>
    <w:rsid w:val="00B44332"/>
    <w:rsid w:val="00B51C39"/>
    <w:rsid w:val="00B65FA0"/>
    <w:rsid w:val="00B66EBB"/>
    <w:rsid w:val="00B71B6F"/>
    <w:rsid w:val="00B73BA8"/>
    <w:rsid w:val="00B752F7"/>
    <w:rsid w:val="00B762B1"/>
    <w:rsid w:val="00B86B96"/>
    <w:rsid w:val="00B909CA"/>
    <w:rsid w:val="00B92134"/>
    <w:rsid w:val="00B950B8"/>
    <w:rsid w:val="00B965FC"/>
    <w:rsid w:val="00BA2C05"/>
    <w:rsid w:val="00BA3A6B"/>
    <w:rsid w:val="00BA6B60"/>
    <w:rsid w:val="00BA7844"/>
    <w:rsid w:val="00BB1B31"/>
    <w:rsid w:val="00BB5162"/>
    <w:rsid w:val="00BB61B7"/>
    <w:rsid w:val="00BC0E6A"/>
    <w:rsid w:val="00BE1681"/>
    <w:rsid w:val="00BE33DE"/>
    <w:rsid w:val="00BF3221"/>
    <w:rsid w:val="00BF5720"/>
    <w:rsid w:val="00C01AB0"/>
    <w:rsid w:val="00C0520B"/>
    <w:rsid w:val="00C056C1"/>
    <w:rsid w:val="00C05AEE"/>
    <w:rsid w:val="00C12159"/>
    <w:rsid w:val="00C12447"/>
    <w:rsid w:val="00C13865"/>
    <w:rsid w:val="00C25765"/>
    <w:rsid w:val="00C34751"/>
    <w:rsid w:val="00C45B37"/>
    <w:rsid w:val="00C50E49"/>
    <w:rsid w:val="00C53DD8"/>
    <w:rsid w:val="00C5700E"/>
    <w:rsid w:val="00C80092"/>
    <w:rsid w:val="00C832F1"/>
    <w:rsid w:val="00C87611"/>
    <w:rsid w:val="00C97CD8"/>
    <w:rsid w:val="00CA6F54"/>
    <w:rsid w:val="00CC1C83"/>
    <w:rsid w:val="00CD12C8"/>
    <w:rsid w:val="00CD3E3E"/>
    <w:rsid w:val="00CE5379"/>
    <w:rsid w:val="00CF36AA"/>
    <w:rsid w:val="00CF47D2"/>
    <w:rsid w:val="00D03841"/>
    <w:rsid w:val="00D07F1F"/>
    <w:rsid w:val="00D12B4D"/>
    <w:rsid w:val="00D162D4"/>
    <w:rsid w:val="00D34FA0"/>
    <w:rsid w:val="00D359B0"/>
    <w:rsid w:val="00D35FBD"/>
    <w:rsid w:val="00D36771"/>
    <w:rsid w:val="00D3741D"/>
    <w:rsid w:val="00D43094"/>
    <w:rsid w:val="00D46520"/>
    <w:rsid w:val="00D51DF2"/>
    <w:rsid w:val="00D52E21"/>
    <w:rsid w:val="00D54793"/>
    <w:rsid w:val="00D57823"/>
    <w:rsid w:val="00D57D7C"/>
    <w:rsid w:val="00D63899"/>
    <w:rsid w:val="00D71C99"/>
    <w:rsid w:val="00D73126"/>
    <w:rsid w:val="00D81283"/>
    <w:rsid w:val="00D8149B"/>
    <w:rsid w:val="00D84031"/>
    <w:rsid w:val="00DA4A4F"/>
    <w:rsid w:val="00DA6326"/>
    <w:rsid w:val="00DA78E9"/>
    <w:rsid w:val="00DC0AD3"/>
    <w:rsid w:val="00DD02E0"/>
    <w:rsid w:val="00E00300"/>
    <w:rsid w:val="00E04F57"/>
    <w:rsid w:val="00E22FF2"/>
    <w:rsid w:val="00E26E55"/>
    <w:rsid w:val="00E5130F"/>
    <w:rsid w:val="00E5307E"/>
    <w:rsid w:val="00E56DE6"/>
    <w:rsid w:val="00E6366E"/>
    <w:rsid w:val="00E701B3"/>
    <w:rsid w:val="00E867A6"/>
    <w:rsid w:val="00E950FF"/>
    <w:rsid w:val="00E95E6B"/>
    <w:rsid w:val="00EA0AEB"/>
    <w:rsid w:val="00EA1845"/>
    <w:rsid w:val="00EA3490"/>
    <w:rsid w:val="00EA7591"/>
    <w:rsid w:val="00EB34D7"/>
    <w:rsid w:val="00EB6E71"/>
    <w:rsid w:val="00EC0958"/>
    <w:rsid w:val="00EC1306"/>
    <w:rsid w:val="00EC2029"/>
    <w:rsid w:val="00EC66D7"/>
    <w:rsid w:val="00ED22B1"/>
    <w:rsid w:val="00ED6472"/>
    <w:rsid w:val="00EE72AC"/>
    <w:rsid w:val="00EF1DBE"/>
    <w:rsid w:val="00EF716B"/>
    <w:rsid w:val="00F039AC"/>
    <w:rsid w:val="00F11BF6"/>
    <w:rsid w:val="00F13719"/>
    <w:rsid w:val="00F25C8B"/>
    <w:rsid w:val="00F30B8E"/>
    <w:rsid w:val="00F37053"/>
    <w:rsid w:val="00F43D80"/>
    <w:rsid w:val="00F46B48"/>
    <w:rsid w:val="00F55A80"/>
    <w:rsid w:val="00F60224"/>
    <w:rsid w:val="00F61586"/>
    <w:rsid w:val="00F63FF4"/>
    <w:rsid w:val="00F65A41"/>
    <w:rsid w:val="00F665DB"/>
    <w:rsid w:val="00F816A6"/>
    <w:rsid w:val="00F82640"/>
    <w:rsid w:val="00F84557"/>
    <w:rsid w:val="00F918CD"/>
    <w:rsid w:val="00F9344C"/>
    <w:rsid w:val="00F97443"/>
    <w:rsid w:val="00FA1C60"/>
    <w:rsid w:val="00FA4224"/>
    <w:rsid w:val="00FA6EC6"/>
    <w:rsid w:val="00FB0400"/>
    <w:rsid w:val="00FB4D05"/>
    <w:rsid w:val="00FB5A91"/>
    <w:rsid w:val="00FB7D41"/>
    <w:rsid w:val="00FC30B4"/>
    <w:rsid w:val="00FC32B5"/>
    <w:rsid w:val="00FE7B26"/>
    <w:rsid w:val="00FF03A9"/>
    <w:rsid w:val="00FF0885"/>
    <w:rsid w:val="00FF7011"/>
    <w:rsid w:val="00FF797F"/>
    <w:rsid w:val="57A69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724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1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339E"/>
    <w:pPr>
      <w:keepNext/>
      <w:spacing w:line="480" w:lineRule="auto"/>
      <w:jc w:val="both"/>
      <w:outlineLvl w:val="0"/>
    </w:pPr>
    <w:rPr>
      <w:i/>
      <w:iCs/>
    </w:rPr>
  </w:style>
  <w:style w:type="paragraph" w:styleId="Heading2">
    <w:name w:val="heading 2"/>
    <w:basedOn w:val="Normal"/>
    <w:next w:val="Normal"/>
    <w:link w:val="Heading2Char"/>
    <w:uiPriority w:val="99"/>
    <w:qFormat/>
    <w:rsid w:val="00210023"/>
    <w:pPr>
      <w:keepNext/>
      <w:numPr>
        <w:numId w:val="33"/>
      </w:numPr>
      <w:spacing w:after="240"/>
      <w:jc w:val="both"/>
      <w:outlineLvl w:val="1"/>
    </w:pPr>
    <w:rPr>
      <w:rFonts w:cs="Arial"/>
      <w:bCs/>
      <w:i/>
      <w:iCs/>
      <w:szCs w:val="28"/>
    </w:rPr>
  </w:style>
  <w:style w:type="paragraph" w:styleId="Heading3">
    <w:name w:val="heading 3"/>
    <w:basedOn w:val="Normal"/>
    <w:next w:val="Normal"/>
    <w:link w:val="Heading3Char"/>
    <w:uiPriority w:val="9"/>
    <w:unhideWhenUsed/>
    <w:qFormat/>
    <w:rsid w:val="00210023"/>
    <w:pPr>
      <w:keepNext/>
      <w:keepLines/>
      <w:numPr>
        <w:numId w:val="34"/>
      </w:numPr>
      <w:spacing w:line="480" w:lineRule="auto"/>
      <w:ind w:left="1080"/>
      <w:jc w:val="both"/>
      <w:outlineLvl w:val="2"/>
    </w:pPr>
    <w:rPr>
      <w:rFonts w:eastAsiaTheme="majorEastAsia" w:cstheme="majorBidi"/>
      <w:u w:val="single"/>
    </w:rPr>
  </w:style>
  <w:style w:type="paragraph" w:styleId="Heading4">
    <w:name w:val="heading 4"/>
    <w:basedOn w:val="Normal"/>
    <w:next w:val="Normal"/>
    <w:link w:val="Heading4Char"/>
    <w:qFormat/>
    <w:rsid w:val="00DD018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F7656"/>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F7656"/>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339E"/>
    <w:rPr>
      <w:rFonts w:ascii="Times New Roman" w:eastAsia="Times New Roman" w:hAnsi="Times New Roman" w:cs="Times New Roman"/>
      <w:i/>
      <w:iCs/>
      <w:sz w:val="24"/>
      <w:szCs w:val="24"/>
    </w:rPr>
  </w:style>
  <w:style w:type="character" w:customStyle="1" w:styleId="Heading2Char">
    <w:name w:val="Heading 2 Char"/>
    <w:basedOn w:val="DefaultParagraphFont"/>
    <w:link w:val="Heading2"/>
    <w:uiPriority w:val="99"/>
    <w:rsid w:val="00210023"/>
    <w:rPr>
      <w:rFonts w:ascii="Times New Roman" w:eastAsia="Times New Roman" w:hAnsi="Times New Roman" w:cs="Arial"/>
      <w:bCs/>
      <w:i/>
      <w:iCs/>
      <w:sz w:val="24"/>
      <w:szCs w:val="28"/>
    </w:rPr>
  </w:style>
  <w:style w:type="character" w:customStyle="1" w:styleId="Heading4Char">
    <w:name w:val="Heading 4 Char"/>
    <w:basedOn w:val="DefaultParagraphFont"/>
    <w:link w:val="Heading4"/>
    <w:rsid w:val="00DD0181"/>
    <w:rPr>
      <w:rFonts w:ascii="Times New Roman" w:eastAsia="Times New Roman" w:hAnsi="Times New Roman" w:cs="Times New Roman"/>
      <w:b/>
      <w:bCs/>
      <w:sz w:val="28"/>
      <w:szCs w:val="28"/>
    </w:rPr>
  </w:style>
  <w:style w:type="paragraph" w:styleId="FootnoteText">
    <w:name w:val="footnote text"/>
    <w:aliases w:val="FT"/>
    <w:basedOn w:val="Normal"/>
    <w:link w:val="FootnoteTextChar"/>
    <w:uiPriority w:val="99"/>
    <w:qFormat/>
    <w:rsid w:val="00E56443"/>
    <w:pPr>
      <w:jc w:val="both"/>
    </w:pPr>
    <w:rPr>
      <w:sz w:val="20"/>
      <w:szCs w:val="20"/>
    </w:rPr>
  </w:style>
  <w:style w:type="character" w:customStyle="1" w:styleId="FootnoteTextChar">
    <w:name w:val="Footnote Text Char"/>
    <w:aliases w:val="FT Char"/>
    <w:basedOn w:val="DefaultParagraphFont"/>
    <w:link w:val="FootnoteText"/>
    <w:uiPriority w:val="99"/>
    <w:rsid w:val="00E56443"/>
    <w:rPr>
      <w:rFonts w:ascii="Times New Roman" w:eastAsia="Times New Roman" w:hAnsi="Times New Roman" w:cs="Times New Roman"/>
      <w:sz w:val="20"/>
      <w:szCs w:val="20"/>
    </w:rPr>
  </w:style>
  <w:style w:type="character" w:styleId="CommentReference">
    <w:name w:val="annotation reference"/>
    <w:uiPriority w:val="99"/>
    <w:semiHidden/>
    <w:unhideWhenUsed/>
    <w:rsid w:val="00DD0181"/>
    <w:rPr>
      <w:sz w:val="16"/>
      <w:szCs w:val="16"/>
    </w:rPr>
  </w:style>
  <w:style w:type="paragraph" w:styleId="CommentText">
    <w:name w:val="annotation text"/>
    <w:basedOn w:val="Normal"/>
    <w:link w:val="CommentTextChar"/>
    <w:uiPriority w:val="99"/>
    <w:unhideWhenUsed/>
    <w:rsid w:val="00DD0181"/>
    <w:rPr>
      <w:sz w:val="20"/>
      <w:szCs w:val="20"/>
    </w:rPr>
  </w:style>
  <w:style w:type="character" w:customStyle="1" w:styleId="CommentTextChar">
    <w:name w:val="Comment Text Char"/>
    <w:basedOn w:val="DefaultParagraphFont"/>
    <w:link w:val="CommentText"/>
    <w:uiPriority w:val="99"/>
    <w:rsid w:val="00DD0181"/>
    <w:rPr>
      <w:rFonts w:ascii="Times New Roman" w:eastAsia="Times New Roman" w:hAnsi="Times New Roman" w:cs="Times New Roman"/>
      <w:sz w:val="20"/>
      <w:szCs w:val="20"/>
    </w:rPr>
  </w:style>
  <w:style w:type="paragraph" w:styleId="ListParagraph">
    <w:name w:val="List Paragraph"/>
    <w:basedOn w:val="Normal"/>
    <w:uiPriority w:val="34"/>
    <w:qFormat/>
    <w:rsid w:val="006035A6"/>
    <w:pPr>
      <w:ind w:left="720"/>
      <w:contextualSpacing/>
    </w:pPr>
  </w:style>
  <w:style w:type="paragraph" w:styleId="Header">
    <w:name w:val="header"/>
    <w:basedOn w:val="Normal"/>
    <w:link w:val="HeaderChar"/>
    <w:uiPriority w:val="99"/>
    <w:unhideWhenUsed/>
    <w:rsid w:val="00F64A28"/>
    <w:pPr>
      <w:tabs>
        <w:tab w:val="center" w:pos="4680"/>
        <w:tab w:val="right" w:pos="9360"/>
      </w:tabs>
    </w:pPr>
  </w:style>
  <w:style w:type="character" w:customStyle="1" w:styleId="HeaderChar">
    <w:name w:val="Header Char"/>
    <w:basedOn w:val="DefaultParagraphFont"/>
    <w:link w:val="Header"/>
    <w:uiPriority w:val="99"/>
    <w:rsid w:val="00F64A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A28"/>
    <w:pPr>
      <w:tabs>
        <w:tab w:val="center" w:pos="4680"/>
        <w:tab w:val="right" w:pos="9360"/>
      </w:tabs>
    </w:pPr>
  </w:style>
  <w:style w:type="character" w:customStyle="1" w:styleId="FooterChar">
    <w:name w:val="Footer Char"/>
    <w:basedOn w:val="DefaultParagraphFont"/>
    <w:link w:val="Footer"/>
    <w:uiPriority w:val="99"/>
    <w:rsid w:val="00F64A28"/>
    <w:rPr>
      <w:rFonts w:ascii="Times New Roman" w:eastAsia="Times New Roman" w:hAnsi="Times New Roman" w:cs="Times New Roman"/>
      <w:sz w:val="24"/>
      <w:szCs w:val="24"/>
    </w:rPr>
  </w:style>
  <w:style w:type="paragraph" w:styleId="BodyText">
    <w:name w:val="Body Text"/>
    <w:basedOn w:val="Normal"/>
    <w:link w:val="BodyTextChar"/>
    <w:rsid w:val="00EA0B33"/>
    <w:pPr>
      <w:spacing w:line="480" w:lineRule="auto"/>
      <w:jc w:val="both"/>
    </w:pPr>
  </w:style>
  <w:style w:type="character" w:customStyle="1" w:styleId="BodyTextChar">
    <w:name w:val="Body Text Char"/>
    <w:basedOn w:val="DefaultParagraphFont"/>
    <w:link w:val="BodyText"/>
    <w:rsid w:val="00EA0B33"/>
    <w:rPr>
      <w:rFonts w:ascii="Times New Roman" w:eastAsia="Times New Roman" w:hAnsi="Times New Roman" w:cs="Times New Roman"/>
      <w:sz w:val="24"/>
      <w:szCs w:val="24"/>
    </w:rPr>
  </w:style>
  <w:style w:type="paragraph" w:styleId="NormalWeb">
    <w:name w:val="Normal (Web)"/>
    <w:basedOn w:val="Normal"/>
    <w:uiPriority w:val="99"/>
    <w:unhideWhenUsed/>
    <w:rsid w:val="00EA0B33"/>
    <w:pPr>
      <w:spacing w:before="100" w:beforeAutospacing="1" w:after="100" w:afterAutospacing="1"/>
    </w:pPr>
  </w:style>
  <w:style w:type="paragraph" w:styleId="NoSpacing">
    <w:name w:val="No Spacing"/>
    <w:uiPriority w:val="1"/>
    <w:qFormat/>
    <w:rsid w:val="00EA0B33"/>
    <w:pPr>
      <w:spacing w:after="0" w:line="240" w:lineRule="auto"/>
    </w:pPr>
    <w:rPr>
      <w:rFonts w:ascii="Calibri" w:eastAsia="Times New Roman" w:hAnsi="Calibri" w:cs="Times New Roman"/>
    </w:rPr>
  </w:style>
  <w:style w:type="paragraph" w:styleId="CommentSubject">
    <w:name w:val="annotation subject"/>
    <w:basedOn w:val="CommentText"/>
    <w:next w:val="CommentText"/>
    <w:link w:val="CommentSubjectChar"/>
    <w:uiPriority w:val="99"/>
    <w:semiHidden/>
    <w:unhideWhenUsed/>
    <w:rsid w:val="0085435A"/>
    <w:rPr>
      <w:b/>
      <w:bCs/>
    </w:rPr>
  </w:style>
  <w:style w:type="character" w:customStyle="1" w:styleId="CommentSubjectChar">
    <w:name w:val="Comment Subject Char"/>
    <w:basedOn w:val="CommentTextChar"/>
    <w:link w:val="CommentSubject"/>
    <w:uiPriority w:val="99"/>
    <w:semiHidden/>
    <w:rsid w:val="0085435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35A"/>
    <w:rPr>
      <w:rFonts w:ascii="Segoe UI" w:eastAsia="Times New Roman" w:hAnsi="Segoe UI" w:cs="Segoe UI"/>
      <w:sz w:val="18"/>
      <w:szCs w:val="18"/>
    </w:rPr>
  </w:style>
  <w:style w:type="paragraph" w:styleId="Revision">
    <w:name w:val="Revision"/>
    <w:hidden/>
    <w:uiPriority w:val="99"/>
    <w:semiHidden/>
    <w:rsid w:val="000F6123"/>
    <w:pPr>
      <w:spacing w:after="0"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qFormat/>
    <w:rsid w:val="008B4E79"/>
    <w:rPr>
      <w:vertAlign w:val="superscript"/>
    </w:rPr>
  </w:style>
  <w:style w:type="character" w:styleId="Hyperlink">
    <w:name w:val="Hyperlink"/>
    <w:basedOn w:val="DefaultParagraphFont"/>
    <w:uiPriority w:val="99"/>
    <w:unhideWhenUsed/>
    <w:rsid w:val="00520F8E"/>
    <w:rPr>
      <w:color w:val="0563C1" w:themeColor="hyperlink"/>
      <w:u w:val="single"/>
    </w:rPr>
  </w:style>
  <w:style w:type="character" w:styleId="FollowedHyperlink">
    <w:name w:val="FollowedHyperlink"/>
    <w:basedOn w:val="DefaultParagraphFont"/>
    <w:uiPriority w:val="99"/>
    <w:semiHidden/>
    <w:unhideWhenUsed/>
    <w:rsid w:val="00966FCA"/>
    <w:rPr>
      <w:color w:val="954F72" w:themeColor="followedHyperlink"/>
      <w:u w:val="single"/>
    </w:rPr>
  </w:style>
  <w:style w:type="character" w:styleId="LineNumber">
    <w:name w:val="line number"/>
    <w:basedOn w:val="DefaultParagraphFont"/>
    <w:uiPriority w:val="99"/>
    <w:semiHidden/>
    <w:unhideWhenUsed/>
    <w:rsid w:val="00CB530D"/>
  </w:style>
  <w:style w:type="table" w:styleId="TableGrid">
    <w:name w:val="Table Grid"/>
    <w:basedOn w:val="TableNormal"/>
    <w:uiPriority w:val="39"/>
    <w:rsid w:val="00D8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10023"/>
    <w:rPr>
      <w:rFonts w:ascii="Times New Roman" w:eastAsiaTheme="majorEastAsia" w:hAnsi="Times New Roman" w:cstheme="majorBidi"/>
      <w:sz w:val="24"/>
      <w:szCs w:val="24"/>
      <w:u w:val="single"/>
    </w:rPr>
  </w:style>
  <w:style w:type="paragraph" w:styleId="Caption">
    <w:name w:val="caption"/>
    <w:basedOn w:val="Normal"/>
    <w:next w:val="Normal"/>
    <w:uiPriority w:val="35"/>
    <w:semiHidden/>
    <w:unhideWhenUsed/>
    <w:qFormat/>
    <w:rsid w:val="00246CB5"/>
    <w:pPr>
      <w:spacing w:after="200"/>
    </w:pPr>
    <w:rPr>
      <w:i/>
      <w:iCs/>
      <w:color w:val="44546A" w:themeColor="text2"/>
      <w:sz w:val="18"/>
      <w:szCs w:val="18"/>
    </w:rPr>
  </w:style>
  <w:style w:type="character" w:customStyle="1" w:styleId="Heading5Char">
    <w:name w:val="Heading 5 Char"/>
    <w:basedOn w:val="DefaultParagraphFont"/>
    <w:link w:val="Heading5"/>
    <w:uiPriority w:val="9"/>
    <w:semiHidden/>
    <w:rsid w:val="00CF7656"/>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CF7656"/>
    <w:rPr>
      <w:rFonts w:asciiTheme="majorHAnsi" w:eastAsiaTheme="majorEastAsia" w:hAnsiTheme="majorHAnsi" w:cstheme="majorBidi"/>
      <w:color w:val="1F4D78" w:themeColor="accent1" w:themeShade="7F"/>
      <w:sz w:val="24"/>
      <w:szCs w:val="24"/>
    </w:rPr>
  </w:style>
  <w:style w:type="character" w:customStyle="1" w:styleId="normaltextrun">
    <w:name w:val="normaltextrun"/>
    <w:basedOn w:val="DefaultParagraphFont"/>
    <w:rsid w:val="005C1689"/>
  </w:style>
  <w:style w:type="character" w:customStyle="1" w:styleId="eop">
    <w:name w:val="eop"/>
    <w:basedOn w:val="DefaultParagraphFont"/>
    <w:rsid w:val="005C1689"/>
  </w:style>
  <w:style w:type="paragraph" w:customStyle="1" w:styleId="ColorfulList-Accent11">
    <w:name w:val="Colorful List - Accent 11"/>
    <w:qFormat/>
    <w:rsid w:val="008B3870"/>
    <w:pPr>
      <w:spacing w:after="0" w:line="240" w:lineRule="auto"/>
      <w:ind w:left="720"/>
    </w:pPr>
    <w:rPr>
      <w:rFonts w:ascii="Lucida Grande" w:eastAsia="ヒラギノ角ゴ Pro W3" w:hAnsi="Lucida Grande" w:cs="Times New Roman"/>
      <w:color w:val="000000"/>
      <w:sz w:val="24"/>
      <w:szCs w:val="20"/>
    </w:rPr>
  </w:style>
  <w:style w:type="character" w:customStyle="1" w:styleId="ui-provider">
    <w:name w:val="ui-provider"/>
    <w:basedOn w:val="DefaultParagraphFont"/>
    <w:rsid w:val="008B3870"/>
  </w:style>
  <w:style w:type="paragraph" w:customStyle="1" w:styleId="DoublePara">
    <w:name w:val="Double Para"/>
    <w:aliases w:val="dp"/>
    <w:basedOn w:val="Normal"/>
    <w:qFormat/>
    <w:rsid w:val="001135D8"/>
    <w:pPr>
      <w:suppressLineNumbers/>
      <w:autoSpaceDE w:val="0"/>
      <w:autoSpaceDN w:val="0"/>
      <w:spacing w:line="480" w:lineRule="auto"/>
      <w:ind w:firstLine="720"/>
      <w:jc w:val="both"/>
    </w:pPr>
  </w:style>
  <w:style w:type="character" w:customStyle="1" w:styleId="UnresolvedMention1">
    <w:name w:val="Unresolved Mention1"/>
    <w:basedOn w:val="DefaultParagraphFont"/>
    <w:uiPriority w:val="99"/>
    <w:semiHidden/>
    <w:unhideWhenUsed/>
    <w:rsid w:val="00F91992"/>
    <w:rPr>
      <w:color w:val="605E5C"/>
      <w:shd w:val="clear" w:color="auto" w:fill="E1DFDD"/>
    </w:rPr>
  </w:style>
  <w:style w:type="character" w:customStyle="1" w:styleId="UnresolvedMention2">
    <w:name w:val="Unresolved Mention2"/>
    <w:basedOn w:val="DefaultParagraphFont"/>
    <w:uiPriority w:val="99"/>
    <w:semiHidden/>
    <w:unhideWhenUsed/>
    <w:rsid w:val="00A66818"/>
    <w:rPr>
      <w:color w:val="605E5C"/>
      <w:shd w:val="clear" w:color="auto" w:fill="E1DFDD"/>
    </w:rPr>
  </w:style>
  <w:style w:type="paragraph" w:customStyle="1" w:styleId="DoubleParaFlush">
    <w:name w:val="Double Para Flush"/>
    <w:aliases w:val="dpf"/>
    <w:basedOn w:val="DoublePara"/>
    <w:qFormat/>
    <w:rsid w:val="001B192B"/>
    <w:pPr>
      <w:ind w:firstLine="0"/>
    </w:pPr>
    <w:rPr>
      <w:rFonts w:eastAsia="Calibri Light"/>
    </w:rPr>
  </w:style>
  <w:style w:type="character" w:styleId="UnresolvedMention">
    <w:name w:val="Unresolved Mention"/>
    <w:basedOn w:val="DefaultParagraphFont"/>
    <w:uiPriority w:val="99"/>
    <w:semiHidden/>
    <w:unhideWhenUsed/>
    <w:rsid w:val="00822C24"/>
    <w:rPr>
      <w:color w:val="605E5C"/>
      <w:shd w:val="clear" w:color="auto" w:fill="E1DFDD"/>
    </w:rPr>
  </w:style>
  <w:style w:type="character" w:styleId="PlaceholderText">
    <w:name w:val="Placeholder Text"/>
    <w:basedOn w:val="DefaultParagraphFont"/>
    <w:uiPriority w:val="99"/>
    <w:semiHidden/>
    <w:rsid w:val="003D6B45"/>
    <w:rPr>
      <w:color w:val="666666"/>
    </w:rPr>
  </w:style>
  <w:style w:type="paragraph" w:customStyle="1" w:styleId="ReportParagraph">
    <w:name w:val="Report Paragraph"/>
    <w:aliases w:val="rp"/>
    <w:basedOn w:val="Normal"/>
    <w:qFormat/>
    <w:rsid w:val="00CA5758"/>
    <w:pPr>
      <w:spacing w:after="240" w:line="480" w:lineRule="auto"/>
      <w:ind w:firstLine="360"/>
      <w:contextualSpacing/>
      <w:jc w:val="both"/>
    </w:pPr>
    <w:rPr>
      <w:rFonts w:eastAsia="Calibri Light"/>
    </w:rPr>
  </w:style>
  <w:style w:type="paragraph" w:customStyle="1" w:styleId="Paragraph">
    <w:name w:val="Paragraph"/>
    <w:aliases w:val="p"/>
    <w:basedOn w:val="BodyText"/>
    <w:qFormat/>
    <w:rsid w:val="009D7921"/>
    <w:pPr>
      <w:spacing w:before="240" w:after="240" w:line="240" w:lineRule="auto"/>
    </w:pPr>
  </w:style>
  <w:style w:type="paragraph" w:customStyle="1" w:styleId="QuoteBlock">
    <w:name w:val="Quote Block"/>
    <w:aliases w:val="qb"/>
    <w:basedOn w:val="Normal"/>
    <w:qFormat/>
    <w:rsid w:val="009D7921"/>
    <w:pPr>
      <w:spacing w:before="240" w:after="240"/>
      <w:ind w:left="720" w:right="720"/>
      <w:jc w:val="both"/>
    </w:pPr>
  </w:style>
  <w:style w:type="paragraph" w:customStyle="1" w:styleId="RomanHeading1">
    <w:name w:val="Roman Heading 1"/>
    <w:aliases w:val="rh1"/>
    <w:basedOn w:val="Normal"/>
    <w:qFormat/>
    <w:rsid w:val="009D7921"/>
    <w:pPr>
      <w:keepNext/>
      <w:keepLines/>
      <w:numPr>
        <w:numId w:val="40"/>
      </w:numPr>
      <w:spacing w:before="240" w:after="240"/>
      <w:outlineLvl w:val="0"/>
    </w:pPr>
    <w:rPr>
      <w:rFonts w:ascii="Times New Roman Bold" w:hAnsi="Times New Roman Bold"/>
      <w:b/>
      <w:caps/>
    </w:rPr>
  </w:style>
  <w:style w:type="paragraph" w:customStyle="1" w:styleId="RomanHeading2">
    <w:name w:val="Roman Heading 2"/>
    <w:aliases w:val="rh2"/>
    <w:basedOn w:val="Normal"/>
    <w:rsid w:val="009D7921"/>
    <w:pPr>
      <w:keepNext/>
      <w:keepLines/>
      <w:numPr>
        <w:ilvl w:val="1"/>
        <w:numId w:val="40"/>
      </w:numPr>
      <w:spacing w:before="240" w:after="240"/>
      <w:outlineLvl w:val="1"/>
    </w:pPr>
    <w:rPr>
      <w:b/>
    </w:rPr>
  </w:style>
  <w:style w:type="paragraph" w:customStyle="1" w:styleId="RomanHeading3">
    <w:name w:val="Roman Heading 3"/>
    <w:aliases w:val="rh3"/>
    <w:basedOn w:val="Normal"/>
    <w:rsid w:val="009D7921"/>
    <w:pPr>
      <w:keepNext/>
      <w:keepLines/>
      <w:numPr>
        <w:ilvl w:val="2"/>
        <w:numId w:val="40"/>
      </w:numPr>
      <w:spacing w:before="240" w:after="240"/>
      <w:outlineLvl w:val="2"/>
    </w:pPr>
    <w:rPr>
      <w:i/>
    </w:rPr>
  </w:style>
  <w:style w:type="paragraph" w:customStyle="1" w:styleId="RomanHeading4">
    <w:name w:val="Roman Heading 4"/>
    <w:aliases w:val="rh4"/>
    <w:basedOn w:val="Normal"/>
    <w:rsid w:val="009D7921"/>
    <w:pPr>
      <w:keepNext/>
      <w:numPr>
        <w:ilvl w:val="3"/>
        <w:numId w:val="40"/>
      </w:numPr>
      <w:spacing w:before="240" w:after="240"/>
      <w:outlineLvl w:val="3"/>
    </w:pPr>
    <w:rPr>
      <w:u w:val="single"/>
    </w:rPr>
  </w:style>
  <w:style w:type="paragraph" w:customStyle="1" w:styleId="RomanHeading5">
    <w:name w:val="Roman Heading 5"/>
    <w:aliases w:val="rh5"/>
    <w:basedOn w:val="Normal"/>
    <w:rsid w:val="009D7921"/>
    <w:pPr>
      <w:keepNext/>
      <w:numPr>
        <w:ilvl w:val="4"/>
        <w:numId w:val="40"/>
      </w:numPr>
      <w:spacing w:before="240" w:after="240"/>
      <w:outlineLvl w:val="4"/>
    </w:pPr>
  </w:style>
  <w:style w:type="paragraph" w:customStyle="1" w:styleId="RomanHeading6">
    <w:name w:val="Roman Heading 6"/>
    <w:aliases w:val="rh6"/>
    <w:basedOn w:val="RomanHeading5"/>
    <w:qFormat/>
    <w:rsid w:val="009D7921"/>
    <w:pPr>
      <w:numPr>
        <w:ilvl w:val="5"/>
      </w:numPr>
      <w:outlineLvl w:val="5"/>
    </w:pPr>
  </w:style>
  <w:style w:type="character" w:styleId="Emphasis">
    <w:name w:val="Emphasis"/>
    <w:basedOn w:val="DefaultParagraphFont"/>
    <w:uiPriority w:val="20"/>
    <w:qFormat/>
    <w:rsid w:val="003A0832"/>
    <w:rPr>
      <w:i/>
      <w:iCs/>
    </w:rPr>
  </w:style>
  <w:style w:type="paragraph" w:styleId="HTMLPreformatted">
    <w:name w:val="HTML Preformatted"/>
    <w:basedOn w:val="Normal"/>
    <w:link w:val="HTMLPreformattedChar"/>
    <w:uiPriority w:val="99"/>
    <w:unhideWhenUsed/>
    <w:rsid w:val="00683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8380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6744">
      <w:bodyDiv w:val="1"/>
      <w:marLeft w:val="0"/>
      <w:marRight w:val="0"/>
      <w:marTop w:val="0"/>
      <w:marBottom w:val="0"/>
      <w:divBdr>
        <w:top w:val="none" w:sz="0" w:space="0" w:color="auto"/>
        <w:left w:val="none" w:sz="0" w:space="0" w:color="auto"/>
        <w:bottom w:val="none" w:sz="0" w:space="0" w:color="auto"/>
        <w:right w:val="none" w:sz="0" w:space="0" w:color="auto"/>
      </w:divBdr>
    </w:div>
    <w:div w:id="432282994">
      <w:bodyDiv w:val="1"/>
      <w:marLeft w:val="0"/>
      <w:marRight w:val="0"/>
      <w:marTop w:val="0"/>
      <w:marBottom w:val="0"/>
      <w:divBdr>
        <w:top w:val="none" w:sz="0" w:space="0" w:color="auto"/>
        <w:left w:val="none" w:sz="0" w:space="0" w:color="auto"/>
        <w:bottom w:val="none" w:sz="0" w:space="0" w:color="auto"/>
        <w:right w:val="none" w:sz="0" w:space="0" w:color="auto"/>
      </w:divBdr>
    </w:div>
    <w:div w:id="477189090">
      <w:bodyDiv w:val="1"/>
      <w:marLeft w:val="0"/>
      <w:marRight w:val="0"/>
      <w:marTop w:val="0"/>
      <w:marBottom w:val="0"/>
      <w:divBdr>
        <w:top w:val="none" w:sz="0" w:space="0" w:color="auto"/>
        <w:left w:val="none" w:sz="0" w:space="0" w:color="auto"/>
        <w:bottom w:val="none" w:sz="0" w:space="0" w:color="auto"/>
        <w:right w:val="none" w:sz="0" w:space="0" w:color="auto"/>
      </w:divBdr>
    </w:div>
    <w:div w:id="595361166">
      <w:bodyDiv w:val="1"/>
      <w:marLeft w:val="0"/>
      <w:marRight w:val="0"/>
      <w:marTop w:val="0"/>
      <w:marBottom w:val="0"/>
      <w:divBdr>
        <w:top w:val="none" w:sz="0" w:space="0" w:color="auto"/>
        <w:left w:val="none" w:sz="0" w:space="0" w:color="auto"/>
        <w:bottom w:val="none" w:sz="0" w:space="0" w:color="auto"/>
        <w:right w:val="none" w:sz="0" w:space="0" w:color="auto"/>
      </w:divBdr>
    </w:div>
    <w:div w:id="670912471">
      <w:bodyDiv w:val="1"/>
      <w:marLeft w:val="0"/>
      <w:marRight w:val="0"/>
      <w:marTop w:val="0"/>
      <w:marBottom w:val="0"/>
      <w:divBdr>
        <w:top w:val="none" w:sz="0" w:space="0" w:color="auto"/>
        <w:left w:val="none" w:sz="0" w:space="0" w:color="auto"/>
        <w:bottom w:val="none" w:sz="0" w:space="0" w:color="auto"/>
        <w:right w:val="none" w:sz="0" w:space="0" w:color="auto"/>
      </w:divBdr>
    </w:div>
    <w:div w:id="729840715">
      <w:bodyDiv w:val="1"/>
      <w:marLeft w:val="0"/>
      <w:marRight w:val="0"/>
      <w:marTop w:val="0"/>
      <w:marBottom w:val="0"/>
      <w:divBdr>
        <w:top w:val="none" w:sz="0" w:space="0" w:color="auto"/>
        <w:left w:val="none" w:sz="0" w:space="0" w:color="auto"/>
        <w:bottom w:val="none" w:sz="0" w:space="0" w:color="auto"/>
        <w:right w:val="none" w:sz="0" w:space="0" w:color="auto"/>
      </w:divBdr>
    </w:div>
    <w:div w:id="882139160">
      <w:bodyDiv w:val="1"/>
      <w:marLeft w:val="0"/>
      <w:marRight w:val="0"/>
      <w:marTop w:val="0"/>
      <w:marBottom w:val="0"/>
      <w:divBdr>
        <w:top w:val="none" w:sz="0" w:space="0" w:color="auto"/>
        <w:left w:val="none" w:sz="0" w:space="0" w:color="auto"/>
        <w:bottom w:val="none" w:sz="0" w:space="0" w:color="auto"/>
        <w:right w:val="none" w:sz="0" w:space="0" w:color="auto"/>
      </w:divBdr>
    </w:div>
    <w:div w:id="971254516">
      <w:bodyDiv w:val="1"/>
      <w:marLeft w:val="0"/>
      <w:marRight w:val="0"/>
      <w:marTop w:val="0"/>
      <w:marBottom w:val="0"/>
      <w:divBdr>
        <w:top w:val="none" w:sz="0" w:space="0" w:color="auto"/>
        <w:left w:val="none" w:sz="0" w:space="0" w:color="auto"/>
        <w:bottom w:val="none" w:sz="0" w:space="0" w:color="auto"/>
        <w:right w:val="none" w:sz="0" w:space="0" w:color="auto"/>
      </w:divBdr>
    </w:div>
    <w:div w:id="1018114916">
      <w:bodyDiv w:val="1"/>
      <w:marLeft w:val="0"/>
      <w:marRight w:val="0"/>
      <w:marTop w:val="0"/>
      <w:marBottom w:val="0"/>
      <w:divBdr>
        <w:top w:val="none" w:sz="0" w:space="0" w:color="auto"/>
        <w:left w:val="none" w:sz="0" w:space="0" w:color="auto"/>
        <w:bottom w:val="none" w:sz="0" w:space="0" w:color="auto"/>
        <w:right w:val="none" w:sz="0" w:space="0" w:color="auto"/>
      </w:divBdr>
    </w:div>
    <w:div w:id="1143546320">
      <w:bodyDiv w:val="1"/>
      <w:marLeft w:val="0"/>
      <w:marRight w:val="0"/>
      <w:marTop w:val="0"/>
      <w:marBottom w:val="0"/>
      <w:divBdr>
        <w:top w:val="none" w:sz="0" w:space="0" w:color="auto"/>
        <w:left w:val="none" w:sz="0" w:space="0" w:color="auto"/>
        <w:bottom w:val="none" w:sz="0" w:space="0" w:color="auto"/>
        <w:right w:val="none" w:sz="0" w:space="0" w:color="auto"/>
      </w:divBdr>
    </w:div>
    <w:div w:id="1250772121">
      <w:bodyDiv w:val="1"/>
      <w:marLeft w:val="0"/>
      <w:marRight w:val="0"/>
      <w:marTop w:val="0"/>
      <w:marBottom w:val="0"/>
      <w:divBdr>
        <w:top w:val="none" w:sz="0" w:space="0" w:color="auto"/>
        <w:left w:val="none" w:sz="0" w:space="0" w:color="auto"/>
        <w:bottom w:val="none" w:sz="0" w:space="0" w:color="auto"/>
        <w:right w:val="none" w:sz="0" w:space="0" w:color="auto"/>
      </w:divBdr>
    </w:div>
    <w:div w:id="1580091355">
      <w:bodyDiv w:val="1"/>
      <w:marLeft w:val="0"/>
      <w:marRight w:val="0"/>
      <w:marTop w:val="0"/>
      <w:marBottom w:val="0"/>
      <w:divBdr>
        <w:top w:val="none" w:sz="0" w:space="0" w:color="auto"/>
        <w:left w:val="none" w:sz="0" w:space="0" w:color="auto"/>
        <w:bottom w:val="none" w:sz="0" w:space="0" w:color="auto"/>
        <w:right w:val="none" w:sz="0" w:space="0" w:color="auto"/>
      </w:divBdr>
    </w:div>
    <w:div w:id="1727875098">
      <w:bodyDiv w:val="1"/>
      <w:marLeft w:val="0"/>
      <w:marRight w:val="0"/>
      <w:marTop w:val="0"/>
      <w:marBottom w:val="0"/>
      <w:divBdr>
        <w:top w:val="none" w:sz="0" w:space="0" w:color="auto"/>
        <w:left w:val="none" w:sz="0" w:space="0" w:color="auto"/>
        <w:bottom w:val="none" w:sz="0" w:space="0" w:color="auto"/>
        <w:right w:val="none" w:sz="0" w:space="0" w:color="auto"/>
      </w:divBdr>
    </w:div>
    <w:div w:id="1944268073">
      <w:bodyDiv w:val="1"/>
      <w:marLeft w:val="0"/>
      <w:marRight w:val="0"/>
      <w:marTop w:val="0"/>
      <w:marBottom w:val="0"/>
      <w:divBdr>
        <w:top w:val="none" w:sz="0" w:space="0" w:color="auto"/>
        <w:left w:val="none" w:sz="0" w:space="0" w:color="auto"/>
        <w:bottom w:val="none" w:sz="0" w:space="0" w:color="auto"/>
        <w:right w:val="none" w:sz="0" w:space="0" w:color="auto"/>
      </w:divBdr>
    </w:div>
    <w:div w:id="2001888368">
      <w:bodyDiv w:val="1"/>
      <w:marLeft w:val="0"/>
      <w:marRight w:val="0"/>
      <w:marTop w:val="0"/>
      <w:marBottom w:val="0"/>
      <w:divBdr>
        <w:top w:val="none" w:sz="0" w:space="0" w:color="auto"/>
        <w:left w:val="none" w:sz="0" w:space="0" w:color="auto"/>
        <w:bottom w:val="none" w:sz="0" w:space="0" w:color="auto"/>
        <w:right w:val="none" w:sz="0" w:space="0" w:color="auto"/>
      </w:divBdr>
    </w:div>
    <w:div w:id="211184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F02AB-5D8F-413A-AF97-4185FADB4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1099</Words>
  <Characters>6267</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Links>
    <vt:vector size="48" baseType="variant">
      <vt:variant>
        <vt:i4>6553707</vt:i4>
      </vt:variant>
      <vt:variant>
        <vt:i4>39</vt:i4>
      </vt:variant>
      <vt:variant>
        <vt:i4>0</vt:i4>
      </vt:variant>
      <vt:variant>
        <vt:i4>5</vt:i4>
      </vt:variant>
      <vt:variant>
        <vt:lpwstr>https://www.thecity.nyc/2024/11/26/nonprofit-debt-layoffs-passport/</vt:lpwstr>
      </vt:variant>
      <vt:variant>
        <vt:lpwstr/>
      </vt:variant>
      <vt:variant>
        <vt:i4>5636160</vt:i4>
      </vt:variant>
      <vt:variant>
        <vt:i4>36</vt:i4>
      </vt:variant>
      <vt:variant>
        <vt:i4>0</vt:i4>
      </vt:variant>
      <vt:variant>
        <vt:i4>5</vt:i4>
      </vt:variant>
      <vt:variant>
        <vt:lpwstr>https://www.thecity.nyc/2024/02/28/office-nonprofit-services-loses-head/</vt:lpwstr>
      </vt:variant>
      <vt:variant>
        <vt:lpwstr/>
      </vt:variant>
      <vt:variant>
        <vt:i4>3145830</vt:i4>
      </vt:variant>
      <vt:variant>
        <vt:i4>27</vt:i4>
      </vt:variant>
      <vt:variant>
        <vt:i4>0</vt:i4>
      </vt:variant>
      <vt:variant>
        <vt:i4>5</vt:i4>
      </vt:variant>
      <vt:variant>
        <vt:lpwstr>https://www.fcny.org/nonprofit-loan-financing/</vt:lpwstr>
      </vt:variant>
      <vt:variant>
        <vt:lpwstr/>
      </vt:variant>
      <vt:variant>
        <vt:i4>917592</vt:i4>
      </vt:variant>
      <vt:variant>
        <vt:i4>24</vt:i4>
      </vt:variant>
      <vt:variant>
        <vt:i4>0</vt:i4>
      </vt:variant>
      <vt:variant>
        <vt:i4>5</vt:i4>
      </vt:variant>
      <vt:variant>
        <vt:lpwstr>https://nyc-business.nyc.gov/nycbusiness/business-services/financial-assistance/contract-financing-loan-fund</vt:lpwstr>
      </vt:variant>
      <vt:variant>
        <vt:lpwstr/>
      </vt:variant>
      <vt:variant>
        <vt:i4>4980831</vt:i4>
      </vt:variant>
      <vt:variant>
        <vt:i4>21</vt:i4>
      </vt:variant>
      <vt:variant>
        <vt:i4>0</vt:i4>
      </vt:variant>
      <vt:variant>
        <vt:i4>5</vt:i4>
      </vt:variant>
      <vt:variant>
        <vt:lpwstr>https://philanthropynewyork.org/resources/new-york-nonprofits-aftermath-fegs-call-action</vt:lpwstr>
      </vt:variant>
      <vt:variant>
        <vt:lpwstr/>
      </vt:variant>
      <vt:variant>
        <vt:i4>2883637</vt:i4>
      </vt:variant>
      <vt:variant>
        <vt:i4>12</vt:i4>
      </vt:variant>
      <vt:variant>
        <vt:i4>0</vt:i4>
      </vt:variant>
      <vt:variant>
        <vt:i4>5</vt:i4>
      </vt:variant>
      <vt:variant>
        <vt:lpwstr>https://www.nyc.gov/assets/mocs/downloads/Regulations/PPB/HHSARevisionHHSTimelines.pdf</vt:lpwstr>
      </vt:variant>
      <vt:variant>
        <vt:lpwstr/>
      </vt:variant>
      <vt:variant>
        <vt:i4>6160470</vt:i4>
      </vt:variant>
      <vt:variant>
        <vt:i4>9</vt:i4>
      </vt:variant>
      <vt:variant>
        <vt:i4>0</vt:i4>
      </vt:variant>
      <vt:variant>
        <vt:i4>5</vt:i4>
      </vt:variant>
      <vt:variant>
        <vt:lpwstr>https://comptroller.nyc.gov/reports/nonprofit-nonpayment/</vt:lpwstr>
      </vt:variant>
      <vt:variant>
        <vt:lpwstr/>
      </vt:variant>
      <vt:variant>
        <vt:i4>2162787</vt:i4>
      </vt:variant>
      <vt:variant>
        <vt:i4>6</vt:i4>
      </vt:variant>
      <vt:variant>
        <vt:i4>0</vt:i4>
      </vt:variant>
      <vt:variant>
        <vt:i4>5</vt:i4>
      </vt:variant>
      <vt:variant>
        <vt:lpwstr>https://www.nyc.gov/assets/mocs/downloads/Regulations/PPB/LocalLaw169Report.pdf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2026-04-28T14:01:00Z</dcterms:created>
  <dcterms:modified xsi:type="dcterms:W3CDTF">2026-04-28T14:01:00Z</dcterms:modified>
</cp:coreProperties>
</file>