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23F4" w14:textId="77777777"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sidRPr="00AB0C42">
        <w:rPr>
          <w:rStyle w:val="normaltextrun"/>
          <w:rFonts w:eastAsiaTheme="majorEastAsia"/>
          <w:color w:val="000000" w:themeColor="text1"/>
          <w:sz w:val="20"/>
          <w:szCs w:val="20"/>
          <w:u w:val="single"/>
        </w:rPr>
        <w:t>Committee</w:t>
      </w:r>
      <w:r>
        <w:rPr>
          <w:rStyle w:val="normaltextrun"/>
          <w:rFonts w:eastAsiaTheme="majorEastAsia"/>
          <w:color w:val="000000" w:themeColor="text1"/>
          <w:sz w:val="20"/>
          <w:szCs w:val="20"/>
          <w:u w:val="single"/>
        </w:rPr>
        <w:t xml:space="preserve"> on Contracts</w:t>
      </w:r>
    </w:p>
    <w:p w14:paraId="09605D14" w14:textId="4B5E24F7" w:rsidR="00D3619C" w:rsidRDefault="00D3619C" w:rsidP="00530654">
      <w:pPr>
        <w:pStyle w:val="paragraph"/>
        <w:spacing w:before="0" w:beforeAutospacing="0" w:after="0" w:afterAutospacing="0"/>
        <w:jc w:val="right"/>
        <w:textAlignment w:val="baseline"/>
        <w:rPr>
          <w:rStyle w:val="eop"/>
          <w:rFonts w:eastAsiaTheme="majorEastAsia"/>
          <w:color w:val="000000" w:themeColor="text1"/>
          <w:sz w:val="20"/>
          <w:szCs w:val="20"/>
        </w:rPr>
      </w:pPr>
      <w:r>
        <w:rPr>
          <w:rStyle w:val="normaltextrun"/>
          <w:rFonts w:eastAsiaTheme="majorEastAsia"/>
          <w:color w:val="000000" w:themeColor="text1"/>
          <w:sz w:val="20"/>
          <w:szCs w:val="20"/>
        </w:rPr>
        <w:t>Alex R. Paulenoff</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Senior Legislative Counse</w:t>
      </w:r>
      <w:r w:rsidR="007C6B95">
        <w:rPr>
          <w:rStyle w:val="normaltextrun"/>
          <w:rFonts w:eastAsiaTheme="majorEastAsia"/>
          <w:i/>
          <w:iCs/>
          <w:color w:val="000000" w:themeColor="text1"/>
          <w:sz w:val="20"/>
          <w:szCs w:val="20"/>
        </w:rPr>
        <w:t>l</w:t>
      </w:r>
    </w:p>
    <w:p w14:paraId="2E5B3DDF" w14:textId="724FE974" w:rsidR="00E655C6" w:rsidRPr="00E655C6" w:rsidRDefault="00E655C6" w:rsidP="00530654">
      <w:pPr>
        <w:pStyle w:val="paragraph"/>
        <w:spacing w:before="0" w:beforeAutospacing="0" w:after="0" w:afterAutospacing="0"/>
        <w:jc w:val="right"/>
        <w:textAlignment w:val="baseline"/>
        <w:rPr>
          <w:rFonts w:ascii="Segoe UI" w:hAnsi="Segoe UI" w:cs="Segoe UI"/>
          <w:i/>
          <w:iCs/>
          <w:sz w:val="20"/>
          <w:szCs w:val="20"/>
        </w:rPr>
      </w:pPr>
      <w:r>
        <w:rPr>
          <w:rStyle w:val="eop"/>
          <w:rFonts w:eastAsiaTheme="majorEastAsia"/>
          <w:color w:val="000000" w:themeColor="text1"/>
          <w:sz w:val="20"/>
          <w:szCs w:val="20"/>
        </w:rPr>
        <w:t xml:space="preserve">Johari Frasier, </w:t>
      </w:r>
      <w:r>
        <w:rPr>
          <w:rStyle w:val="eop"/>
          <w:rFonts w:eastAsiaTheme="majorEastAsia"/>
          <w:i/>
          <w:iCs/>
          <w:color w:val="000000" w:themeColor="text1"/>
          <w:sz w:val="20"/>
          <w:szCs w:val="20"/>
        </w:rPr>
        <w:t>Legislative Counsel</w:t>
      </w:r>
    </w:p>
    <w:p w14:paraId="510F27EC" w14:textId="217AC6E1"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Yablon</w:t>
      </w:r>
      <w:r w:rsidRPr="00AB0C42">
        <w:rPr>
          <w:rStyle w:val="normaltextrun"/>
          <w:rFonts w:eastAsiaTheme="majorEastAsia"/>
          <w:color w:val="000000" w:themeColor="text1"/>
          <w:sz w:val="20"/>
          <w:szCs w:val="20"/>
        </w:rPr>
        <w:t xml:space="preserve">, </w:t>
      </w:r>
      <w:r>
        <w:rPr>
          <w:rStyle w:val="normaltextrun"/>
          <w:rFonts w:eastAsiaTheme="majorEastAsia"/>
          <w:i/>
          <w:iCs/>
          <w:color w:val="000000" w:themeColor="text1"/>
          <w:sz w:val="20"/>
          <w:szCs w:val="20"/>
        </w:rPr>
        <w:t xml:space="preserve">Legislative </w:t>
      </w:r>
      <w:r w:rsidRPr="00AB0C42">
        <w:rPr>
          <w:rStyle w:val="normaltextrun"/>
          <w:rFonts w:eastAsiaTheme="majorEastAsia"/>
          <w:i/>
          <w:iCs/>
          <w:color w:val="000000" w:themeColor="text1"/>
          <w:sz w:val="20"/>
          <w:szCs w:val="20"/>
        </w:rPr>
        <w:t>Policy Analys</w:t>
      </w:r>
      <w:r w:rsidR="007C6B95">
        <w:rPr>
          <w:rStyle w:val="normaltextrun"/>
          <w:rFonts w:eastAsiaTheme="majorEastAsia"/>
          <w:i/>
          <w:iCs/>
          <w:color w:val="000000" w:themeColor="text1"/>
          <w:sz w:val="20"/>
          <w:szCs w:val="20"/>
        </w:rPr>
        <w:t>t</w:t>
      </w:r>
      <w:r w:rsidRPr="00AB0C42">
        <w:rPr>
          <w:rStyle w:val="eop"/>
          <w:rFonts w:eastAsiaTheme="majorEastAsia"/>
          <w:color w:val="000000" w:themeColor="text1"/>
          <w:sz w:val="20"/>
          <w:szCs w:val="20"/>
        </w:rPr>
        <w:t> </w:t>
      </w:r>
    </w:p>
    <w:p w14:paraId="39C2669F" w14:textId="046B2CFF" w:rsidR="00D63899" w:rsidRPr="00EA2A4D"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Owen Kotowski</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 xml:space="preserve">Senior </w:t>
      </w:r>
      <w:r w:rsidRPr="00AB0C42">
        <w:rPr>
          <w:rStyle w:val="normaltextrun"/>
          <w:rFonts w:eastAsiaTheme="majorEastAsia"/>
          <w:i/>
          <w:iCs/>
          <w:color w:val="000000" w:themeColor="text1"/>
          <w:sz w:val="20"/>
          <w:szCs w:val="20"/>
        </w:rPr>
        <w:t>Financ</w:t>
      </w:r>
      <w:r>
        <w:rPr>
          <w:rStyle w:val="normaltextrun"/>
          <w:rFonts w:eastAsiaTheme="majorEastAsia"/>
          <w:i/>
          <w:iCs/>
          <w:color w:val="000000" w:themeColor="text1"/>
          <w:sz w:val="20"/>
          <w:szCs w:val="20"/>
        </w:rPr>
        <w:t>ial</w:t>
      </w:r>
      <w:r w:rsidRPr="00AB0C42">
        <w:rPr>
          <w:rStyle w:val="normaltextrun"/>
          <w:rFonts w:eastAsiaTheme="majorEastAsia"/>
          <w:i/>
          <w:iCs/>
          <w:color w:val="000000" w:themeColor="text1"/>
          <w:sz w:val="20"/>
          <w:szCs w:val="20"/>
        </w:rPr>
        <w:t xml:space="preserve"> Analyst</w:t>
      </w:r>
      <w:r w:rsidRPr="00AB0C42">
        <w:rPr>
          <w:rStyle w:val="eop"/>
          <w:rFonts w:eastAsiaTheme="majorEastAsia"/>
          <w:color w:val="000000" w:themeColor="text1"/>
          <w:sz w:val="20"/>
          <w:szCs w:val="20"/>
        </w:rPr>
        <w:t> </w:t>
      </w:r>
    </w:p>
    <w:p w14:paraId="71E7ADD0" w14:textId="77777777" w:rsidR="00D63899" w:rsidRDefault="00D63899" w:rsidP="00D63899">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003EC69" w14:textId="77777777" w:rsidR="00D63899" w:rsidRDefault="00D63899" w:rsidP="00EA2A4D">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11916F0F" w14:textId="77777777" w:rsidR="00D63899" w:rsidRDefault="00D63899" w:rsidP="00D63899">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4B0C2504" wp14:editId="2BF4F4B4">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35E500B" w14:textId="77777777" w:rsidR="00D63899" w:rsidRPr="00AB0C42" w:rsidRDefault="00D63899" w:rsidP="00D63899">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86E4433" w14:textId="733A8C71" w:rsidR="00D63899" w:rsidRDefault="00D63899" w:rsidP="00EA2A4D">
      <w:pPr>
        <w:pStyle w:val="paragraph"/>
        <w:spacing w:before="0" w:beforeAutospacing="0" w:after="0" w:afterAutospacing="0"/>
        <w:jc w:val="center"/>
        <w:textAlignment w:val="baseline"/>
        <w:rPr>
          <w:rStyle w:val="eop"/>
          <w:rFonts w:eastAsiaTheme="majorEastAsia"/>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74EC2C82" w14:textId="77777777" w:rsidR="00930E52" w:rsidRPr="00AB0C42" w:rsidRDefault="00930E52" w:rsidP="00EA2A4D">
      <w:pPr>
        <w:pStyle w:val="paragraph"/>
        <w:spacing w:before="0" w:beforeAutospacing="0" w:after="0" w:afterAutospacing="0"/>
        <w:jc w:val="center"/>
        <w:textAlignment w:val="baseline"/>
        <w:rPr>
          <w:smallCaps/>
        </w:rPr>
      </w:pPr>
    </w:p>
    <w:p w14:paraId="593B0C9A" w14:textId="3016E2C8" w:rsidR="00D63899" w:rsidRPr="00AB0C42" w:rsidRDefault="00454F49" w:rsidP="00D63899">
      <w:pPr>
        <w:pStyle w:val="paragraph"/>
        <w:spacing w:before="0" w:beforeAutospacing="0" w:after="0" w:afterAutospacing="0"/>
        <w:jc w:val="center"/>
        <w:textAlignment w:val="baseline"/>
        <w:rPr>
          <w:smallCaps/>
        </w:rPr>
      </w:pPr>
      <w:r>
        <w:rPr>
          <w:rStyle w:val="normaltextrun"/>
          <w:rFonts w:eastAsiaTheme="majorEastAsia"/>
          <w:b/>
          <w:bCs/>
          <w:smallCaps/>
          <w:u w:val="single"/>
        </w:rPr>
        <w:t>COMMITTEE REPORT</w:t>
      </w:r>
      <w:r w:rsidR="00930E52">
        <w:rPr>
          <w:rStyle w:val="normaltextrun"/>
          <w:rFonts w:eastAsiaTheme="majorEastAsia"/>
          <w:b/>
          <w:bCs/>
          <w:smallCaps/>
          <w:u w:val="single"/>
        </w:rPr>
        <w:t xml:space="preserve"> OF THE GOVERNMENTAL AFFAIRS DIVISION</w:t>
      </w:r>
    </w:p>
    <w:p w14:paraId="495F5300" w14:textId="77777777"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 </w:t>
      </w:r>
      <w:r w:rsidRPr="00AB0C42">
        <w:rPr>
          <w:rStyle w:val="eop"/>
          <w:rFonts w:eastAsiaTheme="majorEastAsia"/>
          <w:color w:val="000000" w:themeColor="text1"/>
        </w:rPr>
        <w:t> </w:t>
      </w:r>
    </w:p>
    <w:p w14:paraId="40EAC13E" w14:textId="591A6D4D" w:rsidR="00D63899" w:rsidRPr="00B84191" w:rsidRDefault="00D63899" w:rsidP="00D63899">
      <w:pPr>
        <w:pStyle w:val="paragraph"/>
        <w:spacing w:before="0" w:beforeAutospacing="0" w:after="0" w:afterAutospacing="0"/>
        <w:jc w:val="center"/>
        <w:textAlignment w:val="baseline"/>
        <w:rPr>
          <w:i/>
          <w:iCs/>
        </w:rPr>
      </w:pPr>
      <w:r w:rsidRPr="00E22FF2">
        <w:rPr>
          <w:rFonts w:eastAsiaTheme="majorEastAsia"/>
          <w:i/>
          <w:color w:val="000000" w:themeColor="text1"/>
        </w:rPr>
        <w:t>Rachel Cordero</w:t>
      </w:r>
      <w:r w:rsidRPr="00F4607D">
        <w:rPr>
          <w:rFonts w:eastAsiaTheme="majorEastAsia"/>
          <w:color w:val="000000" w:themeColor="text1"/>
        </w:rPr>
        <w:t xml:space="preserve">, </w:t>
      </w:r>
      <w:r w:rsidRPr="00B84191">
        <w:rPr>
          <w:rFonts w:eastAsiaTheme="majorEastAsia"/>
          <w:i/>
          <w:iCs/>
          <w:color w:val="000000" w:themeColor="text1"/>
        </w:rPr>
        <w:t>Deputy Director</w:t>
      </w:r>
    </w:p>
    <w:p w14:paraId="09043D78" w14:textId="77777777" w:rsidR="00D63899" w:rsidRPr="00AB0C42" w:rsidRDefault="00D63899" w:rsidP="00D63899">
      <w:pPr>
        <w:pStyle w:val="paragraph"/>
        <w:spacing w:before="0" w:beforeAutospacing="0" w:after="0" w:afterAutospacing="0"/>
        <w:textAlignment w:val="baseline"/>
        <w:rPr>
          <w:smallCaps/>
        </w:rPr>
      </w:pPr>
      <w:r w:rsidRPr="00AB0C42">
        <w:rPr>
          <w:rStyle w:val="eop"/>
          <w:rFonts w:eastAsiaTheme="majorEastAsia"/>
          <w:smallCaps/>
          <w:color w:val="000000" w:themeColor="text1"/>
        </w:rPr>
        <w:t> </w:t>
      </w:r>
    </w:p>
    <w:p w14:paraId="02B6E530" w14:textId="77777777" w:rsidR="00D63899" w:rsidRPr="00AB0C42" w:rsidRDefault="00D63899" w:rsidP="00D63899">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CONTRACTS</w:t>
      </w:r>
      <w:r w:rsidRPr="00AB0C42">
        <w:rPr>
          <w:rStyle w:val="eop"/>
          <w:rFonts w:eastAsiaTheme="majorEastAsia"/>
          <w:smallCaps/>
          <w:color w:val="000000" w:themeColor="text1"/>
        </w:rPr>
        <w:t> </w:t>
      </w:r>
    </w:p>
    <w:p w14:paraId="3D830594" w14:textId="6EB8D693"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 xml:space="preserve">Hon. </w:t>
      </w:r>
      <w:r w:rsidR="00E655C6">
        <w:rPr>
          <w:rStyle w:val="normaltextrun"/>
          <w:rFonts w:eastAsiaTheme="majorEastAsia"/>
          <w:i/>
          <w:iCs/>
          <w:color w:val="000000" w:themeColor="text1"/>
        </w:rPr>
        <w:t>Lincoln</w:t>
      </w:r>
      <w:r>
        <w:rPr>
          <w:rStyle w:val="normaltextrun"/>
          <w:rFonts w:eastAsiaTheme="majorEastAsia"/>
          <w:i/>
          <w:iCs/>
          <w:color w:val="000000" w:themeColor="text1"/>
        </w:rPr>
        <w:t xml:space="preserve"> </w:t>
      </w:r>
      <w:r w:rsidR="00E655C6">
        <w:rPr>
          <w:rStyle w:val="normaltextrun"/>
          <w:rFonts w:eastAsiaTheme="majorEastAsia"/>
          <w:i/>
          <w:iCs/>
          <w:color w:val="000000" w:themeColor="text1"/>
        </w:rPr>
        <w:t>Restler</w:t>
      </w:r>
      <w:r w:rsidRPr="00AB0C42">
        <w:rPr>
          <w:rStyle w:val="normaltextrun"/>
          <w:rFonts w:eastAsiaTheme="majorEastAsia"/>
          <w:i/>
          <w:iCs/>
          <w:color w:val="000000" w:themeColor="text1"/>
        </w:rPr>
        <w:t>, Chair</w:t>
      </w:r>
      <w:r w:rsidRPr="00AB0C42">
        <w:rPr>
          <w:rStyle w:val="eop"/>
          <w:rFonts w:eastAsiaTheme="majorEastAsia"/>
          <w:color w:val="000000" w:themeColor="text1"/>
        </w:rPr>
        <w:t> </w:t>
      </w:r>
    </w:p>
    <w:p w14:paraId="51E3EECE" w14:textId="3B64398D" w:rsidR="00D63899" w:rsidRDefault="00D63899" w:rsidP="00EA2A4D">
      <w:pPr>
        <w:pStyle w:val="paragraph"/>
        <w:spacing w:before="0" w:beforeAutospacing="0" w:after="0" w:afterAutospacing="0"/>
        <w:jc w:val="center"/>
        <w:textAlignment w:val="baseline"/>
        <w:rPr>
          <w:rStyle w:val="eop"/>
          <w:rFonts w:eastAsiaTheme="majorEastAsia"/>
          <w:smallCaps/>
          <w:color w:val="000000" w:themeColor="text1"/>
        </w:rPr>
      </w:pPr>
      <w:r w:rsidRPr="00AB0C42">
        <w:rPr>
          <w:rStyle w:val="eop"/>
          <w:rFonts w:eastAsiaTheme="majorEastAsia"/>
          <w:smallCaps/>
          <w:color w:val="000000" w:themeColor="text1"/>
        </w:rPr>
        <w:t>  </w:t>
      </w:r>
    </w:p>
    <w:p w14:paraId="1385D12A" w14:textId="77777777" w:rsidR="00D801E2" w:rsidRPr="00AB0C42" w:rsidRDefault="00D801E2" w:rsidP="00EA2A4D">
      <w:pPr>
        <w:pStyle w:val="paragraph"/>
        <w:spacing w:before="0" w:beforeAutospacing="0" w:after="0" w:afterAutospacing="0"/>
        <w:jc w:val="center"/>
        <w:textAlignment w:val="baseline"/>
        <w:rPr>
          <w:smallCaps/>
        </w:rPr>
      </w:pPr>
    </w:p>
    <w:p w14:paraId="304D2B28" w14:textId="7CBB89D2" w:rsidR="00D63899" w:rsidRPr="00AB0C42" w:rsidRDefault="00E655C6" w:rsidP="00D63899">
      <w:pPr>
        <w:pStyle w:val="paragraph"/>
        <w:spacing w:before="0" w:beforeAutospacing="0" w:after="0" w:afterAutospacing="0"/>
        <w:jc w:val="center"/>
        <w:textAlignment w:val="baseline"/>
        <w:rPr>
          <w:smallCaps/>
        </w:rPr>
      </w:pPr>
      <w:r w:rsidRPr="00E655C6">
        <w:rPr>
          <w:rStyle w:val="normaltextrun"/>
          <w:rFonts w:eastAsiaTheme="majorEastAsia"/>
          <w:b/>
          <w:bCs/>
        </w:rPr>
        <w:t>January</w:t>
      </w:r>
      <w:r w:rsidR="00226610">
        <w:rPr>
          <w:rStyle w:val="normaltextrun"/>
          <w:rFonts w:eastAsiaTheme="majorEastAsia"/>
          <w:b/>
          <w:bCs/>
          <w:smallCaps/>
        </w:rPr>
        <w:t xml:space="preserve"> </w:t>
      </w:r>
      <w:r>
        <w:rPr>
          <w:rStyle w:val="normaltextrun"/>
          <w:rFonts w:eastAsiaTheme="majorEastAsia"/>
          <w:b/>
          <w:bCs/>
          <w:smallCaps/>
        </w:rPr>
        <w:t>28</w:t>
      </w:r>
      <w:r w:rsidR="00D63899" w:rsidRPr="00AB0C42">
        <w:rPr>
          <w:rStyle w:val="normaltextrun"/>
          <w:rFonts w:eastAsiaTheme="majorEastAsia"/>
          <w:b/>
          <w:bCs/>
          <w:smallCaps/>
        </w:rPr>
        <w:t>, 202</w:t>
      </w:r>
      <w:r>
        <w:rPr>
          <w:rStyle w:val="normaltextrun"/>
          <w:rFonts w:eastAsiaTheme="majorEastAsia"/>
          <w:b/>
          <w:bCs/>
          <w:smallCaps/>
        </w:rPr>
        <w:t>7</w:t>
      </w:r>
    </w:p>
    <w:p w14:paraId="654BA536" w14:textId="70FF8122" w:rsidR="00D63899" w:rsidRDefault="00D63899" w:rsidP="00EA2A4D">
      <w:pPr>
        <w:pStyle w:val="paragraph"/>
        <w:spacing w:before="0" w:beforeAutospacing="0" w:after="0" w:afterAutospacing="0"/>
        <w:ind w:left="2880" w:hanging="2880"/>
        <w:jc w:val="both"/>
        <w:textAlignment w:val="baseline"/>
        <w:rPr>
          <w:rStyle w:val="eop"/>
          <w:rFonts w:eastAsiaTheme="majorEastAsia"/>
          <w:color w:val="000000" w:themeColor="text1"/>
        </w:rPr>
      </w:pPr>
      <w:r w:rsidRPr="00AB0C42">
        <w:rPr>
          <w:rStyle w:val="eop"/>
          <w:rFonts w:eastAsiaTheme="majorEastAsia"/>
          <w:color w:val="000000" w:themeColor="text1"/>
        </w:rPr>
        <w:t> </w:t>
      </w:r>
    </w:p>
    <w:p w14:paraId="6DE6DB0D" w14:textId="77777777" w:rsidR="00D801E2" w:rsidRDefault="00D801E2" w:rsidP="00EA2A4D">
      <w:pPr>
        <w:pStyle w:val="paragraph"/>
        <w:spacing w:before="0" w:beforeAutospacing="0" w:after="0" w:afterAutospacing="0"/>
        <w:ind w:left="2880" w:hanging="2880"/>
        <w:jc w:val="both"/>
        <w:textAlignment w:val="baseline"/>
        <w:rPr>
          <w:rStyle w:val="normaltextrun"/>
        </w:rPr>
      </w:pPr>
    </w:p>
    <w:p w14:paraId="351FAFFD" w14:textId="77777777" w:rsidR="00E655C6" w:rsidRPr="00EA2A4D" w:rsidRDefault="00E655C6" w:rsidP="00EA2A4D">
      <w:pPr>
        <w:pStyle w:val="paragraph"/>
        <w:spacing w:before="0" w:beforeAutospacing="0" w:after="0" w:afterAutospacing="0"/>
        <w:ind w:left="2880" w:hanging="2880"/>
        <w:jc w:val="both"/>
        <w:textAlignment w:val="baseline"/>
        <w:rPr>
          <w:rStyle w:val="normaltextru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6735"/>
      </w:tblGrid>
      <w:tr w:rsidR="008909EA" w:rsidRPr="00F425A1" w14:paraId="587B3F68" w14:textId="77777777" w:rsidTr="008909EA">
        <w:trPr>
          <w:trHeight w:val="1135"/>
        </w:trPr>
        <w:tc>
          <w:tcPr>
            <w:tcW w:w="2715" w:type="dxa"/>
          </w:tcPr>
          <w:p w14:paraId="1E398B41" w14:textId="6686E21D" w:rsidR="00D63899" w:rsidRPr="00F425A1" w:rsidRDefault="0050400B" w:rsidP="0050400B">
            <w:pPr>
              <w:pStyle w:val="paragraph"/>
              <w:spacing w:before="0" w:beforeAutospacing="0" w:after="0" w:afterAutospacing="0"/>
              <w:jc w:val="both"/>
              <w:textAlignment w:val="baseline"/>
              <w:rPr>
                <w:b/>
                <w:bCs/>
                <w:smallCaps/>
              </w:rPr>
            </w:pPr>
            <w:r>
              <w:rPr>
                <w:rFonts w:eastAsia="ヒラギノ角ゴ Pro W3"/>
                <w:b/>
                <w:smallCaps/>
                <w:color w:val="000000"/>
              </w:rPr>
              <w:t xml:space="preserve">Int. No. </w:t>
            </w:r>
            <w:r w:rsidR="00E655C6">
              <w:rPr>
                <w:rFonts w:eastAsia="ヒラギノ角ゴ Pro W3"/>
                <w:b/>
                <w:smallCaps/>
                <w:color w:val="000000"/>
              </w:rPr>
              <w:t>0479</w:t>
            </w:r>
            <w:r w:rsidR="00EA2A4D">
              <w:rPr>
                <w:rFonts w:eastAsia="ヒラギノ角ゴ Pro W3"/>
                <w:b/>
                <w:smallCaps/>
                <w:color w:val="000000"/>
              </w:rPr>
              <w:t>-</w:t>
            </w:r>
            <w:r w:rsidR="00E655C6">
              <w:rPr>
                <w:rFonts w:eastAsia="ヒラギノ角ゴ Pro W3"/>
                <w:b/>
                <w:smallCaps/>
                <w:color w:val="000000"/>
              </w:rPr>
              <w:t>A</w:t>
            </w:r>
          </w:p>
        </w:tc>
        <w:tc>
          <w:tcPr>
            <w:tcW w:w="6735" w:type="dxa"/>
          </w:tcPr>
          <w:p w14:paraId="351A9963" w14:textId="5B2CE67B" w:rsidR="00D63899" w:rsidRPr="00F425A1" w:rsidRDefault="00EA2A4D" w:rsidP="00E655C6">
            <w:pPr>
              <w:pStyle w:val="NormalWeb"/>
              <w:shd w:val="clear" w:color="auto" w:fill="FFFFFF"/>
              <w:snapToGrid w:val="0"/>
              <w:spacing w:before="0" w:beforeAutospacing="0" w:after="0" w:afterAutospacing="0"/>
              <w:jc w:val="both"/>
              <w:rPr>
                <w:b/>
                <w:bCs/>
                <w:smallCaps/>
                <w:sz w:val="28"/>
              </w:rPr>
            </w:pPr>
            <w:r>
              <w:rPr>
                <w:color w:val="000000"/>
              </w:rPr>
              <w:t xml:space="preserve">By </w:t>
            </w:r>
            <w:r w:rsidR="00E655C6">
              <w:rPr>
                <w:color w:val="000000"/>
                <w:shd w:val="clear" w:color="auto" w:fill="FFFFFF"/>
              </w:rPr>
              <w:t>Council Members Won, Restler, Louis, Cabán and Schulman</w:t>
            </w:r>
          </w:p>
        </w:tc>
      </w:tr>
      <w:tr w:rsidR="008909EA" w:rsidRPr="00F425A1" w14:paraId="6EDFC1D7" w14:textId="77777777" w:rsidTr="008909EA">
        <w:trPr>
          <w:trHeight w:val="1756"/>
        </w:trPr>
        <w:tc>
          <w:tcPr>
            <w:tcW w:w="2715" w:type="dxa"/>
          </w:tcPr>
          <w:p w14:paraId="1F96FBB8" w14:textId="77777777" w:rsidR="008909EA" w:rsidRDefault="008909EA" w:rsidP="008909EA">
            <w:pPr>
              <w:jc w:val="both"/>
              <w:textAlignment w:val="baseline"/>
              <w:rPr>
                <w:rFonts w:ascii="Times New Roman" w:eastAsia="Times New Roman" w:hAnsi="Times New Roman" w:cs="Times New Roman"/>
                <w:b/>
                <w:smallCaps/>
                <w:sz w:val="24"/>
                <w:szCs w:val="24"/>
              </w:rPr>
            </w:pPr>
            <w:r w:rsidRPr="00F425A1">
              <w:rPr>
                <w:rFonts w:ascii="Times New Roman" w:eastAsia="Times New Roman" w:hAnsi="Times New Roman" w:cs="Times New Roman"/>
                <w:b/>
                <w:smallCaps/>
                <w:sz w:val="24"/>
                <w:szCs w:val="24"/>
              </w:rPr>
              <w:t>Title:</w:t>
            </w:r>
          </w:p>
          <w:p w14:paraId="7CE75D3C" w14:textId="77777777" w:rsidR="00250557" w:rsidRDefault="00250557" w:rsidP="008909EA">
            <w:pPr>
              <w:jc w:val="both"/>
              <w:textAlignment w:val="baseline"/>
              <w:rPr>
                <w:rFonts w:ascii="Times New Roman" w:eastAsia="Times New Roman" w:hAnsi="Times New Roman" w:cs="Times New Roman"/>
                <w:b/>
                <w:smallCaps/>
                <w:color w:val="000000"/>
                <w:sz w:val="24"/>
                <w:szCs w:val="24"/>
              </w:rPr>
            </w:pPr>
          </w:p>
          <w:p w14:paraId="5855A82B" w14:textId="77777777" w:rsidR="00EF0B3A" w:rsidRDefault="00EF0B3A" w:rsidP="008909EA">
            <w:pPr>
              <w:jc w:val="both"/>
              <w:textAlignment w:val="baseline"/>
              <w:rPr>
                <w:rFonts w:ascii="Times New Roman" w:eastAsia="ヒラギノ角ゴ Pro W3" w:hAnsi="Times New Roman" w:cs="Times New Roman"/>
                <w:b/>
                <w:smallCaps/>
                <w:color w:val="000000"/>
                <w:sz w:val="24"/>
                <w:szCs w:val="24"/>
              </w:rPr>
            </w:pPr>
          </w:p>
          <w:p w14:paraId="405792D9" w14:textId="77777777" w:rsidR="00EF0B3A" w:rsidRDefault="00EF0B3A" w:rsidP="008909EA">
            <w:pPr>
              <w:jc w:val="both"/>
              <w:textAlignment w:val="baseline"/>
              <w:rPr>
                <w:rFonts w:ascii="Times New Roman" w:eastAsia="ヒラギノ角ゴ Pro W3" w:hAnsi="Times New Roman" w:cs="Times New Roman"/>
                <w:b/>
                <w:smallCaps/>
                <w:color w:val="000000"/>
                <w:sz w:val="24"/>
                <w:szCs w:val="24"/>
              </w:rPr>
            </w:pPr>
          </w:p>
          <w:p w14:paraId="4EFC2D59" w14:textId="77777777" w:rsidR="00EF0B3A" w:rsidRDefault="00EF0B3A" w:rsidP="008909EA">
            <w:pPr>
              <w:jc w:val="both"/>
              <w:textAlignment w:val="baseline"/>
              <w:rPr>
                <w:rFonts w:ascii="Times New Roman" w:eastAsia="ヒラギノ角ゴ Pro W3" w:hAnsi="Times New Roman" w:cs="Times New Roman"/>
                <w:b/>
                <w:smallCaps/>
                <w:color w:val="000000"/>
                <w:sz w:val="24"/>
                <w:szCs w:val="24"/>
              </w:rPr>
            </w:pPr>
          </w:p>
          <w:p w14:paraId="6929CA4F" w14:textId="3944FCCC" w:rsidR="00EF0B3A" w:rsidRPr="00F425A1" w:rsidRDefault="00EF0B3A" w:rsidP="00E655C6">
            <w:pPr>
              <w:jc w:val="both"/>
              <w:textAlignment w:val="baseline"/>
              <w:rPr>
                <w:rFonts w:ascii="Times New Roman" w:eastAsia="ヒラギノ角ゴ Pro W3" w:hAnsi="Times New Roman" w:cs="Times New Roman"/>
                <w:b/>
                <w:smallCaps/>
                <w:color w:val="000000"/>
                <w:sz w:val="24"/>
                <w:szCs w:val="24"/>
              </w:rPr>
            </w:pPr>
          </w:p>
        </w:tc>
        <w:tc>
          <w:tcPr>
            <w:tcW w:w="6735" w:type="dxa"/>
          </w:tcPr>
          <w:p w14:paraId="40F4153E" w14:textId="7F59BF6F" w:rsidR="00EF0B3A" w:rsidRPr="00E655C6" w:rsidRDefault="00E655C6" w:rsidP="00E655C6">
            <w:pPr>
              <w:suppressLineNumbers/>
              <w:jc w:val="both"/>
              <w:rPr>
                <w:rFonts w:ascii="Times New Roman" w:eastAsia="Times New Roman" w:hAnsi="Times New Roman" w:cs="Times New Roman"/>
                <w:sz w:val="24"/>
                <w:szCs w:val="24"/>
              </w:rPr>
            </w:pPr>
            <w:r w:rsidRPr="00E655C6">
              <w:rPr>
                <w:rFonts w:ascii="Times New Roman" w:eastAsia="Times New Roman" w:hAnsi="Times New Roman" w:cs="Times New Roman"/>
                <w:sz w:val="24"/>
                <w:szCs w:val="24"/>
              </w:rPr>
              <w:t>A Local Law to amend the administrative code of the city of New York, in relation to requiring the establishment of standards and procedures to determine the existence of conflicts of interest and other misconduct concerning city contracts</w:t>
            </w:r>
          </w:p>
        </w:tc>
      </w:tr>
    </w:tbl>
    <w:p w14:paraId="7128FF50" w14:textId="3BF15D55" w:rsidR="00D63899" w:rsidRDefault="00DF6136" w:rsidP="00DF6136">
      <w:pPr>
        <w:spacing w:line="259" w:lineRule="auto"/>
        <w:rPr>
          <w:rStyle w:val="normaltextrun"/>
          <w:rFonts w:ascii="Times New Roman" w:eastAsiaTheme="majorEastAsia" w:hAnsi="Times New Roman" w:cs="Times New Roman"/>
          <w:b/>
          <w:bCs/>
          <w:iCs/>
          <w:smallCaps/>
          <w:color w:val="000000" w:themeColor="text1"/>
          <w:sz w:val="24"/>
          <w:szCs w:val="24"/>
        </w:rPr>
      </w:pPr>
      <w:r>
        <w:rPr>
          <w:rStyle w:val="normaltextrun"/>
          <w:rFonts w:ascii="Times New Roman" w:eastAsiaTheme="majorEastAsia" w:hAnsi="Times New Roman" w:cs="Times New Roman"/>
          <w:b/>
          <w:bCs/>
          <w:iCs/>
          <w:smallCaps/>
          <w:color w:val="000000" w:themeColor="text1"/>
          <w:sz w:val="24"/>
          <w:szCs w:val="24"/>
        </w:rPr>
        <w:br w:type="page"/>
      </w:r>
    </w:p>
    <w:p w14:paraId="6E24337A" w14:textId="77777777" w:rsidR="00D63899" w:rsidRPr="00641758" w:rsidRDefault="00D63899" w:rsidP="00D63899">
      <w:pPr>
        <w:pStyle w:val="paragraph"/>
        <w:numPr>
          <w:ilvl w:val="0"/>
          <w:numId w:val="2"/>
        </w:numPr>
        <w:spacing w:after="0"/>
        <w:textAlignment w:val="baseline"/>
        <w:rPr>
          <w:b/>
          <w:bCs/>
          <w:smallCaps/>
          <w:u w:val="single"/>
        </w:rPr>
      </w:pPr>
      <w:r w:rsidRPr="00641758">
        <w:rPr>
          <w:b/>
          <w:bCs/>
          <w:smallCaps/>
          <w:u w:val="single"/>
        </w:rPr>
        <w:lastRenderedPageBreak/>
        <w:t xml:space="preserve">Introduction </w:t>
      </w:r>
    </w:p>
    <w:p w14:paraId="59165276" w14:textId="1B248778" w:rsidR="00D63899" w:rsidRPr="00E655C6" w:rsidRDefault="00DF6136" w:rsidP="00DF6136">
      <w:pPr>
        <w:spacing w:after="0" w:line="480" w:lineRule="auto"/>
        <w:ind w:firstLine="720"/>
        <w:jc w:val="both"/>
        <w:rPr>
          <w:rFonts w:ascii="Times New Roman" w:eastAsia="Calibri" w:hAnsi="Times New Roman" w:cs="Times New Roman"/>
          <w:sz w:val="24"/>
          <w:szCs w:val="24"/>
        </w:rPr>
      </w:pPr>
      <w:r w:rsidRPr="00E655C6">
        <w:rPr>
          <w:rFonts w:ascii="Times New Roman" w:eastAsia="Calibri" w:hAnsi="Times New Roman" w:cs="Times New Roman"/>
          <w:sz w:val="24"/>
          <w:szCs w:val="24"/>
        </w:rPr>
        <w:t xml:space="preserve">On </w:t>
      </w:r>
      <w:r w:rsidR="00E655C6" w:rsidRPr="00E655C6">
        <w:rPr>
          <w:rFonts w:ascii="Times New Roman" w:eastAsia="Calibri" w:hAnsi="Times New Roman" w:cs="Times New Roman"/>
          <w:sz w:val="24"/>
          <w:szCs w:val="24"/>
        </w:rPr>
        <w:t>January</w:t>
      </w:r>
      <w:r w:rsidRPr="00E655C6">
        <w:rPr>
          <w:rFonts w:ascii="Times New Roman" w:eastAsia="Calibri" w:hAnsi="Times New Roman" w:cs="Times New Roman"/>
          <w:sz w:val="24"/>
          <w:szCs w:val="24"/>
        </w:rPr>
        <w:t xml:space="preserve"> </w:t>
      </w:r>
      <w:r w:rsidR="00E655C6" w:rsidRPr="00E655C6">
        <w:rPr>
          <w:rFonts w:ascii="Times New Roman" w:hAnsi="Times New Roman" w:cs="Times New Roman"/>
          <w:color w:val="000000"/>
          <w:sz w:val="24"/>
          <w:szCs w:val="24"/>
        </w:rPr>
        <w:t>28</w:t>
      </w:r>
      <w:r w:rsidRPr="00E655C6">
        <w:rPr>
          <w:rFonts w:ascii="Times New Roman" w:eastAsia="Calibri" w:hAnsi="Times New Roman" w:cs="Times New Roman"/>
          <w:sz w:val="24"/>
          <w:szCs w:val="24"/>
        </w:rPr>
        <w:t>, 202</w:t>
      </w:r>
      <w:r w:rsidR="00E655C6" w:rsidRPr="00E655C6">
        <w:rPr>
          <w:rFonts w:ascii="Times New Roman" w:eastAsia="Calibri" w:hAnsi="Times New Roman" w:cs="Times New Roman"/>
          <w:sz w:val="24"/>
          <w:szCs w:val="24"/>
        </w:rPr>
        <w:t>6</w:t>
      </w:r>
      <w:r w:rsidRPr="00E655C6">
        <w:rPr>
          <w:rFonts w:ascii="Times New Roman" w:eastAsia="Calibri" w:hAnsi="Times New Roman" w:cs="Times New Roman"/>
          <w:sz w:val="24"/>
          <w:szCs w:val="24"/>
        </w:rPr>
        <w:t xml:space="preserve">, </w:t>
      </w:r>
      <w:r w:rsidR="00713822" w:rsidRPr="00E655C6">
        <w:rPr>
          <w:rFonts w:ascii="Times New Roman" w:eastAsia="Calibri" w:hAnsi="Times New Roman" w:cs="Times New Roman"/>
          <w:sz w:val="24"/>
          <w:szCs w:val="24"/>
        </w:rPr>
        <w:t>t</w:t>
      </w:r>
      <w:r w:rsidR="00EF0B3A" w:rsidRPr="00E655C6">
        <w:rPr>
          <w:rFonts w:ascii="Times New Roman" w:eastAsia="Calibri" w:hAnsi="Times New Roman" w:cs="Times New Roman"/>
          <w:sz w:val="24"/>
          <w:szCs w:val="24"/>
        </w:rPr>
        <w:t xml:space="preserve">he Committee on Contracts, chaired by Council Member </w:t>
      </w:r>
      <w:r w:rsidR="00E655C6">
        <w:rPr>
          <w:rFonts w:ascii="Times New Roman" w:eastAsia="Calibri" w:hAnsi="Times New Roman" w:cs="Times New Roman"/>
          <w:sz w:val="24"/>
          <w:szCs w:val="24"/>
        </w:rPr>
        <w:t>Lincoln Restler</w:t>
      </w:r>
      <w:r w:rsidR="00EF0B3A" w:rsidRPr="00E655C6">
        <w:rPr>
          <w:rFonts w:ascii="Times New Roman" w:eastAsia="Calibri" w:hAnsi="Times New Roman" w:cs="Times New Roman"/>
          <w:sz w:val="24"/>
          <w:szCs w:val="24"/>
        </w:rPr>
        <w:t xml:space="preserve">, will hold a hearing to consider whether to recommend the override of the Mayor's veto of Introduction Number </w:t>
      </w:r>
      <w:r w:rsidR="00E655C6">
        <w:rPr>
          <w:rFonts w:ascii="Times New Roman" w:eastAsia="Calibri" w:hAnsi="Times New Roman" w:cs="Times New Roman"/>
          <w:sz w:val="24"/>
          <w:szCs w:val="24"/>
        </w:rPr>
        <w:t>479</w:t>
      </w:r>
      <w:r w:rsidR="00EF0B3A" w:rsidRPr="00E655C6">
        <w:rPr>
          <w:rFonts w:ascii="Times New Roman" w:eastAsia="Calibri" w:hAnsi="Times New Roman" w:cs="Times New Roman"/>
          <w:sz w:val="24"/>
          <w:szCs w:val="24"/>
        </w:rPr>
        <w:t>-</w:t>
      </w:r>
      <w:r w:rsidR="00E655C6">
        <w:rPr>
          <w:rFonts w:ascii="Times New Roman" w:eastAsia="Calibri" w:hAnsi="Times New Roman" w:cs="Times New Roman"/>
          <w:sz w:val="24"/>
          <w:szCs w:val="24"/>
        </w:rPr>
        <w:t>A</w:t>
      </w:r>
      <w:r w:rsidR="00EF0B3A" w:rsidRPr="00E655C6">
        <w:rPr>
          <w:rFonts w:ascii="Times New Roman" w:eastAsia="Calibri" w:hAnsi="Times New Roman" w:cs="Times New Roman"/>
          <w:sz w:val="24"/>
          <w:szCs w:val="24"/>
        </w:rPr>
        <w:t xml:space="preserve"> (Int. No. </w:t>
      </w:r>
      <w:r w:rsidR="00E655C6">
        <w:rPr>
          <w:rFonts w:ascii="Times New Roman" w:eastAsia="Calibri" w:hAnsi="Times New Roman" w:cs="Times New Roman"/>
          <w:sz w:val="24"/>
          <w:szCs w:val="24"/>
        </w:rPr>
        <w:t>479</w:t>
      </w:r>
      <w:r w:rsidR="00EF0B3A" w:rsidRPr="00E655C6">
        <w:rPr>
          <w:rFonts w:ascii="Times New Roman" w:eastAsia="Calibri" w:hAnsi="Times New Roman" w:cs="Times New Roman"/>
          <w:sz w:val="24"/>
          <w:szCs w:val="24"/>
        </w:rPr>
        <w:t>-</w:t>
      </w:r>
      <w:r w:rsidR="00E655C6">
        <w:rPr>
          <w:rFonts w:ascii="Times New Roman" w:eastAsia="Calibri" w:hAnsi="Times New Roman" w:cs="Times New Roman"/>
          <w:sz w:val="24"/>
          <w:szCs w:val="24"/>
        </w:rPr>
        <w:t>A</w:t>
      </w:r>
      <w:r w:rsidR="00EF0B3A" w:rsidRPr="00E655C6">
        <w:rPr>
          <w:rFonts w:ascii="Times New Roman" w:eastAsia="Calibri" w:hAnsi="Times New Roman" w:cs="Times New Roman"/>
          <w:sz w:val="24"/>
          <w:szCs w:val="24"/>
        </w:rPr>
        <w:t xml:space="preserve">), </w:t>
      </w:r>
      <w:r w:rsidR="00E655C6" w:rsidRPr="00E655C6">
        <w:rPr>
          <w:rFonts w:ascii="Times New Roman" w:eastAsia="Calibri" w:hAnsi="Times New Roman" w:cs="Times New Roman"/>
          <w:sz w:val="24"/>
          <w:szCs w:val="24"/>
        </w:rPr>
        <w:t>in relation to requiring the establishment of standards and procedures to determine the existence of conflicts of interest and other misconduct concerning city contracts</w:t>
      </w:r>
      <w:r w:rsidR="00EF0B3A" w:rsidRPr="00E655C6">
        <w:rPr>
          <w:rFonts w:ascii="Times New Roman" w:eastAsia="Calibri" w:hAnsi="Times New Roman" w:cs="Times New Roman"/>
          <w:sz w:val="24"/>
          <w:szCs w:val="24"/>
        </w:rPr>
        <w:t xml:space="preserve">, as well as whether to recommend that the Mayor's veto message </w:t>
      </w:r>
      <w:r w:rsidR="00E655C6" w:rsidRPr="00E655C6">
        <w:rPr>
          <w:rFonts w:ascii="Times New Roman" w:eastAsia="Calibri" w:hAnsi="Times New Roman" w:cs="Times New Roman"/>
          <w:sz w:val="24"/>
          <w:szCs w:val="24"/>
        </w:rPr>
        <w:t>M 0007-2026</w:t>
      </w:r>
      <w:r w:rsidR="00EF0B3A" w:rsidRPr="00E655C6">
        <w:rPr>
          <w:rFonts w:ascii="Times New Roman" w:eastAsia="Calibri" w:hAnsi="Times New Roman" w:cs="Times New Roman"/>
          <w:sz w:val="24"/>
          <w:szCs w:val="24"/>
        </w:rPr>
        <w:t xml:space="preserve"> be filed.</w:t>
      </w:r>
    </w:p>
    <w:p w14:paraId="65CFF15B" w14:textId="2A833DA1" w:rsidR="00226610" w:rsidRDefault="00226610" w:rsidP="00DF6136">
      <w:pPr>
        <w:spacing w:after="0" w:line="480" w:lineRule="auto"/>
        <w:ind w:firstLine="720"/>
        <w:jc w:val="both"/>
        <w:rPr>
          <w:rFonts w:ascii="Times New Roman" w:eastAsia="Calibri" w:hAnsi="Times New Roman" w:cs="Times New Roman"/>
          <w:sz w:val="24"/>
          <w:szCs w:val="24"/>
        </w:rPr>
      </w:pPr>
      <w:r w:rsidRPr="00226610">
        <w:rPr>
          <w:rFonts w:ascii="Times New Roman" w:eastAsia="Calibri" w:hAnsi="Times New Roman" w:cs="Times New Roman"/>
          <w:sz w:val="24"/>
          <w:szCs w:val="24"/>
        </w:rPr>
        <w:t>On</w:t>
      </w:r>
      <w:r>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February</w:t>
      </w:r>
      <w:r>
        <w:rPr>
          <w:rFonts w:ascii="Times New Roman" w:eastAsia="Calibri" w:hAnsi="Times New Roman" w:cs="Times New Roman"/>
          <w:sz w:val="24"/>
          <w:szCs w:val="24"/>
        </w:rPr>
        <w:t xml:space="preserve"> 2</w:t>
      </w:r>
      <w:r w:rsidR="00E655C6">
        <w:rPr>
          <w:rFonts w:ascii="Times New Roman" w:eastAsia="Calibri" w:hAnsi="Times New Roman" w:cs="Times New Roman"/>
          <w:sz w:val="24"/>
          <w:szCs w:val="24"/>
        </w:rPr>
        <w:t>8</w:t>
      </w:r>
      <w:r>
        <w:rPr>
          <w:rFonts w:ascii="Times New Roman" w:eastAsia="Calibri" w:hAnsi="Times New Roman" w:cs="Times New Roman"/>
          <w:sz w:val="24"/>
          <w:szCs w:val="24"/>
        </w:rPr>
        <w:t>,</w:t>
      </w:r>
      <w:r w:rsidRPr="00226610">
        <w:rPr>
          <w:rFonts w:ascii="Times New Roman" w:eastAsia="Calibri" w:hAnsi="Times New Roman" w:cs="Times New Roman"/>
          <w:sz w:val="24"/>
          <w:szCs w:val="24"/>
        </w:rPr>
        <w:t xml:space="preserve"> 202</w:t>
      </w:r>
      <w:r w:rsidR="00E655C6">
        <w:rPr>
          <w:rFonts w:ascii="Times New Roman" w:eastAsia="Calibri" w:hAnsi="Times New Roman" w:cs="Times New Roman"/>
          <w:sz w:val="24"/>
          <w:szCs w:val="24"/>
        </w:rPr>
        <w:t>4</w:t>
      </w:r>
      <w:r w:rsidRPr="00226610">
        <w:rPr>
          <w:rFonts w:ascii="Times New Roman" w:eastAsia="Calibri" w:hAnsi="Times New Roman" w:cs="Times New Roman"/>
          <w:sz w:val="24"/>
          <w:szCs w:val="24"/>
        </w:rPr>
        <w:t xml:space="preserve">, Int. No. </w:t>
      </w:r>
      <w:r w:rsidR="00E655C6">
        <w:rPr>
          <w:rFonts w:ascii="Times New Roman" w:eastAsia="Calibri" w:hAnsi="Times New Roman" w:cs="Times New Roman"/>
          <w:sz w:val="24"/>
          <w:szCs w:val="24"/>
        </w:rPr>
        <w:t xml:space="preserve">479 </w:t>
      </w:r>
      <w:r w:rsidRPr="00226610">
        <w:rPr>
          <w:rFonts w:ascii="Times New Roman" w:eastAsia="Calibri" w:hAnsi="Times New Roman" w:cs="Times New Roman"/>
          <w:sz w:val="24"/>
          <w:szCs w:val="24"/>
        </w:rPr>
        <w:t>was introduced and referred to the Committee on Contracts.</w:t>
      </w:r>
      <w:r>
        <w:rPr>
          <w:rStyle w:val="FootnoteReference"/>
          <w:rFonts w:ascii="Times New Roman" w:eastAsia="Calibri" w:hAnsi="Times New Roman" w:cs="Times New Roman"/>
          <w:sz w:val="24"/>
          <w:szCs w:val="24"/>
        </w:rPr>
        <w:footnoteReference w:id="1"/>
      </w:r>
      <w:r w:rsidRPr="00226610">
        <w:rPr>
          <w:rFonts w:ascii="Times New Roman" w:eastAsia="Calibri" w:hAnsi="Times New Roman" w:cs="Times New Roman"/>
          <w:sz w:val="24"/>
          <w:szCs w:val="24"/>
        </w:rPr>
        <w:t xml:space="preserve"> On </w:t>
      </w:r>
      <w:r w:rsidR="00E655C6">
        <w:rPr>
          <w:rFonts w:ascii="Times New Roman" w:eastAsia="Calibri" w:hAnsi="Times New Roman" w:cs="Times New Roman"/>
          <w:sz w:val="24"/>
          <w:szCs w:val="24"/>
        </w:rPr>
        <w:t>June</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23</w:t>
      </w:r>
      <w:r w:rsidRPr="00226610">
        <w:rPr>
          <w:rFonts w:ascii="Times New Roman" w:eastAsia="Calibri" w:hAnsi="Times New Roman" w:cs="Times New Roman"/>
          <w:sz w:val="24"/>
          <w:szCs w:val="24"/>
        </w:rPr>
        <w:t>, 2025, the Committee on Contracts held a</w:t>
      </w:r>
      <w:r w:rsidR="00E655C6">
        <w:rPr>
          <w:rFonts w:ascii="Times New Roman" w:eastAsia="Calibri" w:hAnsi="Times New Roman" w:cs="Times New Roman"/>
          <w:sz w:val="24"/>
          <w:szCs w:val="24"/>
        </w:rPr>
        <w:t>n</w:t>
      </w:r>
      <w:r w:rsidRPr="00226610">
        <w:rPr>
          <w:rFonts w:ascii="Times New Roman" w:eastAsia="Calibri" w:hAnsi="Times New Roman" w:cs="Times New Roman"/>
          <w:sz w:val="24"/>
          <w:szCs w:val="24"/>
        </w:rPr>
        <w:t xml:space="preserve"> oversight hearing on Int. No. </w:t>
      </w:r>
      <w:r w:rsidR="00E655C6">
        <w:rPr>
          <w:rFonts w:ascii="Times New Roman" w:eastAsia="Calibri" w:hAnsi="Times New Roman" w:cs="Times New Roman"/>
          <w:sz w:val="24"/>
          <w:szCs w:val="24"/>
        </w:rPr>
        <w:t>479</w:t>
      </w:r>
      <w:r w:rsidRPr="00226610">
        <w:rPr>
          <w:rFonts w:ascii="Times New Roman" w:eastAsia="Calibri" w:hAnsi="Times New Roman" w:cs="Times New Roman"/>
          <w:sz w:val="24"/>
          <w:szCs w:val="24"/>
        </w:rPr>
        <w:t>, along with related procurement reform legislation.</w:t>
      </w:r>
      <w:r w:rsidR="001F477F">
        <w:rPr>
          <w:rStyle w:val="FootnoteReference"/>
          <w:rFonts w:ascii="Times New Roman" w:eastAsia="Calibri" w:hAnsi="Times New Roman" w:cs="Times New Roman"/>
          <w:sz w:val="24"/>
          <w:szCs w:val="24"/>
        </w:rPr>
        <w:footnoteReference w:id="2"/>
      </w:r>
      <w:r w:rsidRPr="00226610">
        <w:rPr>
          <w:rFonts w:ascii="Times New Roman" w:eastAsia="Calibri" w:hAnsi="Times New Roman" w:cs="Times New Roman"/>
          <w:sz w:val="24"/>
          <w:szCs w:val="24"/>
        </w:rPr>
        <w:t xml:space="preserve"> The bill was subsequently amended, and on </w:t>
      </w:r>
      <w:r w:rsidR="00E655C6">
        <w:rPr>
          <w:rFonts w:ascii="Times New Roman" w:eastAsia="Calibri" w:hAnsi="Times New Roman" w:cs="Times New Roman"/>
          <w:sz w:val="24"/>
          <w:szCs w:val="24"/>
        </w:rPr>
        <w:t>December</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18</w:t>
      </w:r>
      <w:r w:rsidRPr="00226610">
        <w:rPr>
          <w:rFonts w:ascii="Times New Roman" w:eastAsia="Calibri" w:hAnsi="Times New Roman" w:cs="Times New Roman"/>
          <w:sz w:val="24"/>
          <w:szCs w:val="24"/>
        </w:rPr>
        <w:t xml:space="preserve">, 2025, the Committee on Contracts considered Int. No. </w:t>
      </w:r>
      <w:r w:rsidR="00E655C6">
        <w:rPr>
          <w:rFonts w:ascii="Times New Roman" w:eastAsia="Calibri" w:hAnsi="Times New Roman" w:cs="Times New Roman"/>
          <w:sz w:val="24"/>
          <w:szCs w:val="24"/>
        </w:rPr>
        <w:t>479</w:t>
      </w:r>
      <w:r w:rsidRPr="00226610">
        <w:rPr>
          <w:rFonts w:ascii="Times New Roman" w:eastAsia="Calibri" w:hAnsi="Times New Roman" w:cs="Times New Roman"/>
          <w:sz w:val="24"/>
          <w:szCs w:val="24"/>
        </w:rPr>
        <w:t>-</w:t>
      </w:r>
      <w:r w:rsidR="00E655C6">
        <w:rPr>
          <w:rFonts w:ascii="Times New Roman" w:eastAsia="Calibri" w:hAnsi="Times New Roman" w:cs="Times New Roman"/>
          <w:sz w:val="24"/>
          <w:szCs w:val="24"/>
        </w:rPr>
        <w:t>A, which</w:t>
      </w:r>
      <w:r w:rsidRPr="00226610">
        <w:rPr>
          <w:rFonts w:ascii="Times New Roman" w:eastAsia="Calibri" w:hAnsi="Times New Roman" w:cs="Times New Roman"/>
          <w:sz w:val="24"/>
          <w:szCs w:val="24"/>
        </w:rPr>
        <w:t xml:space="preserve"> passed the legislation by a vote of </w:t>
      </w:r>
      <w:r>
        <w:rPr>
          <w:rFonts w:ascii="Times New Roman" w:eastAsia="Calibri" w:hAnsi="Times New Roman" w:cs="Times New Roman"/>
          <w:sz w:val="24"/>
          <w:szCs w:val="24"/>
        </w:rPr>
        <w:t>5</w:t>
      </w:r>
      <w:r w:rsidRPr="00226610">
        <w:rPr>
          <w:rFonts w:ascii="Times New Roman" w:eastAsia="Calibri" w:hAnsi="Times New Roman" w:cs="Times New Roman"/>
          <w:sz w:val="24"/>
          <w:szCs w:val="24"/>
        </w:rPr>
        <w:t xml:space="preserve"> in the affirmative, 0 in the negative and 0 abstentions and sent it for approval by the full Council.</w:t>
      </w:r>
      <w:r>
        <w:rPr>
          <w:rStyle w:val="FootnoteReference"/>
          <w:rFonts w:ascii="Times New Roman" w:eastAsia="Calibri" w:hAnsi="Times New Roman" w:cs="Times New Roman"/>
          <w:sz w:val="24"/>
          <w:szCs w:val="24"/>
        </w:rPr>
        <w:footnoteReference w:id="3"/>
      </w:r>
      <w:r w:rsidRPr="00226610">
        <w:rPr>
          <w:rFonts w:ascii="Times New Roman" w:eastAsia="Calibri" w:hAnsi="Times New Roman" w:cs="Times New Roman"/>
          <w:sz w:val="24"/>
          <w:szCs w:val="24"/>
        </w:rPr>
        <w:t xml:space="preserve"> At the Stated Meeting o</w:t>
      </w:r>
      <w:r>
        <w:rPr>
          <w:rFonts w:ascii="Times New Roman" w:eastAsia="Calibri" w:hAnsi="Times New Roman" w:cs="Times New Roman"/>
          <w:sz w:val="24"/>
          <w:szCs w:val="24"/>
        </w:rPr>
        <w:t>n</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December</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18</w:t>
      </w:r>
      <w:r w:rsidRPr="00226610">
        <w:rPr>
          <w:rFonts w:ascii="Times New Roman" w:eastAsia="Calibri" w:hAnsi="Times New Roman" w:cs="Times New Roman"/>
          <w:sz w:val="24"/>
          <w:szCs w:val="24"/>
        </w:rPr>
        <w:t>, 2025, the Council approved the bill</w:t>
      </w:r>
      <w:r w:rsidR="001F477F" w:rsidRPr="001F477F">
        <w:t xml:space="preserve"> </w:t>
      </w:r>
      <w:r w:rsidR="001F477F" w:rsidRPr="001F477F">
        <w:rPr>
          <w:rFonts w:ascii="Times New Roman" w:eastAsia="Calibri" w:hAnsi="Times New Roman" w:cs="Times New Roman"/>
          <w:sz w:val="24"/>
          <w:szCs w:val="24"/>
        </w:rPr>
        <w:t xml:space="preserve">by a vote of </w:t>
      </w:r>
      <w:r w:rsidR="00887A74">
        <w:rPr>
          <w:rFonts w:ascii="Times New Roman" w:eastAsia="Calibri" w:hAnsi="Times New Roman" w:cs="Times New Roman"/>
          <w:sz w:val="24"/>
          <w:szCs w:val="24"/>
        </w:rPr>
        <w:t>47</w:t>
      </w:r>
      <w:r w:rsidR="001F477F" w:rsidRPr="001F477F">
        <w:rPr>
          <w:rFonts w:ascii="Times New Roman" w:eastAsia="Calibri" w:hAnsi="Times New Roman" w:cs="Times New Roman"/>
          <w:sz w:val="24"/>
          <w:szCs w:val="24"/>
        </w:rPr>
        <w:t xml:space="preserve"> in the affirmative, </w:t>
      </w:r>
      <w:r w:rsidR="00887A74">
        <w:rPr>
          <w:rFonts w:ascii="Times New Roman" w:eastAsia="Calibri" w:hAnsi="Times New Roman" w:cs="Times New Roman"/>
          <w:sz w:val="24"/>
          <w:szCs w:val="24"/>
        </w:rPr>
        <w:t>1</w:t>
      </w:r>
      <w:r w:rsidR="001F477F" w:rsidRPr="001F477F">
        <w:rPr>
          <w:rFonts w:ascii="Times New Roman" w:eastAsia="Calibri" w:hAnsi="Times New Roman" w:cs="Times New Roman"/>
          <w:sz w:val="24"/>
          <w:szCs w:val="24"/>
        </w:rPr>
        <w:t xml:space="preserve"> in the negative, </w:t>
      </w:r>
      <w:r w:rsidR="001F477F">
        <w:rPr>
          <w:rFonts w:ascii="Times New Roman" w:eastAsia="Calibri" w:hAnsi="Times New Roman" w:cs="Times New Roman"/>
          <w:sz w:val="24"/>
          <w:szCs w:val="24"/>
        </w:rPr>
        <w:t xml:space="preserve">and 0 </w:t>
      </w:r>
      <w:r w:rsidR="001F477F" w:rsidRPr="001F477F">
        <w:rPr>
          <w:rFonts w:ascii="Times New Roman" w:eastAsia="Calibri" w:hAnsi="Times New Roman" w:cs="Times New Roman"/>
          <w:sz w:val="24"/>
          <w:szCs w:val="24"/>
        </w:rPr>
        <w:t>abstentions</w:t>
      </w:r>
      <w:r w:rsidRPr="00226610">
        <w:rPr>
          <w:rFonts w:ascii="Times New Roman" w:eastAsia="Calibri" w:hAnsi="Times New Roman" w:cs="Times New Roman"/>
          <w:sz w:val="24"/>
          <w:szCs w:val="24"/>
        </w:rPr>
        <w:t>.</w:t>
      </w:r>
      <w:r w:rsidR="001F477F">
        <w:rPr>
          <w:rStyle w:val="FootnoteReference"/>
          <w:rFonts w:ascii="Times New Roman" w:eastAsia="Calibri" w:hAnsi="Times New Roman" w:cs="Times New Roman"/>
          <w:sz w:val="24"/>
          <w:szCs w:val="24"/>
        </w:rPr>
        <w:footnoteReference w:id="4"/>
      </w:r>
    </w:p>
    <w:p w14:paraId="19CC63D7" w14:textId="07FB6298" w:rsidR="00226610" w:rsidRDefault="00226610" w:rsidP="00DF6136">
      <w:pPr>
        <w:spacing w:after="0" w:line="480" w:lineRule="auto"/>
        <w:ind w:firstLine="720"/>
        <w:jc w:val="both"/>
        <w:rPr>
          <w:rFonts w:ascii="Times New Roman" w:eastAsia="Calibri" w:hAnsi="Times New Roman" w:cs="Times New Roman"/>
          <w:sz w:val="24"/>
          <w:szCs w:val="24"/>
        </w:rPr>
      </w:pPr>
      <w:r w:rsidRPr="00226610">
        <w:rPr>
          <w:rFonts w:ascii="Times New Roman" w:eastAsia="Calibri" w:hAnsi="Times New Roman" w:cs="Times New Roman"/>
          <w:sz w:val="24"/>
          <w:szCs w:val="24"/>
        </w:rPr>
        <w:t xml:space="preserve">On </w:t>
      </w:r>
      <w:r w:rsidR="00E655C6">
        <w:rPr>
          <w:rFonts w:ascii="Times New Roman" w:eastAsia="Calibri" w:hAnsi="Times New Roman" w:cs="Times New Roman"/>
          <w:sz w:val="24"/>
          <w:szCs w:val="24"/>
        </w:rPr>
        <w:t>December</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31</w:t>
      </w:r>
      <w:r w:rsidRPr="00226610">
        <w:rPr>
          <w:rFonts w:ascii="Times New Roman" w:eastAsia="Calibri" w:hAnsi="Times New Roman" w:cs="Times New Roman"/>
          <w:sz w:val="24"/>
          <w:szCs w:val="24"/>
        </w:rPr>
        <w:t xml:space="preserve">, 2025, the Mayor issued a message of disapproval for Int. No. </w:t>
      </w:r>
      <w:r w:rsidR="00E655C6">
        <w:rPr>
          <w:rFonts w:ascii="Times New Roman" w:eastAsia="Calibri" w:hAnsi="Times New Roman" w:cs="Times New Roman"/>
          <w:sz w:val="24"/>
          <w:szCs w:val="24"/>
        </w:rPr>
        <w:t>479</w:t>
      </w:r>
      <w:r w:rsidRPr="00226610">
        <w:rPr>
          <w:rFonts w:ascii="Times New Roman" w:eastAsia="Calibri" w:hAnsi="Times New Roman" w:cs="Times New Roman"/>
          <w:sz w:val="24"/>
          <w:szCs w:val="24"/>
        </w:rPr>
        <w:t>-</w:t>
      </w:r>
      <w:r w:rsidR="00E655C6">
        <w:rPr>
          <w:rFonts w:ascii="Times New Roman" w:eastAsia="Calibri" w:hAnsi="Times New Roman" w:cs="Times New Roman"/>
          <w:sz w:val="24"/>
          <w:szCs w:val="24"/>
        </w:rPr>
        <w:t>A</w:t>
      </w:r>
      <w:r w:rsidRPr="00226610">
        <w:rPr>
          <w:rFonts w:ascii="Times New Roman" w:eastAsia="Calibri" w:hAnsi="Times New Roman" w:cs="Times New Roman"/>
          <w:sz w:val="24"/>
          <w:szCs w:val="24"/>
        </w:rPr>
        <w:t>.</w:t>
      </w:r>
      <w:r w:rsidR="00887A74" w:rsidRPr="00887A74">
        <w:rPr>
          <w:rStyle w:val="FootnoteReference"/>
          <w:rFonts w:ascii="Times New Roman" w:eastAsia="Calibri" w:hAnsi="Times New Roman" w:cs="Times New Roman"/>
          <w:sz w:val="24"/>
          <w:szCs w:val="24"/>
        </w:rPr>
        <w:t xml:space="preserve"> </w:t>
      </w:r>
      <w:r w:rsidR="00887A74">
        <w:rPr>
          <w:rStyle w:val="FootnoteReference"/>
          <w:rFonts w:ascii="Times New Roman" w:eastAsia="Calibri" w:hAnsi="Times New Roman" w:cs="Times New Roman"/>
          <w:sz w:val="24"/>
          <w:szCs w:val="24"/>
        </w:rPr>
        <w:footnoteReference w:id="5"/>
      </w:r>
      <w:r w:rsidR="00887A74" w:rsidRPr="00226610">
        <w:rPr>
          <w:rFonts w:ascii="Times New Roman" w:eastAsia="Calibri" w:hAnsi="Times New Roman" w:cs="Times New Roman"/>
          <w:sz w:val="24"/>
          <w:szCs w:val="24"/>
        </w:rPr>
        <w:t xml:space="preserve"> </w:t>
      </w:r>
      <w:r w:rsidRPr="00226610">
        <w:rPr>
          <w:rFonts w:ascii="Times New Roman" w:eastAsia="Calibri" w:hAnsi="Times New Roman" w:cs="Times New Roman"/>
          <w:sz w:val="24"/>
          <w:szCs w:val="24"/>
        </w:rPr>
        <w:t xml:space="preserve"> Pursuant to Section 37(b) of the Charter, the clerk presented the Mayor's veto message, M 0</w:t>
      </w:r>
      <w:r w:rsidR="00E655C6">
        <w:rPr>
          <w:rFonts w:ascii="Times New Roman" w:eastAsia="Calibri" w:hAnsi="Times New Roman" w:cs="Times New Roman"/>
          <w:sz w:val="24"/>
          <w:szCs w:val="24"/>
        </w:rPr>
        <w:t>007</w:t>
      </w:r>
      <w:r w:rsidRPr="00226610">
        <w:rPr>
          <w:rFonts w:ascii="Times New Roman" w:eastAsia="Calibri" w:hAnsi="Times New Roman" w:cs="Times New Roman"/>
          <w:sz w:val="24"/>
          <w:szCs w:val="24"/>
        </w:rPr>
        <w:t>-</w:t>
      </w:r>
      <w:r w:rsidRPr="00226610">
        <w:rPr>
          <w:rFonts w:ascii="Times New Roman" w:eastAsia="Calibri" w:hAnsi="Times New Roman" w:cs="Times New Roman"/>
          <w:sz w:val="24"/>
          <w:szCs w:val="24"/>
        </w:rPr>
        <w:lastRenderedPageBreak/>
        <w:t>202</w:t>
      </w:r>
      <w:r w:rsidR="00E655C6">
        <w:rPr>
          <w:rFonts w:ascii="Times New Roman" w:eastAsia="Calibri" w:hAnsi="Times New Roman" w:cs="Times New Roman"/>
          <w:sz w:val="24"/>
          <w:szCs w:val="24"/>
        </w:rPr>
        <w:t>6</w:t>
      </w:r>
      <w:r w:rsidRPr="00226610">
        <w:rPr>
          <w:rFonts w:ascii="Times New Roman" w:eastAsia="Calibri" w:hAnsi="Times New Roman" w:cs="Times New Roman"/>
          <w:sz w:val="24"/>
          <w:szCs w:val="24"/>
        </w:rPr>
        <w:t>, at the</w:t>
      </w:r>
      <w:r>
        <w:rPr>
          <w:rFonts w:ascii="Times New Roman" w:eastAsia="Calibri" w:hAnsi="Times New Roman" w:cs="Times New Roman"/>
          <w:sz w:val="24"/>
          <w:szCs w:val="24"/>
        </w:rPr>
        <w:t xml:space="preserve"> next </w:t>
      </w:r>
      <w:r w:rsidRPr="00226610">
        <w:rPr>
          <w:rFonts w:ascii="Times New Roman" w:eastAsia="Calibri" w:hAnsi="Times New Roman" w:cs="Times New Roman"/>
          <w:sz w:val="24"/>
          <w:szCs w:val="24"/>
        </w:rPr>
        <w:t xml:space="preserve">Stated Meeting </w:t>
      </w:r>
      <w:r>
        <w:rPr>
          <w:rFonts w:ascii="Times New Roman" w:eastAsia="Calibri" w:hAnsi="Times New Roman" w:cs="Times New Roman"/>
          <w:sz w:val="24"/>
          <w:szCs w:val="24"/>
        </w:rPr>
        <w:t xml:space="preserve">on </w:t>
      </w:r>
      <w:r w:rsidR="00E655C6">
        <w:rPr>
          <w:rFonts w:ascii="Times New Roman" w:eastAsia="Calibri" w:hAnsi="Times New Roman" w:cs="Times New Roman"/>
          <w:sz w:val="24"/>
          <w:szCs w:val="24"/>
        </w:rPr>
        <w:t>January</w:t>
      </w:r>
      <w:r>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7</w:t>
      </w:r>
      <w:r>
        <w:rPr>
          <w:rFonts w:ascii="Times New Roman" w:eastAsia="Calibri" w:hAnsi="Times New Roman" w:cs="Times New Roman"/>
          <w:sz w:val="24"/>
          <w:szCs w:val="24"/>
        </w:rPr>
        <w:t>, 20</w:t>
      </w:r>
      <w:r w:rsidR="00E655C6">
        <w:rPr>
          <w:rFonts w:ascii="Times New Roman" w:eastAsia="Calibri" w:hAnsi="Times New Roman" w:cs="Times New Roman"/>
          <w:sz w:val="24"/>
          <w:szCs w:val="24"/>
        </w:rPr>
        <w:t>26</w:t>
      </w:r>
      <w:r w:rsidRPr="00226610">
        <w:rPr>
          <w:rFonts w:ascii="Times New Roman" w:eastAsia="Calibri" w:hAnsi="Times New Roman" w:cs="Times New Roman"/>
          <w:sz w:val="24"/>
          <w:szCs w:val="24"/>
        </w:rPr>
        <w:t xml:space="preserve"> and it was referred to the Committee on Contracts.</w:t>
      </w:r>
      <w:r>
        <w:rPr>
          <w:rStyle w:val="FootnoteReference"/>
          <w:rFonts w:ascii="Times New Roman" w:eastAsia="Calibri" w:hAnsi="Times New Roman" w:cs="Times New Roman"/>
          <w:sz w:val="24"/>
          <w:szCs w:val="24"/>
        </w:rPr>
        <w:footnoteReference w:id="6"/>
      </w:r>
    </w:p>
    <w:p w14:paraId="4EED89C4" w14:textId="71793F84" w:rsidR="00A40657" w:rsidRDefault="00A40657" w:rsidP="00DF6136">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On January 28, 2026 the Committee on Contracts held a veto override vote on Int. 0479, passing the legislation by a vote of six in the affirmative, 0 in the negative, and 0 abstentions.</w:t>
      </w:r>
      <w:r w:rsidR="002D6D1B">
        <w:rPr>
          <w:rStyle w:val="FootnoteReference"/>
          <w:rFonts w:ascii="Times New Roman" w:eastAsia="Calibri" w:hAnsi="Times New Roman" w:cs="Times New Roman"/>
          <w:sz w:val="24"/>
          <w:szCs w:val="24"/>
        </w:rPr>
        <w:footnoteReference w:id="7"/>
      </w:r>
    </w:p>
    <w:p w14:paraId="39CA2ECF" w14:textId="5348DA1E" w:rsidR="001F477F" w:rsidRPr="00887A74" w:rsidRDefault="00641758" w:rsidP="00887A74">
      <w:pPr>
        <w:pStyle w:val="paragraph"/>
        <w:numPr>
          <w:ilvl w:val="0"/>
          <w:numId w:val="2"/>
        </w:numPr>
        <w:spacing w:before="0" w:beforeAutospacing="0" w:after="0" w:afterAutospacing="0"/>
        <w:textAlignment w:val="baseline"/>
        <w:rPr>
          <w:b/>
          <w:bCs/>
          <w:smallCaps/>
          <w:u w:val="single"/>
        </w:rPr>
      </w:pPr>
      <w:r w:rsidRPr="00641758">
        <w:rPr>
          <w:b/>
          <w:bCs/>
          <w:smallCaps/>
          <w:u w:val="single"/>
        </w:rPr>
        <w:t>Legislative Analysis</w:t>
      </w:r>
    </w:p>
    <w:p w14:paraId="1BFCFA42" w14:textId="752B357F" w:rsidR="00887A74" w:rsidRDefault="00887A74" w:rsidP="00887A74">
      <w:pPr>
        <w:spacing w:before="100" w:beforeAutospacing="1" w:after="100" w:afterAutospacing="1" w:line="240" w:lineRule="auto"/>
        <w:ind w:left="720"/>
        <w:outlineLvl w:val="2"/>
        <w:rPr>
          <w:rFonts w:ascii="Times New Roman" w:eastAsia="Times New Roman" w:hAnsi="Times New Roman" w:cs="Times New Roman"/>
          <w:i/>
          <w:iCs/>
          <w:sz w:val="24"/>
          <w:szCs w:val="24"/>
        </w:rPr>
      </w:pPr>
      <w:r w:rsidRPr="007827A8">
        <w:rPr>
          <w:rFonts w:ascii="Times New Roman" w:eastAsia="Times New Roman" w:hAnsi="Times New Roman" w:cs="Times New Roman"/>
          <w:i/>
          <w:iCs/>
          <w:sz w:val="24"/>
          <w:szCs w:val="24"/>
        </w:rPr>
        <w:t>Int. No. 479-A – A local law to amend the administrative code of the city of New York, in relation to requiring the establishment of standards and procedures to determine the existence of conflicts of interest and other misconduct concerning city contracts</w:t>
      </w:r>
    </w:p>
    <w:p w14:paraId="531984E0" w14:textId="20F6C654" w:rsidR="00887A74"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Int. No. 479-A would require the City Chief Procurement Officer (CCPO), in consultation with the Conflicts of Interest Board and Department of Investigation, to establish standards and procedures for contractors on covered contracts to determine the existence of conflicts of interest relating to such contracts for any officer or employee of the contractor or any subcontractor. The CCPO would also be required, in consultation with the Department of Investigation, to establish standards and procedures for determining the existence of conduct involving corruption, criminal activity, gross mismanagement, or abuse of authority by any owner, officer, or employee of a contractor or subcontractor relating to such covered contract.</w:t>
      </w:r>
      <w:r>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Int. No. 479-A was amended from the original to refine the scope of covered contracts, to clarify the certification and notification requirements, and to update the annual reporting provisions. </w:t>
      </w:r>
    </w:p>
    <w:p w14:paraId="150B697B" w14:textId="77777777" w:rsidR="00887A74" w:rsidRPr="007827A8"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The bill defines "covered contract" as a contract entered into on or after the effective date of the law that, by itself or when aggregated with all other contracts awarded to such contractor </w:t>
      </w:r>
      <w:r w:rsidRPr="007827A8">
        <w:rPr>
          <w:rFonts w:ascii="Times New Roman" w:eastAsia="Times New Roman" w:hAnsi="Times New Roman" w:cs="Times New Roman"/>
          <w:sz w:val="24"/>
          <w:szCs w:val="24"/>
        </w:rPr>
        <w:lastRenderedPageBreak/>
        <w:t>during the immediately preceding 12 months, has a value in excess of $100,000. The term excludes emergency procurements and intergovernmental procurements.</w:t>
      </w:r>
    </w:p>
    <w:p w14:paraId="71DA60EF" w14:textId="77777777" w:rsidR="00887A74" w:rsidRPr="007827A8"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Covered contracts would be required to include a provision requiring the contractor to use these </w:t>
      </w:r>
      <w:r>
        <w:rPr>
          <w:rFonts w:ascii="Times New Roman" w:eastAsia="Times New Roman" w:hAnsi="Times New Roman" w:cs="Times New Roman"/>
          <w:sz w:val="24"/>
          <w:szCs w:val="24"/>
        </w:rPr>
        <w:t xml:space="preserve">conflict of interest </w:t>
      </w:r>
      <w:r w:rsidRPr="007827A8">
        <w:rPr>
          <w:rFonts w:ascii="Times New Roman" w:eastAsia="Times New Roman" w:hAnsi="Times New Roman" w:cs="Times New Roman"/>
          <w:sz w:val="24"/>
          <w:szCs w:val="24"/>
        </w:rPr>
        <w:t>standards and procedures. Upon execution of a covered contract, contractors would be required to certify that they have used the standards and procedures to determine the existence of any conflict of interest or conduct involving corruption, criminal activity, gross mismanagement, or abuse of authority.</w:t>
      </w:r>
    </w:p>
    <w:p w14:paraId="61C59514" w14:textId="77777777" w:rsidR="00887A74" w:rsidRPr="007827A8"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If a contractor becomes aware of any such conflict of interest or misconduct during the term of a covered contract, the contractor must notify the contracting agency, </w:t>
      </w:r>
      <w:r>
        <w:rPr>
          <w:rFonts w:ascii="Times New Roman" w:eastAsia="Times New Roman" w:hAnsi="Times New Roman" w:cs="Times New Roman"/>
          <w:sz w:val="24"/>
          <w:szCs w:val="24"/>
        </w:rPr>
        <w:t>MOCS,</w:t>
      </w:r>
      <w:r w:rsidRPr="007827A8">
        <w:rPr>
          <w:rFonts w:ascii="Times New Roman" w:eastAsia="Times New Roman" w:hAnsi="Times New Roman" w:cs="Times New Roman"/>
          <w:sz w:val="24"/>
          <w:szCs w:val="24"/>
        </w:rPr>
        <w:t xml:space="preserve"> and the Department of Investigation in writing within 10 business days.</w:t>
      </w:r>
    </w:p>
    <w:p w14:paraId="73F4FB73" w14:textId="77777777" w:rsidR="00887A74"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Beginning July 1, 2027, and annually thereafter, the CCPO would be required to post on the City's website and submit to the Mayor and the Speaker a report summarizing the number and types of conflicts of interest or misconduct</w:t>
      </w:r>
      <w:r>
        <w:rPr>
          <w:rFonts w:ascii="Times New Roman" w:eastAsia="Times New Roman" w:hAnsi="Times New Roman" w:cs="Times New Roman"/>
          <w:sz w:val="24"/>
          <w:szCs w:val="24"/>
        </w:rPr>
        <w:t xml:space="preserve"> shared.</w:t>
      </w:r>
    </w:p>
    <w:p w14:paraId="22485AE8" w14:textId="4CD43944" w:rsidR="00B86B96" w:rsidRDefault="00B86B96" w:rsidP="001F477F">
      <w:pPr>
        <w:suppressLineNumbers/>
        <w:spacing w:line="480" w:lineRule="auto"/>
        <w:rPr>
          <w:rFonts w:ascii="Times New Roman" w:hAnsi="Times New Roman" w:cs="Times New Roman"/>
          <w:bCs/>
          <w:iCs/>
          <w:sz w:val="24"/>
          <w:szCs w:val="24"/>
        </w:rPr>
      </w:pPr>
    </w:p>
    <w:p w14:paraId="04A5CE62" w14:textId="67EB2F8F" w:rsidR="00B86B96" w:rsidRDefault="00B86B96" w:rsidP="001F477F">
      <w:pPr>
        <w:suppressLineNumbers/>
        <w:spacing w:line="480" w:lineRule="auto"/>
        <w:ind w:firstLine="720"/>
        <w:rPr>
          <w:rFonts w:ascii="Times New Roman" w:hAnsi="Times New Roman" w:cs="Times New Roman"/>
          <w:bCs/>
          <w:iCs/>
          <w:sz w:val="24"/>
          <w:szCs w:val="24"/>
        </w:rPr>
      </w:pPr>
    </w:p>
    <w:p w14:paraId="448C765D" w14:textId="5E0A1C29" w:rsidR="00B86B96" w:rsidRDefault="00B86B96" w:rsidP="001F477F">
      <w:pPr>
        <w:suppressLineNumbers/>
        <w:spacing w:line="480" w:lineRule="auto"/>
        <w:ind w:firstLine="720"/>
        <w:rPr>
          <w:rFonts w:ascii="Times New Roman" w:hAnsi="Times New Roman" w:cs="Times New Roman"/>
          <w:bCs/>
          <w:iCs/>
          <w:sz w:val="24"/>
          <w:szCs w:val="24"/>
        </w:rPr>
      </w:pPr>
    </w:p>
    <w:p w14:paraId="1A730B10" w14:textId="77777777" w:rsidR="00B86B96" w:rsidRDefault="00B86B96" w:rsidP="001F477F">
      <w:pPr>
        <w:suppressLineNumbers/>
        <w:spacing w:after="0" w:line="240" w:lineRule="auto"/>
        <w:rPr>
          <w:rFonts w:ascii="Times New Roman" w:eastAsia="Times New Roman" w:hAnsi="Times New Roman" w:cs="Times New Roman"/>
          <w:sz w:val="24"/>
          <w:szCs w:val="24"/>
        </w:rPr>
      </w:pPr>
    </w:p>
    <w:p w14:paraId="4A7C2361"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17660D6B"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411D78CB"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22AFE30F"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48F6CB66" w14:textId="25501969"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3EE5F454"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0A3E28F2" w14:textId="77777777" w:rsidR="008909EA" w:rsidRDefault="008909EA" w:rsidP="001F477F">
      <w:pPr>
        <w:suppressLineNumbers/>
        <w:spacing w:after="0" w:line="240" w:lineRule="auto"/>
        <w:jc w:val="center"/>
        <w:rPr>
          <w:rFonts w:ascii="Times New Roman" w:eastAsia="Times New Roman" w:hAnsi="Times New Roman" w:cs="Times New Roman"/>
          <w:sz w:val="24"/>
          <w:szCs w:val="24"/>
        </w:rPr>
      </w:pPr>
    </w:p>
    <w:p w14:paraId="075ACBB4" w14:textId="77777777" w:rsidR="008909EA" w:rsidRDefault="008909EA" w:rsidP="001F477F">
      <w:pPr>
        <w:suppressLineNumbers/>
        <w:spacing w:after="0" w:line="240" w:lineRule="auto"/>
        <w:jc w:val="center"/>
        <w:rPr>
          <w:rFonts w:ascii="Times New Roman" w:eastAsia="Times New Roman" w:hAnsi="Times New Roman" w:cs="Times New Roman"/>
          <w:sz w:val="24"/>
          <w:szCs w:val="24"/>
        </w:rPr>
      </w:pPr>
    </w:p>
    <w:p w14:paraId="04ACDEE3" w14:textId="77777777" w:rsidR="008909EA" w:rsidRDefault="008909EA" w:rsidP="001F477F">
      <w:pPr>
        <w:suppressLineNumbers/>
        <w:spacing w:after="0" w:line="240" w:lineRule="auto"/>
        <w:jc w:val="center"/>
        <w:rPr>
          <w:rFonts w:ascii="Times New Roman" w:eastAsia="Times New Roman" w:hAnsi="Times New Roman" w:cs="Times New Roman"/>
          <w:sz w:val="24"/>
          <w:szCs w:val="24"/>
        </w:rPr>
      </w:pPr>
    </w:p>
    <w:p w14:paraId="57C5C8AA" w14:textId="77777777" w:rsidR="008909EA" w:rsidRDefault="008909EA" w:rsidP="001F477F">
      <w:pPr>
        <w:suppressLineNumbers/>
        <w:spacing w:after="0" w:line="240" w:lineRule="auto"/>
        <w:jc w:val="center"/>
        <w:rPr>
          <w:rFonts w:ascii="Times New Roman" w:eastAsia="Times New Roman" w:hAnsi="Times New Roman" w:cs="Times New Roman"/>
          <w:sz w:val="24"/>
          <w:szCs w:val="24"/>
        </w:rPr>
      </w:pPr>
    </w:p>
    <w:p w14:paraId="6FB4BDE0" w14:textId="77777777" w:rsidR="008909EA" w:rsidRDefault="008909EA" w:rsidP="001F477F">
      <w:pPr>
        <w:suppressLineNumbers/>
        <w:spacing w:after="0" w:line="240" w:lineRule="auto"/>
        <w:jc w:val="center"/>
        <w:rPr>
          <w:rFonts w:ascii="Times New Roman" w:eastAsia="Times New Roman" w:hAnsi="Times New Roman" w:cs="Times New Roman"/>
          <w:sz w:val="24"/>
          <w:szCs w:val="24"/>
        </w:rPr>
      </w:pPr>
    </w:p>
    <w:p w14:paraId="16DB000D"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6A9DBBC7"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7D93D26D" w14:textId="77777777" w:rsidR="00B86B96" w:rsidRDefault="00B86B96" w:rsidP="001F477F">
      <w:pPr>
        <w:suppressLineNumbers/>
        <w:spacing w:after="0" w:line="240" w:lineRule="auto"/>
        <w:jc w:val="center"/>
        <w:rPr>
          <w:rFonts w:ascii="Times New Roman" w:hAnsi="Times New Roman" w:cs="Times New Roman"/>
          <w:sz w:val="24"/>
          <w:szCs w:val="24"/>
        </w:rPr>
      </w:pPr>
    </w:p>
    <w:p w14:paraId="2AFC8CFF" w14:textId="77777777" w:rsidR="00B86B96" w:rsidRDefault="00B86B96" w:rsidP="001F477F">
      <w:pPr>
        <w:suppressLineNumbers/>
        <w:spacing w:after="0" w:line="240" w:lineRule="auto"/>
        <w:jc w:val="center"/>
        <w:rPr>
          <w:rFonts w:ascii="Times New Roman" w:eastAsia="Times New Roman" w:hAnsi="Times New Roman" w:cs="Times New Roman"/>
          <w:sz w:val="24"/>
          <w:szCs w:val="24"/>
        </w:rPr>
      </w:pPr>
    </w:p>
    <w:p w14:paraId="6D0D5FC2" w14:textId="77777777" w:rsidR="00930DE8" w:rsidRDefault="00930DE8" w:rsidP="001F477F">
      <w:pPr>
        <w:suppressLineNumbers/>
        <w:spacing w:after="0" w:line="240" w:lineRule="auto"/>
        <w:jc w:val="center"/>
        <w:rPr>
          <w:rFonts w:ascii="Times New Roman" w:eastAsia="Times New Roman" w:hAnsi="Times New Roman" w:cs="Times New Roman"/>
          <w:sz w:val="24"/>
          <w:szCs w:val="24"/>
        </w:rPr>
      </w:pPr>
    </w:p>
    <w:p w14:paraId="5E753B97" w14:textId="7E6EC47C" w:rsidR="00887A74" w:rsidRPr="000C562A" w:rsidRDefault="00887A74" w:rsidP="00887A74">
      <w:pPr>
        <w:spacing w:after="0" w:line="480" w:lineRule="auto"/>
        <w:jc w:val="center"/>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Int. No. 479-A</w:t>
      </w:r>
    </w:p>
    <w:p w14:paraId="527BEA25" w14:textId="77777777" w:rsidR="00887A74" w:rsidRPr="000C562A" w:rsidRDefault="00887A74" w:rsidP="00887A74">
      <w:pPr>
        <w:spacing w:after="0" w:line="48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By Council Members Won, Restler and Louis</w:t>
      </w:r>
    </w:p>
    <w:p w14:paraId="76D2628F" w14:textId="77777777" w:rsidR="00887A74" w:rsidRDefault="00887A74" w:rsidP="00887A74">
      <w:pPr>
        <w:spacing w:after="0" w:line="24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A Local Law to amend the administrative code of the city of New York, in relation to requiring the establishment of standards and procedures to determine the existence of conflicts of interest and other misconduct concerning city contracts</w:t>
      </w:r>
    </w:p>
    <w:p w14:paraId="001BEEFB" w14:textId="77777777" w:rsidR="00887A74" w:rsidRPr="000C562A" w:rsidRDefault="00887A74" w:rsidP="00887A74">
      <w:pPr>
        <w:spacing w:after="0" w:line="240" w:lineRule="auto"/>
        <w:jc w:val="both"/>
        <w:rPr>
          <w:rFonts w:ascii="Times New Roman" w:eastAsia="Times New Roman" w:hAnsi="Times New Roman" w:cs="Times New Roman"/>
          <w:sz w:val="24"/>
          <w:szCs w:val="24"/>
        </w:rPr>
      </w:pPr>
    </w:p>
    <w:p w14:paraId="4AABBD5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Be it enacted by the Council as follows:</w:t>
      </w:r>
    </w:p>
    <w:p w14:paraId="398CA31B" w14:textId="77777777" w:rsidR="00887A74" w:rsidRPr="000C562A" w:rsidRDefault="00887A74" w:rsidP="00887A74">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Section 1. Title 6 of the administrative code of the city of New York is amended by adding a new section 6-150 to read as follows:</w:t>
      </w:r>
    </w:p>
    <w:p w14:paraId="635A1082"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6-150 Conflicts of interest and misconduct concerning city contracts. a. As used in this section, the following terms have the following meanings:</w:t>
      </w:r>
    </w:p>
    <w:p w14:paraId="113832E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City chief procurement officer. The term “city chief procurement officer” has the same meaning as set forth in section 6-129.</w:t>
      </w:r>
    </w:p>
    <w:p w14:paraId="340696EC"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 The term “contract” means any written agreement, purchase order, or instrument by which the city is committed to expend or does expend funds in return for goods, professional services, standard services, or construction, provided that such term does not include any such agreement, purchase order, or instrument awarded pursuant to an emergency procurement in accordance with section 315 of the charter, or an intergovernmental procurement in accordance with section 316 of the charter.</w:t>
      </w:r>
    </w:p>
    <w:p w14:paraId="7BD8B9F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Contractor. The term “contractor” means a person who has been awarded a contract by an agency.</w:t>
      </w:r>
    </w:p>
    <w:p w14:paraId="44643272"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Covered contract. The term “covered contract” means a contract entered into on or after the effective date of the local law that added this section that, by itself or when aggregated with </w:t>
      </w:r>
      <w:r w:rsidRPr="00307683">
        <w:rPr>
          <w:rFonts w:ascii="Times New Roman" w:eastAsia="Times New Roman" w:hAnsi="Times New Roman" w:cs="Times New Roman"/>
          <w:sz w:val="24"/>
          <w:szCs w:val="24"/>
          <w:u w:val="single"/>
        </w:rPr>
        <w:lastRenderedPageBreak/>
        <w:t>the value of all other contracts awarded to such contractor during the immediately preceding 12 months, has a value in excess of $100,000.</w:t>
      </w:r>
    </w:p>
    <w:p w14:paraId="52F00BE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Subcontractor. The term “subcontractor” means a person who, pursuant to an agreement with a contractor, performs work or provides services for a contract.</w:t>
      </w:r>
    </w:p>
    <w:p w14:paraId="5E05FB4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b. 1. In consultation with the conflicts of interest board and the department of investigation, the city chief procurement officer shall establish standards and procedures that a contractor that is a party to a covered contract shall use to determine the existence of any conflict of interest relating to such covered contract for any officer or employee of such contractor or for any officer or employee of a subcontractor of such contractor.  </w:t>
      </w:r>
    </w:p>
    <w:p w14:paraId="2686BD5F"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In consultation with the department of investigation, the city chief procurement officer shall establish standards and procedures that a contractor that is a party to a covered contract shall use to determine the existence of any conduct by any owner, officer, or employee of such contractor, or by any owner, officer, or employee of a subcontractor of such contractor, relating to such covered contract that involves corruption, criminal activity, gross mismanagement, or abuse of authority.</w:t>
      </w:r>
    </w:p>
    <w:p w14:paraId="1A1BBDC8"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3. The city chief procurement officer shall periodically review the standards and procedures established pursuant to this subdivision and update such standards and procedures as the city chief procurement officer determines to be necessary.</w:t>
      </w:r>
    </w:p>
    <w:p w14:paraId="354C5415"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4. Within 7 days after the establishment of, or any update to, the standards and procedures established pursuant to this subdivision, the city chief procurement officer shall submit copies of such standards and procedures to the mayor and the speaker of the council.</w:t>
      </w:r>
    </w:p>
    <w:p w14:paraId="4C428CD5"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c. A covered contract shall include a provision requiring a contractor to use the standards and procedures established pursuant to subdivision b of this section to determine the existence of: </w:t>
      </w:r>
    </w:p>
    <w:p w14:paraId="3021B41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lastRenderedPageBreak/>
        <w:t>1. Any conflict of interest relating to such covered contract for any officer or employee of such contractor, or for any officer or employee of a subcontractor of such contractor, provided that nothing in this section shall be construed to excuse a contractor or subcontractor on a covered contract from compliance with any applicable provision of law, including any applicable provision of chapter 68 of the charter; and</w:t>
      </w:r>
    </w:p>
    <w:p w14:paraId="1807126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Any conduct involving corruption, criminal activity, gross mismanagement, or abuse of authority by any owner, officer, or employee of such contractor, or by any owner, officer, or employee of a subcontractor of such contractor, relating to such covered contract.</w:t>
      </w:r>
    </w:p>
    <w:p w14:paraId="625AB64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d. A contractor who has been awarded a covered contract shall, upon execution of such covered contract, certify to the agency that awarded such contract that such contractor has used the standards and procedures established pursuant to subdivision b of this section to determine the existence of a conflict of interest or conduct involving corruption, criminal activity, gross mismanagement, or abuse of authority as required by subdivision c of this section.  </w:t>
      </w:r>
    </w:p>
    <w:p w14:paraId="4D1014C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e. If a contractor who has been awarded a covered contract becomes aware of the existence of any such conflict of interest or conduct involving corruption, criminal activity, gross mismanagement, or abuse of authority relating to such covered contract during the term of such covered contract, such contractor shall notify the agency that awarded such contract, the mayor’s office of contract services, and the department of investigation. Such contractor shall provide such notice in writing within 10 business days of such contractor becoming aware of such conflict of interest or such conduct.</w:t>
      </w:r>
    </w:p>
    <w:p w14:paraId="7CFA7666"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f. No later than July 1, 2027, and no later than July 1 of each year thereafter, the city chief procurement officer shall post on the city’s website and submit to the mayor and the speaker of the council a report that summarizes the number and types of conflicts of interest or conduct </w:t>
      </w:r>
      <w:r w:rsidRPr="00307683">
        <w:rPr>
          <w:rFonts w:ascii="Times New Roman" w:eastAsia="Times New Roman" w:hAnsi="Times New Roman" w:cs="Times New Roman"/>
          <w:sz w:val="24"/>
          <w:szCs w:val="24"/>
          <w:u w:val="single"/>
        </w:rPr>
        <w:lastRenderedPageBreak/>
        <w:t>involving corruption, criminal activity, gross mismanagement, or abuse of authority about which a contractor has notified the mayor’s office of contract services pursuant to subdivision e of this section.</w:t>
      </w:r>
    </w:p>
    <w:p w14:paraId="2F9D3246" w14:textId="77777777" w:rsidR="00887A74" w:rsidRPr="000C562A" w:rsidRDefault="00887A74" w:rsidP="00887A74">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 2. This local law takes effect 120 days after it becomes law.</w:t>
      </w:r>
    </w:p>
    <w:p w14:paraId="3C9E6DA3" w14:textId="77777777" w:rsidR="00887A74" w:rsidRPr="00307683" w:rsidRDefault="00887A74" w:rsidP="00887A74">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13</w:t>
      </w:r>
    </w:p>
    <w:p w14:paraId="24E0E7A0"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ARP</w:t>
      </w:r>
    </w:p>
    <w:p w14:paraId="63229DB2"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420894D3"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12/10/2025</w:t>
      </w:r>
    </w:p>
    <w:p w14:paraId="5E42305A" w14:textId="77777777" w:rsidR="00887A74" w:rsidRPr="00307683" w:rsidRDefault="00887A74" w:rsidP="00887A74">
      <w:pPr>
        <w:spacing w:after="0" w:line="240" w:lineRule="auto"/>
        <w:ind w:firstLine="720"/>
        <w:jc w:val="both"/>
        <w:rPr>
          <w:rFonts w:ascii="Times New Roman" w:eastAsia="Times New Roman" w:hAnsi="Times New Roman" w:cs="Times New Roman"/>
          <w:sz w:val="20"/>
          <w:szCs w:val="20"/>
        </w:rPr>
      </w:pPr>
    </w:p>
    <w:p w14:paraId="2C45D466" w14:textId="77777777" w:rsidR="00887A74" w:rsidRPr="00307683" w:rsidRDefault="00887A74" w:rsidP="00887A74">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12</w:t>
      </w:r>
    </w:p>
    <w:p w14:paraId="0DF20F85"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JTB</w:t>
      </w:r>
    </w:p>
    <w:p w14:paraId="1A4A1937"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7A5D13D2" w14:textId="37DA46FB" w:rsidR="00EF0B3A" w:rsidRPr="00887A74"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4/8/2022</w:t>
      </w:r>
    </w:p>
    <w:sectPr w:rsidR="00EF0B3A" w:rsidRPr="00887A74" w:rsidSect="00D63899">
      <w:footerReference w:type="firs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FC83" w14:textId="77777777" w:rsidR="00C24B55" w:rsidRDefault="00C24B55" w:rsidP="004C6F74">
      <w:pPr>
        <w:spacing w:after="0" w:line="240" w:lineRule="auto"/>
      </w:pPr>
      <w:r>
        <w:separator/>
      </w:r>
    </w:p>
  </w:endnote>
  <w:endnote w:type="continuationSeparator" w:id="0">
    <w:p w14:paraId="71417363" w14:textId="77777777" w:rsidR="00C24B55" w:rsidRDefault="00C24B55" w:rsidP="004C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89F7E0C" w14:textId="77777777" w:rsidR="00370E91" w:rsidRDefault="00370E9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B364B5" w14:textId="77777777" w:rsidR="00370E91" w:rsidRDefault="00370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6B2E0" w14:textId="77777777" w:rsidR="00C24B55" w:rsidRDefault="00C24B55" w:rsidP="004C6F74">
      <w:pPr>
        <w:spacing w:after="0" w:line="240" w:lineRule="auto"/>
      </w:pPr>
      <w:r>
        <w:separator/>
      </w:r>
    </w:p>
  </w:footnote>
  <w:footnote w:type="continuationSeparator" w:id="0">
    <w:p w14:paraId="1F57B2C8" w14:textId="77777777" w:rsidR="00C24B55" w:rsidRDefault="00C24B55" w:rsidP="004C6F74">
      <w:pPr>
        <w:spacing w:after="0" w:line="240" w:lineRule="auto"/>
      </w:pPr>
      <w:r>
        <w:continuationSeparator/>
      </w:r>
    </w:p>
  </w:footnote>
  <w:footnote w:id="1">
    <w:p w14:paraId="5CBA0054" w14:textId="14C0F93C" w:rsidR="00E655C6" w:rsidRPr="00887A74" w:rsidRDefault="00226610">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w:t>
      </w:r>
      <w:r w:rsidR="001F477F" w:rsidRPr="00887A74">
        <w:rPr>
          <w:rFonts w:ascii="Times New Roman" w:hAnsi="Times New Roman" w:cs="Times New Roman"/>
        </w:rPr>
        <w:t xml:space="preserve">N.Y.C. Council Stated Meeting, </w:t>
      </w:r>
      <w:r w:rsidR="00E655C6" w:rsidRPr="00887A74">
        <w:rPr>
          <w:rFonts w:ascii="Times New Roman" w:hAnsi="Times New Roman" w:cs="Times New Roman"/>
        </w:rPr>
        <w:t>Feb</w:t>
      </w:r>
      <w:r w:rsidR="00887A74" w:rsidRPr="00887A74">
        <w:rPr>
          <w:rFonts w:ascii="Times New Roman" w:hAnsi="Times New Roman" w:cs="Times New Roman"/>
        </w:rPr>
        <w:t>.</w:t>
      </w:r>
      <w:r w:rsidR="001F477F" w:rsidRPr="00887A74">
        <w:rPr>
          <w:rFonts w:ascii="Times New Roman" w:hAnsi="Times New Roman" w:cs="Times New Roman"/>
        </w:rPr>
        <w:t xml:space="preserve"> </w:t>
      </w:r>
      <w:r w:rsidR="00E655C6" w:rsidRPr="00887A74">
        <w:rPr>
          <w:rFonts w:ascii="Times New Roman" w:hAnsi="Times New Roman" w:cs="Times New Roman"/>
        </w:rPr>
        <w:t>28</w:t>
      </w:r>
      <w:r w:rsidR="001F477F" w:rsidRPr="00887A74">
        <w:rPr>
          <w:rFonts w:ascii="Times New Roman" w:hAnsi="Times New Roman" w:cs="Times New Roman"/>
        </w:rPr>
        <w:t>, 202</w:t>
      </w:r>
      <w:r w:rsidR="00E655C6" w:rsidRPr="00887A74">
        <w:rPr>
          <w:rFonts w:ascii="Times New Roman" w:hAnsi="Times New Roman" w:cs="Times New Roman"/>
        </w:rPr>
        <w:t>4</w:t>
      </w:r>
      <w:r w:rsidR="001F477F" w:rsidRPr="00887A74">
        <w:rPr>
          <w:rFonts w:ascii="Times New Roman" w:hAnsi="Times New Roman" w:cs="Times New Roman"/>
        </w:rPr>
        <w:t xml:space="preserve">, </w:t>
      </w:r>
      <w:r w:rsidR="001F477F" w:rsidRPr="00887A74">
        <w:rPr>
          <w:rFonts w:ascii="Times New Roman" w:hAnsi="Times New Roman" w:cs="Times New Roman"/>
          <w:i/>
          <w:iCs/>
        </w:rPr>
        <w:t>available at</w:t>
      </w:r>
      <w:r w:rsidR="001F477F" w:rsidRPr="00887A74">
        <w:rPr>
          <w:rFonts w:ascii="Times New Roman" w:hAnsi="Times New Roman" w:cs="Times New Roman"/>
        </w:rPr>
        <w:t xml:space="preserve"> </w:t>
      </w:r>
      <w:hyperlink r:id="rId1" w:history="1">
        <w:r w:rsidR="00E655C6" w:rsidRPr="00887A74">
          <w:rPr>
            <w:rStyle w:val="Hyperlink"/>
            <w:rFonts w:ascii="Times New Roman" w:hAnsi="Times New Roman" w:cs="Times New Roman"/>
          </w:rPr>
          <w:t>https://legistar.council.nyc.gov/MeetingDetail.aspx?ID=1181401&amp;GUID=03BACAB0-7388-478B-821C-BC72E25AC7CB&amp;Options=info|&amp;Search=</w:t>
        </w:r>
      </w:hyperlink>
    </w:p>
  </w:footnote>
  <w:footnote w:id="2">
    <w:p w14:paraId="1FA1F816" w14:textId="76D9989F" w:rsidR="00E655C6" w:rsidRPr="00887A74" w:rsidRDefault="001F477F">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Meeting of the N.Y.C. Council Committee on Contracts, </w:t>
      </w:r>
      <w:r w:rsidR="00E655C6" w:rsidRPr="00887A74">
        <w:rPr>
          <w:rFonts w:ascii="Times New Roman" w:hAnsi="Times New Roman" w:cs="Times New Roman"/>
        </w:rPr>
        <w:t>Jun</w:t>
      </w:r>
      <w:r w:rsidR="00887A74" w:rsidRPr="00887A74">
        <w:rPr>
          <w:rFonts w:ascii="Times New Roman" w:hAnsi="Times New Roman" w:cs="Times New Roman"/>
        </w:rPr>
        <w:t>.</w:t>
      </w:r>
      <w:r w:rsidRPr="00887A74">
        <w:rPr>
          <w:rFonts w:ascii="Times New Roman" w:hAnsi="Times New Roman" w:cs="Times New Roman"/>
        </w:rPr>
        <w:t xml:space="preserve"> </w:t>
      </w:r>
      <w:r w:rsidR="00E655C6" w:rsidRPr="00887A74">
        <w:rPr>
          <w:rFonts w:ascii="Times New Roman" w:hAnsi="Times New Roman" w:cs="Times New Roman"/>
        </w:rPr>
        <w:t>23</w:t>
      </w:r>
      <w:r w:rsidRPr="00887A74">
        <w:rPr>
          <w:rFonts w:ascii="Times New Roman" w:hAnsi="Times New Roman" w:cs="Times New Roman"/>
        </w:rPr>
        <w:t xml:space="preserve">, 2025 </w:t>
      </w:r>
      <w:r w:rsidRPr="00887A74">
        <w:rPr>
          <w:rFonts w:ascii="Times New Roman" w:hAnsi="Times New Roman" w:cs="Times New Roman"/>
          <w:i/>
          <w:iCs/>
        </w:rPr>
        <w:t>available at</w:t>
      </w:r>
      <w:r w:rsidRPr="00887A74">
        <w:rPr>
          <w:rFonts w:ascii="Times New Roman" w:hAnsi="Times New Roman" w:cs="Times New Roman"/>
        </w:rPr>
        <w:t xml:space="preserve"> </w:t>
      </w:r>
      <w:hyperlink r:id="rId2" w:history="1">
        <w:r w:rsidR="00E655C6" w:rsidRPr="00887A74">
          <w:rPr>
            <w:rStyle w:val="Hyperlink"/>
            <w:rFonts w:ascii="Times New Roman" w:hAnsi="Times New Roman" w:cs="Times New Roman"/>
          </w:rPr>
          <w:t>https://legistar.council.nyc.gov/MeetingDetail.aspx?ID=1315881&amp;GUID=AFEAC45E-0E5D-4FC8-A9A2-1DE196C3C29F&amp;Options=&amp;Search=</w:t>
        </w:r>
      </w:hyperlink>
    </w:p>
  </w:footnote>
  <w:footnote w:id="3">
    <w:p w14:paraId="3A64FD0D" w14:textId="740B76CD" w:rsidR="00E655C6" w:rsidRPr="00887A74" w:rsidRDefault="00226610">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Meeting of the </w:t>
      </w:r>
      <w:r w:rsidR="001F477F" w:rsidRPr="00887A74">
        <w:rPr>
          <w:rFonts w:ascii="Times New Roman" w:hAnsi="Times New Roman" w:cs="Times New Roman"/>
        </w:rPr>
        <w:t>N.Y.C.</w:t>
      </w:r>
      <w:r w:rsidRPr="00887A74">
        <w:rPr>
          <w:rFonts w:ascii="Times New Roman" w:hAnsi="Times New Roman" w:cs="Times New Roman"/>
        </w:rPr>
        <w:t xml:space="preserve"> Council Committee on Contracts</w:t>
      </w:r>
      <w:r w:rsidR="001F477F" w:rsidRPr="00887A74">
        <w:rPr>
          <w:rFonts w:ascii="Times New Roman" w:hAnsi="Times New Roman" w:cs="Times New Roman"/>
        </w:rPr>
        <w:t xml:space="preserve">, </w:t>
      </w:r>
      <w:r w:rsidR="00E655C6" w:rsidRPr="00887A74">
        <w:rPr>
          <w:rFonts w:ascii="Times New Roman" w:hAnsi="Times New Roman" w:cs="Times New Roman"/>
        </w:rPr>
        <w:t>Dec</w:t>
      </w:r>
      <w:r w:rsidR="00887A74" w:rsidRPr="00887A74">
        <w:rPr>
          <w:rFonts w:ascii="Times New Roman" w:hAnsi="Times New Roman" w:cs="Times New Roman"/>
        </w:rPr>
        <w:t>.</w:t>
      </w:r>
      <w:r w:rsidR="00E655C6" w:rsidRPr="00887A74">
        <w:rPr>
          <w:rFonts w:ascii="Times New Roman" w:hAnsi="Times New Roman" w:cs="Times New Roman"/>
        </w:rPr>
        <w:t>18</w:t>
      </w:r>
      <w:r w:rsidR="001F477F" w:rsidRPr="00887A74">
        <w:rPr>
          <w:rFonts w:ascii="Times New Roman" w:hAnsi="Times New Roman" w:cs="Times New Roman"/>
        </w:rPr>
        <w:t xml:space="preserve">, 2025 </w:t>
      </w:r>
      <w:r w:rsidR="001F477F" w:rsidRPr="00887A74">
        <w:rPr>
          <w:rFonts w:ascii="Times New Roman" w:hAnsi="Times New Roman" w:cs="Times New Roman"/>
          <w:i/>
          <w:iCs/>
        </w:rPr>
        <w:t>available at</w:t>
      </w:r>
      <w:r w:rsidR="001F477F" w:rsidRPr="00887A74">
        <w:rPr>
          <w:rFonts w:ascii="Times New Roman" w:hAnsi="Times New Roman" w:cs="Times New Roman"/>
        </w:rPr>
        <w:t xml:space="preserve"> </w:t>
      </w:r>
      <w:hyperlink r:id="rId3" w:history="1">
        <w:r w:rsidR="00E655C6" w:rsidRPr="00887A74">
          <w:rPr>
            <w:rStyle w:val="Hyperlink"/>
            <w:rFonts w:ascii="Times New Roman" w:hAnsi="Times New Roman" w:cs="Times New Roman"/>
          </w:rPr>
          <w:t>https://legistar.council.nyc.gov/MeetingDetail.aspx?ID=1365490&amp;GUID=663B38AA-E589-482D-9E69-7A24C6A89BCB&amp;Options=&amp;Search=</w:t>
        </w:r>
      </w:hyperlink>
    </w:p>
  </w:footnote>
  <w:footnote w:id="4">
    <w:p w14:paraId="1F76E637" w14:textId="6A59724D" w:rsidR="00887A74" w:rsidRPr="00887A74" w:rsidRDefault="001F477F">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N.Y.C. Council Stated Meeting, </w:t>
      </w:r>
      <w:r w:rsidR="00887A74" w:rsidRPr="00887A74">
        <w:rPr>
          <w:rFonts w:ascii="Times New Roman" w:hAnsi="Times New Roman" w:cs="Times New Roman"/>
        </w:rPr>
        <w:t>Dec. 18</w:t>
      </w:r>
      <w:r w:rsidRPr="00887A74">
        <w:rPr>
          <w:rFonts w:ascii="Times New Roman" w:hAnsi="Times New Roman" w:cs="Times New Roman"/>
        </w:rPr>
        <w:t xml:space="preserve">, 2025, </w:t>
      </w:r>
      <w:r w:rsidRPr="00887A74">
        <w:rPr>
          <w:rFonts w:ascii="Times New Roman" w:hAnsi="Times New Roman" w:cs="Times New Roman"/>
          <w:i/>
          <w:iCs/>
        </w:rPr>
        <w:t>available at</w:t>
      </w:r>
      <w:r w:rsidRPr="00887A74">
        <w:rPr>
          <w:rFonts w:ascii="Times New Roman" w:hAnsi="Times New Roman" w:cs="Times New Roman"/>
        </w:rPr>
        <w:t xml:space="preserve"> </w:t>
      </w:r>
      <w:hyperlink r:id="rId4" w:history="1">
        <w:r w:rsidR="00887A74" w:rsidRPr="00887A74">
          <w:rPr>
            <w:rStyle w:val="Hyperlink"/>
            <w:rFonts w:ascii="Times New Roman" w:hAnsi="Times New Roman" w:cs="Times New Roman"/>
          </w:rPr>
          <w:t>https://legistar.council.nyc.gov/MeetingDetail.aspx?ID=1368580&amp;GUID=3CECD121-5B0F-4A60-AB63-AB6B0D0BA30B&amp;Options=&amp;Search=</w:t>
        </w:r>
      </w:hyperlink>
    </w:p>
  </w:footnote>
  <w:footnote w:id="5">
    <w:p w14:paraId="7E1508B1" w14:textId="77777777" w:rsidR="00887A74" w:rsidRPr="00887A74" w:rsidRDefault="00887A74" w:rsidP="00887A74">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Office of the Mayor, “</w:t>
      </w:r>
      <w:r w:rsidRPr="00887A74">
        <w:rPr>
          <w:rFonts w:ascii="Times New Roman" w:hAnsi="Times New Roman" w:cs="Times New Roman"/>
          <w:color w:val="000000"/>
          <w:shd w:val="clear" w:color="auto" w:fill="FFFF00"/>
        </w:rPr>
        <w:t>Veto</w:t>
      </w:r>
      <w:r w:rsidRPr="00887A74">
        <w:rPr>
          <w:rFonts w:ascii="Times New Roman" w:hAnsi="Times New Roman" w:cs="Times New Roman"/>
          <w:color w:val="000000"/>
          <w:shd w:val="clear" w:color="auto" w:fill="FFFFFF"/>
        </w:rPr>
        <w:t xml:space="preserve"> and disapproval of Introductory Number 479-A of 2024 - A Local Law to amend the administrative code of the city of New York, in relation to requiring the establishment of standards and procedures to determine the existence of conflicts of interest and other misconduct concerning city contracts,” (Dec. 31, 2025) </w:t>
      </w:r>
      <w:r w:rsidRPr="00887A74">
        <w:rPr>
          <w:rFonts w:ascii="Times New Roman" w:hAnsi="Times New Roman" w:cs="Times New Roman"/>
          <w:i/>
          <w:iCs/>
          <w:color w:val="000000"/>
          <w:shd w:val="clear" w:color="auto" w:fill="FFFFFF"/>
        </w:rPr>
        <w:t xml:space="preserve">available at </w:t>
      </w:r>
      <w:hyperlink r:id="rId5" w:history="1">
        <w:r w:rsidRPr="00887A74">
          <w:rPr>
            <w:rStyle w:val="Hyperlink"/>
            <w:rFonts w:ascii="Times New Roman" w:hAnsi="Times New Roman" w:cs="Times New Roman"/>
          </w:rPr>
          <w:t>https://legistar.council.nyc.gov/LegislationDetail.aspx?ID=7795298&amp;GUID=36A3E41A-8694-4EC4-8889-36C28F9EBEE5&amp;Options=ID%7cText%7c&amp;Search=veto</w:t>
        </w:r>
      </w:hyperlink>
    </w:p>
  </w:footnote>
  <w:footnote w:id="6">
    <w:p w14:paraId="53D9800F" w14:textId="46FD7D02" w:rsidR="00887A74" w:rsidRPr="00887A74" w:rsidRDefault="00226610">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N</w:t>
      </w:r>
      <w:r w:rsidR="00713822" w:rsidRPr="00887A74">
        <w:rPr>
          <w:rFonts w:ascii="Times New Roman" w:hAnsi="Times New Roman" w:cs="Times New Roman"/>
        </w:rPr>
        <w:t>.</w:t>
      </w:r>
      <w:r w:rsidRPr="00887A74">
        <w:rPr>
          <w:rFonts w:ascii="Times New Roman" w:hAnsi="Times New Roman" w:cs="Times New Roman"/>
        </w:rPr>
        <w:t>Y</w:t>
      </w:r>
      <w:r w:rsidR="00713822" w:rsidRPr="00887A74">
        <w:rPr>
          <w:rFonts w:ascii="Times New Roman" w:hAnsi="Times New Roman" w:cs="Times New Roman"/>
        </w:rPr>
        <w:t>.</w:t>
      </w:r>
      <w:r w:rsidRPr="00887A74">
        <w:rPr>
          <w:rFonts w:ascii="Times New Roman" w:hAnsi="Times New Roman" w:cs="Times New Roman"/>
        </w:rPr>
        <w:t>C</w:t>
      </w:r>
      <w:r w:rsidR="00713822" w:rsidRPr="00887A74">
        <w:rPr>
          <w:rFonts w:ascii="Times New Roman" w:hAnsi="Times New Roman" w:cs="Times New Roman"/>
        </w:rPr>
        <w:t>.</w:t>
      </w:r>
      <w:r w:rsidRPr="00887A74">
        <w:rPr>
          <w:rFonts w:ascii="Times New Roman" w:hAnsi="Times New Roman" w:cs="Times New Roman"/>
        </w:rPr>
        <w:t xml:space="preserve"> Council Stated Meeting, </w:t>
      </w:r>
      <w:r w:rsidR="00887A74" w:rsidRPr="00887A74">
        <w:rPr>
          <w:rFonts w:ascii="Times New Roman" w:hAnsi="Times New Roman" w:cs="Times New Roman"/>
        </w:rPr>
        <w:t>January</w:t>
      </w:r>
      <w:r w:rsidRPr="00887A74">
        <w:rPr>
          <w:rFonts w:ascii="Times New Roman" w:hAnsi="Times New Roman" w:cs="Times New Roman"/>
        </w:rPr>
        <w:t xml:space="preserve"> </w:t>
      </w:r>
      <w:r w:rsidR="00887A74" w:rsidRPr="00887A74">
        <w:rPr>
          <w:rFonts w:ascii="Times New Roman" w:hAnsi="Times New Roman" w:cs="Times New Roman"/>
        </w:rPr>
        <w:t>7</w:t>
      </w:r>
      <w:r w:rsidRPr="00887A74">
        <w:rPr>
          <w:rFonts w:ascii="Times New Roman" w:hAnsi="Times New Roman" w:cs="Times New Roman"/>
        </w:rPr>
        <w:t>, 202</w:t>
      </w:r>
      <w:r w:rsidR="00887A74" w:rsidRPr="00887A74">
        <w:rPr>
          <w:rFonts w:ascii="Times New Roman" w:hAnsi="Times New Roman" w:cs="Times New Roman"/>
        </w:rPr>
        <w:t>6</w:t>
      </w:r>
      <w:r w:rsidRPr="00887A74">
        <w:rPr>
          <w:rFonts w:ascii="Times New Roman" w:hAnsi="Times New Roman" w:cs="Times New Roman"/>
        </w:rPr>
        <w:t xml:space="preserve">, </w:t>
      </w:r>
      <w:r w:rsidRPr="00887A74">
        <w:rPr>
          <w:rFonts w:ascii="Times New Roman" w:hAnsi="Times New Roman" w:cs="Times New Roman"/>
          <w:i/>
          <w:iCs/>
        </w:rPr>
        <w:t>available at</w:t>
      </w:r>
      <w:r w:rsidRPr="00887A74">
        <w:rPr>
          <w:rFonts w:ascii="Times New Roman" w:hAnsi="Times New Roman" w:cs="Times New Roman"/>
        </w:rPr>
        <w:t xml:space="preserve"> </w:t>
      </w:r>
      <w:hyperlink r:id="rId6" w:history="1">
        <w:r w:rsidR="00887A74" w:rsidRPr="00E649AC">
          <w:rPr>
            <w:rStyle w:val="Hyperlink"/>
            <w:rFonts w:ascii="Times New Roman" w:hAnsi="Times New Roman" w:cs="Times New Roman"/>
          </w:rPr>
          <w:t>https://legistar.council.nyc.gov/MeetingDetail.aspx?ID=1372863&amp;GUID=AF09AF03-0394-45B2-A09A-28B27A72F7DC&amp;Options=info|&amp;Search=</w:t>
        </w:r>
      </w:hyperlink>
    </w:p>
  </w:footnote>
  <w:footnote w:id="7">
    <w:p w14:paraId="53869187" w14:textId="2B45A7D6" w:rsidR="002D6D1B" w:rsidRPr="002D6D1B" w:rsidRDefault="002D6D1B">
      <w:pPr>
        <w:pStyle w:val="FootnoteText"/>
        <w:rPr>
          <w:i/>
          <w:iCs/>
        </w:rPr>
      </w:pPr>
      <w:r>
        <w:rPr>
          <w:rStyle w:val="FootnoteReference"/>
        </w:rPr>
        <w:footnoteRef/>
      </w:r>
      <w:r>
        <w:t xml:space="preserve"> </w:t>
      </w:r>
      <w:r w:rsidRPr="002D6D1B">
        <w:rPr>
          <w:rFonts w:ascii="Times New Roman" w:hAnsi="Times New Roman" w:cs="Times New Roman"/>
        </w:rPr>
        <w:t xml:space="preserve">Meeting of the N.Y.C. Committee on Contracts, January 28, 2026, </w:t>
      </w:r>
      <w:r w:rsidRPr="002D6D1B">
        <w:rPr>
          <w:rFonts w:ascii="Times New Roman" w:hAnsi="Times New Roman" w:cs="Times New Roman"/>
          <w:i/>
          <w:iCs/>
        </w:rPr>
        <w:t xml:space="preserve">available at </w:t>
      </w:r>
      <w:hyperlink r:id="rId7" w:history="1">
        <w:r w:rsidRPr="002D6D1B">
          <w:rPr>
            <w:rStyle w:val="Hyperlink"/>
            <w:rFonts w:ascii="Times New Roman" w:hAnsi="Times New Roman" w:cs="Times New Roman"/>
            <w:i/>
            <w:iCs/>
          </w:rPr>
          <w:t>https://legistar.council.nyc.gov/MeetingDetail.aspx?ID=1381963&amp;GUID=77F7C25C-804B-48A1-9DCA-35856C81AD00&amp;Search=</w:t>
        </w:r>
      </w:hyperlink>
      <w:r>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B5336"/>
    <w:multiLevelType w:val="hybridMultilevel"/>
    <w:tmpl w:val="021E7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EA3B67"/>
    <w:multiLevelType w:val="hybridMultilevel"/>
    <w:tmpl w:val="741A7E42"/>
    <w:lvl w:ilvl="0" w:tplc="1CC4FF4C">
      <w:start w:val="1"/>
      <w:numFmt w:val="upperRoman"/>
      <w:lvlText w:val="%1."/>
      <w:lvlJc w:val="left"/>
      <w:pPr>
        <w:ind w:left="0" w:hanging="720"/>
      </w:pPr>
      <w:rPr>
        <w:b/>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2" w15:restartNumberingAfterBreak="0">
    <w:nsid w:val="5E0D5FC3"/>
    <w:multiLevelType w:val="hybridMultilevel"/>
    <w:tmpl w:val="456CBC82"/>
    <w:lvl w:ilvl="0" w:tplc="7460F05C">
      <w:start w:val="1"/>
      <w:numFmt w:val="upperRoman"/>
      <w:lvlText w:val="%1."/>
      <w:lvlJc w:val="right"/>
      <w:pPr>
        <w:ind w:left="360" w:hanging="360"/>
      </w:pPr>
      <w:rPr>
        <w:b/>
        <w:bCs w:val="0"/>
        <w:i w:val="0"/>
        <w:iCs/>
        <w:u w:val="none"/>
      </w:rPr>
    </w:lvl>
    <w:lvl w:ilvl="1" w:tplc="C706B282">
      <w:start w:val="1"/>
      <w:numFmt w:val="lowerLetter"/>
      <w:lvlText w:val="%2."/>
      <w:lvlJc w:val="left"/>
      <w:pPr>
        <w:ind w:left="126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806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381403">
    <w:abstractNumId w:val="2"/>
  </w:num>
  <w:num w:numId="3" w16cid:durableId="608976391">
    <w:abstractNumId w:val="1"/>
  </w:num>
  <w:num w:numId="4" w16cid:durableId="130280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D8"/>
    <w:rsid w:val="00042482"/>
    <w:rsid w:val="00081E97"/>
    <w:rsid w:val="000F513E"/>
    <w:rsid w:val="001427AC"/>
    <w:rsid w:val="001F477F"/>
    <w:rsid w:val="00226610"/>
    <w:rsid w:val="00250557"/>
    <w:rsid w:val="0025519F"/>
    <w:rsid w:val="002D6D1B"/>
    <w:rsid w:val="002F31DF"/>
    <w:rsid w:val="00314905"/>
    <w:rsid w:val="003311E0"/>
    <w:rsid w:val="00344B4E"/>
    <w:rsid w:val="00370E91"/>
    <w:rsid w:val="003841ED"/>
    <w:rsid w:val="003C17F2"/>
    <w:rsid w:val="003D5FDB"/>
    <w:rsid w:val="003E25DD"/>
    <w:rsid w:val="00442EAF"/>
    <w:rsid w:val="00454F49"/>
    <w:rsid w:val="00457CE6"/>
    <w:rsid w:val="0048364A"/>
    <w:rsid w:val="004C6F74"/>
    <w:rsid w:val="004D00DC"/>
    <w:rsid w:val="00502547"/>
    <w:rsid w:val="0050400B"/>
    <w:rsid w:val="00504628"/>
    <w:rsid w:val="005141FE"/>
    <w:rsid w:val="00530654"/>
    <w:rsid w:val="00544FE7"/>
    <w:rsid w:val="005638C7"/>
    <w:rsid w:val="0058251F"/>
    <w:rsid w:val="00583C46"/>
    <w:rsid w:val="005D1249"/>
    <w:rsid w:val="0061714E"/>
    <w:rsid w:val="00641758"/>
    <w:rsid w:val="00646C0D"/>
    <w:rsid w:val="00664B37"/>
    <w:rsid w:val="00685DE2"/>
    <w:rsid w:val="00713822"/>
    <w:rsid w:val="00714E15"/>
    <w:rsid w:val="00733310"/>
    <w:rsid w:val="0077160F"/>
    <w:rsid w:val="007C6B95"/>
    <w:rsid w:val="0082055A"/>
    <w:rsid w:val="00852D33"/>
    <w:rsid w:val="00887A74"/>
    <w:rsid w:val="008909EA"/>
    <w:rsid w:val="00920066"/>
    <w:rsid w:val="00926AD7"/>
    <w:rsid w:val="00930DE8"/>
    <w:rsid w:val="00930E52"/>
    <w:rsid w:val="009467A1"/>
    <w:rsid w:val="009547CA"/>
    <w:rsid w:val="00991076"/>
    <w:rsid w:val="009B329E"/>
    <w:rsid w:val="009C5713"/>
    <w:rsid w:val="009C61B8"/>
    <w:rsid w:val="009E5082"/>
    <w:rsid w:val="00A40657"/>
    <w:rsid w:val="00A40EEE"/>
    <w:rsid w:val="00A44A43"/>
    <w:rsid w:val="00A52894"/>
    <w:rsid w:val="00A565CF"/>
    <w:rsid w:val="00A73747"/>
    <w:rsid w:val="00B01CCB"/>
    <w:rsid w:val="00B11AA2"/>
    <w:rsid w:val="00B44332"/>
    <w:rsid w:val="00B84191"/>
    <w:rsid w:val="00B86B96"/>
    <w:rsid w:val="00BF5012"/>
    <w:rsid w:val="00BF75E7"/>
    <w:rsid w:val="00C13865"/>
    <w:rsid w:val="00C24B55"/>
    <w:rsid w:val="00C53DD8"/>
    <w:rsid w:val="00C8755C"/>
    <w:rsid w:val="00C9351B"/>
    <w:rsid w:val="00CD12C8"/>
    <w:rsid w:val="00D03841"/>
    <w:rsid w:val="00D3619C"/>
    <w:rsid w:val="00D3741D"/>
    <w:rsid w:val="00D63899"/>
    <w:rsid w:val="00D73126"/>
    <w:rsid w:val="00D801E2"/>
    <w:rsid w:val="00D97833"/>
    <w:rsid w:val="00DF6136"/>
    <w:rsid w:val="00E22FF2"/>
    <w:rsid w:val="00E655C6"/>
    <w:rsid w:val="00EA2A4D"/>
    <w:rsid w:val="00EB17FF"/>
    <w:rsid w:val="00EC0958"/>
    <w:rsid w:val="00EF0B3A"/>
    <w:rsid w:val="00F039AC"/>
    <w:rsid w:val="00F46B48"/>
    <w:rsid w:val="00F63FF4"/>
    <w:rsid w:val="00FC6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2431"/>
  <w15:chartTrackingRefBased/>
  <w15:docId w15:val="{30A99FC1-276A-4CBA-89C5-D1940D08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DD8"/>
    <w:pPr>
      <w:spacing w:line="256" w:lineRule="auto"/>
    </w:pPr>
  </w:style>
  <w:style w:type="paragraph" w:styleId="Heading1">
    <w:name w:val="heading 1"/>
    <w:basedOn w:val="Normal"/>
    <w:next w:val="Normal"/>
    <w:link w:val="Heading1Char"/>
    <w:uiPriority w:val="9"/>
    <w:qFormat/>
    <w:rsid w:val="00D63899"/>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3">
    <w:name w:val="heading 3"/>
    <w:basedOn w:val="Normal"/>
    <w:next w:val="Normal"/>
    <w:link w:val="Heading3Char"/>
    <w:uiPriority w:val="9"/>
    <w:semiHidden/>
    <w:unhideWhenUsed/>
    <w:qFormat/>
    <w:rsid w:val="006417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D8"/>
    <w:pPr>
      <w:ind w:left="720"/>
      <w:contextualSpacing/>
    </w:pPr>
  </w:style>
  <w:style w:type="paragraph" w:styleId="FootnoteText">
    <w:name w:val="footnote text"/>
    <w:aliases w:val="FT"/>
    <w:basedOn w:val="Normal"/>
    <w:link w:val="FootnoteTextChar"/>
    <w:uiPriority w:val="99"/>
    <w:unhideWhenUsed/>
    <w:rsid w:val="004C6F7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4C6F74"/>
    <w:rPr>
      <w:sz w:val="20"/>
      <w:szCs w:val="20"/>
    </w:rPr>
  </w:style>
  <w:style w:type="character" w:styleId="Hyperlink">
    <w:name w:val="Hyperlink"/>
    <w:uiPriority w:val="99"/>
    <w:unhideWhenUsed/>
    <w:rsid w:val="004C6F74"/>
    <w:rPr>
      <w:color w:val="0000FF"/>
      <w:u w:val="single"/>
    </w:rPr>
  </w:style>
  <w:style w:type="character" w:styleId="FootnoteReference">
    <w:name w:val="footnote reference"/>
    <w:uiPriority w:val="99"/>
    <w:unhideWhenUsed/>
    <w:rsid w:val="004C6F74"/>
    <w:rPr>
      <w:vertAlign w:val="superscript"/>
    </w:rPr>
  </w:style>
  <w:style w:type="character" w:styleId="FollowedHyperlink">
    <w:name w:val="FollowedHyperlink"/>
    <w:basedOn w:val="DefaultParagraphFont"/>
    <w:uiPriority w:val="99"/>
    <w:semiHidden/>
    <w:unhideWhenUsed/>
    <w:rsid w:val="004C6F74"/>
    <w:rPr>
      <w:color w:val="954F72" w:themeColor="followedHyperlink"/>
      <w:u w:val="single"/>
    </w:rPr>
  </w:style>
  <w:style w:type="character" w:styleId="LineNumber">
    <w:name w:val="line number"/>
    <w:basedOn w:val="DefaultParagraphFont"/>
    <w:uiPriority w:val="99"/>
    <w:semiHidden/>
    <w:unhideWhenUsed/>
    <w:rsid w:val="00D3741D"/>
  </w:style>
  <w:style w:type="paragraph" w:styleId="Revision">
    <w:name w:val="Revision"/>
    <w:hidden/>
    <w:uiPriority w:val="99"/>
    <w:semiHidden/>
    <w:rsid w:val="00D63899"/>
    <w:pPr>
      <w:spacing w:after="0" w:line="240" w:lineRule="auto"/>
    </w:pPr>
  </w:style>
  <w:style w:type="character" w:customStyle="1" w:styleId="Heading1Char">
    <w:name w:val="Heading 1 Char"/>
    <w:basedOn w:val="DefaultParagraphFont"/>
    <w:link w:val="Heading1"/>
    <w:uiPriority w:val="9"/>
    <w:rsid w:val="00D63899"/>
    <w:rPr>
      <w:rFonts w:asciiTheme="majorHAnsi" w:eastAsiaTheme="majorEastAsia" w:hAnsiTheme="majorHAnsi" w:cstheme="majorBidi"/>
      <w:color w:val="2E74B5" w:themeColor="accent1" w:themeShade="BF"/>
      <w:sz w:val="40"/>
      <w:szCs w:val="40"/>
    </w:rPr>
  </w:style>
  <w:style w:type="paragraph" w:customStyle="1" w:styleId="paragraph">
    <w:name w:val="paragraph"/>
    <w:basedOn w:val="Normal"/>
    <w:rsid w:val="00D63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63899"/>
  </w:style>
  <w:style w:type="character" w:customStyle="1" w:styleId="normaltextrun">
    <w:name w:val="normaltextrun"/>
    <w:basedOn w:val="DefaultParagraphFont"/>
    <w:rsid w:val="00D63899"/>
  </w:style>
  <w:style w:type="character" w:customStyle="1" w:styleId="ui-provider">
    <w:name w:val="ui-provider"/>
    <w:basedOn w:val="DefaultParagraphFont"/>
    <w:rsid w:val="00D63899"/>
  </w:style>
  <w:style w:type="paragraph" w:styleId="NoSpacing">
    <w:name w:val="No Spacing"/>
    <w:uiPriority w:val="1"/>
    <w:qFormat/>
    <w:rsid w:val="00D63899"/>
    <w:pPr>
      <w:spacing w:after="0" w:line="240" w:lineRule="auto"/>
    </w:pPr>
  </w:style>
  <w:style w:type="table" w:styleId="TableGrid">
    <w:name w:val="Table Grid"/>
    <w:basedOn w:val="TableNormal"/>
    <w:uiPriority w:val="39"/>
    <w:rsid w:val="00D63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3899"/>
    <w:rPr>
      <w:sz w:val="16"/>
      <w:szCs w:val="16"/>
    </w:rPr>
  </w:style>
  <w:style w:type="paragraph" w:styleId="CommentText">
    <w:name w:val="annotation text"/>
    <w:basedOn w:val="Normal"/>
    <w:link w:val="CommentTextChar"/>
    <w:uiPriority w:val="99"/>
    <w:unhideWhenUsed/>
    <w:rsid w:val="00D63899"/>
    <w:pPr>
      <w:spacing w:line="240" w:lineRule="auto"/>
    </w:pPr>
    <w:rPr>
      <w:sz w:val="20"/>
      <w:szCs w:val="20"/>
    </w:rPr>
  </w:style>
  <w:style w:type="character" w:customStyle="1" w:styleId="CommentTextChar">
    <w:name w:val="Comment Text Char"/>
    <w:basedOn w:val="DefaultParagraphFont"/>
    <w:link w:val="CommentText"/>
    <w:uiPriority w:val="99"/>
    <w:rsid w:val="00D63899"/>
    <w:rPr>
      <w:sz w:val="20"/>
      <w:szCs w:val="20"/>
    </w:rPr>
  </w:style>
  <w:style w:type="character" w:customStyle="1" w:styleId="UnresolvedMention1">
    <w:name w:val="Unresolved Mention1"/>
    <w:basedOn w:val="DefaultParagraphFont"/>
    <w:uiPriority w:val="99"/>
    <w:semiHidden/>
    <w:unhideWhenUsed/>
    <w:rsid w:val="00D7312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73126"/>
    <w:rPr>
      <w:b/>
      <w:bCs/>
    </w:rPr>
  </w:style>
  <w:style w:type="character" w:customStyle="1" w:styleId="CommentSubjectChar">
    <w:name w:val="Comment Subject Char"/>
    <w:basedOn w:val="CommentTextChar"/>
    <w:link w:val="CommentSubject"/>
    <w:uiPriority w:val="99"/>
    <w:semiHidden/>
    <w:rsid w:val="00D73126"/>
    <w:rPr>
      <w:b/>
      <w:bCs/>
      <w:sz w:val="20"/>
      <w:szCs w:val="20"/>
    </w:rPr>
  </w:style>
  <w:style w:type="paragraph" w:styleId="BodyText">
    <w:name w:val="Body Text"/>
    <w:basedOn w:val="Normal"/>
    <w:link w:val="BodyTextChar"/>
    <w:uiPriority w:val="99"/>
    <w:semiHidden/>
    <w:unhideWhenUsed/>
    <w:rsid w:val="00442EAF"/>
    <w:pPr>
      <w:spacing w:after="120"/>
    </w:pPr>
  </w:style>
  <w:style w:type="character" w:customStyle="1" w:styleId="BodyTextChar">
    <w:name w:val="Body Text Char"/>
    <w:basedOn w:val="DefaultParagraphFont"/>
    <w:link w:val="BodyText"/>
    <w:uiPriority w:val="99"/>
    <w:semiHidden/>
    <w:rsid w:val="00442EAF"/>
  </w:style>
  <w:style w:type="paragraph" w:styleId="BalloonText">
    <w:name w:val="Balloon Text"/>
    <w:basedOn w:val="Normal"/>
    <w:link w:val="BalloonTextChar"/>
    <w:uiPriority w:val="99"/>
    <w:semiHidden/>
    <w:unhideWhenUsed/>
    <w:rsid w:val="00442E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EAF"/>
    <w:rPr>
      <w:rFonts w:ascii="Segoe UI" w:hAnsi="Segoe UI" w:cs="Segoe UI"/>
      <w:sz w:val="18"/>
      <w:szCs w:val="18"/>
    </w:rPr>
  </w:style>
  <w:style w:type="paragraph" w:styleId="Header">
    <w:name w:val="header"/>
    <w:basedOn w:val="Normal"/>
    <w:link w:val="HeaderChar"/>
    <w:uiPriority w:val="99"/>
    <w:unhideWhenUsed/>
    <w:rsid w:val="00771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60F"/>
  </w:style>
  <w:style w:type="paragraph" w:styleId="Footer">
    <w:name w:val="footer"/>
    <w:basedOn w:val="Normal"/>
    <w:link w:val="FooterChar"/>
    <w:uiPriority w:val="99"/>
    <w:unhideWhenUsed/>
    <w:rsid w:val="00771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60F"/>
  </w:style>
  <w:style w:type="character" w:customStyle="1" w:styleId="Heading3Char">
    <w:name w:val="Heading 3 Char"/>
    <w:basedOn w:val="DefaultParagraphFont"/>
    <w:link w:val="Heading3"/>
    <w:uiPriority w:val="9"/>
    <w:semiHidden/>
    <w:rsid w:val="00641758"/>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41758"/>
    <w:rPr>
      <w:b/>
      <w:bCs/>
    </w:rPr>
  </w:style>
  <w:style w:type="paragraph" w:customStyle="1" w:styleId="whitespace-normal">
    <w:name w:val="whitespace-normal"/>
    <w:basedOn w:val="Normal"/>
    <w:rsid w:val="006417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A2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226610"/>
    <w:rPr>
      <w:color w:val="605E5C"/>
      <w:shd w:val="clear" w:color="auto" w:fill="E1DFDD"/>
    </w:rPr>
  </w:style>
  <w:style w:type="character" w:styleId="UnresolvedMention">
    <w:name w:val="Unresolved Mention"/>
    <w:basedOn w:val="DefaultParagraphFont"/>
    <w:uiPriority w:val="99"/>
    <w:semiHidden/>
    <w:unhideWhenUsed/>
    <w:rsid w:val="00E65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744">
      <w:bodyDiv w:val="1"/>
      <w:marLeft w:val="0"/>
      <w:marRight w:val="0"/>
      <w:marTop w:val="0"/>
      <w:marBottom w:val="0"/>
      <w:divBdr>
        <w:top w:val="none" w:sz="0" w:space="0" w:color="auto"/>
        <w:left w:val="none" w:sz="0" w:space="0" w:color="auto"/>
        <w:bottom w:val="none" w:sz="0" w:space="0" w:color="auto"/>
        <w:right w:val="none" w:sz="0" w:space="0" w:color="auto"/>
      </w:divBdr>
    </w:div>
    <w:div w:id="432282994">
      <w:bodyDiv w:val="1"/>
      <w:marLeft w:val="0"/>
      <w:marRight w:val="0"/>
      <w:marTop w:val="0"/>
      <w:marBottom w:val="0"/>
      <w:divBdr>
        <w:top w:val="none" w:sz="0" w:space="0" w:color="auto"/>
        <w:left w:val="none" w:sz="0" w:space="0" w:color="auto"/>
        <w:bottom w:val="none" w:sz="0" w:space="0" w:color="auto"/>
        <w:right w:val="none" w:sz="0" w:space="0" w:color="auto"/>
      </w:divBdr>
    </w:div>
    <w:div w:id="477189090">
      <w:bodyDiv w:val="1"/>
      <w:marLeft w:val="0"/>
      <w:marRight w:val="0"/>
      <w:marTop w:val="0"/>
      <w:marBottom w:val="0"/>
      <w:divBdr>
        <w:top w:val="none" w:sz="0" w:space="0" w:color="auto"/>
        <w:left w:val="none" w:sz="0" w:space="0" w:color="auto"/>
        <w:bottom w:val="none" w:sz="0" w:space="0" w:color="auto"/>
        <w:right w:val="none" w:sz="0" w:space="0" w:color="auto"/>
      </w:divBdr>
    </w:div>
    <w:div w:id="595361166">
      <w:bodyDiv w:val="1"/>
      <w:marLeft w:val="0"/>
      <w:marRight w:val="0"/>
      <w:marTop w:val="0"/>
      <w:marBottom w:val="0"/>
      <w:divBdr>
        <w:top w:val="none" w:sz="0" w:space="0" w:color="auto"/>
        <w:left w:val="none" w:sz="0" w:space="0" w:color="auto"/>
        <w:bottom w:val="none" w:sz="0" w:space="0" w:color="auto"/>
        <w:right w:val="none" w:sz="0" w:space="0" w:color="auto"/>
      </w:divBdr>
    </w:div>
    <w:div w:id="670912471">
      <w:bodyDiv w:val="1"/>
      <w:marLeft w:val="0"/>
      <w:marRight w:val="0"/>
      <w:marTop w:val="0"/>
      <w:marBottom w:val="0"/>
      <w:divBdr>
        <w:top w:val="none" w:sz="0" w:space="0" w:color="auto"/>
        <w:left w:val="none" w:sz="0" w:space="0" w:color="auto"/>
        <w:bottom w:val="none" w:sz="0" w:space="0" w:color="auto"/>
        <w:right w:val="none" w:sz="0" w:space="0" w:color="auto"/>
      </w:divBdr>
    </w:div>
    <w:div w:id="729840715">
      <w:bodyDiv w:val="1"/>
      <w:marLeft w:val="0"/>
      <w:marRight w:val="0"/>
      <w:marTop w:val="0"/>
      <w:marBottom w:val="0"/>
      <w:divBdr>
        <w:top w:val="none" w:sz="0" w:space="0" w:color="auto"/>
        <w:left w:val="none" w:sz="0" w:space="0" w:color="auto"/>
        <w:bottom w:val="none" w:sz="0" w:space="0" w:color="auto"/>
        <w:right w:val="none" w:sz="0" w:space="0" w:color="auto"/>
      </w:divBdr>
    </w:div>
    <w:div w:id="882139160">
      <w:bodyDiv w:val="1"/>
      <w:marLeft w:val="0"/>
      <w:marRight w:val="0"/>
      <w:marTop w:val="0"/>
      <w:marBottom w:val="0"/>
      <w:divBdr>
        <w:top w:val="none" w:sz="0" w:space="0" w:color="auto"/>
        <w:left w:val="none" w:sz="0" w:space="0" w:color="auto"/>
        <w:bottom w:val="none" w:sz="0" w:space="0" w:color="auto"/>
        <w:right w:val="none" w:sz="0" w:space="0" w:color="auto"/>
      </w:divBdr>
    </w:div>
    <w:div w:id="971254516">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143546320">
      <w:bodyDiv w:val="1"/>
      <w:marLeft w:val="0"/>
      <w:marRight w:val="0"/>
      <w:marTop w:val="0"/>
      <w:marBottom w:val="0"/>
      <w:divBdr>
        <w:top w:val="none" w:sz="0" w:space="0" w:color="auto"/>
        <w:left w:val="none" w:sz="0" w:space="0" w:color="auto"/>
        <w:bottom w:val="none" w:sz="0" w:space="0" w:color="auto"/>
        <w:right w:val="none" w:sz="0" w:space="0" w:color="auto"/>
      </w:divBdr>
    </w:div>
    <w:div w:id="1250772121">
      <w:bodyDiv w:val="1"/>
      <w:marLeft w:val="0"/>
      <w:marRight w:val="0"/>
      <w:marTop w:val="0"/>
      <w:marBottom w:val="0"/>
      <w:divBdr>
        <w:top w:val="none" w:sz="0" w:space="0" w:color="auto"/>
        <w:left w:val="none" w:sz="0" w:space="0" w:color="auto"/>
        <w:bottom w:val="none" w:sz="0" w:space="0" w:color="auto"/>
        <w:right w:val="none" w:sz="0" w:space="0" w:color="auto"/>
      </w:divBdr>
    </w:div>
    <w:div w:id="1580091355">
      <w:bodyDiv w:val="1"/>
      <w:marLeft w:val="0"/>
      <w:marRight w:val="0"/>
      <w:marTop w:val="0"/>
      <w:marBottom w:val="0"/>
      <w:divBdr>
        <w:top w:val="none" w:sz="0" w:space="0" w:color="auto"/>
        <w:left w:val="none" w:sz="0" w:space="0" w:color="auto"/>
        <w:bottom w:val="none" w:sz="0" w:space="0" w:color="auto"/>
        <w:right w:val="none" w:sz="0" w:space="0" w:color="auto"/>
      </w:divBdr>
    </w:div>
    <w:div w:id="1727875098">
      <w:bodyDiv w:val="1"/>
      <w:marLeft w:val="0"/>
      <w:marRight w:val="0"/>
      <w:marTop w:val="0"/>
      <w:marBottom w:val="0"/>
      <w:divBdr>
        <w:top w:val="none" w:sz="0" w:space="0" w:color="auto"/>
        <w:left w:val="none" w:sz="0" w:space="0" w:color="auto"/>
        <w:bottom w:val="none" w:sz="0" w:space="0" w:color="auto"/>
        <w:right w:val="none" w:sz="0" w:space="0" w:color="auto"/>
      </w:divBdr>
    </w:div>
    <w:div w:id="1944268073">
      <w:bodyDiv w:val="1"/>
      <w:marLeft w:val="0"/>
      <w:marRight w:val="0"/>
      <w:marTop w:val="0"/>
      <w:marBottom w:val="0"/>
      <w:divBdr>
        <w:top w:val="none" w:sz="0" w:space="0" w:color="auto"/>
        <w:left w:val="none" w:sz="0" w:space="0" w:color="auto"/>
        <w:bottom w:val="none" w:sz="0" w:space="0" w:color="auto"/>
        <w:right w:val="none" w:sz="0" w:space="0" w:color="auto"/>
      </w:divBdr>
    </w:div>
    <w:div w:id="2001888368">
      <w:bodyDiv w:val="1"/>
      <w:marLeft w:val="0"/>
      <w:marRight w:val="0"/>
      <w:marTop w:val="0"/>
      <w:marBottom w:val="0"/>
      <w:divBdr>
        <w:top w:val="none" w:sz="0" w:space="0" w:color="auto"/>
        <w:left w:val="none" w:sz="0" w:space="0" w:color="auto"/>
        <w:bottom w:val="none" w:sz="0" w:space="0" w:color="auto"/>
        <w:right w:val="none" w:sz="0" w:space="0" w:color="auto"/>
      </w:divBdr>
    </w:div>
    <w:div w:id="21118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istar.council.nyc.gov/MeetingDetail.aspx?ID=1365490&amp;GUID=663B38AA-E589-482D-9E69-7A24C6A89BCB&amp;Options=&amp;Search=" TargetMode="External"/><Relationship Id="rId7" Type="http://schemas.openxmlformats.org/officeDocument/2006/relationships/hyperlink" Target="https://legistar.council.nyc.gov/MeetingDetail.aspx?ID=1381963&amp;GUID=77F7C25C-804B-48A1-9DCA-35856C81AD00&amp;Search=" TargetMode="External"/><Relationship Id="rId2" Type="http://schemas.openxmlformats.org/officeDocument/2006/relationships/hyperlink" Target="https://legistar.council.nyc.gov/MeetingDetail.aspx?ID=1315881&amp;GUID=AFEAC45E-0E5D-4FC8-A9A2-1DE196C3C29F&amp;Options=&amp;Search=" TargetMode="External"/><Relationship Id="rId1" Type="http://schemas.openxmlformats.org/officeDocument/2006/relationships/hyperlink" Target="https://legistar.council.nyc.gov/MeetingDetail.aspx?ID=1181401&amp;GUID=03BACAB0-7388-478B-821C-BC72E25AC7CB&amp;Options=info|&amp;Search=" TargetMode="External"/><Relationship Id="rId6" Type="http://schemas.openxmlformats.org/officeDocument/2006/relationships/hyperlink" Target="https://legistar.council.nyc.gov/MeetingDetail.aspx?ID=1372863&amp;GUID=AF09AF03-0394-45B2-A09A-28B27A72F7DC&amp;Options=info|&amp;Search=" TargetMode="External"/><Relationship Id="rId5" Type="http://schemas.openxmlformats.org/officeDocument/2006/relationships/hyperlink" Target="https://legistar.council.nyc.gov/LegislationDetail.aspx?ID=7795298&amp;GUID=36A3E41A-8694-4EC4-8889-36C28F9EBEE5&amp;Options=ID%7cText%7c&amp;Search=veto" TargetMode="External"/><Relationship Id="rId4" Type="http://schemas.openxmlformats.org/officeDocument/2006/relationships/hyperlink" Target="https://legistar.council.nyc.gov/MeetingDetail.aspx?ID=1368580&amp;GUID=3CECD121-5B0F-4A60-AB63-AB6B0D0BA30B&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A11BE-B8BF-4D4B-A232-3AF55910D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1594</Words>
  <Characters>9086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Sartori, Kristoffer</dc:creator>
  <cp:keywords/>
  <dc:description/>
  <cp:lastModifiedBy>Jeffries, Jillian</cp:lastModifiedBy>
  <cp:revision>2</cp:revision>
  <cp:lastPrinted>2025-11-21T15:53:00Z</cp:lastPrinted>
  <dcterms:created xsi:type="dcterms:W3CDTF">2026-01-29T16:09:00Z</dcterms:created>
  <dcterms:modified xsi:type="dcterms:W3CDTF">2026-01-29T16:09:00Z</dcterms:modified>
</cp:coreProperties>
</file>