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28899" w14:textId="77777777" w:rsidR="00E97C89" w:rsidRDefault="00E97C89" w:rsidP="00E97C89">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eop"/>
          <w:rFonts w:eastAsiaTheme="majorEastAsia"/>
        </w:rPr>
        <w:t> </w:t>
      </w:r>
    </w:p>
    <w:p w14:paraId="1B8F047D" w14:textId="44F598AD" w:rsidR="00E97C89" w:rsidRDefault="00E97C89" w:rsidP="00E97C89">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w:t>
      </w:r>
      <w:r w:rsidR="003104EE">
        <w:rPr>
          <w:rStyle w:val="normaltextrun"/>
          <w:rFonts w:eastAsiaTheme="majorEastAsia"/>
          <w:b/>
          <w:bCs/>
        </w:rPr>
        <w:t>333</w:t>
      </w:r>
      <w:r>
        <w:rPr>
          <w:rStyle w:val="eop"/>
          <w:rFonts w:eastAsiaTheme="majorEastAsia"/>
        </w:rPr>
        <w:t> </w:t>
      </w:r>
    </w:p>
    <w:p w14:paraId="58ABFE02" w14:textId="77777777" w:rsidR="00E97C89" w:rsidRDefault="00E97C89" w:rsidP="00E97C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593C8152" w14:textId="54021D54" w:rsidR="00E97C89" w:rsidRPr="009E3E01" w:rsidRDefault="00E97C89" w:rsidP="009E3E01">
      <w:pPr>
        <w:pStyle w:val="paragraph"/>
        <w:widowControl w:val="0"/>
        <w:spacing w:before="0" w:beforeAutospacing="0" w:after="240" w:afterAutospacing="0"/>
        <w:jc w:val="both"/>
        <w:textAlignment w:val="baseline"/>
        <w:rPr>
          <w:rFonts w:eastAsiaTheme="majorEastAsia"/>
          <w:b/>
          <w:bCs/>
        </w:rPr>
      </w:pPr>
      <w:r w:rsidRPr="009E3E01">
        <w:rPr>
          <w:rStyle w:val="normaltextrun"/>
          <w:rFonts w:eastAsiaTheme="majorEastAsia"/>
          <w:b/>
          <w:bCs/>
        </w:rPr>
        <w:t>Resolution</w:t>
      </w:r>
      <w:r w:rsidR="009E3E01">
        <w:rPr>
          <w:rStyle w:val="normaltextrun"/>
          <w:rFonts w:eastAsiaTheme="majorEastAsia"/>
          <w:b/>
          <w:bCs/>
        </w:rPr>
        <w:t xml:space="preserve"> </w:t>
      </w:r>
      <w:r w:rsidRPr="009E3E01">
        <w:rPr>
          <w:rStyle w:val="normaltextrun"/>
          <w:rFonts w:eastAsiaTheme="majorEastAsia"/>
          <w:b/>
          <w:bCs/>
        </w:rPr>
        <w:t>approving the</w:t>
      </w:r>
      <w:r w:rsidR="009E3E01">
        <w:rPr>
          <w:rStyle w:val="normaltextrun"/>
          <w:rFonts w:eastAsiaTheme="majorEastAsia"/>
          <w:b/>
          <w:bCs/>
        </w:rPr>
        <w:t xml:space="preserve"> </w:t>
      </w:r>
      <w:r w:rsidRPr="009E3E01">
        <w:rPr>
          <w:rStyle w:val="normaltextrun"/>
          <w:rFonts w:eastAsiaTheme="majorEastAsia"/>
          <w:b/>
          <w:bCs/>
        </w:rPr>
        <w:t>application submitted by the New</w:t>
      </w:r>
      <w:r w:rsidR="009E3E01">
        <w:rPr>
          <w:rStyle w:val="normaltextrun"/>
          <w:rFonts w:eastAsiaTheme="majorEastAsia"/>
          <w:b/>
          <w:bCs/>
        </w:rPr>
        <w:t xml:space="preserve"> </w:t>
      </w:r>
      <w:r w:rsidRPr="009E3E01">
        <w:rPr>
          <w:rStyle w:val="normaltextrun"/>
          <w:rFonts w:eastAsiaTheme="majorEastAsia"/>
          <w:b/>
          <w:bCs/>
        </w:rPr>
        <w:t>York</w:t>
      </w:r>
      <w:r w:rsidR="009E3E01">
        <w:rPr>
          <w:rStyle w:val="normaltextrun"/>
          <w:rFonts w:eastAsiaTheme="majorEastAsia"/>
          <w:b/>
          <w:bCs/>
        </w:rPr>
        <w:t xml:space="preserve"> </w:t>
      </w:r>
      <w:r w:rsidRPr="009E3E01">
        <w:rPr>
          <w:rStyle w:val="normaltextrun"/>
          <w:rFonts w:eastAsiaTheme="majorEastAsia"/>
          <w:b/>
          <w:bCs/>
        </w:rPr>
        <w:t>City</w:t>
      </w:r>
      <w:r w:rsidR="009E3E01">
        <w:rPr>
          <w:rStyle w:val="normaltextrun"/>
          <w:rFonts w:eastAsiaTheme="majorEastAsia"/>
          <w:b/>
          <w:bCs/>
        </w:rPr>
        <w:t xml:space="preserve"> </w:t>
      </w:r>
      <w:r w:rsidRPr="009E3E01">
        <w:rPr>
          <w:rStyle w:val="normaltextrun"/>
          <w:rFonts w:eastAsiaTheme="majorEastAsia"/>
          <w:b/>
          <w:bCs/>
        </w:rPr>
        <w:t>Department of Housing Preservation and Development and the</w:t>
      </w:r>
      <w:r w:rsidR="009E3E01">
        <w:rPr>
          <w:rStyle w:val="normaltextrun"/>
          <w:rFonts w:eastAsiaTheme="majorEastAsia"/>
          <w:b/>
          <w:bCs/>
        </w:rPr>
        <w:t xml:space="preserve"> </w:t>
      </w:r>
      <w:r w:rsidRPr="009E3E01">
        <w:rPr>
          <w:rStyle w:val="normaltextrun"/>
          <w:rFonts w:eastAsiaTheme="majorEastAsia"/>
          <w:b/>
          <w:bCs/>
        </w:rPr>
        <w:t>decision of the City Planning Commission,</w:t>
      </w:r>
      <w:r w:rsidR="009E3E01">
        <w:rPr>
          <w:rStyle w:val="normaltextrun"/>
          <w:rFonts w:eastAsiaTheme="majorEastAsia"/>
          <w:b/>
          <w:bCs/>
        </w:rPr>
        <w:t xml:space="preserve"> </w:t>
      </w:r>
      <w:r w:rsidRPr="009E3E01">
        <w:rPr>
          <w:rStyle w:val="normaltextrun"/>
          <w:rFonts w:eastAsiaTheme="majorEastAsia"/>
          <w:b/>
          <w:bCs/>
        </w:rPr>
        <w:t>ULURP No C</w:t>
      </w:r>
      <w:r w:rsidR="00333FAF">
        <w:rPr>
          <w:rStyle w:val="normaltextrun"/>
          <w:rFonts w:eastAsiaTheme="majorEastAsia"/>
          <w:b/>
          <w:bCs/>
        </w:rPr>
        <w:t> </w:t>
      </w:r>
      <w:r w:rsidRPr="009E3E01">
        <w:rPr>
          <w:rStyle w:val="normaltextrun"/>
          <w:rFonts w:eastAsiaTheme="majorEastAsia"/>
          <w:b/>
          <w:bCs/>
        </w:rPr>
        <w:t>25031</w:t>
      </w:r>
      <w:r w:rsidR="00DC6A44" w:rsidRPr="009E3E01">
        <w:rPr>
          <w:rStyle w:val="normaltextrun"/>
          <w:rFonts w:eastAsiaTheme="majorEastAsia"/>
          <w:b/>
          <w:bCs/>
        </w:rPr>
        <w:t>5</w:t>
      </w:r>
      <w:r w:rsidR="00333FAF">
        <w:rPr>
          <w:rStyle w:val="normaltextrun"/>
          <w:rFonts w:eastAsiaTheme="majorEastAsia"/>
          <w:b/>
          <w:bCs/>
        </w:rPr>
        <w:t> </w:t>
      </w:r>
      <w:r w:rsidRPr="009E3E01">
        <w:rPr>
          <w:rStyle w:val="normaltextrun"/>
          <w:rFonts w:eastAsiaTheme="majorEastAsia"/>
          <w:b/>
          <w:bCs/>
        </w:rPr>
        <w:t>HAK, approving the designation</w:t>
      </w:r>
      <w:r w:rsidR="009E3E01">
        <w:rPr>
          <w:rStyle w:val="normaltextrun"/>
          <w:rFonts w:eastAsiaTheme="majorEastAsia"/>
          <w:b/>
          <w:bCs/>
        </w:rPr>
        <w:t xml:space="preserve"> </w:t>
      </w:r>
      <w:r w:rsidRPr="009E3E01">
        <w:rPr>
          <w:rStyle w:val="normaltextrun"/>
          <w:rFonts w:eastAsiaTheme="majorEastAsia"/>
          <w:b/>
          <w:bCs/>
        </w:rPr>
        <w:t>of</w:t>
      </w:r>
      <w:r w:rsidR="009E3E01">
        <w:rPr>
          <w:rStyle w:val="normaltextrun"/>
          <w:rFonts w:eastAsiaTheme="majorEastAsia"/>
          <w:b/>
          <w:bCs/>
        </w:rPr>
        <w:t xml:space="preserve"> </w:t>
      </w:r>
      <w:r w:rsidRPr="009E3E01">
        <w:rPr>
          <w:rStyle w:val="normaltextrun"/>
          <w:rFonts w:eastAsiaTheme="majorEastAsia"/>
          <w:b/>
          <w:bCs/>
        </w:rPr>
        <w:t>an Urban Development Action Area,</w:t>
      </w:r>
      <w:r w:rsidR="009E3E01">
        <w:rPr>
          <w:rStyle w:val="normaltextrun"/>
          <w:rFonts w:eastAsiaTheme="majorEastAsia"/>
          <w:b/>
          <w:bCs/>
        </w:rPr>
        <w:t xml:space="preserve"> </w:t>
      </w:r>
      <w:r w:rsidRPr="009E3E01">
        <w:rPr>
          <w:rStyle w:val="normaltextrun"/>
          <w:rFonts w:eastAsiaTheme="majorEastAsia"/>
          <w:b/>
          <w:bCs/>
        </w:rPr>
        <w:t>an Urban Development</w:t>
      </w:r>
      <w:r w:rsidR="009E3E01">
        <w:rPr>
          <w:rStyle w:val="normaltextrun"/>
          <w:rFonts w:eastAsiaTheme="majorEastAsia"/>
          <w:b/>
          <w:bCs/>
        </w:rPr>
        <w:t xml:space="preserve"> </w:t>
      </w:r>
      <w:r w:rsidRPr="009E3E01">
        <w:rPr>
          <w:rStyle w:val="normaltextrun"/>
          <w:rFonts w:eastAsiaTheme="majorEastAsia"/>
          <w:b/>
          <w:bCs/>
        </w:rPr>
        <w:t>Action Area Project,</w:t>
      </w:r>
      <w:r w:rsidR="009E3E01">
        <w:rPr>
          <w:rStyle w:val="normaltextrun"/>
          <w:rFonts w:eastAsiaTheme="majorEastAsia"/>
          <w:b/>
          <w:bCs/>
        </w:rPr>
        <w:t xml:space="preserve"> </w:t>
      </w:r>
      <w:r w:rsidRPr="009E3E01">
        <w:rPr>
          <w:rStyle w:val="normaltextrun"/>
          <w:rFonts w:eastAsiaTheme="majorEastAsia"/>
          <w:b/>
          <w:bCs/>
        </w:rPr>
        <w:t>and the disposition</w:t>
      </w:r>
      <w:r w:rsidR="009E3E01">
        <w:rPr>
          <w:rStyle w:val="normaltextrun"/>
          <w:rFonts w:eastAsiaTheme="majorEastAsia"/>
          <w:b/>
          <w:bCs/>
        </w:rPr>
        <w:t xml:space="preserve"> </w:t>
      </w:r>
      <w:r w:rsidRPr="009E3E01">
        <w:rPr>
          <w:rStyle w:val="normaltextrun"/>
          <w:rFonts w:eastAsiaTheme="majorEastAsia"/>
          <w:b/>
          <w:bCs/>
        </w:rPr>
        <w:t>of city-owned</w:t>
      </w:r>
      <w:r w:rsidR="009E3E01">
        <w:rPr>
          <w:rStyle w:val="normaltextrun"/>
          <w:rFonts w:eastAsiaTheme="majorEastAsia"/>
          <w:b/>
          <w:bCs/>
        </w:rPr>
        <w:t xml:space="preserve"> </w:t>
      </w:r>
      <w:r w:rsidRPr="009E3E01">
        <w:rPr>
          <w:rStyle w:val="normaltextrun"/>
          <w:rFonts w:eastAsiaTheme="majorEastAsia"/>
          <w:b/>
          <w:bCs/>
        </w:rPr>
        <w:t>propert</w:t>
      </w:r>
      <w:r w:rsidR="00DC6A44" w:rsidRPr="009E3E01">
        <w:rPr>
          <w:rStyle w:val="normaltextrun"/>
          <w:rFonts w:eastAsiaTheme="majorEastAsia"/>
          <w:b/>
          <w:bCs/>
        </w:rPr>
        <w:t>y</w:t>
      </w:r>
      <w:r w:rsidRPr="009E3E01">
        <w:rPr>
          <w:rStyle w:val="normaltextrun"/>
          <w:rFonts w:eastAsiaTheme="majorEastAsia"/>
          <w:b/>
          <w:bCs/>
        </w:rPr>
        <w:t xml:space="preserve"> located</w:t>
      </w:r>
      <w:r w:rsidR="009E3E01">
        <w:rPr>
          <w:rStyle w:val="normaltextrun"/>
          <w:rFonts w:eastAsiaTheme="majorEastAsia"/>
          <w:b/>
          <w:bCs/>
        </w:rPr>
        <w:t xml:space="preserve"> </w:t>
      </w:r>
      <w:r w:rsidRPr="009E3E01">
        <w:rPr>
          <w:rStyle w:val="normaltextrun"/>
          <w:rFonts w:eastAsiaTheme="majorEastAsia"/>
          <w:b/>
          <w:bCs/>
        </w:rPr>
        <w:t xml:space="preserve">at </w:t>
      </w:r>
      <w:r w:rsidR="00DC6A44" w:rsidRPr="009E3E01">
        <w:rPr>
          <w:rStyle w:val="normaltextrun"/>
          <w:rFonts w:eastAsiaTheme="majorEastAsia"/>
          <w:b/>
          <w:bCs/>
        </w:rPr>
        <w:t>395-397 East 94th Street (Block 4669, Lots 22</w:t>
      </w:r>
      <w:r w:rsidR="00854876">
        <w:rPr>
          <w:rStyle w:val="normaltextrun"/>
          <w:rFonts w:eastAsiaTheme="majorEastAsia"/>
          <w:b/>
          <w:bCs/>
        </w:rPr>
        <w:t xml:space="preserve"> </w:t>
      </w:r>
      <w:r w:rsidR="00DC6A44" w:rsidRPr="009E3E01">
        <w:rPr>
          <w:rStyle w:val="normaltextrun"/>
          <w:rFonts w:eastAsiaTheme="majorEastAsia"/>
          <w:b/>
          <w:bCs/>
        </w:rPr>
        <w:t xml:space="preserve">and 23) </w:t>
      </w:r>
      <w:r w:rsidRPr="009E3E01">
        <w:rPr>
          <w:rStyle w:val="normaltextrun"/>
          <w:rFonts w:eastAsiaTheme="majorEastAsia"/>
          <w:b/>
          <w:bCs/>
        </w:rPr>
        <w:t>Borough of</w:t>
      </w:r>
      <w:r w:rsidR="009E3E01">
        <w:rPr>
          <w:rStyle w:val="normaltextrun"/>
          <w:rFonts w:eastAsiaTheme="majorEastAsia"/>
          <w:b/>
          <w:bCs/>
        </w:rPr>
        <w:t xml:space="preserve"> </w:t>
      </w:r>
      <w:r w:rsidRPr="009E3E01">
        <w:rPr>
          <w:rStyle w:val="normaltextrun"/>
          <w:rFonts w:eastAsiaTheme="majorEastAsia"/>
          <w:b/>
          <w:bCs/>
        </w:rPr>
        <w:t>Brooklyn,</w:t>
      </w:r>
      <w:r w:rsidR="009E3E01">
        <w:rPr>
          <w:rStyle w:val="normaltextrun"/>
          <w:rFonts w:eastAsiaTheme="majorEastAsia"/>
          <w:b/>
          <w:bCs/>
        </w:rPr>
        <w:t xml:space="preserve"> </w:t>
      </w:r>
      <w:r w:rsidRPr="009E3E01">
        <w:rPr>
          <w:rStyle w:val="normaltextrun"/>
          <w:rFonts w:eastAsiaTheme="majorEastAsia"/>
          <w:b/>
          <w:bCs/>
        </w:rPr>
        <w:t>Community District</w:t>
      </w:r>
      <w:r w:rsidR="009E3E01">
        <w:rPr>
          <w:rStyle w:val="normaltextrun"/>
          <w:rFonts w:eastAsiaTheme="majorEastAsia"/>
          <w:b/>
          <w:bCs/>
        </w:rPr>
        <w:t xml:space="preserve"> </w:t>
      </w:r>
      <w:r w:rsidRPr="009E3E01">
        <w:rPr>
          <w:rStyle w:val="normaltextrun"/>
          <w:rFonts w:eastAsiaTheme="majorEastAsia"/>
          <w:b/>
          <w:bCs/>
        </w:rPr>
        <w:t>1</w:t>
      </w:r>
      <w:r w:rsidR="00DC6A44" w:rsidRPr="009E3E01">
        <w:rPr>
          <w:rStyle w:val="normaltextrun"/>
          <w:rFonts w:eastAsiaTheme="majorEastAsia"/>
          <w:b/>
          <w:bCs/>
        </w:rPr>
        <w:t>7</w:t>
      </w:r>
      <w:r w:rsidRPr="009E3E01">
        <w:rPr>
          <w:rStyle w:val="normaltextrun"/>
          <w:rFonts w:eastAsiaTheme="majorEastAsia"/>
          <w:b/>
          <w:bCs/>
        </w:rPr>
        <w:t>,</w:t>
      </w:r>
      <w:r w:rsidR="009E3E01">
        <w:rPr>
          <w:rStyle w:val="normaltextrun"/>
          <w:rFonts w:eastAsiaTheme="majorEastAsia"/>
          <w:b/>
          <w:bCs/>
        </w:rPr>
        <w:t xml:space="preserve"> </w:t>
      </w:r>
      <w:r w:rsidRPr="009E3E01">
        <w:rPr>
          <w:rStyle w:val="normaltextrun"/>
          <w:rFonts w:eastAsiaTheme="majorEastAsia"/>
          <w:b/>
          <w:bCs/>
        </w:rPr>
        <w:t>to a developer selected</w:t>
      </w:r>
      <w:r w:rsidR="009E3E01">
        <w:rPr>
          <w:rStyle w:val="normaltextrun"/>
          <w:rFonts w:eastAsiaTheme="majorEastAsia"/>
          <w:b/>
          <w:bCs/>
        </w:rPr>
        <w:t xml:space="preserve"> </w:t>
      </w:r>
      <w:r w:rsidRPr="009E3E01">
        <w:rPr>
          <w:rStyle w:val="normaltextrun"/>
          <w:rFonts w:eastAsiaTheme="majorEastAsia"/>
          <w:b/>
          <w:bCs/>
        </w:rPr>
        <w:t>by HPD</w:t>
      </w:r>
      <w:r w:rsidR="009E3E01">
        <w:rPr>
          <w:rStyle w:val="normaltextrun"/>
          <w:rFonts w:eastAsiaTheme="majorEastAsia"/>
          <w:b/>
          <w:bCs/>
        </w:rPr>
        <w:t xml:space="preserve"> </w:t>
      </w:r>
      <w:r w:rsidRPr="009E3E01">
        <w:rPr>
          <w:rStyle w:val="normaltextrun"/>
          <w:rFonts w:eastAsiaTheme="majorEastAsia"/>
          <w:b/>
          <w:bCs/>
        </w:rPr>
        <w:t>(L.U. No.</w:t>
      </w:r>
      <w:r w:rsidR="009E3E01">
        <w:rPr>
          <w:rStyle w:val="normaltextrun"/>
          <w:rFonts w:eastAsiaTheme="majorEastAsia"/>
          <w:b/>
          <w:bCs/>
        </w:rPr>
        <w:t xml:space="preserve"> </w:t>
      </w:r>
      <w:r w:rsidR="00DC6A44" w:rsidRPr="009E3E01">
        <w:rPr>
          <w:rStyle w:val="normaltextrun"/>
          <w:rFonts w:eastAsiaTheme="majorEastAsia"/>
          <w:b/>
          <w:bCs/>
        </w:rPr>
        <w:t>5</w:t>
      </w:r>
      <w:r w:rsidRPr="009E3E01">
        <w:rPr>
          <w:rStyle w:val="normaltextrun"/>
          <w:rFonts w:eastAsiaTheme="majorEastAsia"/>
          <w:b/>
          <w:bCs/>
        </w:rPr>
        <w:t>;</w:t>
      </w:r>
      <w:r w:rsidR="009E3E01">
        <w:rPr>
          <w:rStyle w:val="normaltextrun"/>
          <w:rFonts w:eastAsiaTheme="majorEastAsia"/>
          <w:b/>
          <w:bCs/>
        </w:rPr>
        <w:t xml:space="preserve"> </w:t>
      </w:r>
      <w:r w:rsidRPr="009E3E01">
        <w:rPr>
          <w:rStyle w:val="normaltextrun"/>
          <w:rFonts w:eastAsiaTheme="majorEastAsia"/>
          <w:b/>
          <w:bCs/>
        </w:rPr>
        <w:t>C</w:t>
      </w:r>
      <w:r w:rsidR="00333FAF">
        <w:rPr>
          <w:rStyle w:val="normaltextrun"/>
          <w:rFonts w:eastAsiaTheme="majorEastAsia"/>
          <w:b/>
          <w:bCs/>
        </w:rPr>
        <w:t> </w:t>
      </w:r>
      <w:r w:rsidRPr="009E3E01">
        <w:rPr>
          <w:rStyle w:val="normaltextrun"/>
          <w:rFonts w:eastAsiaTheme="majorEastAsia"/>
          <w:b/>
          <w:bCs/>
        </w:rPr>
        <w:t>25031</w:t>
      </w:r>
      <w:r w:rsidR="00DC6A44" w:rsidRPr="009E3E01">
        <w:rPr>
          <w:rStyle w:val="normaltextrun"/>
          <w:rFonts w:eastAsiaTheme="majorEastAsia"/>
          <w:b/>
          <w:bCs/>
        </w:rPr>
        <w:t>5</w:t>
      </w:r>
      <w:r w:rsidR="00333FAF">
        <w:rPr>
          <w:rStyle w:val="normaltextrun"/>
          <w:rFonts w:eastAsiaTheme="majorEastAsia"/>
          <w:b/>
          <w:bCs/>
        </w:rPr>
        <w:t> </w:t>
      </w:r>
      <w:r w:rsidRPr="009E3E01">
        <w:rPr>
          <w:rStyle w:val="normaltextrun"/>
          <w:rFonts w:eastAsiaTheme="majorEastAsia"/>
          <w:b/>
          <w:bCs/>
        </w:rPr>
        <w:t>HAK).</w:t>
      </w:r>
      <w:r w:rsidR="009E3E01">
        <w:rPr>
          <w:rStyle w:val="eop"/>
          <w:rFonts w:eastAsiaTheme="majorEastAsia"/>
        </w:rPr>
        <w:t xml:space="preserve"> </w:t>
      </w:r>
    </w:p>
    <w:p w14:paraId="29CC6B70" w14:textId="32778854" w:rsidR="00E97C89" w:rsidRPr="009E3E01" w:rsidRDefault="00E97C89" w:rsidP="009E3E01">
      <w:pPr>
        <w:pStyle w:val="paragraph"/>
        <w:widowControl w:val="0"/>
        <w:spacing w:before="0" w:beforeAutospacing="0" w:after="240" w:afterAutospacing="0"/>
        <w:jc w:val="both"/>
        <w:textAlignment w:val="baseline"/>
        <w:rPr>
          <w:rFonts w:ascii="Segoe UI" w:hAnsi="Segoe UI" w:cs="Segoe UI"/>
        </w:rPr>
      </w:pPr>
      <w:r w:rsidRPr="009E3E01">
        <w:rPr>
          <w:rStyle w:val="normaltextrun"/>
          <w:rFonts w:eastAsiaTheme="majorEastAsia"/>
          <w:b/>
          <w:bCs/>
        </w:rPr>
        <w:t>By Council Members</w:t>
      </w:r>
      <w:r w:rsidR="009E3E01">
        <w:rPr>
          <w:rStyle w:val="normaltextrun"/>
          <w:rFonts w:eastAsiaTheme="majorEastAsia"/>
          <w:b/>
          <w:bCs/>
        </w:rPr>
        <w:t xml:space="preserve"> </w:t>
      </w:r>
      <w:r w:rsidRPr="009E3E01">
        <w:rPr>
          <w:rStyle w:val="normaltextrun"/>
          <w:rFonts w:eastAsiaTheme="majorEastAsia"/>
          <w:b/>
          <w:bCs/>
        </w:rPr>
        <w:t>Riley</w:t>
      </w:r>
      <w:r w:rsidR="009E3E01">
        <w:rPr>
          <w:rStyle w:val="normaltextrun"/>
          <w:rFonts w:eastAsiaTheme="majorEastAsia"/>
          <w:b/>
          <w:bCs/>
        </w:rPr>
        <w:t xml:space="preserve"> </w:t>
      </w:r>
      <w:r w:rsidRPr="009E3E01">
        <w:rPr>
          <w:rStyle w:val="normaltextrun"/>
          <w:rFonts w:eastAsiaTheme="majorEastAsia"/>
          <w:b/>
          <w:bCs/>
        </w:rPr>
        <w:t>and</w:t>
      </w:r>
      <w:r w:rsidR="009E3E01">
        <w:rPr>
          <w:rStyle w:val="normaltextrun"/>
          <w:rFonts w:eastAsiaTheme="majorEastAsia"/>
          <w:b/>
          <w:bCs/>
        </w:rPr>
        <w:t xml:space="preserve"> </w:t>
      </w:r>
      <w:r w:rsidR="42FC8D00" w:rsidRPr="009E3E01">
        <w:rPr>
          <w:rStyle w:val="normaltextrun"/>
          <w:rFonts w:eastAsiaTheme="majorEastAsia"/>
          <w:b/>
          <w:bCs/>
        </w:rPr>
        <w:t>Marte</w:t>
      </w:r>
      <w:r w:rsidR="009E3E01">
        <w:rPr>
          <w:rStyle w:val="eop"/>
          <w:rFonts w:eastAsiaTheme="majorEastAsia"/>
        </w:rPr>
        <w:t xml:space="preserve"> </w:t>
      </w:r>
    </w:p>
    <w:p w14:paraId="27309E2E" w14:textId="2BBDFED6" w:rsidR="00DC6A44" w:rsidRPr="009E3E01" w:rsidRDefault="00E97C89" w:rsidP="009E3E01">
      <w:pPr>
        <w:pStyle w:val="paragraph"/>
        <w:widowControl w:val="0"/>
        <w:spacing w:before="0" w:beforeAutospacing="0" w:after="240" w:afterAutospacing="0"/>
        <w:ind w:firstLine="720"/>
        <w:jc w:val="both"/>
        <w:textAlignment w:val="baseline"/>
        <w:rPr>
          <w:rStyle w:val="eop"/>
          <w:rFonts w:eastAsiaTheme="majorEastAsia"/>
        </w:rPr>
      </w:pPr>
      <w:r w:rsidRPr="009E3E01">
        <w:rPr>
          <w:rStyle w:val="normaltextrun"/>
          <w:rFonts w:eastAsiaTheme="majorEastAsia"/>
        </w:rPr>
        <w:t>WHEREAS, the City Planning Commission filed with the Council on</w:t>
      </w:r>
      <w:r w:rsidR="009E3E01">
        <w:rPr>
          <w:rStyle w:val="normaltextrun"/>
          <w:rFonts w:eastAsiaTheme="majorEastAsia"/>
        </w:rPr>
        <w:t xml:space="preserve"> </w:t>
      </w:r>
      <w:r w:rsidRPr="009E3E01">
        <w:rPr>
          <w:rStyle w:val="normaltextrun"/>
          <w:rFonts w:eastAsiaTheme="majorEastAsia"/>
        </w:rPr>
        <w:t>January 5, 2026,</w:t>
      </w:r>
      <w:r w:rsidR="009E3E01">
        <w:rPr>
          <w:rStyle w:val="normaltextrun"/>
          <w:rFonts w:eastAsiaTheme="majorEastAsia"/>
        </w:rPr>
        <w:t xml:space="preserve"> </w:t>
      </w:r>
      <w:r w:rsidRPr="009E3E01">
        <w:rPr>
          <w:rStyle w:val="normaltextrun"/>
          <w:rFonts w:eastAsiaTheme="majorEastAsia"/>
        </w:rPr>
        <w:t>its decision dated</w:t>
      </w:r>
      <w:r w:rsidR="009E3E01">
        <w:rPr>
          <w:rStyle w:val="normaltextrun"/>
          <w:rFonts w:eastAsiaTheme="majorEastAsia"/>
        </w:rPr>
        <w:t xml:space="preserve"> </w:t>
      </w:r>
      <w:r w:rsidRPr="009E3E01">
        <w:rPr>
          <w:rStyle w:val="normaltextrun"/>
          <w:rFonts w:eastAsiaTheme="majorEastAsia"/>
        </w:rPr>
        <w:t>December 17,</w:t>
      </w:r>
      <w:r w:rsidR="009E3E01">
        <w:rPr>
          <w:rStyle w:val="normaltextrun"/>
          <w:rFonts w:eastAsiaTheme="majorEastAsia"/>
        </w:rPr>
        <w:t xml:space="preserve"> </w:t>
      </w:r>
      <w:r w:rsidRPr="009E3E01">
        <w:rPr>
          <w:rStyle w:val="normaltextrun"/>
          <w:rFonts w:eastAsiaTheme="majorEastAsia"/>
        </w:rPr>
        <w:t>2025</w:t>
      </w:r>
      <w:r w:rsidR="009E3E01">
        <w:rPr>
          <w:rStyle w:val="normaltextrun"/>
          <w:rFonts w:eastAsiaTheme="majorEastAsia"/>
        </w:rPr>
        <w:t xml:space="preserve"> </w:t>
      </w:r>
      <w:r w:rsidRPr="009E3E01">
        <w:rPr>
          <w:rStyle w:val="normaltextrun"/>
          <w:rFonts w:eastAsiaTheme="majorEastAsia"/>
        </w:rPr>
        <w:t>(the</w:t>
      </w:r>
      <w:r w:rsidR="009E3E01">
        <w:rPr>
          <w:rStyle w:val="normaltextrun"/>
          <w:rFonts w:eastAsiaTheme="majorEastAsia"/>
        </w:rPr>
        <w:t xml:space="preserve"> </w:t>
      </w:r>
      <w:r w:rsidRPr="009E3E01">
        <w:rPr>
          <w:rStyle w:val="normaltextrun"/>
          <w:rFonts w:eastAsiaTheme="majorEastAsia"/>
        </w:rPr>
        <w:t>“Decision”), on the application submitted by the</w:t>
      </w:r>
      <w:r w:rsidR="009E3E01">
        <w:rPr>
          <w:rStyle w:val="normaltextrun"/>
          <w:rFonts w:eastAsiaTheme="majorEastAsia"/>
        </w:rPr>
        <w:t xml:space="preserve"> </w:t>
      </w:r>
      <w:r w:rsidRPr="009E3E01">
        <w:rPr>
          <w:rStyle w:val="normaltextrun"/>
          <w:rFonts w:eastAsiaTheme="majorEastAsia"/>
        </w:rPr>
        <w:t>New York City</w:t>
      </w:r>
      <w:r w:rsidR="009E3E01">
        <w:rPr>
          <w:rStyle w:val="normaltextrun"/>
          <w:rFonts w:eastAsiaTheme="majorEastAsia"/>
        </w:rPr>
        <w:t xml:space="preserve"> </w:t>
      </w:r>
      <w:r w:rsidRPr="009E3E01">
        <w:rPr>
          <w:rStyle w:val="normaltextrun"/>
          <w:rFonts w:eastAsiaTheme="majorEastAsia"/>
        </w:rPr>
        <w:t>Department of Housing Preservation and Development</w:t>
      </w:r>
      <w:r w:rsidR="009E3E01">
        <w:rPr>
          <w:rStyle w:val="normaltextrun"/>
          <w:rFonts w:eastAsiaTheme="majorEastAsia"/>
        </w:rPr>
        <w:t xml:space="preserve"> </w:t>
      </w:r>
      <w:r w:rsidRPr="009E3E01">
        <w:rPr>
          <w:rStyle w:val="normaltextrun"/>
          <w:rFonts w:eastAsiaTheme="majorEastAsia"/>
        </w:rPr>
        <w:t>(“HPD”)</w:t>
      </w:r>
      <w:r w:rsidR="009E3E01">
        <w:rPr>
          <w:rStyle w:val="normaltextrun"/>
          <w:rFonts w:eastAsiaTheme="majorEastAsia"/>
        </w:rPr>
        <w:t xml:space="preserve"> </w:t>
      </w:r>
      <w:r w:rsidRPr="009E3E01">
        <w:rPr>
          <w:rStyle w:val="normaltextrun"/>
          <w:rFonts w:eastAsiaTheme="majorEastAsia"/>
        </w:rPr>
        <w:t>regarding</w:t>
      </w:r>
      <w:r w:rsidR="009E3E01">
        <w:rPr>
          <w:rStyle w:val="normaltextrun"/>
          <w:rFonts w:eastAsiaTheme="majorEastAsia"/>
        </w:rPr>
        <w:t xml:space="preserve"> </w:t>
      </w:r>
      <w:r w:rsidRPr="009E3E01">
        <w:rPr>
          <w:rStyle w:val="normaltextrun"/>
          <w:rFonts w:eastAsiaTheme="majorEastAsia"/>
        </w:rPr>
        <w:t>city-owned propert</w:t>
      </w:r>
      <w:r w:rsidR="00DC6A44" w:rsidRPr="009E3E01">
        <w:rPr>
          <w:rStyle w:val="normaltextrun"/>
          <w:rFonts w:eastAsiaTheme="majorEastAsia"/>
        </w:rPr>
        <w:t>y</w:t>
      </w:r>
      <w:r w:rsidRPr="009E3E01">
        <w:rPr>
          <w:rStyle w:val="normaltextrun"/>
          <w:rFonts w:eastAsiaTheme="majorEastAsia"/>
        </w:rPr>
        <w:t xml:space="preserve"> located</w:t>
      </w:r>
      <w:r w:rsidR="009E3E01">
        <w:rPr>
          <w:rStyle w:val="normaltextrun"/>
          <w:rFonts w:eastAsiaTheme="majorEastAsia"/>
        </w:rPr>
        <w:t xml:space="preserve"> </w:t>
      </w:r>
      <w:r w:rsidRPr="009E3E01">
        <w:rPr>
          <w:rStyle w:val="normaltextrun"/>
          <w:rFonts w:eastAsiaTheme="majorEastAsia"/>
        </w:rPr>
        <w:t xml:space="preserve">at </w:t>
      </w:r>
      <w:r w:rsidR="00DC6A44" w:rsidRPr="009E3E01">
        <w:rPr>
          <w:rStyle w:val="normaltextrun"/>
          <w:rFonts w:eastAsiaTheme="majorEastAsia"/>
        </w:rPr>
        <w:t>395-397 East 94th Street (Block 4669, Lots 22 and 23)</w:t>
      </w:r>
      <w:r w:rsidRPr="009E3E01">
        <w:rPr>
          <w:rStyle w:val="normaltextrun"/>
          <w:rFonts w:eastAsiaTheme="majorEastAsia"/>
        </w:rPr>
        <w:t>,</w:t>
      </w:r>
      <w:r w:rsidR="008C49CE">
        <w:rPr>
          <w:rStyle w:val="normaltextrun"/>
          <w:rFonts w:eastAsiaTheme="majorEastAsia"/>
        </w:rPr>
        <w:t xml:space="preserve"> </w:t>
      </w:r>
      <w:r w:rsidRPr="009E3E01">
        <w:rPr>
          <w:rStyle w:val="normaltextrun"/>
          <w:rFonts w:eastAsiaTheme="majorEastAsia"/>
        </w:rPr>
        <w:t>(the “Disposition</w:t>
      </w:r>
      <w:r w:rsidR="009E3E01">
        <w:rPr>
          <w:rStyle w:val="normaltextrun"/>
          <w:rFonts w:eastAsiaTheme="majorEastAsia"/>
        </w:rPr>
        <w:t xml:space="preserve"> </w:t>
      </w:r>
      <w:r w:rsidRPr="009E3E01">
        <w:rPr>
          <w:rStyle w:val="normaltextrun"/>
          <w:rFonts w:eastAsiaTheme="majorEastAsia"/>
        </w:rPr>
        <w:t>Area”), approving:</w:t>
      </w:r>
    </w:p>
    <w:p w14:paraId="451F770F" w14:textId="641E4648" w:rsidR="00E97C89" w:rsidRPr="00854876" w:rsidRDefault="00E97C89" w:rsidP="00854876">
      <w:pPr>
        <w:pStyle w:val="ListParagraph"/>
        <w:widowControl w:val="0"/>
        <w:numPr>
          <w:ilvl w:val="0"/>
          <w:numId w:val="1"/>
        </w:numPr>
        <w:spacing w:after="240" w:line="240" w:lineRule="auto"/>
        <w:contextualSpacing w:val="0"/>
        <w:jc w:val="both"/>
        <w:rPr>
          <w:rFonts w:ascii="Times New Roman" w:hAnsi="Times New Roman" w:cs="Times New Roman"/>
          <w:bCs/>
        </w:rPr>
      </w:pPr>
      <w:r w:rsidRPr="009E3E01">
        <w:rPr>
          <w:rFonts w:ascii="Times New Roman" w:hAnsi="Times New Roman" w:cs="Times New Roman"/>
          <w:bCs/>
        </w:rPr>
        <w:t xml:space="preserve">pursuant to Article 16 of the General Municipal Law of New York State for the designation </w:t>
      </w:r>
      <w:r w:rsidRPr="00854876">
        <w:rPr>
          <w:rFonts w:ascii="Times New Roman" w:hAnsi="Times New Roman" w:cs="Times New Roman"/>
          <w:bCs/>
        </w:rPr>
        <w:t>of the Disposition Area as an Urban Development Action Area (“UDAA”); an Urban Development Action Area Project (“UDAAP”) for such area; and</w:t>
      </w:r>
    </w:p>
    <w:p w14:paraId="78DBF567" w14:textId="77777777" w:rsidR="00E97C89" w:rsidRPr="009E3E01" w:rsidRDefault="00E97C89" w:rsidP="009E3E01">
      <w:pPr>
        <w:pStyle w:val="ListParagraph"/>
        <w:widowControl w:val="0"/>
        <w:numPr>
          <w:ilvl w:val="0"/>
          <w:numId w:val="1"/>
        </w:numPr>
        <w:spacing w:after="240" w:line="240" w:lineRule="auto"/>
        <w:contextualSpacing w:val="0"/>
        <w:jc w:val="both"/>
        <w:rPr>
          <w:rFonts w:ascii="Times New Roman" w:hAnsi="Times New Roman" w:cs="Times New Roman"/>
          <w:bCs/>
        </w:rPr>
      </w:pPr>
      <w:r w:rsidRPr="009E3E01">
        <w:rPr>
          <w:rFonts w:ascii="Times New Roman" w:hAnsi="Times New Roman" w:cs="Times New Roman"/>
          <w:bCs/>
        </w:rPr>
        <w:t xml:space="preserve">pursuant to Section 197-c of the New York City Charter for the disposition of such property to a developer to be selected by </w:t>
      </w:r>
      <w:proofErr w:type="gramStart"/>
      <w:r w:rsidRPr="009E3E01">
        <w:rPr>
          <w:rFonts w:ascii="Times New Roman" w:hAnsi="Times New Roman" w:cs="Times New Roman"/>
          <w:bCs/>
        </w:rPr>
        <w:t>HPD;</w:t>
      </w:r>
      <w:proofErr w:type="gramEnd"/>
    </w:p>
    <w:p w14:paraId="3F25C557" w14:textId="6F6C2EC3" w:rsidR="00E97C89" w:rsidRPr="009E3E01" w:rsidRDefault="00E97C89" w:rsidP="009E3E01">
      <w:pPr>
        <w:widowControl w:val="0"/>
        <w:spacing w:after="240" w:line="240" w:lineRule="auto"/>
        <w:jc w:val="both"/>
        <w:rPr>
          <w:rFonts w:ascii="Times New Roman" w:hAnsi="Times New Roman" w:cs="Times New Roman"/>
          <w:bCs/>
        </w:rPr>
      </w:pPr>
      <w:r w:rsidRPr="009E3E01">
        <w:rPr>
          <w:rFonts w:ascii="Times New Roman" w:hAnsi="Times New Roman" w:cs="Times New Roman"/>
          <w:bCs/>
        </w:rPr>
        <w:t xml:space="preserve">to facilitate </w:t>
      </w:r>
      <w:r w:rsidR="00DC6A44" w:rsidRPr="009E3E01">
        <w:rPr>
          <w:rFonts w:ascii="Times New Roman" w:hAnsi="Times New Roman" w:cs="Times New Roman"/>
          <w:bCs/>
        </w:rPr>
        <w:t>a new building containing 12 income-restricted homeownership residential units in the East Flatbush neighborhood of Brooklyn, Community District 17.</w:t>
      </w:r>
    </w:p>
    <w:p w14:paraId="3E781DC4" w14:textId="5F4EF600" w:rsidR="00E97C89" w:rsidRPr="009E3E01" w:rsidRDefault="00E97C89" w:rsidP="009E3E01">
      <w:pPr>
        <w:pStyle w:val="paragraph"/>
        <w:widowControl w:val="0"/>
        <w:spacing w:before="0" w:beforeAutospacing="0" w:after="240" w:afterAutospacing="0"/>
        <w:ind w:firstLine="720"/>
        <w:jc w:val="both"/>
        <w:textAlignment w:val="baseline"/>
        <w:rPr>
          <w:rStyle w:val="normaltextrun"/>
          <w:rFonts w:eastAsiaTheme="majorEastAsia"/>
        </w:rPr>
      </w:pPr>
      <w:r w:rsidRPr="009E3E01">
        <w:rPr>
          <w:rStyle w:val="normaltextrun"/>
          <w:rFonts w:eastAsiaTheme="majorEastAsia"/>
        </w:rPr>
        <w:t>WHEREAS, the Application is related to applications</w:t>
      </w:r>
      <w:r w:rsidR="009E3E01">
        <w:rPr>
          <w:rStyle w:val="normaltextrun"/>
          <w:rFonts w:eastAsiaTheme="majorEastAsia"/>
        </w:rPr>
        <w:t xml:space="preserve"> </w:t>
      </w:r>
      <w:r w:rsidRPr="009E3E01">
        <w:rPr>
          <w:rStyle w:val="normaltextrun"/>
          <w:rFonts w:eastAsiaTheme="majorEastAsia"/>
        </w:rPr>
        <w:t>C</w:t>
      </w:r>
      <w:r w:rsidR="00A848DB">
        <w:rPr>
          <w:rStyle w:val="normaltextrun"/>
          <w:rFonts w:eastAsiaTheme="majorEastAsia"/>
        </w:rPr>
        <w:t> </w:t>
      </w:r>
      <w:r w:rsidRPr="009E3E01">
        <w:rPr>
          <w:rStyle w:val="normaltextrun"/>
          <w:rFonts w:eastAsiaTheme="majorEastAsia"/>
        </w:rPr>
        <w:t>250312</w:t>
      </w:r>
      <w:r w:rsidR="00A848DB">
        <w:rPr>
          <w:rStyle w:val="normaltextrun"/>
          <w:rFonts w:eastAsiaTheme="majorEastAsia"/>
        </w:rPr>
        <w:t> </w:t>
      </w:r>
      <w:r w:rsidRPr="009E3E01">
        <w:rPr>
          <w:rStyle w:val="normaltextrun"/>
          <w:rFonts w:eastAsiaTheme="majorEastAsia"/>
        </w:rPr>
        <w:t>HAK (L.U. N</w:t>
      </w:r>
      <w:r w:rsidR="00A848DB">
        <w:rPr>
          <w:rStyle w:val="normaltextrun"/>
          <w:rFonts w:eastAsiaTheme="majorEastAsia"/>
        </w:rPr>
        <w:t>o</w:t>
      </w:r>
      <w:r w:rsidRPr="009E3E01">
        <w:rPr>
          <w:rStyle w:val="normaltextrun"/>
          <w:rFonts w:eastAsiaTheme="majorEastAsia"/>
        </w:rPr>
        <w:t>. 2), a disposition approval, UDAA and UDAAP approval for</w:t>
      </w:r>
      <w:r w:rsidRPr="009E3E01">
        <w:t xml:space="preserve"> </w:t>
      </w:r>
      <w:r w:rsidRPr="009E3E01">
        <w:rPr>
          <w:rStyle w:val="normaltextrun"/>
          <w:rFonts w:eastAsiaTheme="majorEastAsia"/>
        </w:rPr>
        <w:t>city-owned properties located at 881-885 New Jersey Avenue (Block 4348, Lots 48 and 50) and 650 Glenmore Avenue (Block 3998, Lot 17), C 250313 HAK (L.U. N</w:t>
      </w:r>
      <w:r w:rsidR="00A848DB">
        <w:rPr>
          <w:rStyle w:val="normaltextrun"/>
          <w:rFonts w:eastAsiaTheme="majorEastAsia"/>
        </w:rPr>
        <w:t>o</w:t>
      </w:r>
      <w:r w:rsidRPr="009E3E01">
        <w:rPr>
          <w:rStyle w:val="normaltextrun"/>
          <w:rFonts w:eastAsiaTheme="majorEastAsia"/>
        </w:rPr>
        <w:t>. 3), a disposition approval, UDAA and UDAAP approval for city-owned properties located at 908-910 Madison Street (Block 1483, lots 35 and 36) and 1901-1903A Atlantic Avenue (Block 1556, Lots 33, 34, and 35),</w:t>
      </w:r>
      <w:r w:rsidR="00DC6A44" w:rsidRPr="009E3E01">
        <w:t xml:space="preserve"> </w:t>
      </w:r>
      <w:r w:rsidR="00DC6A44" w:rsidRPr="009E3E01">
        <w:rPr>
          <w:rStyle w:val="normaltextrun"/>
          <w:rFonts w:eastAsiaTheme="majorEastAsia"/>
        </w:rPr>
        <w:t>C 250314 HAK (L.U. N</w:t>
      </w:r>
      <w:r w:rsidR="00A848DB">
        <w:rPr>
          <w:rStyle w:val="normaltextrun"/>
          <w:rFonts w:eastAsiaTheme="majorEastAsia"/>
        </w:rPr>
        <w:t>o</w:t>
      </w:r>
      <w:r w:rsidR="00DC6A44" w:rsidRPr="009E3E01">
        <w:rPr>
          <w:rStyle w:val="normaltextrun"/>
          <w:rFonts w:eastAsiaTheme="majorEastAsia"/>
        </w:rPr>
        <w:t>. 4), a disposition approval, UDAA and UDAAP approval for city-owned properties located at 1794-1796 St. Johns Place (Block 1474, Lots 29 and 30), 85-87 Legion Street (Block 3514, Lots 6 and 7), and 250-254 Herzl Street (Block 3555, Lots 45 and 46)</w:t>
      </w:r>
      <w:r w:rsidR="00A848DB">
        <w:rPr>
          <w:rStyle w:val="normaltextrun"/>
          <w:rFonts w:eastAsiaTheme="majorEastAsia"/>
        </w:rPr>
        <w:t xml:space="preserve">, and </w:t>
      </w:r>
      <w:r w:rsidR="00C43FD5">
        <w:rPr>
          <w:rStyle w:val="normaltextrun"/>
          <w:rFonts w:eastAsiaTheme="majorEastAsia"/>
        </w:rPr>
        <w:t>G 250093 XAK (L.U. No. 6) a real property tax exemption request affecting the Disposition Area (together, the “Related Actions”)</w:t>
      </w:r>
      <w:r w:rsidRPr="009E3E01">
        <w:rPr>
          <w:rStyle w:val="normaltextrun"/>
          <w:rFonts w:eastAsiaTheme="majorEastAsia"/>
        </w:rPr>
        <w:t>;</w:t>
      </w:r>
    </w:p>
    <w:p w14:paraId="1A22D6B7" w14:textId="6AB674C4"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t>WHEREAS, the City Planning Commission has certified its unqualified approval of</w:t>
      </w:r>
      <w:r w:rsidR="009E3E01">
        <w:rPr>
          <w:rStyle w:val="normaltextrun"/>
          <w:rFonts w:eastAsiaTheme="majorEastAsia"/>
        </w:rPr>
        <w:t xml:space="preserve"> </w:t>
      </w:r>
      <w:r w:rsidRPr="009E3E01">
        <w:rPr>
          <w:rStyle w:val="normaltextrun"/>
          <w:rFonts w:eastAsiaTheme="majorEastAsia"/>
        </w:rPr>
        <w:t>the UDAA and</w:t>
      </w:r>
      <w:r w:rsidR="009E3E01">
        <w:rPr>
          <w:rStyle w:val="normaltextrun"/>
          <w:rFonts w:eastAsiaTheme="majorEastAsia"/>
        </w:rPr>
        <w:t xml:space="preserve"> </w:t>
      </w:r>
      <w:r w:rsidRPr="009E3E01">
        <w:rPr>
          <w:rStyle w:val="normaltextrun"/>
          <w:rFonts w:eastAsiaTheme="majorEastAsia"/>
        </w:rPr>
        <w:t>UDAAP</w:t>
      </w:r>
      <w:r w:rsidR="009E3E01">
        <w:rPr>
          <w:rStyle w:val="normaltextrun"/>
          <w:rFonts w:eastAsiaTheme="majorEastAsia"/>
        </w:rPr>
        <w:t xml:space="preserve"> </w:t>
      </w:r>
      <w:r w:rsidRPr="009E3E01">
        <w:rPr>
          <w:rStyle w:val="normaltextrun"/>
          <w:rFonts w:eastAsiaTheme="majorEastAsia"/>
        </w:rPr>
        <w:t>pursuant to</w:t>
      </w:r>
      <w:r w:rsidR="009E3E01">
        <w:rPr>
          <w:rStyle w:val="normaltextrun"/>
          <w:rFonts w:eastAsiaTheme="majorEastAsia"/>
        </w:rPr>
        <w:t xml:space="preserve"> </w:t>
      </w:r>
      <w:r w:rsidRPr="009E3E01">
        <w:rPr>
          <w:rStyle w:val="normaltextrun"/>
          <w:rFonts w:eastAsiaTheme="majorEastAsia"/>
        </w:rPr>
        <w:t>Article 16</w:t>
      </w:r>
      <w:r w:rsidR="009E3E01">
        <w:rPr>
          <w:rStyle w:val="normaltextrun"/>
          <w:rFonts w:eastAsiaTheme="majorEastAsia"/>
        </w:rPr>
        <w:t xml:space="preserve"> </w:t>
      </w:r>
      <w:r w:rsidRPr="009E3E01">
        <w:rPr>
          <w:rStyle w:val="normaltextrun"/>
          <w:rFonts w:eastAsiaTheme="majorEastAsia"/>
        </w:rPr>
        <w:t xml:space="preserve">of the General Municipal </w:t>
      </w:r>
      <w:proofErr w:type="gramStart"/>
      <w:r w:rsidRPr="009E3E01">
        <w:rPr>
          <w:rStyle w:val="normaltextrun"/>
          <w:rFonts w:eastAsiaTheme="majorEastAsia"/>
        </w:rPr>
        <w:t>Law;</w:t>
      </w:r>
      <w:proofErr w:type="gramEnd"/>
    </w:p>
    <w:p w14:paraId="55BC65E8" w14:textId="3C72E205"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proofErr w:type="gramStart"/>
      <w:r w:rsidRPr="009E3E01">
        <w:rPr>
          <w:rStyle w:val="normaltextrun"/>
          <w:rFonts w:eastAsiaTheme="majorEastAsia"/>
        </w:rPr>
        <w:t>WHEREAS,</w:t>
      </w:r>
      <w:proofErr w:type="gramEnd"/>
      <w:r w:rsidR="009E3E01">
        <w:rPr>
          <w:rStyle w:val="normaltextrun"/>
          <w:rFonts w:eastAsiaTheme="majorEastAsia"/>
        </w:rPr>
        <w:t xml:space="preserve"> </w:t>
      </w:r>
      <w:r w:rsidRPr="009E3E01">
        <w:rPr>
          <w:rStyle w:val="normaltextrun"/>
          <w:rFonts w:eastAsiaTheme="majorEastAsia"/>
        </w:rPr>
        <w:t>the Decision is subject to review and action by the Council</w:t>
      </w:r>
      <w:r w:rsidR="009E3E01">
        <w:rPr>
          <w:rStyle w:val="normaltextrun"/>
          <w:rFonts w:eastAsiaTheme="majorEastAsia"/>
        </w:rPr>
        <w:t xml:space="preserve"> </w:t>
      </w:r>
      <w:r w:rsidRPr="009E3E01">
        <w:rPr>
          <w:rStyle w:val="normaltextrun"/>
          <w:rFonts w:eastAsiaTheme="majorEastAsia"/>
        </w:rPr>
        <w:t>pursuant to</w:t>
      </w:r>
      <w:r w:rsidR="009E3E01">
        <w:rPr>
          <w:rStyle w:val="normaltextrun"/>
          <w:rFonts w:eastAsiaTheme="majorEastAsia"/>
        </w:rPr>
        <w:t xml:space="preserve"> </w:t>
      </w:r>
      <w:r w:rsidRPr="009E3E01">
        <w:rPr>
          <w:rStyle w:val="normaltextrun"/>
          <w:rFonts w:eastAsiaTheme="majorEastAsia"/>
        </w:rPr>
        <w:t>Article 16 of the General Municipal Law of New York State and</w:t>
      </w:r>
      <w:r w:rsidR="009E3E01">
        <w:rPr>
          <w:rStyle w:val="normaltextrun"/>
          <w:rFonts w:eastAsiaTheme="majorEastAsia"/>
        </w:rPr>
        <w:t xml:space="preserve"> </w:t>
      </w:r>
      <w:r w:rsidRPr="009E3E01">
        <w:rPr>
          <w:rStyle w:val="normaltextrun"/>
          <w:rFonts w:eastAsiaTheme="majorEastAsia"/>
        </w:rPr>
        <w:t>Section 197</w:t>
      </w:r>
      <w:r w:rsidR="00844732">
        <w:rPr>
          <w:rStyle w:val="normaltextrun"/>
          <w:rFonts w:eastAsiaTheme="majorEastAsia"/>
        </w:rPr>
        <w:t>-</w:t>
      </w:r>
      <w:r w:rsidRPr="009E3E01">
        <w:rPr>
          <w:rStyle w:val="normaltextrun"/>
          <w:rFonts w:eastAsiaTheme="majorEastAsia"/>
        </w:rPr>
        <w:t>d</w:t>
      </w:r>
      <w:r w:rsidR="009E3E01">
        <w:rPr>
          <w:rStyle w:val="normaltextrun"/>
          <w:rFonts w:eastAsiaTheme="majorEastAsia"/>
        </w:rPr>
        <w:t xml:space="preserve"> </w:t>
      </w:r>
      <w:r w:rsidRPr="009E3E01">
        <w:rPr>
          <w:rStyle w:val="normaltextrun"/>
          <w:rFonts w:eastAsiaTheme="majorEastAsia"/>
        </w:rPr>
        <w:t xml:space="preserve">of the City </w:t>
      </w:r>
      <w:proofErr w:type="gramStart"/>
      <w:r w:rsidRPr="009E3E01">
        <w:rPr>
          <w:rStyle w:val="normaltextrun"/>
          <w:rFonts w:eastAsiaTheme="majorEastAsia"/>
        </w:rPr>
        <w:t>Charter;</w:t>
      </w:r>
      <w:proofErr w:type="gramEnd"/>
    </w:p>
    <w:p w14:paraId="50877BD6" w14:textId="33A452FD"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t>WHEREAS,</w:t>
      </w:r>
      <w:r w:rsidR="009E3E01">
        <w:rPr>
          <w:rStyle w:val="normaltextrun"/>
          <w:rFonts w:eastAsiaTheme="majorEastAsia"/>
        </w:rPr>
        <w:t xml:space="preserve"> </w:t>
      </w:r>
      <w:r w:rsidRPr="009E3E01">
        <w:rPr>
          <w:rStyle w:val="normaltextrun"/>
          <w:rFonts w:eastAsiaTheme="majorEastAsia"/>
        </w:rPr>
        <w:t>by</w:t>
      </w:r>
      <w:r w:rsidR="009E3E01">
        <w:rPr>
          <w:rStyle w:val="normaltextrun"/>
          <w:rFonts w:eastAsiaTheme="majorEastAsia"/>
        </w:rPr>
        <w:t xml:space="preserve"> </w:t>
      </w:r>
      <w:r w:rsidRPr="009E3E01">
        <w:rPr>
          <w:rStyle w:val="normaltextrun"/>
          <w:rFonts w:eastAsiaTheme="majorEastAsia"/>
        </w:rPr>
        <w:t>letter</w:t>
      </w:r>
      <w:r w:rsidR="009E3E01">
        <w:rPr>
          <w:rStyle w:val="normaltextrun"/>
          <w:rFonts w:eastAsiaTheme="majorEastAsia"/>
        </w:rPr>
        <w:t xml:space="preserve"> </w:t>
      </w:r>
      <w:r w:rsidRPr="009E3E01">
        <w:rPr>
          <w:rStyle w:val="normaltextrun"/>
          <w:rFonts w:eastAsiaTheme="majorEastAsia"/>
        </w:rPr>
        <w:t>submitted</w:t>
      </w:r>
      <w:r w:rsidR="009E3E01">
        <w:rPr>
          <w:rStyle w:val="normaltextrun"/>
          <w:rFonts w:eastAsiaTheme="majorEastAsia"/>
        </w:rPr>
        <w:t xml:space="preserve"> </w:t>
      </w:r>
      <w:r w:rsidRPr="009E3E01">
        <w:rPr>
          <w:rStyle w:val="normaltextrun"/>
          <w:rFonts w:eastAsiaTheme="majorEastAsia"/>
        </w:rPr>
        <w:t>to the Council on</w:t>
      </w:r>
      <w:r w:rsidR="009E3E01">
        <w:rPr>
          <w:rStyle w:val="normaltextrun"/>
          <w:rFonts w:eastAsiaTheme="majorEastAsia"/>
        </w:rPr>
        <w:t xml:space="preserve"> </w:t>
      </w:r>
      <w:r w:rsidRPr="009E3E01">
        <w:rPr>
          <w:rStyle w:val="normaltextrun"/>
          <w:rFonts w:eastAsiaTheme="majorEastAsia"/>
        </w:rPr>
        <w:t>January 8, 2026,</w:t>
      </w:r>
      <w:r w:rsidR="009E3E01">
        <w:rPr>
          <w:rStyle w:val="normaltextrun"/>
          <w:rFonts w:eastAsiaTheme="majorEastAsia"/>
        </w:rPr>
        <w:t xml:space="preserve"> </w:t>
      </w:r>
      <w:r w:rsidRPr="009E3E01">
        <w:rPr>
          <w:rStyle w:val="normaltextrun"/>
          <w:rFonts w:eastAsiaTheme="majorEastAsia"/>
        </w:rPr>
        <w:t>HPD</w:t>
      </w:r>
      <w:r w:rsidR="009E3E01">
        <w:rPr>
          <w:rStyle w:val="normaltextrun"/>
          <w:rFonts w:eastAsiaTheme="majorEastAsia"/>
        </w:rPr>
        <w:t xml:space="preserve"> </w:t>
      </w:r>
      <w:r w:rsidRPr="009E3E01">
        <w:rPr>
          <w:rStyle w:val="normaltextrun"/>
          <w:rFonts w:eastAsiaTheme="majorEastAsia"/>
        </w:rPr>
        <w:t>submitted its</w:t>
      </w:r>
      <w:r w:rsidR="009E3E01">
        <w:rPr>
          <w:rStyle w:val="normaltextrun"/>
          <w:rFonts w:eastAsiaTheme="majorEastAsia"/>
        </w:rPr>
        <w:t xml:space="preserve"> </w:t>
      </w:r>
      <w:r w:rsidRPr="009E3E01">
        <w:rPr>
          <w:rStyle w:val="normaltextrun"/>
          <w:rFonts w:eastAsiaTheme="majorEastAsia"/>
        </w:rPr>
        <w:t>request</w:t>
      </w:r>
      <w:r w:rsidR="009E3E01">
        <w:rPr>
          <w:rStyle w:val="normaltextrun"/>
          <w:rFonts w:eastAsiaTheme="majorEastAsia"/>
        </w:rPr>
        <w:t xml:space="preserve"> </w:t>
      </w:r>
      <w:r w:rsidRPr="009E3E01">
        <w:rPr>
          <w:rStyle w:val="normaltextrun"/>
          <w:rFonts w:eastAsiaTheme="majorEastAsia"/>
        </w:rPr>
        <w:t>(the “HPD Request”)</w:t>
      </w:r>
      <w:r w:rsidR="009E3E01">
        <w:rPr>
          <w:rStyle w:val="normaltextrun"/>
          <w:rFonts w:eastAsiaTheme="majorEastAsia"/>
        </w:rPr>
        <w:t xml:space="preserve"> </w:t>
      </w:r>
      <w:r w:rsidRPr="009E3E01">
        <w:rPr>
          <w:rStyle w:val="normaltextrun"/>
          <w:rFonts w:eastAsiaTheme="majorEastAsia"/>
        </w:rPr>
        <w:t>respecting the Application</w:t>
      </w:r>
      <w:r w:rsidR="009E3E01">
        <w:rPr>
          <w:rStyle w:val="normaltextrun"/>
          <w:rFonts w:eastAsiaTheme="majorEastAsia"/>
        </w:rPr>
        <w:t xml:space="preserve"> </w:t>
      </w:r>
      <w:r w:rsidRPr="009E3E01">
        <w:rPr>
          <w:rStyle w:val="normaltextrun"/>
          <w:rFonts w:eastAsiaTheme="majorEastAsia"/>
        </w:rPr>
        <w:t>including</w:t>
      </w:r>
      <w:r w:rsidR="009E3E01">
        <w:rPr>
          <w:rStyle w:val="normaltextrun"/>
          <w:rFonts w:eastAsiaTheme="majorEastAsia"/>
        </w:rPr>
        <w:t xml:space="preserve"> </w:t>
      </w:r>
      <w:r w:rsidRPr="009E3E01">
        <w:rPr>
          <w:rStyle w:val="normaltextrun"/>
          <w:rFonts w:eastAsiaTheme="majorEastAsia"/>
        </w:rPr>
        <w:t>the submission of</w:t>
      </w:r>
      <w:r w:rsidR="009E3E01">
        <w:rPr>
          <w:rStyle w:val="normaltextrun"/>
          <w:rFonts w:eastAsiaTheme="majorEastAsia"/>
        </w:rPr>
        <w:t xml:space="preserve"> </w:t>
      </w:r>
      <w:r w:rsidRPr="009E3E01">
        <w:rPr>
          <w:rStyle w:val="normaltextrun"/>
          <w:rFonts w:eastAsiaTheme="majorEastAsia"/>
        </w:rPr>
        <w:t>the</w:t>
      </w:r>
      <w:r w:rsidR="009E3E01">
        <w:rPr>
          <w:rStyle w:val="normaltextrun"/>
          <w:rFonts w:eastAsiaTheme="majorEastAsia"/>
        </w:rPr>
        <w:t xml:space="preserve"> </w:t>
      </w:r>
      <w:r w:rsidRPr="009E3E01">
        <w:rPr>
          <w:rStyle w:val="normaltextrun"/>
          <w:rFonts w:eastAsiaTheme="majorEastAsia"/>
        </w:rPr>
        <w:t xml:space="preserve">project </w:t>
      </w:r>
      <w:r w:rsidRPr="009E3E01">
        <w:rPr>
          <w:rStyle w:val="normaltextrun"/>
          <w:rFonts w:eastAsiaTheme="majorEastAsia"/>
        </w:rPr>
        <w:lastRenderedPageBreak/>
        <w:t>summar</w:t>
      </w:r>
      <w:r w:rsidR="00F12CB5">
        <w:rPr>
          <w:rStyle w:val="normaltextrun"/>
          <w:rFonts w:eastAsiaTheme="majorEastAsia"/>
        </w:rPr>
        <w:t>y</w:t>
      </w:r>
      <w:r w:rsidR="009E3E01">
        <w:rPr>
          <w:rStyle w:val="normaltextrun"/>
          <w:rFonts w:eastAsiaTheme="majorEastAsia"/>
        </w:rPr>
        <w:t xml:space="preserve"> </w:t>
      </w:r>
      <w:r w:rsidRPr="009E3E01">
        <w:rPr>
          <w:rStyle w:val="normaltextrun"/>
          <w:rFonts w:eastAsiaTheme="majorEastAsia"/>
        </w:rPr>
        <w:t>for the</w:t>
      </w:r>
      <w:r w:rsidR="009E3E01">
        <w:rPr>
          <w:rStyle w:val="normaltextrun"/>
          <w:rFonts w:eastAsiaTheme="majorEastAsia"/>
        </w:rPr>
        <w:t xml:space="preserve"> </w:t>
      </w:r>
      <w:r w:rsidRPr="009E3E01">
        <w:rPr>
          <w:rStyle w:val="normaltextrun"/>
          <w:rFonts w:eastAsiaTheme="majorEastAsia"/>
        </w:rPr>
        <w:t>Project</w:t>
      </w:r>
      <w:r w:rsidR="009E3E01">
        <w:rPr>
          <w:rStyle w:val="normaltextrun"/>
          <w:rFonts w:eastAsiaTheme="majorEastAsia"/>
        </w:rPr>
        <w:t xml:space="preserve"> </w:t>
      </w:r>
      <w:r w:rsidRPr="009E3E01">
        <w:rPr>
          <w:rStyle w:val="normaltextrun"/>
          <w:rFonts w:eastAsiaTheme="majorEastAsia"/>
        </w:rPr>
        <w:t>(the “Project Summary”</w:t>
      </w:r>
      <w:proofErr w:type="gramStart"/>
      <w:r w:rsidRPr="009E3E01">
        <w:rPr>
          <w:rStyle w:val="normaltextrun"/>
          <w:rFonts w:eastAsiaTheme="majorEastAsia"/>
        </w:rPr>
        <w:t>);</w:t>
      </w:r>
      <w:proofErr w:type="gramEnd"/>
    </w:p>
    <w:p w14:paraId="2C20254F" w14:textId="6F87B0A1"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t>WHEREAS, upon due notice, the Council held a public hearing on the Application and Decision</w:t>
      </w:r>
      <w:r w:rsidR="009E3E01">
        <w:rPr>
          <w:rStyle w:val="normaltextrun"/>
          <w:rFonts w:eastAsiaTheme="majorEastAsia"/>
        </w:rPr>
        <w:t xml:space="preserve"> </w:t>
      </w:r>
      <w:r w:rsidRPr="009E3E01">
        <w:rPr>
          <w:rStyle w:val="normaltextrun"/>
          <w:rFonts w:eastAsiaTheme="majorEastAsia"/>
        </w:rPr>
        <w:t>and the HPD Request</w:t>
      </w:r>
      <w:r w:rsidR="009E3E01">
        <w:rPr>
          <w:rStyle w:val="normaltextrun"/>
          <w:rFonts w:eastAsiaTheme="majorEastAsia"/>
        </w:rPr>
        <w:t xml:space="preserve"> </w:t>
      </w:r>
      <w:r w:rsidRPr="009E3E01">
        <w:rPr>
          <w:rStyle w:val="normaltextrun"/>
          <w:rFonts w:eastAsiaTheme="majorEastAsia"/>
        </w:rPr>
        <w:t>on</w:t>
      </w:r>
      <w:r w:rsidR="009E3E01">
        <w:rPr>
          <w:rStyle w:val="normaltextrun"/>
          <w:rFonts w:eastAsiaTheme="majorEastAsia"/>
        </w:rPr>
        <w:t xml:space="preserve"> </w:t>
      </w:r>
      <w:r w:rsidRPr="009E3E01">
        <w:rPr>
          <w:rStyle w:val="normaltextrun"/>
          <w:rFonts w:eastAsiaTheme="majorEastAsia"/>
        </w:rPr>
        <w:t>January 27,</w:t>
      </w:r>
      <w:r w:rsidR="009E3E01">
        <w:rPr>
          <w:rStyle w:val="normaltextrun"/>
          <w:rFonts w:eastAsiaTheme="majorEastAsia"/>
        </w:rPr>
        <w:t xml:space="preserve"> </w:t>
      </w:r>
      <w:proofErr w:type="gramStart"/>
      <w:r w:rsidRPr="009E3E01">
        <w:rPr>
          <w:rStyle w:val="normaltextrun"/>
          <w:rFonts w:eastAsiaTheme="majorEastAsia"/>
        </w:rPr>
        <w:t>2026;</w:t>
      </w:r>
      <w:proofErr w:type="gramEnd"/>
    </w:p>
    <w:p w14:paraId="16A55561" w14:textId="439006A6"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t>WHEREAS, the Council has considered the land use and financial implications and other policy issues relating to the Application;</w:t>
      </w:r>
      <w:r w:rsidR="009E3E01">
        <w:rPr>
          <w:rStyle w:val="normaltextrun"/>
          <w:rFonts w:eastAsiaTheme="majorEastAsia"/>
        </w:rPr>
        <w:t xml:space="preserve"> </w:t>
      </w:r>
      <w:r w:rsidRPr="009E3E01">
        <w:rPr>
          <w:rStyle w:val="normaltextrun"/>
          <w:rFonts w:eastAsiaTheme="majorEastAsia"/>
        </w:rPr>
        <w:t>and</w:t>
      </w:r>
    </w:p>
    <w:p w14:paraId="0B68C62F" w14:textId="1BD9AD61" w:rsidR="005565D7" w:rsidRPr="009E3E01" w:rsidRDefault="00E97C89" w:rsidP="009E3E01">
      <w:pPr>
        <w:pStyle w:val="paragraph"/>
        <w:widowControl w:val="0"/>
        <w:spacing w:before="0" w:beforeAutospacing="0" w:after="240" w:afterAutospacing="0"/>
        <w:ind w:firstLine="720"/>
        <w:jc w:val="both"/>
        <w:textAlignment w:val="baseline"/>
        <w:rPr>
          <w:rStyle w:val="normaltextrun"/>
          <w:rFonts w:eastAsiaTheme="majorEastAsia"/>
        </w:rPr>
      </w:pPr>
      <w:r w:rsidRPr="009E3E01">
        <w:rPr>
          <w:rStyle w:val="normaltextrun"/>
          <w:rFonts w:eastAsiaTheme="majorEastAsia"/>
        </w:rPr>
        <w:t>WHEREAS, the Council has considered the relevant environmental issues, including the Negative Declaration issued on October 7, 2021 (CEQR No.</w:t>
      </w:r>
      <w:r w:rsidRPr="009E3E01">
        <w:t xml:space="preserve"> </w:t>
      </w:r>
      <w:r w:rsidRPr="009E3E01">
        <w:rPr>
          <w:rStyle w:val="normaltextrun"/>
          <w:rFonts w:eastAsiaTheme="majorEastAsia"/>
        </w:rPr>
        <w:t>20HPD068K), which includes</w:t>
      </w:r>
      <w:r w:rsidR="009E3E01">
        <w:rPr>
          <w:rStyle w:val="normaltextrun"/>
          <w:rFonts w:eastAsiaTheme="majorEastAsia"/>
        </w:rPr>
        <w:t xml:space="preserve"> </w:t>
      </w:r>
      <w:r w:rsidRPr="009E3E01">
        <w:rPr>
          <w:rStyle w:val="normaltextrun"/>
          <w:rFonts w:eastAsiaTheme="majorEastAsia"/>
        </w:rPr>
        <w:t>measures</w:t>
      </w:r>
      <w:r w:rsidR="009E3E01">
        <w:rPr>
          <w:rStyle w:val="normaltextrun"/>
          <w:rFonts w:eastAsiaTheme="majorEastAsia"/>
        </w:rPr>
        <w:t xml:space="preserve"> </w:t>
      </w:r>
      <w:r w:rsidRPr="009E3E01">
        <w:rPr>
          <w:rStyle w:val="normaltextrun"/>
          <w:rFonts w:eastAsiaTheme="majorEastAsia"/>
        </w:rPr>
        <w:t>to</w:t>
      </w:r>
      <w:r w:rsidR="009E3E01">
        <w:rPr>
          <w:rStyle w:val="normaltextrun"/>
          <w:rFonts w:eastAsiaTheme="majorEastAsia"/>
        </w:rPr>
        <w:t xml:space="preserve"> </w:t>
      </w:r>
      <w:r w:rsidRPr="009E3E01">
        <w:rPr>
          <w:rStyle w:val="normaltextrun"/>
          <w:rFonts w:eastAsiaTheme="majorEastAsia"/>
        </w:rPr>
        <w:t xml:space="preserve">avoid the potential for significant adverse impacts related to </w:t>
      </w:r>
      <w:r w:rsidR="00DC6A44" w:rsidRPr="009E3E01">
        <w:rPr>
          <w:rStyle w:val="normaltextrun"/>
          <w:rFonts w:eastAsiaTheme="majorEastAsia"/>
        </w:rPr>
        <w:t xml:space="preserve">noise through provisions contained in a Land Disposition Agreement, Regulatory Agreement, and/or applicable Funding Agreements between the Project Sponsor and HPD </w:t>
      </w:r>
      <w:r w:rsidRPr="009E3E01">
        <w:rPr>
          <w:rStyle w:val="normaltextrun"/>
          <w:rFonts w:eastAsiaTheme="majorEastAsia"/>
        </w:rPr>
        <w:t>(the “Negative Declaration”), and Two Technical Memorand</w:t>
      </w:r>
      <w:r w:rsidR="00656894">
        <w:rPr>
          <w:rStyle w:val="normaltextrun"/>
          <w:rFonts w:eastAsiaTheme="majorEastAsia"/>
        </w:rPr>
        <w:t>a</w:t>
      </w:r>
      <w:r w:rsidRPr="009E3E01">
        <w:rPr>
          <w:rStyle w:val="normaltextrun"/>
          <w:rFonts w:eastAsiaTheme="majorEastAsia"/>
        </w:rPr>
        <w:t xml:space="preserve"> (Technical Memorandum 002</w:t>
      </w:r>
      <w:r w:rsidR="00F446FF">
        <w:rPr>
          <w:rStyle w:val="normaltextrun"/>
          <w:rFonts w:eastAsiaTheme="majorEastAsia"/>
        </w:rPr>
        <w:t>, issued June 23, 2025;</w:t>
      </w:r>
      <w:r w:rsidRPr="009E3E01">
        <w:rPr>
          <w:rStyle w:val="normaltextrun"/>
          <w:rFonts w:eastAsiaTheme="majorEastAsia"/>
        </w:rPr>
        <w:t xml:space="preserve"> and Technical Memorandum 003</w:t>
      </w:r>
      <w:r w:rsidR="00F446FF">
        <w:rPr>
          <w:rStyle w:val="normaltextrun"/>
          <w:rFonts w:eastAsiaTheme="majorEastAsia"/>
        </w:rPr>
        <w:t>, issued October 30, 2025</w:t>
      </w:r>
      <w:r w:rsidRPr="009E3E01">
        <w:rPr>
          <w:rStyle w:val="normaltextrun"/>
          <w:rFonts w:eastAsiaTheme="majorEastAsia"/>
        </w:rPr>
        <w:t>) evaluating the effects of additional development (Modified Project) facilitated through the enactment of the City of Yes for Housing Opportunity (CHO) zoning text amendment and the potential for significant adverse impacts to disadvantaged communities (DACs)</w:t>
      </w:r>
      <w:r w:rsidR="00E77730">
        <w:rPr>
          <w:rStyle w:val="normaltextrun"/>
          <w:rFonts w:eastAsiaTheme="majorEastAsia"/>
        </w:rPr>
        <w:t xml:space="preserve"> (together, the “Technical Memoranda”)</w:t>
      </w:r>
      <w:r w:rsidRPr="009E3E01">
        <w:rPr>
          <w:rStyle w:val="normaltextrun"/>
          <w:rFonts w:eastAsiaTheme="majorEastAsia"/>
        </w:rPr>
        <w:t>,</w:t>
      </w:r>
      <w:r w:rsidR="00F446FF">
        <w:rPr>
          <w:rStyle w:val="normaltextrun"/>
          <w:rFonts w:eastAsiaTheme="majorEastAsia"/>
        </w:rPr>
        <w:t xml:space="preserve"> </w:t>
      </w:r>
      <w:r w:rsidRPr="009E3E01">
        <w:rPr>
          <w:rStyle w:val="normaltextrun"/>
          <w:rFonts w:eastAsiaTheme="majorEastAsia"/>
        </w:rPr>
        <w:t xml:space="preserve">which </w:t>
      </w:r>
      <w:r w:rsidR="005565D7" w:rsidRPr="009E3E01">
        <w:rPr>
          <w:rStyle w:val="normaltextrun"/>
          <w:rFonts w:eastAsiaTheme="majorEastAsia"/>
        </w:rPr>
        <w:t>conclude that the Modified Project is not expected to cause or increase a disproportionate pollution burden to DACs and that the proposed modifications considering CHO would not result in any significant adverse impacts and the Negative Declaration and impact determinations established in the 2021 EAS would remain unchanged.</w:t>
      </w:r>
    </w:p>
    <w:p w14:paraId="06F6B18B" w14:textId="78F27129" w:rsidR="00E97C89" w:rsidRPr="009E3E01" w:rsidRDefault="00E97C89" w:rsidP="009E3E01">
      <w:pPr>
        <w:pStyle w:val="paragraph"/>
        <w:widowControl w:val="0"/>
        <w:spacing w:before="0" w:beforeAutospacing="0" w:after="240" w:afterAutospacing="0"/>
        <w:jc w:val="both"/>
        <w:textAlignment w:val="baseline"/>
        <w:rPr>
          <w:rFonts w:ascii="Segoe UI" w:hAnsi="Segoe UI" w:cs="Segoe UI"/>
        </w:rPr>
      </w:pPr>
      <w:r w:rsidRPr="009E3E01">
        <w:rPr>
          <w:rStyle w:val="normaltextrun"/>
          <w:rFonts w:eastAsiaTheme="majorEastAsia"/>
        </w:rPr>
        <w:t>RESOLVED:</w:t>
      </w:r>
    </w:p>
    <w:p w14:paraId="173E2C57" w14:textId="295CA7E2"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t>The Council finds that the action described</w:t>
      </w:r>
      <w:r w:rsidR="009E3E01">
        <w:rPr>
          <w:rStyle w:val="normaltextrun"/>
          <w:rFonts w:eastAsiaTheme="majorEastAsia"/>
        </w:rPr>
        <w:t xml:space="preserve"> </w:t>
      </w:r>
      <w:r w:rsidRPr="009E3E01">
        <w:rPr>
          <w:rStyle w:val="normaltextrun"/>
          <w:rFonts w:eastAsiaTheme="majorEastAsia"/>
        </w:rPr>
        <w:t>herein</w:t>
      </w:r>
      <w:r w:rsidR="009E3E01">
        <w:rPr>
          <w:rStyle w:val="normaltextrun"/>
          <w:rFonts w:eastAsiaTheme="majorEastAsia"/>
        </w:rPr>
        <w:t xml:space="preserve"> </w:t>
      </w:r>
      <w:r w:rsidRPr="009E3E01">
        <w:rPr>
          <w:rStyle w:val="normaltextrun"/>
          <w:rFonts w:eastAsiaTheme="majorEastAsia"/>
        </w:rPr>
        <w:t>will have no significant impact on the environment as</w:t>
      </w:r>
      <w:r w:rsidR="009E3E01">
        <w:rPr>
          <w:rStyle w:val="normaltextrun"/>
          <w:rFonts w:eastAsiaTheme="majorEastAsia"/>
        </w:rPr>
        <w:t xml:space="preserve"> </w:t>
      </w:r>
      <w:r w:rsidRPr="009E3E01">
        <w:rPr>
          <w:rStyle w:val="normaltextrun"/>
          <w:rFonts w:eastAsiaTheme="majorEastAsia"/>
        </w:rPr>
        <w:t>set forth in</w:t>
      </w:r>
      <w:r w:rsidR="009E3E01">
        <w:rPr>
          <w:rStyle w:val="normaltextrun"/>
          <w:rFonts w:eastAsiaTheme="majorEastAsia"/>
        </w:rPr>
        <w:t xml:space="preserve"> </w:t>
      </w:r>
      <w:r w:rsidRPr="009E3E01">
        <w:rPr>
          <w:rStyle w:val="normaltextrun"/>
          <w:rFonts w:eastAsiaTheme="majorEastAsia"/>
        </w:rPr>
        <w:t>the</w:t>
      </w:r>
      <w:r w:rsidR="009E3E01">
        <w:rPr>
          <w:rStyle w:val="normaltextrun"/>
          <w:rFonts w:eastAsiaTheme="majorEastAsia"/>
        </w:rPr>
        <w:t xml:space="preserve"> </w:t>
      </w:r>
      <w:r w:rsidRPr="009E3E01">
        <w:rPr>
          <w:rStyle w:val="normaltextrun"/>
          <w:rFonts w:eastAsiaTheme="majorEastAsia"/>
        </w:rPr>
        <w:t>Negative Declaration</w:t>
      </w:r>
      <w:r w:rsidR="009E3E01">
        <w:rPr>
          <w:rStyle w:val="normaltextrun"/>
          <w:rFonts w:eastAsiaTheme="majorEastAsia"/>
        </w:rPr>
        <w:t xml:space="preserve"> </w:t>
      </w:r>
      <w:r w:rsidRPr="009E3E01">
        <w:rPr>
          <w:rStyle w:val="normaltextrun"/>
          <w:rFonts w:eastAsiaTheme="majorEastAsia"/>
          <w:color w:val="000000"/>
        </w:rPr>
        <w:t>and the Technical Memorand</w:t>
      </w:r>
      <w:r w:rsidR="00E77730">
        <w:rPr>
          <w:rStyle w:val="normaltextrun"/>
          <w:rFonts w:eastAsiaTheme="majorEastAsia"/>
          <w:color w:val="000000"/>
        </w:rPr>
        <w:t>a</w:t>
      </w:r>
      <w:r w:rsidRPr="009E3E01">
        <w:rPr>
          <w:rStyle w:val="normaltextrun"/>
          <w:rFonts w:eastAsiaTheme="majorEastAsia"/>
        </w:rPr>
        <w:t>.</w:t>
      </w:r>
    </w:p>
    <w:p w14:paraId="4098E2BB" w14:textId="1DB8B123"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t>Pursuant to</w:t>
      </w:r>
      <w:r w:rsidR="009E3E01">
        <w:rPr>
          <w:rStyle w:val="normaltextrun"/>
          <w:rFonts w:eastAsiaTheme="majorEastAsia"/>
        </w:rPr>
        <w:t xml:space="preserve"> </w:t>
      </w:r>
      <w:r w:rsidRPr="009E3E01">
        <w:rPr>
          <w:rStyle w:val="normaltextrun"/>
          <w:rFonts w:eastAsiaTheme="majorEastAsia"/>
        </w:rPr>
        <w:t>Section 197</w:t>
      </w:r>
      <w:r w:rsidR="00F12CB5">
        <w:rPr>
          <w:rStyle w:val="normaltextrun"/>
          <w:rFonts w:eastAsiaTheme="majorEastAsia"/>
        </w:rPr>
        <w:t>-</w:t>
      </w:r>
      <w:r w:rsidRPr="009E3E01">
        <w:rPr>
          <w:rStyle w:val="normaltextrun"/>
          <w:rFonts w:eastAsiaTheme="majorEastAsia"/>
        </w:rPr>
        <w:t>d</w:t>
      </w:r>
      <w:r w:rsidR="009E3E01">
        <w:rPr>
          <w:rStyle w:val="normaltextrun"/>
          <w:rFonts w:eastAsiaTheme="majorEastAsia"/>
        </w:rPr>
        <w:t xml:space="preserve"> </w:t>
      </w:r>
      <w:r w:rsidRPr="009E3E01">
        <w:rPr>
          <w:rStyle w:val="normaltextrun"/>
          <w:rFonts w:eastAsiaTheme="majorEastAsia"/>
        </w:rPr>
        <w:t>of the New York City Charter, based on the environmental determination and the consideration described in the report C 25031</w:t>
      </w:r>
      <w:r w:rsidR="005565D7" w:rsidRPr="009E3E01">
        <w:rPr>
          <w:rStyle w:val="normaltextrun"/>
          <w:rFonts w:eastAsiaTheme="majorEastAsia"/>
        </w:rPr>
        <w:t>5</w:t>
      </w:r>
      <w:r w:rsidRPr="009E3E01">
        <w:rPr>
          <w:rStyle w:val="normaltextrun"/>
          <w:rFonts w:eastAsiaTheme="majorEastAsia"/>
        </w:rPr>
        <w:t xml:space="preserve"> HAK</w:t>
      </w:r>
      <w:r w:rsidR="00F12CB5">
        <w:rPr>
          <w:rStyle w:val="normaltextrun"/>
          <w:rFonts w:eastAsiaTheme="majorEastAsia"/>
        </w:rPr>
        <w:t xml:space="preserve">, </w:t>
      </w:r>
      <w:r w:rsidRPr="009E3E01">
        <w:rPr>
          <w:rStyle w:val="normaltextrun"/>
          <w:rFonts w:eastAsiaTheme="majorEastAsia"/>
        </w:rPr>
        <w:t>incorporated by reference</w:t>
      </w:r>
      <w:r w:rsidR="009E3E01">
        <w:rPr>
          <w:rStyle w:val="normaltextrun"/>
          <w:rFonts w:eastAsiaTheme="majorEastAsia"/>
        </w:rPr>
        <w:t xml:space="preserve"> </w:t>
      </w:r>
      <w:r w:rsidRPr="009E3E01">
        <w:rPr>
          <w:rStyle w:val="normaltextrun"/>
          <w:rFonts w:eastAsiaTheme="majorEastAsia"/>
        </w:rPr>
        <w:t>herein,</w:t>
      </w:r>
      <w:r w:rsidR="009E3E01">
        <w:rPr>
          <w:rStyle w:val="normaltextrun"/>
          <w:rFonts w:eastAsiaTheme="majorEastAsia"/>
        </w:rPr>
        <w:t xml:space="preserve"> </w:t>
      </w:r>
      <w:r w:rsidRPr="009E3E01">
        <w:rPr>
          <w:rStyle w:val="normaltextrun"/>
          <w:rFonts w:eastAsiaTheme="majorEastAsia"/>
        </w:rPr>
        <w:t>and the record before the Council,</w:t>
      </w:r>
      <w:r w:rsidR="009E3E01">
        <w:rPr>
          <w:rStyle w:val="normaltextrun"/>
          <w:rFonts w:eastAsiaTheme="majorEastAsia"/>
        </w:rPr>
        <w:t xml:space="preserve"> </w:t>
      </w:r>
      <w:r w:rsidRPr="009E3E01">
        <w:rPr>
          <w:rStyle w:val="normaltextrun"/>
          <w:rFonts w:eastAsiaTheme="majorEastAsia"/>
        </w:rPr>
        <w:t>the Council approves</w:t>
      </w:r>
      <w:r w:rsidR="009E3E01">
        <w:rPr>
          <w:rStyle w:val="normaltextrun"/>
          <w:rFonts w:eastAsiaTheme="majorEastAsia"/>
        </w:rPr>
        <w:t xml:space="preserve"> </w:t>
      </w:r>
      <w:r w:rsidRPr="009E3E01">
        <w:rPr>
          <w:rStyle w:val="normaltextrun"/>
          <w:rFonts w:eastAsiaTheme="majorEastAsia"/>
        </w:rPr>
        <w:t>the</w:t>
      </w:r>
      <w:r w:rsidR="009E3E01">
        <w:rPr>
          <w:rStyle w:val="normaltextrun"/>
          <w:rFonts w:eastAsiaTheme="majorEastAsia"/>
        </w:rPr>
        <w:t xml:space="preserve"> </w:t>
      </w:r>
      <w:r w:rsidRPr="009E3E01">
        <w:rPr>
          <w:rStyle w:val="normaltextrun"/>
          <w:rFonts w:eastAsiaTheme="majorEastAsia"/>
        </w:rPr>
        <w:t>Decision of the City Planning Commission</w:t>
      </w:r>
      <w:r w:rsidR="009E3E01">
        <w:rPr>
          <w:rStyle w:val="normaltextrun"/>
          <w:rFonts w:eastAsiaTheme="majorEastAsia"/>
        </w:rPr>
        <w:t xml:space="preserve"> </w:t>
      </w:r>
      <w:r w:rsidRPr="009E3E01">
        <w:rPr>
          <w:rStyle w:val="normaltextrun"/>
          <w:rFonts w:eastAsiaTheme="majorEastAsia"/>
        </w:rPr>
        <w:t>and the HPD Request.</w:t>
      </w:r>
    </w:p>
    <w:p w14:paraId="3F3A7004" w14:textId="0B1EB221" w:rsidR="00E97C89" w:rsidRPr="009E3E01" w:rsidRDefault="00E97C89" w:rsidP="009E3E01">
      <w:pPr>
        <w:pStyle w:val="paragraph"/>
        <w:widowControl w:val="0"/>
        <w:spacing w:before="0" w:beforeAutospacing="0" w:after="240" w:afterAutospacing="0"/>
        <w:ind w:firstLine="720"/>
        <w:jc w:val="both"/>
        <w:textAlignment w:val="baseline"/>
        <w:rPr>
          <w:rFonts w:eastAsiaTheme="majorEastAsia"/>
        </w:rPr>
      </w:pPr>
      <w:r w:rsidRPr="009E3E01">
        <w:rPr>
          <w:rStyle w:val="normaltextrun"/>
          <w:rFonts w:eastAsiaTheme="majorEastAsia"/>
        </w:rPr>
        <w:t>Pursuant to Article 16 of the General Municipal Law of New York State, based on the environmental determination and the consideration described in the report</w:t>
      </w:r>
      <w:r w:rsidR="009E3E01">
        <w:rPr>
          <w:rStyle w:val="normaltextrun"/>
          <w:rFonts w:eastAsiaTheme="majorEastAsia"/>
        </w:rPr>
        <w:t xml:space="preserve"> </w:t>
      </w:r>
      <w:r w:rsidRPr="009E3E01">
        <w:rPr>
          <w:rStyle w:val="normaltextrun"/>
          <w:rFonts w:eastAsiaTheme="majorEastAsia"/>
        </w:rPr>
        <w:t>C 25031</w:t>
      </w:r>
      <w:r w:rsidR="005565D7" w:rsidRPr="009E3E01">
        <w:rPr>
          <w:rStyle w:val="normaltextrun"/>
          <w:rFonts w:eastAsiaTheme="majorEastAsia"/>
        </w:rPr>
        <w:t>5</w:t>
      </w:r>
      <w:r w:rsidRPr="009E3E01">
        <w:rPr>
          <w:rStyle w:val="normaltextrun"/>
          <w:rFonts w:eastAsiaTheme="majorEastAsia"/>
        </w:rPr>
        <w:t xml:space="preserve"> HAK</w:t>
      </w:r>
      <w:r w:rsidR="00F12CB5">
        <w:rPr>
          <w:rStyle w:val="normaltextrun"/>
          <w:rFonts w:eastAsiaTheme="majorEastAsia"/>
        </w:rPr>
        <w:t xml:space="preserve">, </w:t>
      </w:r>
      <w:r w:rsidRPr="009E3E01">
        <w:rPr>
          <w:rStyle w:val="normaltextrun"/>
          <w:rFonts w:eastAsiaTheme="majorEastAsia"/>
        </w:rPr>
        <w:t>incorporated by reference herein,</w:t>
      </w:r>
      <w:r w:rsidR="009E3E01">
        <w:rPr>
          <w:rStyle w:val="normaltextrun"/>
          <w:rFonts w:eastAsiaTheme="majorEastAsia"/>
        </w:rPr>
        <w:t xml:space="preserve"> </w:t>
      </w:r>
      <w:r w:rsidRPr="009E3E01">
        <w:rPr>
          <w:rStyle w:val="normaltextrun"/>
          <w:rFonts w:eastAsiaTheme="majorEastAsia"/>
        </w:rPr>
        <w:t>and the record before the Council,</w:t>
      </w:r>
      <w:r w:rsidR="009E3E01">
        <w:rPr>
          <w:rStyle w:val="normaltextrun"/>
          <w:rFonts w:eastAsiaTheme="majorEastAsia"/>
        </w:rPr>
        <w:t xml:space="preserve"> </w:t>
      </w:r>
      <w:r w:rsidRPr="009E3E01">
        <w:rPr>
          <w:rStyle w:val="normaltextrun"/>
          <w:rFonts w:eastAsiaTheme="majorEastAsia"/>
        </w:rPr>
        <w:t>the Council approves the Decision of the City Planning Commission and the HPD Request.</w:t>
      </w:r>
    </w:p>
    <w:p w14:paraId="46B31086" w14:textId="543C7180"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t>The Council finds that the present status of the</w:t>
      </w:r>
      <w:r w:rsidR="009E3E01">
        <w:rPr>
          <w:rStyle w:val="normaltextrun"/>
          <w:rFonts w:eastAsiaTheme="majorEastAsia"/>
        </w:rPr>
        <w:t xml:space="preserve"> </w:t>
      </w:r>
      <w:r w:rsidRPr="009E3E01">
        <w:rPr>
          <w:rStyle w:val="normaltextrun"/>
          <w:rFonts w:eastAsiaTheme="majorEastAsia"/>
        </w:rPr>
        <w:t>Disposition</w:t>
      </w:r>
      <w:r w:rsidR="009E3E01">
        <w:rPr>
          <w:rStyle w:val="normaltextrun"/>
          <w:rFonts w:eastAsiaTheme="majorEastAsia"/>
        </w:rPr>
        <w:t xml:space="preserve"> </w:t>
      </w:r>
      <w:r w:rsidRPr="009E3E01">
        <w:rPr>
          <w:rStyle w:val="normaltextrun"/>
          <w:rFonts w:eastAsiaTheme="majorEastAsia"/>
        </w:rPr>
        <w:t>Area tends to impair or arrest the sound growth and development of the municipality and that the proposed Urban Development Action Area Project is consistent with the policy and purposes of Section 691 of the General Municipal Law.</w:t>
      </w:r>
    </w:p>
    <w:p w14:paraId="7DA7D36F" w14:textId="2DDB217B"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t>The Council approves the designation of the</w:t>
      </w:r>
      <w:r w:rsidR="009E3E01">
        <w:rPr>
          <w:rStyle w:val="normaltextrun"/>
          <w:rFonts w:eastAsiaTheme="majorEastAsia"/>
        </w:rPr>
        <w:t xml:space="preserve"> </w:t>
      </w:r>
      <w:r w:rsidRPr="009E3E01">
        <w:rPr>
          <w:rStyle w:val="normaltextrun"/>
          <w:rFonts w:eastAsiaTheme="majorEastAsia"/>
        </w:rPr>
        <w:t>Disposition</w:t>
      </w:r>
      <w:r w:rsidR="009E3E01">
        <w:rPr>
          <w:rStyle w:val="normaltextrun"/>
          <w:rFonts w:eastAsiaTheme="majorEastAsia"/>
        </w:rPr>
        <w:t xml:space="preserve"> </w:t>
      </w:r>
      <w:r w:rsidRPr="009E3E01">
        <w:rPr>
          <w:rStyle w:val="normaltextrun"/>
          <w:rFonts w:eastAsiaTheme="majorEastAsia"/>
        </w:rPr>
        <w:t>Area as an Urban Development Action Area</w:t>
      </w:r>
      <w:r w:rsidR="009E3E01">
        <w:rPr>
          <w:rStyle w:val="normaltextrun"/>
          <w:rFonts w:eastAsiaTheme="majorEastAsia"/>
        </w:rPr>
        <w:t xml:space="preserve"> </w:t>
      </w:r>
      <w:r w:rsidRPr="009E3E01">
        <w:rPr>
          <w:rStyle w:val="normaltextrun"/>
          <w:rFonts w:eastAsiaTheme="majorEastAsia"/>
        </w:rPr>
        <w:t>pursuant to</w:t>
      </w:r>
      <w:r w:rsidR="009E3E01">
        <w:rPr>
          <w:rStyle w:val="normaltextrun"/>
          <w:rFonts w:eastAsiaTheme="majorEastAsia"/>
        </w:rPr>
        <w:t xml:space="preserve"> </w:t>
      </w:r>
      <w:r w:rsidRPr="009E3E01">
        <w:rPr>
          <w:rStyle w:val="normaltextrun"/>
          <w:rFonts w:eastAsiaTheme="majorEastAsia"/>
        </w:rPr>
        <w:t>Section 693 of the General Municipal Law.</w:t>
      </w:r>
    </w:p>
    <w:p w14:paraId="5868472F" w14:textId="4AA02754"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lastRenderedPageBreak/>
        <w:t>The Council approves the</w:t>
      </w:r>
      <w:r w:rsidR="009E3E01">
        <w:rPr>
          <w:rStyle w:val="normaltextrun"/>
          <w:rFonts w:eastAsiaTheme="majorEastAsia"/>
        </w:rPr>
        <w:t xml:space="preserve"> </w:t>
      </w:r>
      <w:r w:rsidRPr="009E3E01">
        <w:rPr>
          <w:rStyle w:val="normaltextrun"/>
          <w:rFonts w:eastAsiaTheme="majorEastAsia"/>
        </w:rPr>
        <w:t>project</w:t>
      </w:r>
      <w:r w:rsidR="009E3E01">
        <w:rPr>
          <w:rStyle w:val="normaltextrun"/>
          <w:rFonts w:eastAsiaTheme="majorEastAsia"/>
        </w:rPr>
        <w:t xml:space="preserve"> </w:t>
      </w:r>
      <w:r w:rsidRPr="009E3E01">
        <w:rPr>
          <w:rStyle w:val="normaltextrun"/>
          <w:rFonts w:eastAsiaTheme="majorEastAsia"/>
        </w:rPr>
        <w:t xml:space="preserve">as an Urban </w:t>
      </w:r>
      <w:proofErr w:type="gramStart"/>
      <w:r w:rsidRPr="009E3E01">
        <w:rPr>
          <w:rStyle w:val="normaltextrun"/>
          <w:rFonts w:eastAsiaTheme="majorEastAsia"/>
        </w:rPr>
        <w:t>Development Action</w:t>
      </w:r>
      <w:proofErr w:type="gramEnd"/>
      <w:r w:rsidRPr="009E3E01">
        <w:rPr>
          <w:rStyle w:val="normaltextrun"/>
          <w:rFonts w:eastAsiaTheme="majorEastAsia"/>
        </w:rPr>
        <w:t xml:space="preserve"> Area</w:t>
      </w:r>
      <w:r w:rsidR="009E3E01">
        <w:rPr>
          <w:rStyle w:val="normaltextrun"/>
          <w:rFonts w:eastAsiaTheme="majorEastAsia"/>
        </w:rPr>
        <w:t xml:space="preserve"> </w:t>
      </w:r>
      <w:r w:rsidRPr="009E3E01">
        <w:rPr>
          <w:rStyle w:val="normaltextrun"/>
          <w:rFonts w:eastAsiaTheme="majorEastAsia"/>
        </w:rPr>
        <w:t>Project</w:t>
      </w:r>
      <w:r w:rsidR="009E3E01">
        <w:rPr>
          <w:rStyle w:val="normaltextrun"/>
          <w:rFonts w:eastAsiaTheme="majorEastAsia"/>
        </w:rPr>
        <w:t xml:space="preserve"> </w:t>
      </w:r>
      <w:r w:rsidRPr="009E3E01">
        <w:rPr>
          <w:rStyle w:val="normaltextrun"/>
          <w:rFonts w:eastAsiaTheme="majorEastAsia"/>
        </w:rPr>
        <w:t>pursuant to</w:t>
      </w:r>
      <w:r w:rsidR="009E3E01">
        <w:rPr>
          <w:rStyle w:val="normaltextrun"/>
          <w:rFonts w:eastAsiaTheme="majorEastAsia"/>
        </w:rPr>
        <w:t xml:space="preserve"> </w:t>
      </w:r>
      <w:r w:rsidRPr="009E3E01">
        <w:rPr>
          <w:rStyle w:val="normaltextrun"/>
          <w:rFonts w:eastAsiaTheme="majorEastAsia"/>
        </w:rPr>
        <w:t>Section 694 of the General Municipal Law and subject to the terms and conditions of the</w:t>
      </w:r>
      <w:r w:rsidR="009E3E01">
        <w:rPr>
          <w:rStyle w:val="normaltextrun"/>
          <w:rFonts w:eastAsiaTheme="majorEastAsia"/>
        </w:rPr>
        <w:t xml:space="preserve"> </w:t>
      </w:r>
      <w:r w:rsidRPr="009E3E01">
        <w:rPr>
          <w:rStyle w:val="normaltextrun"/>
          <w:rFonts w:eastAsiaTheme="majorEastAsia"/>
        </w:rPr>
        <w:t>Project</w:t>
      </w:r>
      <w:r w:rsidR="009E3E01">
        <w:rPr>
          <w:rStyle w:val="normaltextrun"/>
          <w:rFonts w:eastAsiaTheme="majorEastAsia"/>
        </w:rPr>
        <w:t xml:space="preserve"> </w:t>
      </w:r>
      <w:r w:rsidRPr="009E3E01">
        <w:rPr>
          <w:rStyle w:val="normaltextrun"/>
          <w:rFonts w:eastAsiaTheme="majorEastAsia"/>
        </w:rPr>
        <w:t>Summary,</w:t>
      </w:r>
      <w:r w:rsidR="009E3E01">
        <w:rPr>
          <w:rStyle w:val="normaltextrun"/>
          <w:rFonts w:eastAsiaTheme="majorEastAsia"/>
        </w:rPr>
        <w:t xml:space="preserve"> </w:t>
      </w:r>
      <w:r w:rsidRPr="009E3E01">
        <w:rPr>
          <w:rStyle w:val="normaltextrun"/>
          <w:rFonts w:eastAsiaTheme="majorEastAsia"/>
        </w:rPr>
        <w:t>which is</w:t>
      </w:r>
      <w:r w:rsidR="009E3E01">
        <w:rPr>
          <w:rStyle w:val="normaltextrun"/>
          <w:rFonts w:eastAsiaTheme="majorEastAsia"/>
        </w:rPr>
        <w:t xml:space="preserve"> </w:t>
      </w:r>
      <w:r w:rsidRPr="009E3E01">
        <w:rPr>
          <w:rStyle w:val="normaltextrun"/>
          <w:rFonts w:eastAsiaTheme="majorEastAsia"/>
        </w:rPr>
        <w:t>incorporated</w:t>
      </w:r>
      <w:r w:rsidR="009E3E01">
        <w:rPr>
          <w:rStyle w:val="normaltextrun"/>
          <w:rFonts w:eastAsiaTheme="majorEastAsia"/>
        </w:rPr>
        <w:t xml:space="preserve"> </w:t>
      </w:r>
      <w:r w:rsidRPr="009E3E01">
        <w:rPr>
          <w:rStyle w:val="normaltextrun"/>
          <w:rFonts w:eastAsiaTheme="majorEastAsia"/>
        </w:rPr>
        <w:t>herein</w:t>
      </w:r>
      <w:r w:rsidR="009E3E01">
        <w:rPr>
          <w:rStyle w:val="normaltextrun"/>
          <w:rFonts w:eastAsiaTheme="majorEastAsia"/>
        </w:rPr>
        <w:t xml:space="preserve"> </w:t>
      </w:r>
      <w:r w:rsidRPr="009E3E01">
        <w:rPr>
          <w:rStyle w:val="normaltextrun"/>
          <w:rFonts w:eastAsiaTheme="majorEastAsia"/>
        </w:rPr>
        <w:t>below.</w:t>
      </w:r>
    </w:p>
    <w:p w14:paraId="46A03DC1" w14:textId="7D118B77" w:rsidR="00E97C89" w:rsidRPr="009E3E01" w:rsidRDefault="00E97C89" w:rsidP="009E3E01">
      <w:pPr>
        <w:pStyle w:val="paragraph"/>
        <w:widowControl w:val="0"/>
        <w:spacing w:before="0" w:beforeAutospacing="0" w:after="240" w:afterAutospacing="0"/>
        <w:ind w:firstLine="720"/>
        <w:jc w:val="both"/>
        <w:textAlignment w:val="baseline"/>
        <w:rPr>
          <w:rFonts w:ascii="Segoe UI" w:hAnsi="Segoe UI" w:cs="Segoe UI"/>
        </w:rPr>
      </w:pPr>
      <w:r w:rsidRPr="009E3E01">
        <w:rPr>
          <w:rStyle w:val="normaltextrun"/>
          <w:rFonts w:eastAsiaTheme="majorEastAsia"/>
        </w:rPr>
        <w:t>The Council approves the disposition of the Disposition Area under Section 197-d of the New York City Charter, to a developer to be selected by the New York City Department of Housing Preservation and Development for the development of the Project consistent with the Project Summary.</w:t>
      </w:r>
    </w:p>
    <w:p w14:paraId="0C6DF360" w14:textId="16DFB814" w:rsidR="00E97C89" w:rsidRPr="00D923DB" w:rsidRDefault="00E97C89" w:rsidP="00E97C89">
      <w:pPr>
        <w:tabs>
          <w:tab w:val="center" w:pos="4812"/>
        </w:tabs>
        <w:suppressAutoHyphens/>
        <w:jc w:val="center"/>
        <w:rPr>
          <w:rFonts w:ascii="Arial" w:eastAsia="Times New Roman" w:hAnsi="Arial" w:cs="Arial"/>
          <w:kern w:val="0"/>
          <w:sz w:val="20"/>
          <w:szCs w:val="20"/>
          <w14:ligatures w14:val="none"/>
        </w:rPr>
      </w:pPr>
      <w:r w:rsidRPr="00D923DB">
        <w:rPr>
          <w:rFonts w:ascii="Arial" w:eastAsia="Times New Roman" w:hAnsi="Arial" w:cs="Arial"/>
          <w:b/>
          <w:kern w:val="0"/>
          <w:sz w:val="20"/>
          <w:szCs w:val="20"/>
          <w:u w:val="single"/>
          <w14:ligatures w14:val="none"/>
        </w:rPr>
        <w:t>PROJECT SUMMARY</w:t>
      </w:r>
    </w:p>
    <w:p w14:paraId="37D5B600"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Times New Roman"/>
          <w:b/>
          <w:kern w:val="0"/>
          <w:sz w:val="20"/>
          <w:szCs w:val="20"/>
          <w14:ligatures w14:val="none"/>
        </w:rPr>
      </w:pPr>
    </w:p>
    <w:p w14:paraId="1CB40255"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1.</w:t>
      </w:r>
      <w:r w:rsidRPr="00D923DB">
        <w:rPr>
          <w:rFonts w:ascii="Arial" w:eastAsia="Times New Roman" w:hAnsi="Arial" w:cs="Arial"/>
          <w:b/>
          <w:kern w:val="0"/>
          <w:sz w:val="20"/>
          <w:szCs w:val="20"/>
          <w14:ligatures w14:val="none"/>
        </w:rPr>
        <w:tab/>
        <w:t>PROGRAM:</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OPEN DOOR PROGRAM</w:t>
      </w:r>
    </w:p>
    <w:p w14:paraId="40CA32AC"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2806C861"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2.</w:t>
      </w:r>
      <w:r w:rsidRPr="00D923DB">
        <w:rPr>
          <w:rFonts w:ascii="Arial" w:eastAsia="Times New Roman" w:hAnsi="Arial" w:cs="Arial"/>
          <w:b/>
          <w:kern w:val="0"/>
          <w:sz w:val="20"/>
          <w:szCs w:val="20"/>
          <w14:ligatures w14:val="none"/>
        </w:rPr>
        <w:tab/>
        <w:t>PROJECT: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Constellation</w:t>
      </w:r>
    </w:p>
    <w:p w14:paraId="2741E730"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264EEDE3"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 w:hanging="48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3.</w:t>
      </w:r>
      <w:r w:rsidRPr="00D923DB">
        <w:rPr>
          <w:rFonts w:ascii="Arial" w:eastAsia="Times New Roman" w:hAnsi="Arial" w:cs="Arial"/>
          <w:b/>
          <w:kern w:val="0"/>
          <w:sz w:val="20"/>
          <w:szCs w:val="20"/>
          <w14:ligatures w14:val="none"/>
        </w:rPr>
        <w:tab/>
        <w:t>LOCATION:</w:t>
      </w:r>
    </w:p>
    <w:p w14:paraId="3D08E1F3"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18D101DE"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a.</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BOROUGH:</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Brooklyn</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25416C47"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59E3B655"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b.</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COMMUNITY DISTRICT: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3; 5; 16; 17</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0FD6D338"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F71B3E1"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COUNCIL DISTRICT: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41 &amp; 42</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080EA2D9"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48A05B9"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6240" w:hanging="624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d.</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DISPOSITION AREA:</w:t>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roofErr w:type="gramStart"/>
      <w:r w:rsidRPr="00D923DB">
        <w:rPr>
          <w:rFonts w:ascii="Arial" w:eastAsia="Times New Roman" w:hAnsi="Arial" w:cs="Arial"/>
          <w:kern w:val="0"/>
          <w:sz w:val="20"/>
          <w:szCs w:val="20"/>
          <w14:ligatures w14:val="none"/>
        </w:rPr>
        <w:t>￼</w:t>
      </w:r>
      <w:r w:rsidRPr="00D923DB">
        <w:rPr>
          <w:rFonts w:ascii="Arial" w:eastAsia="Times New Roman" w:hAnsi="Arial" w:cs="Arial"/>
          <w:kern w:val="0"/>
          <w:sz w:val="20"/>
          <w:szCs w:val="20"/>
          <w:u w:val="single"/>
          <w14:ligatures w14:val="none"/>
        </w:rPr>
        <w:t xml:space="preserve">  LOTS</w:t>
      </w:r>
      <w:proofErr w:type="gramEnd"/>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t>￼</w:t>
      </w:r>
      <w:r w:rsidRPr="00D923DB">
        <w:rPr>
          <w:rFonts w:ascii="Arial" w:eastAsia="Times New Roman" w:hAnsi="Arial" w:cs="Arial"/>
          <w:kern w:val="0"/>
          <w:sz w:val="20"/>
          <w:szCs w:val="20"/>
          <w:u w:val="single"/>
          <w14:ligatures w14:val="none"/>
        </w:rPr>
        <w:t>ADDRESSES</w:t>
      </w:r>
    </w:p>
    <w:p w14:paraId="2E0A4819" w14:textId="77777777" w:rsidR="00E97C89" w:rsidRPr="00D923DB" w:rsidRDefault="00E97C89" w:rsidP="00E97C89">
      <w:pPr>
        <w:spacing w:after="0" w:line="240" w:lineRule="auto"/>
        <w:ind w:left="36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1483</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35, 36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908-910 Madison Avenue</w:t>
      </w:r>
    </w:p>
    <w:p w14:paraId="5B7CC245" w14:textId="34DC74AD" w:rsidR="00E97C89" w:rsidRPr="00D923DB" w:rsidRDefault="00E97C89" w:rsidP="00E97C89">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1556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33, 34, 35 </w:t>
      </w:r>
      <w:r w:rsidR="009E3E0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1901-1903A Atlantic Avenue</w:t>
      </w:r>
    </w:p>
    <w:p w14:paraId="5C35AD14" w14:textId="193D89C7" w:rsidR="00E97C89" w:rsidRPr="00D923DB" w:rsidRDefault="00E97C89" w:rsidP="00E97C89">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4348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48, </w:t>
      </w:r>
      <w:proofErr w:type="gramStart"/>
      <w:r w:rsidRPr="00D923DB">
        <w:rPr>
          <w:rFonts w:ascii="Arial" w:eastAsia="Times New Roman" w:hAnsi="Arial" w:cs="Arial"/>
          <w:kern w:val="0"/>
          <w:sz w:val="20"/>
          <w:szCs w:val="20"/>
          <w14:ligatures w14:val="none"/>
        </w:rPr>
        <w:t>50</w:t>
      </w:r>
      <w:r w:rsidR="009E3E0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881-885 New Jersey Avenue</w:t>
      </w:r>
    </w:p>
    <w:p w14:paraId="123DB435" w14:textId="424E5C87" w:rsidR="00E97C89" w:rsidRPr="00D923DB" w:rsidRDefault="00E97C89" w:rsidP="00E97C89">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3998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proofErr w:type="gramStart"/>
      <w:r w:rsidRPr="00D923DB">
        <w:rPr>
          <w:rFonts w:ascii="Arial" w:eastAsia="Times New Roman" w:hAnsi="Arial" w:cs="Arial"/>
          <w:kern w:val="0"/>
          <w:sz w:val="20"/>
          <w:szCs w:val="20"/>
          <w14:ligatures w14:val="none"/>
        </w:rPr>
        <w:t xml:space="preserve">17 </w:t>
      </w:r>
      <w:r w:rsidR="009E3E0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650 Glenmore Avenue</w:t>
      </w:r>
    </w:p>
    <w:p w14:paraId="643703DC" w14:textId="1ADCDEB1" w:rsidR="00E97C89" w:rsidRPr="00D923DB" w:rsidRDefault="00E97C89" w:rsidP="00E97C89">
      <w:pPr>
        <w:spacing w:after="0" w:line="240" w:lineRule="auto"/>
        <w:ind w:left="36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 xml:space="preserve">1474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29, </w:t>
      </w:r>
      <w:proofErr w:type="gramStart"/>
      <w:r w:rsidRPr="00D923DB">
        <w:rPr>
          <w:rFonts w:ascii="Arial" w:eastAsia="Times New Roman" w:hAnsi="Arial" w:cs="Arial"/>
          <w:kern w:val="0"/>
          <w:sz w:val="20"/>
          <w:szCs w:val="20"/>
          <w14:ligatures w14:val="none"/>
        </w:rPr>
        <w:t>30</w:t>
      </w:r>
      <w:r w:rsidR="009E3E0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1794-1796 St Johns Place</w:t>
      </w:r>
    </w:p>
    <w:p w14:paraId="2D9BE803" w14:textId="155E7963" w:rsidR="00E97C89" w:rsidRPr="00D923DB" w:rsidRDefault="00E97C89" w:rsidP="00E97C89">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3514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6, </w:t>
      </w:r>
      <w:proofErr w:type="gramStart"/>
      <w:r w:rsidRPr="00D923DB">
        <w:rPr>
          <w:rFonts w:ascii="Arial" w:eastAsia="Times New Roman" w:hAnsi="Arial" w:cs="Arial"/>
          <w:kern w:val="0"/>
          <w:sz w:val="20"/>
          <w:szCs w:val="20"/>
          <w14:ligatures w14:val="none"/>
        </w:rPr>
        <w:t xml:space="preserve">7 </w:t>
      </w:r>
      <w:r w:rsidR="009E3E0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85-87 Legion Street</w:t>
      </w:r>
    </w:p>
    <w:p w14:paraId="512093CE" w14:textId="5C09F7C7" w:rsidR="00E97C89" w:rsidRPr="00D923DB" w:rsidRDefault="00E97C89" w:rsidP="00E97C89">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3555</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45, 46</w:t>
      </w:r>
      <w:r w:rsidR="009E3E01">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Start"/>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250</w:t>
      </w:r>
      <w:proofErr w:type="gramEnd"/>
      <w:r w:rsidRPr="00D923DB">
        <w:rPr>
          <w:rFonts w:ascii="Arial" w:eastAsia="Times New Roman" w:hAnsi="Arial" w:cs="Arial"/>
          <w:kern w:val="0"/>
          <w:sz w:val="20"/>
          <w:szCs w:val="20"/>
          <w14:ligatures w14:val="none"/>
        </w:rPr>
        <w:t>-254 Herzl Street</w:t>
      </w:r>
    </w:p>
    <w:p w14:paraId="69D32212" w14:textId="373FB56A" w:rsidR="00E97C89" w:rsidRPr="00D923DB" w:rsidRDefault="00E97C89" w:rsidP="00E97C89">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4669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22, 23</w:t>
      </w:r>
      <w:r w:rsidRPr="00D923DB">
        <w:rPr>
          <w:rFonts w:ascii="Times New Roman" w:eastAsia="Times New Roman" w:hAnsi="Times New Roman" w:cs="Times New Roman"/>
          <w:kern w:val="0"/>
          <w14:ligatures w14:val="none"/>
        </w:rPr>
        <w:tab/>
      </w:r>
      <w:r w:rsidR="009E3E01">
        <w:rPr>
          <w:rFonts w:ascii="Arial" w:eastAsia="Times New Roman" w:hAnsi="Arial" w:cs="Arial"/>
          <w:kern w:val="0"/>
          <w:sz w:val="20"/>
          <w:szCs w:val="20"/>
          <w14:ligatures w14:val="none"/>
        </w:rPr>
        <w:t xml:space="preserve"> </w:t>
      </w:r>
      <w:proofErr w:type="gramStart"/>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395</w:t>
      </w:r>
      <w:proofErr w:type="gramEnd"/>
      <w:r w:rsidRPr="00D923DB">
        <w:rPr>
          <w:rFonts w:ascii="Arial" w:eastAsia="Times New Roman" w:hAnsi="Arial" w:cs="Arial"/>
          <w:kern w:val="0"/>
          <w:sz w:val="20"/>
          <w:szCs w:val="20"/>
          <w14:ligatures w14:val="none"/>
        </w:rPr>
        <w:t>-397 E 94</w:t>
      </w:r>
      <w:r w:rsidRPr="00D923DB">
        <w:rPr>
          <w:rFonts w:ascii="Arial" w:eastAsia="Times New Roman" w:hAnsi="Arial" w:cs="Arial"/>
          <w:kern w:val="0"/>
          <w:sz w:val="20"/>
          <w:szCs w:val="20"/>
          <w:vertAlign w:val="superscript"/>
          <w14:ligatures w14:val="none"/>
        </w:rPr>
        <w:t>th</w:t>
      </w:r>
      <w:r w:rsidRPr="00D923DB">
        <w:rPr>
          <w:rFonts w:ascii="Arial" w:eastAsia="Times New Roman" w:hAnsi="Arial" w:cs="Arial"/>
          <w:kern w:val="0"/>
          <w:sz w:val="20"/>
          <w:szCs w:val="20"/>
          <w14:ligatures w14:val="none"/>
        </w:rPr>
        <w:t xml:space="preserve"> Street</w:t>
      </w:r>
    </w:p>
    <w:p w14:paraId="63CEFD61"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6240" w:hanging="6240"/>
        <w:textAlignment w:val="baseline"/>
        <w:rPr>
          <w:rFonts w:ascii="Arial" w:eastAsia="Times New Roman" w:hAnsi="Arial" w:cs="Arial"/>
          <w:kern w:val="0"/>
          <w:sz w:val="20"/>
          <w:szCs w:val="20"/>
          <w14:ligatures w14:val="none"/>
        </w:rPr>
      </w:pPr>
    </w:p>
    <w:p w14:paraId="4FAAB1BE"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4.</w:t>
      </w:r>
      <w:r w:rsidRPr="00D923DB">
        <w:rPr>
          <w:rFonts w:ascii="Arial" w:eastAsia="Times New Roman" w:hAnsi="Arial" w:cs="Arial"/>
          <w:b/>
          <w:kern w:val="0"/>
          <w:sz w:val="20"/>
          <w:szCs w:val="20"/>
          <w14:ligatures w14:val="none"/>
        </w:rPr>
        <w:tab/>
        <w:t>BASIS OF DISPOSITION PRICE:</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Nominal.  Sponsor will pay one dollar per tax lot and deliver a note and mortgage for the remainder of the appraised value (“Land Debt”).</w:t>
      </w:r>
    </w:p>
    <w:p w14:paraId="6271B13E"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EA994F4"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5.</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TYPE OF PROJECT: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New Construction</w:t>
      </w:r>
    </w:p>
    <w:p w14:paraId="0AC43108"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2399B1F6"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b/>
          <w:bCs/>
          <w:color w:val="FF0000"/>
          <w:kern w:val="0"/>
          <w:sz w:val="20"/>
          <w:szCs w:val="20"/>
          <w14:ligatures w14:val="none"/>
        </w:rPr>
      </w:pPr>
      <w:r w:rsidRPr="00D923DB">
        <w:rPr>
          <w:rFonts w:ascii="Arial" w:eastAsia="Times New Roman" w:hAnsi="Arial" w:cs="Arial"/>
          <w:b/>
          <w:bCs/>
          <w:kern w:val="0"/>
          <w:sz w:val="20"/>
          <w:szCs w:val="20"/>
          <w14:ligatures w14:val="none"/>
        </w:rPr>
        <w:t>6.</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APPROXIMATE NUMBER OF BUILDINGS:</w:t>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 xml:space="preserve">8 </w:t>
      </w:r>
    </w:p>
    <w:p w14:paraId="5A4CEABB"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53D5E2E5"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Arial"/>
          <w:b/>
          <w:bCs/>
          <w:kern w:val="0"/>
          <w:sz w:val="20"/>
          <w:szCs w:val="20"/>
          <w14:ligatures w14:val="none"/>
        </w:rPr>
        <w:t>7.</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APPROXIMATE NUMBER OF UNITS</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Arial" w:hAnsi="Arial" w:cs="Arial"/>
          <w:kern w:val="0"/>
          <w:sz w:val="20"/>
          <w:szCs w:val="20"/>
          <w14:ligatures w14:val="none"/>
        </w:rPr>
        <w:t>up</w:t>
      </w:r>
      <w:proofErr w:type="gramEnd"/>
      <w:r w:rsidRPr="00D923DB">
        <w:rPr>
          <w:rFonts w:ascii="Arial" w:eastAsia="Arial" w:hAnsi="Arial" w:cs="Arial"/>
          <w:kern w:val="0"/>
          <w:sz w:val="20"/>
          <w:szCs w:val="20"/>
          <w14:ligatures w14:val="none"/>
        </w:rPr>
        <w:t xml:space="preserve"> to 115</w:t>
      </w:r>
    </w:p>
    <w:p w14:paraId="4F6E58A9"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574C33B2"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8.</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HOUSING TYPE:</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 xml:space="preserve">Cooperative Units. </w:t>
      </w:r>
      <w:r w:rsidRPr="00D923DB">
        <w:rPr>
          <w:rFonts w:ascii="Arial" w:eastAsia="Times New Roman" w:hAnsi="Arial" w:cs="Arial"/>
          <w:kern w:val="0"/>
          <w:sz w:val="20"/>
          <w:szCs w:val="20"/>
          <w14:ligatures w14:val="none"/>
        </w:rPr>
        <w:t>The Disposition Area may be (</w:t>
      </w:r>
      <w:proofErr w:type="spellStart"/>
      <w:r w:rsidRPr="00D923DB">
        <w:rPr>
          <w:rFonts w:ascii="Arial" w:eastAsia="Times New Roman" w:hAnsi="Arial" w:cs="Arial"/>
          <w:kern w:val="0"/>
          <w:sz w:val="20"/>
          <w:szCs w:val="20"/>
          <w14:ligatures w14:val="none"/>
        </w:rPr>
        <w:t>i</w:t>
      </w:r>
      <w:proofErr w:type="spellEnd"/>
      <w:r w:rsidRPr="00D923DB">
        <w:rPr>
          <w:rFonts w:ascii="Arial" w:eastAsia="Times New Roman" w:hAnsi="Arial" w:cs="Arial"/>
          <w:kern w:val="0"/>
          <w:sz w:val="20"/>
          <w:szCs w:val="20"/>
          <w14:ligatures w14:val="none"/>
        </w:rPr>
        <w:t>) owned by a community land trust housing development fund company and ground leased by one or multiple housing development fund companies, or (ii) owned by one or multiple housing development fund companies.</w:t>
      </w:r>
      <w:r w:rsidRPr="00D923DB">
        <w:rPr>
          <w:rFonts w:ascii="Arial" w:eastAsia="Times New Roman" w:hAnsi="Arial" w:cs="Times New Roman"/>
          <w:kern w:val="0"/>
          <w:sz w:val="20"/>
          <w:szCs w:val="20"/>
          <w14:ligatures w14:val="none"/>
        </w:rPr>
        <w:t xml:space="preserve"> </w:t>
      </w:r>
      <w:r w:rsidRPr="00D923DB">
        <w:rPr>
          <w:rFonts w:ascii="Arial" w:eastAsia="Times New Roman" w:hAnsi="Arial" w:cs="Arial"/>
          <w:kern w:val="0"/>
          <w:sz w:val="20"/>
          <w:szCs w:val="20"/>
          <w14:ligatures w14:val="none"/>
        </w:rPr>
        <w:t>If homes remain unsold at the end of the Marketing Period and HPD determines in writing that (</w:t>
      </w:r>
      <w:proofErr w:type="spellStart"/>
      <w:r w:rsidRPr="00D923DB">
        <w:rPr>
          <w:rFonts w:ascii="Arial" w:eastAsia="Times New Roman" w:hAnsi="Arial" w:cs="Arial"/>
          <w:kern w:val="0"/>
          <w:sz w:val="20"/>
          <w:szCs w:val="20"/>
          <w14:ligatures w14:val="none"/>
        </w:rPr>
        <w:t>i</w:t>
      </w:r>
      <w:proofErr w:type="spellEnd"/>
      <w:r w:rsidRPr="00D923DB">
        <w:rPr>
          <w:rFonts w:ascii="Arial" w:eastAsia="Times New Roman" w:hAnsi="Arial" w:cs="Arial"/>
          <w:kern w:val="0"/>
          <w:sz w:val="20"/>
          <w:szCs w:val="20"/>
          <w14:ligatures w14:val="none"/>
        </w:rPr>
        <w:t xml:space="preserve">) sale is not feasible within a reasonable time, and (ii) a rental </w:t>
      </w:r>
      <w:r w:rsidRPr="00D923DB">
        <w:rPr>
          <w:rFonts w:ascii="Arial" w:eastAsia="Times New Roman" w:hAnsi="Arial" w:cs="Arial"/>
          <w:kern w:val="0"/>
          <w:sz w:val="20"/>
          <w:szCs w:val="20"/>
          <w14:ligatures w14:val="none"/>
        </w:rPr>
        <w:lastRenderedPageBreak/>
        <w:t>fallback is the best available alternative, then the unsold homes may be rented in accordance with the written instructions of HPD.</w:t>
      </w:r>
    </w:p>
    <w:p w14:paraId="21680783"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2EF4E9E2"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9.</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ESTIMATE OF INITIAL PRICE</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Sales</w:t>
      </w:r>
      <w:proofErr w:type="gramEnd"/>
      <w:r w:rsidRPr="00D923DB">
        <w:rPr>
          <w:rFonts w:ascii="Arial" w:eastAsia="Times New Roman" w:hAnsi="Arial" w:cs="Arial"/>
          <w:kern w:val="0"/>
          <w:sz w:val="20"/>
          <w:szCs w:val="20"/>
          <w14:ligatures w14:val="none"/>
        </w:rPr>
        <w:t xml:space="preserve"> prices will be affordable to families with annual household incomes at or below 130% of the area median income (AMI).</w:t>
      </w:r>
    </w:p>
    <w:p w14:paraId="04BD4CE9"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D3C36E5"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10.</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LIENS FOR LAND DEBT/CITY SUBSIDY:</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 xml:space="preserve">Each of the Land Debt and the amount of any construction financing provided through loans from the </w:t>
      </w:r>
      <w:proofErr w:type="gramStart"/>
      <w:r w:rsidRPr="00D923DB">
        <w:rPr>
          <w:rFonts w:ascii="Arial" w:eastAsia="Times New Roman" w:hAnsi="Arial" w:cs="Arial"/>
          <w:kern w:val="0"/>
          <w:sz w:val="20"/>
          <w:szCs w:val="20"/>
          <w14:ligatures w14:val="none"/>
        </w:rPr>
        <w:t>City</w:t>
      </w:r>
      <w:proofErr w:type="gramEnd"/>
      <w:r w:rsidRPr="00D923DB">
        <w:rPr>
          <w:rFonts w:ascii="Arial" w:eastAsia="Times New Roman" w:hAnsi="Arial" w:cs="Arial"/>
          <w:kern w:val="0"/>
          <w:sz w:val="20"/>
          <w:szCs w:val="20"/>
          <w14:ligatures w14:val="none"/>
        </w:rPr>
        <w:t xml:space="preserve"> ("City Subsidy") will be secured by a mortgage on the Disposition Area. Upon conversion to a cooperative, the HDFC cooperative(s) and/or CLT will repay the Land Debt and City Subsidy, if any, attributable to the property by delivering a note and mortgage and/or conditional grant agreement to the City. At such time, HPD may unsecure or forgive all or a portion of the Land Debt, and unsecure, but not forgive, all or a portion of the City Subsidy, based on the appraised value of a homeownership unit and/or, in the case of forgiveness of Land Debt, if HPD determines that the forgiveness is necessary to reduce the taxable consideration for a unit. The sum evidenced by the note and secured by the mortgage will be reduced to zero upon maturity of the Land Debt if the owner has complied with the program’s restrictions.</w:t>
      </w:r>
    </w:p>
    <w:p w14:paraId="3A12EE7F"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035448FE"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11.</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INCOME TARGETS:</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Families with annual household incomes at or below 130% of AMI.</w:t>
      </w:r>
    </w:p>
    <w:p w14:paraId="5380FD5B"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p>
    <w:p w14:paraId="16847809"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Arial"/>
          <w:b/>
          <w:bCs/>
          <w:kern w:val="0"/>
          <w:sz w:val="20"/>
          <w:szCs w:val="20"/>
          <w14:ligatures w14:val="none"/>
        </w:rPr>
        <w:t>12.</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FACILITIES:</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None</w:t>
      </w:r>
    </w:p>
    <w:p w14:paraId="72FDB1EE"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099FEE4D"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5280" w:hanging="528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13.</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CODES/ORDINANCES</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None</w:t>
      </w:r>
      <w:proofErr w:type="gramEnd"/>
    </w:p>
    <w:p w14:paraId="5785B6BE"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FC08EC2"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Times New Roman"/>
          <w:b/>
          <w:bCs/>
          <w:kern w:val="0"/>
          <w:sz w:val="20"/>
          <w:szCs w:val="20"/>
          <w14:ligatures w14:val="none"/>
        </w:rPr>
        <w:t>14.</w:t>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b/>
          <w:bCs/>
          <w:kern w:val="0"/>
          <w:sz w:val="20"/>
          <w:szCs w:val="20"/>
          <w14:ligatures w14:val="none"/>
        </w:rPr>
        <w:t>ENVIRONMENTAL STATUS</w:t>
      </w:r>
      <w:proofErr w:type="gramStart"/>
      <w:r w:rsidRPr="00D923DB">
        <w:rPr>
          <w:rFonts w:ascii="Arial" w:eastAsia="Times New Roman" w:hAnsi="Arial" w:cs="Times New Roman"/>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Negative</w:t>
      </w:r>
      <w:proofErr w:type="gramEnd"/>
      <w:r w:rsidRPr="00D923DB">
        <w:rPr>
          <w:rFonts w:ascii="Arial" w:eastAsia="Times New Roman" w:hAnsi="Arial" w:cs="Times New Roman"/>
          <w:kern w:val="0"/>
          <w:sz w:val="20"/>
          <w:szCs w:val="20"/>
          <w14:ligatures w14:val="none"/>
        </w:rPr>
        <w:t xml:space="preserve"> Declaration</w:t>
      </w:r>
    </w:p>
    <w:p w14:paraId="59318C5B" w14:textId="77777777" w:rsidR="00E97C89" w:rsidRPr="00D923DB" w:rsidRDefault="00E97C89" w:rsidP="00E97C89">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Times New Roman"/>
          <w:kern w:val="0"/>
          <w:sz w:val="20"/>
          <w:szCs w:val="20"/>
          <w14:ligatures w14:val="none"/>
        </w:rPr>
      </w:pPr>
    </w:p>
    <w:p w14:paraId="5FFF056C" w14:textId="0A7F7A0D" w:rsidR="00E97C89" w:rsidRPr="00634441" w:rsidRDefault="00E97C89" w:rsidP="00634441">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Style w:val="normaltextrun"/>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15.</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TIME SCHEDULE:</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Approximately 22 months from closing to completion of construction.</w:t>
      </w:r>
    </w:p>
    <w:p w14:paraId="557FDB32" w14:textId="77777777" w:rsidR="00E97C89" w:rsidRDefault="00E97C89" w:rsidP="00E97C89">
      <w:pPr>
        <w:pStyle w:val="paragraph"/>
        <w:spacing w:before="0" w:beforeAutospacing="0" w:after="0" w:afterAutospacing="0"/>
        <w:jc w:val="both"/>
        <w:textAlignment w:val="baseline"/>
        <w:rPr>
          <w:rStyle w:val="normaltextrun"/>
          <w:rFonts w:eastAsiaTheme="majorEastAsia"/>
        </w:rPr>
      </w:pPr>
    </w:p>
    <w:p w14:paraId="2508FAA3" w14:textId="0AD89EC4" w:rsidR="00E97C89" w:rsidRDefault="00E97C89" w:rsidP="00E97C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Adopted.</w:t>
      </w:r>
      <w:r w:rsidR="009E3E01">
        <w:rPr>
          <w:rStyle w:val="eop"/>
          <w:rFonts w:eastAsiaTheme="majorEastAsia"/>
        </w:rPr>
        <w:t xml:space="preserve"> </w:t>
      </w:r>
    </w:p>
    <w:p w14:paraId="64840126" w14:textId="0B0C1A6E" w:rsidR="00E97C89" w:rsidRDefault="009E3E01" w:rsidP="00E97C89">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xml:space="preserve"> </w:t>
      </w:r>
    </w:p>
    <w:p w14:paraId="372D0903" w14:textId="4B167ADA" w:rsidR="00E97C89" w:rsidRDefault="00E97C89" w:rsidP="00E97C8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w:t>
      </w:r>
      <w:proofErr w:type="gramStart"/>
      <w:r>
        <w:rPr>
          <w:rStyle w:val="normaltextrun"/>
          <w:rFonts w:eastAsiaTheme="majorEastAsia"/>
        </w:rPr>
        <w:t>, }</w:t>
      </w:r>
      <w:proofErr w:type="gramEnd"/>
      <w:r w:rsidR="009E3E01">
        <w:rPr>
          <w:rStyle w:val="eop"/>
          <w:rFonts w:eastAsiaTheme="majorEastAsia"/>
        </w:rPr>
        <w:t xml:space="preserve"> </w:t>
      </w:r>
    </w:p>
    <w:p w14:paraId="55BF9BBE" w14:textId="79CF1786" w:rsidR="00E97C89" w:rsidRDefault="00E97C89" w:rsidP="00E97C8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The City of New </w:t>
      </w:r>
      <w:proofErr w:type="gramStart"/>
      <w:r>
        <w:rPr>
          <w:rStyle w:val="normaltextrun"/>
          <w:rFonts w:eastAsiaTheme="majorEastAsia"/>
        </w:rPr>
        <w:t>York,</w:t>
      </w:r>
      <w:r w:rsidR="009E3E01">
        <w:rPr>
          <w:rStyle w:val="normaltextrun"/>
          <w:rFonts w:eastAsiaTheme="majorEastAsia"/>
        </w:rPr>
        <w:t xml:space="preserve">   </w:t>
      </w:r>
      <w:proofErr w:type="gramEnd"/>
      <w:r>
        <w:rPr>
          <w:rStyle w:val="normaltextrun"/>
          <w:rFonts w:eastAsiaTheme="majorEastAsia"/>
        </w:rPr>
        <w:t>} ss.:</w:t>
      </w:r>
      <w:r w:rsidR="009E3E01">
        <w:rPr>
          <w:rStyle w:val="eop"/>
          <w:rFonts w:eastAsiaTheme="majorEastAsia"/>
        </w:rPr>
        <w:t xml:space="preserve"> </w:t>
      </w:r>
    </w:p>
    <w:p w14:paraId="32C6B831" w14:textId="0F8E2520" w:rsidR="00E97C89" w:rsidRDefault="009E3E01" w:rsidP="00E97C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xml:space="preserve"> </w:t>
      </w:r>
    </w:p>
    <w:p w14:paraId="0C95066C" w14:textId="72CB3D69" w:rsidR="00E97C89" w:rsidRDefault="00E97C89" w:rsidP="00E97C89">
      <w:pPr>
        <w:pStyle w:val="paragraph"/>
        <w:spacing w:before="0" w:beforeAutospacing="0" w:after="0" w:afterAutospacing="0"/>
        <w:ind w:firstLine="1440"/>
        <w:jc w:val="both"/>
        <w:textAlignment w:val="baseline"/>
        <w:rPr>
          <w:rStyle w:val="eop"/>
          <w:rFonts w:eastAsiaTheme="majorEastAsia"/>
        </w:rPr>
      </w:pPr>
      <w:r>
        <w:rPr>
          <w:rStyle w:val="normaltextrun"/>
          <w:rFonts w:eastAsiaTheme="majorEastAsia"/>
        </w:rPr>
        <w:t>I hereby certify that the foregoing is a true copy of a Resolution passed by The Council of The City of New York on</w:t>
      </w:r>
      <w:r w:rsidR="009E3E01">
        <w:rPr>
          <w:rStyle w:val="normaltextrun"/>
          <w:rFonts w:eastAsiaTheme="majorEastAsia"/>
        </w:rPr>
        <w:t xml:space="preserve"> </w:t>
      </w:r>
      <w:r>
        <w:rPr>
          <w:rStyle w:val="normaltextrun"/>
          <w:rFonts w:eastAsiaTheme="majorEastAsia"/>
        </w:rPr>
        <w:t>February ____,</w:t>
      </w:r>
      <w:r w:rsidR="009E3E01">
        <w:rPr>
          <w:rStyle w:val="normaltextrun"/>
          <w:rFonts w:eastAsiaTheme="majorEastAsia"/>
        </w:rPr>
        <w:t xml:space="preserve"> </w:t>
      </w:r>
      <w:r>
        <w:rPr>
          <w:rStyle w:val="normaltextrun"/>
          <w:rFonts w:eastAsiaTheme="majorEastAsia"/>
        </w:rPr>
        <w:t>2026,</w:t>
      </w:r>
      <w:r w:rsidR="009E3E01">
        <w:rPr>
          <w:rStyle w:val="normaltextrun"/>
          <w:rFonts w:eastAsiaTheme="majorEastAsia"/>
        </w:rPr>
        <w:t xml:space="preserve"> </w:t>
      </w:r>
      <w:r>
        <w:rPr>
          <w:rStyle w:val="normaltextrun"/>
          <w:rFonts w:eastAsiaTheme="majorEastAsia"/>
        </w:rPr>
        <w:t>on file in this office.</w:t>
      </w:r>
      <w:r w:rsidR="009E3E01">
        <w:rPr>
          <w:rStyle w:val="eop"/>
          <w:rFonts w:eastAsiaTheme="majorEastAsia"/>
        </w:rPr>
        <w:t xml:space="preserve"> </w:t>
      </w:r>
    </w:p>
    <w:p w14:paraId="4C240FD0" w14:textId="77777777" w:rsidR="00E97C89" w:rsidRDefault="00E97C89" w:rsidP="00E97C89">
      <w:pPr>
        <w:pStyle w:val="paragraph"/>
        <w:spacing w:before="0" w:beforeAutospacing="0" w:after="0" w:afterAutospacing="0"/>
        <w:ind w:firstLine="1440"/>
        <w:jc w:val="both"/>
        <w:textAlignment w:val="baseline"/>
        <w:rPr>
          <w:rStyle w:val="eop"/>
          <w:rFonts w:eastAsiaTheme="majorEastAsia"/>
        </w:rPr>
      </w:pPr>
    </w:p>
    <w:p w14:paraId="1E7F6958" w14:textId="77777777" w:rsidR="00E97C89" w:rsidRDefault="00E97C89" w:rsidP="00E97C89">
      <w:pPr>
        <w:pStyle w:val="paragraph"/>
        <w:spacing w:before="0" w:beforeAutospacing="0" w:after="0" w:afterAutospacing="0"/>
        <w:ind w:firstLine="1440"/>
        <w:jc w:val="both"/>
        <w:textAlignment w:val="baseline"/>
        <w:rPr>
          <w:rStyle w:val="eop"/>
          <w:rFonts w:eastAsiaTheme="majorEastAsia"/>
        </w:rPr>
      </w:pPr>
    </w:p>
    <w:p w14:paraId="7EB514DA" w14:textId="50443232" w:rsidR="00E97C89" w:rsidRDefault="00E97C89" w:rsidP="00E97C89">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p>
    <w:p w14:paraId="1B49076D" w14:textId="762DA5F2" w:rsidR="0039604D" w:rsidRPr="00634441" w:rsidRDefault="00E97C89" w:rsidP="00634441">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p>
    <w:sectPr w:rsidR="0039604D" w:rsidRPr="00634441" w:rsidSect="00E97C89">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9B9F2" w14:textId="77777777" w:rsidR="00D0109E" w:rsidRDefault="00D0109E" w:rsidP="00E97C89">
      <w:pPr>
        <w:spacing w:after="0" w:line="240" w:lineRule="auto"/>
      </w:pPr>
      <w:r>
        <w:separator/>
      </w:r>
    </w:p>
  </w:endnote>
  <w:endnote w:type="continuationSeparator" w:id="0">
    <w:p w14:paraId="594DCD37" w14:textId="77777777" w:rsidR="00D0109E" w:rsidRDefault="00D0109E" w:rsidP="00E97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2660D" w14:textId="77777777" w:rsidR="00D0109E" w:rsidRDefault="00D0109E" w:rsidP="00E97C89">
      <w:pPr>
        <w:spacing w:after="0" w:line="240" w:lineRule="auto"/>
      </w:pPr>
      <w:r>
        <w:separator/>
      </w:r>
    </w:p>
  </w:footnote>
  <w:footnote w:type="continuationSeparator" w:id="0">
    <w:p w14:paraId="0251B1E9" w14:textId="77777777" w:rsidR="00D0109E" w:rsidRDefault="00D0109E" w:rsidP="00E97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A0C4" w14:textId="77777777" w:rsidR="00E97C89" w:rsidRDefault="00E97C89" w:rsidP="00E97C89">
    <w:pPr>
      <w:pStyle w:val="Header"/>
      <w:rPr>
        <w:rFonts w:ascii="Times New Roman" w:hAnsi="Times New Roman" w:cs="Times New Roman"/>
      </w:rPr>
    </w:pPr>
    <w:r w:rsidRPr="001E1540">
      <w:rPr>
        <w:rFonts w:ascii="Times New Roman" w:hAnsi="Times New Roman" w:cs="Times New Roman"/>
      </w:rPr>
      <w:t xml:space="preserve">Page </w:t>
    </w:r>
    <w:r w:rsidRPr="001E1540">
      <w:rPr>
        <w:rFonts w:ascii="Times New Roman" w:hAnsi="Times New Roman" w:cs="Times New Roman"/>
      </w:rPr>
      <w:fldChar w:fldCharType="begin"/>
    </w:r>
    <w:r w:rsidRPr="001E1540">
      <w:rPr>
        <w:rFonts w:ascii="Times New Roman" w:hAnsi="Times New Roman" w:cs="Times New Roman"/>
      </w:rPr>
      <w:instrText xml:space="preserve"> PAGE  \* Arabic  \* MERGEFORMAT </w:instrText>
    </w:r>
    <w:r w:rsidRPr="001E1540">
      <w:rPr>
        <w:rFonts w:ascii="Times New Roman" w:hAnsi="Times New Roman" w:cs="Times New Roman"/>
      </w:rPr>
      <w:fldChar w:fldCharType="separate"/>
    </w:r>
    <w:r>
      <w:rPr>
        <w:rFonts w:ascii="Times New Roman" w:hAnsi="Times New Roman" w:cs="Times New Roman"/>
      </w:rPr>
      <w:t>2</w:t>
    </w:r>
    <w:r w:rsidRPr="001E1540">
      <w:rPr>
        <w:rFonts w:ascii="Times New Roman" w:hAnsi="Times New Roman" w:cs="Times New Roman"/>
      </w:rPr>
      <w:fldChar w:fldCharType="end"/>
    </w:r>
    <w:r w:rsidRPr="001E1540">
      <w:rPr>
        <w:rFonts w:ascii="Times New Roman" w:hAnsi="Times New Roman" w:cs="Times New Roman"/>
      </w:rPr>
      <w:t xml:space="preserve"> of </w:t>
    </w:r>
    <w:r w:rsidRPr="001E1540">
      <w:rPr>
        <w:rFonts w:ascii="Times New Roman" w:hAnsi="Times New Roman" w:cs="Times New Roman"/>
      </w:rPr>
      <w:fldChar w:fldCharType="begin"/>
    </w:r>
    <w:r w:rsidRPr="001E1540">
      <w:rPr>
        <w:rFonts w:ascii="Times New Roman" w:hAnsi="Times New Roman" w:cs="Times New Roman"/>
      </w:rPr>
      <w:instrText xml:space="preserve"> NUMPAGES  \* Arabic  \* MERGEFORMAT </w:instrText>
    </w:r>
    <w:r w:rsidRPr="001E1540">
      <w:rPr>
        <w:rFonts w:ascii="Times New Roman" w:hAnsi="Times New Roman" w:cs="Times New Roman"/>
      </w:rPr>
      <w:fldChar w:fldCharType="separate"/>
    </w:r>
    <w:r>
      <w:rPr>
        <w:rFonts w:ascii="Times New Roman" w:hAnsi="Times New Roman" w:cs="Times New Roman"/>
      </w:rPr>
      <w:t>5</w:t>
    </w:r>
    <w:r w:rsidRPr="001E1540">
      <w:rPr>
        <w:rFonts w:ascii="Times New Roman" w:hAnsi="Times New Roman" w:cs="Times New Roman"/>
      </w:rPr>
      <w:fldChar w:fldCharType="end"/>
    </w:r>
  </w:p>
  <w:p w14:paraId="3D526E2C" w14:textId="47FE411E" w:rsidR="00E97C89" w:rsidRPr="001E1540" w:rsidRDefault="00E97C89" w:rsidP="00E97C89">
    <w:pPr>
      <w:pStyle w:val="Header"/>
      <w:rPr>
        <w:rFonts w:ascii="Times New Roman" w:hAnsi="Times New Roman" w:cs="Times New Roman"/>
      </w:rPr>
    </w:pPr>
    <w:r w:rsidRPr="001E1540">
      <w:rPr>
        <w:rFonts w:ascii="Times New Roman" w:hAnsi="Times New Roman" w:cs="Times New Roman"/>
      </w:rPr>
      <w:t>C 250</w:t>
    </w:r>
    <w:r>
      <w:rPr>
        <w:rFonts w:ascii="Times New Roman" w:hAnsi="Times New Roman" w:cs="Times New Roman"/>
      </w:rPr>
      <w:t>315</w:t>
    </w:r>
    <w:r w:rsidRPr="001E1540">
      <w:rPr>
        <w:rFonts w:ascii="Times New Roman" w:hAnsi="Times New Roman" w:cs="Times New Roman"/>
      </w:rPr>
      <w:t xml:space="preserve"> HA</w:t>
    </w:r>
    <w:r>
      <w:rPr>
        <w:rFonts w:ascii="Times New Roman" w:hAnsi="Times New Roman" w:cs="Times New Roman"/>
      </w:rPr>
      <w:t>K</w:t>
    </w:r>
    <w:r w:rsidRPr="001E1540">
      <w:rPr>
        <w:rFonts w:ascii="Times New Roman" w:hAnsi="Times New Roman" w:cs="Times New Roman"/>
      </w:rPr>
      <w:t xml:space="preserve"> </w:t>
    </w:r>
  </w:p>
  <w:p w14:paraId="5331D213" w14:textId="62E316F7" w:rsidR="00E97C89" w:rsidRPr="008C49CE" w:rsidRDefault="00E97C89">
    <w:pPr>
      <w:pStyle w:val="Header"/>
      <w:rPr>
        <w:rFonts w:ascii="Times New Roman" w:hAnsi="Times New Roman" w:cs="Times New Roman"/>
      </w:rPr>
    </w:pPr>
    <w:r w:rsidRPr="001E1540">
      <w:rPr>
        <w:rFonts w:ascii="Times New Roman" w:hAnsi="Times New Roman" w:cs="Times New Roman"/>
      </w:rPr>
      <w:t>Res. No.</w:t>
    </w:r>
    <w:r>
      <w:rPr>
        <w:rFonts w:ascii="Times New Roman" w:hAnsi="Times New Roman" w:cs="Times New Roman"/>
      </w:rPr>
      <w:t xml:space="preserve"> ___</w:t>
    </w:r>
    <w:r w:rsidRPr="001E1540">
      <w:rPr>
        <w:rFonts w:ascii="Times New Roman" w:hAnsi="Times New Roman" w:cs="Times New Roman"/>
      </w:rPr>
      <w:t xml:space="preserve"> (L.U. No. </w:t>
    </w:r>
    <w:r>
      <w:rPr>
        <w:rFonts w:ascii="Times New Roman" w:hAnsi="Times New Roman" w:cs="Times New Roman"/>
      </w:rPr>
      <w:t>5</w:t>
    </w:r>
    <w:r w:rsidRPr="001E1540">
      <w:rPr>
        <w:rFonts w:ascii="Times New Roman" w:hAnsi="Times New Roman" w:cs="Times New Roman"/>
      </w:rPr>
      <w:t>)</w:t>
    </w:r>
  </w:p>
  <w:p w14:paraId="412718E4" w14:textId="77777777" w:rsidR="00E97C89" w:rsidRDefault="00E97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10801"/>
    <w:multiLevelType w:val="hybridMultilevel"/>
    <w:tmpl w:val="96E43E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88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89"/>
    <w:rsid w:val="003104EE"/>
    <w:rsid w:val="00333FAF"/>
    <w:rsid w:val="0039604D"/>
    <w:rsid w:val="00414402"/>
    <w:rsid w:val="005565D7"/>
    <w:rsid w:val="00607EFD"/>
    <w:rsid w:val="00634441"/>
    <w:rsid w:val="00656894"/>
    <w:rsid w:val="007E649D"/>
    <w:rsid w:val="00844732"/>
    <w:rsid w:val="00854876"/>
    <w:rsid w:val="008C49CE"/>
    <w:rsid w:val="009E3E01"/>
    <w:rsid w:val="00A848DB"/>
    <w:rsid w:val="00C33360"/>
    <w:rsid w:val="00C43FD5"/>
    <w:rsid w:val="00CD5807"/>
    <w:rsid w:val="00D0109E"/>
    <w:rsid w:val="00DC1BB3"/>
    <w:rsid w:val="00DC6A44"/>
    <w:rsid w:val="00E77730"/>
    <w:rsid w:val="00E97C89"/>
    <w:rsid w:val="00F12CB5"/>
    <w:rsid w:val="00F446FF"/>
    <w:rsid w:val="42FC8D00"/>
    <w:rsid w:val="6C288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9EF0"/>
  <w15:chartTrackingRefBased/>
  <w15:docId w15:val="{33AEA304-5783-4863-A063-5E964A80F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89"/>
  </w:style>
  <w:style w:type="paragraph" w:styleId="Heading1">
    <w:name w:val="heading 1"/>
    <w:basedOn w:val="Normal"/>
    <w:next w:val="Normal"/>
    <w:link w:val="Heading1Char"/>
    <w:uiPriority w:val="9"/>
    <w:qFormat/>
    <w:rsid w:val="00E97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C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C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C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C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C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C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C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C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C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C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C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C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C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C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C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C89"/>
    <w:rPr>
      <w:rFonts w:eastAsiaTheme="majorEastAsia" w:cstheme="majorBidi"/>
      <w:color w:val="272727" w:themeColor="text1" w:themeTint="D8"/>
    </w:rPr>
  </w:style>
  <w:style w:type="paragraph" w:styleId="Title">
    <w:name w:val="Title"/>
    <w:basedOn w:val="Normal"/>
    <w:next w:val="Normal"/>
    <w:link w:val="TitleChar"/>
    <w:uiPriority w:val="10"/>
    <w:qFormat/>
    <w:rsid w:val="00E97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C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C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C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C89"/>
    <w:pPr>
      <w:spacing w:before="160"/>
      <w:jc w:val="center"/>
    </w:pPr>
    <w:rPr>
      <w:i/>
      <w:iCs/>
      <w:color w:val="404040" w:themeColor="text1" w:themeTint="BF"/>
    </w:rPr>
  </w:style>
  <w:style w:type="character" w:customStyle="1" w:styleId="QuoteChar">
    <w:name w:val="Quote Char"/>
    <w:basedOn w:val="DefaultParagraphFont"/>
    <w:link w:val="Quote"/>
    <w:uiPriority w:val="29"/>
    <w:rsid w:val="00E97C89"/>
    <w:rPr>
      <w:i/>
      <w:iCs/>
      <w:color w:val="404040" w:themeColor="text1" w:themeTint="BF"/>
    </w:rPr>
  </w:style>
  <w:style w:type="paragraph" w:styleId="ListParagraph">
    <w:name w:val="List Paragraph"/>
    <w:basedOn w:val="Normal"/>
    <w:uiPriority w:val="34"/>
    <w:qFormat/>
    <w:rsid w:val="00E97C89"/>
    <w:pPr>
      <w:ind w:left="720"/>
      <w:contextualSpacing/>
    </w:pPr>
  </w:style>
  <w:style w:type="character" w:styleId="IntenseEmphasis">
    <w:name w:val="Intense Emphasis"/>
    <w:basedOn w:val="DefaultParagraphFont"/>
    <w:uiPriority w:val="21"/>
    <w:qFormat/>
    <w:rsid w:val="00E97C89"/>
    <w:rPr>
      <w:i/>
      <w:iCs/>
      <w:color w:val="0F4761" w:themeColor="accent1" w:themeShade="BF"/>
    </w:rPr>
  </w:style>
  <w:style w:type="paragraph" w:styleId="IntenseQuote">
    <w:name w:val="Intense Quote"/>
    <w:basedOn w:val="Normal"/>
    <w:next w:val="Normal"/>
    <w:link w:val="IntenseQuoteChar"/>
    <w:uiPriority w:val="30"/>
    <w:qFormat/>
    <w:rsid w:val="00E97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C89"/>
    <w:rPr>
      <w:i/>
      <w:iCs/>
      <w:color w:val="0F4761" w:themeColor="accent1" w:themeShade="BF"/>
    </w:rPr>
  </w:style>
  <w:style w:type="character" w:styleId="IntenseReference">
    <w:name w:val="Intense Reference"/>
    <w:basedOn w:val="DefaultParagraphFont"/>
    <w:uiPriority w:val="32"/>
    <w:qFormat/>
    <w:rsid w:val="00E97C89"/>
    <w:rPr>
      <w:b/>
      <w:bCs/>
      <w:smallCaps/>
      <w:color w:val="0F4761" w:themeColor="accent1" w:themeShade="BF"/>
      <w:spacing w:val="5"/>
    </w:rPr>
  </w:style>
  <w:style w:type="paragraph" w:customStyle="1" w:styleId="paragraph">
    <w:name w:val="paragraph"/>
    <w:basedOn w:val="Normal"/>
    <w:rsid w:val="00E97C8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97C89"/>
  </w:style>
  <w:style w:type="character" w:customStyle="1" w:styleId="eop">
    <w:name w:val="eop"/>
    <w:basedOn w:val="DefaultParagraphFont"/>
    <w:rsid w:val="00E97C89"/>
  </w:style>
  <w:style w:type="paragraph" w:styleId="Header">
    <w:name w:val="header"/>
    <w:basedOn w:val="Normal"/>
    <w:link w:val="HeaderChar"/>
    <w:uiPriority w:val="99"/>
    <w:unhideWhenUsed/>
    <w:rsid w:val="00E97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C89"/>
  </w:style>
  <w:style w:type="paragraph" w:styleId="Footer">
    <w:name w:val="footer"/>
    <w:basedOn w:val="Normal"/>
    <w:link w:val="FooterChar"/>
    <w:uiPriority w:val="99"/>
    <w:unhideWhenUsed/>
    <w:rsid w:val="00E97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8D2B09-1909-4ABB-A498-08774BD1A46A}">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EC48F1CA-B880-4637-AE3A-A36666E81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3977FC-FF04-4982-822A-01B670B655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1411</Words>
  <Characters>8046</Characters>
  <Application>Microsoft Office Word</Application>
  <DocSecurity>4</DocSecurity>
  <Lines>67</Lines>
  <Paragraphs>18</Paragraphs>
  <ScaleCrop>false</ScaleCrop>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2026-02-24T17:36:00Z</dcterms:created>
  <dcterms:modified xsi:type="dcterms:W3CDTF">2026-02-24T17:36:00Z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