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0FD42599" w:rsidR="009B0FD0" w:rsidRDefault="009B0FD0" w:rsidP="0448D05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448D051">
        <w:rPr>
          <w:rStyle w:val="normaltextrun"/>
          <w:rFonts w:eastAsiaTheme="majorEastAsia"/>
          <w:b/>
          <w:bCs/>
        </w:rPr>
        <w:t xml:space="preserve">L.U. Nos. </w:t>
      </w:r>
      <w:r w:rsidR="05AFC292" w:rsidRPr="0448D051">
        <w:rPr>
          <w:rStyle w:val="normaltextrun"/>
          <w:rFonts w:eastAsiaTheme="majorEastAsia"/>
          <w:b/>
          <w:bCs/>
        </w:rPr>
        <w:t>28 and 29</w:t>
      </w:r>
    </w:p>
    <w:p w14:paraId="52C0DE20" w14:textId="032B63AD" w:rsidR="009B0FD0" w:rsidRDefault="009B0FD0" w:rsidP="4C9312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C9312EA">
        <w:rPr>
          <w:rStyle w:val="normaltextrun"/>
          <w:rFonts w:eastAsiaTheme="majorEastAsia"/>
          <w:b/>
          <w:bCs/>
        </w:rPr>
        <w:t xml:space="preserve">(Res. Nos. </w:t>
      </w:r>
      <w:r w:rsidR="00D241D5">
        <w:rPr>
          <w:rStyle w:val="normaltextrun"/>
          <w:rFonts w:eastAsiaTheme="majorEastAsia"/>
          <w:b/>
          <w:bCs/>
        </w:rPr>
        <w:t>383</w:t>
      </w:r>
      <w:r w:rsidR="00952888">
        <w:rPr>
          <w:rStyle w:val="normaltextrun"/>
          <w:rFonts w:eastAsiaTheme="majorEastAsia"/>
          <w:b/>
          <w:bCs/>
        </w:rPr>
        <w:t xml:space="preserve"> and </w:t>
      </w:r>
      <w:r w:rsidR="00D241D5">
        <w:rPr>
          <w:rStyle w:val="normaltextrun"/>
          <w:rFonts w:eastAsiaTheme="majorEastAsia"/>
          <w:b/>
          <w:bCs/>
        </w:rPr>
        <w:t>384</w:t>
      </w:r>
      <w:r w:rsidRPr="4C9312EA">
        <w:rPr>
          <w:rStyle w:val="normaltextrun"/>
          <w:rFonts w:eastAsiaTheme="majorEastAsia"/>
          <w:b/>
          <w:bCs/>
        </w:rPr>
        <w:t>)</w:t>
      </w:r>
      <w:r w:rsidRPr="4C9312EA">
        <w:rPr>
          <w:rStyle w:val="eop"/>
          <w:rFonts w:eastAsiaTheme="majorEastAsia"/>
        </w:rPr>
        <w:t> </w:t>
      </w:r>
    </w:p>
    <w:p w14:paraId="4C16616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1A42003" w14:textId="13142D5F" w:rsidR="009B0FD0" w:rsidRDefault="009B0FD0" w:rsidP="7CC3E3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CC3E3B0">
        <w:rPr>
          <w:rStyle w:val="normaltextrun"/>
          <w:rFonts w:eastAsiaTheme="majorEastAsia"/>
          <w:b/>
          <w:bCs/>
        </w:rPr>
        <w:t xml:space="preserve">By Council Members </w:t>
      </w:r>
      <w:r w:rsidR="56F4AE94" w:rsidRPr="7CC3E3B0">
        <w:rPr>
          <w:rStyle w:val="normaltextrun"/>
          <w:b/>
          <w:bCs/>
          <w:color w:val="000000" w:themeColor="text1"/>
        </w:rPr>
        <w:t>Riley and Louis</w:t>
      </w:r>
      <w:r w:rsidR="56F4AE94" w:rsidRPr="7CC3E3B0">
        <w:rPr>
          <w:color w:val="000000" w:themeColor="text1"/>
        </w:rPr>
        <w:t xml:space="preserve"> </w:t>
      </w:r>
      <w:r w:rsidR="56F4AE94" w:rsidRPr="7CC3E3B0">
        <w:rPr>
          <w:rStyle w:val="eop"/>
          <w:color w:val="000000" w:themeColor="text1"/>
        </w:rPr>
        <w:t> </w:t>
      </w:r>
      <w:r w:rsidR="56F4AE94" w:rsidRPr="7CC3E3B0">
        <w:t xml:space="preserve"> </w:t>
      </w:r>
      <w:r w:rsidRPr="7CC3E3B0">
        <w:rPr>
          <w:rStyle w:val="eop"/>
          <w:rFonts w:eastAsiaTheme="majorEastAsia"/>
        </w:rPr>
        <w:t> </w:t>
      </w:r>
    </w:p>
    <w:p w14:paraId="606CDA4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AFE7856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1EE40420" w14:textId="2499C574" w:rsidR="009B0FD0" w:rsidRDefault="0088446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QUEENS</w:t>
      </w:r>
      <w:r w:rsidR="009B0FD0">
        <w:rPr>
          <w:rStyle w:val="normaltextrun"/>
          <w:rFonts w:eastAsiaTheme="majorEastAsia"/>
          <w:b/>
          <w:bCs/>
        </w:rPr>
        <w:t xml:space="preserve"> CB - </w:t>
      </w:r>
      <w:r w:rsidR="0006770A">
        <w:rPr>
          <w:rStyle w:val="normaltextrun"/>
          <w:rFonts w:eastAsiaTheme="majorEastAsia"/>
          <w:b/>
          <w:bCs/>
        </w:rPr>
        <w:t>14</w:t>
      </w:r>
      <w:r w:rsidR="009B0FD0">
        <w:rPr>
          <w:rStyle w:val="normaltextrun"/>
          <w:rFonts w:eastAsiaTheme="majorEastAsia"/>
          <w:b/>
          <w:bCs/>
        </w:rPr>
        <w:t xml:space="preserve"> – TWO APPLICATIONS RELATED TO </w:t>
      </w:r>
      <w:r w:rsidR="004C02EE">
        <w:rPr>
          <w:rStyle w:val="normaltextrun"/>
          <w:rFonts w:eastAsiaTheme="majorEastAsia"/>
          <w:b/>
          <w:bCs/>
        </w:rPr>
        <w:t>14-10 BEACH CHANNEL DRIVE</w:t>
      </w:r>
      <w:r w:rsidR="009B0FD0">
        <w:rPr>
          <w:rStyle w:val="normaltextrun"/>
          <w:rFonts w:eastAsiaTheme="majorEastAsia"/>
          <w:b/>
          <w:bCs/>
        </w:rPr>
        <w:t xml:space="preserve"> REZONING </w:t>
      </w:r>
    </w:p>
    <w:p w14:paraId="2C7F01A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BDDD13" w14:textId="3C17EAD0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C </w:t>
      </w:r>
      <w:r w:rsidR="00520E7E">
        <w:rPr>
          <w:rStyle w:val="normaltextrun"/>
          <w:rFonts w:eastAsiaTheme="majorEastAsia"/>
          <w:b/>
          <w:bCs/>
        </w:rPr>
        <w:t>240079 ZMQ</w:t>
      </w:r>
      <w:r>
        <w:rPr>
          <w:rStyle w:val="normaltextrun"/>
          <w:rFonts w:eastAsiaTheme="majorEastAsia"/>
          <w:b/>
          <w:bCs/>
        </w:rPr>
        <w:t xml:space="preserve"> (L.U. No. </w:t>
      </w:r>
      <w:r w:rsidR="00C8648E">
        <w:rPr>
          <w:rStyle w:val="normaltextrun"/>
          <w:rFonts w:eastAsiaTheme="majorEastAsia"/>
          <w:b/>
          <w:bCs/>
        </w:rPr>
        <w:t>___</w:t>
      </w:r>
      <w:r>
        <w:rPr>
          <w:rStyle w:val="normaltextrun"/>
          <w:rFonts w:eastAsiaTheme="majorEastAsia"/>
          <w:b/>
          <w:bCs/>
        </w:rPr>
        <w:t>)</w:t>
      </w:r>
      <w:r>
        <w:rPr>
          <w:rStyle w:val="eop"/>
          <w:rFonts w:eastAsiaTheme="majorEastAsia"/>
        </w:rPr>
        <w:t> </w:t>
      </w:r>
    </w:p>
    <w:p w14:paraId="1FE4F5D8" w14:textId="6E74B5A0" w:rsidR="4F26F926" w:rsidRDefault="009B0FD0" w:rsidP="00F201C2">
      <w:pPr>
        <w:pStyle w:val="paragraph"/>
        <w:spacing w:after="0"/>
        <w:jc w:val="both"/>
        <w:textAlignment w:val="baseline"/>
        <w:rPr>
          <w:rStyle w:val="normaltextrun"/>
          <w:rFonts w:eastAsiaTheme="majorEastAsia"/>
        </w:rPr>
      </w:pPr>
      <w:r w:rsidRPr="4F26F926"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C8648E" w:rsidRPr="00935801">
        <w:rPr>
          <w:rStyle w:val="normaltextrun"/>
          <w:color w:val="000000" w:themeColor="text1"/>
        </w:rPr>
        <w:t>14-10 Beach LLC</w:t>
      </w:r>
      <w:r w:rsidRPr="4F26F926">
        <w:rPr>
          <w:rStyle w:val="normaltextrun"/>
          <w:rFonts w:eastAsiaTheme="majorEastAsia"/>
        </w:rPr>
        <w:t xml:space="preserve"> pursuant to Sections 197-c and 201 of the New York City Charter for an amendment of the Zoning Map, Section No. </w:t>
      </w:r>
      <w:r w:rsidR="00C8648E">
        <w:rPr>
          <w:rStyle w:val="normaltextrun"/>
          <w:rFonts w:eastAsiaTheme="majorEastAsia"/>
        </w:rPr>
        <w:t>25b</w:t>
      </w:r>
      <w:r w:rsidRPr="4F26F926">
        <w:rPr>
          <w:rStyle w:val="normaltextrun"/>
          <w:rFonts w:eastAsiaTheme="majorEastAsia"/>
        </w:rPr>
        <w:t>:</w:t>
      </w:r>
      <w:r w:rsidR="00E9725D" w:rsidRPr="4F26F926">
        <w:rPr>
          <w:rStyle w:val="normaltextrun"/>
          <w:rFonts w:eastAsiaTheme="majorEastAsia"/>
        </w:rPr>
        <w:t xml:space="preserve"> </w:t>
      </w:r>
    </w:p>
    <w:p w14:paraId="783886BA" w14:textId="38DFF7AE" w:rsidR="00B6438E" w:rsidRPr="00905EFA" w:rsidRDefault="00B6438E" w:rsidP="00905EF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changing from an R5 District to an R6A District property bounded by a line 175 feet northerly of </w:t>
      </w:r>
      <w:proofErr w:type="spellStart"/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>Nameoke</w:t>
      </w:r>
      <w:proofErr w:type="spellEnd"/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 Avenue, a line 110 feet easterly of Beach Channel Drive, a line 125 feet northerly of </w:t>
      </w:r>
      <w:proofErr w:type="spellStart"/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>Nameoke</w:t>
      </w:r>
      <w:proofErr w:type="spellEnd"/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 Avenue, Hassock Avenue, Redfern Avenue, </w:t>
      </w:r>
      <w:proofErr w:type="spellStart"/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>Nameoke</w:t>
      </w:r>
      <w:proofErr w:type="spellEnd"/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 Avenue, and Beach Channel Drive; and</w:t>
      </w:r>
    </w:p>
    <w:p w14:paraId="2B95963E" w14:textId="77777777" w:rsidR="00B6438E" w:rsidRPr="00935801" w:rsidRDefault="00B6438E" w:rsidP="00B64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4B187FD" w14:textId="154A5D33" w:rsidR="00B6438E" w:rsidRPr="00905EFA" w:rsidRDefault="00B6438E" w:rsidP="00905EF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5EFA">
        <w:rPr>
          <w:rFonts w:ascii="Times New Roman" w:eastAsia="Times New Roman" w:hAnsi="Times New Roman" w:cs="Times New Roman"/>
          <w:color w:val="000000" w:themeColor="text1"/>
        </w:rPr>
        <w:t xml:space="preserve">establishing within the proposed R6A District a C2-4 District bounded by a line 175 feet northerly of </w:t>
      </w:r>
      <w:proofErr w:type="spellStart"/>
      <w:r w:rsidRPr="00905EFA">
        <w:rPr>
          <w:rFonts w:ascii="Times New Roman" w:eastAsia="Times New Roman" w:hAnsi="Times New Roman" w:cs="Times New Roman"/>
          <w:color w:val="000000" w:themeColor="text1"/>
        </w:rPr>
        <w:t>Nameoke</w:t>
      </w:r>
      <w:proofErr w:type="spellEnd"/>
      <w:r w:rsidRPr="00905EFA">
        <w:rPr>
          <w:rFonts w:ascii="Times New Roman" w:eastAsia="Times New Roman" w:hAnsi="Times New Roman" w:cs="Times New Roman"/>
          <w:color w:val="000000" w:themeColor="text1"/>
        </w:rPr>
        <w:t xml:space="preserve"> Avenue, a line 110 feet easterly of Beach Channel Drive, </w:t>
      </w:r>
      <w:proofErr w:type="spellStart"/>
      <w:r w:rsidRPr="00905EFA">
        <w:rPr>
          <w:rFonts w:ascii="Times New Roman" w:eastAsia="Times New Roman" w:hAnsi="Times New Roman" w:cs="Times New Roman"/>
          <w:color w:val="000000" w:themeColor="text1"/>
        </w:rPr>
        <w:t>Nameoke</w:t>
      </w:r>
      <w:proofErr w:type="spellEnd"/>
      <w:r w:rsidRPr="00905EFA">
        <w:rPr>
          <w:rFonts w:ascii="Times New Roman" w:eastAsia="Times New Roman" w:hAnsi="Times New Roman" w:cs="Times New Roman"/>
          <w:color w:val="000000" w:themeColor="text1"/>
        </w:rPr>
        <w:t xml:space="preserve"> Avenue and Beach Channel Drive</w:t>
      </w:r>
    </w:p>
    <w:p w14:paraId="49BAC8FB" w14:textId="77777777" w:rsidR="00B6438E" w:rsidRPr="00935801" w:rsidRDefault="00B6438E" w:rsidP="00B64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DBD1762" w14:textId="77777777" w:rsidR="00B6438E" w:rsidRPr="00935801" w:rsidRDefault="00B6438E" w:rsidP="00B6438E">
      <w:pPr>
        <w:pStyle w:val="paragraph"/>
        <w:spacing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Borough of Queens, Community District 14, </w:t>
      </w:r>
      <w:r w:rsidRPr="00935801">
        <w:rPr>
          <w:color w:val="000000" w:themeColor="text1"/>
        </w:rPr>
        <w:t>as shown on a diagram (for illustrative purposes only) dated July 28, 2025, and subject to the conditions of CEQR Declaration E-838.</w:t>
      </w:r>
    </w:p>
    <w:p w14:paraId="7CC26D74" w14:textId="77777777" w:rsidR="00774F60" w:rsidRDefault="00774F60" w:rsidP="009B0FD0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0DA183E1" w14:textId="091BFFF2" w:rsidR="009B0FD0" w:rsidRDefault="00E9725D" w:rsidP="009B0FD0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N</w:t>
      </w:r>
      <w:r w:rsidR="009B0FD0">
        <w:rPr>
          <w:rStyle w:val="normaltextrun"/>
          <w:rFonts w:eastAsiaTheme="majorEastAsia"/>
          <w:b/>
          <w:bCs/>
        </w:rPr>
        <w:t xml:space="preserve"> </w:t>
      </w:r>
      <w:r w:rsidR="00905EFA">
        <w:rPr>
          <w:rStyle w:val="normaltextrun"/>
          <w:rFonts w:eastAsiaTheme="majorEastAsia"/>
          <w:b/>
          <w:bCs/>
        </w:rPr>
        <w:t>240080 ZRQ</w:t>
      </w:r>
      <w:r w:rsidR="009B0FD0">
        <w:rPr>
          <w:rStyle w:val="normaltextrun"/>
          <w:rFonts w:eastAsiaTheme="majorEastAsia"/>
          <w:b/>
          <w:bCs/>
        </w:rPr>
        <w:t xml:space="preserve"> (L.U. No. </w:t>
      </w:r>
      <w:r w:rsidR="00C91498">
        <w:rPr>
          <w:rStyle w:val="normaltextrun"/>
          <w:rFonts w:eastAsiaTheme="majorEastAsia"/>
          <w:b/>
          <w:bCs/>
        </w:rPr>
        <w:t>__</w:t>
      </w:r>
      <w:r w:rsidR="009B0FD0">
        <w:rPr>
          <w:rStyle w:val="normaltextrun"/>
          <w:rFonts w:eastAsiaTheme="majorEastAsia"/>
          <w:b/>
          <w:bCs/>
        </w:rPr>
        <w:t>)</w:t>
      </w:r>
      <w:r w:rsidR="009B0FD0">
        <w:rPr>
          <w:rStyle w:val="eop"/>
          <w:rFonts w:eastAsiaTheme="majorEastAsia"/>
        </w:rPr>
        <w:t> </w:t>
      </w:r>
    </w:p>
    <w:p w14:paraId="084D0C7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4192EAB" w14:textId="086AC494" w:rsidR="009B0FD0" w:rsidRDefault="009B0FD0" w:rsidP="008D5F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AD4141" w:rsidRPr="003B57F8">
        <w:rPr>
          <w:color w:val="000000" w:themeColor="text1"/>
        </w:rPr>
        <w:t>14-10 Beach LLC</w:t>
      </w:r>
      <w:r w:rsidR="008D5FA8" w:rsidRPr="008D5FA8">
        <w:rPr>
          <w:rStyle w:val="normaltextrun"/>
          <w:rFonts w:eastAsiaTheme="majorEastAsia"/>
        </w:rPr>
        <w:t>, pursuant to Section 201 of the New York City Charter, for an amendment of the Zoning Resolution of the City of New York, amending APPENDIX F for the purpose of establishing a Mandatory Inclusionary Housing area</w:t>
      </w:r>
      <w:r w:rsidR="008D5FA8">
        <w:rPr>
          <w:rStyle w:val="normaltextrun"/>
          <w:rFonts w:eastAsiaTheme="majorEastAsia"/>
        </w:rPr>
        <w:t xml:space="preserve">, Borough of </w:t>
      </w:r>
      <w:r w:rsidR="00AD4141">
        <w:rPr>
          <w:rStyle w:val="normaltextrun"/>
          <w:rFonts w:eastAsiaTheme="majorEastAsia"/>
        </w:rPr>
        <w:t>Queens</w:t>
      </w:r>
      <w:r w:rsidR="008D5FA8">
        <w:rPr>
          <w:rStyle w:val="normaltextrun"/>
          <w:rFonts w:eastAsiaTheme="majorEastAsia"/>
        </w:rPr>
        <w:t xml:space="preserve">, </w:t>
      </w:r>
      <w:r w:rsidR="008D5FA8" w:rsidRPr="008D5FA8">
        <w:rPr>
          <w:rStyle w:val="normaltextrun"/>
          <w:rFonts w:eastAsiaTheme="majorEastAsia"/>
        </w:rPr>
        <w:t xml:space="preserve">Community District </w:t>
      </w:r>
      <w:r w:rsidR="00AD4141">
        <w:rPr>
          <w:rStyle w:val="normaltextrun"/>
          <w:rFonts w:eastAsiaTheme="majorEastAsia"/>
        </w:rPr>
        <w:t>14.</w:t>
      </w:r>
    </w:p>
    <w:p w14:paraId="44989529" w14:textId="7E908526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C9F2042" w14:textId="7F05B3A4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Fonts w:ascii="Segoe UI" w:hAnsi="Segoe UI" w:cs="Segoe UI"/>
          <w:b/>
          <w:bCs/>
        </w:rPr>
      </w:pPr>
      <w:r w:rsidRPr="00CC3701">
        <w:rPr>
          <w:rStyle w:val="normaltextrun"/>
          <w:rFonts w:eastAsiaTheme="majorEastAsia"/>
          <w:b/>
          <w:bCs/>
          <w:u w:val="single"/>
        </w:rPr>
        <w:lastRenderedPageBreak/>
        <w:t>INTENT</w:t>
      </w:r>
    </w:p>
    <w:p w14:paraId="6BB2FFDF" w14:textId="026D73E2" w:rsidR="008D5FA8" w:rsidRPr="00CC3701" w:rsidRDefault="009B0FD0" w:rsidP="00CC3701">
      <w:pPr>
        <w:pStyle w:val="paragraph"/>
        <w:spacing w:before="0" w:beforeAutospacing="0" w:after="240" w:afterAutospacing="0"/>
        <w:ind w:right="345"/>
        <w:jc w:val="both"/>
        <w:textAlignment w:val="baseline"/>
        <w:rPr>
          <w:rStyle w:val="normaltextrun"/>
          <w:rFonts w:eastAsiaTheme="majorEastAsia"/>
        </w:rPr>
      </w:pPr>
      <w:r w:rsidRPr="00CC3701">
        <w:rPr>
          <w:rStyle w:val="normaltextrun"/>
          <w:rFonts w:eastAsiaTheme="majorEastAsia"/>
        </w:rPr>
        <w:t xml:space="preserve">To approve </w:t>
      </w:r>
      <w:r w:rsidR="000C5A39" w:rsidRPr="00CC3701">
        <w:rPr>
          <w:rStyle w:val="normaltextrun"/>
          <w:rFonts w:eastAsiaTheme="majorEastAsia"/>
        </w:rPr>
        <w:t xml:space="preserve">a zoning map amendment to </w:t>
      </w:r>
      <w:r w:rsidR="00DB74E6" w:rsidRPr="00CC3701">
        <w:rPr>
          <w:color w:val="000000" w:themeColor="text1"/>
        </w:rPr>
        <w:t>change an R5 to an R6A/C2-4 and R6A zoning district</w:t>
      </w:r>
      <w:r w:rsidR="000979BB" w:rsidRPr="00CC3701">
        <w:rPr>
          <w:color w:val="000000" w:themeColor="text1"/>
        </w:rPr>
        <w:t xml:space="preserve"> </w:t>
      </w:r>
      <w:r w:rsidR="008D5FA8" w:rsidRPr="00CC3701">
        <w:rPr>
          <w:rStyle w:val="normaltextrun"/>
          <w:rFonts w:eastAsiaTheme="majorEastAsia"/>
        </w:rPr>
        <w:t xml:space="preserve">and </w:t>
      </w:r>
      <w:r w:rsidR="000C5A39" w:rsidRPr="00CC3701">
        <w:rPr>
          <w:rStyle w:val="normaltextrun"/>
          <w:rFonts w:eastAsiaTheme="majorEastAsia"/>
        </w:rPr>
        <w:t xml:space="preserve">a zoning text amendment to Appendix F to </w:t>
      </w:r>
      <w:r w:rsidR="006975B9" w:rsidRPr="00CC3701">
        <w:rPr>
          <w:rStyle w:val="normaltextrun"/>
          <w:rFonts w:eastAsiaTheme="majorEastAsia"/>
        </w:rPr>
        <w:t>establish</w:t>
      </w:r>
      <w:r w:rsidR="000C5A39" w:rsidRPr="00CC3701">
        <w:rPr>
          <w:rStyle w:val="normaltextrun"/>
          <w:rFonts w:eastAsiaTheme="majorEastAsia"/>
        </w:rPr>
        <w:t xml:space="preserve"> a</w:t>
      </w:r>
      <w:r w:rsidR="00CA561C" w:rsidRPr="00CC3701">
        <w:rPr>
          <w:rStyle w:val="normaltextrun"/>
          <w:rFonts w:eastAsiaTheme="majorEastAsia"/>
        </w:rPr>
        <w:t xml:space="preserve"> Mandatory Inclusionary Housing</w:t>
      </w:r>
      <w:r w:rsidR="000C5A39" w:rsidRPr="00CC3701">
        <w:rPr>
          <w:rStyle w:val="normaltextrun"/>
          <w:rFonts w:eastAsiaTheme="majorEastAsia"/>
        </w:rPr>
        <w:t xml:space="preserve"> </w:t>
      </w:r>
      <w:r w:rsidR="00CA561C" w:rsidRPr="00CC3701">
        <w:rPr>
          <w:rStyle w:val="normaltextrun"/>
          <w:rFonts w:eastAsiaTheme="majorEastAsia"/>
        </w:rPr>
        <w:t>(</w:t>
      </w:r>
      <w:r w:rsidR="000C5A39" w:rsidRPr="00CC3701">
        <w:rPr>
          <w:rStyle w:val="normaltextrun"/>
          <w:rFonts w:eastAsiaTheme="majorEastAsia"/>
        </w:rPr>
        <w:t>MIH</w:t>
      </w:r>
      <w:r w:rsidR="00CA561C" w:rsidRPr="00CC3701">
        <w:rPr>
          <w:rStyle w:val="normaltextrun"/>
          <w:rFonts w:eastAsiaTheme="majorEastAsia"/>
        </w:rPr>
        <w:t>)</w:t>
      </w:r>
      <w:r w:rsidR="000C5A39" w:rsidRPr="00CC3701">
        <w:rPr>
          <w:rStyle w:val="normaltextrun"/>
          <w:rFonts w:eastAsiaTheme="majorEastAsia"/>
        </w:rPr>
        <w:t xml:space="preserve"> area </w:t>
      </w:r>
      <w:r w:rsidRPr="00CC3701">
        <w:rPr>
          <w:rStyle w:val="normaltextrun"/>
          <w:rFonts w:eastAsiaTheme="majorEastAsia"/>
        </w:rPr>
        <w:t xml:space="preserve">to </w:t>
      </w:r>
      <w:r w:rsidR="00CF4536" w:rsidRPr="00CC3701">
        <w:rPr>
          <w:color w:val="000000" w:themeColor="text1"/>
        </w:rPr>
        <w:t>facilitate the development of a new seven-story mixed-use building with approximately 118 dwelling units, 30 of which would be permanently income-restricted, as well as ground floor commercial and community facility space and 81 parking spaces at 14-10 Beach Channel Drive in Far Rockaway, Community District 14, Queens</w:t>
      </w:r>
      <w:r w:rsidR="008D5FA8" w:rsidRPr="00CC3701">
        <w:rPr>
          <w:rStyle w:val="normaltextrun"/>
          <w:rFonts w:eastAsiaTheme="majorEastAsia"/>
        </w:rPr>
        <w:t>.</w:t>
      </w:r>
    </w:p>
    <w:p w14:paraId="7B6322AF" w14:textId="77777777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 w:rsidRPr="00CC3701">
        <w:rPr>
          <w:rStyle w:val="normaltextrun"/>
          <w:rFonts w:eastAsiaTheme="majorEastAsia"/>
          <w:u w:val="single"/>
        </w:rPr>
        <w:t> </w:t>
      </w:r>
    </w:p>
    <w:p w14:paraId="01361692" w14:textId="77777777" w:rsidR="00CC3701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 xml:space="preserve"> </w:t>
      </w:r>
      <w:r w:rsidR="00CC3701">
        <w:rPr>
          <w:rStyle w:val="normaltextrun"/>
          <w:rFonts w:eastAsiaTheme="majorEastAsia"/>
        </w:rPr>
        <w:t>February 3</w:t>
      </w:r>
      <w:r w:rsidR="009F2DD0">
        <w:rPr>
          <w:rStyle w:val="normaltextrun"/>
          <w:rFonts w:eastAsiaTheme="majorEastAsia"/>
        </w:rPr>
        <w:t>, 2026</w:t>
      </w:r>
    </w:p>
    <w:p w14:paraId="47717309" w14:textId="5AA54267" w:rsidR="00CC3701" w:rsidRDefault="00CC3701" w:rsidP="4B67A71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0C24F667" w14:textId="7970B8C1" w:rsidR="66459D95" w:rsidRDefault="66459D95" w:rsidP="4B67A71D">
      <w:pPr>
        <w:spacing w:after="0" w:line="240" w:lineRule="auto"/>
        <w:ind w:firstLine="720"/>
        <w:jc w:val="both"/>
      </w:pPr>
      <w:r w:rsidRPr="4B67A71D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Witnesses in Favor</w:t>
      </w:r>
      <w:proofErr w:type="gramStart"/>
      <w:r w:rsidRPr="4B67A71D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4B67A71D">
        <w:rPr>
          <w:rStyle w:val="normaltextrun"/>
          <w:rFonts w:ascii="Times New Roman" w:eastAsia="Times New Roman" w:hAnsi="Times New Roman" w:cs="Times New Roman"/>
          <w:color w:val="000000" w:themeColor="text1"/>
        </w:rPr>
        <w:t>  Two</w:t>
      </w:r>
      <w:r>
        <w:tab/>
      </w:r>
      <w:proofErr w:type="gramEnd"/>
      <w:r>
        <w:tab/>
      </w:r>
      <w:r w:rsidRPr="4B67A71D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Witnesses Against: </w:t>
      </w:r>
      <w:r w:rsidRPr="4B67A71D">
        <w:rPr>
          <w:rStyle w:val="normaltextrun"/>
          <w:rFonts w:ascii="Times New Roman" w:eastAsia="Times New Roman" w:hAnsi="Times New Roman" w:cs="Times New Roman"/>
          <w:color w:val="000000" w:themeColor="text1"/>
        </w:rPr>
        <w:t>Two</w:t>
      </w:r>
    </w:p>
    <w:p w14:paraId="55ECE70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C679463" w14:textId="1F4A2072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</w:p>
    <w:p w14:paraId="71ED9FFF" w14:textId="77777777" w:rsidR="00CC3701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 xml:space="preserve"> </w:t>
      </w:r>
      <w:r w:rsidR="00CC3701">
        <w:rPr>
          <w:rStyle w:val="normaltextrun"/>
          <w:rFonts w:eastAsiaTheme="majorEastAsia"/>
        </w:rPr>
        <w:t>February 23</w:t>
      </w:r>
      <w:r w:rsidR="00733973">
        <w:rPr>
          <w:rStyle w:val="normaltextrun"/>
          <w:rFonts w:eastAsiaTheme="majorEastAsia"/>
        </w:rPr>
        <w:t>, 2026</w:t>
      </w:r>
    </w:p>
    <w:p w14:paraId="16148912" w14:textId="77777777" w:rsidR="00CC3701" w:rsidRDefault="00CC3701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3132B22C" w14:textId="5E6CBBF1" w:rsidR="00CC3701" w:rsidRDefault="009B0FD0" w:rsidP="66D9B2EF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Style w:val="normaltextrun"/>
          <w:rFonts w:eastAsiaTheme="majorEastAsia"/>
        </w:rPr>
      </w:pPr>
      <w:r w:rsidRPr="66D9B2EF">
        <w:rPr>
          <w:rStyle w:val="normaltextrun"/>
          <w:rFonts w:eastAsiaTheme="majorEastAsia"/>
        </w:rPr>
        <w:t xml:space="preserve">The Subcommittee recommends that the Land Use Committee approve </w:t>
      </w:r>
      <w:r w:rsidR="4AC5B313" w:rsidRPr="66D9B2EF">
        <w:rPr>
          <w:rStyle w:val="normaltextrun"/>
          <w:rFonts w:eastAsiaTheme="majorEastAsia"/>
        </w:rPr>
        <w:t xml:space="preserve">with modifications </w:t>
      </w:r>
      <w:r w:rsidRPr="66D9B2EF">
        <w:rPr>
          <w:rStyle w:val="normaltextrun"/>
          <w:rFonts w:eastAsiaTheme="majorEastAsia"/>
        </w:rPr>
        <w:t>the decision</w:t>
      </w:r>
      <w:r w:rsidR="599DBC77" w:rsidRPr="66D9B2EF">
        <w:rPr>
          <w:rStyle w:val="normaltextrun"/>
          <w:rFonts w:eastAsiaTheme="majorEastAsia"/>
        </w:rPr>
        <w:t>s</w:t>
      </w:r>
      <w:r w:rsidRPr="66D9B2EF">
        <w:rPr>
          <w:rStyle w:val="normaltextrun"/>
          <w:rFonts w:eastAsiaTheme="majorEastAsia"/>
        </w:rPr>
        <w:t xml:space="preserve"> of the City Planning Commission on L.U. No</w:t>
      </w:r>
      <w:r w:rsidR="000A1A10" w:rsidRPr="66D9B2EF">
        <w:rPr>
          <w:rStyle w:val="normaltextrun"/>
          <w:rFonts w:eastAsiaTheme="majorEastAsia"/>
        </w:rPr>
        <w:t>s</w:t>
      </w:r>
      <w:r w:rsidR="50AE3F0A" w:rsidRPr="66D9B2EF">
        <w:rPr>
          <w:rStyle w:val="normaltextrun"/>
          <w:rFonts w:eastAsiaTheme="majorEastAsia"/>
        </w:rPr>
        <w:t>.</w:t>
      </w:r>
      <w:r w:rsidR="007B811D" w:rsidRPr="66D9B2EF">
        <w:rPr>
          <w:rStyle w:val="normaltextrun"/>
          <w:rFonts w:eastAsiaTheme="majorEastAsia"/>
        </w:rPr>
        <w:t xml:space="preserve"> </w:t>
      </w:r>
      <w:r w:rsidR="00CC3701" w:rsidRPr="66D9B2EF">
        <w:rPr>
          <w:rStyle w:val="normaltextrun"/>
          <w:rFonts w:eastAsiaTheme="majorEastAsia"/>
        </w:rPr>
        <w:t>28</w:t>
      </w:r>
      <w:r w:rsidR="000A1A10" w:rsidRPr="66D9B2EF">
        <w:rPr>
          <w:rStyle w:val="normaltextrun"/>
          <w:rFonts w:eastAsiaTheme="majorEastAsia"/>
        </w:rPr>
        <w:t xml:space="preserve"> and </w:t>
      </w:r>
      <w:r w:rsidR="00CC3701" w:rsidRPr="66D9B2EF">
        <w:rPr>
          <w:rStyle w:val="normaltextrun"/>
          <w:rFonts w:eastAsiaTheme="majorEastAsia"/>
        </w:rPr>
        <w:t>29</w:t>
      </w:r>
      <w:r w:rsidRPr="66D9B2EF">
        <w:rPr>
          <w:rStyle w:val="normaltextrun"/>
          <w:rFonts w:eastAsiaTheme="majorEastAsia"/>
        </w:rPr>
        <w:t>.</w:t>
      </w:r>
    </w:p>
    <w:p w14:paraId="3DBD6132" w14:textId="77777777" w:rsidR="00CC3701" w:rsidRDefault="00CC3701" w:rsidP="114F0EB4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Style w:val="normaltextrun"/>
          <w:rFonts w:eastAsiaTheme="majorEastAsia"/>
        </w:rPr>
      </w:pPr>
    </w:p>
    <w:p w14:paraId="30051D17" w14:textId="3233ACD6" w:rsidR="009B0FD0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</w:t>
      </w:r>
      <w:proofErr w:type="gramStart"/>
      <w:r>
        <w:rPr>
          <w:rStyle w:val="normaltextrun"/>
          <w:rFonts w:eastAsiaTheme="majorEastAsia"/>
          <w:b/>
          <w:bCs/>
        </w:rPr>
        <w:t>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</w:t>
      </w:r>
      <w:proofErr w:type="gramEnd"/>
      <w:r>
        <w:rPr>
          <w:rStyle w:val="normaltextrun"/>
          <w:rFonts w:eastAsiaTheme="majorEastAsia"/>
          <w:b/>
          <w:bCs/>
        </w:rPr>
        <w:t>:</w:t>
      </w:r>
      <w:r>
        <w:rPr>
          <w:rStyle w:val="eop"/>
          <w:rFonts w:eastAsiaTheme="majorEastAsia"/>
        </w:rPr>
        <w:t> </w:t>
      </w:r>
    </w:p>
    <w:p w14:paraId="223F1CAF" w14:textId="1342A007" w:rsidR="316A3BF6" w:rsidRDefault="009B0FD0" w:rsidP="7C36CDFA">
      <w:pPr>
        <w:pStyle w:val="paragraph"/>
        <w:spacing w:before="0" w:beforeAutospacing="0" w:after="0" w:afterAutospacing="0"/>
        <w:jc w:val="both"/>
        <w:rPr>
          <w:color w:val="000000" w:themeColor="text1"/>
        </w:rPr>
      </w:pPr>
      <w:r w:rsidRPr="7C36CDFA">
        <w:rPr>
          <w:rStyle w:val="eop"/>
          <w:rFonts w:eastAsiaTheme="majorEastAsia"/>
        </w:rPr>
        <w:t> </w:t>
      </w:r>
      <w:r>
        <w:tab/>
      </w:r>
      <w:r w:rsidR="583A0522" w:rsidRPr="7C36CDFA">
        <w:rPr>
          <w:rStyle w:val="eop"/>
          <w:color w:val="000000" w:themeColor="text1"/>
        </w:rPr>
        <w:t>Louis</w:t>
      </w:r>
      <w:r>
        <w:tab/>
      </w:r>
      <w:r>
        <w:tab/>
      </w:r>
      <w:r>
        <w:tab/>
      </w:r>
      <w:r w:rsidR="583A0522" w:rsidRPr="7C36CDFA">
        <w:rPr>
          <w:rStyle w:val="eop"/>
          <w:color w:val="000000" w:themeColor="text1"/>
        </w:rPr>
        <w:t>None</w:t>
      </w:r>
      <w:r>
        <w:tab/>
      </w:r>
      <w:r>
        <w:tab/>
      </w:r>
      <w:r>
        <w:tab/>
      </w:r>
      <w:r>
        <w:tab/>
      </w:r>
      <w:proofErr w:type="spellStart"/>
      <w:r w:rsidR="583A0522" w:rsidRPr="7C36CDFA">
        <w:rPr>
          <w:rStyle w:val="eop"/>
          <w:color w:val="000000" w:themeColor="text1"/>
        </w:rPr>
        <w:t>None</w:t>
      </w:r>
      <w:proofErr w:type="spellEnd"/>
    </w:p>
    <w:p w14:paraId="75B0E283" w14:textId="684FC40E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Farias</w:t>
      </w:r>
    </w:p>
    <w:p w14:paraId="4DA39957" w14:textId="490E8D0E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Schulman</w:t>
      </w:r>
    </w:p>
    <w:p w14:paraId="41EF11C0" w14:textId="130DD6D6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Salaam</w:t>
      </w:r>
    </w:p>
    <w:p w14:paraId="6BE3DE9C" w14:textId="2648B304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 xml:space="preserve">Felder </w:t>
      </w:r>
    </w:p>
    <w:p w14:paraId="22E82209" w14:textId="7362BC90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Encarnacion</w:t>
      </w:r>
    </w:p>
    <w:p w14:paraId="30B6D5F0" w14:textId="79772844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 J. Sanchez</w:t>
      </w:r>
    </w:p>
    <w:p w14:paraId="1453D3FF" w14:textId="58E42D8A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Thomas-Henry</w:t>
      </w:r>
    </w:p>
    <w:p w14:paraId="6E99E42D" w14:textId="571D24FA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Carr</w:t>
      </w:r>
    </w:p>
    <w:p w14:paraId="34A4D056" w14:textId="6BC96DFC" w:rsidR="316A3BF6" w:rsidRDefault="583A0522" w:rsidP="7C36CD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0099D676" w14:textId="174E63B0" w:rsidR="316A3BF6" w:rsidRDefault="316A3BF6" w:rsidP="7C36CDFA">
      <w:pPr>
        <w:pStyle w:val="paragraph"/>
        <w:spacing w:before="0" w:beforeAutospacing="0" w:after="0" w:afterAutospacing="0"/>
        <w:jc w:val="both"/>
      </w:pP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4C13702C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</w:p>
    <w:p w14:paraId="1F0AF4D4" w14:textId="77777777" w:rsidR="00CC3701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 </w:t>
      </w:r>
      <w:r w:rsidR="00CC3701">
        <w:rPr>
          <w:rStyle w:val="normaltextrun"/>
          <w:rFonts w:eastAsiaTheme="majorEastAsia"/>
        </w:rPr>
        <w:t>February 23</w:t>
      </w:r>
      <w:r w:rsidR="0017240A">
        <w:rPr>
          <w:rStyle w:val="normaltextrun"/>
          <w:rFonts w:eastAsiaTheme="majorEastAsia"/>
        </w:rPr>
        <w:t>, 2026</w:t>
      </w:r>
    </w:p>
    <w:p w14:paraId="1A97A89D" w14:textId="77777777" w:rsidR="00CC3701" w:rsidRDefault="00CC3701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52243177" w:rsidR="009B0FD0" w:rsidRDefault="009B0FD0" w:rsidP="767A720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67A7205">
        <w:rPr>
          <w:rStyle w:val="normaltextrun"/>
          <w:rFonts w:eastAsiaTheme="majorEastAsia"/>
          <w:b/>
          <w:bCs/>
        </w:rPr>
        <w:t>In Favor</w:t>
      </w:r>
      <w:proofErr w:type="gramStart"/>
      <w:r w:rsidRPr="767A7205">
        <w:rPr>
          <w:rStyle w:val="normaltextrun"/>
          <w:rFonts w:eastAsiaTheme="majorEastAsia"/>
          <w:b/>
          <w:bCs/>
        </w:rPr>
        <w:t>:</w:t>
      </w:r>
      <w:r>
        <w:tab/>
      </w:r>
      <w:r>
        <w:tab/>
      </w:r>
      <w:r w:rsidRPr="767A7205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767A7205">
        <w:rPr>
          <w:rStyle w:val="normaltextrun"/>
          <w:rFonts w:eastAsiaTheme="majorEastAsia"/>
          <w:b/>
          <w:bCs/>
        </w:rPr>
        <w:t>Abstain</w:t>
      </w:r>
      <w:proofErr w:type="gramEnd"/>
      <w:r w:rsidRPr="767A7205">
        <w:rPr>
          <w:rStyle w:val="normaltextrun"/>
          <w:rFonts w:eastAsiaTheme="majorEastAsia"/>
          <w:b/>
          <w:bCs/>
        </w:rPr>
        <w:t>:</w:t>
      </w:r>
      <w:r w:rsidRPr="767A7205">
        <w:rPr>
          <w:rStyle w:val="eop"/>
          <w:rFonts w:eastAsiaTheme="majorEastAsia"/>
        </w:rPr>
        <w:t> </w:t>
      </w:r>
    </w:p>
    <w:p w14:paraId="5ED63FE0" w14:textId="7ADDDD45" w:rsidR="009B0FD0" w:rsidRDefault="009B0FD0" w:rsidP="767A7205">
      <w:pPr>
        <w:pStyle w:val="paragraph"/>
        <w:widowControl w:val="0"/>
        <w:tabs>
          <w:tab w:val="left" w:pos="2520"/>
        </w:tabs>
        <w:spacing w:before="0" w:beforeAutospacing="0" w:after="0" w:afterAutospacing="0"/>
        <w:ind w:firstLine="720"/>
        <w:jc w:val="both"/>
        <w:textAlignment w:val="baseline"/>
        <w:rPr>
          <w:color w:val="000000" w:themeColor="text1"/>
        </w:rPr>
      </w:pPr>
      <w:r w:rsidRPr="767A7205">
        <w:rPr>
          <w:rStyle w:val="eop"/>
          <w:rFonts w:eastAsiaTheme="majorEastAsia"/>
          <w:color w:val="000000" w:themeColor="text1"/>
        </w:rPr>
        <w:t> </w:t>
      </w:r>
      <w:r w:rsidR="16E2FD32" w:rsidRPr="767A7205">
        <w:rPr>
          <w:color w:val="000000" w:themeColor="text1"/>
        </w:rPr>
        <w:t>Riley</w:t>
      </w:r>
      <w:r>
        <w:tab/>
      </w:r>
      <w:r w:rsidR="16E2FD32" w:rsidRPr="767A7205">
        <w:rPr>
          <w:color w:val="000000" w:themeColor="text1"/>
        </w:rPr>
        <w:t xml:space="preserve">       None</w:t>
      </w:r>
      <w:r>
        <w:tab/>
      </w:r>
      <w:r>
        <w:tab/>
      </w:r>
      <w:r>
        <w:tab/>
      </w:r>
      <w:proofErr w:type="spellStart"/>
      <w:r w:rsidR="16E2FD32" w:rsidRPr="767A7205">
        <w:rPr>
          <w:color w:val="000000" w:themeColor="text1"/>
        </w:rPr>
        <w:t>None</w:t>
      </w:r>
      <w:proofErr w:type="spellEnd"/>
    </w:p>
    <w:p w14:paraId="5FB7A08B" w14:textId="26C7FFBA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51FC3DEC" w14:textId="671F47F2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259B70C0" w14:textId="3FFC50A8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lastRenderedPageBreak/>
        <w:t>Caban</w:t>
      </w:r>
    </w:p>
    <w:p w14:paraId="4AD0529F" w14:textId="21A7432F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Abreu</w:t>
      </w:r>
    </w:p>
    <w:p w14:paraId="1ED60428" w14:textId="47A6A41B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Osee</w:t>
      </w:r>
    </w:p>
    <w:p w14:paraId="1B7FB9FA" w14:textId="109AE42E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10BB4F18" w14:textId="2FF05E2B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3E5DC5E3" w14:textId="242B3C46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6BD60DDD" w14:textId="59E83A58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489E64A7" w14:textId="40FEB990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465FDE3E" w14:textId="28CAF5C0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3457EFA1" w14:textId="616A8713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217798A6" w14:textId="4C7FC8B5" w:rsidR="009B0FD0" w:rsidRDefault="009B0FD0" w:rsidP="767A7205">
      <w:pPr>
        <w:pStyle w:val="paragraph"/>
        <w:widowControl w:val="0"/>
        <w:spacing w:before="0" w:beforeAutospacing="0" w:after="0" w:afterAutospacing="0"/>
        <w:textAlignment w:val="baseline"/>
      </w:pPr>
    </w:p>
    <w:p w14:paraId="06E43D40" w14:textId="7CB6A4BB" w:rsidR="009B0FD0" w:rsidRDefault="009B0FD0" w:rsidP="42BABBB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9317D4F" w14:textId="38003B3F" w:rsidR="65AC59FC" w:rsidRDefault="65AC59FC" w:rsidP="00CC3701">
      <w:pPr>
        <w:tabs>
          <w:tab w:val="left" w:pos="2160"/>
          <w:tab w:val="left" w:pos="5040"/>
        </w:tabs>
        <w:spacing w:after="0"/>
      </w:pPr>
    </w:p>
    <w:p w14:paraId="1E06FD9F" w14:textId="0E943F19" w:rsidR="007A2F5D" w:rsidRPr="007A2F5D" w:rsidRDefault="007A2F5D" w:rsidP="00CC2029">
      <w:pPr>
        <w:keepNext/>
        <w:widowControl w:val="0"/>
        <w:tabs>
          <w:tab w:val="left" w:pos="2160"/>
          <w:tab w:val="left" w:pos="5040"/>
        </w:tabs>
        <w:spacing w:after="240"/>
        <w:jc w:val="center"/>
        <w:rPr>
          <w:rFonts w:ascii="Times New Roman" w:hAnsi="Times New Roman" w:cs="Times New Roman"/>
        </w:rPr>
      </w:pPr>
      <w:r w:rsidRPr="007A2F5D">
        <w:rPr>
          <w:rFonts w:ascii="Times New Roman" w:hAnsi="Times New Roman" w:cs="Times New Roman"/>
          <w:b/>
          <w:bCs/>
          <w:u w:val="single"/>
        </w:rPr>
        <w:t>FILING OF MODIFICATIONS WITH THE CITY PLANNING COMMISSION</w:t>
      </w:r>
    </w:p>
    <w:p w14:paraId="0D3C8393" w14:textId="75378678" w:rsidR="007A2F5D" w:rsidRPr="007A2F5D" w:rsidRDefault="007A2F5D" w:rsidP="007A2F5D">
      <w:pPr>
        <w:widowControl w:val="0"/>
        <w:tabs>
          <w:tab w:val="left" w:pos="2160"/>
          <w:tab w:val="left" w:pos="5040"/>
        </w:tabs>
        <w:spacing w:after="0"/>
        <w:ind w:firstLine="720"/>
        <w:jc w:val="both"/>
        <w:rPr>
          <w:rFonts w:ascii="Times New Roman" w:hAnsi="Times New Roman" w:cs="Times New Roman"/>
        </w:rPr>
      </w:pPr>
      <w:r w:rsidRPr="007A2F5D">
        <w:rPr>
          <w:rFonts w:ascii="Times New Roman" w:hAnsi="Times New Roman" w:cs="Times New Roman"/>
        </w:rPr>
        <w:t>The City Planning Commission filed a letter dated</w:t>
      </w:r>
      <w:r>
        <w:rPr>
          <w:rFonts w:ascii="Times New Roman" w:hAnsi="Times New Roman" w:cs="Times New Roman"/>
        </w:rPr>
        <w:t xml:space="preserve"> _____</w:t>
      </w:r>
      <w:r w:rsidRPr="007A2F5D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  <w:r w:rsidRPr="007A2F5D">
        <w:rPr>
          <w:rFonts w:ascii="Times New Roman" w:hAnsi="Times New Roman" w:cs="Times New Roman"/>
        </w:rPr>
        <w:t>, with the Council on</w:t>
      </w:r>
      <w:r w:rsidR="00CC2029">
        <w:rPr>
          <w:rFonts w:ascii="Times New Roman" w:hAnsi="Times New Roman" w:cs="Times New Roman"/>
        </w:rPr>
        <w:t xml:space="preserve"> _____</w:t>
      </w:r>
      <w:r w:rsidRPr="007A2F5D">
        <w:rPr>
          <w:rFonts w:ascii="Times New Roman" w:hAnsi="Times New Roman" w:cs="Times New Roman"/>
        </w:rPr>
        <w:t>, 202</w:t>
      </w:r>
      <w:r w:rsidR="00CC2029">
        <w:rPr>
          <w:rFonts w:ascii="Times New Roman" w:hAnsi="Times New Roman" w:cs="Times New Roman"/>
        </w:rPr>
        <w:t>6</w:t>
      </w:r>
      <w:r w:rsidRPr="007A2F5D">
        <w:rPr>
          <w:rFonts w:ascii="Times New Roman" w:hAnsi="Times New Roman" w:cs="Times New Roman"/>
        </w:rPr>
        <w:t>,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indicating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that the proposed modifications are not subject to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additional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environmental review or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additional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review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pursuant to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Section 197-c of the City Charter.</w:t>
      </w:r>
    </w:p>
    <w:p w14:paraId="07523148" w14:textId="77777777" w:rsidR="002E4766" w:rsidRPr="007A2F5D" w:rsidRDefault="002E4766" w:rsidP="00CC3701">
      <w:pPr>
        <w:tabs>
          <w:tab w:val="left" w:pos="2160"/>
          <w:tab w:val="left" w:pos="5040"/>
        </w:tabs>
        <w:spacing w:after="0"/>
        <w:rPr>
          <w:rFonts w:ascii="Times New Roman" w:hAnsi="Times New Roman" w:cs="Times New Roman"/>
        </w:rPr>
      </w:pPr>
    </w:p>
    <w:sectPr w:rsidR="002E4766" w:rsidRPr="007A2F5D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A615" w14:textId="77777777" w:rsidR="005C42EC" w:rsidRDefault="005C42EC" w:rsidP="009C1EB0">
      <w:pPr>
        <w:spacing w:after="0" w:line="240" w:lineRule="auto"/>
      </w:pPr>
      <w:r>
        <w:separator/>
      </w:r>
    </w:p>
  </w:endnote>
  <w:endnote w:type="continuationSeparator" w:id="0">
    <w:p w14:paraId="76DB93A4" w14:textId="77777777" w:rsidR="005C42EC" w:rsidRDefault="005C42EC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5637" w14:textId="77777777" w:rsidR="005C42EC" w:rsidRDefault="005C42EC" w:rsidP="009C1EB0">
      <w:pPr>
        <w:spacing w:after="0" w:line="240" w:lineRule="auto"/>
      </w:pPr>
      <w:r>
        <w:separator/>
      </w:r>
    </w:p>
  </w:footnote>
  <w:footnote w:type="continuationSeparator" w:id="0">
    <w:p w14:paraId="707C8B4A" w14:textId="77777777" w:rsidR="005C42EC" w:rsidRDefault="005C42EC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158044D" w:rsidR="7F905F2F" w:rsidRPr="00DD12B1" w:rsidRDefault="66D9B2EF" w:rsidP="66D9B2EF">
    <w:pPr>
      <w:pStyle w:val="Header"/>
      <w:rPr>
        <w:rFonts w:ascii="Times New Roman" w:eastAsia="Times New Roman" w:hAnsi="Times New Roman" w:cs="Times New Roman"/>
        <w:b/>
        <w:bCs/>
      </w:rPr>
    </w:pPr>
    <w:r w:rsidRPr="66D9B2EF">
      <w:rPr>
        <w:rFonts w:ascii="Times New Roman" w:eastAsia="Times New Roman" w:hAnsi="Times New Roman" w:cs="Times New Roman"/>
        <w:b/>
        <w:bCs/>
      </w:rPr>
      <w:t xml:space="preserve">Page </w:t>
    </w:r>
    <w:r w:rsidR="7F905F2F" w:rsidRPr="66D9B2EF">
      <w:rPr>
        <w:rFonts w:ascii="Times New Roman" w:eastAsia="Times New Roman" w:hAnsi="Times New Roman" w:cs="Times New Roman"/>
        <w:noProof/>
      </w:rPr>
      <w:fldChar w:fldCharType="begin"/>
    </w:r>
    <w:r w:rsidR="7F905F2F" w:rsidRPr="66D9B2EF">
      <w:rPr>
        <w:rFonts w:ascii="Times New Roman" w:hAnsi="Times New Roman" w:cs="Times New Roman"/>
      </w:rPr>
      <w:instrText>PAGE</w:instrText>
    </w:r>
    <w:r w:rsidR="7F905F2F" w:rsidRPr="66D9B2EF">
      <w:rPr>
        <w:rFonts w:ascii="Times New Roman" w:hAnsi="Times New Roman" w:cs="Times New Roman"/>
      </w:rPr>
      <w:fldChar w:fldCharType="separate"/>
    </w:r>
    <w:r w:rsidRPr="66D9B2EF">
      <w:rPr>
        <w:rFonts w:ascii="Times New Roman" w:eastAsia="Times New Roman" w:hAnsi="Times New Roman" w:cs="Times New Roman"/>
        <w:noProof/>
      </w:rPr>
      <w:t>2</w:t>
    </w:r>
    <w:r w:rsidR="7F905F2F" w:rsidRPr="66D9B2EF">
      <w:rPr>
        <w:rFonts w:ascii="Times New Roman" w:eastAsia="Times New Roman" w:hAnsi="Times New Roman" w:cs="Times New Roman"/>
        <w:noProof/>
      </w:rPr>
      <w:fldChar w:fldCharType="end"/>
    </w:r>
    <w:r w:rsidRPr="66D9B2EF">
      <w:rPr>
        <w:rFonts w:ascii="Times New Roman" w:eastAsia="Times New Roman" w:hAnsi="Times New Roman" w:cs="Times New Roman"/>
        <w:b/>
        <w:bCs/>
      </w:rPr>
      <w:t xml:space="preserve"> of 3</w:t>
    </w:r>
  </w:p>
  <w:p w14:paraId="013B4DC5" w14:textId="2FA28123" w:rsidR="009C1EB0" w:rsidRPr="00DD12B1" w:rsidRDefault="66D9B2EF" w:rsidP="66D9B2EF">
    <w:pPr>
      <w:pStyle w:val="Header"/>
      <w:rPr>
        <w:rFonts w:ascii="Times New Roman" w:eastAsia="Times New Roman" w:hAnsi="Times New Roman" w:cs="Times New Roman"/>
        <w:b/>
        <w:bCs/>
      </w:rPr>
    </w:pPr>
    <w:r w:rsidRPr="66D9B2EF">
      <w:rPr>
        <w:rFonts w:ascii="Times New Roman" w:eastAsia="Times New Roman" w:hAnsi="Times New Roman" w:cs="Times New Roman"/>
        <w:b/>
        <w:bCs/>
      </w:rPr>
      <w:t xml:space="preserve">C 240079 ZMQ and </w:t>
    </w:r>
    <w:r w:rsidRPr="66D9B2EF">
      <w:rPr>
        <w:rStyle w:val="normaltextrun"/>
        <w:rFonts w:ascii="Times New Roman" w:eastAsia="Times New Roman" w:hAnsi="Times New Roman" w:cs="Times New Roman"/>
        <w:b/>
        <w:bCs/>
      </w:rPr>
      <w:t>N 240080 ZRQ</w:t>
    </w:r>
  </w:p>
  <w:p w14:paraId="01A67593" w14:textId="33913FCA" w:rsidR="009C1EB0" w:rsidRPr="00DD12B1" w:rsidRDefault="66D9B2EF" w:rsidP="66D9B2EF">
    <w:pPr>
      <w:pStyle w:val="Header"/>
      <w:rPr>
        <w:rFonts w:ascii="Times New Roman" w:eastAsia="Times New Roman" w:hAnsi="Times New Roman" w:cs="Times New Roman"/>
        <w:b/>
        <w:bCs/>
      </w:rPr>
    </w:pPr>
    <w:r w:rsidRPr="66D9B2EF">
      <w:rPr>
        <w:rFonts w:ascii="Times New Roman" w:eastAsia="Times New Roman" w:hAnsi="Times New Roman" w:cs="Times New Roman"/>
        <w:b/>
        <w:bCs/>
      </w:rPr>
      <w:t xml:space="preserve">L.U. Nos. </w:t>
    </w:r>
    <w:r w:rsidRPr="66D9B2EF">
      <w:rPr>
        <w:rStyle w:val="normaltextrun"/>
        <w:rFonts w:ascii="Times New Roman" w:eastAsia="Times New Roman" w:hAnsi="Times New Roman" w:cs="Times New Roman"/>
        <w:b/>
        <w:bCs/>
      </w:rPr>
      <w:t>28 and 29</w:t>
    </w:r>
    <w:r w:rsidRPr="66D9B2EF">
      <w:rPr>
        <w:rFonts w:ascii="Times New Roman" w:eastAsia="Times New Roman" w:hAnsi="Times New Roman" w:cs="Times New Roman"/>
        <w:b/>
        <w:bCs/>
      </w:rPr>
      <w:t xml:space="preserve"> (Res. Nos. </w:t>
    </w:r>
    <w:r w:rsidRPr="66D9B2EF">
      <w:rPr>
        <w:rStyle w:val="normaltextrun"/>
        <w:rFonts w:ascii="Times New Roman" w:eastAsia="Times New Roman" w:hAnsi="Times New Roman" w:cs="Times New Roman"/>
        <w:b/>
        <w:bCs/>
      </w:rPr>
      <w:t>__ and ___</w:t>
    </w:r>
    <w:r w:rsidRPr="66D9B2EF">
      <w:rPr>
        <w:rFonts w:ascii="Times New Roman" w:eastAsia="Times New Roman" w:hAnsi="Times New Roman" w:cs="Times New Roman"/>
        <w:b/>
        <w:bCs/>
      </w:rPr>
      <w:t>)</w:t>
    </w:r>
  </w:p>
  <w:p w14:paraId="09A520A3" w14:textId="77777777" w:rsidR="009C1EB0" w:rsidRDefault="009C1EB0" w:rsidP="66D9B2EF">
    <w:pPr>
      <w:pStyle w:val="Header"/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23C54"/>
    <w:multiLevelType w:val="hybridMultilevel"/>
    <w:tmpl w:val="2744A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FF4547"/>
    <w:multiLevelType w:val="hybridMultilevel"/>
    <w:tmpl w:val="5F863452"/>
    <w:lvl w:ilvl="0" w:tplc="B23C52B6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5"/>
  </w:num>
  <w:num w:numId="2" w16cid:durableId="50662379">
    <w:abstractNumId w:val="8"/>
  </w:num>
  <w:num w:numId="3" w16cid:durableId="1305621838">
    <w:abstractNumId w:val="7"/>
  </w:num>
  <w:num w:numId="4" w16cid:durableId="1272662751">
    <w:abstractNumId w:val="3"/>
  </w:num>
  <w:num w:numId="5" w16cid:durableId="647173681">
    <w:abstractNumId w:val="1"/>
  </w:num>
  <w:num w:numId="6" w16cid:durableId="1211116429">
    <w:abstractNumId w:val="2"/>
  </w:num>
  <w:num w:numId="7" w16cid:durableId="277108743">
    <w:abstractNumId w:val="6"/>
  </w:num>
  <w:num w:numId="8" w16cid:durableId="1040788396">
    <w:abstractNumId w:val="0"/>
  </w:num>
  <w:num w:numId="9" w16cid:durableId="1430469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01E58"/>
    <w:rsid w:val="00030534"/>
    <w:rsid w:val="000416E3"/>
    <w:rsid w:val="0006770A"/>
    <w:rsid w:val="00094EB9"/>
    <w:rsid w:val="000979BB"/>
    <w:rsid w:val="000A1A10"/>
    <w:rsid w:val="000C5A39"/>
    <w:rsid w:val="001030E5"/>
    <w:rsid w:val="0017240A"/>
    <w:rsid w:val="002B1952"/>
    <w:rsid w:val="002C68D3"/>
    <w:rsid w:val="002E4766"/>
    <w:rsid w:val="00340D45"/>
    <w:rsid w:val="003717B1"/>
    <w:rsid w:val="0039604D"/>
    <w:rsid w:val="003F5D4E"/>
    <w:rsid w:val="0041731C"/>
    <w:rsid w:val="004C02EE"/>
    <w:rsid w:val="00520E7E"/>
    <w:rsid w:val="005B43CA"/>
    <w:rsid w:val="005C42EC"/>
    <w:rsid w:val="00607EFD"/>
    <w:rsid w:val="006137CA"/>
    <w:rsid w:val="006975B9"/>
    <w:rsid w:val="006C738E"/>
    <w:rsid w:val="00700983"/>
    <w:rsid w:val="00733973"/>
    <w:rsid w:val="00774F60"/>
    <w:rsid w:val="007A2F5D"/>
    <w:rsid w:val="007B2A94"/>
    <w:rsid w:val="007B811D"/>
    <w:rsid w:val="007C2459"/>
    <w:rsid w:val="008822E4"/>
    <w:rsid w:val="00884460"/>
    <w:rsid w:val="008A3397"/>
    <w:rsid w:val="008D5FA8"/>
    <w:rsid w:val="00905EFA"/>
    <w:rsid w:val="00952888"/>
    <w:rsid w:val="00960845"/>
    <w:rsid w:val="0097299A"/>
    <w:rsid w:val="009B0FD0"/>
    <w:rsid w:val="009C1EB0"/>
    <w:rsid w:val="009E1A98"/>
    <w:rsid w:val="009F2DD0"/>
    <w:rsid w:val="00A272AF"/>
    <w:rsid w:val="00A30077"/>
    <w:rsid w:val="00A528CA"/>
    <w:rsid w:val="00A604A8"/>
    <w:rsid w:val="00AD4141"/>
    <w:rsid w:val="00AF15E1"/>
    <w:rsid w:val="00B058AA"/>
    <w:rsid w:val="00B6438E"/>
    <w:rsid w:val="00B677C3"/>
    <w:rsid w:val="00C1641A"/>
    <w:rsid w:val="00C8648E"/>
    <w:rsid w:val="00C91498"/>
    <w:rsid w:val="00CA561C"/>
    <w:rsid w:val="00CC2029"/>
    <w:rsid w:val="00CC3701"/>
    <w:rsid w:val="00CF365B"/>
    <w:rsid w:val="00CF4536"/>
    <w:rsid w:val="00D241D5"/>
    <w:rsid w:val="00D916C9"/>
    <w:rsid w:val="00DB74E6"/>
    <w:rsid w:val="00DC1BB3"/>
    <w:rsid w:val="00DD12B1"/>
    <w:rsid w:val="00DE5398"/>
    <w:rsid w:val="00E04D1D"/>
    <w:rsid w:val="00E9725D"/>
    <w:rsid w:val="00EF0B3C"/>
    <w:rsid w:val="00F02F8B"/>
    <w:rsid w:val="00F201C2"/>
    <w:rsid w:val="00F938E1"/>
    <w:rsid w:val="0448D051"/>
    <w:rsid w:val="05AFC292"/>
    <w:rsid w:val="07311AE1"/>
    <w:rsid w:val="0CCA654A"/>
    <w:rsid w:val="0E3848CA"/>
    <w:rsid w:val="114F0EB4"/>
    <w:rsid w:val="16E2FD32"/>
    <w:rsid w:val="1D56A532"/>
    <w:rsid w:val="29404BF1"/>
    <w:rsid w:val="316A3BF6"/>
    <w:rsid w:val="31E843AD"/>
    <w:rsid w:val="36203CCA"/>
    <w:rsid w:val="3ACB8C72"/>
    <w:rsid w:val="42BABBB9"/>
    <w:rsid w:val="4A5AEF9B"/>
    <w:rsid w:val="4AC5B313"/>
    <w:rsid w:val="4B67A71D"/>
    <w:rsid w:val="4C9312EA"/>
    <w:rsid w:val="4F26F926"/>
    <w:rsid w:val="4F4F24E4"/>
    <w:rsid w:val="50AE3F0A"/>
    <w:rsid w:val="5213183A"/>
    <w:rsid w:val="56F4AE94"/>
    <w:rsid w:val="571956BC"/>
    <w:rsid w:val="583A0522"/>
    <w:rsid w:val="599DBC77"/>
    <w:rsid w:val="59FE7D96"/>
    <w:rsid w:val="5F7AD914"/>
    <w:rsid w:val="65AC59FC"/>
    <w:rsid w:val="66459D95"/>
    <w:rsid w:val="66D9B2EF"/>
    <w:rsid w:val="66DA0D80"/>
    <w:rsid w:val="767A7205"/>
    <w:rsid w:val="7C36CDFA"/>
    <w:rsid w:val="7CC3E3B0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B4943856-D11A-4437-9E8D-E1613018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FFE1D-2937-4BE0-B1D2-E48B8B0F2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2026-03-10T18:53:00Z</dcterms:created>
  <dcterms:modified xsi:type="dcterms:W3CDTF">2026-03-10T18:53:00Z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