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05A9" w14:textId="7CF2758A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M. 27</w:t>
      </w:r>
    </w:p>
    <w:p w14:paraId="525C1E61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63DFD" w14:textId="13C9855C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52A">
        <w:rPr>
          <w:rFonts w:ascii="Times New Roman" w:hAnsi="Times New Roman" w:cs="Times New Roman"/>
          <w:sz w:val="24"/>
          <w:szCs w:val="24"/>
        </w:rPr>
        <w:t xml:space="preserve">Report </w:t>
      </w:r>
      <w:proofErr w:type="gramStart"/>
      <w:r w:rsidRPr="000F052A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0F052A">
        <w:rPr>
          <w:rFonts w:ascii="Times New Roman" w:hAnsi="Times New Roman" w:cs="Times New Roman"/>
          <w:sz w:val="24"/>
          <w:szCs w:val="24"/>
        </w:rPr>
        <w:t xml:space="preserve"> the Committee on Rules, Privileges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052A">
        <w:rPr>
          <w:rFonts w:ascii="Times New Roman" w:hAnsi="Times New Roman" w:cs="Times New Roman"/>
          <w:sz w:val="24"/>
          <w:szCs w:val="24"/>
        </w:rPr>
        <w:t>Elections</w:t>
      </w:r>
      <w:r>
        <w:rPr>
          <w:rFonts w:ascii="Times New Roman" w:hAnsi="Times New Roman" w:cs="Times New Roman"/>
          <w:sz w:val="24"/>
          <w:szCs w:val="24"/>
        </w:rPr>
        <w:t>, Standard and Ethics</w:t>
      </w:r>
    </w:p>
    <w:p w14:paraId="1184E915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EE79C3" w14:textId="5AF078EF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Approving</w:t>
      </w:r>
      <w:r w:rsidRPr="000F052A">
        <w:rPr>
          <w:rFonts w:ascii="Times New Roman" w:hAnsi="Times New Roman" w:cs="Times New Roman"/>
          <w:sz w:val="24"/>
          <w:szCs w:val="24"/>
        </w:rPr>
        <w:t xml:space="preserve"> the appointment of </w:t>
      </w:r>
    </w:p>
    <w:p w14:paraId="01C1EAFC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60816B" w14:textId="0C83312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Steven Banks</w:t>
      </w:r>
    </w:p>
    <w:p w14:paraId="1C519E5F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56B56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  <w:r w:rsidRPr="000F052A">
        <w:rPr>
          <w:rFonts w:ascii="Times New Roman" w:hAnsi="Times New Roman" w:cs="Times New Roman"/>
          <w:sz w:val="24"/>
          <w:szCs w:val="24"/>
        </w:rPr>
        <w:t xml:space="preserve"> the position of</w:t>
      </w:r>
    </w:p>
    <w:p w14:paraId="56637BC0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8F4B1C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52A">
        <w:rPr>
          <w:rFonts w:ascii="Times New Roman" w:hAnsi="Times New Roman" w:cs="Times New Roman"/>
          <w:sz w:val="24"/>
          <w:szCs w:val="24"/>
        </w:rPr>
        <w:t>Corporation Counsel</w:t>
      </w:r>
    </w:p>
    <w:p w14:paraId="31413582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AE88E1" w14:textId="446AC528" w:rsidR="00E61B66" w:rsidRPr="00A6031E" w:rsidRDefault="00E61B66" w:rsidP="00E61B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1BC5F29D" w14:textId="77777777" w:rsidR="00E61B66" w:rsidRPr="00A6031E" w:rsidRDefault="00E61B66" w:rsidP="00E61B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3F92078" w14:textId="1E25E5DE" w:rsidR="00E61B66" w:rsidRPr="00A6031E" w:rsidRDefault="00E61B66" w:rsidP="00E61B66">
      <w:pPr>
        <w:snapToGri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Pursuant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 391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 the Committee on Rules, Privileges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Elections,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Standards and Ethics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hereby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recommends that the Council approve the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appointment by 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 Steven Banks for the position of Corporation Counsel.</w:t>
      </w:r>
    </w:p>
    <w:p w14:paraId="575F4E3F" w14:textId="77777777" w:rsidR="00E61B66" w:rsidRPr="00A6031E" w:rsidRDefault="00E61B66" w:rsidP="00E61B66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998A1" w14:textId="31E3AC9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This matter was </w:t>
      </w:r>
      <w:r>
        <w:rPr>
          <w:rFonts w:ascii="Times New Roman" w:eastAsia="Calibri" w:hAnsi="Times New Roman" w:cs="Times New Roman"/>
          <w:sz w:val="24"/>
          <w:szCs w:val="24"/>
        </w:rPr>
        <w:t>heard on February 4, 2026.</w:t>
      </w:r>
    </w:p>
    <w:p w14:paraId="68715F35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5E64DF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09914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0D547B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6EBFB6" w14:textId="77777777" w:rsidR="00E61B66" w:rsidRDefault="00E61B66" w:rsidP="00E61B66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1E54">
        <w:rPr>
          <w:rFonts w:ascii="Times New Roman" w:eastAsia="Calibri" w:hAnsi="Times New Roman" w:cs="Times New Roman"/>
          <w:b/>
          <w:sz w:val="24"/>
          <w:szCs w:val="24"/>
        </w:rPr>
        <w:t>Resolution No.___</w:t>
      </w:r>
    </w:p>
    <w:p w14:paraId="2CBD7878" w14:textId="77777777" w:rsidR="00E61B66" w:rsidRDefault="00E61B66" w:rsidP="00E61B66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C354C7" w14:textId="74BA219C" w:rsidR="00E61B66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RESOLUTION </w:t>
      </w:r>
      <w:r>
        <w:rPr>
          <w:rFonts w:ascii="Times New Roman" w:eastAsia="Calibri" w:hAnsi="Times New Roman" w:cs="Times New Roman"/>
          <w:bCs/>
          <w:sz w:val="24"/>
          <w:szCs w:val="24"/>
        </w:rPr>
        <w:t>APPROVING</w:t>
      </w: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 THE APPOINTMENT BY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>STEVEN BANKS FOR THE POSITION OF CORPORATION COUNSEL.</w:t>
      </w:r>
    </w:p>
    <w:p w14:paraId="0F98578C" w14:textId="77777777" w:rsidR="00E61B66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635612" w14:textId="5BB5C947" w:rsidR="00E61B66" w:rsidRPr="00A6031E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17E9E3EE" w14:textId="77777777" w:rsidR="00E61B66" w:rsidRPr="00CB1E54" w:rsidRDefault="00E61B66" w:rsidP="00E61B66">
      <w:pPr>
        <w:spacing w:after="0" w:line="276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D9F0D0" w14:textId="254FAE91" w:rsidR="00E61B66" w:rsidRPr="00A6031E" w:rsidRDefault="00E61B66" w:rsidP="00E61B6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391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approves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appointment by the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Mayor of Steven Banks for the position of Corporation Counsel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F81CBF" w14:textId="77777777" w:rsidR="00E61B66" w:rsidRPr="00A6031E" w:rsidRDefault="00E61B66" w:rsidP="00E61B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73CCA4" w14:textId="77777777" w:rsidR="00E61B66" w:rsidRPr="00CB1E54" w:rsidRDefault="00E61B66" w:rsidP="00E61B66">
      <w:pPr>
        <w:spacing w:after="200" w:line="276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CB1E54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1F7E86B9" w14:textId="77777777" w:rsidR="00E61B66" w:rsidRPr="000F052A" w:rsidRDefault="00E61B66" w:rsidP="00E61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B7AEC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66"/>
    <w:rsid w:val="00212D75"/>
    <w:rsid w:val="00272061"/>
    <w:rsid w:val="003B3A48"/>
    <w:rsid w:val="00636E55"/>
    <w:rsid w:val="00654A9B"/>
    <w:rsid w:val="009C574D"/>
    <w:rsid w:val="00AC7631"/>
    <w:rsid w:val="00E6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B4FD"/>
  <w15:chartTrackingRefBased/>
  <w15:docId w15:val="{497EAE55-07F2-4C51-93EC-4ECC57CE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B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B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B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B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B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B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B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B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B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B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B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B6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4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2026-02-12T14:58:00Z</dcterms:created>
  <dcterms:modified xsi:type="dcterms:W3CDTF">2026-02-12T14:58:00Z</dcterms:modified>
</cp:coreProperties>
</file>