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EA756" w14:textId="77777777" w:rsidR="00E271D9" w:rsidRPr="00003303" w:rsidRDefault="00E271D9" w:rsidP="00E271D9">
      <w:pPr>
        <w:tabs>
          <w:tab w:val="left" w:pos="7517"/>
        </w:tabs>
        <w:rPr>
          <w:rFonts w:ascii="Times New Roman" w:eastAsia="Arial Unicode MS" w:hAnsi="Times New Roman" w:cs="Times New Roman"/>
          <w:color w:val="000000"/>
          <w:szCs w:val="24"/>
        </w:rPr>
      </w:pPr>
    </w:p>
    <w:p w14:paraId="17267E1D" w14:textId="7B2E3C0E" w:rsidR="00E271D9" w:rsidRPr="00003303" w:rsidRDefault="00561607" w:rsidP="00E271D9">
      <w:pPr>
        <w:tabs>
          <w:tab w:val="left" w:pos="7517"/>
        </w:tabs>
        <w:jc w:val="right"/>
        <w:rPr>
          <w:rFonts w:ascii="Times New Roman" w:eastAsia="Arial Unicode MS" w:hAnsi="Times New Roman" w:cs="Times New Roman"/>
          <w:color w:val="000000"/>
          <w:szCs w:val="24"/>
          <w:u w:val="single"/>
        </w:rPr>
      </w:pPr>
      <w:r w:rsidRPr="00003303">
        <w:rPr>
          <w:rFonts w:ascii="Times New Roman" w:eastAsia="Arial Unicode MS" w:hAnsi="Times New Roman" w:cs="Times New Roman"/>
          <w:color w:val="000000"/>
          <w:szCs w:val="24"/>
          <w:u w:val="single"/>
        </w:rPr>
        <w:t>Committee on Mental Health, Disabilities, and Addiction</w:t>
      </w:r>
    </w:p>
    <w:p w14:paraId="43329753" w14:textId="43592C6F" w:rsidR="00561607" w:rsidRPr="00003303" w:rsidRDefault="00561607" w:rsidP="00E271D9">
      <w:pPr>
        <w:tabs>
          <w:tab w:val="left" w:pos="7517"/>
        </w:tabs>
        <w:jc w:val="right"/>
        <w:rPr>
          <w:rFonts w:ascii="Times New Roman" w:eastAsia="Arial Unicode MS" w:hAnsi="Times New Roman" w:cs="Times New Roman"/>
          <w:i/>
          <w:color w:val="000000"/>
          <w:szCs w:val="24"/>
        </w:rPr>
      </w:pPr>
      <w:r w:rsidRPr="00003303">
        <w:rPr>
          <w:rFonts w:ascii="Times New Roman" w:eastAsia="Arial Unicode MS" w:hAnsi="Times New Roman" w:cs="Times New Roman"/>
          <w:color w:val="000000"/>
          <w:szCs w:val="24"/>
        </w:rPr>
        <w:t xml:space="preserve">Sara Sucher, </w:t>
      </w:r>
      <w:r w:rsidR="00CE6499">
        <w:rPr>
          <w:rFonts w:ascii="Times New Roman" w:eastAsia="Arial Unicode MS" w:hAnsi="Times New Roman" w:cs="Times New Roman"/>
          <w:i/>
          <w:iCs/>
          <w:color w:val="000000"/>
          <w:szCs w:val="24"/>
        </w:rPr>
        <w:t xml:space="preserve">Senior </w:t>
      </w:r>
      <w:r w:rsidRPr="00003303">
        <w:rPr>
          <w:rFonts w:ascii="Times New Roman" w:eastAsia="Arial Unicode MS" w:hAnsi="Times New Roman" w:cs="Times New Roman"/>
          <w:i/>
          <w:color w:val="000000"/>
          <w:szCs w:val="24"/>
        </w:rPr>
        <w:t>Legislative Counsel</w:t>
      </w:r>
    </w:p>
    <w:p w14:paraId="3AC0D95B" w14:textId="66FF5CCB" w:rsidR="00E271D9" w:rsidRPr="00003303" w:rsidRDefault="00003303" w:rsidP="00E271D9">
      <w:pPr>
        <w:tabs>
          <w:tab w:val="left" w:pos="7517"/>
        </w:tabs>
        <w:jc w:val="right"/>
        <w:rPr>
          <w:rFonts w:ascii="Times New Roman" w:eastAsia="Arial Unicode MS" w:hAnsi="Times New Roman" w:cs="Times New Roman"/>
          <w:i/>
          <w:color w:val="000000"/>
          <w:szCs w:val="24"/>
        </w:rPr>
      </w:pPr>
      <w:r w:rsidRPr="00003303">
        <w:rPr>
          <w:rFonts w:ascii="Times New Roman" w:eastAsia="Arial Unicode MS" w:hAnsi="Times New Roman" w:cs="Times New Roman"/>
          <w:color w:val="000000"/>
          <w:szCs w:val="24"/>
        </w:rPr>
        <w:t>Justin Campos</w:t>
      </w:r>
      <w:r w:rsidR="00E271D9" w:rsidRPr="00003303">
        <w:rPr>
          <w:rFonts w:ascii="Times New Roman" w:eastAsia="Arial Unicode MS" w:hAnsi="Times New Roman" w:cs="Times New Roman"/>
          <w:color w:val="000000"/>
          <w:szCs w:val="24"/>
        </w:rPr>
        <w:t xml:space="preserve">, </w:t>
      </w:r>
      <w:r w:rsidR="00E271D9" w:rsidRPr="00003303">
        <w:rPr>
          <w:rFonts w:ascii="Times New Roman" w:eastAsia="Arial Unicode MS" w:hAnsi="Times New Roman" w:cs="Times New Roman"/>
          <w:i/>
          <w:color w:val="000000"/>
          <w:szCs w:val="24"/>
        </w:rPr>
        <w:t xml:space="preserve">Legislative </w:t>
      </w:r>
      <w:r w:rsidRPr="00003303">
        <w:rPr>
          <w:rFonts w:ascii="Times New Roman" w:eastAsia="Arial Unicode MS" w:hAnsi="Times New Roman" w:cs="Times New Roman"/>
          <w:i/>
          <w:color w:val="000000"/>
          <w:szCs w:val="24"/>
        </w:rPr>
        <w:t>Policy Analyst</w:t>
      </w:r>
    </w:p>
    <w:p w14:paraId="5E23439A" w14:textId="77777777" w:rsidR="00003303" w:rsidRPr="00003303" w:rsidRDefault="00003303" w:rsidP="00003303">
      <w:pPr>
        <w:ind w:hanging="720"/>
        <w:jc w:val="right"/>
        <w:rPr>
          <w:rFonts w:ascii="Times New Roman" w:eastAsia="Times" w:hAnsi="Times New Roman" w:cs="Times New Roman"/>
          <w:i/>
          <w:iCs/>
          <w:color w:val="000000" w:themeColor="text1"/>
        </w:rPr>
      </w:pPr>
      <w:r w:rsidRPr="00003303">
        <w:rPr>
          <w:rFonts w:ascii="Times New Roman" w:eastAsia="Times" w:hAnsi="Times New Roman" w:cs="Times New Roman"/>
          <w:color w:val="000000" w:themeColor="text1"/>
        </w:rPr>
        <w:t xml:space="preserve">Danylo Orlov, </w:t>
      </w:r>
      <w:r w:rsidRPr="00003303">
        <w:rPr>
          <w:rFonts w:ascii="Times New Roman" w:eastAsia="Times" w:hAnsi="Times New Roman" w:cs="Times New Roman"/>
          <w:i/>
          <w:iCs/>
          <w:color w:val="000000" w:themeColor="text1"/>
        </w:rPr>
        <w:t xml:space="preserve">Data Scientist </w:t>
      </w:r>
    </w:p>
    <w:p w14:paraId="09E554D3" w14:textId="77777777" w:rsidR="00003303" w:rsidRPr="00003303" w:rsidRDefault="00003303" w:rsidP="00003303">
      <w:pPr>
        <w:suppressLineNumbers/>
        <w:jc w:val="right"/>
        <w:rPr>
          <w:rFonts w:ascii="Times New Roman" w:eastAsia="Times" w:hAnsi="Times New Roman" w:cs="Times New Roman"/>
          <w:i/>
          <w:color w:val="000000" w:themeColor="text1"/>
        </w:rPr>
      </w:pPr>
      <w:r w:rsidRPr="00003303">
        <w:rPr>
          <w:rFonts w:ascii="Times New Roman" w:eastAsia="Times" w:hAnsi="Times New Roman" w:cs="Times New Roman"/>
          <w:color w:val="000000" w:themeColor="text1"/>
        </w:rPr>
        <w:t xml:space="preserve">Amaan Mahadevan, </w:t>
      </w:r>
      <w:r w:rsidRPr="00003303">
        <w:rPr>
          <w:rFonts w:ascii="Times New Roman" w:eastAsia="Times" w:hAnsi="Times New Roman" w:cs="Times New Roman"/>
          <w:i/>
          <w:color w:val="000000" w:themeColor="text1"/>
        </w:rPr>
        <w:t>Financial Analyst</w:t>
      </w:r>
    </w:p>
    <w:p w14:paraId="3DF3C904" w14:textId="77777777" w:rsidR="00003303" w:rsidRPr="00003303" w:rsidRDefault="00003303" w:rsidP="00003303">
      <w:pPr>
        <w:suppressLineNumbers/>
        <w:jc w:val="right"/>
        <w:rPr>
          <w:rFonts w:ascii="Times New Roman" w:eastAsia="Times" w:hAnsi="Times New Roman" w:cs="Times New Roman"/>
          <w:i/>
          <w:color w:val="000000" w:themeColor="text1"/>
        </w:rPr>
      </w:pPr>
      <w:r w:rsidRPr="00003303">
        <w:rPr>
          <w:rFonts w:ascii="Times New Roman" w:eastAsia="Times" w:hAnsi="Times New Roman" w:cs="Times New Roman"/>
          <w:color w:val="000000" w:themeColor="text1"/>
        </w:rPr>
        <w:t xml:space="preserve">Valeria Lazaro-Rodriguez, </w:t>
      </w:r>
      <w:r w:rsidRPr="00003303">
        <w:rPr>
          <w:rFonts w:ascii="Times New Roman" w:eastAsia="Times" w:hAnsi="Times New Roman" w:cs="Times New Roman"/>
          <w:i/>
          <w:color w:val="000000" w:themeColor="text1"/>
        </w:rPr>
        <w:t>Financial Analyst</w:t>
      </w:r>
    </w:p>
    <w:p w14:paraId="487BEEBB" w14:textId="77777777" w:rsidR="00E271D9" w:rsidRPr="00D9238F" w:rsidRDefault="00E271D9" w:rsidP="00E271D9">
      <w:pPr>
        <w:tabs>
          <w:tab w:val="left" w:pos="7517"/>
        </w:tabs>
        <w:jc w:val="right"/>
        <w:rPr>
          <w:rFonts w:ascii="Times New Roman" w:eastAsia="Arial Unicode MS" w:hAnsi="Times New Roman" w:cs="Times New Roman"/>
          <w:color w:val="000000"/>
          <w:szCs w:val="24"/>
          <w:bdr w:val="nil"/>
        </w:rPr>
      </w:pPr>
    </w:p>
    <w:p w14:paraId="558259AB" w14:textId="77777777" w:rsidR="00E271D9" w:rsidRDefault="00E271D9" w:rsidP="00E271D9">
      <w:pPr>
        <w:tabs>
          <w:tab w:val="left" w:pos="7517"/>
        </w:tabs>
        <w:jc w:val="center"/>
        <w:rPr>
          <w:rFonts w:ascii="Times New Roman" w:eastAsia="Arial Unicode MS" w:hAnsi="Times New Roman" w:cs="Times New Roman"/>
          <w:color w:val="000000" w:themeColor="text1"/>
        </w:rPr>
      </w:pPr>
    </w:p>
    <w:p w14:paraId="04B6D7E1" w14:textId="77777777" w:rsidR="00E271D9" w:rsidRDefault="00E271D9" w:rsidP="00E271D9">
      <w:pPr>
        <w:rPr>
          <w:rFonts w:ascii="Times New Roman" w:eastAsia="Times New Roman" w:hAnsi="Times New Roman" w:cs="Times New Roman"/>
          <w:sz w:val="24"/>
          <w:szCs w:val="24"/>
        </w:rPr>
      </w:pPr>
      <w:r>
        <w:rPr>
          <w:noProof/>
        </w:rPr>
        <w:drawing>
          <wp:anchor distT="0" distB="0" distL="114300" distR="114300" simplePos="0" relativeHeight="251658240" behindDoc="0" locked="0" layoutInCell="0" allowOverlap="1" wp14:anchorId="3A021A30" wp14:editId="7DB37F5F">
            <wp:simplePos x="0" y="0"/>
            <wp:positionH relativeFrom="column">
              <wp:posOffset>2215515</wp:posOffset>
            </wp:positionH>
            <wp:positionV relativeFrom="paragraph">
              <wp:posOffset>6985</wp:posOffset>
            </wp:positionV>
            <wp:extent cx="1642110" cy="1627505"/>
            <wp:effectExtent l="0" t="0" r="0" b="0"/>
            <wp:wrapSquare wrapText="bothSides"/>
            <wp:docPr id="1"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Logo&#10;&#10;Description automatically generated"/>
                    <pic:cNvPicPr>
                      <a:picLocks noChangeAspect="1" noChangeArrowheads="1"/>
                    </pic:cNvPicPr>
                  </pic:nvPicPr>
                  <pic:blipFill>
                    <a:blip r:embed="rId11"/>
                    <a:stretch>
                      <a:fillRect/>
                    </a:stretch>
                  </pic:blipFill>
                  <pic:spPr bwMode="auto">
                    <a:xfrm>
                      <a:off x="0" y="0"/>
                      <a:ext cx="1642110" cy="1627505"/>
                    </a:xfrm>
                    <a:prstGeom prst="rect">
                      <a:avLst/>
                    </a:prstGeom>
                  </pic:spPr>
                </pic:pic>
              </a:graphicData>
            </a:graphic>
          </wp:anchor>
        </w:drawing>
      </w:r>
      <w:r>
        <w:br w:type="textWrapping" w:clear="all"/>
      </w:r>
    </w:p>
    <w:p w14:paraId="758495A5" w14:textId="77777777" w:rsidR="00E271D9" w:rsidRDefault="00E271D9" w:rsidP="00E271D9">
      <w:pPr>
        <w:keepNext/>
        <w:jc w:val="center"/>
        <w:outlineLvl w:val="1"/>
        <w:rPr>
          <w:rFonts w:ascii="Times New Roman" w:eastAsia="Times New Roman" w:hAnsi="Times New Roman" w:cs="Times New Roman"/>
          <w:b/>
          <w:iCs/>
          <w:sz w:val="18"/>
          <w:szCs w:val="24"/>
        </w:rPr>
      </w:pPr>
    </w:p>
    <w:p w14:paraId="7A6DE302" w14:textId="77777777" w:rsidR="00E271D9" w:rsidRPr="00B20895" w:rsidRDefault="00E271D9" w:rsidP="00E271D9">
      <w:pPr>
        <w:keepNext/>
        <w:jc w:val="center"/>
        <w:outlineLvl w:val="1"/>
        <w:rPr>
          <w:rFonts w:ascii="Times New Roman" w:eastAsia="Times New Roman" w:hAnsi="Times New Roman" w:cs="Times New Roman"/>
          <w:b/>
          <w:iCs/>
          <w:smallCaps/>
          <w:sz w:val="28"/>
          <w:szCs w:val="24"/>
        </w:rPr>
      </w:pPr>
      <w:r w:rsidRPr="00B20895">
        <w:rPr>
          <w:rFonts w:ascii="Times New Roman" w:eastAsia="Times New Roman" w:hAnsi="Times New Roman" w:cs="Times New Roman"/>
          <w:b/>
          <w:iCs/>
          <w:smallCaps/>
          <w:sz w:val="28"/>
          <w:szCs w:val="24"/>
        </w:rPr>
        <w:t>The Council of the City of New York</w:t>
      </w:r>
    </w:p>
    <w:p w14:paraId="64AABE88" w14:textId="77777777" w:rsidR="00E271D9" w:rsidRDefault="00E271D9" w:rsidP="00E271D9">
      <w:pPr>
        <w:keepNext/>
        <w:jc w:val="center"/>
        <w:outlineLvl w:val="1"/>
        <w:rPr>
          <w:rFonts w:ascii="Times New Roman" w:eastAsia="Times New Roman" w:hAnsi="Times New Roman" w:cs="Times New Roman"/>
          <w:b/>
          <w:bCs/>
          <w:sz w:val="24"/>
          <w:szCs w:val="24"/>
        </w:rPr>
      </w:pPr>
    </w:p>
    <w:p w14:paraId="055C5C86" w14:textId="77777777" w:rsidR="00E271D9" w:rsidRDefault="00E271D9" w:rsidP="00E271D9">
      <w:pPr>
        <w:keepNext/>
        <w:jc w:val="center"/>
        <w:outlineLvl w:val="1"/>
        <w:rPr>
          <w:rFonts w:ascii="Times New Roman" w:eastAsia="Times New Roman" w:hAnsi="Times New Roman" w:cs="Times New Roman"/>
          <w:b/>
          <w:bCs/>
          <w:sz w:val="24"/>
          <w:szCs w:val="24"/>
        </w:rPr>
      </w:pPr>
    </w:p>
    <w:p w14:paraId="4356307C" w14:textId="0C5A26AF" w:rsidR="00E271D9" w:rsidRPr="007A6DA4" w:rsidRDefault="00003303" w:rsidP="00E271D9">
      <w:pPr>
        <w:jc w:val="center"/>
        <w:rPr>
          <w:rFonts w:ascii="Segoe UI" w:eastAsia="Times New Roman" w:hAnsi="Segoe UI" w:cs="Segoe UI"/>
          <w:smallCaps/>
          <w:sz w:val="21"/>
          <w:szCs w:val="21"/>
        </w:rPr>
      </w:pPr>
      <w:r>
        <w:rPr>
          <w:rFonts w:ascii="Times New Roman" w:eastAsia="Times New Roman" w:hAnsi="Times New Roman" w:cs="Times New Roman"/>
          <w:b/>
          <w:bCs/>
          <w:smallCaps/>
          <w:sz w:val="24"/>
          <w:szCs w:val="24"/>
          <w:u w:val="single"/>
        </w:rPr>
        <w:t>Committee Report</w:t>
      </w:r>
      <w:r w:rsidR="00E271D9" w:rsidRPr="007A6DA4">
        <w:rPr>
          <w:rFonts w:ascii="Times New Roman" w:eastAsia="Times New Roman" w:hAnsi="Times New Roman" w:cs="Times New Roman"/>
          <w:b/>
          <w:bCs/>
          <w:smallCaps/>
          <w:sz w:val="24"/>
          <w:szCs w:val="24"/>
          <w:u w:val="single"/>
        </w:rPr>
        <w:t xml:space="preserve"> of the Legislative Division</w:t>
      </w:r>
    </w:p>
    <w:p w14:paraId="5C8EDA8A" w14:textId="77777777" w:rsidR="00E271D9" w:rsidRDefault="00E271D9" w:rsidP="00E271D9">
      <w:pPr>
        <w:jc w:val="center"/>
        <w:rPr>
          <w:rFonts w:ascii="Segoe UI" w:eastAsia="Times New Roman" w:hAnsi="Segoe UI" w:cs="Segoe UI"/>
          <w:sz w:val="21"/>
          <w:szCs w:val="21"/>
        </w:rPr>
      </w:pPr>
      <w:r>
        <w:rPr>
          <w:rFonts w:ascii="Times New Roman" w:eastAsia="Times New Roman" w:hAnsi="Times New Roman" w:cs="Times New Roman"/>
          <w:sz w:val="24"/>
          <w:szCs w:val="24"/>
        </w:rPr>
        <w:t xml:space="preserve">Andrea Vazquez, </w:t>
      </w:r>
      <w:r>
        <w:rPr>
          <w:rFonts w:ascii="Times New Roman" w:eastAsia="Times New Roman" w:hAnsi="Times New Roman" w:cs="Times New Roman"/>
          <w:i/>
          <w:iCs/>
          <w:sz w:val="24"/>
          <w:szCs w:val="24"/>
        </w:rPr>
        <w:t>Director</w:t>
      </w:r>
    </w:p>
    <w:p w14:paraId="6F62C3A3" w14:textId="2A26AEDE" w:rsidR="00E271D9" w:rsidRDefault="00E271D9" w:rsidP="00E271D9">
      <w:pPr>
        <w:jc w:val="cente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Smita Deshmukh, </w:t>
      </w:r>
      <w:r>
        <w:rPr>
          <w:rFonts w:ascii="Times New Roman" w:eastAsia="Times New Roman" w:hAnsi="Times New Roman" w:cs="Times New Roman"/>
          <w:i/>
          <w:iCs/>
          <w:sz w:val="24"/>
          <w:szCs w:val="24"/>
        </w:rPr>
        <w:t xml:space="preserve">Deputy Director, Human </w:t>
      </w:r>
      <w:r w:rsidR="00003303">
        <w:rPr>
          <w:rFonts w:ascii="Times New Roman" w:eastAsia="Times New Roman" w:hAnsi="Times New Roman" w:cs="Times New Roman"/>
          <w:i/>
          <w:iCs/>
          <w:sz w:val="24"/>
          <w:szCs w:val="24"/>
        </w:rPr>
        <w:t xml:space="preserve">and Social </w:t>
      </w:r>
      <w:r>
        <w:rPr>
          <w:rFonts w:ascii="Times New Roman" w:eastAsia="Times New Roman" w:hAnsi="Times New Roman" w:cs="Times New Roman"/>
          <w:i/>
          <w:iCs/>
          <w:sz w:val="24"/>
          <w:szCs w:val="24"/>
        </w:rPr>
        <w:t>Services</w:t>
      </w:r>
    </w:p>
    <w:p w14:paraId="3AF82672" w14:textId="2EE1F53A" w:rsidR="00E271D9" w:rsidRDefault="00E271D9" w:rsidP="00E271D9">
      <w:pPr>
        <w:keepNext/>
        <w:outlineLvl w:val="4"/>
        <w:rPr>
          <w:rFonts w:ascii="Times New Roman" w:eastAsia="Times New Roman" w:hAnsi="Times New Roman" w:cs="Times New Roman"/>
          <w:b/>
          <w:smallCaps/>
          <w:sz w:val="24"/>
          <w:szCs w:val="24"/>
          <w:lang w:eastAsia="x-none"/>
        </w:rPr>
      </w:pPr>
    </w:p>
    <w:p w14:paraId="2D897249" w14:textId="77777777" w:rsidR="005E0F64" w:rsidRDefault="005E0F64" w:rsidP="00E271D9">
      <w:pPr>
        <w:keepNext/>
        <w:outlineLvl w:val="4"/>
        <w:rPr>
          <w:rFonts w:ascii="Times New Roman" w:eastAsia="Times New Roman" w:hAnsi="Times New Roman" w:cs="Times New Roman"/>
          <w:b/>
          <w:smallCaps/>
          <w:sz w:val="24"/>
          <w:szCs w:val="24"/>
          <w:lang w:eastAsia="x-none"/>
        </w:rPr>
      </w:pPr>
    </w:p>
    <w:p w14:paraId="5CE7C259" w14:textId="54C5A84C" w:rsidR="00E271D9" w:rsidRPr="00311B31" w:rsidRDefault="00FE5A5E" w:rsidP="00E271D9">
      <w:pPr>
        <w:keepNext/>
        <w:jc w:val="center"/>
        <w:outlineLvl w:val="4"/>
        <w:rPr>
          <w:rFonts w:ascii="Times New Roman" w:eastAsia="Times New Roman" w:hAnsi="Times New Roman" w:cs="Times New Roman"/>
          <w:b/>
          <w:smallCaps/>
          <w:sz w:val="24"/>
          <w:szCs w:val="24"/>
          <w:lang w:eastAsia="x-none"/>
        </w:rPr>
      </w:pPr>
      <w:r>
        <w:rPr>
          <w:rFonts w:ascii="Times New Roman" w:eastAsia="Times New Roman" w:hAnsi="Times New Roman" w:cs="Times New Roman"/>
          <w:b/>
          <w:smallCaps/>
          <w:sz w:val="24"/>
          <w:szCs w:val="24"/>
          <w:lang w:eastAsia="x-none"/>
        </w:rPr>
        <w:t>Committee on Mental Health</w:t>
      </w:r>
      <w:r w:rsidR="00CE6499">
        <w:rPr>
          <w:rFonts w:ascii="Times New Roman" w:eastAsia="Times New Roman" w:hAnsi="Times New Roman" w:cs="Times New Roman"/>
          <w:b/>
          <w:smallCaps/>
          <w:sz w:val="24"/>
          <w:szCs w:val="24"/>
          <w:lang w:eastAsia="x-none"/>
        </w:rPr>
        <w:t xml:space="preserve"> </w:t>
      </w:r>
      <w:r>
        <w:rPr>
          <w:rFonts w:ascii="Times New Roman" w:eastAsia="Times New Roman" w:hAnsi="Times New Roman" w:cs="Times New Roman"/>
          <w:b/>
          <w:smallCaps/>
          <w:sz w:val="24"/>
          <w:szCs w:val="24"/>
          <w:lang w:eastAsia="x-none"/>
        </w:rPr>
        <w:t xml:space="preserve">and </w:t>
      </w:r>
      <w:r w:rsidR="00767044">
        <w:rPr>
          <w:rFonts w:ascii="Times New Roman" w:eastAsia="Times New Roman" w:hAnsi="Times New Roman" w:cs="Times New Roman"/>
          <w:b/>
          <w:smallCaps/>
          <w:sz w:val="24"/>
          <w:szCs w:val="24"/>
          <w:lang w:eastAsia="x-none"/>
        </w:rPr>
        <w:t>Substance Use</w:t>
      </w:r>
    </w:p>
    <w:p w14:paraId="4217AF7E" w14:textId="3A67354B" w:rsidR="00E271D9" w:rsidRDefault="00E271D9" w:rsidP="00E271D9">
      <w:pPr>
        <w:keepNext/>
        <w:jc w:val="center"/>
        <w:outlineLvl w:val="3"/>
        <w:rPr>
          <w:rFonts w:ascii="Times New Roman" w:eastAsia="Times New Roman" w:hAnsi="Times New Roman" w:cs="Times New Roman"/>
          <w:i/>
          <w:sz w:val="24"/>
          <w:szCs w:val="24"/>
          <w:lang w:val="x-none" w:eastAsia="x-none"/>
        </w:rPr>
      </w:pPr>
      <w:r>
        <w:rPr>
          <w:rFonts w:ascii="Times New Roman" w:eastAsia="Times New Roman" w:hAnsi="Times New Roman" w:cs="Times New Roman"/>
          <w:sz w:val="24"/>
          <w:szCs w:val="24"/>
          <w:lang w:eastAsia="x-none"/>
        </w:rPr>
        <w:t>Hon.</w:t>
      </w:r>
      <w:r>
        <w:rPr>
          <w:rFonts w:ascii="Times New Roman" w:eastAsia="Times New Roman" w:hAnsi="Times New Roman" w:cs="Times New Roman"/>
          <w:sz w:val="24"/>
          <w:szCs w:val="24"/>
          <w:lang w:val="x-none" w:eastAsia="x-none"/>
        </w:rPr>
        <w:t xml:space="preserve"> </w:t>
      </w:r>
      <w:r w:rsidR="00E14ED2">
        <w:rPr>
          <w:rFonts w:ascii="Times New Roman" w:eastAsia="Times New Roman" w:hAnsi="Times New Roman" w:cs="Times New Roman"/>
          <w:sz w:val="24"/>
          <w:szCs w:val="24"/>
          <w:lang w:eastAsia="x-none"/>
        </w:rPr>
        <w:t xml:space="preserve">Tiffany </w:t>
      </w:r>
      <w:r w:rsidR="00E14ED2" w:rsidRPr="00E14ED2">
        <w:rPr>
          <w:rFonts w:ascii="Times New Roman" w:eastAsia="Times New Roman" w:hAnsi="Times New Roman" w:cs="Times New Roman"/>
          <w:sz w:val="24"/>
          <w:szCs w:val="24"/>
          <w:lang w:eastAsia="x-none"/>
        </w:rPr>
        <w:t>Cabán</w:t>
      </w:r>
      <w:r>
        <w:rPr>
          <w:rFonts w:ascii="Times New Roman" w:eastAsia="Times New Roman" w:hAnsi="Times New Roman" w:cs="Times New Roman"/>
          <w:sz w:val="24"/>
          <w:szCs w:val="24"/>
          <w:lang w:val="x-none" w:eastAsia="x-none"/>
        </w:rPr>
        <w:t xml:space="preserve">, </w:t>
      </w:r>
      <w:r>
        <w:rPr>
          <w:rFonts w:ascii="Times New Roman" w:eastAsia="Times New Roman" w:hAnsi="Times New Roman" w:cs="Times New Roman"/>
          <w:i/>
          <w:sz w:val="24"/>
          <w:szCs w:val="24"/>
          <w:lang w:val="x-none" w:eastAsia="x-none"/>
        </w:rPr>
        <w:t>Chair</w:t>
      </w:r>
    </w:p>
    <w:p w14:paraId="21B4427A" w14:textId="77777777" w:rsidR="00E271D9" w:rsidRPr="0044769C" w:rsidRDefault="00E271D9" w:rsidP="00E271D9">
      <w:pPr>
        <w:keepNext/>
        <w:jc w:val="center"/>
        <w:outlineLvl w:val="4"/>
        <w:rPr>
          <w:rFonts w:ascii="Times New Roman" w:eastAsia="Times New Roman" w:hAnsi="Times New Roman" w:cs="Times New Roman"/>
          <w:b/>
          <w:sz w:val="16"/>
          <w:szCs w:val="16"/>
          <w:lang w:eastAsia="x-none"/>
        </w:rPr>
      </w:pPr>
    </w:p>
    <w:p w14:paraId="7603B195" w14:textId="5E0B8FF2" w:rsidR="00E271D9" w:rsidRDefault="00E271D9" w:rsidP="00E271D9">
      <w:pPr>
        <w:rPr>
          <w:rFonts w:ascii="Times New Roman" w:eastAsia="Times New Roman" w:hAnsi="Times New Roman" w:cs="Times New Roman"/>
          <w:sz w:val="24"/>
          <w:szCs w:val="24"/>
        </w:rPr>
      </w:pPr>
    </w:p>
    <w:p w14:paraId="06C08C6E" w14:textId="54415D5E" w:rsidR="00E271D9" w:rsidRPr="00003303" w:rsidRDefault="00767044" w:rsidP="00E271D9">
      <w:pPr>
        <w:keepNext/>
        <w:jc w:val="center"/>
        <w:outlineLvl w:val="4"/>
        <w:rPr>
          <w:rFonts w:ascii="Times New Roman" w:eastAsia="Times New Roman" w:hAnsi="Times New Roman" w:cs="Times New Roman"/>
          <w:b/>
          <w:bCs/>
          <w:sz w:val="24"/>
          <w:szCs w:val="24"/>
        </w:rPr>
      </w:pPr>
      <w:proofErr w:type="gramStart"/>
      <w:r w:rsidRPr="00CD18FC">
        <w:rPr>
          <w:rFonts w:ascii="Times New Roman" w:eastAsia="Times New Roman" w:hAnsi="Times New Roman" w:cs="Times New Roman"/>
          <w:b/>
          <w:bCs/>
          <w:sz w:val="24"/>
          <w:szCs w:val="24"/>
        </w:rPr>
        <w:t>February</w:t>
      </w:r>
      <w:r w:rsidR="00FD259D" w:rsidRPr="00CD18FC">
        <w:rPr>
          <w:rFonts w:ascii="Times New Roman" w:eastAsia="Times New Roman" w:hAnsi="Times New Roman" w:cs="Times New Roman"/>
          <w:b/>
          <w:bCs/>
          <w:sz w:val="24"/>
          <w:szCs w:val="24"/>
        </w:rPr>
        <w:t>,</w:t>
      </w:r>
      <w:proofErr w:type="gramEnd"/>
      <w:r w:rsidR="00E14ED2" w:rsidRPr="00CD18FC">
        <w:rPr>
          <w:rFonts w:ascii="Times New Roman" w:eastAsia="Times New Roman" w:hAnsi="Times New Roman" w:cs="Times New Roman"/>
          <w:b/>
          <w:bCs/>
          <w:sz w:val="24"/>
          <w:szCs w:val="24"/>
        </w:rPr>
        <w:t xml:space="preserve"> </w:t>
      </w:r>
      <w:r w:rsidR="00CD18FC">
        <w:rPr>
          <w:rFonts w:ascii="Times New Roman" w:eastAsia="Times New Roman" w:hAnsi="Times New Roman" w:cs="Times New Roman"/>
          <w:b/>
          <w:bCs/>
          <w:sz w:val="24"/>
          <w:szCs w:val="24"/>
        </w:rPr>
        <w:t>24</w:t>
      </w:r>
      <w:r w:rsidR="00E14ED2" w:rsidRPr="00CD18FC">
        <w:rPr>
          <w:rFonts w:ascii="Times New Roman" w:eastAsia="Times New Roman" w:hAnsi="Times New Roman" w:cs="Times New Roman"/>
          <w:b/>
          <w:bCs/>
          <w:sz w:val="24"/>
          <w:szCs w:val="24"/>
        </w:rPr>
        <w:t>, 2026</w:t>
      </w:r>
    </w:p>
    <w:p w14:paraId="23D80FA2" w14:textId="77777777" w:rsidR="00E271D9" w:rsidRDefault="00E271D9" w:rsidP="00E271D9">
      <w:pPr>
        <w:rPr>
          <w:rFonts w:ascii="Times New Roman" w:eastAsia="Times New Roman" w:hAnsi="Times New Roman" w:cs="Times New Roman"/>
          <w:sz w:val="24"/>
          <w:szCs w:val="24"/>
        </w:rPr>
      </w:pPr>
    </w:p>
    <w:p w14:paraId="52DE61B0" w14:textId="3D626D60" w:rsidR="00E271D9" w:rsidRPr="00CE6499" w:rsidRDefault="00E14ED2" w:rsidP="00E271D9">
      <w:pPr>
        <w:jc w:val="center"/>
        <w:rPr>
          <w:rFonts w:ascii="Times New Roman Bold" w:eastAsia="Times New Roman" w:hAnsi="Times New Roman Bold" w:cs="Times New Roman"/>
          <w:b/>
          <w:bCs/>
          <w:smallCaps/>
          <w:sz w:val="24"/>
          <w:szCs w:val="24"/>
        </w:rPr>
      </w:pPr>
      <w:r w:rsidRPr="00CE6499">
        <w:rPr>
          <w:rFonts w:ascii="Times New Roman Bold" w:eastAsia="Times New Roman" w:hAnsi="Times New Roman Bold" w:cs="Times New Roman"/>
          <w:b/>
          <w:bCs/>
          <w:smallCaps/>
          <w:sz w:val="24"/>
          <w:szCs w:val="24"/>
        </w:rPr>
        <w:t>Legislation</w:t>
      </w:r>
    </w:p>
    <w:p w14:paraId="7ED916F0" w14:textId="77777777" w:rsidR="00003303" w:rsidRDefault="00003303" w:rsidP="00E271D9">
      <w:pPr>
        <w:jc w:val="center"/>
        <w:rPr>
          <w:rFonts w:ascii="Times New Roman" w:eastAsia="Times New Roman" w:hAnsi="Times New Roman" w:cs="Times New Roman"/>
          <w:b/>
          <w:smallCaps/>
          <w:sz w:val="24"/>
          <w:szCs w:val="24"/>
        </w:rPr>
      </w:pPr>
    </w:p>
    <w:p w14:paraId="072EBB4A" w14:textId="77777777" w:rsidR="00003303" w:rsidRDefault="00003303" w:rsidP="00003303">
      <w:pPr>
        <w:rPr>
          <w:rFonts w:ascii="Times New Roman" w:eastAsia="Times New Roman" w:hAnsi="Times New Roman" w:cs="Times New Roman"/>
          <w:b/>
          <w:bCs/>
          <w:smallCaps/>
          <w:sz w:val="24"/>
          <w:szCs w:val="24"/>
          <w:u w:val="single"/>
        </w:rPr>
      </w:pPr>
    </w:p>
    <w:p w14:paraId="0E4ED880" w14:textId="7DDD9F20" w:rsidR="00003303" w:rsidRDefault="00767044" w:rsidP="00003303">
      <w:pPr>
        <w:ind w:left="4320" w:hanging="4320"/>
        <w:rPr>
          <w:rFonts w:ascii="Times New Roman" w:eastAsia="Times New Roman" w:hAnsi="Times New Roman" w:cs="Times New Roman"/>
          <w:b/>
          <w:bCs/>
          <w:smallCaps/>
          <w:sz w:val="24"/>
          <w:szCs w:val="24"/>
        </w:rPr>
      </w:pPr>
      <w:r>
        <w:rPr>
          <w:rFonts w:ascii="Times New Roman Bold" w:eastAsia="Times New Roman" w:hAnsi="Times New Roman Bold" w:cs="Times New Roman"/>
          <w:b/>
          <w:bCs/>
          <w:smallCaps/>
          <w:sz w:val="24"/>
          <w:szCs w:val="24"/>
        </w:rPr>
        <w:t xml:space="preserve">Proposed </w:t>
      </w:r>
      <w:r w:rsidR="00CE6499" w:rsidRPr="00CE6499">
        <w:rPr>
          <w:rFonts w:ascii="Times New Roman Bold" w:eastAsia="Times New Roman" w:hAnsi="Times New Roman Bold" w:cs="Times New Roman"/>
          <w:b/>
          <w:bCs/>
          <w:smallCaps/>
          <w:sz w:val="24"/>
          <w:szCs w:val="24"/>
        </w:rPr>
        <w:t>Int. No.</w:t>
      </w:r>
      <w:r>
        <w:rPr>
          <w:rFonts w:ascii="Times New Roman Bold" w:eastAsia="Times New Roman" w:hAnsi="Times New Roman Bold" w:cs="Times New Roman"/>
          <w:b/>
          <w:bCs/>
          <w:smallCaps/>
          <w:sz w:val="24"/>
          <w:szCs w:val="24"/>
        </w:rPr>
        <w:t xml:space="preserve"> 291-A:</w:t>
      </w:r>
      <w:r w:rsidR="00003303">
        <w:rPr>
          <w:rFonts w:ascii="Times New Roman" w:eastAsia="Times New Roman" w:hAnsi="Times New Roman" w:cs="Times New Roman"/>
          <w:b/>
          <w:bCs/>
          <w:smallCaps/>
          <w:sz w:val="24"/>
          <w:szCs w:val="24"/>
        </w:rPr>
        <w:tab/>
      </w:r>
      <w:r w:rsidR="00003303" w:rsidRPr="003A20AB">
        <w:rPr>
          <w:rFonts w:ascii="Times New Roman" w:eastAsia="Times New Roman" w:hAnsi="Times New Roman" w:cs="Times New Roman"/>
        </w:rPr>
        <w:t>By Council Members Louis</w:t>
      </w:r>
      <w:r>
        <w:rPr>
          <w:rFonts w:ascii="Times New Roman" w:eastAsia="Times New Roman" w:hAnsi="Times New Roman" w:cs="Times New Roman"/>
        </w:rPr>
        <w:t xml:space="preserve">, </w:t>
      </w:r>
      <w:r w:rsidR="00CE6499">
        <w:rPr>
          <w:rFonts w:ascii="Times New Roman" w:eastAsia="Times New Roman" w:hAnsi="Times New Roman" w:cs="Times New Roman"/>
        </w:rPr>
        <w:t>Lee</w:t>
      </w:r>
      <w:r>
        <w:rPr>
          <w:rFonts w:ascii="Times New Roman" w:eastAsia="Times New Roman" w:hAnsi="Times New Roman" w:cs="Times New Roman"/>
        </w:rPr>
        <w:t xml:space="preserve">, </w:t>
      </w:r>
      <w:r w:rsidRPr="00767044">
        <w:rPr>
          <w:rFonts w:ascii="Times New Roman" w:eastAsia="Times New Roman" w:hAnsi="Times New Roman" w:cs="Times New Roman"/>
        </w:rPr>
        <w:t>Avilés,</w:t>
      </w:r>
      <w:r>
        <w:rPr>
          <w:rFonts w:ascii="Times New Roman" w:eastAsia="Times New Roman" w:hAnsi="Times New Roman" w:cs="Times New Roman"/>
        </w:rPr>
        <w:t xml:space="preserve"> Hankerson, Banks, </w:t>
      </w:r>
      <w:r w:rsidRPr="00767044">
        <w:rPr>
          <w:rFonts w:ascii="Times New Roman" w:eastAsia="Times New Roman" w:hAnsi="Times New Roman" w:cs="Times New Roman"/>
        </w:rPr>
        <w:t>Gutiérrez,</w:t>
      </w:r>
      <w:r>
        <w:rPr>
          <w:rFonts w:ascii="Times New Roman" w:eastAsia="Times New Roman" w:hAnsi="Times New Roman" w:cs="Times New Roman"/>
        </w:rPr>
        <w:t xml:space="preserve"> Maloney, Brewer, Narcisse, Sanchez, </w:t>
      </w:r>
      <w:r w:rsidRPr="00767044">
        <w:rPr>
          <w:rFonts w:ascii="Times New Roman" w:eastAsia="Times New Roman" w:hAnsi="Times New Roman" w:cs="Times New Roman"/>
        </w:rPr>
        <w:t>Cabán,</w:t>
      </w:r>
      <w:r>
        <w:rPr>
          <w:rFonts w:ascii="Times New Roman" w:eastAsia="Times New Roman" w:hAnsi="Times New Roman" w:cs="Times New Roman"/>
        </w:rPr>
        <w:t xml:space="preserve"> Krishnan and Paladino</w:t>
      </w:r>
    </w:p>
    <w:p w14:paraId="2742AEA6" w14:textId="77777777" w:rsidR="00003303" w:rsidRPr="00003303" w:rsidRDefault="00003303" w:rsidP="00003303">
      <w:pPr>
        <w:ind w:left="4320" w:hanging="4320"/>
        <w:rPr>
          <w:rFonts w:ascii="Times New Roman" w:eastAsia="Times New Roman" w:hAnsi="Times New Roman" w:cs="Times New Roman"/>
          <w:b/>
          <w:bCs/>
          <w:smallCaps/>
          <w:sz w:val="24"/>
          <w:szCs w:val="24"/>
        </w:rPr>
      </w:pPr>
    </w:p>
    <w:p w14:paraId="1E83E6A1" w14:textId="3F680255" w:rsidR="00003303" w:rsidRDefault="00003303" w:rsidP="00003303">
      <w:pPr>
        <w:ind w:left="4320" w:hanging="4320"/>
        <w:rPr>
          <w:rFonts w:ascii="Times New Roman" w:eastAsia="Times New Roman" w:hAnsi="Times New Roman" w:cs="Times New Roman"/>
          <w:b/>
          <w:bCs/>
          <w:smallCaps/>
          <w:sz w:val="24"/>
          <w:szCs w:val="24"/>
        </w:rPr>
      </w:pPr>
      <w:r w:rsidRPr="00003303">
        <w:rPr>
          <w:rFonts w:ascii="Times New Roman" w:eastAsia="Times New Roman" w:hAnsi="Times New Roman" w:cs="Times New Roman"/>
          <w:b/>
          <w:bCs/>
          <w:smallCaps/>
          <w:sz w:val="24"/>
          <w:szCs w:val="24"/>
        </w:rPr>
        <w:t>Title:</w:t>
      </w:r>
      <w:r w:rsidRPr="00003303">
        <w:rPr>
          <w:rFonts w:ascii="Times New Roman" w:eastAsia="Times New Roman" w:hAnsi="Times New Roman" w:cs="Times New Roman"/>
          <w:b/>
          <w:bCs/>
          <w:smallCaps/>
          <w:sz w:val="24"/>
          <w:szCs w:val="24"/>
        </w:rPr>
        <w:tab/>
      </w:r>
      <w:r w:rsidRPr="003A20AB">
        <w:rPr>
          <w:rFonts w:ascii="Times New Roman" w:hAnsi="Times New Roman" w:cs="Times New Roman"/>
        </w:rPr>
        <w:t xml:space="preserve">A Local Law to amend the administrative code of the city of New York, </w:t>
      </w:r>
      <w:r w:rsidR="00767044" w:rsidRPr="00767044">
        <w:rPr>
          <w:rFonts w:ascii="Times New Roman" w:hAnsi="Times New Roman" w:cs="Times New Roman"/>
        </w:rPr>
        <w:t>in relation to requiring the commissioner of health and mental hygiene to report deaths by suicide that occur in the city and suicide-related behavior among youth</w:t>
      </w:r>
    </w:p>
    <w:p w14:paraId="52F12ED5" w14:textId="131BA406" w:rsidR="00003303" w:rsidRDefault="00003303">
      <w:pPr>
        <w:rPr>
          <w:rFonts w:ascii="Times New Roman" w:eastAsia="Times New Roman" w:hAnsi="Times New Roman" w:cs="Times New Roman"/>
          <w:b/>
          <w:bCs/>
          <w:sz w:val="24"/>
          <w:szCs w:val="24"/>
          <w:u w:val="single"/>
        </w:rPr>
      </w:pPr>
    </w:p>
    <w:p w14:paraId="08642B09" w14:textId="6AA7C02E" w:rsidR="00CE6499" w:rsidRDefault="00CE6499" w:rsidP="00DD63A0">
      <w:pPr>
        <w:rPr>
          <w:rFonts w:ascii="Times New Roman" w:eastAsia="Times New Roman" w:hAnsi="Times New Roman" w:cs="Times New Roman"/>
          <w:b/>
          <w:bCs/>
          <w:sz w:val="24"/>
          <w:szCs w:val="24"/>
          <w:u w:val="single"/>
        </w:rPr>
      </w:pPr>
    </w:p>
    <w:p w14:paraId="02B60952" w14:textId="77777777" w:rsidR="006729FF" w:rsidRDefault="006729FF" w:rsidP="00E271D9">
      <w:pPr>
        <w:suppressLineNumbers/>
        <w:jc w:val="both"/>
        <w:rPr>
          <w:rFonts w:ascii="Times New Roman" w:eastAsia="Times New Roman" w:hAnsi="Times New Roman" w:cs="Times New Roman"/>
          <w:b/>
          <w:bCs/>
          <w:sz w:val="24"/>
          <w:szCs w:val="24"/>
          <w:u w:val="single"/>
        </w:rPr>
      </w:pPr>
    </w:p>
    <w:p w14:paraId="21E91F88" w14:textId="77777777" w:rsidR="00210158" w:rsidRPr="00DD63A0" w:rsidRDefault="007A6DA4" w:rsidP="00140474">
      <w:pPr>
        <w:pStyle w:val="ListParagraph"/>
        <w:numPr>
          <w:ilvl w:val="0"/>
          <w:numId w:val="14"/>
        </w:numPr>
        <w:suppressLineNumbers/>
        <w:spacing w:line="480" w:lineRule="auto"/>
        <w:rPr>
          <w:rFonts w:ascii="Times New Roman Bold" w:hAnsi="Times New Roman Bold"/>
          <w:b/>
          <w:smallCaps/>
          <w:sz w:val="24"/>
          <w:szCs w:val="24"/>
        </w:rPr>
      </w:pPr>
      <w:r w:rsidRPr="00DD63A0">
        <w:rPr>
          <w:rFonts w:ascii="Times New Roman Bold" w:hAnsi="Times New Roman Bold"/>
          <w:b/>
          <w:smallCaps/>
          <w:sz w:val="24"/>
          <w:szCs w:val="24"/>
        </w:rPr>
        <w:t>INTRODUCTION</w:t>
      </w:r>
    </w:p>
    <w:p w14:paraId="62D26F89" w14:textId="72F1F97B" w:rsidR="00767044" w:rsidRDefault="00767044" w:rsidP="00140474">
      <w:pPr>
        <w:suppressLineNumber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w:t>
      </w:r>
      <w:r w:rsidRPr="00CD18FC">
        <w:rPr>
          <w:rFonts w:ascii="Times New Roman" w:hAnsi="Times New Roman" w:cs="Times New Roman"/>
          <w:sz w:val="24"/>
          <w:szCs w:val="24"/>
        </w:rPr>
        <w:t>February</w:t>
      </w:r>
      <w:r w:rsidR="00FD259D" w:rsidRPr="00CD18FC">
        <w:rPr>
          <w:rFonts w:ascii="Times New Roman" w:hAnsi="Times New Roman" w:cs="Times New Roman"/>
          <w:sz w:val="24"/>
          <w:szCs w:val="24"/>
        </w:rPr>
        <w:t>,</w:t>
      </w:r>
      <w:r w:rsidRPr="00CD18FC">
        <w:rPr>
          <w:rFonts w:ascii="Times New Roman" w:hAnsi="Times New Roman" w:cs="Times New Roman"/>
          <w:sz w:val="24"/>
          <w:szCs w:val="24"/>
        </w:rPr>
        <w:t xml:space="preserve"> </w:t>
      </w:r>
      <w:r w:rsidR="00CD18FC">
        <w:rPr>
          <w:rFonts w:ascii="Times New Roman" w:hAnsi="Times New Roman" w:cs="Times New Roman"/>
          <w:sz w:val="24"/>
          <w:szCs w:val="24"/>
        </w:rPr>
        <w:t>24</w:t>
      </w:r>
      <w:r w:rsidRPr="00CD18FC">
        <w:rPr>
          <w:rFonts w:ascii="Times New Roman" w:hAnsi="Times New Roman" w:cs="Times New Roman"/>
          <w:sz w:val="24"/>
          <w:szCs w:val="24"/>
        </w:rPr>
        <w:t>, 2026,</w:t>
      </w:r>
      <w:r>
        <w:rPr>
          <w:rFonts w:ascii="Times New Roman" w:hAnsi="Times New Roman" w:cs="Times New Roman"/>
          <w:sz w:val="24"/>
          <w:szCs w:val="24"/>
        </w:rPr>
        <w:t xml:space="preserve"> the New York City Council Committee on Mental Health and Substance Use, chaired by Council Member Tiffany </w:t>
      </w:r>
      <w:r w:rsidRPr="00E14ED2">
        <w:rPr>
          <w:rFonts w:ascii="Times New Roman" w:eastAsia="Times New Roman" w:hAnsi="Times New Roman" w:cs="Times New Roman"/>
          <w:sz w:val="24"/>
          <w:szCs w:val="24"/>
          <w:lang w:eastAsia="x-none"/>
        </w:rPr>
        <w:t>Cabán</w:t>
      </w:r>
      <w:r>
        <w:rPr>
          <w:rFonts w:ascii="Times New Roman" w:eastAsia="Times New Roman" w:hAnsi="Times New Roman" w:cs="Times New Roman"/>
          <w:sz w:val="24"/>
          <w:szCs w:val="24"/>
          <w:lang w:eastAsia="x-none"/>
        </w:rPr>
        <w:t xml:space="preserve">, will consider a vote on Proposed Introduction </w:t>
      </w:r>
      <w:r w:rsidRPr="00C56017">
        <w:rPr>
          <w:rFonts w:ascii="Times New Roman" w:eastAsia="Times New Roman" w:hAnsi="Times New Roman" w:cs="Times New Roman"/>
          <w:sz w:val="24"/>
          <w:szCs w:val="24"/>
          <w:lang w:eastAsia="x-none"/>
        </w:rPr>
        <w:t xml:space="preserve">Number 291-A (“Proposed Int. No. 291-A”), sponsored by Council Member Farah Louis, </w:t>
      </w:r>
      <w:r w:rsidR="00C56017" w:rsidRPr="00C56017">
        <w:rPr>
          <w:rFonts w:ascii="Times New Roman" w:eastAsia="Times New Roman" w:hAnsi="Times New Roman" w:cs="Times New Roman"/>
          <w:sz w:val="24"/>
          <w:szCs w:val="24"/>
          <w:lang w:eastAsia="x-none"/>
        </w:rPr>
        <w:t>in relation to requiring the commissioner of health and mental hygiene to report deaths by suicide that occur in the city and suicide-related behavior among youth</w:t>
      </w:r>
      <w:r w:rsidR="00C56017">
        <w:rPr>
          <w:rFonts w:ascii="Times New Roman" w:eastAsia="Times New Roman" w:hAnsi="Times New Roman" w:cs="Times New Roman"/>
          <w:sz w:val="24"/>
          <w:szCs w:val="24"/>
          <w:lang w:eastAsia="x-none"/>
        </w:rPr>
        <w:t>.</w:t>
      </w:r>
    </w:p>
    <w:p w14:paraId="4CE10B1B" w14:textId="4D6C0DE8" w:rsidR="00CE6499" w:rsidRDefault="004D6DC0" w:rsidP="00767044">
      <w:pPr>
        <w:suppressLineNumbers/>
        <w:spacing w:line="480" w:lineRule="auto"/>
        <w:ind w:firstLine="720"/>
        <w:rPr>
          <w:rFonts w:ascii="Times New Roman" w:hAnsi="Times New Roman" w:cs="Times New Roman"/>
          <w:sz w:val="24"/>
          <w:szCs w:val="24"/>
        </w:rPr>
      </w:pPr>
      <w:r w:rsidRPr="00210158">
        <w:rPr>
          <w:rFonts w:ascii="Times New Roman" w:hAnsi="Times New Roman" w:cs="Times New Roman"/>
          <w:sz w:val="24"/>
          <w:szCs w:val="24"/>
        </w:rPr>
        <w:t xml:space="preserve">On </w:t>
      </w:r>
      <w:r w:rsidR="00CE6499">
        <w:rPr>
          <w:rFonts w:ascii="Times New Roman" w:hAnsi="Times New Roman" w:cs="Times New Roman"/>
          <w:sz w:val="24"/>
          <w:szCs w:val="24"/>
        </w:rPr>
        <w:t>January</w:t>
      </w:r>
      <w:r w:rsidRPr="00210158">
        <w:rPr>
          <w:rFonts w:ascii="Times New Roman" w:hAnsi="Times New Roman" w:cs="Times New Roman"/>
          <w:sz w:val="24"/>
          <w:szCs w:val="24"/>
        </w:rPr>
        <w:t xml:space="preserve"> 2</w:t>
      </w:r>
      <w:r w:rsidR="00CE6499">
        <w:rPr>
          <w:rFonts w:ascii="Times New Roman" w:hAnsi="Times New Roman" w:cs="Times New Roman"/>
          <w:sz w:val="24"/>
          <w:szCs w:val="24"/>
        </w:rPr>
        <w:t>7</w:t>
      </w:r>
      <w:r w:rsidRPr="00210158">
        <w:rPr>
          <w:rFonts w:ascii="Times New Roman" w:hAnsi="Times New Roman" w:cs="Times New Roman"/>
          <w:sz w:val="24"/>
          <w:szCs w:val="24"/>
        </w:rPr>
        <w:t>, 202</w:t>
      </w:r>
      <w:r w:rsidR="00CE6499">
        <w:rPr>
          <w:rFonts w:ascii="Times New Roman" w:hAnsi="Times New Roman" w:cs="Times New Roman"/>
          <w:sz w:val="24"/>
          <w:szCs w:val="24"/>
        </w:rPr>
        <w:t>6</w:t>
      </w:r>
      <w:r w:rsidR="00B43841" w:rsidRPr="00210158">
        <w:rPr>
          <w:rFonts w:ascii="Times New Roman" w:hAnsi="Times New Roman" w:cs="Times New Roman"/>
          <w:sz w:val="24"/>
          <w:szCs w:val="24"/>
        </w:rPr>
        <w:t>,</w:t>
      </w:r>
      <w:r w:rsidR="00836785" w:rsidRPr="00210158">
        <w:rPr>
          <w:rFonts w:ascii="Times New Roman" w:hAnsi="Times New Roman" w:cs="Times New Roman"/>
          <w:sz w:val="24"/>
          <w:szCs w:val="24"/>
        </w:rPr>
        <w:t xml:space="preserve"> the New York City Council Committee on Mental Health</w:t>
      </w:r>
      <w:r w:rsidR="00CE6499">
        <w:rPr>
          <w:rFonts w:ascii="Times New Roman" w:hAnsi="Times New Roman" w:cs="Times New Roman"/>
          <w:sz w:val="24"/>
          <w:szCs w:val="24"/>
        </w:rPr>
        <w:t xml:space="preserve"> </w:t>
      </w:r>
      <w:r w:rsidR="00836785" w:rsidRPr="00210158">
        <w:rPr>
          <w:rFonts w:ascii="Times New Roman" w:hAnsi="Times New Roman" w:cs="Times New Roman"/>
          <w:sz w:val="24"/>
          <w:szCs w:val="24"/>
        </w:rPr>
        <w:t xml:space="preserve">and Addiction, chaired by Council Member </w:t>
      </w:r>
      <w:r w:rsidR="00CE6499">
        <w:rPr>
          <w:rFonts w:ascii="Times New Roman" w:hAnsi="Times New Roman" w:cs="Times New Roman"/>
          <w:sz w:val="24"/>
          <w:szCs w:val="24"/>
        </w:rPr>
        <w:t xml:space="preserve">Tiffany </w:t>
      </w:r>
      <w:r w:rsidR="00CE6499" w:rsidRPr="00E14ED2">
        <w:rPr>
          <w:rFonts w:ascii="Times New Roman" w:eastAsia="Times New Roman" w:hAnsi="Times New Roman" w:cs="Times New Roman"/>
          <w:sz w:val="24"/>
          <w:szCs w:val="24"/>
          <w:lang w:eastAsia="x-none"/>
        </w:rPr>
        <w:t>Cabán</w:t>
      </w:r>
      <w:r w:rsidR="009C1A06">
        <w:rPr>
          <w:rFonts w:ascii="Times New Roman" w:hAnsi="Times New Roman" w:cs="Times New Roman"/>
          <w:sz w:val="24"/>
          <w:szCs w:val="24"/>
        </w:rPr>
        <w:t>,</w:t>
      </w:r>
      <w:r w:rsidRPr="00210158">
        <w:rPr>
          <w:rFonts w:ascii="Times New Roman" w:hAnsi="Times New Roman" w:cs="Times New Roman"/>
          <w:sz w:val="24"/>
          <w:szCs w:val="24"/>
        </w:rPr>
        <w:t xml:space="preserve"> </w:t>
      </w:r>
      <w:r w:rsidR="00767044">
        <w:rPr>
          <w:rFonts w:ascii="Times New Roman" w:hAnsi="Times New Roman" w:cs="Times New Roman"/>
          <w:sz w:val="24"/>
          <w:szCs w:val="24"/>
        </w:rPr>
        <w:t>held a</w:t>
      </w:r>
      <w:r w:rsidR="00836785" w:rsidRPr="00210158">
        <w:rPr>
          <w:rFonts w:ascii="Times New Roman" w:hAnsi="Times New Roman" w:cs="Times New Roman"/>
          <w:sz w:val="24"/>
          <w:szCs w:val="24"/>
        </w:rPr>
        <w:t xml:space="preserve"> hearing </w:t>
      </w:r>
      <w:r w:rsidR="00CE6499">
        <w:rPr>
          <w:rFonts w:ascii="Times New Roman" w:hAnsi="Times New Roman" w:cs="Times New Roman"/>
          <w:sz w:val="24"/>
          <w:szCs w:val="24"/>
        </w:rPr>
        <w:t>on</w:t>
      </w:r>
      <w:r w:rsidR="00836785" w:rsidRPr="00CE6499">
        <w:rPr>
          <w:rFonts w:ascii="Times New Roman" w:hAnsi="Times New Roman" w:cs="Times New Roman"/>
          <w:sz w:val="24"/>
          <w:szCs w:val="24"/>
        </w:rPr>
        <w:t xml:space="preserve"> </w:t>
      </w:r>
      <w:r w:rsidR="00CE6499" w:rsidRPr="00CE6499">
        <w:rPr>
          <w:rFonts w:ascii="Times New Roman" w:eastAsia="Times New Roman" w:hAnsi="Times New Roman" w:cs="Times New Roman"/>
          <w:sz w:val="24"/>
          <w:szCs w:val="24"/>
        </w:rPr>
        <w:t>Preconsidered Introduction Number ____ (“Preconsidered Int. No. ____”)</w:t>
      </w:r>
      <w:r w:rsidR="00767044">
        <w:rPr>
          <w:rFonts w:ascii="Times New Roman" w:eastAsia="Times New Roman" w:hAnsi="Times New Roman" w:cs="Times New Roman"/>
          <w:sz w:val="24"/>
          <w:szCs w:val="24"/>
        </w:rPr>
        <w:t xml:space="preserve"> (Int</w:t>
      </w:r>
      <w:r w:rsidR="00031EF8">
        <w:rPr>
          <w:rFonts w:ascii="Times New Roman" w:eastAsia="Times New Roman" w:hAnsi="Times New Roman" w:cs="Times New Roman"/>
          <w:sz w:val="24"/>
          <w:szCs w:val="24"/>
        </w:rPr>
        <w:t>roduction</w:t>
      </w:r>
      <w:r w:rsidR="00767044">
        <w:rPr>
          <w:rFonts w:ascii="Times New Roman" w:eastAsia="Times New Roman" w:hAnsi="Times New Roman" w:cs="Times New Roman"/>
          <w:sz w:val="24"/>
          <w:szCs w:val="24"/>
        </w:rPr>
        <w:t xml:space="preserve"> N</w:t>
      </w:r>
      <w:r w:rsidR="00031EF8">
        <w:rPr>
          <w:rFonts w:ascii="Times New Roman" w:eastAsia="Times New Roman" w:hAnsi="Times New Roman" w:cs="Times New Roman"/>
          <w:sz w:val="24"/>
          <w:szCs w:val="24"/>
        </w:rPr>
        <w:t>umber</w:t>
      </w:r>
      <w:r w:rsidR="00767044">
        <w:rPr>
          <w:rFonts w:ascii="Times New Roman" w:eastAsia="Times New Roman" w:hAnsi="Times New Roman" w:cs="Times New Roman"/>
          <w:sz w:val="24"/>
          <w:szCs w:val="24"/>
        </w:rPr>
        <w:t xml:space="preserve">. 291). </w:t>
      </w:r>
      <w:r w:rsidR="00767044" w:rsidRPr="00210158">
        <w:rPr>
          <w:rFonts w:ascii="Times New Roman" w:hAnsi="Times New Roman" w:cs="Times New Roman"/>
          <w:sz w:val="24"/>
          <w:szCs w:val="24"/>
        </w:rPr>
        <w:t>Witnesses invited to testify include</w:t>
      </w:r>
      <w:r w:rsidR="00767044">
        <w:rPr>
          <w:rFonts w:ascii="Times New Roman" w:hAnsi="Times New Roman" w:cs="Times New Roman"/>
          <w:sz w:val="24"/>
          <w:szCs w:val="24"/>
        </w:rPr>
        <w:t xml:space="preserve">d </w:t>
      </w:r>
      <w:r w:rsidR="00767044" w:rsidRPr="00210158">
        <w:rPr>
          <w:rFonts w:ascii="Times New Roman" w:hAnsi="Times New Roman" w:cs="Times New Roman"/>
          <w:sz w:val="24"/>
          <w:szCs w:val="24"/>
        </w:rPr>
        <w:t xml:space="preserve">community-based organizations, advocates, members of the public, and other interested stakeholders. </w:t>
      </w:r>
      <w:r w:rsidR="00387FED">
        <w:rPr>
          <w:rFonts w:ascii="Times New Roman" w:hAnsi="Times New Roman" w:cs="Times New Roman"/>
          <w:sz w:val="24"/>
          <w:szCs w:val="24"/>
        </w:rPr>
        <w:t>The legislation was also heard in the previous session.</w:t>
      </w:r>
    </w:p>
    <w:p w14:paraId="4EE7C776" w14:textId="77777777" w:rsidR="007D4F7E" w:rsidRPr="00DD63A0" w:rsidRDefault="00E271D9" w:rsidP="00140474">
      <w:pPr>
        <w:pStyle w:val="ListParagraph"/>
        <w:numPr>
          <w:ilvl w:val="0"/>
          <w:numId w:val="14"/>
        </w:numPr>
        <w:suppressLineNumbers/>
        <w:spacing w:line="480" w:lineRule="auto"/>
        <w:rPr>
          <w:rFonts w:ascii="Times New Roman Bold" w:eastAsia="Times New Roman" w:hAnsi="Times New Roman Bold"/>
          <w:b/>
          <w:smallCaps/>
          <w:sz w:val="24"/>
          <w:szCs w:val="24"/>
        </w:rPr>
      </w:pPr>
      <w:r w:rsidRPr="00DD63A0">
        <w:rPr>
          <w:rFonts w:ascii="Times New Roman Bold" w:hAnsi="Times New Roman Bold"/>
          <w:b/>
          <w:smallCaps/>
          <w:sz w:val="24"/>
          <w:szCs w:val="24"/>
        </w:rPr>
        <w:t>BACKGROUND</w:t>
      </w:r>
      <w:r w:rsidR="007A6DA4" w:rsidRPr="00DD63A0">
        <w:rPr>
          <w:rFonts w:ascii="Times New Roman Bold" w:eastAsia="Times New Roman" w:hAnsi="Times New Roman Bold"/>
          <w:b/>
          <w:smallCaps/>
          <w:sz w:val="24"/>
          <w:szCs w:val="24"/>
        </w:rPr>
        <w:t xml:space="preserve"> </w:t>
      </w:r>
    </w:p>
    <w:p w14:paraId="4D460252" w14:textId="1226A8CC" w:rsidR="00CD5C13" w:rsidRDefault="00CE6499" w:rsidP="00140474">
      <w:pPr>
        <w:suppressLineNumbers/>
        <w:spacing w:line="480" w:lineRule="auto"/>
        <w:ind w:firstLine="720"/>
        <w:rPr>
          <w:rFonts w:ascii="Times New Roman" w:hAnsi="Times New Roman" w:cs="Times New Roman"/>
          <w:sz w:val="24"/>
          <w:szCs w:val="24"/>
        </w:rPr>
      </w:pPr>
      <w:r w:rsidRPr="007D4F7E">
        <w:rPr>
          <w:rFonts w:ascii="Times New Roman" w:eastAsia="Times New Roman" w:hAnsi="Times New Roman" w:cs="Times New Roman"/>
          <w:bCs/>
          <w:sz w:val="24"/>
          <w:szCs w:val="24"/>
        </w:rPr>
        <w:t xml:space="preserve">Suicide remains a significant public health issue </w:t>
      </w:r>
      <w:r w:rsidR="00CE2CF4" w:rsidRPr="007D4F7E">
        <w:rPr>
          <w:rFonts w:ascii="Times New Roman" w:eastAsia="Times New Roman" w:hAnsi="Times New Roman" w:cs="Times New Roman"/>
          <w:bCs/>
          <w:sz w:val="24"/>
          <w:szCs w:val="24"/>
        </w:rPr>
        <w:t>and is among the top ten causes of premature death</w:t>
      </w:r>
      <w:r w:rsidR="00CD5C13" w:rsidRPr="00CD5C13">
        <w:rPr>
          <w:rFonts w:ascii="Times New Roman" w:eastAsia="Times New Roman" w:hAnsi="Times New Roman" w:cs="Times New Roman"/>
          <w:bCs/>
          <w:sz w:val="24"/>
          <w:szCs w:val="24"/>
        </w:rPr>
        <w:t xml:space="preserve"> </w:t>
      </w:r>
      <w:r w:rsidR="00CD5C13" w:rsidRPr="007D4F7E">
        <w:rPr>
          <w:rFonts w:ascii="Times New Roman" w:eastAsia="Times New Roman" w:hAnsi="Times New Roman" w:cs="Times New Roman"/>
          <w:bCs/>
          <w:sz w:val="24"/>
          <w:szCs w:val="24"/>
        </w:rPr>
        <w:t>in New York City (NYC or “the City”)</w:t>
      </w:r>
      <w:r w:rsidR="00CE2CF4" w:rsidRPr="007D4F7E">
        <w:rPr>
          <w:rFonts w:ascii="Times New Roman" w:eastAsia="Times New Roman" w:hAnsi="Times New Roman" w:cs="Times New Roman"/>
          <w:bCs/>
          <w:sz w:val="24"/>
          <w:szCs w:val="24"/>
        </w:rPr>
        <w:t>.</w:t>
      </w:r>
      <w:r w:rsidR="00CE2CF4" w:rsidRPr="007D4F7E">
        <w:rPr>
          <w:rStyle w:val="FootnoteReference"/>
          <w:rFonts w:ascii="Times New Roman" w:eastAsia="Times New Roman" w:hAnsi="Times New Roman" w:cs="Times New Roman"/>
          <w:bCs/>
          <w:sz w:val="24"/>
          <w:szCs w:val="24"/>
        </w:rPr>
        <w:footnoteReference w:id="2"/>
      </w:r>
      <w:r w:rsidR="00CE2CF4" w:rsidRPr="007D4F7E">
        <w:rPr>
          <w:rFonts w:ascii="Times New Roman" w:eastAsia="Times New Roman" w:hAnsi="Times New Roman" w:cs="Times New Roman"/>
          <w:bCs/>
          <w:sz w:val="24"/>
          <w:szCs w:val="24"/>
        </w:rPr>
        <w:t xml:space="preserve"> According to DOHMH’s Epi Data Brief, </w:t>
      </w:r>
      <w:r w:rsidR="00CE2CF4" w:rsidRPr="007D4F7E">
        <w:rPr>
          <w:rFonts w:ascii="Times New Roman" w:eastAsia="Times New Roman" w:hAnsi="Times New Roman" w:cs="Times New Roman"/>
          <w:bCs/>
          <w:i/>
          <w:iCs/>
          <w:sz w:val="24"/>
          <w:szCs w:val="24"/>
        </w:rPr>
        <w:t>Suicide Deaths in New York City, 2013 to 2022</w:t>
      </w:r>
      <w:r w:rsidR="00CE2CF4" w:rsidRPr="007D4F7E">
        <w:rPr>
          <w:rFonts w:ascii="Times New Roman" w:eastAsia="Times New Roman" w:hAnsi="Times New Roman" w:cs="Times New Roman"/>
          <w:bCs/>
          <w:sz w:val="24"/>
          <w:szCs w:val="24"/>
        </w:rPr>
        <w:t xml:space="preserve"> (“</w:t>
      </w:r>
      <w:r w:rsidR="007D4F7E" w:rsidRPr="007D4F7E">
        <w:rPr>
          <w:rFonts w:ascii="Times New Roman" w:eastAsia="Times New Roman" w:hAnsi="Times New Roman" w:cs="Times New Roman"/>
          <w:bCs/>
          <w:sz w:val="24"/>
          <w:szCs w:val="24"/>
        </w:rPr>
        <w:t>Epi Data Brief”)</w:t>
      </w:r>
      <w:r w:rsidR="00CE2CF4" w:rsidRPr="007D4F7E">
        <w:rPr>
          <w:rFonts w:ascii="Times New Roman" w:eastAsia="Times New Roman" w:hAnsi="Times New Roman" w:cs="Times New Roman"/>
          <w:bCs/>
          <w:sz w:val="24"/>
          <w:szCs w:val="24"/>
        </w:rPr>
        <w:t>,</w:t>
      </w:r>
      <w:r w:rsidR="00CD5C13" w:rsidRPr="00CD5C13">
        <w:rPr>
          <w:rStyle w:val="FootnoteReference"/>
          <w:rFonts w:ascii="Times New Roman" w:eastAsia="Times New Roman" w:hAnsi="Times New Roman" w:cs="Times New Roman"/>
          <w:bCs/>
        </w:rPr>
        <w:t xml:space="preserve"> </w:t>
      </w:r>
      <w:r w:rsidR="00CD5C13" w:rsidRPr="00CD5C13">
        <w:rPr>
          <w:rStyle w:val="FootnoteReference"/>
          <w:rFonts w:ascii="Times New Roman" w:eastAsia="Times New Roman" w:hAnsi="Times New Roman" w:cs="Times New Roman"/>
          <w:bCs/>
        </w:rPr>
        <w:footnoteReference w:id="3"/>
      </w:r>
      <w:r w:rsidR="00CD5C13" w:rsidRPr="007D4F7E">
        <w:rPr>
          <w:rFonts w:ascii="Times New Roman" w:eastAsia="Times New Roman" w:hAnsi="Times New Roman" w:cs="Times New Roman"/>
          <w:bCs/>
          <w:sz w:val="24"/>
          <w:szCs w:val="24"/>
        </w:rPr>
        <w:t xml:space="preserve"> </w:t>
      </w:r>
      <w:r w:rsidR="00CE2CF4" w:rsidRPr="007D4F7E">
        <w:rPr>
          <w:rFonts w:ascii="Times New Roman" w:eastAsia="Times New Roman" w:hAnsi="Times New Roman" w:cs="Times New Roman"/>
          <w:bCs/>
          <w:sz w:val="24"/>
          <w:szCs w:val="24"/>
        </w:rPr>
        <w:t xml:space="preserve"> from 2013 to 2022, the suicide rate declined slightly in 2019 before rising during and after the COVID-19 pandemic.</w:t>
      </w:r>
      <w:r w:rsidR="00CE2CF4" w:rsidRPr="007D4F7E">
        <w:rPr>
          <w:rStyle w:val="FootnoteReference"/>
          <w:rFonts w:ascii="Times New Roman" w:eastAsia="Times New Roman" w:hAnsi="Times New Roman" w:cs="Times New Roman"/>
          <w:bCs/>
          <w:sz w:val="24"/>
          <w:szCs w:val="24"/>
        </w:rPr>
        <w:footnoteReference w:id="4"/>
      </w:r>
      <w:r w:rsidR="00CE2CF4" w:rsidRPr="007D4F7E">
        <w:rPr>
          <w:rFonts w:ascii="Times New Roman" w:eastAsia="Times New Roman" w:hAnsi="Times New Roman" w:cs="Times New Roman"/>
          <w:bCs/>
          <w:sz w:val="24"/>
          <w:szCs w:val="24"/>
        </w:rPr>
        <w:t xml:space="preserve"> In 2022, NYC recorded its highest suicide rate of the decade at 6.8 deaths per 100,000 people (602 deaths), though this remained about half the national rate.</w:t>
      </w:r>
      <w:r w:rsidR="00CE2CF4" w:rsidRPr="007D4F7E">
        <w:rPr>
          <w:rStyle w:val="FootnoteReference"/>
          <w:rFonts w:ascii="Times New Roman" w:eastAsia="Times New Roman" w:hAnsi="Times New Roman" w:cs="Times New Roman"/>
          <w:bCs/>
          <w:sz w:val="24"/>
          <w:szCs w:val="24"/>
        </w:rPr>
        <w:footnoteReference w:id="5"/>
      </w:r>
      <w:r w:rsidR="00CE2CF4" w:rsidRPr="007D4F7E">
        <w:rPr>
          <w:rFonts w:ascii="Times New Roman" w:eastAsia="Times New Roman" w:hAnsi="Times New Roman" w:cs="Times New Roman"/>
          <w:bCs/>
          <w:sz w:val="24"/>
          <w:szCs w:val="24"/>
        </w:rPr>
        <w:t xml:space="preserve"> </w:t>
      </w:r>
      <w:r w:rsidR="007D4F7E" w:rsidRPr="007D4F7E">
        <w:rPr>
          <w:rFonts w:ascii="Times New Roman" w:hAnsi="Times New Roman" w:cs="Times New Roman"/>
          <w:sz w:val="24"/>
          <w:szCs w:val="24"/>
        </w:rPr>
        <w:t xml:space="preserve">From 2013 to </w:t>
      </w:r>
      <w:r w:rsidR="007D4F7E" w:rsidRPr="007D4F7E">
        <w:rPr>
          <w:rFonts w:ascii="Times New Roman" w:hAnsi="Times New Roman" w:cs="Times New Roman"/>
          <w:sz w:val="24"/>
          <w:szCs w:val="24"/>
        </w:rPr>
        <w:lastRenderedPageBreak/>
        <w:t xml:space="preserve">2022, </w:t>
      </w:r>
      <w:r w:rsidR="005720A9">
        <w:rPr>
          <w:rFonts w:ascii="Times New Roman" w:hAnsi="Times New Roman" w:cs="Times New Roman"/>
          <w:sz w:val="24"/>
          <w:szCs w:val="24"/>
        </w:rPr>
        <w:t xml:space="preserve">the rate of </w:t>
      </w:r>
      <w:r w:rsidR="007D4F7E" w:rsidRPr="007D4F7E">
        <w:rPr>
          <w:rFonts w:ascii="Times New Roman" w:hAnsi="Times New Roman" w:cs="Times New Roman"/>
          <w:sz w:val="24"/>
          <w:szCs w:val="24"/>
        </w:rPr>
        <w:t xml:space="preserve">suicide deaths among children and youth ages five to 17 in the City remained </w:t>
      </w:r>
      <w:r w:rsidR="005720A9">
        <w:rPr>
          <w:rFonts w:ascii="Times New Roman" w:hAnsi="Times New Roman" w:cs="Times New Roman"/>
          <w:sz w:val="24"/>
          <w:szCs w:val="24"/>
        </w:rPr>
        <w:t>the same</w:t>
      </w:r>
      <w:r w:rsidR="007D4F7E" w:rsidRPr="007D4F7E">
        <w:rPr>
          <w:rFonts w:ascii="Times New Roman" w:hAnsi="Times New Roman" w:cs="Times New Roman"/>
          <w:sz w:val="24"/>
          <w:szCs w:val="24"/>
        </w:rPr>
        <w:t>, totaling 124 deaths, or about 12 per year.</w:t>
      </w:r>
      <w:r w:rsidR="007D4F7E" w:rsidRPr="007D4F7E">
        <w:rPr>
          <w:rStyle w:val="FootnoteReference"/>
          <w:rFonts w:ascii="Times New Roman" w:hAnsi="Times New Roman" w:cs="Times New Roman"/>
          <w:sz w:val="24"/>
          <w:szCs w:val="24"/>
        </w:rPr>
        <w:footnoteReference w:id="6"/>
      </w:r>
      <w:r w:rsidR="007D4F7E" w:rsidRPr="007D4F7E">
        <w:rPr>
          <w:rFonts w:ascii="Times New Roman" w:hAnsi="Times New Roman" w:cs="Times New Roman"/>
          <w:sz w:val="24"/>
          <w:szCs w:val="24"/>
        </w:rPr>
        <w:t xml:space="preserve"> </w:t>
      </w:r>
    </w:p>
    <w:p w14:paraId="35AA31FE" w14:textId="5C59FEC4" w:rsidR="00CE6499" w:rsidRDefault="00CD5C13" w:rsidP="00140474">
      <w:pPr>
        <w:suppressLineNumbers/>
        <w:spacing w:line="480" w:lineRule="auto"/>
        <w:ind w:firstLine="720"/>
        <w:rPr>
          <w:rFonts w:ascii="Times New Roman" w:eastAsia="Times New Roman" w:hAnsi="Times New Roman"/>
          <w:bCs/>
          <w:sz w:val="24"/>
          <w:szCs w:val="24"/>
        </w:rPr>
      </w:pPr>
      <w:r>
        <w:rPr>
          <w:rFonts w:ascii="Times New Roman" w:hAnsi="Times New Roman" w:cs="Times New Roman"/>
          <w:sz w:val="24"/>
          <w:szCs w:val="24"/>
        </w:rPr>
        <w:t>Per the Epi Data Brief, d</w:t>
      </w:r>
      <w:r w:rsidR="007D4F7E" w:rsidRPr="007D4F7E">
        <w:rPr>
          <w:rFonts w:ascii="Times New Roman" w:hAnsi="Times New Roman" w:cs="Times New Roman"/>
          <w:sz w:val="24"/>
          <w:szCs w:val="24"/>
        </w:rPr>
        <w:t>espite low and unchanged mortality, suicide attempts remain common among youth decedents: between 2020 and 2022, about one in three had a documented prior attempt, compared with one in five among decedents of all ages.</w:t>
      </w:r>
      <w:r w:rsidR="007D4F7E" w:rsidRPr="007D4F7E">
        <w:rPr>
          <w:rStyle w:val="FootnoteReference"/>
          <w:rFonts w:ascii="Times New Roman" w:hAnsi="Times New Roman" w:cs="Times New Roman"/>
          <w:sz w:val="24"/>
          <w:szCs w:val="24"/>
        </w:rPr>
        <w:footnoteReference w:id="7"/>
      </w:r>
      <w:r w:rsidR="007D4F7E" w:rsidRPr="007D4F7E">
        <w:rPr>
          <w:rFonts w:ascii="Times New Roman" w:hAnsi="Times New Roman" w:cs="Times New Roman"/>
          <w:sz w:val="24"/>
          <w:szCs w:val="24"/>
        </w:rPr>
        <w:t xml:space="preserve"> Suicide continues to be most common among white males,</w:t>
      </w:r>
      <w:r>
        <w:rPr>
          <w:rStyle w:val="FootnoteReference"/>
          <w:rFonts w:ascii="Times New Roman" w:hAnsi="Times New Roman" w:cs="Times New Roman"/>
        </w:rPr>
        <w:footnoteReference w:id="8"/>
      </w:r>
      <w:r w:rsidR="007D4F7E" w:rsidRPr="007D4F7E">
        <w:rPr>
          <w:rFonts w:ascii="Times New Roman" w:hAnsi="Times New Roman" w:cs="Times New Roman"/>
          <w:sz w:val="24"/>
          <w:szCs w:val="24"/>
        </w:rPr>
        <w:t xml:space="preserve"> though their rate did not increase from 2013 to 2022.</w:t>
      </w:r>
      <w:r>
        <w:rPr>
          <w:rStyle w:val="FootnoteReference"/>
          <w:rFonts w:ascii="Times New Roman" w:hAnsi="Times New Roman" w:cs="Times New Roman"/>
        </w:rPr>
        <w:footnoteReference w:id="9"/>
      </w:r>
      <w:r w:rsidR="007D4F7E" w:rsidRPr="007D4F7E">
        <w:rPr>
          <w:rFonts w:ascii="Times New Roman" w:hAnsi="Times New Roman" w:cs="Times New Roman"/>
          <w:sz w:val="24"/>
          <w:szCs w:val="24"/>
        </w:rPr>
        <w:t xml:space="preserve"> In contrast, suicide rates among Latino</w:t>
      </w:r>
      <w:r>
        <w:rPr>
          <w:rStyle w:val="FootnoteReference"/>
          <w:rFonts w:ascii="Times New Roman" w:hAnsi="Times New Roman" w:cs="Times New Roman"/>
        </w:rPr>
        <w:footnoteReference w:id="10"/>
      </w:r>
      <w:r w:rsidR="007D4F7E" w:rsidRPr="007D4F7E">
        <w:rPr>
          <w:rFonts w:ascii="Times New Roman" w:hAnsi="Times New Roman" w:cs="Times New Roman"/>
          <w:sz w:val="24"/>
          <w:szCs w:val="24"/>
        </w:rPr>
        <w:t xml:space="preserve"> people have risen, increasing by an average of </w:t>
      </w:r>
      <w:r w:rsidR="007D4F7E">
        <w:rPr>
          <w:rFonts w:ascii="Times New Roman" w:hAnsi="Times New Roman" w:cs="Times New Roman"/>
          <w:sz w:val="24"/>
          <w:szCs w:val="24"/>
        </w:rPr>
        <w:t>nine percent</w:t>
      </w:r>
      <w:r w:rsidR="007D4F7E" w:rsidRPr="007D4F7E">
        <w:rPr>
          <w:rFonts w:ascii="Times New Roman" w:hAnsi="Times New Roman" w:cs="Times New Roman"/>
          <w:sz w:val="24"/>
          <w:szCs w:val="24"/>
        </w:rPr>
        <w:t xml:space="preserve"> annually between 2018 and 2022.</w:t>
      </w:r>
      <w:r>
        <w:rPr>
          <w:rStyle w:val="FootnoteReference"/>
          <w:rFonts w:ascii="Times New Roman" w:hAnsi="Times New Roman" w:cs="Times New Roman"/>
        </w:rPr>
        <w:footnoteReference w:id="11"/>
      </w:r>
      <w:r w:rsidR="007D4F7E" w:rsidRPr="007D4F7E">
        <w:rPr>
          <w:rFonts w:ascii="Times New Roman" w:hAnsi="Times New Roman" w:cs="Times New Roman"/>
          <w:sz w:val="24"/>
          <w:szCs w:val="24"/>
        </w:rPr>
        <w:t xml:space="preserve"> Among Latino males, the rate increased by an average of </w:t>
      </w:r>
      <w:r w:rsidR="007D4F7E">
        <w:rPr>
          <w:rFonts w:ascii="Times New Roman" w:hAnsi="Times New Roman" w:cs="Times New Roman"/>
          <w:sz w:val="24"/>
          <w:szCs w:val="24"/>
        </w:rPr>
        <w:t>three percent</w:t>
      </w:r>
      <w:r w:rsidR="007D4F7E" w:rsidRPr="007D4F7E">
        <w:rPr>
          <w:rFonts w:ascii="Times New Roman" w:hAnsi="Times New Roman" w:cs="Times New Roman"/>
          <w:sz w:val="24"/>
          <w:szCs w:val="24"/>
        </w:rPr>
        <w:t xml:space="preserve"> per year from 2013 to 2022.</w:t>
      </w:r>
      <w:r>
        <w:rPr>
          <w:rStyle w:val="FootnoteReference"/>
          <w:rFonts w:ascii="Times New Roman" w:hAnsi="Times New Roman" w:cs="Times New Roman"/>
        </w:rPr>
        <w:footnoteReference w:id="12"/>
      </w:r>
      <w:r w:rsidR="007D4F7E" w:rsidRPr="007D4F7E">
        <w:rPr>
          <w:rFonts w:ascii="Times New Roman" w:hAnsi="Times New Roman" w:cs="Times New Roman"/>
          <w:sz w:val="24"/>
          <w:szCs w:val="24"/>
        </w:rPr>
        <w:t xml:space="preserve"> </w:t>
      </w:r>
      <w:r>
        <w:rPr>
          <w:rFonts w:ascii="Times New Roman" w:hAnsi="Times New Roman" w:cs="Times New Roman"/>
          <w:sz w:val="24"/>
          <w:szCs w:val="24"/>
        </w:rPr>
        <w:t>During that same period, s</w:t>
      </w:r>
      <w:r w:rsidR="007D4F7E" w:rsidRPr="007D4F7E">
        <w:rPr>
          <w:rFonts w:ascii="Times New Roman" w:hAnsi="Times New Roman" w:cs="Times New Roman"/>
          <w:sz w:val="24"/>
          <w:szCs w:val="24"/>
        </w:rPr>
        <w:t>uicide rates increased among young males ages 18 to 24 and young females ages 25 to 34, while rates among females ages 45 to 54 declined after 2015 and were the only group to show an overall decrease during the decade.</w:t>
      </w:r>
      <w:r>
        <w:rPr>
          <w:rStyle w:val="FootnoteReference"/>
          <w:rFonts w:ascii="Times New Roman" w:hAnsi="Times New Roman" w:cs="Times New Roman"/>
        </w:rPr>
        <w:footnoteReference w:id="13"/>
      </w:r>
      <w:r w:rsidR="007D4F7E" w:rsidRPr="007D4F7E">
        <w:rPr>
          <w:rFonts w:ascii="Times New Roman" w:hAnsi="Times New Roman" w:cs="Times New Roman"/>
          <w:sz w:val="24"/>
          <w:szCs w:val="24"/>
        </w:rPr>
        <w:t xml:space="preserve"> </w:t>
      </w:r>
      <w:r w:rsidR="00CE2CF4">
        <w:rPr>
          <w:rFonts w:ascii="Times New Roman" w:eastAsia="Times New Roman" w:hAnsi="Times New Roman"/>
          <w:bCs/>
          <w:sz w:val="24"/>
          <w:szCs w:val="24"/>
        </w:rPr>
        <w:t xml:space="preserve">According to the </w:t>
      </w:r>
      <w:r w:rsidR="007D4F7E">
        <w:rPr>
          <w:rFonts w:ascii="Times New Roman" w:eastAsia="Times New Roman" w:hAnsi="Times New Roman"/>
          <w:bCs/>
          <w:sz w:val="24"/>
          <w:szCs w:val="24"/>
        </w:rPr>
        <w:t>Epi Data Brief, d</w:t>
      </w:r>
      <w:r w:rsidR="00CE2CF4" w:rsidRPr="00CE2CF4">
        <w:rPr>
          <w:rFonts w:ascii="Times New Roman" w:eastAsia="Times New Roman" w:hAnsi="Times New Roman"/>
          <w:bCs/>
          <w:sz w:val="24"/>
          <w:szCs w:val="24"/>
        </w:rPr>
        <w:t>isparities in suicide rates persist by race and ethnicity, geography, neighborhood poverty, and method.</w:t>
      </w:r>
      <w:r w:rsidR="007D4F7E">
        <w:rPr>
          <w:rStyle w:val="FootnoteReference"/>
          <w:rFonts w:ascii="Times New Roman" w:eastAsia="Times New Roman" w:hAnsi="Times New Roman"/>
          <w:bCs/>
        </w:rPr>
        <w:footnoteReference w:id="14"/>
      </w:r>
      <w:r w:rsidR="00CE2CF4" w:rsidRPr="00CE2CF4">
        <w:rPr>
          <w:rFonts w:ascii="Times New Roman" w:eastAsia="Times New Roman" w:hAnsi="Times New Roman"/>
          <w:bCs/>
          <w:sz w:val="24"/>
          <w:szCs w:val="24"/>
        </w:rPr>
        <w:t xml:space="preserve"> </w:t>
      </w:r>
    </w:p>
    <w:p w14:paraId="1E5F265C" w14:textId="2A9886E7" w:rsidR="00D37CD0" w:rsidRDefault="003F34C8" w:rsidP="00140474">
      <w:pPr>
        <w:suppressLineNumbers/>
        <w:spacing w:line="480" w:lineRule="auto"/>
        <w:ind w:firstLine="720"/>
        <w:rPr>
          <w:rFonts w:ascii="Times New Roman" w:eastAsia="Times New Roman" w:hAnsi="Times New Roman"/>
          <w:bCs/>
          <w:sz w:val="24"/>
          <w:szCs w:val="24"/>
        </w:rPr>
      </w:pPr>
      <w:r>
        <w:rPr>
          <w:rFonts w:ascii="Times New Roman" w:eastAsia="Times New Roman" w:hAnsi="Times New Roman"/>
          <w:bCs/>
          <w:sz w:val="24"/>
          <w:szCs w:val="24"/>
        </w:rPr>
        <w:t xml:space="preserve">DOHMH publishes data on suicides voluntarily as part of </w:t>
      </w:r>
      <w:r w:rsidR="00CD5C13">
        <w:rPr>
          <w:rFonts w:ascii="Times New Roman" w:eastAsia="Times New Roman" w:hAnsi="Times New Roman"/>
          <w:bCs/>
          <w:sz w:val="24"/>
          <w:szCs w:val="24"/>
        </w:rPr>
        <w:t xml:space="preserve">its </w:t>
      </w:r>
      <w:r>
        <w:rPr>
          <w:rFonts w:ascii="Times New Roman" w:eastAsia="Times New Roman" w:hAnsi="Times New Roman"/>
          <w:bCs/>
          <w:sz w:val="24"/>
          <w:szCs w:val="24"/>
        </w:rPr>
        <w:t xml:space="preserve">broader public health </w:t>
      </w:r>
      <w:r w:rsidR="00DD63A0">
        <w:rPr>
          <w:rFonts w:ascii="Times New Roman" w:eastAsia="Times New Roman" w:hAnsi="Times New Roman"/>
          <w:bCs/>
          <w:sz w:val="24"/>
          <w:szCs w:val="24"/>
        </w:rPr>
        <w:t>reporting and</w:t>
      </w:r>
      <w:r>
        <w:rPr>
          <w:rFonts w:ascii="Times New Roman" w:eastAsia="Times New Roman" w:hAnsi="Times New Roman"/>
          <w:bCs/>
          <w:sz w:val="24"/>
          <w:szCs w:val="24"/>
        </w:rPr>
        <w:t xml:space="preserve"> makes </w:t>
      </w:r>
      <w:r w:rsidR="00CD5C13">
        <w:rPr>
          <w:rFonts w:ascii="Times New Roman" w:eastAsia="Times New Roman" w:hAnsi="Times New Roman"/>
          <w:bCs/>
          <w:sz w:val="24"/>
          <w:szCs w:val="24"/>
        </w:rPr>
        <w:t>certain</w:t>
      </w:r>
      <w:r>
        <w:rPr>
          <w:rFonts w:ascii="Times New Roman" w:eastAsia="Times New Roman" w:hAnsi="Times New Roman"/>
          <w:bCs/>
          <w:sz w:val="24"/>
          <w:szCs w:val="24"/>
        </w:rPr>
        <w:t xml:space="preserve"> suicide mortality data available through public data systems such as Vital Statistics and </w:t>
      </w:r>
      <w:proofErr w:type="spellStart"/>
      <w:r>
        <w:rPr>
          <w:rFonts w:ascii="Times New Roman" w:eastAsia="Times New Roman" w:hAnsi="Times New Roman"/>
          <w:bCs/>
          <w:sz w:val="24"/>
          <w:szCs w:val="24"/>
        </w:rPr>
        <w:t>EpiQuery</w:t>
      </w:r>
      <w:proofErr w:type="spellEnd"/>
      <w:r>
        <w:rPr>
          <w:rFonts w:ascii="Times New Roman" w:eastAsia="Times New Roman" w:hAnsi="Times New Roman"/>
          <w:bCs/>
          <w:sz w:val="24"/>
          <w:szCs w:val="24"/>
        </w:rPr>
        <w:t>.</w:t>
      </w:r>
      <w:r>
        <w:rPr>
          <w:rStyle w:val="FootnoteReference"/>
          <w:rFonts w:ascii="Times New Roman" w:eastAsia="Times New Roman" w:hAnsi="Times New Roman"/>
          <w:bCs/>
        </w:rPr>
        <w:footnoteReference w:id="15"/>
      </w:r>
      <w:r>
        <w:rPr>
          <w:rFonts w:ascii="Times New Roman" w:eastAsia="Times New Roman" w:hAnsi="Times New Roman"/>
          <w:bCs/>
          <w:sz w:val="24"/>
          <w:szCs w:val="24"/>
        </w:rPr>
        <w:t xml:space="preserve"> Suicide-related behaviors, including suicidal ideation and </w:t>
      </w:r>
      <w:r>
        <w:rPr>
          <w:rFonts w:ascii="Times New Roman" w:eastAsia="Times New Roman" w:hAnsi="Times New Roman"/>
          <w:bCs/>
          <w:sz w:val="24"/>
          <w:szCs w:val="24"/>
        </w:rPr>
        <w:lastRenderedPageBreak/>
        <w:t>attempts among youth, are also measured through systems such as the NYC Youth Risk Behavioral Survey and reported by DOHMH in separate data briefs.</w:t>
      </w:r>
      <w:r>
        <w:rPr>
          <w:rStyle w:val="FootnoteReference"/>
          <w:rFonts w:ascii="Times New Roman" w:eastAsia="Times New Roman" w:hAnsi="Times New Roman"/>
          <w:bCs/>
        </w:rPr>
        <w:footnoteReference w:id="16"/>
      </w:r>
      <w:r>
        <w:rPr>
          <w:rFonts w:ascii="Times New Roman" w:eastAsia="Times New Roman" w:hAnsi="Times New Roman"/>
          <w:bCs/>
          <w:sz w:val="24"/>
          <w:szCs w:val="24"/>
        </w:rPr>
        <w:t xml:space="preserve"> </w:t>
      </w:r>
      <w:r w:rsidR="00D37CD0">
        <w:rPr>
          <w:rFonts w:ascii="Times New Roman" w:eastAsia="Times New Roman" w:hAnsi="Times New Roman"/>
          <w:bCs/>
          <w:sz w:val="24"/>
          <w:szCs w:val="24"/>
        </w:rPr>
        <w:t>According to DOHMH’s most recently available data brief on suicide-related factors among NYC public high school students, s</w:t>
      </w:r>
      <w:r w:rsidR="00D37CD0" w:rsidRPr="00D37CD0">
        <w:rPr>
          <w:rFonts w:ascii="Times New Roman" w:eastAsia="Times New Roman" w:hAnsi="Times New Roman"/>
          <w:bCs/>
          <w:sz w:val="24"/>
          <w:szCs w:val="24"/>
        </w:rPr>
        <w:t>exual and gender minority (SGM)</w:t>
      </w:r>
      <w:r w:rsidR="00D37CD0">
        <w:rPr>
          <w:rStyle w:val="FootnoteReference"/>
          <w:rFonts w:ascii="Times New Roman" w:eastAsia="Times New Roman" w:hAnsi="Times New Roman"/>
          <w:bCs/>
        </w:rPr>
        <w:footnoteReference w:id="17"/>
      </w:r>
      <w:r w:rsidR="00D37CD0" w:rsidRPr="00D37CD0">
        <w:rPr>
          <w:rFonts w:ascii="Times New Roman" w:eastAsia="Times New Roman" w:hAnsi="Times New Roman"/>
          <w:bCs/>
          <w:sz w:val="24"/>
          <w:szCs w:val="24"/>
        </w:rPr>
        <w:t xml:space="preserve"> high school students experience significantly higher rates of suicide-related factors compared with their non-SGM peers.</w:t>
      </w:r>
      <w:r w:rsidR="00D37CD0">
        <w:rPr>
          <w:rStyle w:val="FootnoteReference"/>
          <w:rFonts w:ascii="Times New Roman" w:eastAsia="Times New Roman" w:hAnsi="Times New Roman"/>
          <w:bCs/>
        </w:rPr>
        <w:footnoteReference w:id="18"/>
      </w:r>
      <w:r w:rsidR="00D37CD0" w:rsidRPr="00D37CD0">
        <w:rPr>
          <w:rFonts w:ascii="Times New Roman" w:eastAsia="Times New Roman" w:hAnsi="Times New Roman"/>
          <w:bCs/>
          <w:sz w:val="24"/>
          <w:szCs w:val="24"/>
        </w:rPr>
        <w:t xml:space="preserve"> In 2021, transgender students and those unsure of their gender identity were most affected, with over 70</w:t>
      </w:r>
      <w:r w:rsidR="00D37CD0">
        <w:rPr>
          <w:rFonts w:ascii="Times New Roman" w:eastAsia="Times New Roman" w:hAnsi="Times New Roman"/>
          <w:bCs/>
          <w:sz w:val="24"/>
          <w:szCs w:val="24"/>
        </w:rPr>
        <w:t xml:space="preserve"> percent</w:t>
      </w:r>
      <w:r w:rsidR="00D37CD0" w:rsidRPr="00D37CD0">
        <w:rPr>
          <w:rFonts w:ascii="Times New Roman" w:eastAsia="Times New Roman" w:hAnsi="Times New Roman"/>
          <w:bCs/>
          <w:sz w:val="24"/>
          <w:szCs w:val="24"/>
        </w:rPr>
        <w:t xml:space="preserve"> reporting feeling sad or hopeless and around half engaging in non-suicidal self-injury.</w:t>
      </w:r>
      <w:r w:rsidR="00D37CD0">
        <w:rPr>
          <w:rStyle w:val="FootnoteReference"/>
          <w:rFonts w:ascii="Times New Roman" w:eastAsia="Times New Roman" w:hAnsi="Times New Roman"/>
          <w:bCs/>
        </w:rPr>
        <w:footnoteReference w:id="19"/>
      </w:r>
      <w:r w:rsidR="00D37CD0" w:rsidRPr="00D37CD0">
        <w:rPr>
          <w:rFonts w:ascii="Times New Roman" w:eastAsia="Times New Roman" w:hAnsi="Times New Roman"/>
          <w:bCs/>
          <w:sz w:val="24"/>
          <w:szCs w:val="24"/>
        </w:rPr>
        <w:t xml:space="preserve"> </w:t>
      </w:r>
      <w:r w:rsidR="00D37CD0">
        <w:rPr>
          <w:rFonts w:ascii="Times New Roman" w:eastAsia="Times New Roman" w:hAnsi="Times New Roman"/>
          <w:bCs/>
          <w:sz w:val="24"/>
          <w:szCs w:val="24"/>
        </w:rPr>
        <w:t>SGM students</w:t>
      </w:r>
      <w:r w:rsidR="00D37CD0" w:rsidRPr="00D37CD0">
        <w:rPr>
          <w:rFonts w:ascii="Times New Roman" w:eastAsia="Times New Roman" w:hAnsi="Times New Roman"/>
          <w:bCs/>
          <w:sz w:val="24"/>
          <w:szCs w:val="24"/>
        </w:rPr>
        <w:t>, including those who are bisexual, gay, lesbian, or identify in other ways, also reported substantially higher rates of sadness, suicidal ideation, suicide attempts, and self-injury than heterosexual students.</w:t>
      </w:r>
      <w:r w:rsidR="00D37CD0">
        <w:rPr>
          <w:rStyle w:val="FootnoteReference"/>
          <w:rFonts w:ascii="Times New Roman" w:eastAsia="Times New Roman" w:hAnsi="Times New Roman"/>
          <w:bCs/>
        </w:rPr>
        <w:footnoteReference w:id="20"/>
      </w:r>
      <w:r w:rsidR="00D37CD0" w:rsidRPr="00D37CD0">
        <w:rPr>
          <w:rFonts w:ascii="Times New Roman" w:eastAsia="Times New Roman" w:hAnsi="Times New Roman"/>
          <w:bCs/>
          <w:sz w:val="24"/>
          <w:szCs w:val="24"/>
        </w:rPr>
        <w:t xml:space="preserve"> </w:t>
      </w:r>
    </w:p>
    <w:p w14:paraId="60013592" w14:textId="1E0E1C44" w:rsidR="008F1D5F" w:rsidRPr="008F1D5F" w:rsidRDefault="008F1D5F" w:rsidP="00140474">
      <w:pPr>
        <w:suppressLineNumbers/>
        <w:spacing w:line="480" w:lineRule="auto"/>
        <w:ind w:firstLine="720"/>
        <w:rPr>
          <w:rFonts w:ascii="Times New Roman" w:eastAsia="Times New Roman" w:hAnsi="Times New Roman"/>
          <w:bCs/>
          <w:sz w:val="24"/>
          <w:szCs w:val="24"/>
        </w:rPr>
      </w:pPr>
      <w:r w:rsidRPr="008F1D5F">
        <w:rPr>
          <w:rFonts w:ascii="Times New Roman" w:eastAsia="Times New Roman" w:hAnsi="Times New Roman" w:cs="Times New Roman"/>
          <w:bCs/>
          <w:sz w:val="24"/>
          <w:szCs w:val="24"/>
        </w:rPr>
        <w:t>Although</w:t>
      </w:r>
      <w:r>
        <w:rPr>
          <w:rFonts w:ascii="Times New Roman" w:eastAsia="Times New Roman" w:hAnsi="Times New Roman" w:cs="Times New Roman"/>
          <w:bCs/>
          <w:sz w:val="24"/>
          <w:szCs w:val="24"/>
        </w:rPr>
        <w:t xml:space="preserve"> DOHMH </w:t>
      </w:r>
      <w:r w:rsidRPr="008F1D5F">
        <w:rPr>
          <w:rFonts w:ascii="Times New Roman" w:eastAsia="Times New Roman" w:hAnsi="Times New Roman" w:cs="Times New Roman"/>
          <w:bCs/>
          <w:sz w:val="24"/>
          <w:szCs w:val="24"/>
        </w:rPr>
        <w:t>publishes some information on suicides,</w:t>
      </w:r>
      <w:r>
        <w:rPr>
          <w:rFonts w:ascii="Times New Roman" w:eastAsia="Times New Roman" w:hAnsi="Times New Roman" w:cs="Times New Roman"/>
          <w:bCs/>
          <w:sz w:val="24"/>
          <w:szCs w:val="24"/>
        </w:rPr>
        <w:t xml:space="preserve"> as discussed</w:t>
      </w:r>
      <w:r w:rsidR="00DD186A">
        <w:rPr>
          <w:rFonts w:ascii="Times New Roman" w:eastAsia="Times New Roman" w:hAnsi="Times New Roman" w:cs="Times New Roman"/>
          <w:bCs/>
          <w:sz w:val="24"/>
          <w:szCs w:val="24"/>
        </w:rPr>
        <w:t xml:space="preserve"> above</w:t>
      </w:r>
      <w:r>
        <w:rPr>
          <w:rFonts w:ascii="Times New Roman" w:eastAsia="Times New Roman" w:hAnsi="Times New Roman" w:cs="Times New Roman"/>
          <w:bCs/>
          <w:sz w:val="24"/>
          <w:szCs w:val="24"/>
        </w:rPr>
        <w:t>,</w:t>
      </w:r>
      <w:r w:rsidRPr="008F1D5F">
        <w:rPr>
          <w:rFonts w:ascii="Times New Roman" w:eastAsia="Times New Roman" w:hAnsi="Times New Roman" w:cs="Times New Roman"/>
          <w:bCs/>
          <w:sz w:val="24"/>
          <w:szCs w:val="24"/>
        </w:rPr>
        <w:t xml:space="preserve"> there is no requirement in local law that mandates the regular release of this data. As a result, suicide data is not published on a consistent schedule and is not updated frequently, limiting its usefulness for timely public awareness, policy evaluation, and prevention efforts.</w:t>
      </w:r>
    </w:p>
    <w:p w14:paraId="06CB0845" w14:textId="77777777" w:rsidR="00B3113D" w:rsidRPr="00DD63A0" w:rsidRDefault="00A37A34" w:rsidP="00140474">
      <w:pPr>
        <w:pStyle w:val="BodyA"/>
        <w:numPr>
          <w:ilvl w:val="0"/>
          <w:numId w:val="14"/>
        </w:numPr>
        <w:suppressLineNumbers/>
        <w:spacing w:after="0" w:line="480" w:lineRule="auto"/>
        <w:rPr>
          <w:rStyle w:val="None"/>
          <w:rFonts w:ascii="Times New Roman Bold" w:hAnsi="Times New Roman Bold" w:cs="Times New Roman"/>
          <w:b/>
          <w:smallCaps/>
          <w:color w:val="auto"/>
          <w:sz w:val="24"/>
          <w:szCs w:val="24"/>
        </w:rPr>
      </w:pPr>
      <w:r w:rsidRPr="00DD63A0">
        <w:rPr>
          <w:rStyle w:val="None"/>
          <w:rFonts w:ascii="Times New Roman Bold" w:hAnsi="Times New Roman Bold" w:cs="Times New Roman"/>
          <w:b/>
          <w:smallCaps/>
          <w:color w:val="auto"/>
          <w:sz w:val="24"/>
          <w:szCs w:val="24"/>
        </w:rPr>
        <w:t>LEGISLATIVE ANALYSIS</w:t>
      </w:r>
    </w:p>
    <w:p w14:paraId="5824CE6D" w14:textId="0C99F009" w:rsidR="00B3113D" w:rsidRPr="00DD63A0" w:rsidRDefault="00C56017" w:rsidP="00140474">
      <w:pPr>
        <w:pStyle w:val="BodyA"/>
        <w:numPr>
          <w:ilvl w:val="1"/>
          <w:numId w:val="14"/>
        </w:numPr>
        <w:suppressLineNumbers/>
        <w:spacing w:after="0" w:line="480" w:lineRule="auto"/>
        <w:rPr>
          <w:rFonts w:ascii="Times New Roman" w:hAnsi="Times New Roman" w:cs="Times New Roman"/>
          <w:b/>
          <w:smallCaps/>
          <w:color w:val="auto"/>
          <w:sz w:val="24"/>
          <w:szCs w:val="24"/>
        </w:rPr>
      </w:pPr>
      <w:r>
        <w:rPr>
          <w:rFonts w:ascii="Times New Roman Bold" w:eastAsia="Times New Roman" w:hAnsi="Times New Roman Bold" w:cs="Times New Roman"/>
          <w:b/>
          <w:bCs/>
          <w:smallCaps/>
          <w:sz w:val="24"/>
          <w:szCs w:val="24"/>
        </w:rPr>
        <w:t>Proposed Int. No. 291-A</w:t>
      </w:r>
    </w:p>
    <w:p w14:paraId="1781EBB3" w14:textId="17AC3A87" w:rsidR="00B3113D" w:rsidRDefault="00B3113D" w:rsidP="00140474">
      <w:pPr>
        <w:pStyle w:val="BodyA"/>
        <w:suppressLineNumbers/>
        <w:spacing w:after="0" w:line="480" w:lineRule="auto"/>
        <w:ind w:firstLine="720"/>
        <w:rPr>
          <w:rFonts w:ascii="Times New Roman" w:hAnsi="Times New Roman"/>
          <w:sz w:val="24"/>
          <w:szCs w:val="24"/>
        </w:rPr>
      </w:pPr>
      <w:r w:rsidRPr="00B3113D">
        <w:rPr>
          <w:rFonts w:ascii="Times New Roman" w:hAnsi="Times New Roman"/>
          <w:sz w:val="24"/>
          <w:szCs w:val="24"/>
        </w:rPr>
        <w:lastRenderedPageBreak/>
        <w:t>Th</w:t>
      </w:r>
      <w:r w:rsidR="00EF2098">
        <w:rPr>
          <w:rFonts w:ascii="Times New Roman" w:hAnsi="Times New Roman"/>
          <w:sz w:val="24"/>
          <w:szCs w:val="24"/>
        </w:rPr>
        <w:t xml:space="preserve">e proposed bill </w:t>
      </w:r>
      <w:r w:rsidR="00EF2098" w:rsidRPr="00EF2098">
        <w:rPr>
          <w:rFonts w:ascii="Times New Roman" w:hAnsi="Times New Roman"/>
          <w:sz w:val="24"/>
          <w:szCs w:val="24"/>
        </w:rPr>
        <w:t xml:space="preserve">would require </w:t>
      </w:r>
      <w:r w:rsidR="00EF2098">
        <w:rPr>
          <w:rFonts w:ascii="Times New Roman" w:hAnsi="Times New Roman"/>
          <w:sz w:val="24"/>
          <w:szCs w:val="24"/>
        </w:rPr>
        <w:t xml:space="preserve">DOHMH </w:t>
      </w:r>
      <w:r w:rsidR="00EF2098" w:rsidRPr="00EF2098">
        <w:rPr>
          <w:rFonts w:ascii="Times New Roman" w:hAnsi="Times New Roman"/>
          <w:sz w:val="24"/>
          <w:szCs w:val="24"/>
        </w:rPr>
        <w:t xml:space="preserve">to regularly report on deaths by suicide in </w:t>
      </w:r>
      <w:r w:rsidR="00EF2098">
        <w:rPr>
          <w:rFonts w:ascii="Times New Roman" w:hAnsi="Times New Roman"/>
          <w:sz w:val="24"/>
          <w:szCs w:val="24"/>
        </w:rPr>
        <w:t>NYC</w:t>
      </w:r>
      <w:r w:rsidR="00EF2098" w:rsidRPr="00EF2098">
        <w:rPr>
          <w:rFonts w:ascii="Times New Roman" w:hAnsi="Times New Roman"/>
          <w:sz w:val="24"/>
          <w:szCs w:val="24"/>
        </w:rPr>
        <w:t xml:space="preserve"> and on suicide-related behaviors among youth. Beginning within six months of the law taking effect, and every year thereafter, </w:t>
      </w:r>
      <w:r w:rsidR="00EF2098">
        <w:rPr>
          <w:rFonts w:ascii="Times New Roman" w:hAnsi="Times New Roman"/>
          <w:sz w:val="24"/>
          <w:szCs w:val="24"/>
        </w:rPr>
        <w:t>DOHMH</w:t>
      </w:r>
      <w:r w:rsidR="00EF2098" w:rsidRPr="00EF2098">
        <w:rPr>
          <w:rFonts w:ascii="Times New Roman" w:hAnsi="Times New Roman"/>
          <w:sz w:val="24"/>
          <w:szCs w:val="24"/>
        </w:rPr>
        <w:t xml:space="preserve"> would publish a report on suicides in the city, including the total number of deaths and available demographic information such as age group, occupation, race and ethnicity, borough of residence, sex, veteran status, and method of suicide. The </w:t>
      </w:r>
      <w:r w:rsidR="00EF2098">
        <w:rPr>
          <w:rFonts w:ascii="Times New Roman" w:hAnsi="Times New Roman"/>
          <w:sz w:val="24"/>
          <w:szCs w:val="24"/>
        </w:rPr>
        <w:t xml:space="preserve">proposed </w:t>
      </w:r>
      <w:r w:rsidR="00EF2098" w:rsidRPr="00EF2098">
        <w:rPr>
          <w:rFonts w:ascii="Times New Roman" w:hAnsi="Times New Roman"/>
          <w:sz w:val="24"/>
          <w:szCs w:val="24"/>
        </w:rPr>
        <w:t xml:space="preserve">bill would also require </w:t>
      </w:r>
      <w:r w:rsidR="00EF2098">
        <w:rPr>
          <w:rFonts w:ascii="Times New Roman" w:hAnsi="Times New Roman"/>
          <w:sz w:val="24"/>
          <w:szCs w:val="24"/>
        </w:rPr>
        <w:t>DOHMH</w:t>
      </w:r>
      <w:r w:rsidR="00EF2098" w:rsidRPr="00EF2098">
        <w:rPr>
          <w:rFonts w:ascii="Times New Roman" w:hAnsi="Times New Roman"/>
          <w:sz w:val="24"/>
          <w:szCs w:val="24"/>
        </w:rPr>
        <w:t xml:space="preserve">, beginning within six months of enactment and every two years thereafter, to publish a report on suicide-related behaviors among youth, including information related to sexual orientation and gender identity, to the extent such data is available. Both reports </w:t>
      </w:r>
      <w:proofErr w:type="gramStart"/>
      <w:r w:rsidR="00EF2098" w:rsidRPr="00EF2098">
        <w:rPr>
          <w:rFonts w:ascii="Times New Roman" w:hAnsi="Times New Roman"/>
          <w:sz w:val="24"/>
          <w:szCs w:val="24"/>
        </w:rPr>
        <w:t>would be</w:t>
      </w:r>
      <w:proofErr w:type="gramEnd"/>
      <w:r w:rsidR="00EF2098" w:rsidRPr="00EF2098">
        <w:rPr>
          <w:rFonts w:ascii="Times New Roman" w:hAnsi="Times New Roman"/>
          <w:sz w:val="24"/>
          <w:szCs w:val="24"/>
        </w:rPr>
        <w:t xml:space="preserve"> required to describe any limitations in the data and to protect individual privacy and law enforcement interests.</w:t>
      </w:r>
      <w:r w:rsidR="00EF2098">
        <w:rPr>
          <w:rFonts w:ascii="Times New Roman" w:hAnsi="Times New Roman"/>
          <w:sz w:val="24"/>
          <w:szCs w:val="24"/>
        </w:rPr>
        <w:t xml:space="preserve"> The proposed bill would take effect immediately.</w:t>
      </w:r>
    </w:p>
    <w:p w14:paraId="50AAC69D" w14:textId="4E12BB77" w:rsidR="00C56017" w:rsidRDefault="00C56017" w:rsidP="00140474">
      <w:pPr>
        <w:pStyle w:val="BodyA"/>
        <w:suppressLineNumbers/>
        <w:spacing w:after="0" w:line="480" w:lineRule="auto"/>
        <w:ind w:firstLine="720"/>
        <w:rPr>
          <w:rFonts w:ascii="Times New Roman" w:hAnsi="Times New Roman"/>
          <w:sz w:val="24"/>
          <w:szCs w:val="24"/>
        </w:rPr>
      </w:pPr>
      <w:r>
        <w:rPr>
          <w:rFonts w:ascii="Times New Roman" w:hAnsi="Times New Roman"/>
          <w:sz w:val="24"/>
          <w:szCs w:val="24"/>
        </w:rPr>
        <w:t xml:space="preserve">Since its initial hearing, the proposed bill </w:t>
      </w:r>
      <w:r w:rsidR="00EF2098">
        <w:rPr>
          <w:rFonts w:ascii="Times New Roman" w:hAnsi="Times New Roman"/>
          <w:sz w:val="24"/>
          <w:szCs w:val="24"/>
        </w:rPr>
        <w:t xml:space="preserve">was amended to </w:t>
      </w:r>
      <w:r w:rsidR="00EF2098" w:rsidRPr="00EF2098">
        <w:rPr>
          <w:rFonts w:ascii="Times New Roman" w:hAnsi="Times New Roman"/>
          <w:sz w:val="24"/>
          <w:szCs w:val="24"/>
        </w:rPr>
        <w:t xml:space="preserve">expand its scope and reporting requirements by requiring the inclusion of veteran status in the annual report on deaths by suicide. </w:t>
      </w:r>
      <w:r w:rsidR="00EF2098">
        <w:rPr>
          <w:rFonts w:ascii="Times New Roman" w:hAnsi="Times New Roman"/>
          <w:sz w:val="24"/>
          <w:szCs w:val="24"/>
        </w:rPr>
        <w:t xml:space="preserve">The proposed bill was also amended to broaden </w:t>
      </w:r>
      <w:r w:rsidR="00EF2098" w:rsidRPr="00EF2098">
        <w:rPr>
          <w:rFonts w:ascii="Times New Roman" w:hAnsi="Times New Roman"/>
          <w:sz w:val="24"/>
          <w:szCs w:val="24"/>
        </w:rPr>
        <w:t>reporting</w:t>
      </w:r>
      <w:r w:rsidR="00EF2098">
        <w:rPr>
          <w:rFonts w:ascii="Times New Roman" w:hAnsi="Times New Roman"/>
          <w:sz w:val="24"/>
          <w:szCs w:val="24"/>
        </w:rPr>
        <w:t xml:space="preserve"> from</w:t>
      </w:r>
      <w:r w:rsidR="00EF2098" w:rsidRPr="00EF2098">
        <w:rPr>
          <w:rFonts w:ascii="Times New Roman" w:hAnsi="Times New Roman"/>
          <w:sz w:val="24"/>
          <w:szCs w:val="24"/>
        </w:rPr>
        <w:t xml:space="preserve"> solely on suicide deaths by</w:t>
      </w:r>
      <w:r w:rsidR="00EF2098">
        <w:rPr>
          <w:rFonts w:ascii="Times New Roman" w:hAnsi="Times New Roman"/>
          <w:sz w:val="24"/>
          <w:szCs w:val="24"/>
        </w:rPr>
        <w:t xml:space="preserve"> also</w:t>
      </w:r>
      <w:r w:rsidR="00EF2098" w:rsidRPr="00EF2098">
        <w:rPr>
          <w:rFonts w:ascii="Times New Roman" w:hAnsi="Times New Roman"/>
          <w:sz w:val="24"/>
          <w:szCs w:val="24"/>
        </w:rPr>
        <w:t xml:space="preserve"> requiring a separate biennial report on suicide-related behaviors among youth, including, to the extent available, information related to sexual orientation and gender identity. </w:t>
      </w:r>
    </w:p>
    <w:p w14:paraId="24E70834" w14:textId="7EB720B2" w:rsidR="00EF2098" w:rsidRDefault="00EF2098" w:rsidP="00EF2098">
      <w:pPr>
        <w:rPr>
          <w:rFonts w:ascii="Times New Roman" w:hAnsi="Times New Roman" w:cs="Times New Roman"/>
          <w:sz w:val="24"/>
          <w:szCs w:val="24"/>
        </w:rPr>
      </w:pPr>
      <w:r>
        <w:rPr>
          <w:rFonts w:ascii="Times New Roman" w:hAnsi="Times New Roman" w:cs="Times New Roman"/>
          <w:sz w:val="24"/>
          <w:szCs w:val="24"/>
        </w:rPr>
        <w:br w:type="page"/>
      </w:r>
    </w:p>
    <w:p w14:paraId="401FDC57" w14:textId="04B81414" w:rsidR="00EF2098" w:rsidRPr="00EF2098" w:rsidRDefault="00EF2098" w:rsidP="00EF2098">
      <w:pPr>
        <w:jc w:val="center"/>
        <w:rPr>
          <w:rFonts w:ascii="Times New Roman" w:hAnsi="Times New Roman" w:cs="Times New Roman"/>
          <w:sz w:val="24"/>
          <w:szCs w:val="24"/>
        </w:rPr>
      </w:pPr>
      <w:r w:rsidRPr="00EF2098">
        <w:rPr>
          <w:rFonts w:ascii="Times New Roman" w:hAnsi="Times New Roman" w:cs="Times New Roman"/>
          <w:sz w:val="24"/>
          <w:szCs w:val="24"/>
        </w:rPr>
        <w:lastRenderedPageBreak/>
        <w:t>Proposed Int. No. 291-A</w:t>
      </w:r>
    </w:p>
    <w:p w14:paraId="2154DAC3" w14:textId="77777777" w:rsidR="00EF2098" w:rsidRPr="00EF2098" w:rsidRDefault="00EF2098" w:rsidP="00EF2098">
      <w:pPr>
        <w:jc w:val="center"/>
        <w:rPr>
          <w:rFonts w:ascii="Times New Roman" w:hAnsi="Times New Roman" w:cs="Times New Roman"/>
          <w:sz w:val="24"/>
          <w:szCs w:val="24"/>
        </w:rPr>
      </w:pPr>
    </w:p>
    <w:p w14:paraId="561765E0" w14:textId="23287DF8" w:rsidR="00EF2098" w:rsidRPr="00EF2098" w:rsidRDefault="00EF2098" w:rsidP="00EF2098">
      <w:pPr>
        <w:autoSpaceDE w:val="0"/>
        <w:autoSpaceDN w:val="0"/>
        <w:adjustRightInd w:val="0"/>
        <w:jc w:val="both"/>
        <w:rPr>
          <w:rFonts w:ascii="Times New Roman" w:hAnsi="Times New Roman" w:cs="Times New Roman"/>
          <w:sz w:val="24"/>
          <w:szCs w:val="24"/>
        </w:rPr>
      </w:pPr>
      <w:r w:rsidRPr="00EF2098">
        <w:rPr>
          <w:rFonts w:ascii="Times New Roman" w:hAnsi="Times New Roman" w:cs="Times New Roman"/>
          <w:sz w:val="24"/>
          <w:szCs w:val="24"/>
        </w:rPr>
        <w:t>By Council Members Louis, Lee,</w:t>
      </w:r>
      <w:r>
        <w:rPr>
          <w:rFonts w:ascii="Times New Roman" w:hAnsi="Times New Roman" w:cs="Times New Roman"/>
          <w:sz w:val="24"/>
          <w:szCs w:val="24"/>
        </w:rPr>
        <w:t xml:space="preserve"> </w:t>
      </w:r>
      <w:r w:rsidRPr="00EF2098">
        <w:rPr>
          <w:rFonts w:ascii="Times New Roman" w:hAnsi="Times New Roman" w:cs="Times New Roman"/>
          <w:sz w:val="24"/>
          <w:szCs w:val="24"/>
        </w:rPr>
        <w:t>Avilés, Hankerson, Banks, Gutiérrez, Maloney, Brewer, Narcisse, P. Sanchez, Cabán, Krishnan, Williams and Paladino</w:t>
      </w:r>
      <w:r w:rsidRPr="00EF2098">
        <w:rPr>
          <w:rFonts w:ascii="Times New Roman" w:hAnsi="Times New Roman" w:cs="Times New Roman"/>
          <w:vanish/>
          <w:sz w:val="24"/>
          <w:szCs w:val="24"/>
        </w:rPr>
        <w:t>..Title</w:t>
      </w:r>
    </w:p>
    <w:p w14:paraId="45F8BE70" w14:textId="77777777" w:rsidR="00EF2098" w:rsidRPr="00EF2098" w:rsidRDefault="00EF2098" w:rsidP="00EF2098">
      <w:pPr>
        <w:autoSpaceDE w:val="0"/>
        <w:autoSpaceDN w:val="0"/>
        <w:adjustRightInd w:val="0"/>
        <w:jc w:val="both"/>
        <w:rPr>
          <w:rFonts w:ascii="Times New Roman" w:hAnsi="Times New Roman" w:cs="Times New Roman"/>
          <w:sz w:val="24"/>
          <w:szCs w:val="24"/>
        </w:rPr>
      </w:pPr>
    </w:p>
    <w:p w14:paraId="5608605F" w14:textId="718CE9F8" w:rsidR="00EF2098" w:rsidRPr="00EF2098" w:rsidRDefault="00EF2098" w:rsidP="00EF2098">
      <w:pPr>
        <w:autoSpaceDE w:val="0"/>
        <w:autoSpaceDN w:val="0"/>
        <w:adjustRightInd w:val="0"/>
        <w:jc w:val="both"/>
        <w:rPr>
          <w:rFonts w:ascii="Times New Roman" w:hAnsi="Times New Roman" w:cs="Times New Roman"/>
          <w:sz w:val="24"/>
          <w:szCs w:val="24"/>
        </w:rPr>
      </w:pPr>
      <w:r w:rsidRPr="00EF2098">
        <w:rPr>
          <w:rFonts w:ascii="Times New Roman" w:hAnsi="Times New Roman" w:cs="Times New Roman"/>
          <w:sz w:val="24"/>
          <w:szCs w:val="24"/>
        </w:rPr>
        <w:t xml:space="preserve">A Local Law to amend the </w:t>
      </w:r>
      <w:sdt>
        <w:sdtPr>
          <w:rPr>
            <w:rFonts w:ascii="Times New Roman" w:hAnsi="Times New Roman" w:cs="Times New Roman"/>
            <w:sz w:val="24"/>
            <w:szCs w:val="24"/>
          </w:rPr>
          <w:id w:val="1993222445"/>
          <w:placeholder>
            <w:docPart w:val="0975CD1B01244F848CB606CC9AF45A22"/>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Pr="00EF2098">
            <w:rPr>
              <w:rFonts w:ascii="Times New Roman" w:hAnsi="Times New Roman" w:cs="Times New Roman"/>
              <w:sz w:val="24"/>
              <w:szCs w:val="24"/>
            </w:rPr>
            <w:t>administrative code of the city of New York</w:t>
          </w:r>
        </w:sdtContent>
      </w:sdt>
      <w:r w:rsidRPr="00EF2098">
        <w:rPr>
          <w:rFonts w:ascii="Times New Roman" w:hAnsi="Times New Roman" w:cs="Times New Roman"/>
          <w:sz w:val="24"/>
          <w:szCs w:val="24"/>
        </w:rPr>
        <w:t>, in relation to requiring the commissioner of health and mental hygiene to report deaths by suicide that occur in the city and suicide-related behavior among youth</w:t>
      </w:r>
      <w:r w:rsidRPr="00EF2098">
        <w:rPr>
          <w:rFonts w:ascii="Times New Roman" w:hAnsi="Times New Roman" w:cs="Times New Roman"/>
          <w:vanish/>
          <w:sz w:val="24"/>
          <w:szCs w:val="24"/>
        </w:rPr>
        <w:t>..Body</w:t>
      </w:r>
    </w:p>
    <w:p w14:paraId="59D6AC45" w14:textId="77777777" w:rsidR="00EF2098" w:rsidRPr="00EF2098" w:rsidRDefault="00EF2098" w:rsidP="00EF2098">
      <w:pPr>
        <w:pStyle w:val="BodyText"/>
        <w:spacing w:line="240" w:lineRule="auto"/>
        <w:rPr>
          <w:rFonts w:ascii="Times New Roman" w:hAnsi="Times New Roman" w:cs="Times New Roman"/>
          <w:sz w:val="24"/>
          <w:szCs w:val="24"/>
          <w:u w:val="single"/>
        </w:rPr>
      </w:pPr>
    </w:p>
    <w:p w14:paraId="03285F26" w14:textId="6445839B" w:rsidR="00EF2098" w:rsidRPr="00EF2098" w:rsidRDefault="00EF2098" w:rsidP="00EF2098">
      <w:pPr>
        <w:pStyle w:val="BodyText"/>
        <w:spacing w:line="240" w:lineRule="auto"/>
        <w:rPr>
          <w:rFonts w:ascii="Times New Roman" w:hAnsi="Times New Roman" w:cs="Times New Roman"/>
          <w:sz w:val="24"/>
          <w:szCs w:val="24"/>
        </w:rPr>
      </w:pPr>
      <w:r w:rsidRPr="00EF2098">
        <w:rPr>
          <w:rFonts w:ascii="Times New Roman" w:hAnsi="Times New Roman" w:cs="Times New Roman"/>
          <w:sz w:val="24"/>
          <w:szCs w:val="24"/>
          <w:u w:val="single"/>
        </w:rPr>
        <w:t>Be it enacted by the Council as follows:</w:t>
      </w:r>
    </w:p>
    <w:p w14:paraId="3ED6F698" w14:textId="77777777" w:rsidR="00EF2098" w:rsidRPr="00EF2098" w:rsidRDefault="00EF2098" w:rsidP="00EF2098">
      <w:pPr>
        <w:jc w:val="both"/>
        <w:rPr>
          <w:rFonts w:ascii="Times New Roman" w:hAnsi="Times New Roman" w:cs="Times New Roman"/>
          <w:sz w:val="24"/>
          <w:szCs w:val="24"/>
        </w:rPr>
      </w:pPr>
    </w:p>
    <w:p w14:paraId="57BEEB21" w14:textId="77777777" w:rsidR="00EF2098" w:rsidRPr="00EF2098" w:rsidRDefault="00EF2098" w:rsidP="00EF2098">
      <w:pPr>
        <w:spacing w:line="480" w:lineRule="auto"/>
        <w:jc w:val="both"/>
        <w:rPr>
          <w:rFonts w:ascii="Times New Roman" w:hAnsi="Times New Roman" w:cs="Times New Roman"/>
          <w:sz w:val="24"/>
          <w:szCs w:val="24"/>
        </w:rPr>
        <w:sectPr w:rsidR="00EF2098" w:rsidRPr="00EF2098" w:rsidSect="00EF2098">
          <w:footerReference w:type="default" r:id="rId12"/>
          <w:footerReference w:type="first" r:id="rId13"/>
          <w:pgSz w:w="12240" w:h="15840"/>
          <w:pgMar w:top="1440" w:right="1440" w:bottom="1440" w:left="1440" w:header="720" w:footer="720" w:gutter="0"/>
          <w:cols w:space="720"/>
          <w:docGrid w:linePitch="360"/>
        </w:sectPr>
      </w:pPr>
    </w:p>
    <w:p w14:paraId="524F2D86" w14:textId="77777777" w:rsidR="00EF2098" w:rsidRPr="00EF2098" w:rsidRDefault="00EF2098" w:rsidP="00EF2098">
      <w:pPr>
        <w:spacing w:line="480" w:lineRule="auto"/>
        <w:ind w:firstLine="720"/>
        <w:jc w:val="both"/>
        <w:rPr>
          <w:rFonts w:ascii="Times New Roman" w:hAnsi="Times New Roman" w:cs="Times New Roman"/>
          <w:sz w:val="24"/>
          <w:szCs w:val="24"/>
        </w:rPr>
      </w:pPr>
      <w:r w:rsidRPr="00EF2098">
        <w:rPr>
          <w:rFonts w:ascii="Times New Roman" w:hAnsi="Times New Roman" w:cs="Times New Roman"/>
          <w:sz w:val="24"/>
          <w:szCs w:val="24"/>
        </w:rPr>
        <w:t>Section 1. Chapter 1 of title 17 of the administrative code of the city of New York is amended by adding a new section 17-199.31 to read as follows:</w:t>
      </w:r>
    </w:p>
    <w:p w14:paraId="42925408" w14:textId="77777777" w:rsidR="00EF2098" w:rsidRPr="00EF2098" w:rsidRDefault="00EF2098" w:rsidP="00EF2098">
      <w:pPr>
        <w:spacing w:line="480" w:lineRule="auto"/>
        <w:ind w:firstLine="720"/>
        <w:jc w:val="both"/>
        <w:rPr>
          <w:rFonts w:ascii="Times New Roman" w:hAnsi="Times New Roman" w:cs="Times New Roman"/>
          <w:sz w:val="24"/>
          <w:szCs w:val="24"/>
          <w:u w:val="single"/>
        </w:rPr>
      </w:pPr>
      <w:r w:rsidRPr="00EF2098">
        <w:rPr>
          <w:rFonts w:ascii="Times New Roman" w:hAnsi="Times New Roman" w:cs="Times New Roman"/>
          <w:sz w:val="24"/>
          <w:szCs w:val="24"/>
          <w:u w:val="single"/>
        </w:rPr>
        <w:t>§ 17-199.31 Report on deaths by suicide and suicide-related behavior among youth. a. Definitions. For purposes of this section, the following terms have the following meanings:</w:t>
      </w:r>
    </w:p>
    <w:p w14:paraId="02AE9565" w14:textId="77777777" w:rsidR="00EF2098" w:rsidRPr="00EF2098" w:rsidRDefault="00EF2098" w:rsidP="00EF2098">
      <w:pPr>
        <w:spacing w:line="480" w:lineRule="auto"/>
        <w:ind w:firstLine="720"/>
        <w:jc w:val="both"/>
        <w:rPr>
          <w:rFonts w:ascii="Times New Roman" w:hAnsi="Times New Roman" w:cs="Times New Roman"/>
          <w:sz w:val="24"/>
          <w:szCs w:val="24"/>
          <w:u w:val="single"/>
        </w:rPr>
      </w:pPr>
      <w:r w:rsidRPr="00EF2098">
        <w:rPr>
          <w:rFonts w:ascii="Times New Roman" w:hAnsi="Times New Roman" w:cs="Times New Roman"/>
          <w:sz w:val="24"/>
          <w:szCs w:val="24"/>
          <w:u w:val="single"/>
        </w:rPr>
        <w:t xml:space="preserve">Gender identity. The term “gender identity” means a person’s internal sense of their own gender, which may be different from their sex assigned at birth, and may include identities such as male, female, transgender, nonbinary, or other self-identified genders. </w:t>
      </w:r>
    </w:p>
    <w:p w14:paraId="7EA5F909" w14:textId="77777777" w:rsidR="00EF2098" w:rsidRPr="00EF2098" w:rsidRDefault="00EF2098" w:rsidP="00EF2098">
      <w:pPr>
        <w:spacing w:line="480" w:lineRule="auto"/>
        <w:ind w:firstLine="720"/>
        <w:jc w:val="both"/>
        <w:rPr>
          <w:rFonts w:ascii="Times New Roman" w:hAnsi="Times New Roman" w:cs="Times New Roman"/>
          <w:sz w:val="24"/>
          <w:szCs w:val="24"/>
          <w:u w:val="single"/>
        </w:rPr>
      </w:pPr>
      <w:r w:rsidRPr="00EF2098">
        <w:rPr>
          <w:rFonts w:ascii="Times New Roman" w:hAnsi="Times New Roman" w:cs="Times New Roman"/>
          <w:sz w:val="24"/>
          <w:szCs w:val="24"/>
          <w:u w:val="single"/>
        </w:rPr>
        <w:t>Sex. The term “sex” means the classification of a person as male, female, or intersex based on biological characteristics, including anatomy, chromosomes, or hormones, as recorded at birth or as legally recognized.</w:t>
      </w:r>
    </w:p>
    <w:p w14:paraId="404FDB10" w14:textId="77777777" w:rsidR="00EF2098" w:rsidRPr="00EF2098" w:rsidRDefault="00EF2098" w:rsidP="00EF2098">
      <w:pPr>
        <w:spacing w:line="480" w:lineRule="auto"/>
        <w:ind w:firstLine="720"/>
        <w:jc w:val="both"/>
        <w:rPr>
          <w:rFonts w:ascii="Times New Roman" w:hAnsi="Times New Roman" w:cs="Times New Roman"/>
          <w:sz w:val="24"/>
          <w:szCs w:val="24"/>
          <w:u w:val="single"/>
        </w:rPr>
      </w:pPr>
      <w:r w:rsidRPr="00EF2098">
        <w:rPr>
          <w:rFonts w:ascii="Times New Roman" w:hAnsi="Times New Roman" w:cs="Times New Roman"/>
          <w:sz w:val="24"/>
          <w:szCs w:val="24"/>
          <w:u w:val="single"/>
        </w:rPr>
        <w:t>Sexual orientation. The term “sexual orientation” means a person’s enduring physical, romantic, or emotional attraction to others, including but not limited to identities such as heterosexual, homosexual, bisexual, pansexual, or asexual.</w:t>
      </w:r>
    </w:p>
    <w:p w14:paraId="5293CAE8" w14:textId="77777777" w:rsidR="00EF2098" w:rsidRPr="00EF2098" w:rsidRDefault="00EF2098" w:rsidP="00EF2098">
      <w:pPr>
        <w:spacing w:line="480" w:lineRule="auto"/>
        <w:ind w:firstLine="720"/>
        <w:jc w:val="both"/>
        <w:rPr>
          <w:rFonts w:ascii="Times New Roman" w:hAnsi="Times New Roman" w:cs="Times New Roman"/>
          <w:sz w:val="24"/>
          <w:szCs w:val="24"/>
          <w:u w:val="single"/>
        </w:rPr>
      </w:pPr>
      <w:r w:rsidRPr="00EF2098">
        <w:rPr>
          <w:rFonts w:ascii="Times New Roman" w:hAnsi="Times New Roman" w:cs="Times New Roman"/>
          <w:sz w:val="24"/>
          <w:szCs w:val="24"/>
          <w:u w:val="single"/>
        </w:rPr>
        <w:t xml:space="preserve">b. Report on deaths by suicide. No later than 6 months after the effective date of the local law that added this section, and annually thereafter, the commissioner, in consultation with other relevant agencies as appropriate, shall submit to the mayor and the speaker of the council, and post on the department’s website, a report on suicides that occurred in the city in the calendar year for </w:t>
      </w:r>
      <w:r w:rsidRPr="00EF2098">
        <w:rPr>
          <w:rFonts w:ascii="Times New Roman" w:hAnsi="Times New Roman" w:cs="Times New Roman"/>
          <w:sz w:val="24"/>
          <w:szCs w:val="24"/>
          <w:u w:val="single"/>
        </w:rPr>
        <w:lastRenderedPageBreak/>
        <w:t xml:space="preserve">which the most recent data is available. Such report shall set forth the number of deaths by suicide in total and disaggregated, to the extent available by the following information about each </w:t>
      </w:r>
      <w:proofErr w:type="gramStart"/>
      <w:r w:rsidRPr="00EF2098">
        <w:rPr>
          <w:rFonts w:ascii="Times New Roman" w:hAnsi="Times New Roman" w:cs="Times New Roman"/>
          <w:sz w:val="24"/>
          <w:szCs w:val="24"/>
          <w:u w:val="single"/>
        </w:rPr>
        <w:t>decedent</w:t>
      </w:r>
      <w:proofErr w:type="gramEnd"/>
      <w:r w:rsidRPr="00EF2098">
        <w:rPr>
          <w:rFonts w:ascii="Times New Roman" w:hAnsi="Times New Roman" w:cs="Times New Roman"/>
          <w:sz w:val="24"/>
          <w:szCs w:val="24"/>
          <w:u w:val="single"/>
        </w:rPr>
        <w:t>:</w:t>
      </w:r>
    </w:p>
    <w:p w14:paraId="0ADBF4CF" w14:textId="77777777" w:rsidR="00EF2098" w:rsidRPr="00EF2098" w:rsidRDefault="00EF2098" w:rsidP="00EF2098">
      <w:pPr>
        <w:spacing w:line="480" w:lineRule="auto"/>
        <w:ind w:firstLine="720"/>
        <w:jc w:val="both"/>
        <w:rPr>
          <w:rFonts w:ascii="Times New Roman" w:hAnsi="Times New Roman" w:cs="Times New Roman"/>
          <w:sz w:val="24"/>
          <w:szCs w:val="24"/>
          <w:u w:val="single"/>
        </w:rPr>
      </w:pPr>
      <w:r w:rsidRPr="00EF2098">
        <w:rPr>
          <w:rFonts w:ascii="Times New Roman" w:hAnsi="Times New Roman" w:cs="Times New Roman"/>
          <w:sz w:val="24"/>
          <w:szCs w:val="24"/>
          <w:u w:val="single"/>
        </w:rPr>
        <w:t xml:space="preserve">1. Age </w:t>
      </w:r>
      <w:proofErr w:type="gramStart"/>
      <w:r w:rsidRPr="00EF2098">
        <w:rPr>
          <w:rFonts w:ascii="Times New Roman" w:hAnsi="Times New Roman" w:cs="Times New Roman"/>
          <w:sz w:val="24"/>
          <w:szCs w:val="24"/>
          <w:u w:val="single"/>
        </w:rPr>
        <w:t>group;</w:t>
      </w:r>
      <w:proofErr w:type="gramEnd"/>
    </w:p>
    <w:p w14:paraId="334B6A76" w14:textId="77777777" w:rsidR="00EF2098" w:rsidRPr="00EF2098" w:rsidRDefault="00EF2098" w:rsidP="00EF2098">
      <w:pPr>
        <w:spacing w:line="480" w:lineRule="auto"/>
        <w:ind w:firstLine="720"/>
        <w:jc w:val="both"/>
        <w:rPr>
          <w:rFonts w:ascii="Times New Roman" w:hAnsi="Times New Roman" w:cs="Times New Roman"/>
          <w:sz w:val="24"/>
          <w:szCs w:val="24"/>
          <w:u w:val="single"/>
        </w:rPr>
      </w:pPr>
      <w:r w:rsidRPr="00EF2098">
        <w:rPr>
          <w:rFonts w:ascii="Times New Roman" w:hAnsi="Times New Roman" w:cs="Times New Roman"/>
          <w:sz w:val="24"/>
          <w:szCs w:val="24"/>
          <w:u w:val="single"/>
        </w:rPr>
        <w:t xml:space="preserve">2. Occupational </w:t>
      </w:r>
      <w:proofErr w:type="gramStart"/>
      <w:r w:rsidRPr="00EF2098">
        <w:rPr>
          <w:rFonts w:ascii="Times New Roman" w:hAnsi="Times New Roman" w:cs="Times New Roman"/>
          <w:sz w:val="24"/>
          <w:szCs w:val="24"/>
          <w:u w:val="single"/>
        </w:rPr>
        <w:t>category;</w:t>
      </w:r>
      <w:proofErr w:type="gramEnd"/>
    </w:p>
    <w:p w14:paraId="6F4012B9" w14:textId="77777777" w:rsidR="00EF2098" w:rsidRPr="00EF2098" w:rsidRDefault="00EF2098" w:rsidP="00EF2098">
      <w:pPr>
        <w:spacing w:line="480" w:lineRule="auto"/>
        <w:ind w:firstLine="720"/>
        <w:jc w:val="both"/>
        <w:rPr>
          <w:rFonts w:ascii="Times New Roman" w:hAnsi="Times New Roman" w:cs="Times New Roman"/>
          <w:sz w:val="24"/>
          <w:szCs w:val="24"/>
          <w:u w:val="single"/>
        </w:rPr>
      </w:pPr>
      <w:r w:rsidRPr="00EF2098">
        <w:rPr>
          <w:rFonts w:ascii="Times New Roman" w:hAnsi="Times New Roman" w:cs="Times New Roman"/>
          <w:sz w:val="24"/>
          <w:szCs w:val="24"/>
          <w:u w:val="single"/>
        </w:rPr>
        <w:t xml:space="preserve">3. Race and </w:t>
      </w:r>
      <w:proofErr w:type="gramStart"/>
      <w:r w:rsidRPr="00EF2098">
        <w:rPr>
          <w:rFonts w:ascii="Times New Roman" w:hAnsi="Times New Roman" w:cs="Times New Roman"/>
          <w:sz w:val="24"/>
          <w:szCs w:val="24"/>
          <w:u w:val="single"/>
        </w:rPr>
        <w:t>ethnicity;</w:t>
      </w:r>
      <w:proofErr w:type="gramEnd"/>
    </w:p>
    <w:p w14:paraId="081B2597" w14:textId="77777777" w:rsidR="00EF2098" w:rsidRPr="00EF2098" w:rsidRDefault="00EF2098" w:rsidP="00EF2098">
      <w:pPr>
        <w:spacing w:line="480" w:lineRule="auto"/>
        <w:ind w:firstLine="720"/>
        <w:jc w:val="both"/>
        <w:rPr>
          <w:rFonts w:ascii="Times New Roman" w:hAnsi="Times New Roman" w:cs="Times New Roman"/>
          <w:sz w:val="24"/>
          <w:szCs w:val="24"/>
          <w:u w:val="single"/>
        </w:rPr>
      </w:pPr>
      <w:r w:rsidRPr="00EF2098">
        <w:rPr>
          <w:rFonts w:ascii="Times New Roman" w:hAnsi="Times New Roman" w:cs="Times New Roman"/>
          <w:sz w:val="24"/>
          <w:szCs w:val="24"/>
          <w:u w:val="single"/>
        </w:rPr>
        <w:t xml:space="preserve">4. Borough of </w:t>
      </w:r>
      <w:proofErr w:type="gramStart"/>
      <w:r w:rsidRPr="00EF2098">
        <w:rPr>
          <w:rFonts w:ascii="Times New Roman" w:hAnsi="Times New Roman" w:cs="Times New Roman"/>
          <w:sz w:val="24"/>
          <w:szCs w:val="24"/>
          <w:u w:val="single"/>
        </w:rPr>
        <w:t>residence;</w:t>
      </w:r>
      <w:proofErr w:type="gramEnd"/>
      <w:r w:rsidRPr="00EF2098">
        <w:rPr>
          <w:rFonts w:ascii="Times New Roman" w:hAnsi="Times New Roman" w:cs="Times New Roman"/>
          <w:sz w:val="24"/>
          <w:szCs w:val="24"/>
          <w:u w:val="single"/>
        </w:rPr>
        <w:t xml:space="preserve"> </w:t>
      </w:r>
    </w:p>
    <w:p w14:paraId="147DD85E" w14:textId="77777777" w:rsidR="00EF2098" w:rsidRPr="00EF2098" w:rsidRDefault="00EF2098" w:rsidP="00EF2098">
      <w:pPr>
        <w:spacing w:line="480" w:lineRule="auto"/>
        <w:ind w:firstLine="720"/>
        <w:jc w:val="both"/>
        <w:rPr>
          <w:rFonts w:ascii="Times New Roman" w:hAnsi="Times New Roman" w:cs="Times New Roman"/>
          <w:sz w:val="24"/>
          <w:szCs w:val="24"/>
          <w:u w:val="single"/>
        </w:rPr>
      </w:pPr>
      <w:r w:rsidRPr="00EF2098">
        <w:rPr>
          <w:rFonts w:ascii="Times New Roman" w:hAnsi="Times New Roman" w:cs="Times New Roman"/>
          <w:sz w:val="24"/>
          <w:szCs w:val="24"/>
          <w:u w:val="single"/>
        </w:rPr>
        <w:t xml:space="preserve">5. </w:t>
      </w:r>
      <w:proofErr w:type="gramStart"/>
      <w:r w:rsidRPr="00EF2098">
        <w:rPr>
          <w:rFonts w:ascii="Times New Roman" w:hAnsi="Times New Roman" w:cs="Times New Roman"/>
          <w:sz w:val="24"/>
          <w:szCs w:val="24"/>
          <w:u w:val="single"/>
        </w:rPr>
        <w:t>Sex;</w:t>
      </w:r>
      <w:proofErr w:type="gramEnd"/>
      <w:r w:rsidRPr="00EF2098">
        <w:rPr>
          <w:rFonts w:ascii="Times New Roman" w:hAnsi="Times New Roman" w:cs="Times New Roman"/>
          <w:sz w:val="24"/>
          <w:szCs w:val="24"/>
          <w:u w:val="single"/>
        </w:rPr>
        <w:t xml:space="preserve"> </w:t>
      </w:r>
    </w:p>
    <w:p w14:paraId="3AE23EB4" w14:textId="77777777" w:rsidR="00EF2098" w:rsidRPr="00EF2098" w:rsidRDefault="00EF2098" w:rsidP="00EF2098">
      <w:pPr>
        <w:spacing w:line="480" w:lineRule="auto"/>
        <w:ind w:firstLine="720"/>
        <w:jc w:val="both"/>
        <w:rPr>
          <w:rFonts w:ascii="Times New Roman" w:hAnsi="Times New Roman" w:cs="Times New Roman"/>
          <w:sz w:val="24"/>
          <w:szCs w:val="24"/>
          <w:u w:val="single"/>
        </w:rPr>
      </w:pPr>
      <w:r w:rsidRPr="00EF2098">
        <w:rPr>
          <w:rFonts w:ascii="Times New Roman" w:hAnsi="Times New Roman" w:cs="Times New Roman"/>
          <w:sz w:val="24"/>
          <w:szCs w:val="24"/>
          <w:u w:val="single"/>
        </w:rPr>
        <w:t xml:space="preserve">6. Veteran </w:t>
      </w:r>
      <w:proofErr w:type="gramStart"/>
      <w:r w:rsidRPr="00EF2098">
        <w:rPr>
          <w:rFonts w:ascii="Times New Roman" w:hAnsi="Times New Roman" w:cs="Times New Roman"/>
          <w:sz w:val="24"/>
          <w:szCs w:val="24"/>
          <w:u w:val="single"/>
        </w:rPr>
        <w:t>status;</w:t>
      </w:r>
      <w:proofErr w:type="gramEnd"/>
    </w:p>
    <w:p w14:paraId="148C4DD8" w14:textId="77777777" w:rsidR="00EF2098" w:rsidRPr="00EF2098" w:rsidRDefault="00EF2098" w:rsidP="00EF2098">
      <w:pPr>
        <w:spacing w:line="480" w:lineRule="auto"/>
        <w:ind w:firstLine="720"/>
        <w:jc w:val="both"/>
        <w:rPr>
          <w:rFonts w:ascii="Times New Roman" w:hAnsi="Times New Roman" w:cs="Times New Roman"/>
          <w:sz w:val="24"/>
          <w:szCs w:val="24"/>
          <w:u w:val="single"/>
        </w:rPr>
      </w:pPr>
      <w:r w:rsidRPr="00EF2098">
        <w:rPr>
          <w:rFonts w:ascii="Times New Roman" w:hAnsi="Times New Roman" w:cs="Times New Roman"/>
          <w:sz w:val="24"/>
          <w:szCs w:val="24"/>
          <w:u w:val="single"/>
        </w:rPr>
        <w:t xml:space="preserve">7. Method of suicide; and </w:t>
      </w:r>
    </w:p>
    <w:p w14:paraId="659311C3" w14:textId="77777777" w:rsidR="00EF2098" w:rsidRPr="00EF2098" w:rsidRDefault="00EF2098" w:rsidP="00EF2098">
      <w:pPr>
        <w:spacing w:line="480" w:lineRule="auto"/>
        <w:ind w:firstLine="720"/>
        <w:jc w:val="both"/>
        <w:rPr>
          <w:rFonts w:ascii="Times New Roman" w:hAnsi="Times New Roman" w:cs="Times New Roman"/>
          <w:sz w:val="24"/>
          <w:szCs w:val="24"/>
          <w:u w:val="single"/>
        </w:rPr>
      </w:pPr>
      <w:r w:rsidRPr="00EF2098">
        <w:rPr>
          <w:rFonts w:ascii="Times New Roman" w:hAnsi="Times New Roman" w:cs="Times New Roman"/>
          <w:sz w:val="24"/>
          <w:szCs w:val="24"/>
          <w:u w:val="single"/>
        </w:rPr>
        <w:t xml:space="preserve">8. Any other subset the commissioner deems appropriate. </w:t>
      </w:r>
    </w:p>
    <w:p w14:paraId="561D4BD1" w14:textId="77777777" w:rsidR="00EF2098" w:rsidRPr="00EF2098" w:rsidRDefault="00EF2098" w:rsidP="00EF2098">
      <w:pPr>
        <w:spacing w:line="480" w:lineRule="auto"/>
        <w:ind w:firstLine="720"/>
        <w:jc w:val="both"/>
        <w:rPr>
          <w:rFonts w:ascii="Times New Roman" w:hAnsi="Times New Roman" w:cs="Times New Roman"/>
          <w:sz w:val="24"/>
          <w:szCs w:val="24"/>
          <w:u w:val="single"/>
        </w:rPr>
      </w:pPr>
      <w:bookmarkStart w:id="0" w:name="_Hlk221132064"/>
      <w:r w:rsidRPr="00EF2098">
        <w:rPr>
          <w:rFonts w:ascii="Times New Roman" w:hAnsi="Times New Roman" w:cs="Times New Roman"/>
          <w:sz w:val="24"/>
          <w:szCs w:val="24"/>
          <w:u w:val="single"/>
        </w:rPr>
        <w:t xml:space="preserve">c. Report on youth suicide-related behavior. No later than 6 months after the effective date of the local law that added this section, and every 2 years thereafter, the commissioner, in consultation with other relevant agencies as appropriate, shall submit to the mayor and the speaker of the council, and post on the department’s website, a report on suicide-related behaviors among youth, including, but not limited to, information related to sexual orientation and gender identity, to the extent such data is available to the department. </w:t>
      </w:r>
    </w:p>
    <w:bookmarkEnd w:id="0"/>
    <w:p w14:paraId="3CF272EF" w14:textId="77777777" w:rsidR="00EF2098" w:rsidRPr="00EF2098" w:rsidRDefault="00EF2098" w:rsidP="00EF2098">
      <w:pPr>
        <w:spacing w:line="480" w:lineRule="auto"/>
        <w:ind w:firstLine="720"/>
        <w:jc w:val="both"/>
        <w:rPr>
          <w:rFonts w:ascii="Times New Roman" w:hAnsi="Times New Roman" w:cs="Times New Roman"/>
          <w:sz w:val="24"/>
          <w:szCs w:val="24"/>
          <w:u w:val="single"/>
        </w:rPr>
      </w:pPr>
      <w:r w:rsidRPr="00EF2098">
        <w:rPr>
          <w:rFonts w:ascii="Times New Roman" w:hAnsi="Times New Roman" w:cs="Times New Roman"/>
          <w:sz w:val="24"/>
          <w:szCs w:val="24"/>
          <w:u w:val="single"/>
        </w:rPr>
        <w:t>d. Data limitations and transparency. The reports required pursuant to subdivisions b and c of this section shall include a description of data limitations, if any.</w:t>
      </w:r>
    </w:p>
    <w:p w14:paraId="3C3004C7" w14:textId="77777777" w:rsidR="00EF2098" w:rsidRPr="00EF2098" w:rsidRDefault="00EF2098" w:rsidP="00EF2098">
      <w:pPr>
        <w:spacing w:line="480" w:lineRule="auto"/>
        <w:ind w:firstLine="720"/>
        <w:jc w:val="both"/>
        <w:rPr>
          <w:rFonts w:ascii="Times New Roman" w:hAnsi="Times New Roman" w:cs="Times New Roman"/>
          <w:sz w:val="24"/>
          <w:szCs w:val="24"/>
          <w:u w:val="single"/>
        </w:rPr>
      </w:pPr>
      <w:r w:rsidRPr="00EF2098">
        <w:rPr>
          <w:rFonts w:ascii="Times New Roman" w:hAnsi="Times New Roman" w:cs="Times New Roman"/>
          <w:sz w:val="24"/>
          <w:szCs w:val="24"/>
          <w:u w:val="single"/>
        </w:rPr>
        <w:t xml:space="preserve">e. Privacy of information. No information that is required to be reported pursuant to this section shall be reported in a manner that would violate any applicable provision of federal, state, local law, or rules or regulations relating to the privacy of any individual or any decedent, or that </w:t>
      </w:r>
      <w:r w:rsidRPr="00EF2098">
        <w:rPr>
          <w:rFonts w:ascii="Times New Roman" w:hAnsi="Times New Roman" w:cs="Times New Roman"/>
          <w:sz w:val="24"/>
          <w:szCs w:val="24"/>
          <w:u w:val="single"/>
        </w:rPr>
        <w:lastRenderedPageBreak/>
        <w:t xml:space="preserve">would interfere with law enforcement investigations or otherwise conflict with the interests of any law enforcement agency. </w:t>
      </w:r>
    </w:p>
    <w:p w14:paraId="19342AD9" w14:textId="77777777" w:rsidR="00EF2098" w:rsidRPr="00EF2098" w:rsidRDefault="00EF2098" w:rsidP="00EF2098">
      <w:pPr>
        <w:spacing w:line="480" w:lineRule="auto"/>
        <w:ind w:firstLine="720"/>
        <w:jc w:val="both"/>
        <w:rPr>
          <w:rFonts w:ascii="Times New Roman" w:hAnsi="Times New Roman" w:cs="Times New Roman"/>
          <w:sz w:val="24"/>
          <w:szCs w:val="24"/>
          <w:u w:val="single"/>
        </w:rPr>
      </w:pPr>
      <w:r w:rsidRPr="00EF2098">
        <w:rPr>
          <w:rFonts w:ascii="Times New Roman" w:hAnsi="Times New Roman" w:cs="Times New Roman"/>
          <w:sz w:val="24"/>
          <w:szCs w:val="24"/>
        </w:rPr>
        <w:t>§ 2. This local law takes effect immediately.</w:t>
      </w:r>
    </w:p>
    <w:p w14:paraId="015C9789" w14:textId="77777777" w:rsidR="00EF2098" w:rsidRPr="00EF2098" w:rsidRDefault="00EF2098" w:rsidP="00EF2098">
      <w:pPr>
        <w:jc w:val="both"/>
        <w:rPr>
          <w:rFonts w:ascii="Times New Roman" w:hAnsi="Times New Roman" w:cs="Times New Roman"/>
          <w:sz w:val="24"/>
          <w:szCs w:val="24"/>
        </w:rPr>
        <w:sectPr w:rsidR="00EF2098" w:rsidRPr="00EF2098" w:rsidSect="00EF2098">
          <w:type w:val="continuous"/>
          <w:pgSz w:w="12240" w:h="15840"/>
          <w:pgMar w:top="1440" w:right="1440" w:bottom="1440" w:left="1440" w:header="720" w:footer="720" w:gutter="0"/>
          <w:lnNumType w:countBy="1"/>
          <w:cols w:space="720"/>
          <w:titlePg/>
          <w:docGrid w:linePitch="360"/>
        </w:sectPr>
      </w:pPr>
    </w:p>
    <w:p w14:paraId="582E07EF" w14:textId="77777777" w:rsidR="00EF2098" w:rsidRPr="00EF2098" w:rsidRDefault="00EF2098" w:rsidP="00EF2098">
      <w:pPr>
        <w:jc w:val="both"/>
        <w:rPr>
          <w:rFonts w:ascii="Times New Roman" w:hAnsi="Times New Roman" w:cs="Times New Roman"/>
          <w:sz w:val="24"/>
          <w:szCs w:val="24"/>
        </w:rPr>
      </w:pPr>
    </w:p>
    <w:p w14:paraId="78F33942" w14:textId="77777777" w:rsidR="00EF2098" w:rsidRPr="00EF2098" w:rsidRDefault="00EF2098" w:rsidP="00EF2098">
      <w:pPr>
        <w:jc w:val="both"/>
        <w:rPr>
          <w:rFonts w:ascii="Times New Roman" w:hAnsi="Times New Roman" w:cs="Times New Roman"/>
          <w:sz w:val="24"/>
          <w:szCs w:val="24"/>
        </w:rPr>
      </w:pPr>
    </w:p>
    <w:p w14:paraId="25E891B0" w14:textId="77777777" w:rsidR="00EF2098" w:rsidRPr="00EF2098" w:rsidRDefault="00EF2098" w:rsidP="00EF2098">
      <w:pPr>
        <w:jc w:val="both"/>
        <w:rPr>
          <w:rFonts w:ascii="Times New Roman" w:hAnsi="Times New Roman" w:cs="Times New Roman"/>
          <w:sz w:val="24"/>
          <w:szCs w:val="24"/>
        </w:rPr>
      </w:pPr>
    </w:p>
    <w:p w14:paraId="6629D863" w14:textId="77777777" w:rsidR="00EF2098" w:rsidRPr="00EF2098" w:rsidRDefault="00EF2098" w:rsidP="00EF2098">
      <w:pPr>
        <w:jc w:val="both"/>
        <w:rPr>
          <w:rFonts w:ascii="Times New Roman" w:hAnsi="Times New Roman" w:cs="Times New Roman"/>
          <w:sz w:val="24"/>
          <w:szCs w:val="24"/>
        </w:rPr>
      </w:pPr>
      <w:r w:rsidRPr="00EF2098">
        <w:rPr>
          <w:rFonts w:ascii="Times New Roman" w:hAnsi="Times New Roman" w:cs="Times New Roman"/>
          <w:sz w:val="24"/>
          <w:szCs w:val="24"/>
        </w:rPr>
        <w:t>PS/SOS</w:t>
      </w:r>
    </w:p>
    <w:p w14:paraId="6E5F4ACB" w14:textId="77777777" w:rsidR="00EF2098" w:rsidRPr="00EF2098" w:rsidRDefault="00EF2098" w:rsidP="00EF2098">
      <w:pPr>
        <w:jc w:val="both"/>
        <w:rPr>
          <w:rFonts w:ascii="Times New Roman" w:hAnsi="Times New Roman" w:cs="Times New Roman"/>
          <w:sz w:val="24"/>
          <w:szCs w:val="24"/>
        </w:rPr>
      </w:pPr>
      <w:r w:rsidRPr="00EF2098">
        <w:rPr>
          <w:rFonts w:ascii="Times New Roman" w:hAnsi="Times New Roman" w:cs="Times New Roman"/>
          <w:sz w:val="24"/>
          <w:szCs w:val="24"/>
        </w:rPr>
        <w:t>LS #5532/17223</w:t>
      </w:r>
    </w:p>
    <w:p w14:paraId="58C53F1D" w14:textId="77777777" w:rsidR="00EF2098" w:rsidRPr="00EF2098" w:rsidRDefault="00EF2098" w:rsidP="00EF2098">
      <w:pPr>
        <w:jc w:val="both"/>
        <w:rPr>
          <w:rFonts w:ascii="Times New Roman" w:hAnsi="Times New Roman" w:cs="Times New Roman"/>
          <w:sz w:val="24"/>
          <w:szCs w:val="24"/>
        </w:rPr>
      </w:pPr>
      <w:r w:rsidRPr="00EF2098">
        <w:rPr>
          <w:rFonts w:ascii="Times New Roman" w:hAnsi="Times New Roman" w:cs="Times New Roman"/>
          <w:sz w:val="24"/>
          <w:szCs w:val="24"/>
        </w:rPr>
        <w:t>Int. #1162-2025</w:t>
      </w:r>
    </w:p>
    <w:p w14:paraId="22130EA2" w14:textId="77777777" w:rsidR="00EF2098" w:rsidRPr="00EF2098" w:rsidRDefault="00EF2098" w:rsidP="00EF2098">
      <w:pPr>
        <w:rPr>
          <w:rFonts w:ascii="Times New Roman" w:hAnsi="Times New Roman" w:cs="Times New Roman"/>
          <w:sz w:val="24"/>
          <w:szCs w:val="24"/>
        </w:rPr>
      </w:pPr>
      <w:r w:rsidRPr="00EF2098">
        <w:rPr>
          <w:rFonts w:ascii="Times New Roman" w:hAnsi="Times New Roman" w:cs="Times New Roman"/>
          <w:sz w:val="24"/>
          <w:szCs w:val="24"/>
        </w:rPr>
        <w:t>2/4/26 9:54pm</w:t>
      </w:r>
    </w:p>
    <w:p w14:paraId="4D729736" w14:textId="77777777" w:rsidR="00D409D8" w:rsidRDefault="00D409D8" w:rsidP="00140474"/>
    <w:sectPr w:rsidR="00D409D8" w:rsidSect="00140474">
      <w:footerReference w:type="default" r:id="rId14"/>
      <w:footerReference w:type="first" r:id="rId15"/>
      <w:pgSz w:w="12240" w:h="15840"/>
      <w:pgMar w:top="1260" w:right="1440" w:bottom="720" w:left="1440" w:header="72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A98DF" w14:textId="77777777" w:rsidR="00EA4AF8" w:rsidRDefault="00EA4AF8">
      <w:r>
        <w:separator/>
      </w:r>
    </w:p>
  </w:endnote>
  <w:endnote w:type="continuationSeparator" w:id="0">
    <w:p w14:paraId="4FB91F0E" w14:textId="77777777" w:rsidR="00EA4AF8" w:rsidRDefault="00EA4AF8">
      <w:r>
        <w:continuationSeparator/>
      </w:r>
    </w:p>
  </w:endnote>
  <w:endnote w:type="continuationNotice" w:id="1">
    <w:p w14:paraId="0CC3B6E7" w14:textId="77777777" w:rsidR="00EA4AF8" w:rsidRDefault="00EA4A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3" w:usb1="08070000" w:usb2="00000010" w:usb3="00000000" w:csb0="0002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sdtContent>
      <w:p w14:paraId="5025212F" w14:textId="77777777" w:rsidR="00EF2098" w:rsidRPr="00691B97" w:rsidRDefault="00EF2098">
        <w:pPr>
          <w:pStyle w:val="Footer"/>
          <w:jc w:val="center"/>
        </w:pPr>
        <w:r w:rsidRPr="00B14FAF">
          <w:fldChar w:fldCharType="begin"/>
        </w:r>
        <w:r w:rsidRPr="00691B97">
          <w:instrText xml:space="preserve"> PAGE   \* MERGEFORMAT </w:instrText>
        </w:r>
        <w:r w:rsidRPr="00B14FAF">
          <w:fldChar w:fldCharType="separate"/>
        </w:r>
        <w:r w:rsidRPr="00B14FAF">
          <w:t>1</w:t>
        </w:r>
        <w:r w:rsidRPr="00B14FAF">
          <w:fldChar w:fldCharType="end"/>
        </w:r>
      </w:p>
    </w:sdtContent>
  </w:sdt>
  <w:p w14:paraId="3B76FB17" w14:textId="77777777" w:rsidR="00EF2098" w:rsidRPr="00691B97" w:rsidRDefault="00EF209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sdtContent>
      <w:p w14:paraId="26F6AADD" w14:textId="77777777" w:rsidR="00EF2098" w:rsidRPr="00691B97" w:rsidRDefault="00EF2098">
        <w:pPr>
          <w:pStyle w:val="Footer"/>
          <w:jc w:val="center"/>
        </w:pPr>
        <w:r w:rsidRPr="00B14FAF">
          <w:fldChar w:fldCharType="begin"/>
        </w:r>
        <w:r w:rsidRPr="00691B97">
          <w:instrText xml:space="preserve"> PAGE   \* MERGEFORMAT </w:instrText>
        </w:r>
        <w:r w:rsidRPr="00B14FAF">
          <w:fldChar w:fldCharType="separate"/>
        </w:r>
        <w:r w:rsidRPr="00B14FAF">
          <w:t>2</w:t>
        </w:r>
        <w:r w:rsidRPr="00B14FAF">
          <w:fldChar w:fldCharType="end"/>
        </w:r>
      </w:p>
    </w:sdtContent>
  </w:sdt>
  <w:p w14:paraId="6005B94C" w14:textId="77777777" w:rsidR="00EF2098" w:rsidRPr="00691B97" w:rsidRDefault="00EF20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623639"/>
      <w:docPartObj>
        <w:docPartGallery w:val="Page Numbers (Bottom of Page)"/>
        <w:docPartUnique/>
      </w:docPartObj>
    </w:sdtPr>
    <w:sdtEndPr/>
    <w:sdtContent>
      <w:p w14:paraId="7BACDC3B" w14:textId="6B59656C" w:rsidR="00131588" w:rsidRDefault="00131588">
        <w:pPr>
          <w:pStyle w:val="Footer"/>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F757D5">
          <w:rPr>
            <w:rFonts w:ascii="Times New Roman" w:hAnsi="Times New Roman" w:cs="Times New Roman"/>
            <w:noProof/>
          </w:rPr>
          <w:t>6</w:t>
        </w:r>
        <w:r>
          <w:rPr>
            <w:rFonts w:ascii="Times New Roman" w:hAnsi="Times New Roman" w:cs="Times New Roman"/>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332712"/>
      <w:docPartObj>
        <w:docPartGallery w:val="Page Numbers (Bottom of Page)"/>
        <w:docPartUnique/>
      </w:docPartObj>
    </w:sdtPr>
    <w:sdtEndPr/>
    <w:sdtContent>
      <w:p w14:paraId="0BC465BE" w14:textId="77777777" w:rsidR="00131588" w:rsidRDefault="00131588">
        <w:pPr>
          <w:pStyle w:val="Footer"/>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11</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7525C" w14:textId="77777777" w:rsidR="00EA4AF8" w:rsidRDefault="00EA4AF8">
      <w:pPr>
        <w:rPr>
          <w:sz w:val="12"/>
        </w:rPr>
      </w:pPr>
      <w:r>
        <w:separator/>
      </w:r>
    </w:p>
  </w:footnote>
  <w:footnote w:type="continuationSeparator" w:id="0">
    <w:p w14:paraId="35B99A51" w14:textId="77777777" w:rsidR="00EA4AF8" w:rsidRDefault="00EA4AF8">
      <w:pPr>
        <w:rPr>
          <w:sz w:val="12"/>
        </w:rPr>
      </w:pPr>
      <w:r>
        <w:continuationSeparator/>
      </w:r>
    </w:p>
  </w:footnote>
  <w:footnote w:type="continuationNotice" w:id="1">
    <w:p w14:paraId="40A6DD98" w14:textId="77777777" w:rsidR="00EA4AF8" w:rsidRDefault="00EA4AF8"/>
  </w:footnote>
  <w:footnote w:id="2">
    <w:p w14:paraId="49ABEDC3" w14:textId="3C435F4F" w:rsidR="00CE2CF4" w:rsidRPr="00C0392D" w:rsidRDefault="00CE2CF4">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00DD63A0" w:rsidRPr="00C0392D">
        <w:rPr>
          <w:rFonts w:ascii="Times New Roman" w:hAnsi="Times New Roman" w:cs="Times New Roman"/>
        </w:rPr>
        <w:t xml:space="preserve">NYC Department of Health and Mental Hygiene, </w:t>
      </w:r>
      <w:r w:rsidR="00DD63A0" w:rsidRPr="00C0392D">
        <w:rPr>
          <w:rFonts w:ascii="Times New Roman" w:hAnsi="Times New Roman" w:cs="Times New Roman"/>
          <w:i/>
          <w:iCs/>
        </w:rPr>
        <w:t>Epi Data Brief: Suicide Deaths in New York City, 2013 to 2022</w:t>
      </w:r>
      <w:r w:rsidR="00DD63A0" w:rsidRPr="00C0392D">
        <w:rPr>
          <w:rFonts w:ascii="Times New Roman" w:hAnsi="Times New Roman" w:cs="Times New Roman"/>
        </w:rPr>
        <w:t xml:space="preserve">, (Nov. 2024), </w:t>
      </w:r>
      <w:r w:rsidR="00DD63A0" w:rsidRPr="00C0392D">
        <w:rPr>
          <w:rFonts w:ascii="Times New Roman" w:hAnsi="Times New Roman" w:cs="Times New Roman"/>
          <w:i/>
          <w:iCs/>
        </w:rPr>
        <w:t>available at</w:t>
      </w:r>
      <w:r w:rsidR="00DD63A0" w:rsidRPr="00C0392D">
        <w:rPr>
          <w:rFonts w:ascii="Times New Roman" w:hAnsi="Times New Roman" w:cs="Times New Roman"/>
        </w:rPr>
        <w:t xml:space="preserve">: </w:t>
      </w:r>
      <w:hyperlink r:id="rId1" w:history="1">
        <w:r w:rsidR="00DD63A0" w:rsidRPr="00C0392D">
          <w:rPr>
            <w:rStyle w:val="Hyperlink"/>
            <w:rFonts w:ascii="Times New Roman" w:hAnsi="Times New Roman" w:cs="Times New Roman"/>
          </w:rPr>
          <w:t>https://www.nyc.gov/assets/doh/downloads/pdf/epi/databrief138.pdf</w:t>
        </w:r>
      </w:hyperlink>
      <w:r w:rsidR="00DD63A0" w:rsidRPr="00C0392D">
        <w:rPr>
          <w:rFonts w:ascii="Times New Roman" w:hAnsi="Times New Roman" w:cs="Times New Roman"/>
        </w:rPr>
        <w:t xml:space="preserve"> (last visited Jan. 22, 2026).</w:t>
      </w:r>
    </w:p>
  </w:footnote>
  <w:footnote w:id="3">
    <w:p w14:paraId="5E086B12" w14:textId="560799FB" w:rsidR="00CD5C13" w:rsidRPr="00C0392D" w:rsidRDefault="00CD5C13" w:rsidP="00CD5C13">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This is the most recently available finalized data on suicide deaths in New York City.</w:t>
      </w:r>
    </w:p>
  </w:footnote>
  <w:footnote w:id="4">
    <w:p w14:paraId="3D74DCE4" w14:textId="2F8078FC" w:rsidR="00CE2CF4" w:rsidRPr="00C0392D" w:rsidRDefault="00CE2CF4">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00CD5C13" w:rsidRPr="00C0392D">
        <w:rPr>
          <w:rFonts w:ascii="Times New Roman" w:hAnsi="Times New Roman" w:cs="Times New Roman"/>
        </w:rPr>
        <w:t xml:space="preserve">NYC Department of Health and Mental Hygiene, </w:t>
      </w:r>
      <w:r w:rsidR="00CD5C13" w:rsidRPr="00C0392D">
        <w:rPr>
          <w:rFonts w:ascii="Times New Roman" w:hAnsi="Times New Roman" w:cs="Times New Roman"/>
          <w:i/>
          <w:iCs/>
        </w:rPr>
        <w:t>Epi Data Brief: Suicide Deaths in New York City, 2013 to 2022</w:t>
      </w:r>
      <w:r w:rsidR="00CD5C13" w:rsidRPr="00C0392D">
        <w:rPr>
          <w:rFonts w:ascii="Times New Roman" w:hAnsi="Times New Roman" w:cs="Times New Roman"/>
        </w:rPr>
        <w:t xml:space="preserve">, (Nov. 2024), </w:t>
      </w:r>
      <w:r w:rsidR="00CD5C13" w:rsidRPr="00C0392D">
        <w:rPr>
          <w:rFonts w:ascii="Times New Roman" w:hAnsi="Times New Roman" w:cs="Times New Roman"/>
          <w:i/>
          <w:iCs/>
        </w:rPr>
        <w:t>available at</w:t>
      </w:r>
      <w:r w:rsidR="00CD5C13" w:rsidRPr="00C0392D">
        <w:rPr>
          <w:rFonts w:ascii="Times New Roman" w:hAnsi="Times New Roman" w:cs="Times New Roman"/>
        </w:rPr>
        <w:t xml:space="preserve">: </w:t>
      </w:r>
      <w:hyperlink r:id="rId2" w:history="1">
        <w:r w:rsidR="00CD5C13" w:rsidRPr="00C0392D">
          <w:rPr>
            <w:rStyle w:val="Hyperlink"/>
            <w:rFonts w:ascii="Times New Roman" w:hAnsi="Times New Roman" w:cs="Times New Roman"/>
          </w:rPr>
          <w:t>https://www.nyc.gov/assets/doh/downloads/pdf/epi/databrief138.pdf</w:t>
        </w:r>
      </w:hyperlink>
      <w:r w:rsidR="00CD5C13" w:rsidRPr="00C0392D">
        <w:rPr>
          <w:rFonts w:ascii="Times New Roman" w:hAnsi="Times New Roman" w:cs="Times New Roman"/>
        </w:rPr>
        <w:t xml:space="preserve"> (last visited Jan. 22, 2026).</w:t>
      </w:r>
    </w:p>
  </w:footnote>
  <w:footnote w:id="5">
    <w:p w14:paraId="5E499488" w14:textId="64A65797" w:rsidR="00CE2CF4" w:rsidRPr="00C0392D" w:rsidRDefault="00CE2CF4">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Pr="00C0392D">
        <w:rPr>
          <w:rFonts w:ascii="Times New Roman" w:hAnsi="Times New Roman" w:cs="Times New Roman"/>
          <w:i/>
          <w:iCs/>
        </w:rPr>
        <w:t>Id</w:t>
      </w:r>
      <w:r w:rsidRPr="00C0392D">
        <w:rPr>
          <w:rFonts w:ascii="Times New Roman" w:hAnsi="Times New Roman" w:cs="Times New Roman"/>
        </w:rPr>
        <w:t xml:space="preserve">. </w:t>
      </w:r>
    </w:p>
  </w:footnote>
  <w:footnote w:id="6">
    <w:p w14:paraId="0798BF4D" w14:textId="34755F6B" w:rsidR="007D4F7E" w:rsidRPr="00C0392D" w:rsidRDefault="007D4F7E">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Pr="00C0392D">
        <w:rPr>
          <w:rFonts w:ascii="Times New Roman" w:hAnsi="Times New Roman" w:cs="Times New Roman"/>
          <w:i/>
          <w:iCs/>
        </w:rPr>
        <w:t>Id</w:t>
      </w:r>
      <w:r w:rsidRPr="00C0392D">
        <w:rPr>
          <w:rFonts w:ascii="Times New Roman" w:hAnsi="Times New Roman" w:cs="Times New Roman"/>
        </w:rPr>
        <w:t xml:space="preserve">. </w:t>
      </w:r>
    </w:p>
  </w:footnote>
  <w:footnote w:id="7">
    <w:p w14:paraId="10DF0BE4" w14:textId="20C64EDF" w:rsidR="007D4F7E" w:rsidRPr="00C0392D" w:rsidRDefault="007D4F7E">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Pr="00C0392D">
        <w:rPr>
          <w:rFonts w:ascii="Times New Roman" w:hAnsi="Times New Roman" w:cs="Times New Roman"/>
          <w:i/>
          <w:iCs/>
        </w:rPr>
        <w:t>Id</w:t>
      </w:r>
      <w:r w:rsidRPr="00C0392D">
        <w:rPr>
          <w:rFonts w:ascii="Times New Roman" w:hAnsi="Times New Roman" w:cs="Times New Roman"/>
        </w:rPr>
        <w:t xml:space="preserve">. </w:t>
      </w:r>
    </w:p>
  </w:footnote>
  <w:footnote w:id="8">
    <w:p w14:paraId="2BA2B8A1" w14:textId="1724B44E" w:rsidR="00CD5C13" w:rsidRPr="00C0392D" w:rsidRDefault="00CD5C13">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Note that the use of the terms “male” and “female” in this Committee Report is due to its use in the DOHMH Epi Data Briefs. </w:t>
      </w:r>
    </w:p>
  </w:footnote>
  <w:footnote w:id="9">
    <w:p w14:paraId="0D70A24D" w14:textId="001043BE" w:rsidR="00CD5C13" w:rsidRPr="00C0392D" w:rsidRDefault="00CD5C13">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NYC Department of Health and Mental Hygiene, </w:t>
      </w:r>
      <w:r w:rsidRPr="00C0392D">
        <w:rPr>
          <w:rFonts w:ascii="Times New Roman" w:hAnsi="Times New Roman" w:cs="Times New Roman"/>
          <w:i/>
          <w:iCs/>
        </w:rPr>
        <w:t>Epi Data Brief: Suicide Deaths in New York City, 2013 to 2022</w:t>
      </w:r>
      <w:r w:rsidRPr="00C0392D">
        <w:rPr>
          <w:rFonts w:ascii="Times New Roman" w:hAnsi="Times New Roman" w:cs="Times New Roman"/>
        </w:rPr>
        <w:t xml:space="preserve">, (Nov. 2024), </w:t>
      </w:r>
      <w:r w:rsidRPr="00C0392D">
        <w:rPr>
          <w:rFonts w:ascii="Times New Roman" w:hAnsi="Times New Roman" w:cs="Times New Roman"/>
          <w:i/>
          <w:iCs/>
        </w:rPr>
        <w:t>available at</w:t>
      </w:r>
      <w:r w:rsidRPr="00C0392D">
        <w:rPr>
          <w:rFonts w:ascii="Times New Roman" w:hAnsi="Times New Roman" w:cs="Times New Roman"/>
        </w:rPr>
        <w:t xml:space="preserve">: </w:t>
      </w:r>
      <w:hyperlink r:id="rId3" w:history="1">
        <w:r w:rsidRPr="00C0392D">
          <w:rPr>
            <w:rStyle w:val="Hyperlink"/>
            <w:rFonts w:ascii="Times New Roman" w:hAnsi="Times New Roman" w:cs="Times New Roman"/>
          </w:rPr>
          <w:t>https://www.nyc.gov/assets/doh/downloads/pdf/epi/databrief138.pdf</w:t>
        </w:r>
      </w:hyperlink>
      <w:r w:rsidRPr="00C0392D">
        <w:rPr>
          <w:rFonts w:ascii="Times New Roman" w:hAnsi="Times New Roman" w:cs="Times New Roman"/>
        </w:rPr>
        <w:t xml:space="preserve"> (last visited Jan. 22,</w:t>
      </w:r>
    </w:p>
  </w:footnote>
  <w:footnote w:id="10">
    <w:p w14:paraId="25EF4662" w14:textId="7768CAAD" w:rsidR="00CD5C13" w:rsidRPr="00C0392D" w:rsidRDefault="00CD5C13">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Note that the use of the term “Latino” in this Committee Report is due to its use in the DOHMH Epi Data Briefs.</w:t>
      </w:r>
    </w:p>
  </w:footnote>
  <w:footnote w:id="11">
    <w:p w14:paraId="54D74747" w14:textId="0B037F4F" w:rsidR="00CD5C13" w:rsidRPr="00C0392D" w:rsidRDefault="00CD5C13">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NYC Department of Health and Mental Hygiene, </w:t>
      </w:r>
      <w:r w:rsidRPr="00C0392D">
        <w:rPr>
          <w:rFonts w:ascii="Times New Roman" w:hAnsi="Times New Roman" w:cs="Times New Roman"/>
          <w:i/>
          <w:iCs/>
        </w:rPr>
        <w:t>Epi Data Brief: Suicide Deaths in New York City, 2013 to 2022</w:t>
      </w:r>
      <w:r w:rsidRPr="00C0392D">
        <w:rPr>
          <w:rFonts w:ascii="Times New Roman" w:hAnsi="Times New Roman" w:cs="Times New Roman"/>
        </w:rPr>
        <w:t xml:space="preserve">, (Nov. 2024), </w:t>
      </w:r>
      <w:r w:rsidRPr="00C0392D">
        <w:rPr>
          <w:rFonts w:ascii="Times New Roman" w:hAnsi="Times New Roman" w:cs="Times New Roman"/>
          <w:i/>
          <w:iCs/>
        </w:rPr>
        <w:t>available at</w:t>
      </w:r>
      <w:r w:rsidRPr="00C0392D">
        <w:rPr>
          <w:rFonts w:ascii="Times New Roman" w:hAnsi="Times New Roman" w:cs="Times New Roman"/>
        </w:rPr>
        <w:t xml:space="preserve">: </w:t>
      </w:r>
      <w:hyperlink r:id="rId4" w:history="1">
        <w:r w:rsidRPr="00C0392D">
          <w:rPr>
            <w:rStyle w:val="Hyperlink"/>
            <w:rFonts w:ascii="Times New Roman" w:hAnsi="Times New Roman" w:cs="Times New Roman"/>
          </w:rPr>
          <w:t>https://www.nyc.gov/assets/doh/downloads/pdf/epi/databrief138.pdf</w:t>
        </w:r>
      </w:hyperlink>
      <w:r w:rsidRPr="00C0392D">
        <w:rPr>
          <w:rFonts w:ascii="Times New Roman" w:hAnsi="Times New Roman" w:cs="Times New Roman"/>
        </w:rPr>
        <w:t xml:space="preserve"> (last visited Jan. 22,</w:t>
      </w:r>
    </w:p>
  </w:footnote>
  <w:footnote w:id="12">
    <w:p w14:paraId="126AC740" w14:textId="25BEE3E1" w:rsidR="00CD5C13" w:rsidRPr="00C0392D" w:rsidRDefault="00CD5C13">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Pr="00C0392D">
        <w:rPr>
          <w:rFonts w:ascii="Times New Roman" w:hAnsi="Times New Roman" w:cs="Times New Roman"/>
          <w:i/>
          <w:iCs/>
        </w:rPr>
        <w:t>Id</w:t>
      </w:r>
      <w:r w:rsidRPr="00C0392D">
        <w:rPr>
          <w:rFonts w:ascii="Times New Roman" w:hAnsi="Times New Roman" w:cs="Times New Roman"/>
        </w:rPr>
        <w:t xml:space="preserve">. </w:t>
      </w:r>
    </w:p>
  </w:footnote>
  <w:footnote w:id="13">
    <w:p w14:paraId="038F7C59" w14:textId="11DB5AC3" w:rsidR="00CD5C13" w:rsidRPr="00C0392D" w:rsidRDefault="00CD5C13">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Pr="00C0392D">
        <w:rPr>
          <w:rFonts w:ascii="Times New Roman" w:hAnsi="Times New Roman" w:cs="Times New Roman"/>
          <w:i/>
          <w:iCs/>
        </w:rPr>
        <w:t>Id</w:t>
      </w:r>
      <w:r w:rsidRPr="00C0392D">
        <w:rPr>
          <w:rFonts w:ascii="Times New Roman" w:hAnsi="Times New Roman" w:cs="Times New Roman"/>
        </w:rPr>
        <w:t xml:space="preserve">. </w:t>
      </w:r>
    </w:p>
  </w:footnote>
  <w:footnote w:id="14">
    <w:p w14:paraId="28E2AB81" w14:textId="0C528E3B" w:rsidR="007D4F7E" w:rsidRPr="00C0392D" w:rsidRDefault="007D4F7E">
      <w:pPr>
        <w:pStyle w:val="FootnoteText"/>
        <w:rPr>
          <w:rFonts w:ascii="Times New Roman" w:hAnsi="Times New Roman" w:cs="Times New Roman"/>
          <w:i/>
          <w:iCs/>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00CD5C13" w:rsidRPr="00C0392D">
        <w:rPr>
          <w:rFonts w:ascii="Times New Roman" w:hAnsi="Times New Roman" w:cs="Times New Roman"/>
          <w:i/>
          <w:iCs/>
        </w:rPr>
        <w:t xml:space="preserve">Id. </w:t>
      </w:r>
    </w:p>
  </w:footnote>
  <w:footnote w:id="15">
    <w:p w14:paraId="35FACCC8" w14:textId="43B28BFA" w:rsidR="003F34C8" w:rsidRPr="00C0392D" w:rsidRDefault="003F34C8">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00DD63A0" w:rsidRPr="00C0392D">
        <w:rPr>
          <w:rFonts w:ascii="Times New Roman" w:hAnsi="Times New Roman" w:cs="Times New Roman"/>
        </w:rPr>
        <w:t xml:space="preserve">NYC Department of Health and Mental Hygiene, “Epi Data Briefs and Data Tables,” </w:t>
      </w:r>
      <w:r w:rsidR="00DD63A0" w:rsidRPr="00C0392D">
        <w:rPr>
          <w:rFonts w:ascii="Times New Roman" w:hAnsi="Times New Roman" w:cs="Times New Roman"/>
          <w:i/>
          <w:iCs/>
        </w:rPr>
        <w:t>available at</w:t>
      </w:r>
      <w:r w:rsidR="00DD63A0" w:rsidRPr="00C0392D">
        <w:rPr>
          <w:rFonts w:ascii="Times New Roman" w:hAnsi="Times New Roman" w:cs="Times New Roman"/>
        </w:rPr>
        <w:t xml:space="preserve">: </w:t>
      </w:r>
      <w:hyperlink r:id="rId5" w:history="1">
        <w:r w:rsidR="00DD63A0" w:rsidRPr="00C0392D">
          <w:rPr>
            <w:rStyle w:val="Hyperlink"/>
            <w:rFonts w:ascii="Times New Roman" w:hAnsi="Times New Roman" w:cs="Times New Roman"/>
          </w:rPr>
          <w:t>https://www.nyc.gov/site/doh/data/data-publications/epi-data-briefs-and-data-tables.page</w:t>
        </w:r>
      </w:hyperlink>
      <w:r w:rsidR="00DD63A0" w:rsidRPr="00C0392D">
        <w:rPr>
          <w:rFonts w:ascii="Times New Roman" w:hAnsi="Times New Roman" w:cs="Times New Roman"/>
        </w:rPr>
        <w:t xml:space="preserve"> (last visited Jan. 22, 2026)</w:t>
      </w:r>
      <w:r w:rsidRPr="00C0392D">
        <w:rPr>
          <w:rFonts w:ascii="Times New Roman" w:hAnsi="Times New Roman" w:cs="Times New Roman"/>
        </w:rPr>
        <w:t xml:space="preserve">; </w:t>
      </w:r>
      <w:r w:rsidR="00DD63A0" w:rsidRPr="00C0392D">
        <w:rPr>
          <w:rFonts w:ascii="Times New Roman" w:hAnsi="Times New Roman" w:cs="Times New Roman"/>
        </w:rPr>
        <w:t xml:space="preserve">NYC Department of Health and Mental Hygiene, “Vital Statistics Data,” </w:t>
      </w:r>
      <w:r w:rsidR="00DD63A0" w:rsidRPr="00C0392D">
        <w:rPr>
          <w:rFonts w:ascii="Times New Roman" w:hAnsi="Times New Roman" w:cs="Times New Roman"/>
          <w:i/>
          <w:iCs/>
        </w:rPr>
        <w:t>available at</w:t>
      </w:r>
      <w:r w:rsidR="00DD63A0" w:rsidRPr="00C0392D">
        <w:rPr>
          <w:rFonts w:ascii="Times New Roman" w:hAnsi="Times New Roman" w:cs="Times New Roman"/>
        </w:rPr>
        <w:t xml:space="preserve">: </w:t>
      </w:r>
      <w:hyperlink r:id="rId6" w:tgtFrame="_blank" w:history="1">
        <w:r w:rsidRPr="00C0392D">
          <w:rPr>
            <w:rStyle w:val="Hyperlink"/>
            <w:rFonts w:ascii="Times New Roman" w:hAnsi="Times New Roman" w:cs="Times New Roman"/>
          </w:rPr>
          <w:t>https://www.nyc.gov/site/doh/data/data-sets/vital-statistics-data.page</w:t>
        </w:r>
      </w:hyperlink>
      <w:r w:rsidR="00DD63A0" w:rsidRPr="00C0392D">
        <w:rPr>
          <w:rFonts w:ascii="Times New Roman" w:hAnsi="Times New Roman" w:cs="Times New Roman"/>
        </w:rPr>
        <w:t xml:space="preserve"> (last visited Jan. 22, 2026)</w:t>
      </w:r>
      <w:r w:rsidRPr="00C0392D">
        <w:rPr>
          <w:rFonts w:ascii="Times New Roman" w:hAnsi="Times New Roman" w:cs="Times New Roman"/>
        </w:rPr>
        <w:t xml:space="preserve">; </w:t>
      </w:r>
    </w:p>
  </w:footnote>
  <w:footnote w:id="16">
    <w:p w14:paraId="624A0CA8" w14:textId="7EDB1351" w:rsidR="003F34C8" w:rsidRPr="00C0392D" w:rsidRDefault="003F34C8">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00DD63A0" w:rsidRPr="00C0392D">
        <w:rPr>
          <w:rFonts w:ascii="Times New Roman" w:hAnsi="Times New Roman" w:cs="Times New Roman"/>
        </w:rPr>
        <w:t xml:space="preserve">NYC Department of Health and Mental Hygiene, “NYC Youth Risk Behavior Survey: Public Use Data,” </w:t>
      </w:r>
      <w:r w:rsidR="00DD63A0" w:rsidRPr="00C0392D">
        <w:rPr>
          <w:rFonts w:ascii="Times New Roman" w:hAnsi="Times New Roman" w:cs="Times New Roman"/>
          <w:i/>
          <w:iCs/>
        </w:rPr>
        <w:t>available at</w:t>
      </w:r>
      <w:r w:rsidR="00DD63A0" w:rsidRPr="00C0392D">
        <w:rPr>
          <w:rFonts w:ascii="Times New Roman" w:hAnsi="Times New Roman" w:cs="Times New Roman"/>
        </w:rPr>
        <w:t xml:space="preserve">: </w:t>
      </w:r>
      <w:hyperlink r:id="rId7" w:history="1">
        <w:r w:rsidR="00DD63A0" w:rsidRPr="00C0392D">
          <w:rPr>
            <w:rStyle w:val="Hyperlink"/>
            <w:rFonts w:ascii="Times New Roman" w:hAnsi="Times New Roman" w:cs="Times New Roman"/>
          </w:rPr>
          <w:t>https://www.nyc.gov/site/doh/data/data-sets/nyc-youth-risk-behavior-survey-public-use-data.page</w:t>
        </w:r>
      </w:hyperlink>
      <w:r w:rsidR="00DD63A0" w:rsidRPr="00C0392D">
        <w:rPr>
          <w:rFonts w:ascii="Times New Roman" w:hAnsi="Times New Roman" w:cs="Times New Roman"/>
        </w:rPr>
        <w:t xml:space="preserve"> (last visited Jan. 22, 2026); NYC Department of Health and Mental Hygiene, </w:t>
      </w:r>
      <w:r w:rsidR="00DD63A0" w:rsidRPr="00C0392D">
        <w:rPr>
          <w:rFonts w:ascii="Times New Roman" w:hAnsi="Times New Roman" w:cs="Times New Roman"/>
          <w:i/>
          <w:iCs/>
        </w:rPr>
        <w:t>Epi Data Brief: Suicide-related factors among New York City Public High School Students</w:t>
      </w:r>
      <w:r w:rsidR="00DD63A0" w:rsidRPr="00C0392D">
        <w:rPr>
          <w:rFonts w:ascii="Times New Roman" w:hAnsi="Times New Roman" w:cs="Times New Roman"/>
        </w:rPr>
        <w:t xml:space="preserve">, (Nov. 2023), </w:t>
      </w:r>
      <w:r w:rsidR="00DD63A0" w:rsidRPr="00C0392D">
        <w:rPr>
          <w:rFonts w:ascii="Times New Roman" w:hAnsi="Times New Roman" w:cs="Times New Roman"/>
          <w:i/>
          <w:iCs/>
        </w:rPr>
        <w:t>available at</w:t>
      </w:r>
      <w:r w:rsidR="00DD63A0" w:rsidRPr="00C0392D">
        <w:rPr>
          <w:rFonts w:ascii="Times New Roman" w:hAnsi="Times New Roman" w:cs="Times New Roman"/>
        </w:rPr>
        <w:t xml:space="preserve">: </w:t>
      </w:r>
      <w:hyperlink r:id="rId8" w:history="1">
        <w:r w:rsidR="00DD63A0" w:rsidRPr="00C0392D">
          <w:rPr>
            <w:rStyle w:val="Hyperlink"/>
            <w:rFonts w:ascii="Times New Roman" w:hAnsi="Times New Roman" w:cs="Times New Roman"/>
          </w:rPr>
          <w:t>https://www.nyc.gov/assets/doh/downloads/pdf/epi/databrief138.pdf</w:t>
        </w:r>
      </w:hyperlink>
      <w:r w:rsidR="00DD63A0" w:rsidRPr="00C0392D">
        <w:rPr>
          <w:rFonts w:ascii="Times New Roman" w:hAnsi="Times New Roman" w:cs="Times New Roman"/>
        </w:rPr>
        <w:t xml:space="preserve"> (last visited Jan. 22, 2026).</w:t>
      </w:r>
    </w:p>
  </w:footnote>
  <w:footnote w:id="17">
    <w:p w14:paraId="30E2A28F" w14:textId="67CE0B10" w:rsidR="00D37CD0" w:rsidRPr="00C0392D" w:rsidRDefault="00D37CD0">
      <w:pPr>
        <w:pStyle w:val="FootnoteText"/>
        <w:rPr>
          <w:rFonts w:ascii="Times New Roman" w:hAnsi="Times New Roman" w:cs="Times New Roman"/>
          <w:i/>
          <w:iCs/>
        </w:rPr>
      </w:pPr>
      <w:r w:rsidRPr="00C0392D">
        <w:rPr>
          <w:rStyle w:val="FootnoteReference"/>
          <w:rFonts w:ascii="Times New Roman" w:hAnsi="Times New Roman" w:cs="Times New Roman"/>
        </w:rPr>
        <w:footnoteRef/>
      </w:r>
      <w:r w:rsidRPr="00C0392D">
        <w:rPr>
          <w:rFonts w:ascii="Times New Roman" w:hAnsi="Times New Roman" w:cs="Times New Roman"/>
        </w:rPr>
        <w:t xml:space="preserve"> The Epi Data Brief defines SGM as students who identify as transgender, unsure if transgender; gay, lesbian, identifies sexual orientation in some other way. Non-SGM students identified as not transgender, heterosexual/straight. NYC Department of Health and Mental Hygiene, </w:t>
      </w:r>
      <w:r w:rsidRPr="00C0392D">
        <w:rPr>
          <w:rFonts w:ascii="Times New Roman" w:hAnsi="Times New Roman" w:cs="Times New Roman"/>
          <w:i/>
          <w:iCs/>
        </w:rPr>
        <w:t>Epi Data Brief: Suicide-related factors among New York City Public High School Students</w:t>
      </w:r>
      <w:r w:rsidRPr="00C0392D">
        <w:rPr>
          <w:rFonts w:ascii="Times New Roman" w:hAnsi="Times New Roman" w:cs="Times New Roman"/>
        </w:rPr>
        <w:t xml:space="preserve">, (Nov. 2023), </w:t>
      </w:r>
      <w:r w:rsidRPr="00C0392D">
        <w:rPr>
          <w:rFonts w:ascii="Times New Roman" w:hAnsi="Times New Roman" w:cs="Times New Roman"/>
          <w:i/>
          <w:iCs/>
        </w:rPr>
        <w:t>available at</w:t>
      </w:r>
      <w:r w:rsidRPr="00C0392D">
        <w:rPr>
          <w:rFonts w:ascii="Times New Roman" w:hAnsi="Times New Roman" w:cs="Times New Roman"/>
        </w:rPr>
        <w:t xml:space="preserve">: </w:t>
      </w:r>
      <w:hyperlink r:id="rId9" w:history="1">
        <w:r w:rsidRPr="00C0392D">
          <w:rPr>
            <w:rStyle w:val="Hyperlink"/>
            <w:rFonts w:ascii="Times New Roman" w:hAnsi="Times New Roman" w:cs="Times New Roman"/>
          </w:rPr>
          <w:t>https://www.nyc.gov/assets/doh/downloads/pdf/epi/databrief138.pdf</w:t>
        </w:r>
      </w:hyperlink>
      <w:r w:rsidRPr="00C0392D">
        <w:rPr>
          <w:rFonts w:ascii="Times New Roman" w:hAnsi="Times New Roman" w:cs="Times New Roman"/>
        </w:rPr>
        <w:t xml:space="preserve"> (last visited Jan. 22, 2026).</w:t>
      </w:r>
    </w:p>
  </w:footnote>
  <w:footnote w:id="18">
    <w:p w14:paraId="1DE50325" w14:textId="246DA608" w:rsidR="00D37CD0" w:rsidRPr="00C0392D" w:rsidRDefault="00D37CD0">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Pr="00C0392D">
        <w:rPr>
          <w:rFonts w:ascii="Times New Roman" w:hAnsi="Times New Roman" w:cs="Times New Roman"/>
          <w:i/>
          <w:iCs/>
        </w:rPr>
        <w:t>Id</w:t>
      </w:r>
      <w:r w:rsidRPr="00C0392D">
        <w:rPr>
          <w:rFonts w:ascii="Times New Roman" w:hAnsi="Times New Roman" w:cs="Times New Roman"/>
        </w:rPr>
        <w:t xml:space="preserve">. </w:t>
      </w:r>
    </w:p>
  </w:footnote>
  <w:footnote w:id="19">
    <w:p w14:paraId="39175540" w14:textId="578961E4" w:rsidR="00D37CD0" w:rsidRPr="00C0392D" w:rsidRDefault="00D37CD0">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Pr="00C0392D">
        <w:rPr>
          <w:rFonts w:ascii="Times New Roman" w:hAnsi="Times New Roman" w:cs="Times New Roman"/>
          <w:i/>
          <w:iCs/>
        </w:rPr>
        <w:t>Id</w:t>
      </w:r>
      <w:r w:rsidRPr="00C0392D">
        <w:rPr>
          <w:rFonts w:ascii="Times New Roman" w:hAnsi="Times New Roman" w:cs="Times New Roman"/>
        </w:rPr>
        <w:t xml:space="preserve">. </w:t>
      </w:r>
    </w:p>
  </w:footnote>
  <w:footnote w:id="20">
    <w:p w14:paraId="7D8C206F" w14:textId="0BC64FE7" w:rsidR="00D37CD0" w:rsidRPr="00C0392D" w:rsidRDefault="00D37CD0">
      <w:pPr>
        <w:pStyle w:val="FootnoteText"/>
        <w:rPr>
          <w:rFonts w:ascii="Times New Roman" w:hAnsi="Times New Roman" w:cs="Times New Roman"/>
        </w:rPr>
      </w:pPr>
      <w:r w:rsidRPr="00C0392D">
        <w:rPr>
          <w:rStyle w:val="FootnoteReference"/>
          <w:rFonts w:ascii="Times New Roman" w:hAnsi="Times New Roman" w:cs="Times New Roman"/>
        </w:rPr>
        <w:footnoteRef/>
      </w:r>
      <w:r w:rsidRPr="00C0392D">
        <w:rPr>
          <w:rFonts w:ascii="Times New Roman" w:hAnsi="Times New Roman" w:cs="Times New Roman"/>
        </w:rPr>
        <w:t xml:space="preserve"> </w:t>
      </w:r>
      <w:r w:rsidRPr="00C0392D">
        <w:rPr>
          <w:rFonts w:ascii="Times New Roman" w:hAnsi="Times New Roman" w:cs="Times New Roman"/>
          <w:i/>
          <w:iCs/>
        </w:rPr>
        <w:t>Id</w:t>
      </w:r>
      <w:r w:rsidRPr="00C0392D">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D5FA8"/>
    <w:multiLevelType w:val="hybridMultilevel"/>
    <w:tmpl w:val="F2463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06541"/>
    <w:multiLevelType w:val="hybridMultilevel"/>
    <w:tmpl w:val="6798D3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BA6A86"/>
    <w:multiLevelType w:val="hybridMultilevel"/>
    <w:tmpl w:val="C434B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CC6D11"/>
    <w:multiLevelType w:val="hybridMultilevel"/>
    <w:tmpl w:val="EBF4A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B6DC6"/>
    <w:multiLevelType w:val="hybridMultilevel"/>
    <w:tmpl w:val="1E1ECC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3DC65C6"/>
    <w:multiLevelType w:val="hybridMultilevel"/>
    <w:tmpl w:val="52E8DEC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4A1F26"/>
    <w:multiLevelType w:val="hybridMultilevel"/>
    <w:tmpl w:val="3C6C49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1996BED"/>
    <w:multiLevelType w:val="hybridMultilevel"/>
    <w:tmpl w:val="4516C0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7200934"/>
    <w:multiLevelType w:val="hybridMultilevel"/>
    <w:tmpl w:val="5E7E90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7236674"/>
    <w:multiLevelType w:val="hybridMultilevel"/>
    <w:tmpl w:val="8364F7C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 w15:restartNumberingAfterBreak="0">
    <w:nsid w:val="384B4E67"/>
    <w:multiLevelType w:val="hybridMultilevel"/>
    <w:tmpl w:val="371EEFEE"/>
    <w:lvl w:ilvl="0" w:tplc="036809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BE51380"/>
    <w:multiLevelType w:val="hybridMultilevel"/>
    <w:tmpl w:val="639E0044"/>
    <w:lvl w:ilvl="0" w:tplc="036809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C374C24"/>
    <w:multiLevelType w:val="hybridMultilevel"/>
    <w:tmpl w:val="A3A67F04"/>
    <w:lvl w:ilvl="0" w:tplc="286C0D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DECCC9"/>
    <w:multiLevelType w:val="hybridMultilevel"/>
    <w:tmpl w:val="FFFFFFFF"/>
    <w:lvl w:ilvl="0" w:tplc="4DFC299E">
      <w:numFmt w:val="none"/>
      <w:lvlText w:val=""/>
      <w:lvlJc w:val="left"/>
      <w:pPr>
        <w:tabs>
          <w:tab w:val="num" w:pos="360"/>
        </w:tabs>
      </w:pPr>
    </w:lvl>
    <w:lvl w:ilvl="1" w:tplc="E0C205B8">
      <w:start w:val="1"/>
      <w:numFmt w:val="lowerLetter"/>
      <w:lvlText w:val="%2."/>
      <w:lvlJc w:val="left"/>
      <w:pPr>
        <w:ind w:left="1440" w:hanging="360"/>
      </w:pPr>
    </w:lvl>
    <w:lvl w:ilvl="2" w:tplc="A7888E8E">
      <w:start w:val="1"/>
      <w:numFmt w:val="lowerRoman"/>
      <w:lvlText w:val="%3."/>
      <w:lvlJc w:val="right"/>
      <w:pPr>
        <w:ind w:left="2160" w:hanging="180"/>
      </w:pPr>
    </w:lvl>
    <w:lvl w:ilvl="3" w:tplc="58726576">
      <w:start w:val="1"/>
      <w:numFmt w:val="decimal"/>
      <w:lvlText w:val="%4."/>
      <w:lvlJc w:val="left"/>
      <w:pPr>
        <w:ind w:left="2880" w:hanging="360"/>
      </w:pPr>
    </w:lvl>
    <w:lvl w:ilvl="4" w:tplc="F50C520A">
      <w:start w:val="1"/>
      <w:numFmt w:val="lowerLetter"/>
      <w:lvlText w:val="%5."/>
      <w:lvlJc w:val="left"/>
      <w:pPr>
        <w:ind w:left="3600" w:hanging="360"/>
      </w:pPr>
    </w:lvl>
    <w:lvl w:ilvl="5" w:tplc="D4AA1EA0">
      <w:start w:val="1"/>
      <w:numFmt w:val="lowerRoman"/>
      <w:lvlText w:val="%6."/>
      <w:lvlJc w:val="right"/>
      <w:pPr>
        <w:ind w:left="4320" w:hanging="180"/>
      </w:pPr>
    </w:lvl>
    <w:lvl w:ilvl="6" w:tplc="22F6A6F4">
      <w:start w:val="1"/>
      <w:numFmt w:val="decimal"/>
      <w:lvlText w:val="%7."/>
      <w:lvlJc w:val="left"/>
      <w:pPr>
        <w:ind w:left="5040" w:hanging="360"/>
      </w:pPr>
    </w:lvl>
    <w:lvl w:ilvl="7" w:tplc="5D6A1992">
      <w:start w:val="1"/>
      <w:numFmt w:val="lowerLetter"/>
      <w:lvlText w:val="%8."/>
      <w:lvlJc w:val="left"/>
      <w:pPr>
        <w:ind w:left="5760" w:hanging="360"/>
      </w:pPr>
    </w:lvl>
    <w:lvl w:ilvl="8" w:tplc="70D64F26">
      <w:start w:val="1"/>
      <w:numFmt w:val="lowerRoman"/>
      <w:lvlText w:val="%9."/>
      <w:lvlJc w:val="right"/>
      <w:pPr>
        <w:ind w:left="6480" w:hanging="180"/>
      </w:pPr>
    </w:lvl>
  </w:abstractNum>
  <w:abstractNum w:abstractNumId="14" w15:restartNumberingAfterBreak="0">
    <w:nsid w:val="4AD931D2"/>
    <w:multiLevelType w:val="hybridMultilevel"/>
    <w:tmpl w:val="F92CCE44"/>
    <w:lvl w:ilvl="0" w:tplc="86B699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C4D5B4"/>
    <w:multiLevelType w:val="hybridMultilevel"/>
    <w:tmpl w:val="FFFFFFFF"/>
    <w:lvl w:ilvl="0" w:tplc="4E7A17C4">
      <w:start w:val="1"/>
      <w:numFmt w:val="upperRoman"/>
      <w:lvlText w:val="%1."/>
      <w:lvlJc w:val="left"/>
      <w:pPr>
        <w:ind w:left="1080" w:hanging="720"/>
      </w:pPr>
    </w:lvl>
    <w:lvl w:ilvl="1" w:tplc="20941300">
      <w:start w:val="1"/>
      <w:numFmt w:val="lowerLetter"/>
      <w:lvlText w:val="%2."/>
      <w:lvlJc w:val="left"/>
      <w:pPr>
        <w:ind w:left="1440" w:hanging="360"/>
      </w:pPr>
    </w:lvl>
    <w:lvl w:ilvl="2" w:tplc="5484B11A">
      <w:start w:val="1"/>
      <w:numFmt w:val="lowerRoman"/>
      <w:lvlText w:val="%3."/>
      <w:lvlJc w:val="right"/>
      <w:pPr>
        <w:ind w:left="2160" w:hanging="180"/>
      </w:pPr>
    </w:lvl>
    <w:lvl w:ilvl="3" w:tplc="C4322A0A">
      <w:start w:val="1"/>
      <w:numFmt w:val="decimal"/>
      <w:lvlText w:val="%4."/>
      <w:lvlJc w:val="left"/>
      <w:pPr>
        <w:ind w:left="2880" w:hanging="360"/>
      </w:pPr>
    </w:lvl>
    <w:lvl w:ilvl="4" w:tplc="1322760A">
      <w:start w:val="1"/>
      <w:numFmt w:val="lowerLetter"/>
      <w:lvlText w:val="%5."/>
      <w:lvlJc w:val="left"/>
      <w:pPr>
        <w:ind w:left="3600" w:hanging="360"/>
      </w:pPr>
    </w:lvl>
    <w:lvl w:ilvl="5" w:tplc="CAEA0E3C">
      <w:start w:val="1"/>
      <w:numFmt w:val="lowerRoman"/>
      <w:lvlText w:val="%6."/>
      <w:lvlJc w:val="right"/>
      <w:pPr>
        <w:ind w:left="4320" w:hanging="180"/>
      </w:pPr>
    </w:lvl>
    <w:lvl w:ilvl="6" w:tplc="973A15C8">
      <w:start w:val="1"/>
      <w:numFmt w:val="decimal"/>
      <w:lvlText w:val="%7."/>
      <w:lvlJc w:val="left"/>
      <w:pPr>
        <w:ind w:left="5040" w:hanging="360"/>
      </w:pPr>
    </w:lvl>
    <w:lvl w:ilvl="7" w:tplc="190C466E">
      <w:start w:val="1"/>
      <w:numFmt w:val="lowerLetter"/>
      <w:lvlText w:val="%8."/>
      <w:lvlJc w:val="left"/>
      <w:pPr>
        <w:ind w:left="5760" w:hanging="360"/>
      </w:pPr>
    </w:lvl>
    <w:lvl w:ilvl="8" w:tplc="62BE6A08">
      <w:start w:val="1"/>
      <w:numFmt w:val="lowerRoman"/>
      <w:lvlText w:val="%9."/>
      <w:lvlJc w:val="right"/>
      <w:pPr>
        <w:ind w:left="6480" w:hanging="180"/>
      </w:pPr>
    </w:lvl>
  </w:abstractNum>
  <w:abstractNum w:abstractNumId="16" w15:restartNumberingAfterBreak="0">
    <w:nsid w:val="5F853732"/>
    <w:multiLevelType w:val="multilevel"/>
    <w:tmpl w:val="8D88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E5F7006"/>
    <w:multiLevelType w:val="hybridMultilevel"/>
    <w:tmpl w:val="EA149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280D51"/>
    <w:multiLevelType w:val="hybridMultilevel"/>
    <w:tmpl w:val="AF5CCD10"/>
    <w:lvl w:ilvl="0" w:tplc="66683B70">
      <w:start w:val="3"/>
      <w:numFmt w:val="upperRoman"/>
      <w:lvlText w:val="%1."/>
      <w:lvlJc w:val="left"/>
      <w:pPr>
        <w:ind w:left="1080" w:hanging="720"/>
      </w:pPr>
      <w:rPr>
        <w:rFonts w:ascii="Times New Roman" w:eastAsiaTheme="minorHAnsi"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CA4894"/>
    <w:multiLevelType w:val="hybridMultilevel"/>
    <w:tmpl w:val="594E7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1B5BC4"/>
    <w:multiLevelType w:val="hybridMultilevel"/>
    <w:tmpl w:val="8084A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F103B9"/>
    <w:multiLevelType w:val="hybridMultilevel"/>
    <w:tmpl w:val="6930D696"/>
    <w:lvl w:ilvl="0" w:tplc="B26A3DA0">
      <w:start w:val="1"/>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080489">
    <w:abstractNumId w:val="11"/>
  </w:num>
  <w:num w:numId="2" w16cid:durableId="98523968">
    <w:abstractNumId w:val="3"/>
  </w:num>
  <w:num w:numId="3" w16cid:durableId="1059093367">
    <w:abstractNumId w:val="5"/>
  </w:num>
  <w:num w:numId="4" w16cid:durableId="1544558085">
    <w:abstractNumId w:val="10"/>
  </w:num>
  <w:num w:numId="5" w16cid:durableId="856312223">
    <w:abstractNumId w:val="8"/>
  </w:num>
  <w:num w:numId="6" w16cid:durableId="1016880730">
    <w:abstractNumId w:val="18"/>
  </w:num>
  <w:num w:numId="7" w16cid:durableId="972055701">
    <w:abstractNumId w:val="9"/>
  </w:num>
  <w:num w:numId="8" w16cid:durableId="528035033">
    <w:abstractNumId w:val="7"/>
  </w:num>
  <w:num w:numId="9" w16cid:durableId="1041053206">
    <w:abstractNumId w:val="20"/>
  </w:num>
  <w:num w:numId="10" w16cid:durableId="99570325">
    <w:abstractNumId w:val="14"/>
  </w:num>
  <w:num w:numId="11" w16cid:durableId="1528831088">
    <w:abstractNumId w:val="1"/>
  </w:num>
  <w:num w:numId="12" w16cid:durableId="848907170">
    <w:abstractNumId w:val="12"/>
  </w:num>
  <w:num w:numId="13" w16cid:durableId="238683227">
    <w:abstractNumId w:val="17"/>
  </w:num>
  <w:num w:numId="14" w16cid:durableId="1119956020">
    <w:abstractNumId w:val="21"/>
  </w:num>
  <w:num w:numId="15" w16cid:durableId="824787125">
    <w:abstractNumId w:val="6"/>
  </w:num>
  <w:num w:numId="16" w16cid:durableId="663700912">
    <w:abstractNumId w:val="16"/>
  </w:num>
  <w:num w:numId="17" w16cid:durableId="709113884">
    <w:abstractNumId w:val="2"/>
  </w:num>
  <w:num w:numId="18" w16cid:durableId="343089723">
    <w:abstractNumId w:val="0"/>
  </w:num>
  <w:num w:numId="19" w16cid:durableId="1881741310">
    <w:abstractNumId w:val="19"/>
  </w:num>
  <w:num w:numId="20" w16cid:durableId="817068256">
    <w:abstractNumId w:val="13"/>
  </w:num>
  <w:num w:numId="21" w16cid:durableId="1802384889">
    <w:abstractNumId w:val="15"/>
  </w:num>
  <w:num w:numId="22" w16cid:durableId="7794202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988"/>
    <w:rsid w:val="00001583"/>
    <w:rsid w:val="00003303"/>
    <w:rsid w:val="00003F87"/>
    <w:rsid w:val="000052B2"/>
    <w:rsid w:val="000114DD"/>
    <w:rsid w:val="00011666"/>
    <w:rsid w:val="00012612"/>
    <w:rsid w:val="00015678"/>
    <w:rsid w:val="00017D0B"/>
    <w:rsid w:val="00020D8E"/>
    <w:rsid w:val="000215FB"/>
    <w:rsid w:val="000254B4"/>
    <w:rsid w:val="00025B86"/>
    <w:rsid w:val="000262D7"/>
    <w:rsid w:val="00026A19"/>
    <w:rsid w:val="00027DDE"/>
    <w:rsid w:val="00031EF8"/>
    <w:rsid w:val="000327E6"/>
    <w:rsid w:val="00032E33"/>
    <w:rsid w:val="00035CBF"/>
    <w:rsid w:val="00036563"/>
    <w:rsid w:val="00040DB3"/>
    <w:rsid w:val="00042A06"/>
    <w:rsid w:val="000439D6"/>
    <w:rsid w:val="00044170"/>
    <w:rsid w:val="0004610E"/>
    <w:rsid w:val="00046F4B"/>
    <w:rsid w:val="00047217"/>
    <w:rsid w:val="000474A3"/>
    <w:rsid w:val="00050186"/>
    <w:rsid w:val="00050275"/>
    <w:rsid w:val="000516EF"/>
    <w:rsid w:val="00051BD7"/>
    <w:rsid w:val="00051C59"/>
    <w:rsid w:val="0005237C"/>
    <w:rsid w:val="00052396"/>
    <w:rsid w:val="00052FC9"/>
    <w:rsid w:val="00053394"/>
    <w:rsid w:val="000541CC"/>
    <w:rsid w:val="00054395"/>
    <w:rsid w:val="000576E2"/>
    <w:rsid w:val="00061562"/>
    <w:rsid w:val="0006301D"/>
    <w:rsid w:val="00063D92"/>
    <w:rsid w:val="00064C92"/>
    <w:rsid w:val="00066488"/>
    <w:rsid w:val="000666B5"/>
    <w:rsid w:val="000740EB"/>
    <w:rsid w:val="0007411D"/>
    <w:rsid w:val="00074195"/>
    <w:rsid w:val="00074C1C"/>
    <w:rsid w:val="000755EB"/>
    <w:rsid w:val="00080DE5"/>
    <w:rsid w:val="000814A3"/>
    <w:rsid w:val="000821BC"/>
    <w:rsid w:val="00082720"/>
    <w:rsid w:val="000833DD"/>
    <w:rsid w:val="00083C7A"/>
    <w:rsid w:val="000840CE"/>
    <w:rsid w:val="0008452B"/>
    <w:rsid w:val="00085764"/>
    <w:rsid w:val="0009092C"/>
    <w:rsid w:val="00090E19"/>
    <w:rsid w:val="0009330B"/>
    <w:rsid w:val="00095745"/>
    <w:rsid w:val="00095DC8"/>
    <w:rsid w:val="000A0A89"/>
    <w:rsid w:val="000A142F"/>
    <w:rsid w:val="000A258E"/>
    <w:rsid w:val="000A3471"/>
    <w:rsid w:val="000A5A23"/>
    <w:rsid w:val="000A5A9A"/>
    <w:rsid w:val="000A6C9D"/>
    <w:rsid w:val="000B04B5"/>
    <w:rsid w:val="000B05D2"/>
    <w:rsid w:val="000B3CC0"/>
    <w:rsid w:val="000B56DB"/>
    <w:rsid w:val="000B5D05"/>
    <w:rsid w:val="000B6361"/>
    <w:rsid w:val="000B6479"/>
    <w:rsid w:val="000B6EF3"/>
    <w:rsid w:val="000C03B9"/>
    <w:rsid w:val="000C0D72"/>
    <w:rsid w:val="000C1BD6"/>
    <w:rsid w:val="000C28F0"/>
    <w:rsid w:val="000C2D62"/>
    <w:rsid w:val="000C4056"/>
    <w:rsid w:val="000C4A59"/>
    <w:rsid w:val="000C6524"/>
    <w:rsid w:val="000C6D77"/>
    <w:rsid w:val="000C75D4"/>
    <w:rsid w:val="000D0B13"/>
    <w:rsid w:val="000D1640"/>
    <w:rsid w:val="000D18E3"/>
    <w:rsid w:val="000D3627"/>
    <w:rsid w:val="000D589C"/>
    <w:rsid w:val="000D5C42"/>
    <w:rsid w:val="000D5CE0"/>
    <w:rsid w:val="000D7102"/>
    <w:rsid w:val="000D7196"/>
    <w:rsid w:val="000D7B69"/>
    <w:rsid w:val="000E33EE"/>
    <w:rsid w:val="000E42D6"/>
    <w:rsid w:val="000E5E6B"/>
    <w:rsid w:val="000E64E8"/>
    <w:rsid w:val="000F0A67"/>
    <w:rsid w:val="000F19C2"/>
    <w:rsid w:val="000F2F07"/>
    <w:rsid w:val="000F4A73"/>
    <w:rsid w:val="000F51D9"/>
    <w:rsid w:val="000F54BD"/>
    <w:rsid w:val="00101098"/>
    <w:rsid w:val="00101BCA"/>
    <w:rsid w:val="0010221C"/>
    <w:rsid w:val="0010456D"/>
    <w:rsid w:val="00105642"/>
    <w:rsid w:val="00105785"/>
    <w:rsid w:val="0011071E"/>
    <w:rsid w:val="00110955"/>
    <w:rsid w:val="00114408"/>
    <w:rsid w:val="00115FDF"/>
    <w:rsid w:val="001163CE"/>
    <w:rsid w:val="00116DF6"/>
    <w:rsid w:val="0011790E"/>
    <w:rsid w:val="00117F30"/>
    <w:rsid w:val="0012069E"/>
    <w:rsid w:val="00120757"/>
    <w:rsid w:val="00120FB2"/>
    <w:rsid w:val="00124D5A"/>
    <w:rsid w:val="00126D83"/>
    <w:rsid w:val="00127B20"/>
    <w:rsid w:val="00127B81"/>
    <w:rsid w:val="00130518"/>
    <w:rsid w:val="001311F2"/>
    <w:rsid w:val="00131588"/>
    <w:rsid w:val="00132D43"/>
    <w:rsid w:val="00133B88"/>
    <w:rsid w:val="00133EA3"/>
    <w:rsid w:val="00133ECF"/>
    <w:rsid w:val="001341AF"/>
    <w:rsid w:val="001346A4"/>
    <w:rsid w:val="00134A19"/>
    <w:rsid w:val="0013583F"/>
    <w:rsid w:val="00135CD1"/>
    <w:rsid w:val="00140474"/>
    <w:rsid w:val="001409B6"/>
    <w:rsid w:val="00142774"/>
    <w:rsid w:val="00142A04"/>
    <w:rsid w:val="00142D14"/>
    <w:rsid w:val="00144151"/>
    <w:rsid w:val="00144BB4"/>
    <w:rsid w:val="00144CD9"/>
    <w:rsid w:val="00146D46"/>
    <w:rsid w:val="0014731A"/>
    <w:rsid w:val="001474D6"/>
    <w:rsid w:val="00151B43"/>
    <w:rsid w:val="0015284B"/>
    <w:rsid w:val="001529D6"/>
    <w:rsid w:val="00152F25"/>
    <w:rsid w:val="001531BA"/>
    <w:rsid w:val="001533BE"/>
    <w:rsid w:val="00153B6D"/>
    <w:rsid w:val="00154DD8"/>
    <w:rsid w:val="00155A50"/>
    <w:rsid w:val="00160287"/>
    <w:rsid w:val="00160A2F"/>
    <w:rsid w:val="001616DC"/>
    <w:rsid w:val="001637B6"/>
    <w:rsid w:val="0016404A"/>
    <w:rsid w:val="00165408"/>
    <w:rsid w:val="001675D5"/>
    <w:rsid w:val="00170023"/>
    <w:rsid w:val="00170040"/>
    <w:rsid w:val="00170B05"/>
    <w:rsid w:val="00172409"/>
    <w:rsid w:val="00173F1E"/>
    <w:rsid w:val="001743DA"/>
    <w:rsid w:val="00174860"/>
    <w:rsid w:val="001750B4"/>
    <w:rsid w:val="00175822"/>
    <w:rsid w:val="0017596A"/>
    <w:rsid w:val="00175E65"/>
    <w:rsid w:val="00176A49"/>
    <w:rsid w:val="00177231"/>
    <w:rsid w:val="00177D82"/>
    <w:rsid w:val="00180E94"/>
    <w:rsid w:val="00181290"/>
    <w:rsid w:val="00182A5A"/>
    <w:rsid w:val="00182D73"/>
    <w:rsid w:val="00182EEB"/>
    <w:rsid w:val="00186950"/>
    <w:rsid w:val="00186C56"/>
    <w:rsid w:val="00187CE8"/>
    <w:rsid w:val="00187D5B"/>
    <w:rsid w:val="001901BE"/>
    <w:rsid w:val="001902D1"/>
    <w:rsid w:val="0019097A"/>
    <w:rsid w:val="00190E80"/>
    <w:rsid w:val="00195787"/>
    <w:rsid w:val="00197436"/>
    <w:rsid w:val="001979DD"/>
    <w:rsid w:val="00197C6C"/>
    <w:rsid w:val="001A1490"/>
    <w:rsid w:val="001A1709"/>
    <w:rsid w:val="001A19FE"/>
    <w:rsid w:val="001A3DE5"/>
    <w:rsid w:val="001A49B1"/>
    <w:rsid w:val="001A59D0"/>
    <w:rsid w:val="001A5DC9"/>
    <w:rsid w:val="001A6E9C"/>
    <w:rsid w:val="001A6FCF"/>
    <w:rsid w:val="001A74F0"/>
    <w:rsid w:val="001B0774"/>
    <w:rsid w:val="001B0CDB"/>
    <w:rsid w:val="001B1E5B"/>
    <w:rsid w:val="001B6185"/>
    <w:rsid w:val="001B6412"/>
    <w:rsid w:val="001B7EF6"/>
    <w:rsid w:val="001B7F3C"/>
    <w:rsid w:val="001C2ECA"/>
    <w:rsid w:val="001C3EE2"/>
    <w:rsid w:val="001C440A"/>
    <w:rsid w:val="001C7F15"/>
    <w:rsid w:val="001D025F"/>
    <w:rsid w:val="001D04CD"/>
    <w:rsid w:val="001D10F9"/>
    <w:rsid w:val="001D3378"/>
    <w:rsid w:val="001D3F5B"/>
    <w:rsid w:val="001D4144"/>
    <w:rsid w:val="001D68D3"/>
    <w:rsid w:val="001D7833"/>
    <w:rsid w:val="001D7AAA"/>
    <w:rsid w:val="001E1347"/>
    <w:rsid w:val="001E134D"/>
    <w:rsid w:val="001E1E77"/>
    <w:rsid w:val="001E2F9E"/>
    <w:rsid w:val="001E3918"/>
    <w:rsid w:val="001F0D69"/>
    <w:rsid w:val="001F24B1"/>
    <w:rsid w:val="001F4420"/>
    <w:rsid w:val="0020050A"/>
    <w:rsid w:val="00200A5F"/>
    <w:rsid w:val="00200CB7"/>
    <w:rsid w:val="002011BF"/>
    <w:rsid w:val="00201D3C"/>
    <w:rsid w:val="00202CB5"/>
    <w:rsid w:val="00204C88"/>
    <w:rsid w:val="00210158"/>
    <w:rsid w:val="0021059D"/>
    <w:rsid w:val="00210671"/>
    <w:rsid w:val="00210E3C"/>
    <w:rsid w:val="00212225"/>
    <w:rsid w:val="0021395D"/>
    <w:rsid w:val="002156B3"/>
    <w:rsid w:val="0021584E"/>
    <w:rsid w:val="0021724B"/>
    <w:rsid w:val="0022068B"/>
    <w:rsid w:val="00222199"/>
    <w:rsid w:val="002235DA"/>
    <w:rsid w:val="00223DB2"/>
    <w:rsid w:val="00224298"/>
    <w:rsid w:val="00225CC5"/>
    <w:rsid w:val="00226657"/>
    <w:rsid w:val="002272A5"/>
    <w:rsid w:val="00227AC0"/>
    <w:rsid w:val="00230464"/>
    <w:rsid w:val="00231B8E"/>
    <w:rsid w:val="0023479D"/>
    <w:rsid w:val="002359EB"/>
    <w:rsid w:val="0023702E"/>
    <w:rsid w:val="00237D6B"/>
    <w:rsid w:val="00237EFE"/>
    <w:rsid w:val="00240056"/>
    <w:rsid w:val="002413F9"/>
    <w:rsid w:val="0024249E"/>
    <w:rsid w:val="002429FB"/>
    <w:rsid w:val="002435B1"/>
    <w:rsid w:val="002447C1"/>
    <w:rsid w:val="00244C7B"/>
    <w:rsid w:val="002453FC"/>
    <w:rsid w:val="00245EA5"/>
    <w:rsid w:val="00245F1E"/>
    <w:rsid w:val="00245FA5"/>
    <w:rsid w:val="002469F4"/>
    <w:rsid w:val="0025063B"/>
    <w:rsid w:val="00250656"/>
    <w:rsid w:val="00251C4B"/>
    <w:rsid w:val="00256022"/>
    <w:rsid w:val="0025671A"/>
    <w:rsid w:val="00257C0F"/>
    <w:rsid w:val="0026084D"/>
    <w:rsid w:val="00260E50"/>
    <w:rsid w:val="0026228F"/>
    <w:rsid w:val="002629D5"/>
    <w:rsid w:val="0026303C"/>
    <w:rsid w:val="002633BB"/>
    <w:rsid w:val="00263AD7"/>
    <w:rsid w:val="002642FE"/>
    <w:rsid w:val="002645ED"/>
    <w:rsid w:val="00264BAE"/>
    <w:rsid w:val="00264E1C"/>
    <w:rsid w:val="00270F78"/>
    <w:rsid w:val="00272D2A"/>
    <w:rsid w:val="002734A6"/>
    <w:rsid w:val="002736A2"/>
    <w:rsid w:val="002737B8"/>
    <w:rsid w:val="002753B8"/>
    <w:rsid w:val="00275D15"/>
    <w:rsid w:val="0027674D"/>
    <w:rsid w:val="0028486A"/>
    <w:rsid w:val="00284B54"/>
    <w:rsid w:val="00287E31"/>
    <w:rsid w:val="00290B37"/>
    <w:rsid w:val="00290C86"/>
    <w:rsid w:val="0029167E"/>
    <w:rsid w:val="002926EC"/>
    <w:rsid w:val="00295120"/>
    <w:rsid w:val="00295B58"/>
    <w:rsid w:val="00297EFB"/>
    <w:rsid w:val="002A059A"/>
    <w:rsid w:val="002A28FF"/>
    <w:rsid w:val="002A35C1"/>
    <w:rsid w:val="002A39C1"/>
    <w:rsid w:val="002A4520"/>
    <w:rsid w:val="002A47F6"/>
    <w:rsid w:val="002A4E04"/>
    <w:rsid w:val="002A5690"/>
    <w:rsid w:val="002A605B"/>
    <w:rsid w:val="002A69B5"/>
    <w:rsid w:val="002A6BA0"/>
    <w:rsid w:val="002B07F9"/>
    <w:rsid w:val="002B2469"/>
    <w:rsid w:val="002B53B0"/>
    <w:rsid w:val="002B7528"/>
    <w:rsid w:val="002C13F8"/>
    <w:rsid w:val="002C185D"/>
    <w:rsid w:val="002C318C"/>
    <w:rsid w:val="002C680E"/>
    <w:rsid w:val="002C75E4"/>
    <w:rsid w:val="002D27DC"/>
    <w:rsid w:val="002D3FEE"/>
    <w:rsid w:val="002D4CBB"/>
    <w:rsid w:val="002D5474"/>
    <w:rsid w:val="002D6387"/>
    <w:rsid w:val="002E0BD4"/>
    <w:rsid w:val="002E1C8B"/>
    <w:rsid w:val="002E28D9"/>
    <w:rsid w:val="002E3308"/>
    <w:rsid w:val="002E3C57"/>
    <w:rsid w:val="002E41D5"/>
    <w:rsid w:val="002E7191"/>
    <w:rsid w:val="002E7D60"/>
    <w:rsid w:val="002F1473"/>
    <w:rsid w:val="002F1721"/>
    <w:rsid w:val="002F1E57"/>
    <w:rsid w:val="002F25AB"/>
    <w:rsid w:val="002F27B4"/>
    <w:rsid w:val="002F2BB9"/>
    <w:rsid w:val="002F37E3"/>
    <w:rsid w:val="002F49D6"/>
    <w:rsid w:val="002F552E"/>
    <w:rsid w:val="002F5781"/>
    <w:rsid w:val="002F59F3"/>
    <w:rsid w:val="002F5BFB"/>
    <w:rsid w:val="002F6208"/>
    <w:rsid w:val="002F77BA"/>
    <w:rsid w:val="0030179B"/>
    <w:rsid w:val="003025DE"/>
    <w:rsid w:val="00303FDF"/>
    <w:rsid w:val="00304085"/>
    <w:rsid w:val="003071C4"/>
    <w:rsid w:val="00310AF3"/>
    <w:rsid w:val="003110E8"/>
    <w:rsid w:val="003112CA"/>
    <w:rsid w:val="00311B31"/>
    <w:rsid w:val="00311E60"/>
    <w:rsid w:val="00312732"/>
    <w:rsid w:val="00313AC9"/>
    <w:rsid w:val="00313F9C"/>
    <w:rsid w:val="00316052"/>
    <w:rsid w:val="003166FC"/>
    <w:rsid w:val="00317B88"/>
    <w:rsid w:val="00321B4A"/>
    <w:rsid w:val="00321C12"/>
    <w:rsid w:val="00323611"/>
    <w:rsid w:val="003243E2"/>
    <w:rsid w:val="00324A7B"/>
    <w:rsid w:val="00325FFD"/>
    <w:rsid w:val="003263CE"/>
    <w:rsid w:val="00327484"/>
    <w:rsid w:val="00330176"/>
    <w:rsid w:val="00331769"/>
    <w:rsid w:val="00331DE5"/>
    <w:rsid w:val="00333D49"/>
    <w:rsid w:val="00335D7E"/>
    <w:rsid w:val="003378CB"/>
    <w:rsid w:val="00337A80"/>
    <w:rsid w:val="00341AA1"/>
    <w:rsid w:val="003433DD"/>
    <w:rsid w:val="00343CE3"/>
    <w:rsid w:val="003442D6"/>
    <w:rsid w:val="00347969"/>
    <w:rsid w:val="00350163"/>
    <w:rsid w:val="003501B8"/>
    <w:rsid w:val="003505D0"/>
    <w:rsid w:val="00353189"/>
    <w:rsid w:val="00353998"/>
    <w:rsid w:val="00355F87"/>
    <w:rsid w:val="00356747"/>
    <w:rsid w:val="00357549"/>
    <w:rsid w:val="00363AB4"/>
    <w:rsid w:val="0036639B"/>
    <w:rsid w:val="00367664"/>
    <w:rsid w:val="0037076A"/>
    <w:rsid w:val="00370B1A"/>
    <w:rsid w:val="00370D91"/>
    <w:rsid w:val="003719B6"/>
    <w:rsid w:val="00372BD8"/>
    <w:rsid w:val="0037329B"/>
    <w:rsid w:val="003745AD"/>
    <w:rsid w:val="00375B88"/>
    <w:rsid w:val="00375F35"/>
    <w:rsid w:val="00376D71"/>
    <w:rsid w:val="003800F5"/>
    <w:rsid w:val="0038168E"/>
    <w:rsid w:val="00381EB7"/>
    <w:rsid w:val="00381FF9"/>
    <w:rsid w:val="00382D3D"/>
    <w:rsid w:val="00383494"/>
    <w:rsid w:val="003836C7"/>
    <w:rsid w:val="003846B7"/>
    <w:rsid w:val="00384D0F"/>
    <w:rsid w:val="00385232"/>
    <w:rsid w:val="00385F81"/>
    <w:rsid w:val="00386183"/>
    <w:rsid w:val="00386A6F"/>
    <w:rsid w:val="00387733"/>
    <w:rsid w:val="00387FED"/>
    <w:rsid w:val="00390E1A"/>
    <w:rsid w:val="00392B02"/>
    <w:rsid w:val="00392E12"/>
    <w:rsid w:val="003947A5"/>
    <w:rsid w:val="003950D4"/>
    <w:rsid w:val="00395389"/>
    <w:rsid w:val="00396254"/>
    <w:rsid w:val="003A1601"/>
    <w:rsid w:val="003A1F7B"/>
    <w:rsid w:val="003A20AB"/>
    <w:rsid w:val="003A4096"/>
    <w:rsid w:val="003A47FA"/>
    <w:rsid w:val="003A4C63"/>
    <w:rsid w:val="003A5E2A"/>
    <w:rsid w:val="003A6A15"/>
    <w:rsid w:val="003A6EAC"/>
    <w:rsid w:val="003B0C30"/>
    <w:rsid w:val="003B0F21"/>
    <w:rsid w:val="003B16F4"/>
    <w:rsid w:val="003B1A4A"/>
    <w:rsid w:val="003B2807"/>
    <w:rsid w:val="003B3396"/>
    <w:rsid w:val="003B451F"/>
    <w:rsid w:val="003B47A9"/>
    <w:rsid w:val="003B4C61"/>
    <w:rsid w:val="003B4CC1"/>
    <w:rsid w:val="003B4F0F"/>
    <w:rsid w:val="003B7004"/>
    <w:rsid w:val="003C0426"/>
    <w:rsid w:val="003C0EAB"/>
    <w:rsid w:val="003C16CC"/>
    <w:rsid w:val="003C6DD2"/>
    <w:rsid w:val="003C74FD"/>
    <w:rsid w:val="003D086E"/>
    <w:rsid w:val="003D121F"/>
    <w:rsid w:val="003D145A"/>
    <w:rsid w:val="003D3BE9"/>
    <w:rsid w:val="003D43C0"/>
    <w:rsid w:val="003D5494"/>
    <w:rsid w:val="003D590C"/>
    <w:rsid w:val="003D5985"/>
    <w:rsid w:val="003E03C9"/>
    <w:rsid w:val="003E1B4D"/>
    <w:rsid w:val="003E4D3A"/>
    <w:rsid w:val="003F003C"/>
    <w:rsid w:val="003F0F5D"/>
    <w:rsid w:val="003F132D"/>
    <w:rsid w:val="003F3282"/>
    <w:rsid w:val="003F34C8"/>
    <w:rsid w:val="003F3C4E"/>
    <w:rsid w:val="003F5650"/>
    <w:rsid w:val="003F5ADE"/>
    <w:rsid w:val="003F6A4D"/>
    <w:rsid w:val="003F6E5A"/>
    <w:rsid w:val="00401E4C"/>
    <w:rsid w:val="00402090"/>
    <w:rsid w:val="00403149"/>
    <w:rsid w:val="00403C56"/>
    <w:rsid w:val="00403EAA"/>
    <w:rsid w:val="0040577C"/>
    <w:rsid w:val="0041090C"/>
    <w:rsid w:val="00410A29"/>
    <w:rsid w:val="004119B9"/>
    <w:rsid w:val="00412989"/>
    <w:rsid w:val="004147DE"/>
    <w:rsid w:val="0041778E"/>
    <w:rsid w:val="00417834"/>
    <w:rsid w:val="00417893"/>
    <w:rsid w:val="00421807"/>
    <w:rsid w:val="004218F9"/>
    <w:rsid w:val="004223E1"/>
    <w:rsid w:val="00422FBC"/>
    <w:rsid w:val="00424D6E"/>
    <w:rsid w:val="00425214"/>
    <w:rsid w:val="00425959"/>
    <w:rsid w:val="00425C20"/>
    <w:rsid w:val="00430772"/>
    <w:rsid w:val="00431687"/>
    <w:rsid w:val="00431AC1"/>
    <w:rsid w:val="00432C52"/>
    <w:rsid w:val="00432EEE"/>
    <w:rsid w:val="00433CA8"/>
    <w:rsid w:val="00433CE7"/>
    <w:rsid w:val="00435666"/>
    <w:rsid w:val="00436E03"/>
    <w:rsid w:val="00437317"/>
    <w:rsid w:val="00440C2B"/>
    <w:rsid w:val="0044161E"/>
    <w:rsid w:val="00441C47"/>
    <w:rsid w:val="004425CD"/>
    <w:rsid w:val="00444AFE"/>
    <w:rsid w:val="0044EA4D"/>
    <w:rsid w:val="0044FC06"/>
    <w:rsid w:val="00451376"/>
    <w:rsid w:val="00452E3A"/>
    <w:rsid w:val="004565C6"/>
    <w:rsid w:val="0046283D"/>
    <w:rsid w:val="00462AA1"/>
    <w:rsid w:val="00463B56"/>
    <w:rsid w:val="0046533C"/>
    <w:rsid w:val="00465BDD"/>
    <w:rsid w:val="00465F6C"/>
    <w:rsid w:val="004664EF"/>
    <w:rsid w:val="00466E0E"/>
    <w:rsid w:val="0046706E"/>
    <w:rsid w:val="0046756F"/>
    <w:rsid w:val="004678A4"/>
    <w:rsid w:val="0047612F"/>
    <w:rsid w:val="0047617B"/>
    <w:rsid w:val="00477037"/>
    <w:rsid w:val="00480C31"/>
    <w:rsid w:val="00482B8A"/>
    <w:rsid w:val="00483680"/>
    <w:rsid w:val="0048408C"/>
    <w:rsid w:val="00484A94"/>
    <w:rsid w:val="00485575"/>
    <w:rsid w:val="004859B8"/>
    <w:rsid w:val="00486169"/>
    <w:rsid w:val="00486856"/>
    <w:rsid w:val="00486F80"/>
    <w:rsid w:val="00487117"/>
    <w:rsid w:val="00492604"/>
    <w:rsid w:val="00492843"/>
    <w:rsid w:val="004934B2"/>
    <w:rsid w:val="00493987"/>
    <w:rsid w:val="00493A68"/>
    <w:rsid w:val="00493CE3"/>
    <w:rsid w:val="00495DB2"/>
    <w:rsid w:val="004961CB"/>
    <w:rsid w:val="00497841"/>
    <w:rsid w:val="00497A39"/>
    <w:rsid w:val="004A01BC"/>
    <w:rsid w:val="004A1041"/>
    <w:rsid w:val="004A1380"/>
    <w:rsid w:val="004A2552"/>
    <w:rsid w:val="004A2E29"/>
    <w:rsid w:val="004A69FB"/>
    <w:rsid w:val="004A7135"/>
    <w:rsid w:val="004A7A19"/>
    <w:rsid w:val="004A7BDF"/>
    <w:rsid w:val="004B0011"/>
    <w:rsid w:val="004B02B0"/>
    <w:rsid w:val="004B0540"/>
    <w:rsid w:val="004B07E9"/>
    <w:rsid w:val="004B0D75"/>
    <w:rsid w:val="004B2251"/>
    <w:rsid w:val="004B58DE"/>
    <w:rsid w:val="004B69E5"/>
    <w:rsid w:val="004B7385"/>
    <w:rsid w:val="004B7FDE"/>
    <w:rsid w:val="004C13A3"/>
    <w:rsid w:val="004C25BA"/>
    <w:rsid w:val="004C285D"/>
    <w:rsid w:val="004C2B44"/>
    <w:rsid w:val="004C46CE"/>
    <w:rsid w:val="004C7074"/>
    <w:rsid w:val="004C71BF"/>
    <w:rsid w:val="004C7F12"/>
    <w:rsid w:val="004D0E7E"/>
    <w:rsid w:val="004D0FEF"/>
    <w:rsid w:val="004D2205"/>
    <w:rsid w:val="004D3B8C"/>
    <w:rsid w:val="004D3E59"/>
    <w:rsid w:val="004D4148"/>
    <w:rsid w:val="004D525B"/>
    <w:rsid w:val="004D6DC0"/>
    <w:rsid w:val="004E0154"/>
    <w:rsid w:val="004E044F"/>
    <w:rsid w:val="004E1DF5"/>
    <w:rsid w:val="004E2035"/>
    <w:rsid w:val="004E29C3"/>
    <w:rsid w:val="004E3552"/>
    <w:rsid w:val="004E3BE7"/>
    <w:rsid w:val="004E4065"/>
    <w:rsid w:val="004E473E"/>
    <w:rsid w:val="004E549A"/>
    <w:rsid w:val="004E5802"/>
    <w:rsid w:val="004E6FDF"/>
    <w:rsid w:val="004E746C"/>
    <w:rsid w:val="004E76B0"/>
    <w:rsid w:val="004E7FAB"/>
    <w:rsid w:val="004F029E"/>
    <w:rsid w:val="004F1E57"/>
    <w:rsid w:val="004F2225"/>
    <w:rsid w:val="004F32C6"/>
    <w:rsid w:val="004F491B"/>
    <w:rsid w:val="004F59B4"/>
    <w:rsid w:val="004F5A3A"/>
    <w:rsid w:val="004F70AD"/>
    <w:rsid w:val="00501CE7"/>
    <w:rsid w:val="005030E8"/>
    <w:rsid w:val="005043AA"/>
    <w:rsid w:val="005071AB"/>
    <w:rsid w:val="00507EF1"/>
    <w:rsid w:val="00510F3D"/>
    <w:rsid w:val="005120DF"/>
    <w:rsid w:val="00513B73"/>
    <w:rsid w:val="00513D3E"/>
    <w:rsid w:val="0051468D"/>
    <w:rsid w:val="00514EAA"/>
    <w:rsid w:val="00515FA8"/>
    <w:rsid w:val="0052058E"/>
    <w:rsid w:val="00521CA6"/>
    <w:rsid w:val="00524518"/>
    <w:rsid w:val="00525294"/>
    <w:rsid w:val="00525DD1"/>
    <w:rsid w:val="00527B88"/>
    <w:rsid w:val="005313E4"/>
    <w:rsid w:val="0053190C"/>
    <w:rsid w:val="00531D45"/>
    <w:rsid w:val="0053378E"/>
    <w:rsid w:val="005346B5"/>
    <w:rsid w:val="0053488A"/>
    <w:rsid w:val="00535B36"/>
    <w:rsid w:val="00536900"/>
    <w:rsid w:val="00536D6A"/>
    <w:rsid w:val="00537A47"/>
    <w:rsid w:val="005409B9"/>
    <w:rsid w:val="005410BD"/>
    <w:rsid w:val="00541145"/>
    <w:rsid w:val="00541BD1"/>
    <w:rsid w:val="00544892"/>
    <w:rsid w:val="00544B21"/>
    <w:rsid w:val="0054535C"/>
    <w:rsid w:val="00545616"/>
    <w:rsid w:val="00546346"/>
    <w:rsid w:val="005463FC"/>
    <w:rsid w:val="00547493"/>
    <w:rsid w:val="00551728"/>
    <w:rsid w:val="0055181C"/>
    <w:rsid w:val="00552AE8"/>
    <w:rsid w:val="00552C4D"/>
    <w:rsid w:val="00553793"/>
    <w:rsid w:val="005539FB"/>
    <w:rsid w:val="005546BB"/>
    <w:rsid w:val="005557E2"/>
    <w:rsid w:val="00555971"/>
    <w:rsid w:val="00555A0F"/>
    <w:rsid w:val="00555B8F"/>
    <w:rsid w:val="005562B0"/>
    <w:rsid w:val="00556848"/>
    <w:rsid w:val="00557024"/>
    <w:rsid w:val="005578AF"/>
    <w:rsid w:val="00557D01"/>
    <w:rsid w:val="005600BE"/>
    <w:rsid w:val="0056041D"/>
    <w:rsid w:val="0056137D"/>
    <w:rsid w:val="00561607"/>
    <w:rsid w:val="00563433"/>
    <w:rsid w:val="00563C8C"/>
    <w:rsid w:val="005645B2"/>
    <w:rsid w:val="0056535E"/>
    <w:rsid w:val="005653E7"/>
    <w:rsid w:val="00565722"/>
    <w:rsid w:val="0056603D"/>
    <w:rsid w:val="005707EE"/>
    <w:rsid w:val="00571FAE"/>
    <w:rsid w:val="005720A9"/>
    <w:rsid w:val="00572FC7"/>
    <w:rsid w:val="00573160"/>
    <w:rsid w:val="005747B1"/>
    <w:rsid w:val="00575186"/>
    <w:rsid w:val="005765BC"/>
    <w:rsid w:val="00580EC1"/>
    <w:rsid w:val="00584C79"/>
    <w:rsid w:val="00584E19"/>
    <w:rsid w:val="0058557D"/>
    <w:rsid w:val="0059051F"/>
    <w:rsid w:val="0059168F"/>
    <w:rsid w:val="005917DF"/>
    <w:rsid w:val="00591C69"/>
    <w:rsid w:val="00591DF4"/>
    <w:rsid w:val="00591F60"/>
    <w:rsid w:val="00594395"/>
    <w:rsid w:val="00597874"/>
    <w:rsid w:val="005A1701"/>
    <w:rsid w:val="005A2441"/>
    <w:rsid w:val="005A4E20"/>
    <w:rsid w:val="005A5769"/>
    <w:rsid w:val="005A6D2D"/>
    <w:rsid w:val="005A70C7"/>
    <w:rsid w:val="005A748D"/>
    <w:rsid w:val="005B0CBF"/>
    <w:rsid w:val="005B1B4A"/>
    <w:rsid w:val="005B27B5"/>
    <w:rsid w:val="005B6191"/>
    <w:rsid w:val="005B7632"/>
    <w:rsid w:val="005B7DAC"/>
    <w:rsid w:val="005C0DCC"/>
    <w:rsid w:val="005C1B79"/>
    <w:rsid w:val="005C1DDC"/>
    <w:rsid w:val="005C24DD"/>
    <w:rsid w:val="005C2ADC"/>
    <w:rsid w:val="005C2B20"/>
    <w:rsid w:val="005C341B"/>
    <w:rsid w:val="005C3AD3"/>
    <w:rsid w:val="005C3E27"/>
    <w:rsid w:val="005C6238"/>
    <w:rsid w:val="005C670F"/>
    <w:rsid w:val="005C6B28"/>
    <w:rsid w:val="005C6EA1"/>
    <w:rsid w:val="005C7BB9"/>
    <w:rsid w:val="005D18A9"/>
    <w:rsid w:val="005D322A"/>
    <w:rsid w:val="005D4425"/>
    <w:rsid w:val="005D5B51"/>
    <w:rsid w:val="005D63A3"/>
    <w:rsid w:val="005D6B36"/>
    <w:rsid w:val="005D7383"/>
    <w:rsid w:val="005D7556"/>
    <w:rsid w:val="005E0978"/>
    <w:rsid w:val="005E0F64"/>
    <w:rsid w:val="005E1622"/>
    <w:rsid w:val="005E1C0C"/>
    <w:rsid w:val="005E2111"/>
    <w:rsid w:val="005E3C2B"/>
    <w:rsid w:val="005E4AC5"/>
    <w:rsid w:val="005E4D4C"/>
    <w:rsid w:val="005E55FD"/>
    <w:rsid w:val="005E5F47"/>
    <w:rsid w:val="005E7B1C"/>
    <w:rsid w:val="005F02F6"/>
    <w:rsid w:val="005F2051"/>
    <w:rsid w:val="005F4880"/>
    <w:rsid w:val="005F4D7D"/>
    <w:rsid w:val="005F64E3"/>
    <w:rsid w:val="005F6E93"/>
    <w:rsid w:val="005F7227"/>
    <w:rsid w:val="005F7580"/>
    <w:rsid w:val="006001BA"/>
    <w:rsid w:val="006012AF"/>
    <w:rsid w:val="0060143C"/>
    <w:rsid w:val="00601962"/>
    <w:rsid w:val="00601E85"/>
    <w:rsid w:val="0060307C"/>
    <w:rsid w:val="00605B5F"/>
    <w:rsid w:val="00606444"/>
    <w:rsid w:val="00614494"/>
    <w:rsid w:val="00616358"/>
    <w:rsid w:val="00621366"/>
    <w:rsid w:val="006216BC"/>
    <w:rsid w:val="00621D5C"/>
    <w:rsid w:val="006220B9"/>
    <w:rsid w:val="00622778"/>
    <w:rsid w:val="0062304A"/>
    <w:rsid w:val="0062392B"/>
    <w:rsid w:val="00623987"/>
    <w:rsid w:val="00624E7A"/>
    <w:rsid w:val="00624F74"/>
    <w:rsid w:val="00627F46"/>
    <w:rsid w:val="006302AB"/>
    <w:rsid w:val="00630F58"/>
    <w:rsid w:val="0063188B"/>
    <w:rsid w:val="006349D3"/>
    <w:rsid w:val="00635F76"/>
    <w:rsid w:val="0063643A"/>
    <w:rsid w:val="006379F7"/>
    <w:rsid w:val="00637CB8"/>
    <w:rsid w:val="00640781"/>
    <w:rsid w:val="0064315D"/>
    <w:rsid w:val="0064320A"/>
    <w:rsid w:val="00644328"/>
    <w:rsid w:val="00645C16"/>
    <w:rsid w:val="006473AF"/>
    <w:rsid w:val="0065166C"/>
    <w:rsid w:val="00651B2E"/>
    <w:rsid w:val="0065299B"/>
    <w:rsid w:val="00656109"/>
    <w:rsid w:val="00656380"/>
    <w:rsid w:val="00656440"/>
    <w:rsid w:val="00657E21"/>
    <w:rsid w:val="00662747"/>
    <w:rsid w:val="0066358F"/>
    <w:rsid w:val="006648E2"/>
    <w:rsid w:val="0066492C"/>
    <w:rsid w:val="006658FE"/>
    <w:rsid w:val="006658FF"/>
    <w:rsid w:val="00667B30"/>
    <w:rsid w:val="00670ECA"/>
    <w:rsid w:val="00671E7F"/>
    <w:rsid w:val="00672511"/>
    <w:rsid w:val="006725BC"/>
    <w:rsid w:val="006729FF"/>
    <w:rsid w:val="00672EB4"/>
    <w:rsid w:val="00673E95"/>
    <w:rsid w:val="00673F98"/>
    <w:rsid w:val="0067468D"/>
    <w:rsid w:val="0067616F"/>
    <w:rsid w:val="006772BF"/>
    <w:rsid w:val="00677CE4"/>
    <w:rsid w:val="00680BB9"/>
    <w:rsid w:val="00681907"/>
    <w:rsid w:val="006819A5"/>
    <w:rsid w:val="00681AA4"/>
    <w:rsid w:val="0068255F"/>
    <w:rsid w:val="00682942"/>
    <w:rsid w:val="00687B76"/>
    <w:rsid w:val="0069060C"/>
    <w:rsid w:val="00691836"/>
    <w:rsid w:val="0069245A"/>
    <w:rsid w:val="00692A8F"/>
    <w:rsid w:val="00692B73"/>
    <w:rsid w:val="00693303"/>
    <w:rsid w:val="00693547"/>
    <w:rsid w:val="00693EE3"/>
    <w:rsid w:val="006947A6"/>
    <w:rsid w:val="006966A5"/>
    <w:rsid w:val="006A03E6"/>
    <w:rsid w:val="006A1A56"/>
    <w:rsid w:val="006A2813"/>
    <w:rsid w:val="006A544F"/>
    <w:rsid w:val="006A54D0"/>
    <w:rsid w:val="006B0F8D"/>
    <w:rsid w:val="006B1DCB"/>
    <w:rsid w:val="006B3928"/>
    <w:rsid w:val="006B5099"/>
    <w:rsid w:val="006B60F5"/>
    <w:rsid w:val="006C02F4"/>
    <w:rsid w:val="006C065D"/>
    <w:rsid w:val="006C06F0"/>
    <w:rsid w:val="006C1E9A"/>
    <w:rsid w:val="006C3363"/>
    <w:rsid w:val="006C45BD"/>
    <w:rsid w:val="006C4FB6"/>
    <w:rsid w:val="006C62B5"/>
    <w:rsid w:val="006D0AD0"/>
    <w:rsid w:val="006D31C3"/>
    <w:rsid w:val="006D434B"/>
    <w:rsid w:val="006D4918"/>
    <w:rsid w:val="006D4EC5"/>
    <w:rsid w:val="006D5A1F"/>
    <w:rsid w:val="006D77B2"/>
    <w:rsid w:val="006E20A0"/>
    <w:rsid w:val="006E2267"/>
    <w:rsid w:val="006E2FDA"/>
    <w:rsid w:val="006E43AD"/>
    <w:rsid w:val="006E57DA"/>
    <w:rsid w:val="006E5D52"/>
    <w:rsid w:val="006F04E7"/>
    <w:rsid w:val="006F264C"/>
    <w:rsid w:val="006F31A4"/>
    <w:rsid w:val="006F3266"/>
    <w:rsid w:val="006F70F5"/>
    <w:rsid w:val="007003E8"/>
    <w:rsid w:val="00703B63"/>
    <w:rsid w:val="0070412C"/>
    <w:rsid w:val="00704AEB"/>
    <w:rsid w:val="0070513C"/>
    <w:rsid w:val="007079E3"/>
    <w:rsid w:val="00707D4B"/>
    <w:rsid w:val="007123BC"/>
    <w:rsid w:val="0071297B"/>
    <w:rsid w:val="007130C4"/>
    <w:rsid w:val="00713381"/>
    <w:rsid w:val="00713411"/>
    <w:rsid w:val="00714255"/>
    <w:rsid w:val="00714CC4"/>
    <w:rsid w:val="00721228"/>
    <w:rsid w:val="00721590"/>
    <w:rsid w:val="00723D6D"/>
    <w:rsid w:val="0072454B"/>
    <w:rsid w:val="007247F9"/>
    <w:rsid w:val="00726228"/>
    <w:rsid w:val="00727326"/>
    <w:rsid w:val="00727701"/>
    <w:rsid w:val="00730D88"/>
    <w:rsid w:val="0073112A"/>
    <w:rsid w:val="00731900"/>
    <w:rsid w:val="00732F8F"/>
    <w:rsid w:val="007364AD"/>
    <w:rsid w:val="0073674B"/>
    <w:rsid w:val="007378D9"/>
    <w:rsid w:val="00737B21"/>
    <w:rsid w:val="00741FE0"/>
    <w:rsid w:val="00742D3C"/>
    <w:rsid w:val="0074665B"/>
    <w:rsid w:val="00747731"/>
    <w:rsid w:val="00754B27"/>
    <w:rsid w:val="00754E7B"/>
    <w:rsid w:val="00755B9E"/>
    <w:rsid w:val="00756622"/>
    <w:rsid w:val="00757B3B"/>
    <w:rsid w:val="007633DE"/>
    <w:rsid w:val="007657FC"/>
    <w:rsid w:val="00765C3C"/>
    <w:rsid w:val="007662BF"/>
    <w:rsid w:val="0076660A"/>
    <w:rsid w:val="00767044"/>
    <w:rsid w:val="007670AE"/>
    <w:rsid w:val="0077029F"/>
    <w:rsid w:val="00772ECE"/>
    <w:rsid w:val="00773BFE"/>
    <w:rsid w:val="00774158"/>
    <w:rsid w:val="00775BB7"/>
    <w:rsid w:val="00775D4D"/>
    <w:rsid w:val="00776471"/>
    <w:rsid w:val="00780007"/>
    <w:rsid w:val="007800EB"/>
    <w:rsid w:val="0078067F"/>
    <w:rsid w:val="00780D1A"/>
    <w:rsid w:val="00780D8A"/>
    <w:rsid w:val="0078168B"/>
    <w:rsid w:val="00781BE9"/>
    <w:rsid w:val="007821F6"/>
    <w:rsid w:val="00783384"/>
    <w:rsid w:val="007844A9"/>
    <w:rsid w:val="0078638E"/>
    <w:rsid w:val="0078718C"/>
    <w:rsid w:val="007876F1"/>
    <w:rsid w:val="007900AB"/>
    <w:rsid w:val="0079051F"/>
    <w:rsid w:val="00790576"/>
    <w:rsid w:val="0079166B"/>
    <w:rsid w:val="00792D41"/>
    <w:rsid w:val="0079318C"/>
    <w:rsid w:val="007947FE"/>
    <w:rsid w:val="00795588"/>
    <w:rsid w:val="00795C2E"/>
    <w:rsid w:val="007966DD"/>
    <w:rsid w:val="00796CEC"/>
    <w:rsid w:val="00797B2E"/>
    <w:rsid w:val="007A13CD"/>
    <w:rsid w:val="007A13D9"/>
    <w:rsid w:val="007A30E9"/>
    <w:rsid w:val="007A6A9B"/>
    <w:rsid w:val="007A6DA4"/>
    <w:rsid w:val="007A6DB5"/>
    <w:rsid w:val="007A702C"/>
    <w:rsid w:val="007A7777"/>
    <w:rsid w:val="007B245B"/>
    <w:rsid w:val="007B2786"/>
    <w:rsid w:val="007B2F81"/>
    <w:rsid w:val="007B3188"/>
    <w:rsid w:val="007B3871"/>
    <w:rsid w:val="007B3931"/>
    <w:rsid w:val="007B393F"/>
    <w:rsid w:val="007B3DFE"/>
    <w:rsid w:val="007B4B0B"/>
    <w:rsid w:val="007B4CF5"/>
    <w:rsid w:val="007B7438"/>
    <w:rsid w:val="007B7AE4"/>
    <w:rsid w:val="007C194A"/>
    <w:rsid w:val="007C561F"/>
    <w:rsid w:val="007C638F"/>
    <w:rsid w:val="007C7D83"/>
    <w:rsid w:val="007D0633"/>
    <w:rsid w:val="007D13E4"/>
    <w:rsid w:val="007D37A0"/>
    <w:rsid w:val="007D38E8"/>
    <w:rsid w:val="007D3FAF"/>
    <w:rsid w:val="007D4F7E"/>
    <w:rsid w:val="007D6496"/>
    <w:rsid w:val="007D77C5"/>
    <w:rsid w:val="007D7C10"/>
    <w:rsid w:val="007E0E03"/>
    <w:rsid w:val="007E2300"/>
    <w:rsid w:val="007E3391"/>
    <w:rsid w:val="007E3AAC"/>
    <w:rsid w:val="007E5D59"/>
    <w:rsid w:val="007E715D"/>
    <w:rsid w:val="007E732E"/>
    <w:rsid w:val="007F0478"/>
    <w:rsid w:val="007F1B51"/>
    <w:rsid w:val="007F298E"/>
    <w:rsid w:val="007F4CDA"/>
    <w:rsid w:val="007F6044"/>
    <w:rsid w:val="008003F1"/>
    <w:rsid w:val="00800613"/>
    <w:rsid w:val="0080133F"/>
    <w:rsid w:val="00801413"/>
    <w:rsid w:val="0080236A"/>
    <w:rsid w:val="00802ADD"/>
    <w:rsid w:val="0080357A"/>
    <w:rsid w:val="008035B0"/>
    <w:rsid w:val="00803654"/>
    <w:rsid w:val="00803929"/>
    <w:rsid w:val="0080394C"/>
    <w:rsid w:val="00804C63"/>
    <w:rsid w:val="00804E99"/>
    <w:rsid w:val="0080554F"/>
    <w:rsid w:val="00805B9F"/>
    <w:rsid w:val="008101F3"/>
    <w:rsid w:val="00810DBD"/>
    <w:rsid w:val="00813E55"/>
    <w:rsid w:val="0082273C"/>
    <w:rsid w:val="008240D3"/>
    <w:rsid w:val="00826431"/>
    <w:rsid w:val="00830039"/>
    <w:rsid w:val="00830A8F"/>
    <w:rsid w:val="00830ED4"/>
    <w:rsid w:val="00831251"/>
    <w:rsid w:val="0083259C"/>
    <w:rsid w:val="00832FAD"/>
    <w:rsid w:val="00834973"/>
    <w:rsid w:val="008349F3"/>
    <w:rsid w:val="00836442"/>
    <w:rsid w:val="00836785"/>
    <w:rsid w:val="00837627"/>
    <w:rsid w:val="00837740"/>
    <w:rsid w:val="00837C72"/>
    <w:rsid w:val="00837E1C"/>
    <w:rsid w:val="0084250A"/>
    <w:rsid w:val="00842D1C"/>
    <w:rsid w:val="008438CD"/>
    <w:rsid w:val="00843F39"/>
    <w:rsid w:val="00843FD8"/>
    <w:rsid w:val="0084498B"/>
    <w:rsid w:val="00844D80"/>
    <w:rsid w:val="00846A9B"/>
    <w:rsid w:val="0084709B"/>
    <w:rsid w:val="00850104"/>
    <w:rsid w:val="00850A1F"/>
    <w:rsid w:val="008512EC"/>
    <w:rsid w:val="0085181E"/>
    <w:rsid w:val="008546C1"/>
    <w:rsid w:val="008559BA"/>
    <w:rsid w:val="00855D7E"/>
    <w:rsid w:val="008609C3"/>
    <w:rsid w:val="008619E3"/>
    <w:rsid w:val="00861C3F"/>
    <w:rsid w:val="00862EB2"/>
    <w:rsid w:val="00863796"/>
    <w:rsid w:val="00863999"/>
    <w:rsid w:val="00863A99"/>
    <w:rsid w:val="00863D25"/>
    <w:rsid w:val="00866070"/>
    <w:rsid w:val="008662B5"/>
    <w:rsid w:val="008672FA"/>
    <w:rsid w:val="0087024A"/>
    <w:rsid w:val="008702A3"/>
    <w:rsid w:val="0087075C"/>
    <w:rsid w:val="00870ECA"/>
    <w:rsid w:val="00871AAF"/>
    <w:rsid w:val="008722C1"/>
    <w:rsid w:val="00873CB8"/>
    <w:rsid w:val="00875666"/>
    <w:rsid w:val="008762DA"/>
    <w:rsid w:val="00877BA4"/>
    <w:rsid w:val="008812F5"/>
    <w:rsid w:val="00881AF7"/>
    <w:rsid w:val="00881F0E"/>
    <w:rsid w:val="00885E3D"/>
    <w:rsid w:val="008863B0"/>
    <w:rsid w:val="00886A01"/>
    <w:rsid w:val="0088710F"/>
    <w:rsid w:val="008872B2"/>
    <w:rsid w:val="00887386"/>
    <w:rsid w:val="00891285"/>
    <w:rsid w:val="0089236D"/>
    <w:rsid w:val="00892701"/>
    <w:rsid w:val="00892E75"/>
    <w:rsid w:val="00893588"/>
    <w:rsid w:val="00893A67"/>
    <w:rsid w:val="008948E1"/>
    <w:rsid w:val="0089729F"/>
    <w:rsid w:val="008972FF"/>
    <w:rsid w:val="008A1237"/>
    <w:rsid w:val="008A1251"/>
    <w:rsid w:val="008A1D48"/>
    <w:rsid w:val="008A39A1"/>
    <w:rsid w:val="008A45A5"/>
    <w:rsid w:val="008A47A0"/>
    <w:rsid w:val="008A722F"/>
    <w:rsid w:val="008A7526"/>
    <w:rsid w:val="008A7F6E"/>
    <w:rsid w:val="008B11DE"/>
    <w:rsid w:val="008B16A7"/>
    <w:rsid w:val="008B1C88"/>
    <w:rsid w:val="008B29C3"/>
    <w:rsid w:val="008B2D05"/>
    <w:rsid w:val="008B51A7"/>
    <w:rsid w:val="008B7D01"/>
    <w:rsid w:val="008C28AA"/>
    <w:rsid w:val="008C2BF6"/>
    <w:rsid w:val="008C2DB1"/>
    <w:rsid w:val="008C3BE8"/>
    <w:rsid w:val="008C7B06"/>
    <w:rsid w:val="008D01B4"/>
    <w:rsid w:val="008D17AA"/>
    <w:rsid w:val="008D41DF"/>
    <w:rsid w:val="008D479C"/>
    <w:rsid w:val="008D6101"/>
    <w:rsid w:val="008D728C"/>
    <w:rsid w:val="008E02BD"/>
    <w:rsid w:val="008E40F1"/>
    <w:rsid w:val="008E4FE0"/>
    <w:rsid w:val="008E5EC2"/>
    <w:rsid w:val="008E73F1"/>
    <w:rsid w:val="008F1D5F"/>
    <w:rsid w:val="008F1E27"/>
    <w:rsid w:val="008F2DCB"/>
    <w:rsid w:val="008F394D"/>
    <w:rsid w:val="008F394F"/>
    <w:rsid w:val="008F4382"/>
    <w:rsid w:val="008F4678"/>
    <w:rsid w:val="008F6EFA"/>
    <w:rsid w:val="008F722E"/>
    <w:rsid w:val="008F7662"/>
    <w:rsid w:val="009006EF"/>
    <w:rsid w:val="0090200F"/>
    <w:rsid w:val="0090282D"/>
    <w:rsid w:val="009028DC"/>
    <w:rsid w:val="009038F2"/>
    <w:rsid w:val="00903FFA"/>
    <w:rsid w:val="00905293"/>
    <w:rsid w:val="00906085"/>
    <w:rsid w:val="00906689"/>
    <w:rsid w:val="00910680"/>
    <w:rsid w:val="00911118"/>
    <w:rsid w:val="00911196"/>
    <w:rsid w:val="00912152"/>
    <w:rsid w:val="00915133"/>
    <w:rsid w:val="00917352"/>
    <w:rsid w:val="00917DE3"/>
    <w:rsid w:val="00920479"/>
    <w:rsid w:val="0092048E"/>
    <w:rsid w:val="009208EE"/>
    <w:rsid w:val="00920EDD"/>
    <w:rsid w:val="0092230A"/>
    <w:rsid w:val="00924005"/>
    <w:rsid w:val="00924FA5"/>
    <w:rsid w:val="00927E29"/>
    <w:rsid w:val="00933E51"/>
    <w:rsid w:val="00935819"/>
    <w:rsid w:val="0093625F"/>
    <w:rsid w:val="009362B4"/>
    <w:rsid w:val="00936695"/>
    <w:rsid w:val="0093677E"/>
    <w:rsid w:val="0093776C"/>
    <w:rsid w:val="00940A5F"/>
    <w:rsid w:val="00940A78"/>
    <w:rsid w:val="00940F5C"/>
    <w:rsid w:val="00941E5B"/>
    <w:rsid w:val="00943176"/>
    <w:rsid w:val="00943E12"/>
    <w:rsid w:val="009465A7"/>
    <w:rsid w:val="009513D4"/>
    <w:rsid w:val="00952382"/>
    <w:rsid w:val="009534C6"/>
    <w:rsid w:val="00953B0A"/>
    <w:rsid w:val="00953C29"/>
    <w:rsid w:val="00953C2B"/>
    <w:rsid w:val="0095402F"/>
    <w:rsid w:val="0095465A"/>
    <w:rsid w:val="00955928"/>
    <w:rsid w:val="0095611F"/>
    <w:rsid w:val="0095765E"/>
    <w:rsid w:val="00957D6A"/>
    <w:rsid w:val="00961D1C"/>
    <w:rsid w:val="009627A7"/>
    <w:rsid w:val="00962CD2"/>
    <w:rsid w:val="00962F1B"/>
    <w:rsid w:val="00963789"/>
    <w:rsid w:val="00965087"/>
    <w:rsid w:val="00966A03"/>
    <w:rsid w:val="00967F15"/>
    <w:rsid w:val="009736A2"/>
    <w:rsid w:val="00974E75"/>
    <w:rsid w:val="009767AC"/>
    <w:rsid w:val="00976CD7"/>
    <w:rsid w:val="009778DB"/>
    <w:rsid w:val="00977F7E"/>
    <w:rsid w:val="00980DA6"/>
    <w:rsid w:val="009828AF"/>
    <w:rsid w:val="00982914"/>
    <w:rsid w:val="00982D48"/>
    <w:rsid w:val="009832E2"/>
    <w:rsid w:val="009849C2"/>
    <w:rsid w:val="009863B7"/>
    <w:rsid w:val="00986A0A"/>
    <w:rsid w:val="00987513"/>
    <w:rsid w:val="009875A3"/>
    <w:rsid w:val="00987EF7"/>
    <w:rsid w:val="00991AF9"/>
    <w:rsid w:val="00991F31"/>
    <w:rsid w:val="00994978"/>
    <w:rsid w:val="00994D44"/>
    <w:rsid w:val="00995CFE"/>
    <w:rsid w:val="009965C1"/>
    <w:rsid w:val="00996ED7"/>
    <w:rsid w:val="009A00E4"/>
    <w:rsid w:val="009A11BE"/>
    <w:rsid w:val="009A16A6"/>
    <w:rsid w:val="009A1DDE"/>
    <w:rsid w:val="009A2164"/>
    <w:rsid w:val="009A247F"/>
    <w:rsid w:val="009A2FAE"/>
    <w:rsid w:val="009A3148"/>
    <w:rsid w:val="009A453D"/>
    <w:rsid w:val="009A4818"/>
    <w:rsid w:val="009A5BCF"/>
    <w:rsid w:val="009A6A7A"/>
    <w:rsid w:val="009B0007"/>
    <w:rsid w:val="009B0383"/>
    <w:rsid w:val="009B0DB3"/>
    <w:rsid w:val="009B11CA"/>
    <w:rsid w:val="009B2352"/>
    <w:rsid w:val="009B23AC"/>
    <w:rsid w:val="009B2ABD"/>
    <w:rsid w:val="009B34F2"/>
    <w:rsid w:val="009B3F47"/>
    <w:rsid w:val="009C16AD"/>
    <w:rsid w:val="009C1A06"/>
    <w:rsid w:val="009C1E02"/>
    <w:rsid w:val="009C21EB"/>
    <w:rsid w:val="009C28B7"/>
    <w:rsid w:val="009C3C01"/>
    <w:rsid w:val="009C5085"/>
    <w:rsid w:val="009C5411"/>
    <w:rsid w:val="009C56D3"/>
    <w:rsid w:val="009C5AE7"/>
    <w:rsid w:val="009C5D07"/>
    <w:rsid w:val="009C70BE"/>
    <w:rsid w:val="009C7983"/>
    <w:rsid w:val="009D0213"/>
    <w:rsid w:val="009D0884"/>
    <w:rsid w:val="009D0FE9"/>
    <w:rsid w:val="009D1348"/>
    <w:rsid w:val="009D1C21"/>
    <w:rsid w:val="009D3093"/>
    <w:rsid w:val="009D32D5"/>
    <w:rsid w:val="009D3636"/>
    <w:rsid w:val="009D383F"/>
    <w:rsid w:val="009D3975"/>
    <w:rsid w:val="009D71A6"/>
    <w:rsid w:val="009D76BF"/>
    <w:rsid w:val="009E0237"/>
    <w:rsid w:val="009E0797"/>
    <w:rsid w:val="009E119A"/>
    <w:rsid w:val="009E1430"/>
    <w:rsid w:val="009E222F"/>
    <w:rsid w:val="009E3311"/>
    <w:rsid w:val="009E337D"/>
    <w:rsid w:val="009E5342"/>
    <w:rsid w:val="009E5D8E"/>
    <w:rsid w:val="009E5EBB"/>
    <w:rsid w:val="009E6110"/>
    <w:rsid w:val="009E6547"/>
    <w:rsid w:val="009E6BE5"/>
    <w:rsid w:val="009F0055"/>
    <w:rsid w:val="009F0BF3"/>
    <w:rsid w:val="009F1834"/>
    <w:rsid w:val="009F23B3"/>
    <w:rsid w:val="009F71EA"/>
    <w:rsid w:val="009F7DF1"/>
    <w:rsid w:val="00A009A7"/>
    <w:rsid w:val="00A02824"/>
    <w:rsid w:val="00A0297E"/>
    <w:rsid w:val="00A03431"/>
    <w:rsid w:val="00A0507E"/>
    <w:rsid w:val="00A06040"/>
    <w:rsid w:val="00A06EC1"/>
    <w:rsid w:val="00A0769B"/>
    <w:rsid w:val="00A1086B"/>
    <w:rsid w:val="00A10DB8"/>
    <w:rsid w:val="00A12195"/>
    <w:rsid w:val="00A1666C"/>
    <w:rsid w:val="00A21F4E"/>
    <w:rsid w:val="00A2336F"/>
    <w:rsid w:val="00A235BD"/>
    <w:rsid w:val="00A24432"/>
    <w:rsid w:val="00A248F1"/>
    <w:rsid w:val="00A26B12"/>
    <w:rsid w:val="00A27D7C"/>
    <w:rsid w:val="00A300A2"/>
    <w:rsid w:val="00A315BF"/>
    <w:rsid w:val="00A33158"/>
    <w:rsid w:val="00A36747"/>
    <w:rsid w:val="00A36DBB"/>
    <w:rsid w:val="00A37A34"/>
    <w:rsid w:val="00A40891"/>
    <w:rsid w:val="00A41070"/>
    <w:rsid w:val="00A420D8"/>
    <w:rsid w:val="00A423CA"/>
    <w:rsid w:val="00A423DA"/>
    <w:rsid w:val="00A4279F"/>
    <w:rsid w:val="00A43B1F"/>
    <w:rsid w:val="00A441DD"/>
    <w:rsid w:val="00A44806"/>
    <w:rsid w:val="00A44F6C"/>
    <w:rsid w:val="00A45AFD"/>
    <w:rsid w:val="00A50EDC"/>
    <w:rsid w:val="00A51B69"/>
    <w:rsid w:val="00A51C41"/>
    <w:rsid w:val="00A55A4B"/>
    <w:rsid w:val="00A60E2A"/>
    <w:rsid w:val="00A61A18"/>
    <w:rsid w:val="00A626A3"/>
    <w:rsid w:val="00A63432"/>
    <w:rsid w:val="00A636DB"/>
    <w:rsid w:val="00A64AFE"/>
    <w:rsid w:val="00A65029"/>
    <w:rsid w:val="00A65BE2"/>
    <w:rsid w:val="00A6684B"/>
    <w:rsid w:val="00A66C6D"/>
    <w:rsid w:val="00A740B1"/>
    <w:rsid w:val="00A74629"/>
    <w:rsid w:val="00A755FD"/>
    <w:rsid w:val="00A75D4B"/>
    <w:rsid w:val="00A77969"/>
    <w:rsid w:val="00A8047E"/>
    <w:rsid w:val="00A83DD3"/>
    <w:rsid w:val="00A86A48"/>
    <w:rsid w:val="00A87E5A"/>
    <w:rsid w:val="00A9030C"/>
    <w:rsid w:val="00A904FC"/>
    <w:rsid w:val="00A93B36"/>
    <w:rsid w:val="00A95E56"/>
    <w:rsid w:val="00A97D93"/>
    <w:rsid w:val="00AA1B32"/>
    <w:rsid w:val="00AA23B4"/>
    <w:rsid w:val="00AA4DED"/>
    <w:rsid w:val="00AA4E13"/>
    <w:rsid w:val="00AA5075"/>
    <w:rsid w:val="00AA5966"/>
    <w:rsid w:val="00AA77FF"/>
    <w:rsid w:val="00AA7E31"/>
    <w:rsid w:val="00AB09C2"/>
    <w:rsid w:val="00AB0EAA"/>
    <w:rsid w:val="00AB1DED"/>
    <w:rsid w:val="00AB2148"/>
    <w:rsid w:val="00AB4EFF"/>
    <w:rsid w:val="00AB752B"/>
    <w:rsid w:val="00AC148A"/>
    <w:rsid w:val="00AC28A2"/>
    <w:rsid w:val="00AC29A2"/>
    <w:rsid w:val="00AC2A29"/>
    <w:rsid w:val="00AC33B1"/>
    <w:rsid w:val="00AC37A7"/>
    <w:rsid w:val="00AC59A1"/>
    <w:rsid w:val="00AC5E93"/>
    <w:rsid w:val="00AC6337"/>
    <w:rsid w:val="00AC63E4"/>
    <w:rsid w:val="00AC6517"/>
    <w:rsid w:val="00AC6521"/>
    <w:rsid w:val="00AC6AAA"/>
    <w:rsid w:val="00AC7105"/>
    <w:rsid w:val="00AD0003"/>
    <w:rsid w:val="00AD4A37"/>
    <w:rsid w:val="00AD6824"/>
    <w:rsid w:val="00AD7C20"/>
    <w:rsid w:val="00AE043A"/>
    <w:rsid w:val="00AE49B7"/>
    <w:rsid w:val="00AF01C7"/>
    <w:rsid w:val="00AF0ACE"/>
    <w:rsid w:val="00AF23D1"/>
    <w:rsid w:val="00AF4367"/>
    <w:rsid w:val="00AF5F2A"/>
    <w:rsid w:val="00AF76E9"/>
    <w:rsid w:val="00AF7C98"/>
    <w:rsid w:val="00B00092"/>
    <w:rsid w:val="00B01952"/>
    <w:rsid w:val="00B01CB1"/>
    <w:rsid w:val="00B0267C"/>
    <w:rsid w:val="00B03113"/>
    <w:rsid w:val="00B034BD"/>
    <w:rsid w:val="00B03544"/>
    <w:rsid w:val="00B048F1"/>
    <w:rsid w:val="00B06F9C"/>
    <w:rsid w:val="00B07466"/>
    <w:rsid w:val="00B114A8"/>
    <w:rsid w:val="00B15C3B"/>
    <w:rsid w:val="00B15CF3"/>
    <w:rsid w:val="00B16353"/>
    <w:rsid w:val="00B17C36"/>
    <w:rsid w:val="00B204B9"/>
    <w:rsid w:val="00B20557"/>
    <w:rsid w:val="00B225D6"/>
    <w:rsid w:val="00B22CF9"/>
    <w:rsid w:val="00B24827"/>
    <w:rsid w:val="00B24D7A"/>
    <w:rsid w:val="00B25C4C"/>
    <w:rsid w:val="00B25F25"/>
    <w:rsid w:val="00B2694A"/>
    <w:rsid w:val="00B276B1"/>
    <w:rsid w:val="00B27C7A"/>
    <w:rsid w:val="00B30443"/>
    <w:rsid w:val="00B30711"/>
    <w:rsid w:val="00B30D6E"/>
    <w:rsid w:val="00B3113D"/>
    <w:rsid w:val="00B32425"/>
    <w:rsid w:val="00B32D93"/>
    <w:rsid w:val="00B3523D"/>
    <w:rsid w:val="00B361C4"/>
    <w:rsid w:val="00B362C5"/>
    <w:rsid w:val="00B3680C"/>
    <w:rsid w:val="00B37E0C"/>
    <w:rsid w:val="00B4099B"/>
    <w:rsid w:val="00B40AD0"/>
    <w:rsid w:val="00B40EB6"/>
    <w:rsid w:val="00B40F8C"/>
    <w:rsid w:val="00B41A19"/>
    <w:rsid w:val="00B42AE9"/>
    <w:rsid w:val="00B43841"/>
    <w:rsid w:val="00B447F3"/>
    <w:rsid w:val="00B45128"/>
    <w:rsid w:val="00B47FB3"/>
    <w:rsid w:val="00B5102F"/>
    <w:rsid w:val="00B51079"/>
    <w:rsid w:val="00B52740"/>
    <w:rsid w:val="00B53478"/>
    <w:rsid w:val="00B5359D"/>
    <w:rsid w:val="00B547CC"/>
    <w:rsid w:val="00B54927"/>
    <w:rsid w:val="00B54A04"/>
    <w:rsid w:val="00B54ABE"/>
    <w:rsid w:val="00B5593D"/>
    <w:rsid w:val="00B5675C"/>
    <w:rsid w:val="00B57B9D"/>
    <w:rsid w:val="00B61EE7"/>
    <w:rsid w:val="00B62B73"/>
    <w:rsid w:val="00B62D7A"/>
    <w:rsid w:val="00B630C2"/>
    <w:rsid w:val="00B63438"/>
    <w:rsid w:val="00B63D11"/>
    <w:rsid w:val="00B64924"/>
    <w:rsid w:val="00B65964"/>
    <w:rsid w:val="00B67E80"/>
    <w:rsid w:val="00B72872"/>
    <w:rsid w:val="00B752A3"/>
    <w:rsid w:val="00B7567B"/>
    <w:rsid w:val="00B75DBB"/>
    <w:rsid w:val="00B761C0"/>
    <w:rsid w:val="00B76628"/>
    <w:rsid w:val="00B773EC"/>
    <w:rsid w:val="00B81423"/>
    <w:rsid w:val="00B824C3"/>
    <w:rsid w:val="00B834AB"/>
    <w:rsid w:val="00B85D4C"/>
    <w:rsid w:val="00B86965"/>
    <w:rsid w:val="00B9000A"/>
    <w:rsid w:val="00B91BD9"/>
    <w:rsid w:val="00B92FD9"/>
    <w:rsid w:val="00B94784"/>
    <w:rsid w:val="00B96115"/>
    <w:rsid w:val="00BA30BB"/>
    <w:rsid w:val="00BA3CAE"/>
    <w:rsid w:val="00BA481C"/>
    <w:rsid w:val="00BA4898"/>
    <w:rsid w:val="00BA6761"/>
    <w:rsid w:val="00BA7552"/>
    <w:rsid w:val="00BA7B46"/>
    <w:rsid w:val="00BB028B"/>
    <w:rsid w:val="00BB1145"/>
    <w:rsid w:val="00BB1201"/>
    <w:rsid w:val="00BB193E"/>
    <w:rsid w:val="00BB21B8"/>
    <w:rsid w:val="00BB77BC"/>
    <w:rsid w:val="00BB7AAC"/>
    <w:rsid w:val="00BC09BC"/>
    <w:rsid w:val="00BC0C41"/>
    <w:rsid w:val="00BC1779"/>
    <w:rsid w:val="00BC2E51"/>
    <w:rsid w:val="00BC4A24"/>
    <w:rsid w:val="00BC5DB7"/>
    <w:rsid w:val="00BC61DE"/>
    <w:rsid w:val="00BD0CF4"/>
    <w:rsid w:val="00BD13D8"/>
    <w:rsid w:val="00BD1766"/>
    <w:rsid w:val="00BD4629"/>
    <w:rsid w:val="00BD46B1"/>
    <w:rsid w:val="00BD52AC"/>
    <w:rsid w:val="00BE0034"/>
    <w:rsid w:val="00BE0D6E"/>
    <w:rsid w:val="00BE0E07"/>
    <w:rsid w:val="00BE1396"/>
    <w:rsid w:val="00BE4411"/>
    <w:rsid w:val="00BE74A8"/>
    <w:rsid w:val="00BE7991"/>
    <w:rsid w:val="00BE7BF6"/>
    <w:rsid w:val="00BE7ED6"/>
    <w:rsid w:val="00BF1267"/>
    <w:rsid w:val="00BF25F3"/>
    <w:rsid w:val="00BF2712"/>
    <w:rsid w:val="00BF2A3C"/>
    <w:rsid w:val="00BF515F"/>
    <w:rsid w:val="00BF555B"/>
    <w:rsid w:val="00BF5744"/>
    <w:rsid w:val="00C03036"/>
    <w:rsid w:val="00C03812"/>
    <w:rsid w:val="00C0392D"/>
    <w:rsid w:val="00C05A26"/>
    <w:rsid w:val="00C07130"/>
    <w:rsid w:val="00C108D7"/>
    <w:rsid w:val="00C11FC0"/>
    <w:rsid w:val="00C12CFE"/>
    <w:rsid w:val="00C13D43"/>
    <w:rsid w:val="00C141DD"/>
    <w:rsid w:val="00C14DB9"/>
    <w:rsid w:val="00C1627E"/>
    <w:rsid w:val="00C209F8"/>
    <w:rsid w:val="00C212FA"/>
    <w:rsid w:val="00C220AF"/>
    <w:rsid w:val="00C22353"/>
    <w:rsid w:val="00C23CE3"/>
    <w:rsid w:val="00C24922"/>
    <w:rsid w:val="00C2588D"/>
    <w:rsid w:val="00C32B69"/>
    <w:rsid w:val="00C32F9A"/>
    <w:rsid w:val="00C35969"/>
    <w:rsid w:val="00C363CC"/>
    <w:rsid w:val="00C36F93"/>
    <w:rsid w:val="00C36FED"/>
    <w:rsid w:val="00C4389E"/>
    <w:rsid w:val="00C43F63"/>
    <w:rsid w:val="00C45FB3"/>
    <w:rsid w:val="00C46F75"/>
    <w:rsid w:val="00C50037"/>
    <w:rsid w:val="00C50506"/>
    <w:rsid w:val="00C5070A"/>
    <w:rsid w:val="00C50B36"/>
    <w:rsid w:val="00C520DD"/>
    <w:rsid w:val="00C53D09"/>
    <w:rsid w:val="00C54049"/>
    <w:rsid w:val="00C5499E"/>
    <w:rsid w:val="00C5508C"/>
    <w:rsid w:val="00C55824"/>
    <w:rsid w:val="00C558B3"/>
    <w:rsid w:val="00C56017"/>
    <w:rsid w:val="00C56162"/>
    <w:rsid w:val="00C57DF3"/>
    <w:rsid w:val="00C60384"/>
    <w:rsid w:val="00C6073B"/>
    <w:rsid w:val="00C66B0A"/>
    <w:rsid w:val="00C702F1"/>
    <w:rsid w:val="00C703D4"/>
    <w:rsid w:val="00C7096A"/>
    <w:rsid w:val="00C73A0C"/>
    <w:rsid w:val="00C73C4C"/>
    <w:rsid w:val="00C7510B"/>
    <w:rsid w:val="00C80E0B"/>
    <w:rsid w:val="00C8111B"/>
    <w:rsid w:val="00C81707"/>
    <w:rsid w:val="00C81C4A"/>
    <w:rsid w:val="00C8234A"/>
    <w:rsid w:val="00C82A2F"/>
    <w:rsid w:val="00C85AEE"/>
    <w:rsid w:val="00C87967"/>
    <w:rsid w:val="00C90999"/>
    <w:rsid w:val="00C90F71"/>
    <w:rsid w:val="00C91CD5"/>
    <w:rsid w:val="00C9234E"/>
    <w:rsid w:val="00C95F1F"/>
    <w:rsid w:val="00CA0903"/>
    <w:rsid w:val="00CA3A31"/>
    <w:rsid w:val="00CA5EB3"/>
    <w:rsid w:val="00CA684D"/>
    <w:rsid w:val="00CB0308"/>
    <w:rsid w:val="00CB11EB"/>
    <w:rsid w:val="00CB1567"/>
    <w:rsid w:val="00CB1AE5"/>
    <w:rsid w:val="00CB25AB"/>
    <w:rsid w:val="00CB454B"/>
    <w:rsid w:val="00CB7663"/>
    <w:rsid w:val="00CC19C9"/>
    <w:rsid w:val="00CC35DF"/>
    <w:rsid w:val="00CC3FBB"/>
    <w:rsid w:val="00CC408C"/>
    <w:rsid w:val="00CC5B8E"/>
    <w:rsid w:val="00CC79EF"/>
    <w:rsid w:val="00CD0DF9"/>
    <w:rsid w:val="00CD18FC"/>
    <w:rsid w:val="00CD1B5B"/>
    <w:rsid w:val="00CD1CD4"/>
    <w:rsid w:val="00CD2C61"/>
    <w:rsid w:val="00CD5C13"/>
    <w:rsid w:val="00CD6D32"/>
    <w:rsid w:val="00CD779B"/>
    <w:rsid w:val="00CE075A"/>
    <w:rsid w:val="00CE14F5"/>
    <w:rsid w:val="00CE1B59"/>
    <w:rsid w:val="00CE2BB5"/>
    <w:rsid w:val="00CE2CB3"/>
    <w:rsid w:val="00CE2CF4"/>
    <w:rsid w:val="00CE6250"/>
    <w:rsid w:val="00CE6499"/>
    <w:rsid w:val="00CE74DE"/>
    <w:rsid w:val="00CF180E"/>
    <w:rsid w:val="00CF22EE"/>
    <w:rsid w:val="00CF2BDA"/>
    <w:rsid w:val="00CF6D39"/>
    <w:rsid w:val="00CF76D1"/>
    <w:rsid w:val="00CF79B5"/>
    <w:rsid w:val="00D01425"/>
    <w:rsid w:val="00D05E49"/>
    <w:rsid w:val="00D07D0D"/>
    <w:rsid w:val="00D1191F"/>
    <w:rsid w:val="00D124F5"/>
    <w:rsid w:val="00D12DAB"/>
    <w:rsid w:val="00D14D08"/>
    <w:rsid w:val="00D163BE"/>
    <w:rsid w:val="00D170BA"/>
    <w:rsid w:val="00D20D47"/>
    <w:rsid w:val="00D20FC2"/>
    <w:rsid w:val="00D221D7"/>
    <w:rsid w:val="00D22A2D"/>
    <w:rsid w:val="00D23D1D"/>
    <w:rsid w:val="00D243CE"/>
    <w:rsid w:val="00D24EB2"/>
    <w:rsid w:val="00D2718F"/>
    <w:rsid w:val="00D273C0"/>
    <w:rsid w:val="00D276D2"/>
    <w:rsid w:val="00D32928"/>
    <w:rsid w:val="00D32B26"/>
    <w:rsid w:val="00D32F35"/>
    <w:rsid w:val="00D337CA"/>
    <w:rsid w:val="00D33EEE"/>
    <w:rsid w:val="00D36AC1"/>
    <w:rsid w:val="00D37773"/>
    <w:rsid w:val="00D37CD0"/>
    <w:rsid w:val="00D409D8"/>
    <w:rsid w:val="00D41360"/>
    <w:rsid w:val="00D4273F"/>
    <w:rsid w:val="00D42842"/>
    <w:rsid w:val="00D42D58"/>
    <w:rsid w:val="00D4302B"/>
    <w:rsid w:val="00D43AB3"/>
    <w:rsid w:val="00D450E2"/>
    <w:rsid w:val="00D465AB"/>
    <w:rsid w:val="00D46643"/>
    <w:rsid w:val="00D470E1"/>
    <w:rsid w:val="00D470F0"/>
    <w:rsid w:val="00D47743"/>
    <w:rsid w:val="00D525B6"/>
    <w:rsid w:val="00D55C9B"/>
    <w:rsid w:val="00D5773D"/>
    <w:rsid w:val="00D57FF1"/>
    <w:rsid w:val="00D60F34"/>
    <w:rsid w:val="00D62311"/>
    <w:rsid w:val="00D62F7A"/>
    <w:rsid w:val="00D64F9A"/>
    <w:rsid w:val="00D65A08"/>
    <w:rsid w:val="00D70C07"/>
    <w:rsid w:val="00D70D76"/>
    <w:rsid w:val="00D713AA"/>
    <w:rsid w:val="00D714DE"/>
    <w:rsid w:val="00D71F22"/>
    <w:rsid w:val="00D73C3C"/>
    <w:rsid w:val="00D75B60"/>
    <w:rsid w:val="00D82A19"/>
    <w:rsid w:val="00D82EB9"/>
    <w:rsid w:val="00D83A00"/>
    <w:rsid w:val="00D84875"/>
    <w:rsid w:val="00D84988"/>
    <w:rsid w:val="00D86C25"/>
    <w:rsid w:val="00D877FC"/>
    <w:rsid w:val="00D87F3A"/>
    <w:rsid w:val="00D900DE"/>
    <w:rsid w:val="00D90C88"/>
    <w:rsid w:val="00D90F43"/>
    <w:rsid w:val="00D91E5C"/>
    <w:rsid w:val="00D92604"/>
    <w:rsid w:val="00D938F1"/>
    <w:rsid w:val="00D9489A"/>
    <w:rsid w:val="00D94C2E"/>
    <w:rsid w:val="00D95981"/>
    <w:rsid w:val="00D95F56"/>
    <w:rsid w:val="00D96701"/>
    <w:rsid w:val="00D96902"/>
    <w:rsid w:val="00D979A7"/>
    <w:rsid w:val="00D97D4F"/>
    <w:rsid w:val="00DA0104"/>
    <w:rsid w:val="00DA0B66"/>
    <w:rsid w:val="00DA2431"/>
    <w:rsid w:val="00DA4D22"/>
    <w:rsid w:val="00DA5160"/>
    <w:rsid w:val="00DA5491"/>
    <w:rsid w:val="00DB1D59"/>
    <w:rsid w:val="00DB31F7"/>
    <w:rsid w:val="00DB4075"/>
    <w:rsid w:val="00DB5068"/>
    <w:rsid w:val="00DB5BCC"/>
    <w:rsid w:val="00DB5EE8"/>
    <w:rsid w:val="00DB6926"/>
    <w:rsid w:val="00DB793D"/>
    <w:rsid w:val="00DC0415"/>
    <w:rsid w:val="00DC1DF3"/>
    <w:rsid w:val="00DC231C"/>
    <w:rsid w:val="00DC25ED"/>
    <w:rsid w:val="00DC2812"/>
    <w:rsid w:val="00DC2DC1"/>
    <w:rsid w:val="00DC3124"/>
    <w:rsid w:val="00DC3BE1"/>
    <w:rsid w:val="00DC533B"/>
    <w:rsid w:val="00DC73E5"/>
    <w:rsid w:val="00DD0618"/>
    <w:rsid w:val="00DD0F77"/>
    <w:rsid w:val="00DD10F9"/>
    <w:rsid w:val="00DD1175"/>
    <w:rsid w:val="00DD186A"/>
    <w:rsid w:val="00DD1ADB"/>
    <w:rsid w:val="00DD54B3"/>
    <w:rsid w:val="00DD63A0"/>
    <w:rsid w:val="00DD687C"/>
    <w:rsid w:val="00DD70C7"/>
    <w:rsid w:val="00DD7CD0"/>
    <w:rsid w:val="00DE010D"/>
    <w:rsid w:val="00DE0E26"/>
    <w:rsid w:val="00DE212E"/>
    <w:rsid w:val="00DE2390"/>
    <w:rsid w:val="00DE26B1"/>
    <w:rsid w:val="00DE361A"/>
    <w:rsid w:val="00DE3CCF"/>
    <w:rsid w:val="00DE3FDD"/>
    <w:rsid w:val="00DE4AF2"/>
    <w:rsid w:val="00DE6086"/>
    <w:rsid w:val="00DE62AA"/>
    <w:rsid w:val="00DF0F72"/>
    <w:rsid w:val="00DF34A5"/>
    <w:rsid w:val="00DF50C5"/>
    <w:rsid w:val="00DF5D87"/>
    <w:rsid w:val="00DF5F00"/>
    <w:rsid w:val="00DF61D8"/>
    <w:rsid w:val="00DF6823"/>
    <w:rsid w:val="00DF78DF"/>
    <w:rsid w:val="00E0216F"/>
    <w:rsid w:val="00E02989"/>
    <w:rsid w:val="00E029B5"/>
    <w:rsid w:val="00E03DF0"/>
    <w:rsid w:val="00E066BB"/>
    <w:rsid w:val="00E06999"/>
    <w:rsid w:val="00E077A1"/>
    <w:rsid w:val="00E07A18"/>
    <w:rsid w:val="00E123C1"/>
    <w:rsid w:val="00E14613"/>
    <w:rsid w:val="00E14A2B"/>
    <w:rsid w:val="00E14ED2"/>
    <w:rsid w:val="00E210B5"/>
    <w:rsid w:val="00E213C5"/>
    <w:rsid w:val="00E214A4"/>
    <w:rsid w:val="00E23571"/>
    <w:rsid w:val="00E23911"/>
    <w:rsid w:val="00E245C1"/>
    <w:rsid w:val="00E25719"/>
    <w:rsid w:val="00E2703B"/>
    <w:rsid w:val="00E271D9"/>
    <w:rsid w:val="00E272F4"/>
    <w:rsid w:val="00E27E6B"/>
    <w:rsid w:val="00E3024F"/>
    <w:rsid w:val="00E32DF0"/>
    <w:rsid w:val="00E34A1A"/>
    <w:rsid w:val="00E35817"/>
    <w:rsid w:val="00E362B8"/>
    <w:rsid w:val="00E363DF"/>
    <w:rsid w:val="00E363FD"/>
    <w:rsid w:val="00E368E6"/>
    <w:rsid w:val="00E37D3C"/>
    <w:rsid w:val="00E4187F"/>
    <w:rsid w:val="00E41885"/>
    <w:rsid w:val="00E436C6"/>
    <w:rsid w:val="00E4398B"/>
    <w:rsid w:val="00E44193"/>
    <w:rsid w:val="00E47B1A"/>
    <w:rsid w:val="00E54A9A"/>
    <w:rsid w:val="00E55153"/>
    <w:rsid w:val="00E561D4"/>
    <w:rsid w:val="00E5783A"/>
    <w:rsid w:val="00E57C1F"/>
    <w:rsid w:val="00E60F13"/>
    <w:rsid w:val="00E60F75"/>
    <w:rsid w:val="00E623D6"/>
    <w:rsid w:val="00E62C20"/>
    <w:rsid w:val="00E641BE"/>
    <w:rsid w:val="00E64551"/>
    <w:rsid w:val="00E64875"/>
    <w:rsid w:val="00E649F8"/>
    <w:rsid w:val="00E6635D"/>
    <w:rsid w:val="00E6655F"/>
    <w:rsid w:val="00E666E5"/>
    <w:rsid w:val="00E707BC"/>
    <w:rsid w:val="00E728FF"/>
    <w:rsid w:val="00E74B0E"/>
    <w:rsid w:val="00E75464"/>
    <w:rsid w:val="00E759D6"/>
    <w:rsid w:val="00E77359"/>
    <w:rsid w:val="00E80477"/>
    <w:rsid w:val="00E82248"/>
    <w:rsid w:val="00E83278"/>
    <w:rsid w:val="00E8427E"/>
    <w:rsid w:val="00E84324"/>
    <w:rsid w:val="00E84DBD"/>
    <w:rsid w:val="00E850C1"/>
    <w:rsid w:val="00E85A6A"/>
    <w:rsid w:val="00E86FD3"/>
    <w:rsid w:val="00E87C8D"/>
    <w:rsid w:val="00E90A1B"/>
    <w:rsid w:val="00E912E8"/>
    <w:rsid w:val="00E92589"/>
    <w:rsid w:val="00E93A34"/>
    <w:rsid w:val="00E94FC2"/>
    <w:rsid w:val="00E952E9"/>
    <w:rsid w:val="00E965AE"/>
    <w:rsid w:val="00EA033A"/>
    <w:rsid w:val="00EA29C8"/>
    <w:rsid w:val="00EA2B45"/>
    <w:rsid w:val="00EA2BCA"/>
    <w:rsid w:val="00EA37A0"/>
    <w:rsid w:val="00EA4AF8"/>
    <w:rsid w:val="00EA5782"/>
    <w:rsid w:val="00EA7866"/>
    <w:rsid w:val="00EA7FA9"/>
    <w:rsid w:val="00EB0B64"/>
    <w:rsid w:val="00EB0CF0"/>
    <w:rsid w:val="00EB13CF"/>
    <w:rsid w:val="00EB2D82"/>
    <w:rsid w:val="00EB35EF"/>
    <w:rsid w:val="00EB41ED"/>
    <w:rsid w:val="00EB503B"/>
    <w:rsid w:val="00EB6310"/>
    <w:rsid w:val="00EB6DD3"/>
    <w:rsid w:val="00EB6F68"/>
    <w:rsid w:val="00EC0A53"/>
    <w:rsid w:val="00EC1444"/>
    <w:rsid w:val="00EC15EA"/>
    <w:rsid w:val="00EC1F47"/>
    <w:rsid w:val="00EC1FF5"/>
    <w:rsid w:val="00EC2F14"/>
    <w:rsid w:val="00EC4667"/>
    <w:rsid w:val="00EC5419"/>
    <w:rsid w:val="00EC66A6"/>
    <w:rsid w:val="00EC7E2E"/>
    <w:rsid w:val="00ED0434"/>
    <w:rsid w:val="00ED094C"/>
    <w:rsid w:val="00ED1A6B"/>
    <w:rsid w:val="00ED3231"/>
    <w:rsid w:val="00ED5B79"/>
    <w:rsid w:val="00ED7296"/>
    <w:rsid w:val="00EE0C6D"/>
    <w:rsid w:val="00EE1C41"/>
    <w:rsid w:val="00EE27F1"/>
    <w:rsid w:val="00EE29BC"/>
    <w:rsid w:val="00EE3133"/>
    <w:rsid w:val="00EE4BA4"/>
    <w:rsid w:val="00EF098D"/>
    <w:rsid w:val="00EF1D51"/>
    <w:rsid w:val="00EF2098"/>
    <w:rsid w:val="00EF339B"/>
    <w:rsid w:val="00EF3426"/>
    <w:rsid w:val="00EF5597"/>
    <w:rsid w:val="00EF6379"/>
    <w:rsid w:val="00EF7931"/>
    <w:rsid w:val="00F01073"/>
    <w:rsid w:val="00F01559"/>
    <w:rsid w:val="00F030B5"/>
    <w:rsid w:val="00F05F7A"/>
    <w:rsid w:val="00F06384"/>
    <w:rsid w:val="00F07274"/>
    <w:rsid w:val="00F1110F"/>
    <w:rsid w:val="00F129BB"/>
    <w:rsid w:val="00F13348"/>
    <w:rsid w:val="00F13350"/>
    <w:rsid w:val="00F1345F"/>
    <w:rsid w:val="00F1378A"/>
    <w:rsid w:val="00F14184"/>
    <w:rsid w:val="00F15A00"/>
    <w:rsid w:val="00F15B23"/>
    <w:rsid w:val="00F17C27"/>
    <w:rsid w:val="00F205D8"/>
    <w:rsid w:val="00F241EF"/>
    <w:rsid w:val="00F26B6A"/>
    <w:rsid w:val="00F30EA8"/>
    <w:rsid w:val="00F3273F"/>
    <w:rsid w:val="00F32F67"/>
    <w:rsid w:val="00F347DF"/>
    <w:rsid w:val="00F348AC"/>
    <w:rsid w:val="00F353DD"/>
    <w:rsid w:val="00F3581C"/>
    <w:rsid w:val="00F3709D"/>
    <w:rsid w:val="00F409E1"/>
    <w:rsid w:val="00F419E1"/>
    <w:rsid w:val="00F44324"/>
    <w:rsid w:val="00F446B4"/>
    <w:rsid w:val="00F45AE2"/>
    <w:rsid w:val="00F509AA"/>
    <w:rsid w:val="00F50BBC"/>
    <w:rsid w:val="00F51DB6"/>
    <w:rsid w:val="00F534D4"/>
    <w:rsid w:val="00F53EC3"/>
    <w:rsid w:val="00F5429D"/>
    <w:rsid w:val="00F542C5"/>
    <w:rsid w:val="00F5560D"/>
    <w:rsid w:val="00F562C4"/>
    <w:rsid w:val="00F57301"/>
    <w:rsid w:val="00F57E91"/>
    <w:rsid w:val="00F60BAB"/>
    <w:rsid w:val="00F63A90"/>
    <w:rsid w:val="00F64308"/>
    <w:rsid w:val="00F646DD"/>
    <w:rsid w:val="00F64C31"/>
    <w:rsid w:val="00F66FAB"/>
    <w:rsid w:val="00F67B5D"/>
    <w:rsid w:val="00F703E4"/>
    <w:rsid w:val="00F71430"/>
    <w:rsid w:val="00F717B5"/>
    <w:rsid w:val="00F717D4"/>
    <w:rsid w:val="00F71FC5"/>
    <w:rsid w:val="00F72D3F"/>
    <w:rsid w:val="00F73DA5"/>
    <w:rsid w:val="00F74694"/>
    <w:rsid w:val="00F757D5"/>
    <w:rsid w:val="00F7687B"/>
    <w:rsid w:val="00F77D27"/>
    <w:rsid w:val="00F818B9"/>
    <w:rsid w:val="00F83F84"/>
    <w:rsid w:val="00F86EF8"/>
    <w:rsid w:val="00F94DB3"/>
    <w:rsid w:val="00F9557D"/>
    <w:rsid w:val="00F972E1"/>
    <w:rsid w:val="00F973F3"/>
    <w:rsid w:val="00F975EB"/>
    <w:rsid w:val="00FA0904"/>
    <w:rsid w:val="00FA0C27"/>
    <w:rsid w:val="00FA1663"/>
    <w:rsid w:val="00FA1933"/>
    <w:rsid w:val="00FA23A1"/>
    <w:rsid w:val="00FA3FA9"/>
    <w:rsid w:val="00FA4EEE"/>
    <w:rsid w:val="00FA6802"/>
    <w:rsid w:val="00FB0AD3"/>
    <w:rsid w:val="00FB11B0"/>
    <w:rsid w:val="00FB19B3"/>
    <w:rsid w:val="00FB1D40"/>
    <w:rsid w:val="00FB2CA6"/>
    <w:rsid w:val="00FB3527"/>
    <w:rsid w:val="00FC0B88"/>
    <w:rsid w:val="00FC1508"/>
    <w:rsid w:val="00FC226E"/>
    <w:rsid w:val="00FC2990"/>
    <w:rsid w:val="00FC6159"/>
    <w:rsid w:val="00FC7B6D"/>
    <w:rsid w:val="00FD147C"/>
    <w:rsid w:val="00FD1B01"/>
    <w:rsid w:val="00FD2433"/>
    <w:rsid w:val="00FD259D"/>
    <w:rsid w:val="00FD3AEE"/>
    <w:rsid w:val="00FD3AF0"/>
    <w:rsid w:val="00FD6203"/>
    <w:rsid w:val="00FD685C"/>
    <w:rsid w:val="00FD690B"/>
    <w:rsid w:val="00FE0E66"/>
    <w:rsid w:val="00FE11A3"/>
    <w:rsid w:val="00FE2A31"/>
    <w:rsid w:val="00FE40BA"/>
    <w:rsid w:val="00FE4FEE"/>
    <w:rsid w:val="00FE526B"/>
    <w:rsid w:val="00FE5A5E"/>
    <w:rsid w:val="00FE7337"/>
    <w:rsid w:val="00FE7DC5"/>
    <w:rsid w:val="00FF0E0B"/>
    <w:rsid w:val="00FF10B8"/>
    <w:rsid w:val="00FF1CD4"/>
    <w:rsid w:val="00FF39C3"/>
    <w:rsid w:val="00FF3E63"/>
    <w:rsid w:val="00FF58D8"/>
    <w:rsid w:val="00FF59AC"/>
    <w:rsid w:val="0131D00C"/>
    <w:rsid w:val="01FA49EE"/>
    <w:rsid w:val="021BA294"/>
    <w:rsid w:val="025B101E"/>
    <w:rsid w:val="0260EAE4"/>
    <w:rsid w:val="04BB4340"/>
    <w:rsid w:val="05A5DB6F"/>
    <w:rsid w:val="05E5ED86"/>
    <w:rsid w:val="060EE864"/>
    <w:rsid w:val="07179F70"/>
    <w:rsid w:val="07475086"/>
    <w:rsid w:val="077B9242"/>
    <w:rsid w:val="0825AF18"/>
    <w:rsid w:val="083FF13A"/>
    <w:rsid w:val="0961FD9A"/>
    <w:rsid w:val="0A26BFC5"/>
    <w:rsid w:val="0A961336"/>
    <w:rsid w:val="0AF70C2C"/>
    <w:rsid w:val="0B0D7C34"/>
    <w:rsid w:val="0B62BDC0"/>
    <w:rsid w:val="0B796F0B"/>
    <w:rsid w:val="0BBBD168"/>
    <w:rsid w:val="0BE2B269"/>
    <w:rsid w:val="0BE86509"/>
    <w:rsid w:val="0C398135"/>
    <w:rsid w:val="0C8B1B56"/>
    <w:rsid w:val="0C98FAD2"/>
    <w:rsid w:val="0CD13BC6"/>
    <w:rsid w:val="0CD780D1"/>
    <w:rsid w:val="0CE4AB66"/>
    <w:rsid w:val="0EA15612"/>
    <w:rsid w:val="0F19D82B"/>
    <w:rsid w:val="0F4A51CF"/>
    <w:rsid w:val="0F50069D"/>
    <w:rsid w:val="10630A8B"/>
    <w:rsid w:val="114D5BB6"/>
    <w:rsid w:val="11C45089"/>
    <w:rsid w:val="12002B63"/>
    <w:rsid w:val="12EBD49A"/>
    <w:rsid w:val="133D0516"/>
    <w:rsid w:val="1379B02E"/>
    <w:rsid w:val="13A41EF6"/>
    <w:rsid w:val="13C04F28"/>
    <w:rsid w:val="14152C1D"/>
    <w:rsid w:val="146852E5"/>
    <w:rsid w:val="146B1797"/>
    <w:rsid w:val="15334FB4"/>
    <w:rsid w:val="153C4747"/>
    <w:rsid w:val="15A53203"/>
    <w:rsid w:val="162D5C71"/>
    <w:rsid w:val="16AFE84C"/>
    <w:rsid w:val="16CF0CAE"/>
    <w:rsid w:val="16DA289D"/>
    <w:rsid w:val="16F38487"/>
    <w:rsid w:val="16F7D5AE"/>
    <w:rsid w:val="16FBBB1C"/>
    <w:rsid w:val="1755D14B"/>
    <w:rsid w:val="19C0D43A"/>
    <w:rsid w:val="1B2A529D"/>
    <w:rsid w:val="1B5E228B"/>
    <w:rsid w:val="1B73FAB2"/>
    <w:rsid w:val="1B9C45E8"/>
    <w:rsid w:val="1C0C6709"/>
    <w:rsid w:val="1CA19C16"/>
    <w:rsid w:val="1E7C899C"/>
    <w:rsid w:val="1FC77E24"/>
    <w:rsid w:val="2063117D"/>
    <w:rsid w:val="20ECD1E4"/>
    <w:rsid w:val="20EDB4D2"/>
    <w:rsid w:val="21120A4A"/>
    <w:rsid w:val="21428987"/>
    <w:rsid w:val="215CB89E"/>
    <w:rsid w:val="21DE294F"/>
    <w:rsid w:val="2200337C"/>
    <w:rsid w:val="222F9014"/>
    <w:rsid w:val="225D1636"/>
    <w:rsid w:val="22A684E8"/>
    <w:rsid w:val="2376655D"/>
    <w:rsid w:val="24466EEC"/>
    <w:rsid w:val="24EF82CE"/>
    <w:rsid w:val="252FF88F"/>
    <w:rsid w:val="2574ED46"/>
    <w:rsid w:val="26444D3E"/>
    <w:rsid w:val="27BD8A7F"/>
    <w:rsid w:val="2845BF96"/>
    <w:rsid w:val="28A8156A"/>
    <w:rsid w:val="28C6576D"/>
    <w:rsid w:val="29889D62"/>
    <w:rsid w:val="29D5DCF0"/>
    <w:rsid w:val="2AA8E4C0"/>
    <w:rsid w:val="2ABCBD35"/>
    <w:rsid w:val="2AC64EA6"/>
    <w:rsid w:val="2AD824DC"/>
    <w:rsid w:val="2AF59385"/>
    <w:rsid w:val="2B60918B"/>
    <w:rsid w:val="2B6C6878"/>
    <w:rsid w:val="2B9803DE"/>
    <w:rsid w:val="2B9FE766"/>
    <w:rsid w:val="2C0F3135"/>
    <w:rsid w:val="2C5E4D36"/>
    <w:rsid w:val="2C677A8F"/>
    <w:rsid w:val="2CCECCD9"/>
    <w:rsid w:val="2D26D8F5"/>
    <w:rsid w:val="2D67B337"/>
    <w:rsid w:val="2D759F9E"/>
    <w:rsid w:val="2DC10F7A"/>
    <w:rsid w:val="2EC64B70"/>
    <w:rsid w:val="2EFC552B"/>
    <w:rsid w:val="2F2C9013"/>
    <w:rsid w:val="30AF8AF6"/>
    <w:rsid w:val="31FC34C8"/>
    <w:rsid w:val="32371600"/>
    <w:rsid w:val="32BE7AFF"/>
    <w:rsid w:val="3306D88B"/>
    <w:rsid w:val="333686DC"/>
    <w:rsid w:val="34D00B5E"/>
    <w:rsid w:val="34E30F7C"/>
    <w:rsid w:val="351318FE"/>
    <w:rsid w:val="357AA676"/>
    <w:rsid w:val="35B92FAA"/>
    <w:rsid w:val="35E2B3AC"/>
    <w:rsid w:val="365D4D1B"/>
    <w:rsid w:val="37126369"/>
    <w:rsid w:val="37246EA4"/>
    <w:rsid w:val="3827C525"/>
    <w:rsid w:val="38304562"/>
    <w:rsid w:val="3843C4D5"/>
    <w:rsid w:val="3846BFAD"/>
    <w:rsid w:val="390C7A8D"/>
    <w:rsid w:val="396253D3"/>
    <w:rsid w:val="39AD1AF7"/>
    <w:rsid w:val="39CCD928"/>
    <w:rsid w:val="3A2D2497"/>
    <w:rsid w:val="3AA59A05"/>
    <w:rsid w:val="3ABBCD5E"/>
    <w:rsid w:val="3B18FE48"/>
    <w:rsid w:val="3CC30933"/>
    <w:rsid w:val="3CF301C5"/>
    <w:rsid w:val="3D989FA1"/>
    <w:rsid w:val="3DBFD344"/>
    <w:rsid w:val="3DE6698A"/>
    <w:rsid w:val="3F9A7125"/>
    <w:rsid w:val="3FAD6D20"/>
    <w:rsid w:val="40D537B5"/>
    <w:rsid w:val="40F5C85D"/>
    <w:rsid w:val="41617E57"/>
    <w:rsid w:val="41DAC0B6"/>
    <w:rsid w:val="420A854C"/>
    <w:rsid w:val="422B8085"/>
    <w:rsid w:val="4354DEB3"/>
    <w:rsid w:val="4499B626"/>
    <w:rsid w:val="451708EB"/>
    <w:rsid w:val="45935056"/>
    <w:rsid w:val="461EE9E4"/>
    <w:rsid w:val="469B318B"/>
    <w:rsid w:val="47ECB913"/>
    <w:rsid w:val="4852E744"/>
    <w:rsid w:val="48705329"/>
    <w:rsid w:val="4A17E3A9"/>
    <w:rsid w:val="4B2D163D"/>
    <w:rsid w:val="4B921E7B"/>
    <w:rsid w:val="4C316946"/>
    <w:rsid w:val="4CAAE19D"/>
    <w:rsid w:val="4E48AA6A"/>
    <w:rsid w:val="4ECD2C24"/>
    <w:rsid w:val="4ED8F1F6"/>
    <w:rsid w:val="4F220B1D"/>
    <w:rsid w:val="4F6A9248"/>
    <w:rsid w:val="50079C2D"/>
    <w:rsid w:val="50177EBB"/>
    <w:rsid w:val="508046CF"/>
    <w:rsid w:val="50842B2B"/>
    <w:rsid w:val="50A641B5"/>
    <w:rsid w:val="533FD318"/>
    <w:rsid w:val="53A4380A"/>
    <w:rsid w:val="53CE882A"/>
    <w:rsid w:val="5419C561"/>
    <w:rsid w:val="54E89299"/>
    <w:rsid w:val="54F65FD0"/>
    <w:rsid w:val="551F190C"/>
    <w:rsid w:val="56148190"/>
    <w:rsid w:val="5619B6E9"/>
    <w:rsid w:val="56BBA2C5"/>
    <w:rsid w:val="56DCD6C5"/>
    <w:rsid w:val="56E7D897"/>
    <w:rsid w:val="58DE3D6D"/>
    <w:rsid w:val="5909900C"/>
    <w:rsid w:val="59EF6E22"/>
    <w:rsid w:val="5A2BC414"/>
    <w:rsid w:val="5B1AED86"/>
    <w:rsid w:val="5B761B89"/>
    <w:rsid w:val="5BB3AE64"/>
    <w:rsid w:val="5BF4F271"/>
    <w:rsid w:val="5C2BB8C3"/>
    <w:rsid w:val="5C35453A"/>
    <w:rsid w:val="5D3C492C"/>
    <w:rsid w:val="5DBF656D"/>
    <w:rsid w:val="5F98EBA6"/>
    <w:rsid w:val="5FC43616"/>
    <w:rsid w:val="5FEFDC20"/>
    <w:rsid w:val="6007EC9D"/>
    <w:rsid w:val="605F23B9"/>
    <w:rsid w:val="6089EBBF"/>
    <w:rsid w:val="60FA3D70"/>
    <w:rsid w:val="6146F0F5"/>
    <w:rsid w:val="61B0F267"/>
    <w:rsid w:val="620AEA64"/>
    <w:rsid w:val="62CB719F"/>
    <w:rsid w:val="642FC680"/>
    <w:rsid w:val="64377918"/>
    <w:rsid w:val="654070E2"/>
    <w:rsid w:val="66F523BA"/>
    <w:rsid w:val="680CF83B"/>
    <w:rsid w:val="6A36BB73"/>
    <w:rsid w:val="6ACCB99F"/>
    <w:rsid w:val="6B2CCDBC"/>
    <w:rsid w:val="6B8F030F"/>
    <w:rsid w:val="6BB809BE"/>
    <w:rsid w:val="6BF7F1DC"/>
    <w:rsid w:val="6C342494"/>
    <w:rsid w:val="6C419E43"/>
    <w:rsid w:val="6D80D842"/>
    <w:rsid w:val="6DEB52F6"/>
    <w:rsid w:val="6ECAD2B9"/>
    <w:rsid w:val="6ECFD18B"/>
    <w:rsid w:val="6EDECCD6"/>
    <w:rsid w:val="6EF68991"/>
    <w:rsid w:val="6FD80A8E"/>
    <w:rsid w:val="7028E9E3"/>
    <w:rsid w:val="71D2BE9A"/>
    <w:rsid w:val="72BE08EE"/>
    <w:rsid w:val="746FD612"/>
    <w:rsid w:val="7557C94A"/>
    <w:rsid w:val="757A1415"/>
    <w:rsid w:val="764956C2"/>
    <w:rsid w:val="770C7EA3"/>
    <w:rsid w:val="77C45B8E"/>
    <w:rsid w:val="7895317D"/>
    <w:rsid w:val="789BBF29"/>
    <w:rsid w:val="79C56232"/>
    <w:rsid w:val="7ABC7EBA"/>
    <w:rsid w:val="7AC32C29"/>
    <w:rsid w:val="7B9BB2DF"/>
    <w:rsid w:val="7BD839B3"/>
    <w:rsid w:val="7CAE3987"/>
    <w:rsid w:val="7CB6458D"/>
    <w:rsid w:val="7D2EB0B0"/>
    <w:rsid w:val="7D5D63D0"/>
    <w:rsid w:val="7EDFE59B"/>
    <w:rsid w:val="7F6BF5A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F2780"/>
  <w15:docId w15:val="{31BCEDE5-0543-41F2-8E1E-402653856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929"/>
  </w:style>
  <w:style w:type="paragraph" w:styleId="Heading1">
    <w:name w:val="heading 1"/>
    <w:basedOn w:val="Normal"/>
    <w:next w:val="Normal"/>
    <w:link w:val="Heading1Char"/>
    <w:uiPriority w:val="9"/>
    <w:qFormat/>
    <w:rsid w:val="00EE4BA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B572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9"/>
    <w:semiHidden/>
    <w:unhideWhenUsed/>
    <w:qFormat/>
    <w:rsid w:val="007632E8"/>
    <w:pPr>
      <w:keepNext/>
      <w:outlineLvl w:val="4"/>
    </w:pPr>
    <w:rPr>
      <w:rFonts w:ascii="Times New Roman" w:eastAsia="Times New Roman" w:hAnsi="Times New Roman" w:cs="Times New Roman"/>
      <w:b/>
      <w:sz w:val="20"/>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0936"/>
    <w:rPr>
      <w:color w:val="0000FF" w:themeColor="hyperlink"/>
      <w:u w:val="single"/>
    </w:rPr>
  </w:style>
  <w:style w:type="character" w:customStyle="1" w:styleId="BalloonTextChar">
    <w:name w:val="Balloon Text Char"/>
    <w:basedOn w:val="DefaultParagraphFont"/>
    <w:link w:val="BalloonText"/>
    <w:uiPriority w:val="99"/>
    <w:semiHidden/>
    <w:qFormat/>
    <w:rsid w:val="00265E09"/>
    <w:rPr>
      <w:rFonts w:ascii="Tahoma" w:hAnsi="Tahoma" w:cs="Tahoma"/>
      <w:sz w:val="16"/>
      <w:szCs w:val="16"/>
    </w:rPr>
  </w:style>
  <w:style w:type="character" w:customStyle="1" w:styleId="HeaderChar">
    <w:name w:val="Header Char"/>
    <w:basedOn w:val="DefaultParagraphFont"/>
    <w:link w:val="Header"/>
    <w:uiPriority w:val="99"/>
    <w:qFormat/>
    <w:rsid w:val="00874B1A"/>
  </w:style>
  <w:style w:type="character" w:customStyle="1" w:styleId="FooterChar">
    <w:name w:val="Footer Char"/>
    <w:basedOn w:val="DefaultParagraphFont"/>
    <w:link w:val="Footer"/>
    <w:uiPriority w:val="99"/>
    <w:qFormat/>
    <w:rsid w:val="00874B1A"/>
  </w:style>
  <w:style w:type="character" w:styleId="CommentReference">
    <w:name w:val="annotation reference"/>
    <w:basedOn w:val="DefaultParagraphFont"/>
    <w:uiPriority w:val="99"/>
    <w:semiHidden/>
    <w:unhideWhenUsed/>
    <w:qFormat/>
    <w:rsid w:val="0019544B"/>
    <w:rPr>
      <w:sz w:val="16"/>
      <w:szCs w:val="16"/>
    </w:rPr>
  </w:style>
  <w:style w:type="character" w:customStyle="1" w:styleId="CommentTextChar">
    <w:name w:val="Comment Text Char"/>
    <w:basedOn w:val="DefaultParagraphFont"/>
    <w:link w:val="CommentText"/>
    <w:uiPriority w:val="99"/>
    <w:qFormat/>
    <w:rsid w:val="0019544B"/>
    <w:rPr>
      <w:sz w:val="20"/>
      <w:szCs w:val="20"/>
    </w:rPr>
  </w:style>
  <w:style w:type="character" w:customStyle="1" w:styleId="CommentSubjectChar">
    <w:name w:val="Comment Subject Char"/>
    <w:basedOn w:val="CommentTextChar"/>
    <w:link w:val="CommentSubject"/>
    <w:uiPriority w:val="99"/>
    <w:semiHidden/>
    <w:qFormat/>
    <w:rsid w:val="0019544B"/>
    <w:rPr>
      <w:b/>
      <w:bCs/>
      <w:sz w:val="20"/>
      <w:szCs w:val="20"/>
    </w:rPr>
  </w:style>
  <w:style w:type="character" w:customStyle="1" w:styleId="FootnoteTextChar">
    <w:name w:val="Footnote Text Char"/>
    <w:aliases w:val="FT Char"/>
    <w:basedOn w:val="DefaultParagraphFont"/>
    <w:link w:val="FootnoteText"/>
    <w:uiPriority w:val="99"/>
    <w:qFormat/>
    <w:rsid w:val="00393E0C"/>
    <w:rPr>
      <w:rFonts w:ascii="Helvetica" w:eastAsia="Helvetica" w:hAnsi="Helvetica" w:cs="Helvetica"/>
      <w:color w:val="000000"/>
      <w:sz w:val="20"/>
      <w:szCs w:val="20"/>
    </w:rPr>
  </w:style>
  <w:style w:type="character" w:customStyle="1" w:styleId="FootnoteCharacters">
    <w:name w:val="Footnote Characters"/>
    <w:qFormat/>
    <w:rsid w:val="00393E0C"/>
    <w:rPr>
      <w:color w:val="000000"/>
      <w:sz w:val="20"/>
      <w:szCs w:val="20"/>
      <w:vertAlign w:val="superscript"/>
    </w:rPr>
  </w:style>
  <w:style w:type="character" w:styleId="FootnoteReference">
    <w:name w:val="footnote reference"/>
    <w:uiPriority w:val="99"/>
    <w:qFormat/>
    <w:rPr>
      <w:color w:val="000000"/>
      <w:sz w:val="20"/>
      <w:szCs w:val="20"/>
      <w:vertAlign w:val="superscript"/>
    </w:rPr>
  </w:style>
  <w:style w:type="character" w:customStyle="1" w:styleId="normaltextrun">
    <w:name w:val="normaltextrun"/>
    <w:basedOn w:val="DefaultParagraphFont"/>
    <w:qFormat/>
    <w:rsid w:val="00A65AF8"/>
  </w:style>
  <w:style w:type="character" w:customStyle="1" w:styleId="eop">
    <w:name w:val="eop"/>
    <w:basedOn w:val="DefaultParagraphFont"/>
    <w:qFormat/>
    <w:rsid w:val="00A65AF8"/>
  </w:style>
  <w:style w:type="character" w:styleId="Emphasis">
    <w:name w:val="Emphasis"/>
    <w:basedOn w:val="DefaultParagraphFont"/>
    <w:uiPriority w:val="20"/>
    <w:qFormat/>
    <w:rsid w:val="00047458"/>
    <w:rPr>
      <w:i/>
      <w:iCs/>
    </w:rPr>
  </w:style>
  <w:style w:type="character" w:styleId="FollowedHyperlink">
    <w:name w:val="FollowedHyperlink"/>
    <w:basedOn w:val="DefaultParagraphFont"/>
    <w:uiPriority w:val="99"/>
    <w:semiHidden/>
    <w:unhideWhenUsed/>
    <w:rsid w:val="00844137"/>
    <w:rPr>
      <w:color w:val="800080" w:themeColor="followedHyperlink"/>
      <w:u w:val="single"/>
    </w:rPr>
  </w:style>
  <w:style w:type="character" w:styleId="Strong">
    <w:name w:val="Strong"/>
    <w:uiPriority w:val="22"/>
    <w:qFormat/>
    <w:rPr>
      <w:b/>
      <w:bCs/>
    </w:rPr>
  </w:style>
  <w:style w:type="character" w:customStyle="1" w:styleId="Heading5Char">
    <w:name w:val="Heading 5 Char"/>
    <w:basedOn w:val="DefaultParagraphFont"/>
    <w:link w:val="Heading5"/>
    <w:uiPriority w:val="99"/>
    <w:semiHidden/>
    <w:qFormat/>
    <w:rsid w:val="007632E8"/>
    <w:rPr>
      <w:rFonts w:ascii="Times New Roman" w:eastAsia="Times New Roman" w:hAnsi="Times New Roman" w:cs="Times New Roman"/>
      <w:b/>
      <w:sz w:val="20"/>
      <w:szCs w:val="20"/>
      <w:u w:val="single"/>
      <w:lang w:eastAsia="zh-CN"/>
    </w:rPr>
  </w:style>
  <w:style w:type="character" w:customStyle="1" w:styleId="None">
    <w:name w:val="None"/>
    <w:qFormat/>
    <w:rsid w:val="007632E8"/>
  </w:style>
  <w:style w:type="character" w:customStyle="1" w:styleId="pubicon">
    <w:name w:val="pubicon"/>
    <w:basedOn w:val="DefaultParagraphFont"/>
    <w:qFormat/>
    <w:rsid w:val="00ED55B3"/>
  </w:style>
  <w:style w:type="character" w:customStyle="1" w:styleId="Heading2Char">
    <w:name w:val="Heading 2 Char"/>
    <w:basedOn w:val="DefaultParagraphFont"/>
    <w:link w:val="Heading2"/>
    <w:uiPriority w:val="9"/>
    <w:semiHidden/>
    <w:qFormat/>
    <w:rsid w:val="009B5721"/>
    <w:rPr>
      <w:rFonts w:asciiTheme="majorHAnsi" w:eastAsiaTheme="majorEastAsia" w:hAnsiTheme="majorHAnsi" w:cstheme="majorBidi"/>
      <w:color w:val="365F91" w:themeColor="accent1" w:themeShade="BF"/>
      <w:sz w:val="26"/>
      <w:szCs w:val="26"/>
    </w:rPr>
  </w:style>
  <w:style w:type="character" w:customStyle="1" w:styleId="EndnoteCharacters">
    <w:name w:val="Endnote Characters"/>
    <w:qFormat/>
  </w:style>
  <w:style w:type="character" w:styleId="EndnoteReference">
    <w:name w:val="endnote reference"/>
    <w:rPr>
      <w:vertAlign w:val="superscript"/>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B50936"/>
    <w:rPr>
      <w:rFonts w:cs="Times New Roman"/>
    </w:rPr>
  </w:style>
  <w:style w:type="paragraph" w:styleId="BalloonText">
    <w:name w:val="Balloon Text"/>
    <w:basedOn w:val="Normal"/>
    <w:link w:val="BalloonTextChar"/>
    <w:uiPriority w:val="99"/>
    <w:semiHidden/>
    <w:unhideWhenUsed/>
    <w:qFormat/>
    <w:rsid w:val="00265E09"/>
    <w:rPr>
      <w:rFonts w:ascii="Tahoma" w:hAnsi="Tahoma" w:cs="Tahoma"/>
      <w:sz w:val="16"/>
      <w:szCs w:val="1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74B1A"/>
    <w:pPr>
      <w:tabs>
        <w:tab w:val="center" w:pos="4680"/>
        <w:tab w:val="right" w:pos="9360"/>
      </w:tabs>
    </w:pPr>
  </w:style>
  <w:style w:type="paragraph" w:styleId="Footer">
    <w:name w:val="footer"/>
    <w:basedOn w:val="Normal"/>
    <w:link w:val="FooterChar"/>
    <w:uiPriority w:val="99"/>
    <w:unhideWhenUsed/>
    <w:rsid w:val="00874B1A"/>
    <w:pPr>
      <w:tabs>
        <w:tab w:val="center" w:pos="4680"/>
        <w:tab w:val="right" w:pos="9360"/>
      </w:tabs>
    </w:pPr>
  </w:style>
  <w:style w:type="paragraph" w:styleId="ListParagraph">
    <w:name w:val="List Paragraph"/>
    <w:basedOn w:val="Normal"/>
    <w:uiPriority w:val="34"/>
    <w:qFormat/>
    <w:rsid w:val="003C70C4"/>
    <w:pPr>
      <w:ind w:left="720"/>
      <w:contextualSpacing/>
    </w:pPr>
    <w:rPr>
      <w:rFonts w:ascii="Calibri" w:hAnsi="Calibri" w:cs="Times New Roman"/>
    </w:rPr>
  </w:style>
  <w:style w:type="paragraph" w:styleId="CommentText">
    <w:name w:val="annotation text"/>
    <w:basedOn w:val="Normal"/>
    <w:link w:val="CommentTextChar"/>
    <w:uiPriority w:val="99"/>
    <w:unhideWhenUsed/>
    <w:qFormat/>
    <w:rsid w:val="0019544B"/>
    <w:rPr>
      <w:sz w:val="20"/>
      <w:szCs w:val="20"/>
    </w:rPr>
  </w:style>
  <w:style w:type="paragraph" w:styleId="CommentSubject">
    <w:name w:val="annotation subject"/>
    <w:basedOn w:val="CommentText"/>
    <w:next w:val="CommentText"/>
    <w:link w:val="CommentSubjectChar"/>
    <w:uiPriority w:val="99"/>
    <w:semiHidden/>
    <w:unhideWhenUsed/>
    <w:qFormat/>
    <w:rsid w:val="0019544B"/>
    <w:rPr>
      <w:b/>
      <w:bCs/>
    </w:rPr>
  </w:style>
  <w:style w:type="paragraph" w:customStyle="1" w:styleId="default">
    <w:name w:val="default"/>
    <w:basedOn w:val="Normal"/>
    <w:qFormat/>
    <w:rsid w:val="00B74005"/>
    <w:rPr>
      <w:rFonts w:ascii="Arial" w:hAnsi="Arial" w:cs="Arial"/>
      <w:color w:val="000000"/>
      <w:sz w:val="24"/>
      <w:szCs w:val="24"/>
    </w:rPr>
  </w:style>
  <w:style w:type="paragraph" w:styleId="FootnoteText">
    <w:name w:val="footnote text"/>
    <w:aliases w:val="FT"/>
    <w:link w:val="FootnoteTextChar"/>
    <w:uiPriority w:val="99"/>
    <w:qFormat/>
    <w:rsid w:val="00393E0C"/>
    <w:rPr>
      <w:rFonts w:ascii="Helvetica" w:eastAsia="Helvetica" w:hAnsi="Helvetica" w:cs="Helvetica"/>
      <w:color w:val="000000"/>
      <w:sz w:val="20"/>
      <w:szCs w:val="20"/>
    </w:rPr>
  </w:style>
  <w:style w:type="paragraph" w:customStyle="1" w:styleId="paragraph">
    <w:name w:val="paragraph"/>
    <w:basedOn w:val="Normal"/>
    <w:qFormat/>
    <w:rsid w:val="00A65AF8"/>
    <w:pPr>
      <w:spacing w:beforeAutospacing="1" w:afterAutospacing="1"/>
    </w:pPr>
    <w:rPr>
      <w:rFonts w:ascii="Times New Roman" w:eastAsia="Times New Roman" w:hAnsi="Times New Roman" w:cs="Times New Roman"/>
      <w:sz w:val="24"/>
      <w:szCs w:val="24"/>
    </w:rPr>
  </w:style>
  <w:style w:type="paragraph" w:styleId="NormalWeb">
    <w:name w:val="Normal (Web)"/>
    <w:basedOn w:val="Normal"/>
    <w:uiPriority w:val="99"/>
    <w:unhideWhenUsed/>
    <w:qFormat/>
    <w:rsid w:val="001A4DEB"/>
    <w:pPr>
      <w:spacing w:beforeAutospacing="1" w:afterAutospacing="1"/>
    </w:pPr>
    <w:rPr>
      <w:rFonts w:ascii="Times New Roman" w:eastAsia="Times New Roman" w:hAnsi="Times New Roman" w:cs="Times New Roman"/>
      <w:sz w:val="24"/>
      <w:szCs w:val="24"/>
    </w:rPr>
  </w:style>
  <w:style w:type="paragraph" w:customStyle="1" w:styleId="css-at9mc1">
    <w:name w:val="css-at9mc1"/>
    <w:basedOn w:val="Normal"/>
    <w:qFormat/>
    <w:rsid w:val="00DA3AE3"/>
    <w:pPr>
      <w:spacing w:beforeAutospacing="1" w:afterAutospacing="1"/>
    </w:pPr>
    <w:rPr>
      <w:rFonts w:ascii="Times New Roman" w:eastAsia="Times New Roman" w:hAnsi="Times New Roman" w:cs="Times New Roman"/>
      <w:sz w:val="24"/>
      <w:szCs w:val="24"/>
    </w:rPr>
  </w:style>
  <w:style w:type="paragraph" w:customStyle="1" w:styleId="Body">
    <w:name w:val="Body"/>
    <w:uiPriority w:val="99"/>
    <w:qFormat/>
    <w:rsid w:val="007632E8"/>
    <w:pPr>
      <w:spacing w:after="200" w:line="276" w:lineRule="auto"/>
    </w:pPr>
    <w:rPr>
      <w:rFonts w:ascii="Calibri" w:eastAsia="Calibri" w:hAnsi="Calibri" w:cs="Calibri"/>
      <w:color w:val="000000"/>
      <w:u w:color="000000"/>
    </w:rPr>
  </w:style>
  <w:style w:type="paragraph" w:customStyle="1" w:styleId="BodyA">
    <w:name w:val="Body A"/>
    <w:uiPriority w:val="99"/>
    <w:qFormat/>
    <w:rsid w:val="007632E8"/>
    <w:pPr>
      <w:spacing w:after="160" w:line="252" w:lineRule="auto"/>
    </w:pPr>
    <w:rPr>
      <w:rFonts w:ascii="Calibri" w:eastAsia="Calibri" w:hAnsi="Calibri" w:cs="Calibri"/>
      <w:color w:val="000000"/>
      <w:u w:color="000000"/>
    </w:rPr>
  </w:style>
  <w:style w:type="table" w:styleId="TableGrid">
    <w:name w:val="Table Grid"/>
    <w:basedOn w:val="TableNormal"/>
    <w:uiPriority w:val="39"/>
    <w:rsid w:val="00421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201D3C"/>
    <w:rPr>
      <w:sz w:val="20"/>
      <w:szCs w:val="20"/>
    </w:rPr>
  </w:style>
  <w:style w:type="character" w:customStyle="1" w:styleId="EndnoteTextChar">
    <w:name w:val="Endnote Text Char"/>
    <w:basedOn w:val="DefaultParagraphFont"/>
    <w:link w:val="EndnoteText"/>
    <w:uiPriority w:val="99"/>
    <w:semiHidden/>
    <w:rsid w:val="00201D3C"/>
    <w:rPr>
      <w:sz w:val="20"/>
      <w:szCs w:val="20"/>
    </w:rPr>
  </w:style>
  <w:style w:type="character" w:customStyle="1" w:styleId="ui-provider">
    <w:name w:val="ui-provider"/>
    <w:basedOn w:val="DefaultParagraphFont"/>
    <w:rsid w:val="002D27DC"/>
  </w:style>
  <w:style w:type="character" w:customStyle="1" w:styleId="UnresolvedMention1">
    <w:name w:val="Unresolved Mention1"/>
    <w:basedOn w:val="DefaultParagraphFont"/>
    <w:uiPriority w:val="99"/>
    <w:semiHidden/>
    <w:unhideWhenUsed/>
    <w:rsid w:val="00927E29"/>
    <w:rPr>
      <w:color w:val="605E5C"/>
      <w:shd w:val="clear" w:color="auto" w:fill="E1DFDD"/>
    </w:rPr>
  </w:style>
  <w:style w:type="character" w:customStyle="1" w:styleId="ms-1">
    <w:name w:val="ms-1"/>
    <w:basedOn w:val="DefaultParagraphFont"/>
    <w:rsid w:val="00927E29"/>
  </w:style>
  <w:style w:type="character" w:customStyle="1" w:styleId="max-w-15ch">
    <w:name w:val="max-w-[15ch]"/>
    <w:basedOn w:val="DefaultParagraphFont"/>
    <w:rsid w:val="00927E29"/>
  </w:style>
  <w:style w:type="character" w:customStyle="1" w:styleId="-me-1">
    <w:name w:val="-me-1"/>
    <w:basedOn w:val="DefaultParagraphFont"/>
    <w:rsid w:val="00927E29"/>
  </w:style>
  <w:style w:type="character" w:customStyle="1" w:styleId="Heading1Char">
    <w:name w:val="Heading 1 Char"/>
    <w:basedOn w:val="DefaultParagraphFont"/>
    <w:link w:val="Heading1"/>
    <w:uiPriority w:val="9"/>
    <w:rsid w:val="00EE4BA4"/>
    <w:rPr>
      <w:rFonts w:asciiTheme="majorHAnsi" w:eastAsiaTheme="majorEastAsia" w:hAnsiTheme="majorHAnsi" w:cstheme="majorBidi"/>
      <w:color w:val="365F91" w:themeColor="accent1" w:themeShade="BF"/>
      <w:sz w:val="32"/>
      <w:szCs w:val="32"/>
    </w:rPr>
  </w:style>
  <w:style w:type="character" w:styleId="LineNumber">
    <w:name w:val="line number"/>
    <w:basedOn w:val="DefaultParagraphFont"/>
    <w:uiPriority w:val="99"/>
    <w:semiHidden/>
    <w:unhideWhenUsed/>
    <w:rsid w:val="00EE4BA4"/>
  </w:style>
  <w:style w:type="paragraph" w:styleId="Revision">
    <w:name w:val="Revision"/>
    <w:hidden/>
    <w:uiPriority w:val="99"/>
    <w:semiHidden/>
    <w:rsid w:val="00670ECA"/>
    <w:pPr>
      <w:suppressAutoHyphens w:val="0"/>
    </w:pPr>
  </w:style>
  <w:style w:type="character" w:customStyle="1" w:styleId="UnresolvedMention2">
    <w:name w:val="Unresolved Mention2"/>
    <w:basedOn w:val="DefaultParagraphFont"/>
    <w:uiPriority w:val="99"/>
    <w:semiHidden/>
    <w:unhideWhenUsed/>
    <w:rsid w:val="00CE6499"/>
    <w:rPr>
      <w:color w:val="605E5C"/>
      <w:shd w:val="clear" w:color="auto" w:fill="E1DFDD"/>
    </w:rPr>
  </w:style>
  <w:style w:type="character" w:styleId="UnresolvedMention">
    <w:name w:val="Unresolved Mention"/>
    <w:basedOn w:val="DefaultParagraphFont"/>
    <w:uiPriority w:val="99"/>
    <w:semiHidden/>
    <w:unhideWhenUsed/>
    <w:rsid w:val="007670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9401">
      <w:bodyDiv w:val="1"/>
      <w:marLeft w:val="0"/>
      <w:marRight w:val="0"/>
      <w:marTop w:val="0"/>
      <w:marBottom w:val="0"/>
      <w:divBdr>
        <w:top w:val="none" w:sz="0" w:space="0" w:color="auto"/>
        <w:left w:val="none" w:sz="0" w:space="0" w:color="auto"/>
        <w:bottom w:val="none" w:sz="0" w:space="0" w:color="auto"/>
        <w:right w:val="none" w:sz="0" w:space="0" w:color="auto"/>
      </w:divBdr>
    </w:div>
    <w:div w:id="154954907">
      <w:bodyDiv w:val="1"/>
      <w:marLeft w:val="0"/>
      <w:marRight w:val="0"/>
      <w:marTop w:val="0"/>
      <w:marBottom w:val="0"/>
      <w:divBdr>
        <w:top w:val="none" w:sz="0" w:space="0" w:color="auto"/>
        <w:left w:val="none" w:sz="0" w:space="0" w:color="auto"/>
        <w:bottom w:val="none" w:sz="0" w:space="0" w:color="auto"/>
        <w:right w:val="none" w:sz="0" w:space="0" w:color="auto"/>
      </w:divBdr>
      <w:divsChild>
        <w:div w:id="295989576">
          <w:marLeft w:val="0"/>
          <w:marRight w:val="0"/>
          <w:marTop w:val="0"/>
          <w:marBottom w:val="0"/>
          <w:divBdr>
            <w:top w:val="none" w:sz="0" w:space="0" w:color="auto"/>
            <w:left w:val="none" w:sz="0" w:space="0" w:color="auto"/>
            <w:bottom w:val="none" w:sz="0" w:space="0" w:color="auto"/>
            <w:right w:val="none" w:sz="0" w:space="0" w:color="auto"/>
          </w:divBdr>
          <w:divsChild>
            <w:div w:id="508103971">
              <w:marLeft w:val="0"/>
              <w:marRight w:val="0"/>
              <w:marTop w:val="0"/>
              <w:marBottom w:val="0"/>
              <w:divBdr>
                <w:top w:val="none" w:sz="0" w:space="0" w:color="auto"/>
                <w:left w:val="none" w:sz="0" w:space="0" w:color="auto"/>
                <w:bottom w:val="none" w:sz="0" w:space="0" w:color="auto"/>
                <w:right w:val="none" w:sz="0" w:space="0" w:color="auto"/>
              </w:divBdr>
              <w:divsChild>
                <w:div w:id="640425973">
                  <w:marLeft w:val="0"/>
                  <w:marRight w:val="0"/>
                  <w:marTop w:val="0"/>
                  <w:marBottom w:val="0"/>
                  <w:divBdr>
                    <w:top w:val="none" w:sz="0" w:space="0" w:color="auto"/>
                    <w:left w:val="none" w:sz="0" w:space="0" w:color="auto"/>
                    <w:bottom w:val="none" w:sz="0" w:space="0" w:color="auto"/>
                    <w:right w:val="none" w:sz="0" w:space="0" w:color="auto"/>
                  </w:divBdr>
                  <w:divsChild>
                    <w:div w:id="1332176387">
                      <w:marLeft w:val="0"/>
                      <w:marRight w:val="0"/>
                      <w:marTop w:val="0"/>
                      <w:marBottom w:val="0"/>
                      <w:divBdr>
                        <w:top w:val="none" w:sz="0" w:space="0" w:color="auto"/>
                        <w:left w:val="none" w:sz="0" w:space="0" w:color="auto"/>
                        <w:bottom w:val="none" w:sz="0" w:space="0" w:color="auto"/>
                        <w:right w:val="none" w:sz="0" w:space="0" w:color="auto"/>
                      </w:divBdr>
                      <w:divsChild>
                        <w:div w:id="1343824313">
                          <w:marLeft w:val="0"/>
                          <w:marRight w:val="0"/>
                          <w:marTop w:val="0"/>
                          <w:marBottom w:val="0"/>
                          <w:divBdr>
                            <w:top w:val="none" w:sz="0" w:space="0" w:color="auto"/>
                            <w:left w:val="none" w:sz="0" w:space="0" w:color="auto"/>
                            <w:bottom w:val="none" w:sz="0" w:space="0" w:color="auto"/>
                            <w:right w:val="none" w:sz="0" w:space="0" w:color="auto"/>
                          </w:divBdr>
                          <w:divsChild>
                            <w:div w:id="192652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25552">
      <w:bodyDiv w:val="1"/>
      <w:marLeft w:val="0"/>
      <w:marRight w:val="0"/>
      <w:marTop w:val="0"/>
      <w:marBottom w:val="0"/>
      <w:divBdr>
        <w:top w:val="none" w:sz="0" w:space="0" w:color="auto"/>
        <w:left w:val="none" w:sz="0" w:space="0" w:color="auto"/>
        <w:bottom w:val="none" w:sz="0" w:space="0" w:color="auto"/>
        <w:right w:val="none" w:sz="0" w:space="0" w:color="auto"/>
      </w:divBdr>
    </w:div>
    <w:div w:id="209803825">
      <w:bodyDiv w:val="1"/>
      <w:marLeft w:val="0"/>
      <w:marRight w:val="0"/>
      <w:marTop w:val="0"/>
      <w:marBottom w:val="0"/>
      <w:divBdr>
        <w:top w:val="none" w:sz="0" w:space="0" w:color="auto"/>
        <w:left w:val="none" w:sz="0" w:space="0" w:color="auto"/>
        <w:bottom w:val="none" w:sz="0" w:space="0" w:color="auto"/>
        <w:right w:val="none" w:sz="0" w:space="0" w:color="auto"/>
      </w:divBdr>
    </w:div>
    <w:div w:id="295526001">
      <w:bodyDiv w:val="1"/>
      <w:marLeft w:val="0"/>
      <w:marRight w:val="0"/>
      <w:marTop w:val="0"/>
      <w:marBottom w:val="0"/>
      <w:divBdr>
        <w:top w:val="none" w:sz="0" w:space="0" w:color="auto"/>
        <w:left w:val="none" w:sz="0" w:space="0" w:color="auto"/>
        <w:bottom w:val="none" w:sz="0" w:space="0" w:color="auto"/>
        <w:right w:val="none" w:sz="0" w:space="0" w:color="auto"/>
      </w:divBdr>
    </w:div>
    <w:div w:id="306397755">
      <w:bodyDiv w:val="1"/>
      <w:marLeft w:val="0"/>
      <w:marRight w:val="0"/>
      <w:marTop w:val="0"/>
      <w:marBottom w:val="0"/>
      <w:divBdr>
        <w:top w:val="none" w:sz="0" w:space="0" w:color="auto"/>
        <w:left w:val="none" w:sz="0" w:space="0" w:color="auto"/>
        <w:bottom w:val="none" w:sz="0" w:space="0" w:color="auto"/>
        <w:right w:val="none" w:sz="0" w:space="0" w:color="auto"/>
      </w:divBdr>
      <w:divsChild>
        <w:div w:id="612132130">
          <w:marLeft w:val="0"/>
          <w:marRight w:val="0"/>
          <w:marTop w:val="0"/>
          <w:marBottom w:val="0"/>
          <w:divBdr>
            <w:top w:val="none" w:sz="0" w:space="0" w:color="auto"/>
            <w:left w:val="none" w:sz="0" w:space="0" w:color="auto"/>
            <w:bottom w:val="none" w:sz="0" w:space="0" w:color="auto"/>
            <w:right w:val="none" w:sz="0" w:space="0" w:color="auto"/>
          </w:divBdr>
        </w:div>
        <w:div w:id="1761176007">
          <w:marLeft w:val="0"/>
          <w:marRight w:val="0"/>
          <w:marTop w:val="0"/>
          <w:marBottom w:val="0"/>
          <w:divBdr>
            <w:top w:val="none" w:sz="0" w:space="0" w:color="auto"/>
            <w:left w:val="none" w:sz="0" w:space="0" w:color="auto"/>
            <w:bottom w:val="none" w:sz="0" w:space="0" w:color="auto"/>
            <w:right w:val="none" w:sz="0" w:space="0" w:color="auto"/>
          </w:divBdr>
        </w:div>
        <w:div w:id="392507651">
          <w:marLeft w:val="0"/>
          <w:marRight w:val="0"/>
          <w:marTop w:val="0"/>
          <w:marBottom w:val="0"/>
          <w:divBdr>
            <w:top w:val="none" w:sz="0" w:space="0" w:color="auto"/>
            <w:left w:val="none" w:sz="0" w:space="0" w:color="auto"/>
            <w:bottom w:val="none" w:sz="0" w:space="0" w:color="auto"/>
            <w:right w:val="none" w:sz="0" w:space="0" w:color="auto"/>
          </w:divBdr>
        </w:div>
        <w:div w:id="1486553558">
          <w:marLeft w:val="0"/>
          <w:marRight w:val="0"/>
          <w:marTop w:val="0"/>
          <w:marBottom w:val="0"/>
          <w:divBdr>
            <w:top w:val="none" w:sz="0" w:space="0" w:color="auto"/>
            <w:left w:val="none" w:sz="0" w:space="0" w:color="auto"/>
            <w:bottom w:val="none" w:sz="0" w:space="0" w:color="auto"/>
            <w:right w:val="none" w:sz="0" w:space="0" w:color="auto"/>
          </w:divBdr>
        </w:div>
        <w:div w:id="1859856332">
          <w:marLeft w:val="0"/>
          <w:marRight w:val="0"/>
          <w:marTop w:val="0"/>
          <w:marBottom w:val="0"/>
          <w:divBdr>
            <w:top w:val="none" w:sz="0" w:space="0" w:color="auto"/>
            <w:left w:val="none" w:sz="0" w:space="0" w:color="auto"/>
            <w:bottom w:val="none" w:sz="0" w:space="0" w:color="auto"/>
            <w:right w:val="none" w:sz="0" w:space="0" w:color="auto"/>
          </w:divBdr>
        </w:div>
        <w:div w:id="1214391758">
          <w:marLeft w:val="0"/>
          <w:marRight w:val="0"/>
          <w:marTop w:val="0"/>
          <w:marBottom w:val="0"/>
          <w:divBdr>
            <w:top w:val="none" w:sz="0" w:space="0" w:color="auto"/>
            <w:left w:val="none" w:sz="0" w:space="0" w:color="auto"/>
            <w:bottom w:val="none" w:sz="0" w:space="0" w:color="auto"/>
            <w:right w:val="none" w:sz="0" w:space="0" w:color="auto"/>
          </w:divBdr>
        </w:div>
        <w:div w:id="1540045945">
          <w:marLeft w:val="0"/>
          <w:marRight w:val="0"/>
          <w:marTop w:val="0"/>
          <w:marBottom w:val="0"/>
          <w:divBdr>
            <w:top w:val="none" w:sz="0" w:space="0" w:color="auto"/>
            <w:left w:val="none" w:sz="0" w:space="0" w:color="auto"/>
            <w:bottom w:val="none" w:sz="0" w:space="0" w:color="auto"/>
            <w:right w:val="none" w:sz="0" w:space="0" w:color="auto"/>
          </w:divBdr>
        </w:div>
        <w:div w:id="66652078">
          <w:marLeft w:val="0"/>
          <w:marRight w:val="0"/>
          <w:marTop w:val="0"/>
          <w:marBottom w:val="0"/>
          <w:divBdr>
            <w:top w:val="none" w:sz="0" w:space="0" w:color="auto"/>
            <w:left w:val="none" w:sz="0" w:space="0" w:color="auto"/>
            <w:bottom w:val="none" w:sz="0" w:space="0" w:color="auto"/>
            <w:right w:val="none" w:sz="0" w:space="0" w:color="auto"/>
          </w:divBdr>
        </w:div>
        <w:div w:id="759955522">
          <w:marLeft w:val="0"/>
          <w:marRight w:val="0"/>
          <w:marTop w:val="0"/>
          <w:marBottom w:val="0"/>
          <w:divBdr>
            <w:top w:val="none" w:sz="0" w:space="0" w:color="auto"/>
            <w:left w:val="none" w:sz="0" w:space="0" w:color="auto"/>
            <w:bottom w:val="none" w:sz="0" w:space="0" w:color="auto"/>
            <w:right w:val="none" w:sz="0" w:space="0" w:color="auto"/>
          </w:divBdr>
        </w:div>
        <w:div w:id="1976642717">
          <w:marLeft w:val="0"/>
          <w:marRight w:val="0"/>
          <w:marTop w:val="0"/>
          <w:marBottom w:val="0"/>
          <w:divBdr>
            <w:top w:val="none" w:sz="0" w:space="0" w:color="auto"/>
            <w:left w:val="none" w:sz="0" w:space="0" w:color="auto"/>
            <w:bottom w:val="none" w:sz="0" w:space="0" w:color="auto"/>
            <w:right w:val="none" w:sz="0" w:space="0" w:color="auto"/>
          </w:divBdr>
        </w:div>
      </w:divsChild>
    </w:div>
    <w:div w:id="337852367">
      <w:bodyDiv w:val="1"/>
      <w:marLeft w:val="0"/>
      <w:marRight w:val="0"/>
      <w:marTop w:val="0"/>
      <w:marBottom w:val="0"/>
      <w:divBdr>
        <w:top w:val="none" w:sz="0" w:space="0" w:color="auto"/>
        <w:left w:val="none" w:sz="0" w:space="0" w:color="auto"/>
        <w:bottom w:val="none" w:sz="0" w:space="0" w:color="auto"/>
        <w:right w:val="none" w:sz="0" w:space="0" w:color="auto"/>
      </w:divBdr>
    </w:div>
    <w:div w:id="355040967">
      <w:bodyDiv w:val="1"/>
      <w:marLeft w:val="0"/>
      <w:marRight w:val="0"/>
      <w:marTop w:val="0"/>
      <w:marBottom w:val="0"/>
      <w:divBdr>
        <w:top w:val="none" w:sz="0" w:space="0" w:color="auto"/>
        <w:left w:val="none" w:sz="0" w:space="0" w:color="auto"/>
        <w:bottom w:val="none" w:sz="0" w:space="0" w:color="auto"/>
        <w:right w:val="none" w:sz="0" w:space="0" w:color="auto"/>
      </w:divBdr>
      <w:divsChild>
        <w:div w:id="919681478">
          <w:marLeft w:val="0"/>
          <w:marRight w:val="0"/>
          <w:marTop w:val="0"/>
          <w:marBottom w:val="0"/>
          <w:divBdr>
            <w:top w:val="none" w:sz="0" w:space="0" w:color="auto"/>
            <w:left w:val="none" w:sz="0" w:space="0" w:color="auto"/>
            <w:bottom w:val="none" w:sz="0" w:space="0" w:color="auto"/>
            <w:right w:val="none" w:sz="0" w:space="0" w:color="auto"/>
          </w:divBdr>
          <w:divsChild>
            <w:div w:id="1100835238">
              <w:marLeft w:val="0"/>
              <w:marRight w:val="0"/>
              <w:marTop w:val="0"/>
              <w:marBottom w:val="0"/>
              <w:divBdr>
                <w:top w:val="none" w:sz="0" w:space="0" w:color="C0C0C0"/>
                <w:left w:val="none" w:sz="0" w:space="0" w:color="C0C0C0"/>
                <w:bottom w:val="none" w:sz="0" w:space="0" w:color="C0C0C0"/>
                <w:right w:val="none" w:sz="0" w:space="0" w:color="C0C0C0"/>
              </w:divBdr>
              <w:divsChild>
                <w:div w:id="7606441">
                  <w:marLeft w:val="0"/>
                  <w:marRight w:val="0"/>
                  <w:marTop w:val="0"/>
                  <w:marBottom w:val="0"/>
                  <w:divBdr>
                    <w:top w:val="none" w:sz="0" w:space="0" w:color="auto"/>
                    <w:left w:val="none" w:sz="0" w:space="0" w:color="auto"/>
                    <w:bottom w:val="none" w:sz="0" w:space="0" w:color="auto"/>
                    <w:right w:val="none" w:sz="0" w:space="0" w:color="auto"/>
                  </w:divBdr>
                  <w:divsChild>
                    <w:div w:id="1511793646">
                      <w:marLeft w:val="0"/>
                      <w:marRight w:val="0"/>
                      <w:marTop w:val="0"/>
                      <w:marBottom w:val="0"/>
                      <w:divBdr>
                        <w:top w:val="none" w:sz="0" w:space="0" w:color="auto"/>
                        <w:left w:val="none" w:sz="0" w:space="0" w:color="auto"/>
                        <w:bottom w:val="none" w:sz="0" w:space="0" w:color="auto"/>
                        <w:right w:val="none" w:sz="0" w:space="0" w:color="auto"/>
                      </w:divBdr>
                      <w:divsChild>
                        <w:div w:id="904604173">
                          <w:marLeft w:val="150"/>
                          <w:marRight w:val="150"/>
                          <w:marTop w:val="150"/>
                          <w:marBottom w:val="150"/>
                          <w:divBdr>
                            <w:top w:val="none" w:sz="0" w:space="0" w:color="auto"/>
                            <w:left w:val="none" w:sz="0" w:space="0" w:color="auto"/>
                            <w:bottom w:val="none" w:sz="0" w:space="0" w:color="auto"/>
                            <w:right w:val="none" w:sz="0" w:space="0" w:color="auto"/>
                          </w:divBdr>
                          <w:divsChild>
                            <w:div w:id="535973011">
                              <w:marLeft w:val="0"/>
                              <w:marRight w:val="0"/>
                              <w:marTop w:val="0"/>
                              <w:marBottom w:val="0"/>
                              <w:divBdr>
                                <w:top w:val="none" w:sz="0" w:space="0" w:color="auto"/>
                                <w:left w:val="none" w:sz="0" w:space="0" w:color="auto"/>
                                <w:bottom w:val="none" w:sz="0" w:space="0" w:color="auto"/>
                                <w:right w:val="none" w:sz="0" w:space="0" w:color="auto"/>
                              </w:divBdr>
                              <w:divsChild>
                                <w:div w:id="7393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7172595">
      <w:bodyDiv w:val="1"/>
      <w:marLeft w:val="0"/>
      <w:marRight w:val="0"/>
      <w:marTop w:val="0"/>
      <w:marBottom w:val="0"/>
      <w:divBdr>
        <w:top w:val="none" w:sz="0" w:space="0" w:color="auto"/>
        <w:left w:val="none" w:sz="0" w:space="0" w:color="auto"/>
        <w:bottom w:val="none" w:sz="0" w:space="0" w:color="auto"/>
        <w:right w:val="none" w:sz="0" w:space="0" w:color="auto"/>
      </w:divBdr>
    </w:div>
    <w:div w:id="467867075">
      <w:bodyDiv w:val="1"/>
      <w:marLeft w:val="0"/>
      <w:marRight w:val="0"/>
      <w:marTop w:val="0"/>
      <w:marBottom w:val="0"/>
      <w:divBdr>
        <w:top w:val="none" w:sz="0" w:space="0" w:color="auto"/>
        <w:left w:val="none" w:sz="0" w:space="0" w:color="auto"/>
        <w:bottom w:val="none" w:sz="0" w:space="0" w:color="auto"/>
        <w:right w:val="none" w:sz="0" w:space="0" w:color="auto"/>
      </w:divBdr>
    </w:div>
    <w:div w:id="500196024">
      <w:bodyDiv w:val="1"/>
      <w:marLeft w:val="0"/>
      <w:marRight w:val="0"/>
      <w:marTop w:val="0"/>
      <w:marBottom w:val="0"/>
      <w:divBdr>
        <w:top w:val="none" w:sz="0" w:space="0" w:color="auto"/>
        <w:left w:val="none" w:sz="0" w:space="0" w:color="auto"/>
        <w:bottom w:val="none" w:sz="0" w:space="0" w:color="auto"/>
        <w:right w:val="none" w:sz="0" w:space="0" w:color="auto"/>
      </w:divBdr>
    </w:div>
    <w:div w:id="549651305">
      <w:bodyDiv w:val="1"/>
      <w:marLeft w:val="0"/>
      <w:marRight w:val="0"/>
      <w:marTop w:val="0"/>
      <w:marBottom w:val="0"/>
      <w:divBdr>
        <w:top w:val="none" w:sz="0" w:space="0" w:color="auto"/>
        <w:left w:val="none" w:sz="0" w:space="0" w:color="auto"/>
        <w:bottom w:val="none" w:sz="0" w:space="0" w:color="auto"/>
        <w:right w:val="none" w:sz="0" w:space="0" w:color="auto"/>
      </w:divBdr>
      <w:divsChild>
        <w:div w:id="15236917">
          <w:marLeft w:val="0"/>
          <w:marRight w:val="0"/>
          <w:marTop w:val="0"/>
          <w:marBottom w:val="0"/>
          <w:divBdr>
            <w:top w:val="none" w:sz="0" w:space="0" w:color="auto"/>
            <w:left w:val="none" w:sz="0" w:space="0" w:color="auto"/>
            <w:bottom w:val="none" w:sz="0" w:space="0" w:color="auto"/>
            <w:right w:val="none" w:sz="0" w:space="0" w:color="auto"/>
          </w:divBdr>
        </w:div>
        <w:div w:id="931821761">
          <w:marLeft w:val="0"/>
          <w:marRight w:val="0"/>
          <w:marTop w:val="0"/>
          <w:marBottom w:val="0"/>
          <w:divBdr>
            <w:top w:val="none" w:sz="0" w:space="0" w:color="auto"/>
            <w:left w:val="none" w:sz="0" w:space="0" w:color="auto"/>
            <w:bottom w:val="none" w:sz="0" w:space="0" w:color="auto"/>
            <w:right w:val="none" w:sz="0" w:space="0" w:color="auto"/>
          </w:divBdr>
        </w:div>
        <w:div w:id="1018115904">
          <w:marLeft w:val="0"/>
          <w:marRight w:val="0"/>
          <w:marTop w:val="0"/>
          <w:marBottom w:val="0"/>
          <w:divBdr>
            <w:top w:val="none" w:sz="0" w:space="0" w:color="auto"/>
            <w:left w:val="none" w:sz="0" w:space="0" w:color="auto"/>
            <w:bottom w:val="none" w:sz="0" w:space="0" w:color="auto"/>
            <w:right w:val="none" w:sz="0" w:space="0" w:color="auto"/>
          </w:divBdr>
        </w:div>
        <w:div w:id="517622492">
          <w:marLeft w:val="0"/>
          <w:marRight w:val="0"/>
          <w:marTop w:val="0"/>
          <w:marBottom w:val="0"/>
          <w:divBdr>
            <w:top w:val="none" w:sz="0" w:space="0" w:color="auto"/>
            <w:left w:val="none" w:sz="0" w:space="0" w:color="auto"/>
            <w:bottom w:val="none" w:sz="0" w:space="0" w:color="auto"/>
            <w:right w:val="none" w:sz="0" w:space="0" w:color="auto"/>
          </w:divBdr>
        </w:div>
        <w:div w:id="1844782754">
          <w:marLeft w:val="0"/>
          <w:marRight w:val="0"/>
          <w:marTop w:val="0"/>
          <w:marBottom w:val="0"/>
          <w:divBdr>
            <w:top w:val="none" w:sz="0" w:space="0" w:color="auto"/>
            <w:left w:val="none" w:sz="0" w:space="0" w:color="auto"/>
            <w:bottom w:val="none" w:sz="0" w:space="0" w:color="auto"/>
            <w:right w:val="none" w:sz="0" w:space="0" w:color="auto"/>
          </w:divBdr>
        </w:div>
        <w:div w:id="607323104">
          <w:marLeft w:val="0"/>
          <w:marRight w:val="0"/>
          <w:marTop w:val="0"/>
          <w:marBottom w:val="0"/>
          <w:divBdr>
            <w:top w:val="none" w:sz="0" w:space="0" w:color="auto"/>
            <w:left w:val="none" w:sz="0" w:space="0" w:color="auto"/>
            <w:bottom w:val="none" w:sz="0" w:space="0" w:color="auto"/>
            <w:right w:val="none" w:sz="0" w:space="0" w:color="auto"/>
          </w:divBdr>
        </w:div>
        <w:div w:id="1145246388">
          <w:marLeft w:val="0"/>
          <w:marRight w:val="0"/>
          <w:marTop w:val="0"/>
          <w:marBottom w:val="0"/>
          <w:divBdr>
            <w:top w:val="none" w:sz="0" w:space="0" w:color="auto"/>
            <w:left w:val="none" w:sz="0" w:space="0" w:color="auto"/>
            <w:bottom w:val="none" w:sz="0" w:space="0" w:color="auto"/>
            <w:right w:val="none" w:sz="0" w:space="0" w:color="auto"/>
          </w:divBdr>
        </w:div>
        <w:div w:id="460077249">
          <w:marLeft w:val="0"/>
          <w:marRight w:val="0"/>
          <w:marTop w:val="0"/>
          <w:marBottom w:val="0"/>
          <w:divBdr>
            <w:top w:val="none" w:sz="0" w:space="0" w:color="auto"/>
            <w:left w:val="none" w:sz="0" w:space="0" w:color="auto"/>
            <w:bottom w:val="none" w:sz="0" w:space="0" w:color="auto"/>
            <w:right w:val="none" w:sz="0" w:space="0" w:color="auto"/>
          </w:divBdr>
        </w:div>
        <w:div w:id="1848472477">
          <w:marLeft w:val="0"/>
          <w:marRight w:val="0"/>
          <w:marTop w:val="0"/>
          <w:marBottom w:val="0"/>
          <w:divBdr>
            <w:top w:val="none" w:sz="0" w:space="0" w:color="auto"/>
            <w:left w:val="none" w:sz="0" w:space="0" w:color="auto"/>
            <w:bottom w:val="none" w:sz="0" w:space="0" w:color="auto"/>
            <w:right w:val="none" w:sz="0" w:space="0" w:color="auto"/>
          </w:divBdr>
        </w:div>
        <w:div w:id="87586688">
          <w:marLeft w:val="0"/>
          <w:marRight w:val="0"/>
          <w:marTop w:val="0"/>
          <w:marBottom w:val="0"/>
          <w:divBdr>
            <w:top w:val="none" w:sz="0" w:space="0" w:color="auto"/>
            <w:left w:val="none" w:sz="0" w:space="0" w:color="auto"/>
            <w:bottom w:val="none" w:sz="0" w:space="0" w:color="auto"/>
            <w:right w:val="none" w:sz="0" w:space="0" w:color="auto"/>
          </w:divBdr>
        </w:div>
      </w:divsChild>
    </w:div>
    <w:div w:id="569311824">
      <w:bodyDiv w:val="1"/>
      <w:marLeft w:val="0"/>
      <w:marRight w:val="0"/>
      <w:marTop w:val="0"/>
      <w:marBottom w:val="0"/>
      <w:divBdr>
        <w:top w:val="none" w:sz="0" w:space="0" w:color="auto"/>
        <w:left w:val="none" w:sz="0" w:space="0" w:color="auto"/>
        <w:bottom w:val="none" w:sz="0" w:space="0" w:color="auto"/>
        <w:right w:val="none" w:sz="0" w:space="0" w:color="auto"/>
      </w:divBdr>
    </w:div>
    <w:div w:id="588580322">
      <w:bodyDiv w:val="1"/>
      <w:marLeft w:val="0"/>
      <w:marRight w:val="0"/>
      <w:marTop w:val="0"/>
      <w:marBottom w:val="0"/>
      <w:divBdr>
        <w:top w:val="none" w:sz="0" w:space="0" w:color="auto"/>
        <w:left w:val="none" w:sz="0" w:space="0" w:color="auto"/>
        <w:bottom w:val="none" w:sz="0" w:space="0" w:color="auto"/>
        <w:right w:val="none" w:sz="0" w:space="0" w:color="auto"/>
      </w:divBdr>
    </w:div>
    <w:div w:id="610361922">
      <w:bodyDiv w:val="1"/>
      <w:marLeft w:val="0"/>
      <w:marRight w:val="0"/>
      <w:marTop w:val="0"/>
      <w:marBottom w:val="0"/>
      <w:divBdr>
        <w:top w:val="none" w:sz="0" w:space="0" w:color="auto"/>
        <w:left w:val="none" w:sz="0" w:space="0" w:color="auto"/>
        <w:bottom w:val="none" w:sz="0" w:space="0" w:color="auto"/>
        <w:right w:val="none" w:sz="0" w:space="0" w:color="auto"/>
      </w:divBdr>
    </w:div>
    <w:div w:id="640309968">
      <w:bodyDiv w:val="1"/>
      <w:marLeft w:val="0"/>
      <w:marRight w:val="0"/>
      <w:marTop w:val="0"/>
      <w:marBottom w:val="0"/>
      <w:divBdr>
        <w:top w:val="none" w:sz="0" w:space="0" w:color="auto"/>
        <w:left w:val="none" w:sz="0" w:space="0" w:color="auto"/>
        <w:bottom w:val="none" w:sz="0" w:space="0" w:color="auto"/>
        <w:right w:val="none" w:sz="0" w:space="0" w:color="auto"/>
      </w:divBdr>
    </w:div>
    <w:div w:id="743531965">
      <w:bodyDiv w:val="1"/>
      <w:marLeft w:val="0"/>
      <w:marRight w:val="0"/>
      <w:marTop w:val="0"/>
      <w:marBottom w:val="0"/>
      <w:divBdr>
        <w:top w:val="none" w:sz="0" w:space="0" w:color="auto"/>
        <w:left w:val="none" w:sz="0" w:space="0" w:color="auto"/>
        <w:bottom w:val="none" w:sz="0" w:space="0" w:color="auto"/>
        <w:right w:val="none" w:sz="0" w:space="0" w:color="auto"/>
      </w:divBdr>
      <w:divsChild>
        <w:div w:id="1709179122">
          <w:marLeft w:val="0"/>
          <w:marRight w:val="0"/>
          <w:marTop w:val="0"/>
          <w:marBottom w:val="0"/>
          <w:divBdr>
            <w:top w:val="none" w:sz="0" w:space="0" w:color="auto"/>
            <w:left w:val="none" w:sz="0" w:space="0" w:color="auto"/>
            <w:bottom w:val="none" w:sz="0" w:space="0" w:color="auto"/>
            <w:right w:val="none" w:sz="0" w:space="0" w:color="auto"/>
          </w:divBdr>
          <w:divsChild>
            <w:div w:id="359168171">
              <w:marLeft w:val="0"/>
              <w:marRight w:val="0"/>
              <w:marTop w:val="0"/>
              <w:marBottom w:val="0"/>
              <w:divBdr>
                <w:top w:val="none" w:sz="0" w:space="0" w:color="C0C0C0"/>
                <w:left w:val="none" w:sz="0" w:space="0" w:color="C0C0C0"/>
                <w:bottom w:val="none" w:sz="0" w:space="0" w:color="C0C0C0"/>
                <w:right w:val="none" w:sz="0" w:space="0" w:color="C0C0C0"/>
              </w:divBdr>
              <w:divsChild>
                <w:div w:id="134220604">
                  <w:marLeft w:val="0"/>
                  <w:marRight w:val="0"/>
                  <w:marTop w:val="0"/>
                  <w:marBottom w:val="0"/>
                  <w:divBdr>
                    <w:top w:val="none" w:sz="0" w:space="0" w:color="auto"/>
                    <w:left w:val="none" w:sz="0" w:space="0" w:color="auto"/>
                    <w:bottom w:val="none" w:sz="0" w:space="0" w:color="auto"/>
                    <w:right w:val="none" w:sz="0" w:space="0" w:color="auto"/>
                  </w:divBdr>
                  <w:divsChild>
                    <w:div w:id="43215743">
                      <w:marLeft w:val="0"/>
                      <w:marRight w:val="0"/>
                      <w:marTop w:val="0"/>
                      <w:marBottom w:val="0"/>
                      <w:divBdr>
                        <w:top w:val="none" w:sz="0" w:space="0" w:color="auto"/>
                        <w:left w:val="none" w:sz="0" w:space="0" w:color="auto"/>
                        <w:bottom w:val="none" w:sz="0" w:space="0" w:color="auto"/>
                        <w:right w:val="none" w:sz="0" w:space="0" w:color="auto"/>
                      </w:divBdr>
                      <w:divsChild>
                        <w:div w:id="252707016">
                          <w:marLeft w:val="150"/>
                          <w:marRight w:val="150"/>
                          <w:marTop w:val="150"/>
                          <w:marBottom w:val="150"/>
                          <w:divBdr>
                            <w:top w:val="none" w:sz="0" w:space="0" w:color="auto"/>
                            <w:left w:val="none" w:sz="0" w:space="0" w:color="auto"/>
                            <w:bottom w:val="none" w:sz="0" w:space="0" w:color="auto"/>
                            <w:right w:val="none" w:sz="0" w:space="0" w:color="auto"/>
                          </w:divBdr>
                          <w:divsChild>
                            <w:div w:id="206114904">
                              <w:marLeft w:val="0"/>
                              <w:marRight w:val="0"/>
                              <w:marTop w:val="0"/>
                              <w:marBottom w:val="0"/>
                              <w:divBdr>
                                <w:top w:val="none" w:sz="0" w:space="0" w:color="auto"/>
                                <w:left w:val="none" w:sz="0" w:space="0" w:color="auto"/>
                                <w:bottom w:val="none" w:sz="0" w:space="0" w:color="auto"/>
                                <w:right w:val="none" w:sz="0" w:space="0" w:color="auto"/>
                              </w:divBdr>
                              <w:divsChild>
                                <w:div w:id="214461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6484170">
      <w:bodyDiv w:val="1"/>
      <w:marLeft w:val="0"/>
      <w:marRight w:val="0"/>
      <w:marTop w:val="0"/>
      <w:marBottom w:val="0"/>
      <w:divBdr>
        <w:top w:val="none" w:sz="0" w:space="0" w:color="auto"/>
        <w:left w:val="none" w:sz="0" w:space="0" w:color="auto"/>
        <w:bottom w:val="none" w:sz="0" w:space="0" w:color="auto"/>
        <w:right w:val="none" w:sz="0" w:space="0" w:color="auto"/>
      </w:divBdr>
    </w:div>
    <w:div w:id="873037496">
      <w:bodyDiv w:val="1"/>
      <w:marLeft w:val="0"/>
      <w:marRight w:val="0"/>
      <w:marTop w:val="0"/>
      <w:marBottom w:val="0"/>
      <w:divBdr>
        <w:top w:val="none" w:sz="0" w:space="0" w:color="auto"/>
        <w:left w:val="none" w:sz="0" w:space="0" w:color="auto"/>
        <w:bottom w:val="none" w:sz="0" w:space="0" w:color="auto"/>
        <w:right w:val="none" w:sz="0" w:space="0" w:color="auto"/>
      </w:divBdr>
    </w:div>
    <w:div w:id="925967449">
      <w:bodyDiv w:val="1"/>
      <w:marLeft w:val="0"/>
      <w:marRight w:val="0"/>
      <w:marTop w:val="0"/>
      <w:marBottom w:val="0"/>
      <w:divBdr>
        <w:top w:val="none" w:sz="0" w:space="0" w:color="auto"/>
        <w:left w:val="none" w:sz="0" w:space="0" w:color="auto"/>
        <w:bottom w:val="none" w:sz="0" w:space="0" w:color="auto"/>
        <w:right w:val="none" w:sz="0" w:space="0" w:color="auto"/>
      </w:divBdr>
      <w:divsChild>
        <w:div w:id="480393075">
          <w:marLeft w:val="0"/>
          <w:marRight w:val="0"/>
          <w:marTop w:val="0"/>
          <w:marBottom w:val="0"/>
          <w:divBdr>
            <w:top w:val="none" w:sz="0" w:space="0" w:color="auto"/>
            <w:left w:val="none" w:sz="0" w:space="0" w:color="auto"/>
            <w:bottom w:val="none" w:sz="0" w:space="0" w:color="auto"/>
            <w:right w:val="none" w:sz="0" w:space="0" w:color="auto"/>
          </w:divBdr>
          <w:divsChild>
            <w:div w:id="562526634">
              <w:marLeft w:val="0"/>
              <w:marRight w:val="0"/>
              <w:marTop w:val="0"/>
              <w:marBottom w:val="0"/>
              <w:divBdr>
                <w:top w:val="none" w:sz="0" w:space="0" w:color="auto"/>
                <w:left w:val="none" w:sz="0" w:space="0" w:color="auto"/>
                <w:bottom w:val="none" w:sz="0" w:space="0" w:color="auto"/>
                <w:right w:val="none" w:sz="0" w:space="0" w:color="auto"/>
              </w:divBdr>
              <w:divsChild>
                <w:div w:id="527761572">
                  <w:marLeft w:val="0"/>
                  <w:marRight w:val="0"/>
                  <w:marTop w:val="0"/>
                  <w:marBottom w:val="0"/>
                  <w:divBdr>
                    <w:top w:val="none" w:sz="0" w:space="0" w:color="auto"/>
                    <w:left w:val="single" w:sz="12" w:space="0" w:color="BBC3C9"/>
                    <w:bottom w:val="single" w:sz="12" w:space="0" w:color="BBC3C9"/>
                    <w:right w:val="single" w:sz="12" w:space="0" w:color="BBC3C9"/>
                  </w:divBdr>
                  <w:divsChild>
                    <w:div w:id="206271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070520">
      <w:bodyDiv w:val="1"/>
      <w:marLeft w:val="0"/>
      <w:marRight w:val="0"/>
      <w:marTop w:val="0"/>
      <w:marBottom w:val="0"/>
      <w:divBdr>
        <w:top w:val="none" w:sz="0" w:space="0" w:color="auto"/>
        <w:left w:val="none" w:sz="0" w:space="0" w:color="auto"/>
        <w:bottom w:val="none" w:sz="0" w:space="0" w:color="auto"/>
        <w:right w:val="none" w:sz="0" w:space="0" w:color="auto"/>
      </w:divBdr>
    </w:div>
    <w:div w:id="974679120">
      <w:bodyDiv w:val="1"/>
      <w:marLeft w:val="0"/>
      <w:marRight w:val="0"/>
      <w:marTop w:val="0"/>
      <w:marBottom w:val="0"/>
      <w:divBdr>
        <w:top w:val="none" w:sz="0" w:space="0" w:color="auto"/>
        <w:left w:val="none" w:sz="0" w:space="0" w:color="auto"/>
        <w:bottom w:val="none" w:sz="0" w:space="0" w:color="auto"/>
        <w:right w:val="none" w:sz="0" w:space="0" w:color="auto"/>
      </w:divBdr>
    </w:div>
    <w:div w:id="1007291097">
      <w:bodyDiv w:val="1"/>
      <w:marLeft w:val="0"/>
      <w:marRight w:val="0"/>
      <w:marTop w:val="0"/>
      <w:marBottom w:val="0"/>
      <w:divBdr>
        <w:top w:val="none" w:sz="0" w:space="0" w:color="auto"/>
        <w:left w:val="none" w:sz="0" w:space="0" w:color="auto"/>
        <w:bottom w:val="none" w:sz="0" w:space="0" w:color="auto"/>
        <w:right w:val="none" w:sz="0" w:space="0" w:color="auto"/>
      </w:divBdr>
    </w:div>
    <w:div w:id="1013066583">
      <w:bodyDiv w:val="1"/>
      <w:marLeft w:val="0"/>
      <w:marRight w:val="0"/>
      <w:marTop w:val="0"/>
      <w:marBottom w:val="0"/>
      <w:divBdr>
        <w:top w:val="none" w:sz="0" w:space="0" w:color="auto"/>
        <w:left w:val="none" w:sz="0" w:space="0" w:color="auto"/>
        <w:bottom w:val="none" w:sz="0" w:space="0" w:color="auto"/>
        <w:right w:val="none" w:sz="0" w:space="0" w:color="auto"/>
      </w:divBdr>
      <w:divsChild>
        <w:div w:id="2143107675">
          <w:marLeft w:val="0"/>
          <w:marRight w:val="0"/>
          <w:marTop w:val="0"/>
          <w:marBottom w:val="0"/>
          <w:divBdr>
            <w:top w:val="none" w:sz="0" w:space="0" w:color="auto"/>
            <w:left w:val="none" w:sz="0" w:space="0" w:color="auto"/>
            <w:bottom w:val="none" w:sz="0" w:space="0" w:color="auto"/>
            <w:right w:val="none" w:sz="0" w:space="0" w:color="auto"/>
          </w:divBdr>
          <w:divsChild>
            <w:div w:id="1712924281">
              <w:marLeft w:val="0"/>
              <w:marRight w:val="0"/>
              <w:marTop w:val="0"/>
              <w:marBottom w:val="0"/>
              <w:divBdr>
                <w:top w:val="none" w:sz="0" w:space="0" w:color="auto"/>
                <w:left w:val="none" w:sz="0" w:space="0" w:color="auto"/>
                <w:bottom w:val="none" w:sz="0" w:space="0" w:color="auto"/>
                <w:right w:val="none" w:sz="0" w:space="0" w:color="auto"/>
              </w:divBdr>
              <w:divsChild>
                <w:div w:id="572400705">
                  <w:marLeft w:val="0"/>
                  <w:marRight w:val="0"/>
                  <w:marTop w:val="0"/>
                  <w:marBottom w:val="0"/>
                  <w:divBdr>
                    <w:top w:val="none" w:sz="0" w:space="0" w:color="auto"/>
                    <w:left w:val="none" w:sz="0" w:space="0" w:color="auto"/>
                    <w:bottom w:val="none" w:sz="0" w:space="0" w:color="auto"/>
                    <w:right w:val="none" w:sz="0" w:space="0" w:color="auto"/>
                  </w:divBdr>
                  <w:divsChild>
                    <w:div w:id="1780487434">
                      <w:marLeft w:val="0"/>
                      <w:marRight w:val="0"/>
                      <w:marTop w:val="0"/>
                      <w:marBottom w:val="0"/>
                      <w:divBdr>
                        <w:top w:val="none" w:sz="0" w:space="0" w:color="auto"/>
                        <w:left w:val="none" w:sz="0" w:space="0" w:color="auto"/>
                        <w:bottom w:val="none" w:sz="0" w:space="0" w:color="auto"/>
                        <w:right w:val="none" w:sz="0" w:space="0" w:color="auto"/>
                      </w:divBdr>
                      <w:divsChild>
                        <w:div w:id="556550912">
                          <w:marLeft w:val="0"/>
                          <w:marRight w:val="0"/>
                          <w:marTop w:val="0"/>
                          <w:marBottom w:val="0"/>
                          <w:divBdr>
                            <w:top w:val="none" w:sz="0" w:space="0" w:color="auto"/>
                            <w:left w:val="none" w:sz="0" w:space="0" w:color="auto"/>
                            <w:bottom w:val="none" w:sz="0" w:space="0" w:color="auto"/>
                            <w:right w:val="none" w:sz="0" w:space="0" w:color="auto"/>
                          </w:divBdr>
                          <w:divsChild>
                            <w:div w:id="21666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062125">
      <w:bodyDiv w:val="1"/>
      <w:marLeft w:val="0"/>
      <w:marRight w:val="0"/>
      <w:marTop w:val="0"/>
      <w:marBottom w:val="0"/>
      <w:divBdr>
        <w:top w:val="none" w:sz="0" w:space="0" w:color="auto"/>
        <w:left w:val="none" w:sz="0" w:space="0" w:color="auto"/>
        <w:bottom w:val="none" w:sz="0" w:space="0" w:color="auto"/>
        <w:right w:val="none" w:sz="0" w:space="0" w:color="auto"/>
      </w:divBdr>
    </w:div>
    <w:div w:id="1095786331">
      <w:bodyDiv w:val="1"/>
      <w:marLeft w:val="0"/>
      <w:marRight w:val="0"/>
      <w:marTop w:val="0"/>
      <w:marBottom w:val="0"/>
      <w:divBdr>
        <w:top w:val="none" w:sz="0" w:space="0" w:color="auto"/>
        <w:left w:val="none" w:sz="0" w:space="0" w:color="auto"/>
        <w:bottom w:val="none" w:sz="0" w:space="0" w:color="auto"/>
        <w:right w:val="none" w:sz="0" w:space="0" w:color="auto"/>
      </w:divBdr>
    </w:div>
    <w:div w:id="1115366973">
      <w:bodyDiv w:val="1"/>
      <w:marLeft w:val="0"/>
      <w:marRight w:val="0"/>
      <w:marTop w:val="0"/>
      <w:marBottom w:val="0"/>
      <w:divBdr>
        <w:top w:val="none" w:sz="0" w:space="0" w:color="auto"/>
        <w:left w:val="none" w:sz="0" w:space="0" w:color="auto"/>
        <w:bottom w:val="none" w:sz="0" w:space="0" w:color="auto"/>
        <w:right w:val="none" w:sz="0" w:space="0" w:color="auto"/>
      </w:divBdr>
    </w:div>
    <w:div w:id="1192188450">
      <w:bodyDiv w:val="1"/>
      <w:marLeft w:val="0"/>
      <w:marRight w:val="0"/>
      <w:marTop w:val="0"/>
      <w:marBottom w:val="0"/>
      <w:divBdr>
        <w:top w:val="none" w:sz="0" w:space="0" w:color="auto"/>
        <w:left w:val="none" w:sz="0" w:space="0" w:color="auto"/>
        <w:bottom w:val="none" w:sz="0" w:space="0" w:color="auto"/>
        <w:right w:val="none" w:sz="0" w:space="0" w:color="auto"/>
      </w:divBdr>
      <w:divsChild>
        <w:div w:id="2065449811">
          <w:marLeft w:val="0"/>
          <w:marRight w:val="0"/>
          <w:marTop w:val="0"/>
          <w:marBottom w:val="0"/>
          <w:divBdr>
            <w:top w:val="none" w:sz="0" w:space="0" w:color="auto"/>
            <w:left w:val="none" w:sz="0" w:space="0" w:color="auto"/>
            <w:bottom w:val="none" w:sz="0" w:space="0" w:color="auto"/>
            <w:right w:val="none" w:sz="0" w:space="0" w:color="auto"/>
          </w:divBdr>
          <w:divsChild>
            <w:div w:id="1007512867">
              <w:marLeft w:val="0"/>
              <w:marRight w:val="0"/>
              <w:marTop w:val="0"/>
              <w:marBottom w:val="0"/>
              <w:divBdr>
                <w:top w:val="none" w:sz="0" w:space="0" w:color="auto"/>
                <w:left w:val="none" w:sz="0" w:space="0" w:color="auto"/>
                <w:bottom w:val="none" w:sz="0" w:space="0" w:color="auto"/>
                <w:right w:val="none" w:sz="0" w:space="0" w:color="auto"/>
              </w:divBdr>
              <w:divsChild>
                <w:div w:id="462160808">
                  <w:marLeft w:val="0"/>
                  <w:marRight w:val="0"/>
                  <w:marTop w:val="0"/>
                  <w:marBottom w:val="0"/>
                  <w:divBdr>
                    <w:top w:val="none" w:sz="0" w:space="0" w:color="auto"/>
                    <w:left w:val="single" w:sz="12" w:space="0" w:color="BBC3C9"/>
                    <w:bottom w:val="single" w:sz="12" w:space="0" w:color="BBC3C9"/>
                    <w:right w:val="single" w:sz="12" w:space="0" w:color="BBC3C9"/>
                  </w:divBdr>
                  <w:divsChild>
                    <w:div w:id="174660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666822">
      <w:bodyDiv w:val="1"/>
      <w:marLeft w:val="0"/>
      <w:marRight w:val="0"/>
      <w:marTop w:val="0"/>
      <w:marBottom w:val="0"/>
      <w:divBdr>
        <w:top w:val="none" w:sz="0" w:space="0" w:color="auto"/>
        <w:left w:val="none" w:sz="0" w:space="0" w:color="auto"/>
        <w:bottom w:val="none" w:sz="0" w:space="0" w:color="auto"/>
        <w:right w:val="none" w:sz="0" w:space="0" w:color="auto"/>
      </w:divBdr>
    </w:div>
    <w:div w:id="1205098346">
      <w:bodyDiv w:val="1"/>
      <w:marLeft w:val="0"/>
      <w:marRight w:val="0"/>
      <w:marTop w:val="0"/>
      <w:marBottom w:val="0"/>
      <w:divBdr>
        <w:top w:val="none" w:sz="0" w:space="0" w:color="auto"/>
        <w:left w:val="none" w:sz="0" w:space="0" w:color="auto"/>
        <w:bottom w:val="none" w:sz="0" w:space="0" w:color="auto"/>
        <w:right w:val="none" w:sz="0" w:space="0" w:color="auto"/>
      </w:divBdr>
    </w:div>
    <w:div w:id="1290622524">
      <w:bodyDiv w:val="1"/>
      <w:marLeft w:val="0"/>
      <w:marRight w:val="0"/>
      <w:marTop w:val="0"/>
      <w:marBottom w:val="0"/>
      <w:divBdr>
        <w:top w:val="none" w:sz="0" w:space="0" w:color="auto"/>
        <w:left w:val="none" w:sz="0" w:space="0" w:color="auto"/>
        <w:bottom w:val="none" w:sz="0" w:space="0" w:color="auto"/>
        <w:right w:val="none" w:sz="0" w:space="0" w:color="auto"/>
      </w:divBdr>
    </w:div>
    <w:div w:id="1328483760">
      <w:bodyDiv w:val="1"/>
      <w:marLeft w:val="0"/>
      <w:marRight w:val="0"/>
      <w:marTop w:val="0"/>
      <w:marBottom w:val="0"/>
      <w:divBdr>
        <w:top w:val="none" w:sz="0" w:space="0" w:color="auto"/>
        <w:left w:val="none" w:sz="0" w:space="0" w:color="auto"/>
        <w:bottom w:val="none" w:sz="0" w:space="0" w:color="auto"/>
        <w:right w:val="none" w:sz="0" w:space="0" w:color="auto"/>
      </w:divBdr>
    </w:div>
    <w:div w:id="1385909768">
      <w:bodyDiv w:val="1"/>
      <w:marLeft w:val="0"/>
      <w:marRight w:val="0"/>
      <w:marTop w:val="0"/>
      <w:marBottom w:val="0"/>
      <w:divBdr>
        <w:top w:val="none" w:sz="0" w:space="0" w:color="auto"/>
        <w:left w:val="none" w:sz="0" w:space="0" w:color="auto"/>
        <w:bottom w:val="none" w:sz="0" w:space="0" w:color="auto"/>
        <w:right w:val="none" w:sz="0" w:space="0" w:color="auto"/>
      </w:divBdr>
      <w:divsChild>
        <w:div w:id="511534322">
          <w:marLeft w:val="0"/>
          <w:marRight w:val="0"/>
          <w:marTop w:val="0"/>
          <w:marBottom w:val="0"/>
          <w:divBdr>
            <w:top w:val="none" w:sz="0" w:space="0" w:color="auto"/>
            <w:left w:val="none" w:sz="0" w:space="0" w:color="auto"/>
            <w:bottom w:val="none" w:sz="0" w:space="0" w:color="auto"/>
            <w:right w:val="none" w:sz="0" w:space="0" w:color="auto"/>
          </w:divBdr>
          <w:divsChild>
            <w:div w:id="825246335">
              <w:marLeft w:val="0"/>
              <w:marRight w:val="0"/>
              <w:marTop w:val="0"/>
              <w:marBottom w:val="0"/>
              <w:divBdr>
                <w:top w:val="none" w:sz="0" w:space="0" w:color="auto"/>
                <w:left w:val="none" w:sz="0" w:space="0" w:color="auto"/>
                <w:bottom w:val="none" w:sz="0" w:space="0" w:color="auto"/>
                <w:right w:val="none" w:sz="0" w:space="0" w:color="auto"/>
              </w:divBdr>
              <w:divsChild>
                <w:div w:id="1929608669">
                  <w:marLeft w:val="0"/>
                  <w:marRight w:val="0"/>
                  <w:marTop w:val="0"/>
                  <w:marBottom w:val="0"/>
                  <w:divBdr>
                    <w:top w:val="none" w:sz="0" w:space="0" w:color="auto"/>
                    <w:left w:val="none" w:sz="0" w:space="0" w:color="auto"/>
                    <w:bottom w:val="none" w:sz="0" w:space="0" w:color="auto"/>
                    <w:right w:val="none" w:sz="0" w:space="0" w:color="auto"/>
                  </w:divBdr>
                  <w:divsChild>
                    <w:div w:id="824977380">
                      <w:marLeft w:val="0"/>
                      <w:marRight w:val="0"/>
                      <w:marTop w:val="0"/>
                      <w:marBottom w:val="0"/>
                      <w:divBdr>
                        <w:top w:val="none" w:sz="0" w:space="0" w:color="auto"/>
                        <w:left w:val="single" w:sz="12" w:space="0" w:color="BBC3C9"/>
                        <w:bottom w:val="single" w:sz="12" w:space="0" w:color="BBC3C9"/>
                        <w:right w:val="single" w:sz="12" w:space="0" w:color="BBC3C9"/>
                      </w:divBdr>
                      <w:divsChild>
                        <w:div w:id="121407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245464">
      <w:bodyDiv w:val="1"/>
      <w:marLeft w:val="0"/>
      <w:marRight w:val="0"/>
      <w:marTop w:val="0"/>
      <w:marBottom w:val="0"/>
      <w:divBdr>
        <w:top w:val="none" w:sz="0" w:space="0" w:color="auto"/>
        <w:left w:val="none" w:sz="0" w:space="0" w:color="auto"/>
        <w:bottom w:val="none" w:sz="0" w:space="0" w:color="auto"/>
        <w:right w:val="none" w:sz="0" w:space="0" w:color="auto"/>
      </w:divBdr>
    </w:div>
    <w:div w:id="1513759714">
      <w:bodyDiv w:val="1"/>
      <w:marLeft w:val="0"/>
      <w:marRight w:val="0"/>
      <w:marTop w:val="0"/>
      <w:marBottom w:val="0"/>
      <w:divBdr>
        <w:top w:val="none" w:sz="0" w:space="0" w:color="auto"/>
        <w:left w:val="none" w:sz="0" w:space="0" w:color="auto"/>
        <w:bottom w:val="none" w:sz="0" w:space="0" w:color="auto"/>
        <w:right w:val="none" w:sz="0" w:space="0" w:color="auto"/>
      </w:divBdr>
    </w:div>
    <w:div w:id="1521896018">
      <w:bodyDiv w:val="1"/>
      <w:marLeft w:val="0"/>
      <w:marRight w:val="0"/>
      <w:marTop w:val="0"/>
      <w:marBottom w:val="0"/>
      <w:divBdr>
        <w:top w:val="none" w:sz="0" w:space="0" w:color="auto"/>
        <w:left w:val="none" w:sz="0" w:space="0" w:color="auto"/>
        <w:bottom w:val="none" w:sz="0" w:space="0" w:color="auto"/>
        <w:right w:val="none" w:sz="0" w:space="0" w:color="auto"/>
      </w:divBdr>
      <w:divsChild>
        <w:div w:id="147524591">
          <w:marLeft w:val="720"/>
          <w:marRight w:val="0"/>
          <w:marTop w:val="0"/>
          <w:marBottom w:val="0"/>
          <w:divBdr>
            <w:top w:val="none" w:sz="0" w:space="0" w:color="auto"/>
            <w:left w:val="none" w:sz="0" w:space="0" w:color="auto"/>
            <w:bottom w:val="none" w:sz="0" w:space="0" w:color="auto"/>
            <w:right w:val="none" w:sz="0" w:space="0" w:color="auto"/>
          </w:divBdr>
        </w:div>
        <w:div w:id="587465420">
          <w:marLeft w:val="720"/>
          <w:marRight w:val="0"/>
          <w:marTop w:val="0"/>
          <w:marBottom w:val="160"/>
          <w:divBdr>
            <w:top w:val="none" w:sz="0" w:space="0" w:color="auto"/>
            <w:left w:val="none" w:sz="0" w:space="0" w:color="auto"/>
            <w:bottom w:val="none" w:sz="0" w:space="0" w:color="auto"/>
            <w:right w:val="none" w:sz="0" w:space="0" w:color="auto"/>
          </w:divBdr>
        </w:div>
        <w:div w:id="1062405671">
          <w:marLeft w:val="720"/>
          <w:marRight w:val="0"/>
          <w:marTop w:val="0"/>
          <w:marBottom w:val="0"/>
          <w:divBdr>
            <w:top w:val="none" w:sz="0" w:space="0" w:color="auto"/>
            <w:left w:val="none" w:sz="0" w:space="0" w:color="auto"/>
            <w:bottom w:val="none" w:sz="0" w:space="0" w:color="auto"/>
            <w:right w:val="none" w:sz="0" w:space="0" w:color="auto"/>
          </w:divBdr>
        </w:div>
        <w:div w:id="1278676650">
          <w:marLeft w:val="720"/>
          <w:marRight w:val="0"/>
          <w:marTop w:val="0"/>
          <w:marBottom w:val="0"/>
          <w:divBdr>
            <w:top w:val="none" w:sz="0" w:space="0" w:color="auto"/>
            <w:left w:val="none" w:sz="0" w:space="0" w:color="auto"/>
            <w:bottom w:val="none" w:sz="0" w:space="0" w:color="auto"/>
            <w:right w:val="none" w:sz="0" w:space="0" w:color="auto"/>
          </w:divBdr>
        </w:div>
      </w:divsChild>
    </w:div>
    <w:div w:id="1557282173">
      <w:bodyDiv w:val="1"/>
      <w:marLeft w:val="0"/>
      <w:marRight w:val="0"/>
      <w:marTop w:val="0"/>
      <w:marBottom w:val="0"/>
      <w:divBdr>
        <w:top w:val="none" w:sz="0" w:space="0" w:color="auto"/>
        <w:left w:val="none" w:sz="0" w:space="0" w:color="auto"/>
        <w:bottom w:val="none" w:sz="0" w:space="0" w:color="auto"/>
        <w:right w:val="none" w:sz="0" w:space="0" w:color="auto"/>
      </w:divBdr>
    </w:div>
    <w:div w:id="1576356065">
      <w:bodyDiv w:val="1"/>
      <w:marLeft w:val="0"/>
      <w:marRight w:val="0"/>
      <w:marTop w:val="0"/>
      <w:marBottom w:val="0"/>
      <w:divBdr>
        <w:top w:val="none" w:sz="0" w:space="0" w:color="auto"/>
        <w:left w:val="none" w:sz="0" w:space="0" w:color="auto"/>
        <w:bottom w:val="none" w:sz="0" w:space="0" w:color="auto"/>
        <w:right w:val="none" w:sz="0" w:space="0" w:color="auto"/>
      </w:divBdr>
    </w:div>
    <w:div w:id="1631790291">
      <w:bodyDiv w:val="1"/>
      <w:marLeft w:val="0"/>
      <w:marRight w:val="0"/>
      <w:marTop w:val="0"/>
      <w:marBottom w:val="0"/>
      <w:divBdr>
        <w:top w:val="none" w:sz="0" w:space="0" w:color="auto"/>
        <w:left w:val="none" w:sz="0" w:space="0" w:color="auto"/>
        <w:bottom w:val="none" w:sz="0" w:space="0" w:color="auto"/>
        <w:right w:val="none" w:sz="0" w:space="0" w:color="auto"/>
      </w:divBdr>
    </w:div>
    <w:div w:id="1745949554">
      <w:bodyDiv w:val="1"/>
      <w:marLeft w:val="0"/>
      <w:marRight w:val="0"/>
      <w:marTop w:val="0"/>
      <w:marBottom w:val="0"/>
      <w:divBdr>
        <w:top w:val="none" w:sz="0" w:space="0" w:color="auto"/>
        <w:left w:val="none" w:sz="0" w:space="0" w:color="auto"/>
        <w:bottom w:val="none" w:sz="0" w:space="0" w:color="auto"/>
        <w:right w:val="none" w:sz="0" w:space="0" w:color="auto"/>
      </w:divBdr>
    </w:div>
    <w:div w:id="1773285617">
      <w:bodyDiv w:val="1"/>
      <w:marLeft w:val="0"/>
      <w:marRight w:val="0"/>
      <w:marTop w:val="0"/>
      <w:marBottom w:val="0"/>
      <w:divBdr>
        <w:top w:val="none" w:sz="0" w:space="0" w:color="auto"/>
        <w:left w:val="none" w:sz="0" w:space="0" w:color="auto"/>
        <w:bottom w:val="none" w:sz="0" w:space="0" w:color="auto"/>
        <w:right w:val="none" w:sz="0" w:space="0" w:color="auto"/>
      </w:divBdr>
    </w:div>
    <w:div w:id="1820684888">
      <w:bodyDiv w:val="1"/>
      <w:marLeft w:val="0"/>
      <w:marRight w:val="0"/>
      <w:marTop w:val="0"/>
      <w:marBottom w:val="0"/>
      <w:divBdr>
        <w:top w:val="none" w:sz="0" w:space="0" w:color="auto"/>
        <w:left w:val="none" w:sz="0" w:space="0" w:color="auto"/>
        <w:bottom w:val="none" w:sz="0" w:space="0" w:color="auto"/>
        <w:right w:val="none" w:sz="0" w:space="0" w:color="auto"/>
      </w:divBdr>
    </w:div>
    <w:div w:id="1842771440">
      <w:bodyDiv w:val="1"/>
      <w:marLeft w:val="0"/>
      <w:marRight w:val="0"/>
      <w:marTop w:val="0"/>
      <w:marBottom w:val="0"/>
      <w:divBdr>
        <w:top w:val="none" w:sz="0" w:space="0" w:color="auto"/>
        <w:left w:val="none" w:sz="0" w:space="0" w:color="auto"/>
        <w:bottom w:val="none" w:sz="0" w:space="0" w:color="auto"/>
        <w:right w:val="none" w:sz="0" w:space="0" w:color="auto"/>
      </w:divBdr>
    </w:div>
    <w:div w:id="1847935466">
      <w:bodyDiv w:val="1"/>
      <w:marLeft w:val="0"/>
      <w:marRight w:val="0"/>
      <w:marTop w:val="0"/>
      <w:marBottom w:val="0"/>
      <w:divBdr>
        <w:top w:val="none" w:sz="0" w:space="0" w:color="auto"/>
        <w:left w:val="none" w:sz="0" w:space="0" w:color="auto"/>
        <w:bottom w:val="none" w:sz="0" w:space="0" w:color="auto"/>
        <w:right w:val="none" w:sz="0" w:space="0" w:color="auto"/>
      </w:divBdr>
    </w:div>
    <w:div w:id="1907379553">
      <w:bodyDiv w:val="1"/>
      <w:marLeft w:val="0"/>
      <w:marRight w:val="0"/>
      <w:marTop w:val="0"/>
      <w:marBottom w:val="0"/>
      <w:divBdr>
        <w:top w:val="none" w:sz="0" w:space="0" w:color="auto"/>
        <w:left w:val="none" w:sz="0" w:space="0" w:color="auto"/>
        <w:bottom w:val="none" w:sz="0" w:space="0" w:color="auto"/>
        <w:right w:val="none" w:sz="0" w:space="0" w:color="auto"/>
      </w:divBdr>
      <w:divsChild>
        <w:div w:id="2064713290">
          <w:marLeft w:val="0"/>
          <w:marRight w:val="0"/>
          <w:marTop w:val="0"/>
          <w:marBottom w:val="0"/>
          <w:divBdr>
            <w:top w:val="none" w:sz="0" w:space="0" w:color="auto"/>
            <w:left w:val="none" w:sz="0" w:space="0" w:color="auto"/>
            <w:bottom w:val="none" w:sz="0" w:space="0" w:color="auto"/>
            <w:right w:val="none" w:sz="0" w:space="0" w:color="auto"/>
          </w:divBdr>
          <w:divsChild>
            <w:div w:id="904880518">
              <w:marLeft w:val="0"/>
              <w:marRight w:val="0"/>
              <w:marTop w:val="0"/>
              <w:marBottom w:val="0"/>
              <w:divBdr>
                <w:top w:val="none" w:sz="0" w:space="0" w:color="auto"/>
                <w:left w:val="none" w:sz="0" w:space="0" w:color="auto"/>
                <w:bottom w:val="none" w:sz="0" w:space="0" w:color="auto"/>
                <w:right w:val="none" w:sz="0" w:space="0" w:color="auto"/>
              </w:divBdr>
              <w:divsChild>
                <w:div w:id="629675931">
                  <w:marLeft w:val="0"/>
                  <w:marRight w:val="0"/>
                  <w:marTop w:val="0"/>
                  <w:marBottom w:val="0"/>
                  <w:divBdr>
                    <w:top w:val="none" w:sz="0" w:space="0" w:color="auto"/>
                    <w:left w:val="single" w:sz="12" w:space="0" w:color="BBC3C9"/>
                    <w:bottom w:val="single" w:sz="12" w:space="0" w:color="BBC3C9"/>
                    <w:right w:val="single" w:sz="12" w:space="0" w:color="BBC3C9"/>
                  </w:divBdr>
                  <w:divsChild>
                    <w:div w:id="49901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849062">
      <w:bodyDiv w:val="1"/>
      <w:marLeft w:val="0"/>
      <w:marRight w:val="0"/>
      <w:marTop w:val="0"/>
      <w:marBottom w:val="0"/>
      <w:divBdr>
        <w:top w:val="none" w:sz="0" w:space="0" w:color="auto"/>
        <w:left w:val="none" w:sz="0" w:space="0" w:color="auto"/>
        <w:bottom w:val="none" w:sz="0" w:space="0" w:color="auto"/>
        <w:right w:val="none" w:sz="0" w:space="0" w:color="auto"/>
      </w:divBdr>
    </w:div>
    <w:div w:id="1943417282">
      <w:bodyDiv w:val="1"/>
      <w:marLeft w:val="0"/>
      <w:marRight w:val="0"/>
      <w:marTop w:val="0"/>
      <w:marBottom w:val="0"/>
      <w:divBdr>
        <w:top w:val="none" w:sz="0" w:space="0" w:color="auto"/>
        <w:left w:val="none" w:sz="0" w:space="0" w:color="auto"/>
        <w:bottom w:val="none" w:sz="0" w:space="0" w:color="auto"/>
        <w:right w:val="none" w:sz="0" w:space="0" w:color="auto"/>
      </w:divBdr>
    </w:div>
    <w:div w:id="1950165257">
      <w:bodyDiv w:val="1"/>
      <w:marLeft w:val="0"/>
      <w:marRight w:val="0"/>
      <w:marTop w:val="0"/>
      <w:marBottom w:val="0"/>
      <w:divBdr>
        <w:top w:val="none" w:sz="0" w:space="0" w:color="auto"/>
        <w:left w:val="none" w:sz="0" w:space="0" w:color="auto"/>
        <w:bottom w:val="none" w:sz="0" w:space="0" w:color="auto"/>
        <w:right w:val="none" w:sz="0" w:space="0" w:color="auto"/>
      </w:divBdr>
      <w:divsChild>
        <w:div w:id="1183587468">
          <w:marLeft w:val="0"/>
          <w:marRight w:val="0"/>
          <w:marTop w:val="0"/>
          <w:marBottom w:val="0"/>
          <w:divBdr>
            <w:top w:val="none" w:sz="0" w:space="0" w:color="auto"/>
            <w:left w:val="none" w:sz="0" w:space="0" w:color="auto"/>
            <w:bottom w:val="none" w:sz="0" w:space="0" w:color="auto"/>
            <w:right w:val="none" w:sz="0" w:space="0" w:color="auto"/>
          </w:divBdr>
          <w:divsChild>
            <w:div w:id="349911139">
              <w:marLeft w:val="0"/>
              <w:marRight w:val="0"/>
              <w:marTop w:val="0"/>
              <w:marBottom w:val="0"/>
              <w:divBdr>
                <w:top w:val="none" w:sz="0" w:space="0" w:color="auto"/>
                <w:left w:val="none" w:sz="0" w:space="0" w:color="auto"/>
                <w:bottom w:val="none" w:sz="0" w:space="0" w:color="auto"/>
                <w:right w:val="none" w:sz="0" w:space="0" w:color="auto"/>
              </w:divBdr>
              <w:divsChild>
                <w:div w:id="1093280998">
                  <w:marLeft w:val="0"/>
                  <w:marRight w:val="0"/>
                  <w:marTop w:val="0"/>
                  <w:marBottom w:val="0"/>
                  <w:divBdr>
                    <w:top w:val="none" w:sz="0" w:space="0" w:color="auto"/>
                    <w:left w:val="single" w:sz="12" w:space="0" w:color="BBC3C9"/>
                    <w:bottom w:val="single" w:sz="12" w:space="0" w:color="BBC3C9"/>
                    <w:right w:val="single" w:sz="12" w:space="0" w:color="BBC3C9"/>
                  </w:divBdr>
                  <w:divsChild>
                    <w:div w:id="202304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278953">
      <w:bodyDiv w:val="1"/>
      <w:marLeft w:val="0"/>
      <w:marRight w:val="0"/>
      <w:marTop w:val="0"/>
      <w:marBottom w:val="0"/>
      <w:divBdr>
        <w:top w:val="none" w:sz="0" w:space="0" w:color="auto"/>
        <w:left w:val="none" w:sz="0" w:space="0" w:color="auto"/>
        <w:bottom w:val="none" w:sz="0" w:space="0" w:color="auto"/>
        <w:right w:val="none" w:sz="0" w:space="0" w:color="auto"/>
      </w:divBdr>
    </w:div>
    <w:div w:id="2052344007">
      <w:bodyDiv w:val="1"/>
      <w:marLeft w:val="0"/>
      <w:marRight w:val="0"/>
      <w:marTop w:val="0"/>
      <w:marBottom w:val="0"/>
      <w:divBdr>
        <w:top w:val="none" w:sz="0" w:space="0" w:color="auto"/>
        <w:left w:val="none" w:sz="0" w:space="0" w:color="auto"/>
        <w:bottom w:val="none" w:sz="0" w:space="0" w:color="auto"/>
        <w:right w:val="none" w:sz="0" w:space="0" w:color="auto"/>
      </w:divBdr>
    </w:div>
    <w:div w:id="2055957943">
      <w:bodyDiv w:val="1"/>
      <w:marLeft w:val="0"/>
      <w:marRight w:val="0"/>
      <w:marTop w:val="0"/>
      <w:marBottom w:val="0"/>
      <w:divBdr>
        <w:top w:val="none" w:sz="0" w:space="0" w:color="auto"/>
        <w:left w:val="none" w:sz="0" w:space="0" w:color="auto"/>
        <w:bottom w:val="none" w:sz="0" w:space="0" w:color="auto"/>
        <w:right w:val="none" w:sz="0" w:space="0" w:color="auto"/>
      </w:divBdr>
      <w:divsChild>
        <w:div w:id="1600289230">
          <w:marLeft w:val="0"/>
          <w:marRight w:val="0"/>
          <w:marTop w:val="0"/>
          <w:marBottom w:val="0"/>
          <w:divBdr>
            <w:top w:val="none" w:sz="0" w:space="0" w:color="auto"/>
            <w:left w:val="none" w:sz="0" w:space="0" w:color="auto"/>
            <w:bottom w:val="none" w:sz="0" w:space="0" w:color="auto"/>
            <w:right w:val="none" w:sz="0" w:space="0" w:color="auto"/>
          </w:divBdr>
          <w:divsChild>
            <w:div w:id="26294462">
              <w:marLeft w:val="0"/>
              <w:marRight w:val="0"/>
              <w:marTop w:val="0"/>
              <w:marBottom w:val="0"/>
              <w:divBdr>
                <w:top w:val="none" w:sz="0" w:space="0" w:color="auto"/>
                <w:left w:val="none" w:sz="0" w:space="0" w:color="auto"/>
                <w:bottom w:val="none" w:sz="0" w:space="0" w:color="auto"/>
                <w:right w:val="none" w:sz="0" w:space="0" w:color="auto"/>
              </w:divBdr>
              <w:divsChild>
                <w:div w:id="1633290614">
                  <w:marLeft w:val="0"/>
                  <w:marRight w:val="0"/>
                  <w:marTop w:val="0"/>
                  <w:marBottom w:val="0"/>
                  <w:divBdr>
                    <w:top w:val="none" w:sz="0" w:space="0" w:color="auto"/>
                    <w:left w:val="none" w:sz="0" w:space="0" w:color="auto"/>
                    <w:bottom w:val="none" w:sz="0" w:space="0" w:color="auto"/>
                    <w:right w:val="none" w:sz="0" w:space="0" w:color="auto"/>
                  </w:divBdr>
                  <w:divsChild>
                    <w:div w:id="1256741817">
                      <w:marLeft w:val="0"/>
                      <w:marRight w:val="0"/>
                      <w:marTop w:val="0"/>
                      <w:marBottom w:val="0"/>
                      <w:divBdr>
                        <w:top w:val="none" w:sz="0" w:space="0" w:color="auto"/>
                        <w:left w:val="single" w:sz="12" w:space="0" w:color="BBC3C9"/>
                        <w:bottom w:val="single" w:sz="12" w:space="0" w:color="BBC3C9"/>
                        <w:right w:val="single" w:sz="12" w:space="0" w:color="BBC3C9"/>
                      </w:divBdr>
                      <w:divsChild>
                        <w:div w:id="14471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1317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assets/doh/downloads/pdf/epi/databrief138.pdf" TargetMode="External"/><Relationship Id="rId3" Type="http://schemas.openxmlformats.org/officeDocument/2006/relationships/hyperlink" Target="https://www.nyc.gov/assets/doh/downloads/pdf/epi/databrief138.pdf" TargetMode="External"/><Relationship Id="rId7" Type="http://schemas.openxmlformats.org/officeDocument/2006/relationships/hyperlink" Target="https://www.nyc.gov/site/doh/data/data-sets/nyc-youth-risk-behavior-survey-public-use-data.page" TargetMode="External"/><Relationship Id="rId2" Type="http://schemas.openxmlformats.org/officeDocument/2006/relationships/hyperlink" Target="https://www.nyc.gov/assets/doh/downloads/pdf/epi/databrief138.pdf" TargetMode="External"/><Relationship Id="rId1" Type="http://schemas.openxmlformats.org/officeDocument/2006/relationships/hyperlink" Target="https://www.nyc.gov/assets/doh/downloads/pdf/epi/databrief138.pdf" TargetMode="External"/><Relationship Id="rId6" Type="http://schemas.openxmlformats.org/officeDocument/2006/relationships/hyperlink" Target="https://www.nyc.gov/site/doh/data/data-sets/vital-statistics-data.page" TargetMode="External"/><Relationship Id="rId5" Type="http://schemas.openxmlformats.org/officeDocument/2006/relationships/hyperlink" Target="https://www.nyc.gov/site/doh/data/data-publications/epi-data-briefs-and-data-tables.page" TargetMode="External"/><Relationship Id="rId4" Type="http://schemas.openxmlformats.org/officeDocument/2006/relationships/hyperlink" Target="https://www.nyc.gov/assets/doh/downloads/pdf/epi/databrief138.pdf" TargetMode="External"/><Relationship Id="rId9" Type="http://schemas.openxmlformats.org/officeDocument/2006/relationships/hyperlink" Target="https://www.nyc.gov/assets/doh/downloads/pdf/epi/databrief138.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75CD1B01244F848CB606CC9AF45A22"/>
        <w:category>
          <w:name w:val="General"/>
          <w:gallery w:val="placeholder"/>
        </w:category>
        <w:types>
          <w:type w:val="bbPlcHdr"/>
        </w:types>
        <w:behaviors>
          <w:behavior w:val="content"/>
        </w:behaviors>
        <w:guid w:val="{FB2C3A66-6F03-4F0F-A35B-361EA5162BEE}"/>
      </w:docPartPr>
      <w:docPartBody>
        <w:p w:rsidR="009358DE" w:rsidRDefault="00067750" w:rsidP="00067750">
          <w:pPr>
            <w:pStyle w:val="0975CD1B01244F848CB606CC9AF45A22"/>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3" w:usb1="08070000" w:usb2="00000010" w:usb3="00000000" w:csb0="0002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EBF"/>
    <w:rsid w:val="00067750"/>
    <w:rsid w:val="000D18E3"/>
    <w:rsid w:val="00171C64"/>
    <w:rsid w:val="002447C1"/>
    <w:rsid w:val="003D5739"/>
    <w:rsid w:val="00425C20"/>
    <w:rsid w:val="00457EBF"/>
    <w:rsid w:val="00507EF1"/>
    <w:rsid w:val="00550CBD"/>
    <w:rsid w:val="0065287E"/>
    <w:rsid w:val="006D2AE6"/>
    <w:rsid w:val="00756C25"/>
    <w:rsid w:val="007B6526"/>
    <w:rsid w:val="007E0240"/>
    <w:rsid w:val="00842D1C"/>
    <w:rsid w:val="008A586C"/>
    <w:rsid w:val="008E73F1"/>
    <w:rsid w:val="009358DE"/>
    <w:rsid w:val="0097066D"/>
    <w:rsid w:val="00987513"/>
    <w:rsid w:val="009C3CB0"/>
    <w:rsid w:val="009E6547"/>
    <w:rsid w:val="00A123A1"/>
    <w:rsid w:val="00B01CB1"/>
    <w:rsid w:val="00B53478"/>
    <w:rsid w:val="00C6073B"/>
    <w:rsid w:val="00D1191F"/>
    <w:rsid w:val="00D4790A"/>
    <w:rsid w:val="00D65A08"/>
    <w:rsid w:val="00EE3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7750"/>
    <w:rPr>
      <w:color w:val="808080"/>
    </w:rPr>
  </w:style>
  <w:style w:type="paragraph" w:customStyle="1" w:styleId="0975CD1B01244F848CB606CC9AF45A22">
    <w:name w:val="0975CD1B01244F848CB606CC9AF45A22"/>
    <w:rsid w:val="000677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5" ma:contentTypeDescription="Create a new document." ma:contentTypeScope="" ma:versionID="b8d873afbbb9996c3780ee12c8e0a5d7">
  <xsd:schema xmlns:xsd="http://www.w3.org/2001/XMLSchema" xmlns:xs="http://www.w3.org/2001/XMLSchema" xmlns:p="http://schemas.microsoft.com/office/2006/metadata/properties" xmlns:ns3="d770d65a-8abf-4998-9474-6d934ee3d390" xmlns:ns4="467add73-fc37-429e-9059-07ff09a9b57a" targetNamespace="http://schemas.microsoft.com/office/2006/metadata/properties" ma:root="true" ma:fieldsID="dc33d32b4ecabf7639e499d00cf91012" ns3:_="" ns4:_="">
    <xsd:import namespace="d770d65a-8abf-4998-9474-6d934ee3d390"/>
    <xsd:import namespace="467add73-fc37-429e-9059-07ff09a9b5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_activity" minOccurs="0"/>
                <xsd:element ref="ns4:MediaServiceDateTaken" minOccurs="0"/>
                <xsd:element ref="ns4:MediaServiceLocation" minOccurs="0"/>
                <xsd:element ref="ns4:MediaServiceOCR"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EEFC76-0B32-474A-B78A-BF570D8EF7E1}">
  <ds:schemaRefs>
    <ds:schemaRef ds:uri="http://schemas.openxmlformats.org/officeDocument/2006/bibliography"/>
  </ds:schemaRefs>
</ds:datastoreItem>
</file>

<file path=customXml/itemProps2.xml><?xml version="1.0" encoding="utf-8"?>
<ds:datastoreItem xmlns:ds="http://schemas.openxmlformats.org/officeDocument/2006/customXml" ds:itemID="{3B147990-6DDE-417C-ACC5-B526730D228F}">
  <ds:schemaRefs>
    <ds:schemaRef ds:uri="http://schemas.microsoft.com/office/2006/metadata/properties"/>
    <ds:schemaRef ds:uri="http://schemas.microsoft.com/office/infopath/2007/PartnerControls"/>
    <ds:schemaRef ds:uri="467add73-fc37-429e-9059-07ff09a9b57a"/>
  </ds:schemaRefs>
</ds:datastoreItem>
</file>

<file path=customXml/itemProps3.xml><?xml version="1.0" encoding="utf-8"?>
<ds:datastoreItem xmlns:ds="http://schemas.openxmlformats.org/officeDocument/2006/customXml" ds:itemID="{3125C519-07E1-40EE-83FD-E476C7C40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0d65a-8abf-4998-9474-6d934ee3d390"/>
    <ds:schemaRef ds:uri="467add73-fc37-429e-9059-07ff09a9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57D398-8AF8-4F0E-AEDC-786A168372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1484</Words>
  <Characters>8461</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9926</CharactersWithSpaces>
  <SharedDoc>false</SharedDoc>
  <HLinks>
    <vt:vector size="360" baseType="variant">
      <vt:variant>
        <vt:i4>3735615</vt:i4>
      </vt:variant>
      <vt:variant>
        <vt:i4>177</vt:i4>
      </vt:variant>
      <vt:variant>
        <vt:i4>0</vt:i4>
      </vt:variant>
      <vt:variant>
        <vt:i4>5</vt:i4>
      </vt:variant>
      <vt:variant>
        <vt:lpwstr>https://www.cdc.gov/stop-overdose/caring/naloxone.html</vt:lpwstr>
      </vt:variant>
      <vt:variant>
        <vt:lpwstr/>
      </vt:variant>
      <vt:variant>
        <vt:i4>2818147</vt:i4>
      </vt:variant>
      <vt:variant>
        <vt:i4>174</vt:i4>
      </vt:variant>
      <vt:variant>
        <vt:i4>0</vt:i4>
      </vt:variant>
      <vt:variant>
        <vt:i4>5</vt:i4>
      </vt:variant>
      <vt:variant>
        <vt:lpwstr>https://www.cdc.gov/vitalsigns/naloxone/index.html</vt:lpwstr>
      </vt:variant>
      <vt:variant>
        <vt:lpwstr/>
      </vt:variant>
      <vt:variant>
        <vt:i4>6291557</vt:i4>
      </vt:variant>
      <vt:variant>
        <vt:i4>171</vt:i4>
      </vt:variant>
      <vt:variant>
        <vt:i4>0</vt:i4>
      </vt:variant>
      <vt:variant>
        <vt:i4>5</vt:i4>
      </vt:variant>
      <vt:variant>
        <vt:lpwstr>https://www.cdc.gov/mmwr/volumes/71/wr/mm7129a5.htm</vt:lpwstr>
      </vt:variant>
      <vt:variant>
        <vt:lpwstr/>
      </vt:variant>
      <vt:variant>
        <vt:i4>6291557</vt:i4>
      </vt:variant>
      <vt:variant>
        <vt:i4>168</vt:i4>
      </vt:variant>
      <vt:variant>
        <vt:i4>0</vt:i4>
      </vt:variant>
      <vt:variant>
        <vt:i4>5</vt:i4>
      </vt:variant>
      <vt:variant>
        <vt:lpwstr>https://www.cdc.gov/mmwr/volumes/71/wr/mm7129a5.htm</vt:lpwstr>
      </vt:variant>
      <vt:variant>
        <vt:lpwstr/>
      </vt:variant>
      <vt:variant>
        <vt:i4>7143523</vt:i4>
      </vt:variant>
      <vt:variant>
        <vt:i4>165</vt:i4>
      </vt:variant>
      <vt:variant>
        <vt:i4>0</vt:i4>
      </vt:variant>
      <vt:variant>
        <vt:i4>5</vt:i4>
      </vt:variant>
      <vt:variant>
        <vt:lpwstr>https://blogs.cdc.gov/niosh-science-blog/2021/09/14/opioids-in-construction</vt:lpwstr>
      </vt:variant>
      <vt:variant>
        <vt:lpwstr/>
      </vt:variant>
      <vt:variant>
        <vt:i4>6291557</vt:i4>
      </vt:variant>
      <vt:variant>
        <vt:i4>162</vt:i4>
      </vt:variant>
      <vt:variant>
        <vt:i4>0</vt:i4>
      </vt:variant>
      <vt:variant>
        <vt:i4>5</vt:i4>
      </vt:variant>
      <vt:variant>
        <vt:lpwstr>https://www.cdc.gov/mmwr/volumes/71/wr/mm7129a5.htm</vt:lpwstr>
      </vt:variant>
      <vt:variant>
        <vt:lpwstr/>
      </vt:variant>
      <vt:variant>
        <vt:i4>4194317</vt:i4>
      </vt:variant>
      <vt:variant>
        <vt:i4>159</vt:i4>
      </vt:variant>
      <vt:variant>
        <vt:i4>0</vt:i4>
      </vt:variant>
      <vt:variant>
        <vt:i4>5</vt:i4>
      </vt:variant>
      <vt:variant>
        <vt:lpwstr>https://www.coalitionforthehomeless.org/wp-content/uploads/2024/10/B-HEARD-Oversight-Hearing-Testimony-09.23.2024.pdf</vt:lpwstr>
      </vt:variant>
      <vt:variant>
        <vt:lpwstr/>
      </vt:variant>
      <vt:variant>
        <vt:i4>1835093</vt:i4>
      </vt:variant>
      <vt:variant>
        <vt:i4>156</vt:i4>
      </vt:variant>
      <vt:variant>
        <vt:i4>0</vt:i4>
      </vt:variant>
      <vt:variant>
        <vt:i4>5</vt:i4>
      </vt:variant>
      <vt:variant>
        <vt:lpwstr>https://www.nylpi.org/resource/correct-crisis-intervention-today-nyc-letter-to-mayor-eric-adams-and-deputy-mayor-eva-wong</vt:lpwstr>
      </vt:variant>
      <vt:variant>
        <vt:lpwstr/>
      </vt:variant>
      <vt:variant>
        <vt:i4>7667755</vt:i4>
      </vt:variant>
      <vt:variant>
        <vt:i4>153</vt:i4>
      </vt:variant>
      <vt:variant>
        <vt:i4>0</vt:i4>
      </vt:variant>
      <vt:variant>
        <vt:i4>5</vt:i4>
      </vt:variant>
      <vt:variant>
        <vt:lpwstr>https://nyc988.cityofnewyork.us/en/crisis-services</vt:lpwstr>
      </vt:variant>
      <vt:variant>
        <vt:lpwstr/>
      </vt:variant>
      <vt:variant>
        <vt:i4>524383</vt:i4>
      </vt:variant>
      <vt:variant>
        <vt:i4>150</vt:i4>
      </vt:variant>
      <vt:variant>
        <vt:i4>0</vt:i4>
      </vt:variant>
      <vt:variant>
        <vt:i4>5</vt:i4>
      </vt:variant>
      <vt:variant>
        <vt:lpwstr>https://mentalhealth.cityofnewyork.us/b-heard</vt:lpwstr>
      </vt:variant>
      <vt:variant>
        <vt:lpwstr/>
      </vt:variant>
      <vt:variant>
        <vt:i4>524383</vt:i4>
      </vt:variant>
      <vt:variant>
        <vt:i4>147</vt:i4>
      </vt:variant>
      <vt:variant>
        <vt:i4>0</vt:i4>
      </vt:variant>
      <vt:variant>
        <vt:i4>5</vt:i4>
      </vt:variant>
      <vt:variant>
        <vt:lpwstr>https://mentalhealth.cityofnewyork.us/b-heard</vt:lpwstr>
      </vt:variant>
      <vt:variant>
        <vt:lpwstr/>
      </vt:variant>
      <vt:variant>
        <vt:i4>983105</vt:i4>
      </vt:variant>
      <vt:variant>
        <vt:i4>144</vt:i4>
      </vt:variant>
      <vt:variant>
        <vt:i4>0</vt:i4>
      </vt:variant>
      <vt:variant>
        <vt:i4>5</vt:i4>
      </vt:variant>
      <vt:variant>
        <vt:lpwstr>https://gothamist.com/news/lgbtq-suicide-hotline-workers-in-ny-and-nj-face-layoffs-after-federal-funding-cut</vt:lpwstr>
      </vt:variant>
      <vt:variant>
        <vt:lpwstr/>
      </vt:variant>
      <vt:variant>
        <vt:i4>6684776</vt:i4>
      </vt:variant>
      <vt:variant>
        <vt:i4>141</vt:i4>
      </vt:variant>
      <vt:variant>
        <vt:i4>0</vt:i4>
      </vt:variant>
      <vt:variant>
        <vt:i4>5</vt:i4>
      </vt:variant>
      <vt:variant>
        <vt:lpwstr>https://cwa-union.org/news/trump-administration-fires-220-cwa-crisis-counselors</vt:lpwstr>
      </vt:variant>
      <vt:variant>
        <vt:lpwstr/>
      </vt:variant>
      <vt:variant>
        <vt:i4>8126586</vt:i4>
      </vt:variant>
      <vt:variant>
        <vt:i4>138</vt:i4>
      </vt:variant>
      <vt:variant>
        <vt:i4>0</vt:i4>
      </vt:variant>
      <vt:variant>
        <vt:i4>5</vt:i4>
      </vt:variant>
      <vt:variant>
        <vt:lpwstr>https://nycclc.org/news/hands-988-labor-protests-cuts-lgbtq-youth-lifeline</vt:lpwstr>
      </vt:variant>
      <vt:variant>
        <vt:lpwstr/>
      </vt:variant>
      <vt:variant>
        <vt:i4>2818171</vt:i4>
      </vt:variant>
      <vt:variant>
        <vt:i4>135</vt:i4>
      </vt:variant>
      <vt:variant>
        <vt:i4>0</vt:i4>
      </vt:variant>
      <vt:variant>
        <vt:i4>5</vt:i4>
      </vt:variant>
      <vt:variant>
        <vt:lpwstr>https://glaad.org/trump-accountability-tracker/</vt:lpwstr>
      </vt:variant>
      <vt:variant>
        <vt:lpwstr/>
      </vt:variant>
      <vt:variant>
        <vt:i4>6881325</vt:i4>
      </vt:variant>
      <vt:variant>
        <vt:i4>132</vt:i4>
      </vt:variant>
      <vt:variant>
        <vt:i4>0</vt:i4>
      </vt:variant>
      <vt:variant>
        <vt:i4>5</vt:i4>
      </vt:variant>
      <vt:variant>
        <vt:lpwstr>https://988lifeline.org/professionals/our-network/state-based-monthly-reports/</vt:lpwstr>
      </vt:variant>
      <vt:variant>
        <vt:lpwstr/>
      </vt:variant>
      <vt:variant>
        <vt:i4>3801131</vt:i4>
      </vt:variant>
      <vt:variant>
        <vt:i4>129</vt:i4>
      </vt:variant>
      <vt:variant>
        <vt:i4>0</vt:i4>
      </vt:variant>
      <vt:variant>
        <vt:i4>5</vt:i4>
      </vt:variant>
      <vt:variant>
        <vt:lpwstr>https://www.samhsa.gov/about/news-announcements/statements/2025/samhsa-statement-988-press-3-option</vt:lpwstr>
      </vt:variant>
      <vt:variant>
        <vt:lpwstr/>
      </vt:variant>
      <vt:variant>
        <vt:i4>655367</vt:i4>
      </vt:variant>
      <vt:variant>
        <vt:i4>126</vt:i4>
      </vt:variant>
      <vt:variant>
        <vt:i4>0</vt:i4>
      </vt:variant>
      <vt:variant>
        <vt:i4>5</vt:i4>
      </vt:variant>
      <vt:variant>
        <vt:lpwstr>https://www.thetrevorproject.org/blog/what-to-know-about-988-funding/</vt:lpwstr>
      </vt:variant>
      <vt:variant>
        <vt:lpwstr>:~:text=Jun.,as%20of%20June%209%2C%202025</vt:lpwstr>
      </vt:variant>
      <vt:variant>
        <vt:i4>6815786</vt:i4>
      </vt:variant>
      <vt:variant>
        <vt:i4>123</vt:i4>
      </vt:variant>
      <vt:variant>
        <vt:i4>0</vt:i4>
      </vt:variant>
      <vt:variant>
        <vt:i4>5</vt:i4>
      </vt:variant>
      <vt:variant>
        <vt:lpwstr>https://council.nyc.gov/press/2025/06/30/2915/</vt:lpwstr>
      </vt:variant>
      <vt:variant>
        <vt:lpwstr/>
      </vt:variant>
      <vt:variant>
        <vt:i4>7143461</vt:i4>
      </vt:variant>
      <vt:variant>
        <vt:i4>120</vt:i4>
      </vt:variant>
      <vt:variant>
        <vt:i4>0</vt:i4>
      </vt:variant>
      <vt:variant>
        <vt:i4>5</vt:i4>
      </vt:variant>
      <vt:variant>
        <vt:lpwstr>https://council.nyc.gov/press/2025/05/23/2879/</vt:lpwstr>
      </vt:variant>
      <vt:variant>
        <vt:lpwstr/>
      </vt:variant>
      <vt:variant>
        <vt:i4>4980805</vt:i4>
      </vt:variant>
      <vt:variant>
        <vt:i4>117</vt:i4>
      </vt:variant>
      <vt:variant>
        <vt:i4>0</vt:i4>
      </vt:variant>
      <vt:variant>
        <vt:i4>5</vt:i4>
      </vt:variant>
      <vt:variant>
        <vt:lpwstr>https://legistar.council.nyc.gov/LegislationDetail.aspx?ID=7351594&amp;GUID=8683F815-8737-4E02-8978-A56409452B24&amp;Options=&amp;Search=</vt:lpwstr>
      </vt:variant>
      <vt:variant>
        <vt:lpwstr/>
      </vt:variant>
      <vt:variant>
        <vt:i4>5636188</vt:i4>
      </vt:variant>
      <vt:variant>
        <vt:i4>114</vt:i4>
      </vt:variant>
      <vt:variant>
        <vt:i4>0</vt:i4>
      </vt:variant>
      <vt:variant>
        <vt:i4>5</vt:i4>
      </vt:variant>
      <vt:variant>
        <vt:lpwstr>https://www.budget.ny.gov/pubs/archive/fy23/ex/agencies/appropdata/MentalHealthOfficeof.html</vt:lpwstr>
      </vt:variant>
      <vt:variant>
        <vt:lpwstr/>
      </vt:variant>
      <vt:variant>
        <vt:i4>917529</vt:i4>
      </vt:variant>
      <vt:variant>
        <vt:i4>111</vt:i4>
      </vt:variant>
      <vt:variant>
        <vt:i4>0</vt:i4>
      </vt:variant>
      <vt:variant>
        <vt:i4>5</vt:i4>
      </vt:variant>
      <vt:variant>
        <vt:lpwstr>https://www.governor.ny.gov/news/governor-hochul-announces-successful-implementation-988-suicide-and-crisis-lifeline</vt:lpwstr>
      </vt:variant>
      <vt:variant>
        <vt:lpwstr/>
      </vt:variant>
      <vt:variant>
        <vt:i4>5636186</vt:i4>
      </vt:variant>
      <vt:variant>
        <vt:i4>108</vt:i4>
      </vt:variant>
      <vt:variant>
        <vt:i4>0</vt:i4>
      </vt:variant>
      <vt:variant>
        <vt:i4>5</vt:i4>
      </vt:variant>
      <vt:variant>
        <vt:lpwstr>https://www.budget.ny.gov/pubs/archive/fy25/ex/agencies/appropdata/MentalHealthOfficeof.html</vt:lpwstr>
      </vt:variant>
      <vt:variant>
        <vt:lpwstr/>
      </vt:variant>
      <vt:variant>
        <vt:i4>5963876</vt:i4>
      </vt:variant>
      <vt:variant>
        <vt:i4>105</vt:i4>
      </vt:variant>
      <vt:variant>
        <vt:i4>0</vt:i4>
      </vt:variant>
      <vt:variant>
        <vt:i4>5</vt:i4>
      </vt:variant>
      <vt:variant>
        <vt:lpwstr>https://www.nyc.gov/assets/operations/downloads/pdf/pmmr2025/2025_pmmr.pdf</vt:lpwstr>
      </vt:variant>
      <vt:variant>
        <vt:lpwstr/>
      </vt:variant>
      <vt:variant>
        <vt:i4>6946861</vt:i4>
      </vt:variant>
      <vt:variant>
        <vt:i4>102</vt:i4>
      </vt:variant>
      <vt:variant>
        <vt:i4>0</vt:i4>
      </vt:variant>
      <vt:variant>
        <vt:i4>5</vt:i4>
      </vt:variant>
      <vt:variant>
        <vt:lpwstr>https://www.nyc.gov/assets/doh/downloads/pdf/mh/mct-faq.pdf</vt:lpwstr>
      </vt:variant>
      <vt:variant>
        <vt:lpwstr/>
      </vt:variant>
      <vt:variant>
        <vt:i4>6946861</vt:i4>
      </vt:variant>
      <vt:variant>
        <vt:i4>99</vt:i4>
      </vt:variant>
      <vt:variant>
        <vt:i4>0</vt:i4>
      </vt:variant>
      <vt:variant>
        <vt:i4>5</vt:i4>
      </vt:variant>
      <vt:variant>
        <vt:lpwstr>https://www.nyc.gov/assets/doh/downloads/pdf/mh/mct-faq.pdf</vt:lpwstr>
      </vt:variant>
      <vt:variant>
        <vt:lpwstr/>
      </vt:variant>
      <vt:variant>
        <vt:i4>3080225</vt:i4>
      </vt:variant>
      <vt:variant>
        <vt:i4>96</vt:i4>
      </vt:variant>
      <vt:variant>
        <vt:i4>0</vt:i4>
      </vt:variant>
      <vt:variant>
        <vt:i4>5</vt:i4>
      </vt:variant>
      <vt:variant>
        <vt:lpwstr>https://nyc988.cityofnewyork.us/en/crisis-services/mobile-crisis-teams</vt:lpwstr>
      </vt:variant>
      <vt:variant>
        <vt:lpwstr/>
      </vt:variant>
      <vt:variant>
        <vt:i4>3473529</vt:i4>
      </vt:variant>
      <vt:variant>
        <vt:i4>93</vt:i4>
      </vt:variant>
      <vt:variant>
        <vt:i4>0</vt:i4>
      </vt:variant>
      <vt:variant>
        <vt:i4>5</vt:i4>
      </vt:variant>
      <vt:variant>
        <vt:lpwstr>https://www.nyc.gov/mayors-office/news/2022/07/mayor-adams-city-expansion-mental-health-helpline-nyc-well-strengthening-foundation</vt:lpwstr>
      </vt:variant>
      <vt:variant>
        <vt:lpwstr/>
      </vt:variant>
      <vt:variant>
        <vt:i4>3866683</vt:i4>
      </vt:variant>
      <vt:variant>
        <vt:i4>90</vt:i4>
      </vt:variant>
      <vt:variant>
        <vt:i4>0</vt:i4>
      </vt:variant>
      <vt:variant>
        <vt:i4>5</vt:i4>
      </vt:variant>
      <vt:variant>
        <vt:lpwstr>https://access.nyc.gov/programs/nyc-988</vt:lpwstr>
      </vt:variant>
      <vt:variant>
        <vt:lpwstr/>
      </vt:variant>
      <vt:variant>
        <vt:i4>3539046</vt:i4>
      </vt:variant>
      <vt:variant>
        <vt:i4>87</vt:i4>
      </vt:variant>
      <vt:variant>
        <vt:i4>0</vt:i4>
      </vt:variant>
      <vt:variant>
        <vt:i4>5</vt:i4>
      </vt:variant>
      <vt:variant>
        <vt:lpwstr>https://www.nyc.gov/site/doh/health/health-topics/988.page</vt:lpwstr>
      </vt:variant>
      <vt:variant>
        <vt:lpwstr/>
      </vt:variant>
      <vt:variant>
        <vt:i4>3539046</vt:i4>
      </vt:variant>
      <vt:variant>
        <vt:i4>84</vt:i4>
      </vt:variant>
      <vt:variant>
        <vt:i4>0</vt:i4>
      </vt:variant>
      <vt:variant>
        <vt:i4>5</vt:i4>
      </vt:variant>
      <vt:variant>
        <vt:lpwstr>https://www.nyc.gov/site/doh/health/health-topics/988.page</vt:lpwstr>
      </vt:variant>
      <vt:variant>
        <vt:lpwstr/>
      </vt:variant>
      <vt:variant>
        <vt:i4>3145786</vt:i4>
      </vt:variant>
      <vt:variant>
        <vt:i4>81</vt:i4>
      </vt:variant>
      <vt:variant>
        <vt:i4>0</vt:i4>
      </vt:variant>
      <vt:variant>
        <vt:i4>5</vt:i4>
      </vt:variant>
      <vt:variant>
        <vt:lpwstr>https://988lifeline.org/deaf-hard-of-hearing-hearing-loss/</vt:lpwstr>
      </vt:variant>
      <vt:variant>
        <vt:lpwstr/>
      </vt:variant>
      <vt:variant>
        <vt:i4>3539046</vt:i4>
      </vt:variant>
      <vt:variant>
        <vt:i4>78</vt:i4>
      </vt:variant>
      <vt:variant>
        <vt:i4>0</vt:i4>
      </vt:variant>
      <vt:variant>
        <vt:i4>5</vt:i4>
      </vt:variant>
      <vt:variant>
        <vt:lpwstr>https://www.nyc.gov/site/doh/health/health-topics/988.page</vt:lpwstr>
      </vt:variant>
      <vt:variant>
        <vt:lpwstr/>
      </vt:variant>
      <vt:variant>
        <vt:i4>3539046</vt:i4>
      </vt:variant>
      <vt:variant>
        <vt:i4>75</vt:i4>
      </vt:variant>
      <vt:variant>
        <vt:i4>0</vt:i4>
      </vt:variant>
      <vt:variant>
        <vt:i4>5</vt:i4>
      </vt:variant>
      <vt:variant>
        <vt:lpwstr>https://www.nyc.gov/site/doh/health/health-topics/988.page</vt:lpwstr>
      </vt:variant>
      <vt:variant>
        <vt:lpwstr/>
      </vt:variant>
      <vt:variant>
        <vt:i4>7471213</vt:i4>
      </vt:variant>
      <vt:variant>
        <vt:i4>72</vt:i4>
      </vt:variant>
      <vt:variant>
        <vt:i4>0</vt:i4>
      </vt:variant>
      <vt:variant>
        <vt:i4>5</vt:i4>
      </vt:variant>
      <vt:variant>
        <vt:lpwstr>https://omh.ny.gov/omhweb/statistics/988suicideandcrisislifelinereport.pdf</vt:lpwstr>
      </vt:variant>
      <vt:variant>
        <vt:lpwstr/>
      </vt:variant>
      <vt:variant>
        <vt:i4>7471213</vt:i4>
      </vt:variant>
      <vt:variant>
        <vt:i4>69</vt:i4>
      </vt:variant>
      <vt:variant>
        <vt:i4>0</vt:i4>
      </vt:variant>
      <vt:variant>
        <vt:i4>5</vt:i4>
      </vt:variant>
      <vt:variant>
        <vt:lpwstr>https://omh.ny.gov/omhweb/statistics/988suicideandcrisislifelinereport.pdf</vt:lpwstr>
      </vt:variant>
      <vt:variant>
        <vt:lpwstr/>
      </vt:variant>
      <vt:variant>
        <vt:i4>7471213</vt:i4>
      </vt:variant>
      <vt:variant>
        <vt:i4>66</vt:i4>
      </vt:variant>
      <vt:variant>
        <vt:i4>0</vt:i4>
      </vt:variant>
      <vt:variant>
        <vt:i4>5</vt:i4>
      </vt:variant>
      <vt:variant>
        <vt:lpwstr>https://omh.ny.gov/omhweb/statistics/988suicideandcrisislifelinereport.pdf</vt:lpwstr>
      </vt:variant>
      <vt:variant>
        <vt:lpwstr/>
      </vt:variant>
      <vt:variant>
        <vt:i4>7471213</vt:i4>
      </vt:variant>
      <vt:variant>
        <vt:i4>63</vt:i4>
      </vt:variant>
      <vt:variant>
        <vt:i4>0</vt:i4>
      </vt:variant>
      <vt:variant>
        <vt:i4>5</vt:i4>
      </vt:variant>
      <vt:variant>
        <vt:lpwstr>https://omh.ny.gov/omhweb/statistics/988suicideandcrisislifelinereport.pdf</vt:lpwstr>
      </vt:variant>
      <vt:variant>
        <vt:lpwstr/>
      </vt:variant>
      <vt:variant>
        <vt:i4>7471213</vt:i4>
      </vt:variant>
      <vt:variant>
        <vt:i4>60</vt:i4>
      </vt:variant>
      <vt:variant>
        <vt:i4>0</vt:i4>
      </vt:variant>
      <vt:variant>
        <vt:i4>5</vt:i4>
      </vt:variant>
      <vt:variant>
        <vt:lpwstr>https://omh.ny.gov/omhweb/statistics/988suicideandcrisislifelinereport.pdf</vt:lpwstr>
      </vt:variant>
      <vt:variant>
        <vt:lpwstr/>
      </vt:variant>
      <vt:variant>
        <vt:i4>7471213</vt:i4>
      </vt:variant>
      <vt:variant>
        <vt:i4>57</vt:i4>
      </vt:variant>
      <vt:variant>
        <vt:i4>0</vt:i4>
      </vt:variant>
      <vt:variant>
        <vt:i4>5</vt:i4>
      </vt:variant>
      <vt:variant>
        <vt:lpwstr>https://omh.ny.gov/omhweb/statistics/988suicideandcrisislifelinereport.pdf</vt:lpwstr>
      </vt:variant>
      <vt:variant>
        <vt:lpwstr/>
      </vt:variant>
      <vt:variant>
        <vt:i4>4784201</vt:i4>
      </vt:variant>
      <vt:variant>
        <vt:i4>54</vt:i4>
      </vt:variant>
      <vt:variant>
        <vt:i4>0</vt:i4>
      </vt:variant>
      <vt:variant>
        <vt:i4>5</vt:i4>
      </vt:variant>
      <vt:variant>
        <vt:lpwstr>https://omh.ny.gov/omhweb/crisis/what-is-988.html</vt:lpwstr>
      </vt:variant>
      <vt:variant>
        <vt:lpwstr/>
      </vt:variant>
      <vt:variant>
        <vt:i4>7471213</vt:i4>
      </vt:variant>
      <vt:variant>
        <vt:i4>51</vt:i4>
      </vt:variant>
      <vt:variant>
        <vt:i4>0</vt:i4>
      </vt:variant>
      <vt:variant>
        <vt:i4>5</vt:i4>
      </vt:variant>
      <vt:variant>
        <vt:lpwstr>https://omh.ny.gov/omhweb/statistics/988suicideandcrisislifelinereport.pdf</vt:lpwstr>
      </vt:variant>
      <vt:variant>
        <vt:lpwstr/>
      </vt:variant>
      <vt:variant>
        <vt:i4>7471213</vt:i4>
      </vt:variant>
      <vt:variant>
        <vt:i4>48</vt:i4>
      </vt:variant>
      <vt:variant>
        <vt:i4>0</vt:i4>
      </vt:variant>
      <vt:variant>
        <vt:i4>5</vt:i4>
      </vt:variant>
      <vt:variant>
        <vt:lpwstr>https://omh.ny.gov/omhweb/statistics/988suicideandcrisislifelinereport.pdf</vt:lpwstr>
      </vt:variant>
      <vt:variant>
        <vt:lpwstr/>
      </vt:variant>
      <vt:variant>
        <vt:i4>917529</vt:i4>
      </vt:variant>
      <vt:variant>
        <vt:i4>45</vt:i4>
      </vt:variant>
      <vt:variant>
        <vt:i4>0</vt:i4>
      </vt:variant>
      <vt:variant>
        <vt:i4>5</vt:i4>
      </vt:variant>
      <vt:variant>
        <vt:lpwstr>https://www.governor.ny.gov/news/governor-hochul-announces-successful-implementation-988-suicide-and-crisis-lifeline</vt:lpwstr>
      </vt:variant>
      <vt:variant>
        <vt:lpwstr/>
      </vt:variant>
      <vt:variant>
        <vt:i4>917529</vt:i4>
      </vt:variant>
      <vt:variant>
        <vt:i4>42</vt:i4>
      </vt:variant>
      <vt:variant>
        <vt:i4>0</vt:i4>
      </vt:variant>
      <vt:variant>
        <vt:i4>5</vt:i4>
      </vt:variant>
      <vt:variant>
        <vt:lpwstr>https://www.governor.ny.gov/news/governor-hochul-announces-successful-implementation-988-suicide-and-crisis-lifeline</vt:lpwstr>
      </vt:variant>
      <vt:variant>
        <vt:lpwstr/>
      </vt:variant>
      <vt:variant>
        <vt:i4>5308424</vt:i4>
      </vt:variant>
      <vt:variant>
        <vt:i4>39</vt:i4>
      </vt:variant>
      <vt:variant>
        <vt:i4>0</vt:i4>
      </vt:variant>
      <vt:variant>
        <vt:i4>5</vt:i4>
      </vt:variant>
      <vt:variant>
        <vt:lpwstr>https://www.npr.org/sections/shots-health-news/2025/07/19/nx-s1-5472593/988-suicide-crisis-lifeline-lgbtq</vt:lpwstr>
      </vt:variant>
      <vt:variant>
        <vt:lpwstr/>
      </vt:variant>
      <vt:variant>
        <vt:i4>5308424</vt:i4>
      </vt:variant>
      <vt:variant>
        <vt:i4>36</vt:i4>
      </vt:variant>
      <vt:variant>
        <vt:i4>0</vt:i4>
      </vt:variant>
      <vt:variant>
        <vt:i4>5</vt:i4>
      </vt:variant>
      <vt:variant>
        <vt:lpwstr>https://www.npr.org/sections/shots-health-news/2025/07/19/nx-s1-5472593/988-suicide-crisis-lifeline-lgbtq</vt:lpwstr>
      </vt:variant>
      <vt:variant>
        <vt:lpwstr/>
      </vt:variant>
      <vt:variant>
        <vt:i4>3801131</vt:i4>
      </vt:variant>
      <vt:variant>
        <vt:i4>33</vt:i4>
      </vt:variant>
      <vt:variant>
        <vt:i4>0</vt:i4>
      </vt:variant>
      <vt:variant>
        <vt:i4>5</vt:i4>
      </vt:variant>
      <vt:variant>
        <vt:lpwstr>https://www.samhsa.gov/about/news-announcements/statements/2025/samhsa-statement-988-press-3-option</vt:lpwstr>
      </vt:variant>
      <vt:variant>
        <vt:lpwstr/>
      </vt:variant>
      <vt:variant>
        <vt:i4>3539053</vt:i4>
      </vt:variant>
      <vt:variant>
        <vt:i4>30</vt:i4>
      </vt:variant>
      <vt:variant>
        <vt:i4>0</vt:i4>
      </vt:variant>
      <vt:variant>
        <vt:i4>5</vt:i4>
      </vt:variant>
      <vt:variant>
        <vt:lpwstr>https://www.fcc.gov/988-suicide-and-crisis-lifeline</vt:lpwstr>
      </vt:variant>
      <vt:variant>
        <vt:lpwstr/>
      </vt:variant>
      <vt:variant>
        <vt:i4>3539053</vt:i4>
      </vt:variant>
      <vt:variant>
        <vt:i4>27</vt:i4>
      </vt:variant>
      <vt:variant>
        <vt:i4>0</vt:i4>
      </vt:variant>
      <vt:variant>
        <vt:i4>5</vt:i4>
      </vt:variant>
      <vt:variant>
        <vt:lpwstr>https://www.fcc.gov/988-suicide-and-crisis-lifeline</vt:lpwstr>
      </vt:variant>
      <vt:variant>
        <vt:lpwstr/>
      </vt:variant>
      <vt:variant>
        <vt:i4>1441873</vt:i4>
      </vt:variant>
      <vt:variant>
        <vt:i4>24</vt:i4>
      </vt:variant>
      <vt:variant>
        <vt:i4>0</vt:i4>
      </vt:variant>
      <vt:variant>
        <vt:i4>5</vt:i4>
      </vt:variant>
      <vt:variant>
        <vt:lpwstr>https://www.samhsa.gov/mental-health/988/performance-metrics</vt:lpwstr>
      </vt:variant>
      <vt:variant>
        <vt:lpwstr/>
      </vt:variant>
      <vt:variant>
        <vt:i4>3539053</vt:i4>
      </vt:variant>
      <vt:variant>
        <vt:i4>21</vt:i4>
      </vt:variant>
      <vt:variant>
        <vt:i4>0</vt:i4>
      </vt:variant>
      <vt:variant>
        <vt:i4>5</vt:i4>
      </vt:variant>
      <vt:variant>
        <vt:lpwstr>https://www.fcc.gov/988-suicide-and-crisis-lifeline</vt:lpwstr>
      </vt:variant>
      <vt:variant>
        <vt:lpwstr/>
      </vt:variant>
      <vt:variant>
        <vt:i4>786463</vt:i4>
      </vt:variant>
      <vt:variant>
        <vt:i4>18</vt:i4>
      </vt:variant>
      <vt:variant>
        <vt:i4>0</vt:i4>
      </vt:variant>
      <vt:variant>
        <vt:i4>5</vt:i4>
      </vt:variant>
      <vt:variant>
        <vt:lpwstr>https://988lifeline.org/es/chat/</vt:lpwstr>
      </vt:variant>
      <vt:variant>
        <vt:lpwstr/>
      </vt:variant>
      <vt:variant>
        <vt:i4>262220</vt:i4>
      </vt:variant>
      <vt:variant>
        <vt:i4>15</vt:i4>
      </vt:variant>
      <vt:variant>
        <vt:i4>0</vt:i4>
      </vt:variant>
      <vt:variant>
        <vt:i4>5</vt:i4>
      </vt:variant>
      <vt:variant>
        <vt:lpwstr>https://www.samhsa.gov/mental-health/988/partner-toolkit</vt:lpwstr>
      </vt:variant>
      <vt:variant>
        <vt:lpwstr/>
      </vt:variant>
      <vt:variant>
        <vt:i4>4849664</vt:i4>
      </vt:variant>
      <vt:variant>
        <vt:i4>12</vt:i4>
      </vt:variant>
      <vt:variant>
        <vt:i4>0</vt:i4>
      </vt:variant>
      <vt:variant>
        <vt:i4>5</vt:i4>
      </vt:variant>
      <vt:variant>
        <vt:lpwstr>https://988crisissystemshelp.samhsa.gov/</vt:lpwstr>
      </vt:variant>
      <vt:variant>
        <vt:lpwstr/>
      </vt:variant>
      <vt:variant>
        <vt:i4>4849664</vt:i4>
      </vt:variant>
      <vt:variant>
        <vt:i4>9</vt:i4>
      </vt:variant>
      <vt:variant>
        <vt:i4>0</vt:i4>
      </vt:variant>
      <vt:variant>
        <vt:i4>5</vt:i4>
      </vt:variant>
      <vt:variant>
        <vt:lpwstr>https://988crisissystemshelp.samhsa.gov/</vt:lpwstr>
      </vt:variant>
      <vt:variant>
        <vt:lpwstr/>
      </vt:variant>
      <vt:variant>
        <vt:i4>4522055</vt:i4>
      </vt:variant>
      <vt:variant>
        <vt:i4>6</vt:i4>
      </vt:variant>
      <vt:variant>
        <vt:i4>0</vt:i4>
      </vt:variant>
      <vt:variant>
        <vt:i4>5</vt:i4>
      </vt:variant>
      <vt:variant>
        <vt:lpwstr>https://988lifeline.org/about</vt:lpwstr>
      </vt:variant>
      <vt:variant>
        <vt:lpwstr/>
      </vt:variant>
      <vt:variant>
        <vt:i4>7274593</vt:i4>
      </vt:variant>
      <vt:variant>
        <vt:i4>3</vt:i4>
      </vt:variant>
      <vt:variant>
        <vt:i4>0</vt:i4>
      </vt:variant>
      <vt:variant>
        <vt:i4>5</vt:i4>
      </vt:variant>
      <vt:variant>
        <vt:lpwstr>https://www.samhsa.gov/sites/default/files/988-timeline.pdf</vt:lpwstr>
      </vt:variant>
      <vt:variant>
        <vt:lpwstr/>
      </vt:variant>
      <vt:variant>
        <vt:i4>7274593</vt:i4>
      </vt:variant>
      <vt:variant>
        <vt:i4>0</vt:i4>
      </vt:variant>
      <vt:variant>
        <vt:i4>0</vt:i4>
      </vt:variant>
      <vt:variant>
        <vt:i4>5</vt:i4>
      </vt:variant>
      <vt:variant>
        <vt:lpwstr>https://www.samhsa.gov/sites/default/files/988-timeline.pdf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Campagna, Jeffrey</dc:creator>
  <cp:keywords/>
  <dc:description/>
  <cp:lastModifiedBy>Jeffries, Jillian</cp:lastModifiedBy>
  <cp:revision>2</cp:revision>
  <cp:lastPrinted>2025-09-25T19:32:00Z</cp:lastPrinted>
  <dcterms:created xsi:type="dcterms:W3CDTF">2026-02-20T19:48:00Z</dcterms:created>
  <dcterms:modified xsi:type="dcterms:W3CDTF">2026-02-20T19:48:00Z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