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7C50" w14:textId="77777777" w:rsidR="001A6F48" w:rsidRPr="004E10AE" w:rsidRDefault="001A6F48" w:rsidP="001A6F48">
      <w:pPr>
        <w:pStyle w:val="NoSpacing"/>
        <w:spacing w:after="240"/>
        <w:jc w:val="center"/>
        <w:rPr>
          <w:rFonts w:ascii="Times New Roman" w:hAnsi="Times New Roman" w:cs="Times New Roman"/>
          <w:b/>
          <w:sz w:val="24"/>
          <w:szCs w:val="24"/>
          <w:u w:val="single"/>
        </w:rPr>
      </w:pPr>
      <w:r w:rsidRPr="004E10AE">
        <w:rPr>
          <w:rFonts w:ascii="Times New Roman" w:hAnsi="Times New Roman" w:cs="Times New Roman"/>
          <w:b/>
          <w:sz w:val="24"/>
          <w:szCs w:val="24"/>
          <w:u w:val="single"/>
        </w:rPr>
        <w:t>Plain Language Summary</w:t>
      </w:r>
    </w:p>
    <w:p w14:paraId="02C6BDE4" w14:textId="77777777" w:rsidR="001A6F48" w:rsidRPr="004E10AE" w:rsidRDefault="001A6F48" w:rsidP="001A6F48">
      <w:pPr>
        <w:pStyle w:val="NoSpacing"/>
        <w:jc w:val="both"/>
        <w:rPr>
          <w:rFonts w:ascii="Times New Roman" w:hAnsi="Times New Roman" w:cs="Times New Roman"/>
          <w:sz w:val="24"/>
          <w:szCs w:val="24"/>
        </w:rPr>
      </w:pPr>
      <w:r w:rsidRPr="004E10AE">
        <w:rPr>
          <w:rFonts w:ascii="Times New Roman" w:hAnsi="Times New Roman" w:cs="Times New Roman"/>
          <w:b/>
          <w:sz w:val="24"/>
          <w:szCs w:val="24"/>
          <w:u w:val="single"/>
        </w:rPr>
        <w:t>Current Introduction Number</w:t>
      </w:r>
      <w:r w:rsidRPr="004E10AE">
        <w:rPr>
          <w:rFonts w:ascii="Times New Roman" w:hAnsi="Times New Roman" w:cs="Times New Roman"/>
          <w:b/>
          <w:sz w:val="24"/>
          <w:szCs w:val="24"/>
        </w:rPr>
        <w:t>:</w:t>
      </w:r>
    </w:p>
    <w:p w14:paraId="1D6F897B" w14:textId="646894D7" w:rsidR="001A6F48" w:rsidRPr="004E10AE" w:rsidRDefault="2219A115" w:rsidP="001A6F48">
      <w:pPr>
        <w:pStyle w:val="NoSpacing"/>
        <w:spacing w:before="80"/>
        <w:jc w:val="both"/>
        <w:rPr>
          <w:rFonts w:ascii="Times New Roman" w:hAnsi="Times New Roman" w:cs="Times New Roman"/>
          <w:sz w:val="24"/>
          <w:szCs w:val="24"/>
        </w:rPr>
      </w:pPr>
      <w:r w:rsidRPr="2219A115">
        <w:rPr>
          <w:rFonts w:ascii="Times New Roman" w:hAnsi="Times New Roman" w:cs="Times New Roman"/>
          <w:sz w:val="24"/>
          <w:szCs w:val="24"/>
        </w:rPr>
        <w:t xml:space="preserve">Int. No. </w:t>
      </w:r>
      <w:r w:rsidR="00B969D4">
        <w:rPr>
          <w:rFonts w:ascii="Times New Roman" w:hAnsi="Times New Roman" w:cs="Times New Roman"/>
          <w:sz w:val="24"/>
          <w:szCs w:val="24"/>
        </w:rPr>
        <w:t>209</w:t>
      </w:r>
    </w:p>
    <w:p w14:paraId="5AF9E942" w14:textId="77777777" w:rsidR="001A6F48" w:rsidRPr="004E10AE" w:rsidRDefault="001A6F48" w:rsidP="001A6F48">
      <w:pPr>
        <w:pStyle w:val="NoSpacing"/>
        <w:jc w:val="both"/>
        <w:rPr>
          <w:rFonts w:ascii="Times New Roman" w:hAnsi="Times New Roman" w:cs="Times New Roman"/>
          <w:b/>
          <w:sz w:val="24"/>
          <w:szCs w:val="24"/>
        </w:rPr>
      </w:pPr>
    </w:p>
    <w:p w14:paraId="407674F3" w14:textId="77777777" w:rsidR="001A6F48" w:rsidRPr="004E10AE" w:rsidRDefault="001A6F48" w:rsidP="001A6F48">
      <w:pPr>
        <w:pStyle w:val="NoSpacing"/>
        <w:jc w:val="both"/>
        <w:rPr>
          <w:rFonts w:ascii="Times New Roman" w:hAnsi="Times New Roman" w:cs="Times New Roman"/>
          <w:b/>
          <w:sz w:val="24"/>
          <w:szCs w:val="24"/>
          <w:u w:val="single"/>
        </w:rPr>
      </w:pPr>
      <w:r w:rsidRPr="004E10AE">
        <w:rPr>
          <w:rFonts w:ascii="Times New Roman" w:hAnsi="Times New Roman" w:cs="Times New Roman"/>
          <w:b/>
          <w:sz w:val="24"/>
          <w:szCs w:val="24"/>
          <w:u w:val="single"/>
        </w:rPr>
        <w:t>Prime Sponsors</w:t>
      </w:r>
      <w:r w:rsidRPr="004E10AE">
        <w:rPr>
          <w:rFonts w:ascii="Times New Roman" w:hAnsi="Times New Roman" w:cs="Times New Roman"/>
          <w:b/>
          <w:sz w:val="24"/>
          <w:szCs w:val="24"/>
        </w:rPr>
        <w:t>:</w:t>
      </w:r>
    </w:p>
    <w:p w14:paraId="1BCD10AD" w14:textId="242B86F9" w:rsidR="00D2796D" w:rsidRDefault="2219A115" w:rsidP="2219A115">
      <w:pPr>
        <w:autoSpaceDE w:val="0"/>
        <w:autoSpaceDN w:val="0"/>
        <w:adjustRightInd w:val="0"/>
        <w:jc w:val="both"/>
        <w:rPr>
          <w:rFonts w:eastAsiaTheme="minorEastAsia"/>
        </w:rPr>
      </w:pPr>
      <w:r w:rsidRPr="2219A115">
        <w:rPr>
          <w:rFonts w:eastAsiaTheme="minorEastAsia"/>
        </w:rPr>
        <w:t>By Council Members Hanif and Krishnan</w:t>
      </w:r>
    </w:p>
    <w:p w14:paraId="79559C58" w14:textId="77777777" w:rsidR="003211E1" w:rsidRDefault="003211E1" w:rsidP="001A6F48">
      <w:pPr>
        <w:pStyle w:val="NoSpacing"/>
        <w:jc w:val="both"/>
        <w:rPr>
          <w:rFonts w:ascii="Times New Roman" w:hAnsi="Times New Roman" w:cs="Times New Roman"/>
          <w:b/>
          <w:sz w:val="24"/>
          <w:szCs w:val="24"/>
          <w:u w:val="single"/>
        </w:rPr>
      </w:pPr>
    </w:p>
    <w:p w14:paraId="721742C0" w14:textId="0C7E2688" w:rsidR="001A6F48" w:rsidRPr="004E10AE" w:rsidRDefault="001A6F48" w:rsidP="001A6F48">
      <w:pPr>
        <w:pStyle w:val="NoSpacing"/>
        <w:jc w:val="both"/>
        <w:rPr>
          <w:rFonts w:ascii="Times New Roman" w:hAnsi="Times New Roman" w:cs="Times New Roman"/>
          <w:sz w:val="24"/>
          <w:szCs w:val="24"/>
          <w:u w:val="single"/>
        </w:rPr>
      </w:pPr>
      <w:r w:rsidRPr="004E10AE">
        <w:rPr>
          <w:rFonts w:ascii="Times New Roman" w:hAnsi="Times New Roman" w:cs="Times New Roman"/>
          <w:b/>
          <w:sz w:val="24"/>
          <w:szCs w:val="24"/>
          <w:u w:val="single"/>
        </w:rPr>
        <w:t>Bill Title</w:t>
      </w:r>
      <w:r w:rsidRPr="004E10AE">
        <w:rPr>
          <w:rFonts w:ascii="Times New Roman" w:hAnsi="Times New Roman" w:cs="Times New Roman"/>
          <w:b/>
          <w:sz w:val="24"/>
          <w:szCs w:val="24"/>
        </w:rPr>
        <w:t>:</w:t>
      </w:r>
      <w:r w:rsidRPr="004E10AE">
        <w:rPr>
          <w:rFonts w:ascii="Times New Roman" w:hAnsi="Times New Roman" w:cs="Times New Roman"/>
          <w:sz w:val="24"/>
          <w:szCs w:val="24"/>
          <w:u w:val="single"/>
        </w:rPr>
        <w:t xml:space="preserve"> </w:t>
      </w:r>
    </w:p>
    <w:p w14:paraId="0168A9A1" w14:textId="6143749C" w:rsidR="001A6F48" w:rsidRPr="004E10AE" w:rsidRDefault="001A6F48" w:rsidP="0055163D">
      <w:pPr>
        <w:pStyle w:val="BodyText"/>
        <w:spacing w:line="240" w:lineRule="auto"/>
        <w:ind w:firstLine="0"/>
      </w:pPr>
      <w:r w:rsidRPr="004E10AE">
        <w:t>A Local Law to amend the administrative code of the city of New York, in relation to creating a private right of action related to civil immigration detainers</w:t>
      </w:r>
      <w:r w:rsidR="0055163D">
        <w:t xml:space="preserve"> and cooperation with federal immigration authorities</w:t>
      </w:r>
    </w:p>
    <w:p w14:paraId="27402BEE" w14:textId="77777777" w:rsidR="001A6F48" w:rsidRPr="004E10AE" w:rsidRDefault="001A6F48" w:rsidP="001A6F48">
      <w:pPr>
        <w:pStyle w:val="NoSpacing"/>
        <w:jc w:val="both"/>
        <w:rPr>
          <w:rFonts w:ascii="Times New Roman" w:hAnsi="Times New Roman" w:cs="Times New Roman"/>
          <w:sz w:val="24"/>
          <w:szCs w:val="24"/>
        </w:rPr>
      </w:pPr>
    </w:p>
    <w:p w14:paraId="63E203E8" w14:textId="77777777" w:rsidR="001A6F48" w:rsidRPr="004E10AE" w:rsidRDefault="001A6F48" w:rsidP="001A6F48">
      <w:pPr>
        <w:pStyle w:val="NoSpacing"/>
        <w:jc w:val="both"/>
        <w:rPr>
          <w:rFonts w:ascii="Times New Roman" w:hAnsi="Times New Roman" w:cs="Times New Roman"/>
          <w:b/>
          <w:sz w:val="24"/>
          <w:szCs w:val="24"/>
          <w:u w:val="single"/>
        </w:rPr>
      </w:pPr>
      <w:r w:rsidRPr="004E10AE">
        <w:rPr>
          <w:rFonts w:ascii="Times New Roman" w:hAnsi="Times New Roman" w:cs="Times New Roman"/>
          <w:b/>
          <w:sz w:val="24"/>
          <w:szCs w:val="24"/>
          <w:u w:val="single"/>
        </w:rPr>
        <w:t>Bill Summary</w:t>
      </w:r>
      <w:r w:rsidRPr="004E10AE">
        <w:rPr>
          <w:rFonts w:ascii="Times New Roman" w:hAnsi="Times New Roman" w:cs="Times New Roman"/>
          <w:b/>
          <w:sz w:val="24"/>
          <w:szCs w:val="24"/>
        </w:rPr>
        <w:t>:</w:t>
      </w:r>
    </w:p>
    <w:p w14:paraId="70BCB455" w14:textId="77777777" w:rsidR="001A6F48" w:rsidRPr="004E10AE" w:rsidRDefault="001A6F48" w:rsidP="001A6F48">
      <w:pPr>
        <w:pStyle w:val="NoSpacing"/>
        <w:jc w:val="both"/>
        <w:rPr>
          <w:rFonts w:ascii="Times New Roman" w:hAnsi="Times New Roman" w:cs="Times New Roman"/>
          <w:b/>
          <w:sz w:val="24"/>
          <w:szCs w:val="24"/>
        </w:rPr>
      </w:pPr>
      <w:r w:rsidRPr="004E10AE">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25F0955" w14:textId="7E99567D" w:rsidR="001A6F48" w:rsidRPr="004E10AE" w:rsidRDefault="001A6F48" w:rsidP="001A6F48">
      <w:pPr>
        <w:pStyle w:val="NoSpacing"/>
        <w:spacing w:before="120"/>
        <w:jc w:val="both"/>
        <w:rPr>
          <w:rFonts w:ascii="Times New Roman" w:hAnsi="Times New Roman" w:cs="Times New Roman"/>
          <w:sz w:val="24"/>
          <w:szCs w:val="24"/>
        </w:rPr>
      </w:pPr>
      <w:r w:rsidRPr="004E10AE">
        <w:rPr>
          <w:rFonts w:ascii="Times New Roman" w:hAnsi="Times New Roman" w:cs="Times New Roman"/>
          <w:sz w:val="24"/>
          <w:szCs w:val="24"/>
        </w:rPr>
        <w:t>This bill would create a private right of action in the city’s civil immigration detainer laws, allowing individuals held by the New York Police Department, the Department of Correction, and the Department of Probation to bring an action alleging a violation of the detainer laws in any court of competent jurisdiction.</w:t>
      </w:r>
    </w:p>
    <w:p w14:paraId="62F5BD72" w14:textId="77777777" w:rsidR="001A6F48" w:rsidRPr="004E10AE" w:rsidRDefault="001A6F48" w:rsidP="001A6F48">
      <w:pPr>
        <w:pStyle w:val="NoSpacing"/>
        <w:jc w:val="both"/>
        <w:rPr>
          <w:rFonts w:ascii="Times New Roman" w:hAnsi="Times New Roman" w:cs="Times New Roman"/>
          <w:sz w:val="24"/>
          <w:szCs w:val="24"/>
        </w:rPr>
      </w:pPr>
    </w:p>
    <w:p w14:paraId="0871A7C4" w14:textId="77777777" w:rsidR="001A6F48" w:rsidRPr="004E10AE" w:rsidRDefault="001A6F48" w:rsidP="001A6F48">
      <w:pPr>
        <w:pStyle w:val="NoSpacing"/>
        <w:jc w:val="both"/>
        <w:rPr>
          <w:rFonts w:ascii="Times New Roman" w:hAnsi="Times New Roman" w:cs="Times New Roman"/>
          <w:sz w:val="24"/>
          <w:szCs w:val="24"/>
        </w:rPr>
      </w:pPr>
      <w:r w:rsidRPr="004E10AE">
        <w:rPr>
          <w:rFonts w:ascii="Times New Roman" w:hAnsi="Times New Roman" w:cs="Times New Roman"/>
          <w:b/>
          <w:sz w:val="24"/>
          <w:szCs w:val="24"/>
          <w:u w:val="single"/>
        </w:rPr>
        <w:t>Effective Date</w:t>
      </w:r>
      <w:r w:rsidRPr="004E10AE">
        <w:rPr>
          <w:rFonts w:ascii="Times New Roman" w:hAnsi="Times New Roman" w:cs="Times New Roman"/>
          <w:b/>
          <w:sz w:val="24"/>
          <w:szCs w:val="24"/>
        </w:rPr>
        <w:t>:</w:t>
      </w:r>
    </w:p>
    <w:p w14:paraId="0B3DCC85" w14:textId="77777777" w:rsidR="001A6F48" w:rsidRPr="004E10AE" w:rsidRDefault="001A6F48" w:rsidP="001A6F48">
      <w:pPr>
        <w:pStyle w:val="NoSpacing"/>
        <w:spacing w:before="80"/>
        <w:jc w:val="both"/>
        <w:rPr>
          <w:rFonts w:ascii="Times New Roman" w:hAnsi="Times New Roman" w:cs="Times New Roman"/>
          <w:sz w:val="24"/>
          <w:szCs w:val="24"/>
        </w:rPr>
      </w:pPr>
      <w:r w:rsidRPr="004E10AE">
        <w:rPr>
          <w:rFonts w:ascii="Times New Roman" w:hAnsi="Times New Roman" w:cs="Times New Roman"/>
          <w:sz w:val="24"/>
          <w:szCs w:val="24"/>
        </w:rPr>
        <w:t>60 days after becoming law</w:t>
      </w:r>
    </w:p>
    <w:p w14:paraId="5CDBB446" w14:textId="77777777" w:rsidR="001A6F48" w:rsidRPr="004E10AE" w:rsidRDefault="001A6F48" w:rsidP="001A6F48">
      <w:pPr>
        <w:rPr>
          <w:szCs w:val="24"/>
        </w:rPr>
      </w:pPr>
    </w:p>
    <w:p w14:paraId="739FD6D7" w14:textId="77777777" w:rsidR="001A6F48" w:rsidRPr="004E10AE" w:rsidRDefault="001A6F48" w:rsidP="001A6F48">
      <w:pPr>
        <w:pStyle w:val="NoSpacing"/>
        <w:jc w:val="both"/>
        <w:rPr>
          <w:rFonts w:ascii="Times New Roman" w:hAnsi="Times New Roman" w:cs="Times New Roman"/>
          <w:b/>
          <w:sz w:val="24"/>
          <w:szCs w:val="24"/>
          <w:u w:val="single"/>
        </w:rPr>
      </w:pPr>
      <w:r w:rsidRPr="004E10AE">
        <w:rPr>
          <w:rFonts w:ascii="Times New Roman" w:hAnsi="Times New Roman" w:cs="Times New Roman"/>
          <w:b/>
          <w:sz w:val="24"/>
          <w:szCs w:val="24"/>
          <w:u w:val="single"/>
        </w:rPr>
        <w:t>Legislative Impact</w:t>
      </w:r>
      <w:r w:rsidRPr="004E10AE">
        <w:rPr>
          <w:rFonts w:ascii="Times New Roman" w:hAnsi="Times New Roman" w:cs="Times New Roman"/>
          <w:b/>
          <w:sz w:val="24"/>
          <w:szCs w:val="24"/>
        </w:rPr>
        <w:t>:</w:t>
      </w:r>
    </w:p>
    <w:p w14:paraId="5601E825" w14:textId="77777777" w:rsidR="001A6F48" w:rsidRPr="004E10AE" w:rsidRDefault="00000000" w:rsidP="001A6F48">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Content>
          <w:r w:rsidR="001A6F48" w:rsidRPr="004E10AE">
            <w:rPr>
              <w:rFonts w:ascii="Segoe UI Symbol" w:eastAsia="MS Gothic" w:hAnsi="Segoe UI Symbol" w:cs="Segoe UI Symbol"/>
              <w:b/>
              <w:szCs w:val="24"/>
            </w:rPr>
            <w:t>☐</w:t>
          </w:r>
        </w:sdtContent>
      </w:sdt>
      <w:r w:rsidR="001A6F48" w:rsidRPr="004E10AE">
        <w:rPr>
          <w:rFonts w:eastAsiaTheme="minorHAnsi"/>
          <w:b/>
          <w:szCs w:val="24"/>
        </w:rPr>
        <w:t xml:space="preserve"> Agency Rulemaking Required</w:t>
      </w:r>
      <w:r w:rsidR="001A6F48" w:rsidRPr="004E10AE">
        <w:rPr>
          <w:rFonts w:eastAsiaTheme="minorHAnsi"/>
          <w:szCs w:val="24"/>
        </w:rPr>
        <w:t>: Is City agency rulemaking required?</w:t>
      </w:r>
    </w:p>
    <w:p w14:paraId="2233BEF7" w14:textId="45BC144D" w:rsidR="001A6F48" w:rsidRPr="004E10AE" w:rsidRDefault="00000000" w:rsidP="001A6F48">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Content>
          <w:r w:rsidR="00E34319">
            <w:rPr>
              <w:rFonts w:ascii="MS Gothic" w:eastAsia="MS Gothic" w:hAnsi="MS Gothic" w:hint="eastAsia"/>
              <w:b/>
              <w:szCs w:val="24"/>
            </w:rPr>
            <w:t>☒</w:t>
          </w:r>
        </w:sdtContent>
      </w:sdt>
      <w:r w:rsidR="001A6F48" w:rsidRPr="004E10AE">
        <w:rPr>
          <w:rFonts w:eastAsiaTheme="minorHAnsi"/>
          <w:b/>
          <w:szCs w:val="24"/>
        </w:rPr>
        <w:t xml:space="preserve"> Report Required</w:t>
      </w:r>
      <w:r w:rsidR="001A6F48" w:rsidRPr="004E10AE">
        <w:rPr>
          <w:rFonts w:eastAsiaTheme="minorHAnsi"/>
          <w:szCs w:val="24"/>
        </w:rPr>
        <w:t>: Is a report due to Council required?</w:t>
      </w:r>
    </w:p>
    <w:p w14:paraId="3631D64F" w14:textId="77777777" w:rsidR="001A6F48" w:rsidRPr="004E10AE" w:rsidRDefault="00000000" w:rsidP="001A6F48">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Content>
          <w:r w:rsidR="001A6F48" w:rsidRPr="004E10AE">
            <w:rPr>
              <w:rFonts w:ascii="Segoe UI Symbol" w:eastAsia="MS Gothic" w:hAnsi="Segoe UI Symbol" w:cs="Segoe UI Symbol"/>
              <w:b/>
              <w:szCs w:val="24"/>
            </w:rPr>
            <w:t>☐</w:t>
          </w:r>
        </w:sdtContent>
      </w:sdt>
      <w:r w:rsidR="001A6F48" w:rsidRPr="004E10AE">
        <w:rPr>
          <w:rFonts w:eastAsiaTheme="minorHAnsi"/>
          <w:b/>
          <w:szCs w:val="24"/>
        </w:rPr>
        <w:t xml:space="preserve"> Sunset Date Included</w:t>
      </w:r>
      <w:r w:rsidR="001A6F48" w:rsidRPr="004E10AE">
        <w:rPr>
          <w:rFonts w:eastAsiaTheme="minorHAnsi"/>
          <w:szCs w:val="24"/>
        </w:rPr>
        <w:t>: Does the legislation have a sunset date?</w:t>
      </w:r>
    </w:p>
    <w:p w14:paraId="30F7609A" w14:textId="77777777" w:rsidR="001A6F48" w:rsidRPr="004E10AE" w:rsidRDefault="00000000" w:rsidP="001A6F48">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Content>
          <w:r w:rsidR="001A6F48" w:rsidRPr="004E10AE">
            <w:rPr>
              <w:rFonts w:ascii="Segoe UI Symbol" w:eastAsia="MS Gothic" w:hAnsi="Segoe UI Symbol" w:cs="Segoe UI Symbol"/>
              <w:b/>
              <w:szCs w:val="24"/>
            </w:rPr>
            <w:t>☐</w:t>
          </w:r>
        </w:sdtContent>
      </w:sdt>
      <w:r w:rsidR="001A6F48" w:rsidRPr="004E10AE">
        <w:rPr>
          <w:rFonts w:eastAsiaTheme="minorHAnsi"/>
          <w:b/>
          <w:szCs w:val="24"/>
        </w:rPr>
        <w:t xml:space="preserve"> Council Appointment Required</w:t>
      </w:r>
      <w:r w:rsidR="001A6F48" w:rsidRPr="004E10AE">
        <w:rPr>
          <w:rFonts w:eastAsiaTheme="minorHAnsi"/>
          <w:szCs w:val="24"/>
        </w:rPr>
        <w:t>: Is an appointment by the Council required?</w:t>
      </w:r>
    </w:p>
    <w:p w14:paraId="1D41CDDD" w14:textId="77777777" w:rsidR="001A6F48" w:rsidRPr="004E10AE" w:rsidRDefault="00000000" w:rsidP="001A6F48">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Content>
          <w:r w:rsidR="001A6F48" w:rsidRPr="004E10AE">
            <w:rPr>
              <w:rFonts w:ascii="Segoe UI Symbol" w:eastAsia="MS Gothic" w:hAnsi="Segoe UI Symbol" w:cs="Segoe UI Symbol"/>
              <w:b/>
              <w:szCs w:val="24"/>
            </w:rPr>
            <w:t>☐</w:t>
          </w:r>
        </w:sdtContent>
      </w:sdt>
      <w:r w:rsidR="001A6F48" w:rsidRPr="004E10AE">
        <w:rPr>
          <w:rFonts w:eastAsiaTheme="minorHAnsi"/>
          <w:b/>
          <w:szCs w:val="24"/>
        </w:rPr>
        <w:t xml:space="preserve"> Other Appointment Required</w:t>
      </w:r>
      <w:r w:rsidR="001A6F48" w:rsidRPr="004E10AE">
        <w:rPr>
          <w:rFonts w:eastAsiaTheme="minorHAnsi"/>
          <w:szCs w:val="24"/>
        </w:rPr>
        <w:t>: Are other appointments not by the Council required?</w:t>
      </w:r>
    </w:p>
    <w:p w14:paraId="00834991" w14:textId="77777777" w:rsidR="001A6F48" w:rsidRPr="004E10AE" w:rsidRDefault="001A6F48" w:rsidP="001A6F48">
      <w:pPr>
        <w:pStyle w:val="NoSpacing"/>
        <w:jc w:val="both"/>
        <w:rPr>
          <w:rStyle w:val="apple-style-span"/>
          <w:rFonts w:ascii="Times New Roman" w:hAnsi="Times New Roman" w:cs="Times New Roman"/>
          <w:b/>
          <w:bCs/>
          <w:sz w:val="24"/>
          <w:szCs w:val="24"/>
        </w:rPr>
      </w:pPr>
    </w:p>
    <w:p w14:paraId="47A9EE95" w14:textId="77777777" w:rsidR="001A6F48" w:rsidRPr="004E10AE" w:rsidRDefault="001A6F48" w:rsidP="001A6F48">
      <w:pPr>
        <w:pStyle w:val="NoSpacing"/>
        <w:jc w:val="both"/>
        <w:rPr>
          <w:rStyle w:val="apple-style-span"/>
          <w:rFonts w:ascii="Times New Roman" w:hAnsi="Times New Roman" w:cs="Times New Roman"/>
          <w:sz w:val="24"/>
          <w:szCs w:val="24"/>
        </w:rPr>
      </w:pPr>
      <w:r w:rsidRPr="004E10AE">
        <w:rPr>
          <w:rStyle w:val="apple-style-span"/>
          <w:rFonts w:ascii="Times New Roman" w:hAnsi="Times New Roman" w:cs="Times New Roman"/>
          <w:b/>
          <w:bCs/>
          <w:sz w:val="24"/>
          <w:szCs w:val="24"/>
        </w:rPr>
        <w:t>Note:</w:t>
      </w:r>
      <w:r w:rsidRPr="004E10AE">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4E10AE">
        <w:rPr>
          <w:rStyle w:val="apple-style-span"/>
          <w:rFonts w:ascii="Times New Roman" w:hAnsi="Times New Roman" w:cs="Times New Roman"/>
          <w:sz w:val="24"/>
          <w:szCs w:val="24"/>
          <w:u w:val="single"/>
        </w:rPr>
        <w:t>underlined</w:t>
      </w:r>
      <w:r w:rsidRPr="004E10AE">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D3298BA" w14:textId="77777777" w:rsidR="001A6F48" w:rsidRPr="004E10AE" w:rsidRDefault="001A6F48" w:rsidP="001A6F48">
      <w:pPr>
        <w:pStyle w:val="NoSpacing"/>
        <w:jc w:val="both"/>
        <w:rPr>
          <w:rStyle w:val="apple-style-span"/>
          <w:rFonts w:ascii="Times New Roman" w:hAnsi="Times New Roman" w:cs="Times New Roman"/>
          <w:sz w:val="24"/>
          <w:szCs w:val="24"/>
        </w:rPr>
      </w:pPr>
    </w:p>
    <w:p w14:paraId="7EB66954" w14:textId="158A2A54" w:rsidR="2219A115" w:rsidRDefault="2219A115" w:rsidP="2219A115">
      <w:pPr>
        <w:pStyle w:val="NoSpacing"/>
        <w:rPr>
          <w:rFonts w:ascii="Times New Roman" w:eastAsia="Times New Roman" w:hAnsi="Times New Roman" w:cs="Times New Roman"/>
          <w:color w:val="000000" w:themeColor="text1"/>
          <w:sz w:val="18"/>
          <w:szCs w:val="18"/>
        </w:rPr>
      </w:pPr>
      <w:r w:rsidRPr="2219A115">
        <w:rPr>
          <w:rFonts w:ascii="Times New Roman" w:eastAsia="Times New Roman" w:hAnsi="Times New Roman" w:cs="Times New Roman"/>
          <w:color w:val="000000" w:themeColor="text1"/>
          <w:sz w:val="18"/>
          <w:szCs w:val="18"/>
        </w:rPr>
        <w:t>IP</w:t>
      </w:r>
    </w:p>
    <w:p w14:paraId="5FDC87D9" w14:textId="21F70945" w:rsidR="2219A115" w:rsidRDefault="2219A115" w:rsidP="2219A115">
      <w:pPr>
        <w:pStyle w:val="NoSpacing"/>
        <w:rPr>
          <w:rFonts w:ascii="Times New Roman" w:eastAsia="Times New Roman" w:hAnsi="Times New Roman" w:cs="Times New Roman"/>
          <w:color w:val="000000" w:themeColor="text1"/>
          <w:sz w:val="18"/>
          <w:szCs w:val="18"/>
        </w:rPr>
      </w:pPr>
      <w:r w:rsidRPr="2219A115">
        <w:rPr>
          <w:rFonts w:ascii="Times New Roman" w:eastAsia="Times New Roman" w:hAnsi="Times New Roman" w:cs="Times New Roman"/>
          <w:color w:val="000000" w:themeColor="text1"/>
          <w:sz w:val="18"/>
          <w:szCs w:val="18"/>
        </w:rPr>
        <w:t>LS #8441</w:t>
      </w:r>
    </w:p>
    <w:p w14:paraId="13558C7A" w14:textId="5AD1157E" w:rsidR="2219A115" w:rsidRDefault="2219A115" w:rsidP="2219A115">
      <w:pPr>
        <w:jc w:val="both"/>
        <w:rPr>
          <w:rFonts w:eastAsia="Times New Roman"/>
          <w:color w:val="000000" w:themeColor="text1"/>
          <w:sz w:val="18"/>
          <w:szCs w:val="18"/>
        </w:rPr>
      </w:pPr>
      <w:r w:rsidRPr="2219A115">
        <w:rPr>
          <w:rFonts w:eastAsia="Times New Roman"/>
          <w:color w:val="000000" w:themeColor="text1"/>
          <w:sz w:val="18"/>
          <w:szCs w:val="18"/>
        </w:rPr>
        <w:t>Int. #0214-2024</w:t>
      </w:r>
    </w:p>
    <w:p w14:paraId="684A50EC" w14:textId="0A13133D" w:rsidR="00946D8D" w:rsidRPr="00946D8D" w:rsidRDefault="2219A115" w:rsidP="00946D8D">
      <w:pPr>
        <w:jc w:val="both"/>
        <w:rPr>
          <w:rFonts w:eastAsia="Times New Roman"/>
          <w:color w:val="000000" w:themeColor="text1"/>
          <w:sz w:val="18"/>
          <w:szCs w:val="18"/>
        </w:rPr>
      </w:pPr>
      <w:r w:rsidRPr="2219A115">
        <w:rPr>
          <w:rFonts w:eastAsia="Times New Roman"/>
          <w:color w:val="000000" w:themeColor="text1"/>
          <w:sz w:val="18"/>
          <w:szCs w:val="18"/>
        </w:rPr>
        <w:t>01/08/2026 10:30 AM</w:t>
      </w:r>
    </w:p>
    <w:sectPr w:rsidR="00946D8D" w:rsidRPr="00946D8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940D" w14:textId="77777777" w:rsidR="00DB4AC2" w:rsidRDefault="00DB4AC2">
      <w:r>
        <w:separator/>
      </w:r>
    </w:p>
  </w:endnote>
  <w:endnote w:type="continuationSeparator" w:id="0">
    <w:p w14:paraId="1E4D6E6E" w14:textId="77777777" w:rsidR="00DB4AC2" w:rsidRDefault="00DB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98B5" w14:textId="77777777" w:rsidR="00DB4AC2" w:rsidRDefault="00DB4AC2">
      <w:r>
        <w:separator/>
      </w:r>
    </w:p>
  </w:footnote>
  <w:footnote w:type="continuationSeparator" w:id="0">
    <w:p w14:paraId="756625A1" w14:textId="77777777" w:rsidR="00DB4AC2" w:rsidRDefault="00DB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3ABE" w14:textId="77777777" w:rsidR="00946D8D" w:rsidRPr="00CC3989" w:rsidRDefault="001A6F48"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48"/>
    <w:rsid w:val="000979A0"/>
    <w:rsid w:val="001026AF"/>
    <w:rsid w:val="00155D55"/>
    <w:rsid w:val="00163FD3"/>
    <w:rsid w:val="001727C8"/>
    <w:rsid w:val="00177918"/>
    <w:rsid w:val="00195E9F"/>
    <w:rsid w:val="001A6F48"/>
    <w:rsid w:val="001B39CE"/>
    <w:rsid w:val="001B72AA"/>
    <w:rsid w:val="00221554"/>
    <w:rsid w:val="00236749"/>
    <w:rsid w:val="0025714B"/>
    <w:rsid w:val="002B4290"/>
    <w:rsid w:val="002C4D7F"/>
    <w:rsid w:val="002D6363"/>
    <w:rsid w:val="003211E1"/>
    <w:rsid w:val="00325DFA"/>
    <w:rsid w:val="00343D2B"/>
    <w:rsid w:val="00346153"/>
    <w:rsid w:val="00367914"/>
    <w:rsid w:val="00392B90"/>
    <w:rsid w:val="00397F21"/>
    <w:rsid w:val="003C52CD"/>
    <w:rsid w:val="003E2AB8"/>
    <w:rsid w:val="003E5037"/>
    <w:rsid w:val="00432E82"/>
    <w:rsid w:val="00433A2A"/>
    <w:rsid w:val="00445F6F"/>
    <w:rsid w:val="00454309"/>
    <w:rsid w:val="00472A2B"/>
    <w:rsid w:val="004C0DCF"/>
    <w:rsid w:val="004D0720"/>
    <w:rsid w:val="004E10AE"/>
    <w:rsid w:val="005343C0"/>
    <w:rsid w:val="00536781"/>
    <w:rsid w:val="00536D3B"/>
    <w:rsid w:val="0055163D"/>
    <w:rsid w:val="00554A17"/>
    <w:rsid w:val="005563D1"/>
    <w:rsid w:val="00560357"/>
    <w:rsid w:val="005B1406"/>
    <w:rsid w:val="005D3EB1"/>
    <w:rsid w:val="005E3B0A"/>
    <w:rsid w:val="0063112F"/>
    <w:rsid w:val="006316B2"/>
    <w:rsid w:val="00633405"/>
    <w:rsid w:val="00633556"/>
    <w:rsid w:val="00634890"/>
    <w:rsid w:val="0064163B"/>
    <w:rsid w:val="006543C8"/>
    <w:rsid w:val="00655DC2"/>
    <w:rsid w:val="00681866"/>
    <w:rsid w:val="006C72A8"/>
    <w:rsid w:val="006C79ED"/>
    <w:rsid w:val="007131A6"/>
    <w:rsid w:val="00750102"/>
    <w:rsid w:val="0077505A"/>
    <w:rsid w:val="007A1216"/>
    <w:rsid w:val="007A4070"/>
    <w:rsid w:val="007F6598"/>
    <w:rsid w:val="00804704"/>
    <w:rsid w:val="008157F2"/>
    <w:rsid w:val="0085375D"/>
    <w:rsid w:val="008642AF"/>
    <w:rsid w:val="0088369C"/>
    <w:rsid w:val="00884A90"/>
    <w:rsid w:val="008B454B"/>
    <w:rsid w:val="008C4528"/>
    <w:rsid w:val="008C4ADC"/>
    <w:rsid w:val="008D2B90"/>
    <w:rsid w:val="008F1292"/>
    <w:rsid w:val="008F36D1"/>
    <w:rsid w:val="0090347A"/>
    <w:rsid w:val="00935900"/>
    <w:rsid w:val="00946D8D"/>
    <w:rsid w:val="00982CC5"/>
    <w:rsid w:val="009872EE"/>
    <w:rsid w:val="009943EB"/>
    <w:rsid w:val="009A3FFD"/>
    <w:rsid w:val="009A7BAC"/>
    <w:rsid w:val="009B6767"/>
    <w:rsid w:val="009C6360"/>
    <w:rsid w:val="00A008E3"/>
    <w:rsid w:val="00A06041"/>
    <w:rsid w:val="00AA3A15"/>
    <w:rsid w:val="00AB0527"/>
    <w:rsid w:val="00AD0726"/>
    <w:rsid w:val="00AE4043"/>
    <w:rsid w:val="00AF6B47"/>
    <w:rsid w:val="00B03E9C"/>
    <w:rsid w:val="00B15190"/>
    <w:rsid w:val="00B32628"/>
    <w:rsid w:val="00B47E5F"/>
    <w:rsid w:val="00B727C1"/>
    <w:rsid w:val="00B969D4"/>
    <w:rsid w:val="00C52023"/>
    <w:rsid w:val="00C56DDF"/>
    <w:rsid w:val="00C7694C"/>
    <w:rsid w:val="00C82CE1"/>
    <w:rsid w:val="00C83145"/>
    <w:rsid w:val="00C9623B"/>
    <w:rsid w:val="00CB2903"/>
    <w:rsid w:val="00CC6AFF"/>
    <w:rsid w:val="00CD1807"/>
    <w:rsid w:val="00CD2B92"/>
    <w:rsid w:val="00CD7C7F"/>
    <w:rsid w:val="00CE0809"/>
    <w:rsid w:val="00D2796D"/>
    <w:rsid w:val="00D413E4"/>
    <w:rsid w:val="00D63CB3"/>
    <w:rsid w:val="00D843AF"/>
    <w:rsid w:val="00D87B0D"/>
    <w:rsid w:val="00DB4AC2"/>
    <w:rsid w:val="00DC3BC2"/>
    <w:rsid w:val="00DE7637"/>
    <w:rsid w:val="00E34319"/>
    <w:rsid w:val="00E4353D"/>
    <w:rsid w:val="00E46AC1"/>
    <w:rsid w:val="00E53ADB"/>
    <w:rsid w:val="00E54D6F"/>
    <w:rsid w:val="00EC50D4"/>
    <w:rsid w:val="00EE0349"/>
    <w:rsid w:val="00EF623C"/>
    <w:rsid w:val="00F31672"/>
    <w:rsid w:val="00F526A9"/>
    <w:rsid w:val="00F54855"/>
    <w:rsid w:val="00F95A97"/>
    <w:rsid w:val="00FC5872"/>
    <w:rsid w:val="2219A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E78D"/>
  <w15:chartTrackingRefBased/>
  <w15:docId w15:val="{61C24490-DDCB-DB4A-835B-816C3E13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F48"/>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6F48"/>
    <w:rPr>
      <w:sz w:val="22"/>
      <w:szCs w:val="22"/>
    </w:rPr>
  </w:style>
  <w:style w:type="paragraph" w:styleId="Header">
    <w:name w:val="header"/>
    <w:basedOn w:val="Normal"/>
    <w:link w:val="HeaderChar"/>
    <w:uiPriority w:val="99"/>
    <w:unhideWhenUsed/>
    <w:rsid w:val="001A6F48"/>
    <w:pPr>
      <w:tabs>
        <w:tab w:val="center" w:pos="4680"/>
        <w:tab w:val="right" w:pos="9360"/>
      </w:tabs>
    </w:pPr>
  </w:style>
  <w:style w:type="character" w:customStyle="1" w:styleId="HeaderChar">
    <w:name w:val="Header Char"/>
    <w:basedOn w:val="DefaultParagraphFont"/>
    <w:link w:val="Header"/>
    <w:uiPriority w:val="99"/>
    <w:rsid w:val="001A6F48"/>
    <w:rPr>
      <w:rFonts w:ascii="Times New Roman" w:eastAsia="Calibri" w:hAnsi="Times New Roman" w:cs="Times New Roman"/>
      <w:szCs w:val="20"/>
    </w:rPr>
  </w:style>
  <w:style w:type="character" w:customStyle="1" w:styleId="apple-style-span">
    <w:name w:val="apple-style-span"/>
    <w:basedOn w:val="DefaultParagraphFont"/>
    <w:rsid w:val="001A6F48"/>
  </w:style>
  <w:style w:type="paragraph" w:styleId="BodyText">
    <w:name w:val="Body Text"/>
    <w:basedOn w:val="Normal"/>
    <w:link w:val="BodyTextChar"/>
    <w:uiPriority w:val="99"/>
    <w:rsid w:val="0055163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516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08791">
      <w:bodyDiv w:val="1"/>
      <w:marLeft w:val="0"/>
      <w:marRight w:val="0"/>
      <w:marTop w:val="0"/>
      <w:marBottom w:val="0"/>
      <w:divBdr>
        <w:top w:val="none" w:sz="0" w:space="0" w:color="auto"/>
        <w:left w:val="none" w:sz="0" w:space="0" w:color="auto"/>
        <w:bottom w:val="none" w:sz="0" w:space="0" w:color="auto"/>
        <w:right w:val="none" w:sz="0" w:space="0" w:color="auto"/>
      </w:divBdr>
    </w:div>
    <w:div w:id="392581837">
      <w:bodyDiv w:val="1"/>
      <w:marLeft w:val="0"/>
      <w:marRight w:val="0"/>
      <w:marTop w:val="0"/>
      <w:marBottom w:val="0"/>
      <w:divBdr>
        <w:top w:val="none" w:sz="0" w:space="0" w:color="auto"/>
        <w:left w:val="none" w:sz="0" w:space="0" w:color="auto"/>
        <w:bottom w:val="none" w:sz="0" w:space="0" w:color="auto"/>
        <w:right w:val="none" w:sz="0" w:space="0" w:color="auto"/>
      </w:divBdr>
    </w:div>
    <w:div w:id="892471249">
      <w:bodyDiv w:val="1"/>
      <w:marLeft w:val="0"/>
      <w:marRight w:val="0"/>
      <w:marTop w:val="0"/>
      <w:marBottom w:val="0"/>
      <w:divBdr>
        <w:top w:val="none" w:sz="0" w:space="0" w:color="auto"/>
        <w:left w:val="none" w:sz="0" w:space="0" w:color="auto"/>
        <w:bottom w:val="none" w:sz="0" w:space="0" w:color="auto"/>
        <w:right w:val="none" w:sz="0" w:space="0" w:color="auto"/>
      </w:divBdr>
    </w:div>
    <w:div w:id="1384331261">
      <w:bodyDiv w:val="1"/>
      <w:marLeft w:val="0"/>
      <w:marRight w:val="0"/>
      <w:marTop w:val="0"/>
      <w:marBottom w:val="0"/>
      <w:divBdr>
        <w:top w:val="none" w:sz="0" w:space="0" w:color="auto"/>
        <w:left w:val="none" w:sz="0" w:space="0" w:color="auto"/>
        <w:bottom w:val="none" w:sz="0" w:space="0" w:color="auto"/>
        <w:right w:val="none" w:sz="0" w:space="0" w:color="auto"/>
      </w:divBdr>
    </w:div>
    <w:div w:id="1442994095">
      <w:bodyDiv w:val="1"/>
      <w:marLeft w:val="0"/>
      <w:marRight w:val="0"/>
      <w:marTop w:val="0"/>
      <w:marBottom w:val="0"/>
      <w:divBdr>
        <w:top w:val="none" w:sz="0" w:space="0" w:color="auto"/>
        <w:left w:val="none" w:sz="0" w:space="0" w:color="auto"/>
        <w:bottom w:val="none" w:sz="0" w:space="0" w:color="auto"/>
        <w:right w:val="none" w:sz="0" w:space="0" w:color="auto"/>
      </w:divBdr>
    </w:div>
    <w:div w:id="1948923497">
      <w:bodyDiv w:val="1"/>
      <w:marLeft w:val="0"/>
      <w:marRight w:val="0"/>
      <w:marTop w:val="0"/>
      <w:marBottom w:val="0"/>
      <w:divBdr>
        <w:top w:val="none" w:sz="0" w:space="0" w:color="auto"/>
        <w:left w:val="none" w:sz="0" w:space="0" w:color="auto"/>
        <w:bottom w:val="none" w:sz="0" w:space="0" w:color="auto"/>
        <w:right w:val="none" w:sz="0" w:space="0" w:color="auto"/>
      </w:divBdr>
    </w:div>
    <w:div w:id="203090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4" ma:contentTypeDescription="Create a new document." ma:contentTypeScope="" ma:versionID="1681942433d288c6eea63837fcf653d7">
  <xsd:schema xmlns:xsd="http://www.w3.org/2001/XMLSchema" xmlns:xs="http://www.w3.org/2001/XMLSchema" xmlns:p="http://schemas.microsoft.com/office/2006/metadata/properties" xmlns:ns3="9f814249-1049-4751-9e2a-4f7664fffa8a" xmlns:ns4="8df59398-c711-4a19-a7b2-e30c2dcf5e04" targetNamespace="http://schemas.microsoft.com/office/2006/metadata/properties" ma:root="true" ma:fieldsID="69fe33c2071a1cdeba8847e07026094e" ns3:_="" ns4:_="">
    <xsd:import namespace="9f814249-1049-4751-9e2a-4f7664fffa8a"/>
    <xsd:import namespace="8df59398-c711-4a19-a7b2-e30c2dcf5e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D7AA0-BD52-4B0B-817E-B0AC8C1E3F96}">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CD04CB8B-87D7-4441-A4C3-14268ADBD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14249-1049-4751-9e2a-4f7664fffa8a"/>
    <ds:schemaRef ds:uri="8df59398-c711-4a19-a7b2-e30c2dcf5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FC713-77A2-4D72-9538-F6DB72456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Delancey, Thaddea</cp:lastModifiedBy>
  <cp:revision>4</cp:revision>
  <dcterms:created xsi:type="dcterms:W3CDTF">2026-01-21T18:58:00Z</dcterms:created>
  <dcterms:modified xsi:type="dcterms:W3CDTF">2026-02-12T15:09:00Z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