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1A6E8" w14:textId="77777777" w:rsidR="008703B7" w:rsidRPr="000934DE" w:rsidRDefault="008703B7" w:rsidP="008703B7">
      <w:pPr>
        <w:spacing w:after="0"/>
        <w:jc w:val="right"/>
        <w:rPr>
          <w:rFonts w:cs="Times New Roman"/>
          <w:szCs w:val="24"/>
        </w:rPr>
      </w:pPr>
      <w:r w:rsidRPr="000934DE">
        <w:rPr>
          <w:rFonts w:eastAsia="Times New Roman" w:cs="Times New Roman"/>
          <w:szCs w:val="24"/>
          <w:u w:val="single"/>
        </w:rPr>
        <w:t>Committee on Children and Youth</w:t>
      </w:r>
    </w:p>
    <w:p w14:paraId="167CE3A8" w14:textId="01F89052" w:rsidR="008703B7" w:rsidRPr="000934DE" w:rsidRDefault="00687AAC" w:rsidP="008703B7">
      <w:pPr>
        <w:spacing w:after="0"/>
        <w:jc w:val="right"/>
        <w:rPr>
          <w:rFonts w:eastAsia="Times New Roman" w:cs="Times New Roman"/>
          <w:i/>
          <w:szCs w:val="24"/>
        </w:rPr>
      </w:pPr>
      <w:r w:rsidRPr="000934DE">
        <w:rPr>
          <w:rFonts w:eastAsia="Times New Roman" w:cs="Times New Roman"/>
          <w:szCs w:val="24"/>
        </w:rPr>
        <w:t>Rie Ogasawara</w:t>
      </w:r>
      <w:r w:rsidR="008703B7" w:rsidRPr="000934DE">
        <w:rPr>
          <w:rFonts w:eastAsia="Times New Roman" w:cs="Times New Roman"/>
          <w:szCs w:val="24"/>
        </w:rPr>
        <w:t xml:space="preserve">, </w:t>
      </w:r>
      <w:r w:rsidRPr="000934DE">
        <w:rPr>
          <w:rFonts w:eastAsia="Times New Roman" w:cs="Times New Roman"/>
          <w:i/>
          <w:iCs/>
          <w:szCs w:val="24"/>
        </w:rPr>
        <w:t xml:space="preserve">Senior </w:t>
      </w:r>
      <w:r w:rsidR="008703B7" w:rsidRPr="000934DE">
        <w:rPr>
          <w:rFonts w:eastAsia="Times New Roman" w:cs="Times New Roman"/>
          <w:i/>
          <w:szCs w:val="24"/>
        </w:rPr>
        <w:t>Legislative Counsel</w:t>
      </w:r>
    </w:p>
    <w:p w14:paraId="5036618C" w14:textId="77777777" w:rsidR="008703B7" w:rsidRPr="000934DE" w:rsidRDefault="008703B7" w:rsidP="008703B7">
      <w:pPr>
        <w:spacing w:after="0"/>
        <w:jc w:val="right"/>
        <w:rPr>
          <w:rFonts w:eastAsia="Times New Roman" w:cs="Times New Roman"/>
          <w:i/>
          <w:szCs w:val="24"/>
        </w:rPr>
      </w:pPr>
      <w:r w:rsidRPr="000934DE">
        <w:rPr>
          <w:rFonts w:eastAsia="Times New Roman" w:cs="Times New Roman"/>
          <w:szCs w:val="24"/>
        </w:rPr>
        <w:t xml:space="preserve">Elizabeth Arzt, </w:t>
      </w:r>
      <w:r w:rsidRPr="000934DE">
        <w:rPr>
          <w:rFonts w:eastAsia="Times New Roman" w:cs="Times New Roman"/>
          <w:i/>
          <w:szCs w:val="24"/>
        </w:rPr>
        <w:t>Senior Legislative Policy Analyst</w:t>
      </w:r>
    </w:p>
    <w:p w14:paraId="51491691" w14:textId="77777777" w:rsidR="008703B7" w:rsidRPr="000934DE" w:rsidRDefault="008703B7" w:rsidP="008703B7">
      <w:pPr>
        <w:spacing w:after="0"/>
        <w:jc w:val="right"/>
        <w:rPr>
          <w:rFonts w:eastAsia="Times New Roman" w:cs="Times New Roman"/>
          <w:i/>
          <w:iCs/>
          <w:szCs w:val="24"/>
        </w:rPr>
      </w:pPr>
      <w:r w:rsidRPr="000934DE">
        <w:rPr>
          <w:rFonts w:eastAsia="Times New Roman" w:cs="Times New Roman"/>
          <w:szCs w:val="24"/>
        </w:rPr>
        <w:t xml:space="preserve">Saiyemul Hamid, </w:t>
      </w:r>
      <w:r w:rsidRPr="000934DE">
        <w:rPr>
          <w:rFonts w:eastAsia="Times New Roman" w:cs="Times New Roman"/>
          <w:i/>
          <w:iCs/>
          <w:szCs w:val="24"/>
        </w:rPr>
        <w:t>Finance Analyst</w:t>
      </w:r>
    </w:p>
    <w:p w14:paraId="7BF3A94A" w14:textId="3C113C4F" w:rsidR="008703B7" w:rsidRPr="000934DE" w:rsidRDefault="008703B7" w:rsidP="557B1940">
      <w:pPr>
        <w:spacing w:after="0"/>
        <w:jc w:val="right"/>
        <w:rPr>
          <w:rFonts w:cs="Times New Roman"/>
        </w:rPr>
      </w:pPr>
      <w:r w:rsidRPr="557B1940">
        <w:rPr>
          <w:rFonts w:cs="Times New Roman"/>
        </w:rPr>
        <w:t>Sandra Gray,</w:t>
      </w:r>
      <w:r w:rsidRPr="557B1940">
        <w:rPr>
          <w:rFonts w:cs="Times New Roman"/>
          <w:i/>
          <w:iCs/>
        </w:rPr>
        <w:t xml:space="preserve"> </w:t>
      </w:r>
      <w:r w:rsidR="215383F7" w:rsidRPr="557B1940">
        <w:rPr>
          <w:rFonts w:cs="Times New Roman"/>
          <w:i/>
          <w:iCs/>
        </w:rPr>
        <w:t xml:space="preserve">Senior </w:t>
      </w:r>
      <w:r w:rsidRPr="557B1940">
        <w:rPr>
          <w:rFonts w:cs="Times New Roman"/>
          <w:i/>
          <w:iCs/>
        </w:rPr>
        <w:t>Finance Analyst</w:t>
      </w:r>
    </w:p>
    <w:p w14:paraId="4DB27C4F" w14:textId="77777777" w:rsidR="008703B7" w:rsidRPr="00E66963" w:rsidRDefault="008703B7" w:rsidP="008703B7">
      <w:pPr>
        <w:pStyle w:val="paragraph"/>
        <w:spacing w:before="0" w:beforeAutospacing="0" w:after="0" w:afterAutospacing="0"/>
        <w:jc w:val="right"/>
        <w:textAlignment w:val="baseline"/>
        <w:rPr>
          <w:rFonts w:ascii="Segoe UI" w:hAnsi="Segoe UI" w:cs="Segoe UI"/>
        </w:rPr>
      </w:pPr>
      <w:r w:rsidRPr="0091E83A">
        <w:rPr>
          <w:rStyle w:val="eop"/>
          <w:rFonts w:eastAsiaTheme="majorEastAsia"/>
          <w:color w:val="000000" w:themeColor="text1"/>
        </w:rPr>
        <w:t> </w:t>
      </w:r>
    </w:p>
    <w:p w14:paraId="5357C96D" w14:textId="77777777" w:rsidR="008703B7" w:rsidRDefault="008703B7" w:rsidP="008703B7">
      <w:pPr>
        <w:pStyle w:val="paragraph"/>
        <w:spacing w:before="0" w:beforeAutospacing="0" w:after="0" w:afterAutospacing="0"/>
        <w:jc w:val="right"/>
        <w:textAlignment w:val="baseline"/>
        <w:rPr>
          <w:rFonts w:ascii="Segoe UI" w:hAnsi="Segoe UI" w:cs="Segoe UI"/>
        </w:rPr>
      </w:pPr>
      <w:r w:rsidRPr="0091E83A">
        <w:rPr>
          <w:rStyle w:val="eop"/>
          <w:rFonts w:eastAsiaTheme="majorEastAsia"/>
          <w:color w:val="000000" w:themeColor="text1"/>
        </w:rPr>
        <w:t> </w:t>
      </w:r>
    </w:p>
    <w:p w14:paraId="69D7358F" w14:textId="77777777" w:rsidR="008703B7" w:rsidRDefault="008703B7" w:rsidP="008703B7">
      <w:pPr>
        <w:pStyle w:val="paragraph"/>
        <w:spacing w:before="0" w:beforeAutospacing="0" w:after="0" w:afterAutospacing="0"/>
        <w:jc w:val="right"/>
        <w:textAlignment w:val="baseline"/>
        <w:rPr>
          <w:rFonts w:ascii="Segoe UI" w:hAnsi="Segoe UI" w:cs="Segoe UI"/>
        </w:rPr>
      </w:pPr>
      <w:r w:rsidRPr="0091E83A">
        <w:rPr>
          <w:rStyle w:val="eop"/>
          <w:rFonts w:eastAsiaTheme="majorEastAsia"/>
          <w:color w:val="000000" w:themeColor="text1"/>
        </w:rPr>
        <w:t> </w:t>
      </w:r>
    </w:p>
    <w:p w14:paraId="002E9C6C" w14:textId="77777777" w:rsidR="008703B7" w:rsidRDefault="008703B7" w:rsidP="008703B7">
      <w:pPr>
        <w:pStyle w:val="paragraph"/>
        <w:spacing w:before="0" w:beforeAutospacing="0" w:after="0" w:afterAutospacing="0"/>
        <w:jc w:val="center"/>
        <w:textAlignment w:val="baseline"/>
        <w:rPr>
          <w:rFonts w:ascii="Segoe UI" w:hAnsi="Segoe UI" w:cs="Segoe UI"/>
        </w:rPr>
      </w:pPr>
      <w:r>
        <w:rPr>
          <w:noProof/>
        </w:rPr>
        <w:drawing>
          <wp:inline distT="0" distB="0" distL="0" distR="0" wp14:anchorId="362ED6C3" wp14:editId="3DF1D7CC">
            <wp:extent cx="1414568" cy="1426645"/>
            <wp:effectExtent l="0" t="0" r="0" b="2540"/>
            <wp:docPr id="1" name="Picture 1" descr="C:\Users\prosenberg\AppData\Local\Microsoft\Windows\INetCache\Content.MSO\9B6A5AE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1422127" cy="1434268"/>
                    </a:xfrm>
                    <a:prstGeom prst="rect">
                      <a:avLst/>
                    </a:prstGeom>
                  </pic:spPr>
                </pic:pic>
              </a:graphicData>
            </a:graphic>
          </wp:inline>
        </w:drawing>
      </w:r>
      <w:r w:rsidRPr="0091E83A">
        <w:rPr>
          <w:rStyle w:val="eop"/>
          <w:rFonts w:eastAsiaTheme="majorEastAsia"/>
          <w:color w:val="000000" w:themeColor="text1"/>
        </w:rPr>
        <w:t> </w:t>
      </w:r>
    </w:p>
    <w:p w14:paraId="17339D2D" w14:textId="77777777" w:rsidR="008703B7" w:rsidRPr="00AB0C42" w:rsidRDefault="008703B7" w:rsidP="008703B7">
      <w:pPr>
        <w:pStyle w:val="paragraph"/>
        <w:spacing w:before="0" w:beforeAutospacing="0" w:after="0" w:afterAutospacing="0"/>
        <w:textAlignment w:val="baseline"/>
        <w:rPr>
          <w:smallCaps/>
        </w:rPr>
      </w:pPr>
      <w:r w:rsidRPr="0091E83A">
        <w:rPr>
          <w:rStyle w:val="eop"/>
          <w:rFonts w:eastAsiaTheme="majorEastAsia"/>
          <w:color w:val="000000" w:themeColor="text1"/>
        </w:rPr>
        <w:t> </w:t>
      </w:r>
    </w:p>
    <w:p w14:paraId="1F26720D" w14:textId="77777777" w:rsidR="00C82A29" w:rsidRDefault="00C82A29" w:rsidP="008703B7">
      <w:pPr>
        <w:pStyle w:val="paragraph"/>
        <w:spacing w:before="0" w:beforeAutospacing="0" w:after="0" w:afterAutospacing="0"/>
        <w:jc w:val="center"/>
        <w:textAlignment w:val="baseline"/>
        <w:rPr>
          <w:rStyle w:val="normaltextrun"/>
          <w:rFonts w:eastAsiaTheme="majorEastAsia"/>
          <w:b/>
          <w:bCs/>
          <w:smallCaps/>
        </w:rPr>
      </w:pPr>
    </w:p>
    <w:p w14:paraId="0C6F8E23" w14:textId="77777777" w:rsidR="00E62E29" w:rsidRDefault="00E62E29" w:rsidP="008703B7">
      <w:pPr>
        <w:pStyle w:val="paragraph"/>
        <w:spacing w:before="0" w:beforeAutospacing="0" w:after="0" w:afterAutospacing="0"/>
        <w:jc w:val="center"/>
        <w:textAlignment w:val="baseline"/>
        <w:rPr>
          <w:rStyle w:val="normaltextrun"/>
          <w:rFonts w:eastAsiaTheme="majorEastAsia"/>
          <w:b/>
          <w:bCs/>
          <w:smallCaps/>
        </w:rPr>
      </w:pPr>
    </w:p>
    <w:p w14:paraId="322174D5" w14:textId="202AA5C6" w:rsidR="008703B7" w:rsidRPr="00AB0C42" w:rsidRDefault="008703B7" w:rsidP="008703B7">
      <w:pPr>
        <w:pStyle w:val="paragraph"/>
        <w:spacing w:before="0" w:beforeAutospacing="0" w:after="0" w:afterAutospacing="0"/>
        <w:jc w:val="center"/>
        <w:textAlignment w:val="baseline"/>
        <w:rPr>
          <w:smallCaps/>
        </w:rPr>
      </w:pPr>
      <w:r w:rsidRPr="00AB0C42">
        <w:rPr>
          <w:rStyle w:val="normaltextrun"/>
          <w:rFonts w:eastAsiaTheme="majorEastAsia"/>
          <w:b/>
          <w:bCs/>
          <w:smallCaps/>
        </w:rPr>
        <w:t>THE COUNCIL OF THE CITY OF NEW YORK</w:t>
      </w:r>
      <w:r w:rsidRPr="00AB0C42">
        <w:rPr>
          <w:rStyle w:val="eop"/>
          <w:rFonts w:eastAsiaTheme="majorEastAsia"/>
          <w:smallCaps/>
        </w:rPr>
        <w:t> </w:t>
      </w:r>
    </w:p>
    <w:p w14:paraId="488BDB0A" w14:textId="77777777" w:rsidR="008703B7" w:rsidRDefault="008703B7" w:rsidP="008703B7">
      <w:pPr>
        <w:pStyle w:val="paragraph"/>
        <w:spacing w:before="0" w:beforeAutospacing="0" w:after="0" w:afterAutospacing="0"/>
        <w:textAlignment w:val="baseline"/>
        <w:rPr>
          <w:rStyle w:val="eop"/>
          <w:rFonts w:eastAsiaTheme="majorEastAsia"/>
          <w:smallCaps/>
          <w:color w:val="000000" w:themeColor="text1"/>
        </w:rPr>
      </w:pPr>
      <w:r w:rsidRPr="00AB0C42">
        <w:rPr>
          <w:rStyle w:val="eop"/>
          <w:rFonts w:eastAsiaTheme="majorEastAsia"/>
          <w:smallCaps/>
          <w:color w:val="000000" w:themeColor="text1"/>
        </w:rPr>
        <w:t> </w:t>
      </w:r>
    </w:p>
    <w:p w14:paraId="37F4D174" w14:textId="77777777" w:rsidR="00E62E29" w:rsidRPr="00AB0C42" w:rsidRDefault="00E62E29" w:rsidP="008703B7">
      <w:pPr>
        <w:pStyle w:val="paragraph"/>
        <w:spacing w:before="0" w:beforeAutospacing="0" w:after="0" w:afterAutospacing="0"/>
        <w:textAlignment w:val="baseline"/>
        <w:rPr>
          <w:smallCaps/>
        </w:rPr>
      </w:pPr>
    </w:p>
    <w:p w14:paraId="385EDB83" w14:textId="540D1618" w:rsidR="008703B7" w:rsidRPr="0036083D" w:rsidRDefault="008703B7" w:rsidP="008703B7">
      <w:pPr>
        <w:pStyle w:val="paragraph"/>
        <w:spacing w:before="0" w:beforeAutospacing="0" w:after="0" w:afterAutospacing="0"/>
        <w:jc w:val="center"/>
        <w:textAlignment w:val="baseline"/>
        <w:rPr>
          <w:smallCaps/>
          <w:sz w:val="28"/>
          <w:szCs w:val="28"/>
        </w:rPr>
      </w:pPr>
      <w:r w:rsidRPr="0036083D">
        <w:rPr>
          <w:rStyle w:val="normaltextrun"/>
          <w:rFonts w:eastAsiaTheme="majorEastAsia"/>
          <w:b/>
          <w:bCs/>
          <w:smallCaps/>
          <w:sz w:val="28"/>
          <w:szCs w:val="28"/>
          <w:u w:val="single"/>
        </w:rPr>
        <w:t xml:space="preserve">committee report of the </w:t>
      </w:r>
      <w:r w:rsidR="002677CC" w:rsidRPr="0036083D">
        <w:rPr>
          <w:rStyle w:val="normaltextrun"/>
          <w:rFonts w:eastAsiaTheme="majorEastAsia"/>
          <w:b/>
          <w:bCs/>
          <w:smallCaps/>
          <w:sz w:val="28"/>
          <w:szCs w:val="28"/>
          <w:u w:val="single"/>
        </w:rPr>
        <w:t>legislation</w:t>
      </w:r>
      <w:r w:rsidRPr="0036083D">
        <w:rPr>
          <w:rStyle w:val="normaltextrun"/>
          <w:rFonts w:eastAsiaTheme="majorEastAsia"/>
          <w:b/>
          <w:bCs/>
          <w:smallCaps/>
          <w:sz w:val="28"/>
          <w:szCs w:val="28"/>
          <w:u w:val="single"/>
        </w:rPr>
        <w:t xml:space="preserve"> division</w:t>
      </w:r>
    </w:p>
    <w:p w14:paraId="2A17F201" w14:textId="77777777" w:rsidR="008703B7" w:rsidRPr="00AB0C42" w:rsidRDefault="008703B7" w:rsidP="008703B7">
      <w:pPr>
        <w:pStyle w:val="paragraph"/>
        <w:spacing w:before="0" w:beforeAutospacing="0" w:after="0" w:afterAutospacing="0"/>
        <w:jc w:val="center"/>
        <w:textAlignment w:val="baseline"/>
      </w:pPr>
      <w:r w:rsidRPr="00AB0C42">
        <w:rPr>
          <w:rStyle w:val="normaltextrun"/>
          <w:rFonts w:eastAsiaTheme="majorEastAsia"/>
          <w:i/>
          <w:iCs/>
          <w:color w:val="000000" w:themeColor="text1"/>
        </w:rPr>
        <w:t>Andrea Vazquez, Director </w:t>
      </w:r>
      <w:r w:rsidRPr="00AB0C42">
        <w:rPr>
          <w:rStyle w:val="eop"/>
          <w:rFonts w:eastAsiaTheme="majorEastAsia"/>
          <w:color w:val="000000" w:themeColor="text1"/>
        </w:rPr>
        <w:t> </w:t>
      </w:r>
    </w:p>
    <w:p w14:paraId="73ABD9CA" w14:textId="3F59ED37" w:rsidR="008703B7" w:rsidRDefault="008703B7" w:rsidP="008703B7">
      <w:pPr>
        <w:pStyle w:val="paragraph"/>
        <w:spacing w:before="0" w:beforeAutospacing="0" w:after="0" w:afterAutospacing="0"/>
        <w:jc w:val="center"/>
        <w:textAlignment w:val="baseline"/>
        <w:rPr>
          <w:rStyle w:val="normaltextrun"/>
          <w:rFonts w:eastAsiaTheme="majorEastAsia"/>
          <w:i/>
          <w:iCs/>
          <w:color w:val="000000" w:themeColor="text1"/>
        </w:rPr>
      </w:pPr>
      <w:r w:rsidRPr="00AB0C42">
        <w:rPr>
          <w:rStyle w:val="normaltextrun"/>
          <w:rFonts w:eastAsiaTheme="majorEastAsia"/>
          <w:i/>
          <w:iCs/>
          <w:color w:val="000000" w:themeColor="text1"/>
        </w:rPr>
        <w:t>Smita Deshmukh, Deputy Director, Human</w:t>
      </w:r>
      <w:r w:rsidR="002677CC">
        <w:rPr>
          <w:rStyle w:val="normaltextrun"/>
          <w:rFonts w:eastAsiaTheme="majorEastAsia"/>
          <w:i/>
          <w:iCs/>
          <w:color w:val="000000" w:themeColor="text1"/>
        </w:rPr>
        <w:t xml:space="preserve"> and Social</w:t>
      </w:r>
      <w:r w:rsidRPr="00AB0C42">
        <w:rPr>
          <w:rStyle w:val="normaltextrun"/>
          <w:rFonts w:eastAsiaTheme="majorEastAsia"/>
          <w:i/>
          <w:iCs/>
          <w:color w:val="000000" w:themeColor="text1"/>
        </w:rPr>
        <w:t xml:space="preserve"> Services</w:t>
      </w:r>
    </w:p>
    <w:p w14:paraId="29829D73" w14:textId="64DB0A1F" w:rsidR="000934DE" w:rsidRPr="00E62E29" w:rsidRDefault="008703B7" w:rsidP="008703B7">
      <w:pPr>
        <w:pStyle w:val="paragraph"/>
        <w:spacing w:before="0" w:beforeAutospacing="0" w:after="0" w:afterAutospacing="0"/>
        <w:textAlignment w:val="baseline"/>
        <w:rPr>
          <w:rFonts w:eastAsiaTheme="majorEastAsia"/>
          <w:smallCaps/>
          <w:color w:val="000000" w:themeColor="text1"/>
        </w:rPr>
      </w:pPr>
      <w:r w:rsidRPr="00AB0C42">
        <w:rPr>
          <w:rStyle w:val="eop"/>
          <w:rFonts w:eastAsiaTheme="majorEastAsia"/>
          <w:smallCaps/>
          <w:color w:val="000000" w:themeColor="text1"/>
        </w:rPr>
        <w:t> </w:t>
      </w:r>
    </w:p>
    <w:p w14:paraId="1100EE7C" w14:textId="77777777" w:rsidR="00E62E29" w:rsidRPr="00AB0C42" w:rsidRDefault="00E62E29" w:rsidP="008703B7">
      <w:pPr>
        <w:pStyle w:val="paragraph"/>
        <w:spacing w:before="0" w:beforeAutospacing="0" w:after="0" w:afterAutospacing="0"/>
        <w:textAlignment w:val="baseline"/>
        <w:rPr>
          <w:smallCaps/>
        </w:rPr>
      </w:pPr>
    </w:p>
    <w:p w14:paraId="7E473DB8" w14:textId="77777777" w:rsidR="008703B7" w:rsidRPr="00AB0C42" w:rsidRDefault="008703B7" w:rsidP="008703B7">
      <w:pPr>
        <w:pStyle w:val="paragraph"/>
        <w:spacing w:before="0" w:beforeAutospacing="0" w:after="0" w:afterAutospacing="0"/>
        <w:jc w:val="center"/>
        <w:textAlignment w:val="baseline"/>
        <w:rPr>
          <w:smallCaps/>
        </w:rPr>
      </w:pPr>
      <w:r w:rsidRPr="00AB0C42">
        <w:rPr>
          <w:rStyle w:val="eop"/>
          <w:rFonts w:eastAsiaTheme="majorEastAsia"/>
          <w:smallCaps/>
          <w:color w:val="000000" w:themeColor="text1"/>
        </w:rPr>
        <w:t> </w:t>
      </w:r>
    </w:p>
    <w:p w14:paraId="0E17B215" w14:textId="77777777" w:rsidR="008703B7" w:rsidRPr="00AB0C42" w:rsidRDefault="008703B7" w:rsidP="008703B7">
      <w:pPr>
        <w:pStyle w:val="paragraph"/>
        <w:spacing w:before="0" w:beforeAutospacing="0" w:after="0" w:afterAutospacing="0"/>
        <w:jc w:val="center"/>
        <w:textAlignment w:val="baseline"/>
        <w:rPr>
          <w:smallCaps/>
        </w:rPr>
      </w:pPr>
      <w:r w:rsidRPr="00AB0C42">
        <w:rPr>
          <w:rStyle w:val="normaltextrun"/>
          <w:rFonts w:eastAsiaTheme="majorEastAsia"/>
          <w:b/>
          <w:bCs/>
          <w:smallCaps/>
          <w:color w:val="000000" w:themeColor="text1"/>
          <w:u w:val="single"/>
        </w:rPr>
        <w:t xml:space="preserve">COMMITTEE ON </w:t>
      </w:r>
      <w:r>
        <w:rPr>
          <w:rStyle w:val="normaltextrun"/>
          <w:rFonts w:eastAsiaTheme="majorEastAsia"/>
          <w:b/>
          <w:bCs/>
          <w:smallCaps/>
          <w:color w:val="000000" w:themeColor="text1"/>
          <w:u w:val="single"/>
        </w:rPr>
        <w:t>CHILDREN AND YOUTH</w:t>
      </w:r>
    </w:p>
    <w:p w14:paraId="3E179B62" w14:textId="77777777" w:rsidR="008703B7" w:rsidRPr="00AB0C42" w:rsidRDefault="008703B7" w:rsidP="008703B7">
      <w:pPr>
        <w:pStyle w:val="paragraph"/>
        <w:spacing w:before="0" w:beforeAutospacing="0" w:after="0" w:afterAutospacing="0"/>
        <w:jc w:val="center"/>
        <w:textAlignment w:val="baseline"/>
        <w:rPr>
          <w:i/>
        </w:rPr>
      </w:pPr>
      <w:r w:rsidRPr="00AB0C42">
        <w:rPr>
          <w:rStyle w:val="normaltextrun"/>
          <w:rFonts w:eastAsiaTheme="majorEastAsia"/>
          <w:i/>
          <w:iCs/>
          <w:color w:val="000000" w:themeColor="text1"/>
        </w:rPr>
        <w:t xml:space="preserve">Hon. </w:t>
      </w:r>
      <w:r>
        <w:rPr>
          <w:rStyle w:val="normaltextrun"/>
          <w:rFonts w:eastAsiaTheme="majorEastAsia"/>
          <w:i/>
          <w:iCs/>
          <w:color w:val="000000" w:themeColor="text1"/>
        </w:rPr>
        <w:t>Althea Stevens</w:t>
      </w:r>
      <w:r w:rsidRPr="00AB0C42">
        <w:rPr>
          <w:rStyle w:val="normaltextrun"/>
          <w:rFonts w:eastAsiaTheme="majorEastAsia"/>
          <w:i/>
          <w:iCs/>
          <w:color w:val="000000" w:themeColor="text1"/>
        </w:rPr>
        <w:t>, Chair</w:t>
      </w:r>
      <w:r w:rsidRPr="00AB0C42">
        <w:rPr>
          <w:rStyle w:val="eop"/>
          <w:rFonts w:eastAsiaTheme="majorEastAsia"/>
          <w:i/>
          <w:color w:val="000000" w:themeColor="text1"/>
        </w:rPr>
        <w:t> </w:t>
      </w:r>
    </w:p>
    <w:p w14:paraId="2AB0CA95" w14:textId="77777777" w:rsidR="008703B7" w:rsidRPr="00AB0C42" w:rsidRDefault="008703B7" w:rsidP="008703B7">
      <w:pPr>
        <w:pStyle w:val="paragraph"/>
        <w:spacing w:before="0" w:beforeAutospacing="0" w:after="0" w:afterAutospacing="0"/>
        <w:jc w:val="center"/>
        <w:textAlignment w:val="baseline"/>
        <w:rPr>
          <w:smallCaps/>
        </w:rPr>
      </w:pPr>
      <w:r w:rsidRPr="00AB0C42">
        <w:rPr>
          <w:rStyle w:val="eop"/>
          <w:rFonts w:eastAsiaTheme="majorEastAsia"/>
          <w:smallCaps/>
          <w:color w:val="000000" w:themeColor="text1"/>
        </w:rPr>
        <w:t> </w:t>
      </w:r>
    </w:p>
    <w:p w14:paraId="45E81744" w14:textId="77777777" w:rsidR="000934DE" w:rsidRDefault="000934DE" w:rsidP="00E62E29">
      <w:pPr>
        <w:pStyle w:val="paragraph"/>
        <w:spacing w:before="0" w:beforeAutospacing="0" w:after="0" w:afterAutospacing="0"/>
        <w:textAlignment w:val="baseline"/>
        <w:rPr>
          <w:rStyle w:val="normaltextrun"/>
          <w:rFonts w:eastAsiaTheme="majorEastAsia"/>
          <w:b/>
          <w:bCs/>
          <w:smallCaps/>
        </w:rPr>
      </w:pPr>
    </w:p>
    <w:p w14:paraId="5DDC9CEA" w14:textId="77777777" w:rsidR="00E62E29" w:rsidRDefault="00E62E29" w:rsidP="008703B7">
      <w:pPr>
        <w:pStyle w:val="paragraph"/>
        <w:spacing w:before="0" w:beforeAutospacing="0" w:after="0" w:afterAutospacing="0"/>
        <w:jc w:val="center"/>
        <w:textAlignment w:val="baseline"/>
        <w:rPr>
          <w:rStyle w:val="normaltextrun"/>
          <w:rFonts w:eastAsiaTheme="majorEastAsia"/>
          <w:b/>
          <w:bCs/>
          <w:smallCaps/>
        </w:rPr>
      </w:pPr>
    </w:p>
    <w:p w14:paraId="6AE664D2" w14:textId="0368AD2E" w:rsidR="008703B7" w:rsidRPr="000934DE" w:rsidRDefault="00834207" w:rsidP="6F0E0422">
      <w:pPr>
        <w:pStyle w:val="paragraph"/>
        <w:spacing w:before="0" w:beforeAutospacing="0" w:after="0" w:afterAutospacing="0"/>
        <w:jc w:val="center"/>
        <w:textAlignment w:val="baseline"/>
        <w:rPr>
          <w:smallCaps/>
        </w:rPr>
      </w:pPr>
      <w:r w:rsidRPr="6F0E0422">
        <w:rPr>
          <w:rStyle w:val="normaltextrun"/>
          <w:rFonts w:eastAsiaTheme="majorEastAsia"/>
          <w:b/>
          <w:bCs/>
          <w:smallCaps/>
        </w:rPr>
        <w:t xml:space="preserve">February </w:t>
      </w:r>
      <w:r w:rsidR="008F1B74" w:rsidRPr="6F0E0422">
        <w:rPr>
          <w:rStyle w:val="normaltextrun"/>
          <w:rFonts w:eastAsiaTheme="majorEastAsia"/>
          <w:b/>
          <w:bCs/>
          <w:smallCaps/>
        </w:rPr>
        <w:t>2</w:t>
      </w:r>
      <w:r w:rsidR="3570F3FF" w:rsidRPr="6F0E0422">
        <w:rPr>
          <w:rStyle w:val="normaltextrun"/>
          <w:rFonts w:eastAsiaTheme="majorEastAsia"/>
          <w:b/>
          <w:bCs/>
          <w:smallCaps/>
        </w:rPr>
        <w:t>4</w:t>
      </w:r>
      <w:r w:rsidR="008703B7" w:rsidRPr="6F0E0422">
        <w:rPr>
          <w:rStyle w:val="normaltextrun"/>
          <w:rFonts w:eastAsiaTheme="majorEastAsia"/>
          <w:b/>
          <w:bCs/>
          <w:smallCaps/>
        </w:rPr>
        <w:t>, 202</w:t>
      </w:r>
      <w:r w:rsidR="00C82A29" w:rsidRPr="6F0E0422">
        <w:rPr>
          <w:rStyle w:val="normaltextrun"/>
          <w:rFonts w:eastAsiaTheme="majorEastAsia"/>
          <w:b/>
          <w:bCs/>
          <w:smallCaps/>
        </w:rPr>
        <w:t>6</w:t>
      </w:r>
    </w:p>
    <w:p w14:paraId="1222820B" w14:textId="77777777" w:rsidR="000934DE" w:rsidRDefault="000934DE" w:rsidP="008703B7">
      <w:pPr>
        <w:pStyle w:val="paragraph"/>
        <w:spacing w:before="0" w:beforeAutospacing="0" w:after="0" w:afterAutospacing="0"/>
        <w:jc w:val="center"/>
        <w:textAlignment w:val="baseline"/>
        <w:rPr>
          <w:rStyle w:val="normaltextrun"/>
          <w:rFonts w:eastAsiaTheme="majorEastAsia"/>
          <w:b/>
          <w:bCs/>
          <w:iCs/>
          <w:smallCaps/>
          <w:color w:val="000000" w:themeColor="text1"/>
        </w:rPr>
      </w:pPr>
    </w:p>
    <w:p w14:paraId="4450CA3C" w14:textId="77777777" w:rsidR="000934DE" w:rsidRDefault="000934D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4"/>
        <w:gridCol w:w="4486"/>
      </w:tblGrid>
      <w:tr w:rsidR="008703B7" w:rsidRPr="008703B7" w14:paraId="7DBCFFFA" w14:textId="77777777" w:rsidTr="557B1940">
        <w:trPr>
          <w:trHeight w:val="765"/>
        </w:trPr>
        <w:tc>
          <w:tcPr>
            <w:tcW w:w="4604" w:type="dxa"/>
          </w:tcPr>
          <w:p w14:paraId="660EFC56" w14:textId="2976051F" w:rsidR="008703B7" w:rsidRPr="008703B7" w:rsidRDefault="4DAAF6A6" w:rsidP="557B1940">
            <w:pPr>
              <w:rPr>
                <w:rFonts w:eastAsia="Calibri" w:cs="Times New Roman"/>
                <w:b/>
                <w:bCs/>
                <w:sz w:val="24"/>
                <w:szCs w:val="24"/>
              </w:rPr>
            </w:pPr>
            <w:r w:rsidRPr="557B1940">
              <w:rPr>
                <w:rFonts w:eastAsia="Calibri" w:cs="Times New Roman"/>
                <w:b/>
                <w:bCs/>
                <w:sz w:val="24"/>
                <w:szCs w:val="24"/>
              </w:rPr>
              <w:t>Int. 448-</w:t>
            </w:r>
            <w:r w:rsidR="008F1B74">
              <w:rPr>
                <w:rFonts w:eastAsia="Calibri" w:cs="Times New Roman"/>
                <w:b/>
                <w:bCs/>
                <w:sz w:val="24"/>
                <w:szCs w:val="24"/>
              </w:rPr>
              <w:t>B</w:t>
            </w:r>
          </w:p>
        </w:tc>
        <w:tc>
          <w:tcPr>
            <w:tcW w:w="4486" w:type="dxa"/>
          </w:tcPr>
          <w:p w14:paraId="67F3597D" w14:textId="21E2DD51" w:rsidR="008703B7" w:rsidRPr="008703B7" w:rsidRDefault="008703B7" w:rsidP="008703B7">
            <w:pPr>
              <w:rPr>
                <w:rFonts w:eastAsia="Calibri" w:cs="Times New Roman"/>
                <w:sz w:val="24"/>
                <w:szCs w:val="24"/>
              </w:rPr>
            </w:pPr>
            <w:r w:rsidRPr="008703B7">
              <w:rPr>
                <w:rFonts w:eastAsia="Calibri" w:cs="Times New Roman"/>
                <w:sz w:val="24"/>
                <w:szCs w:val="24"/>
              </w:rPr>
              <w:t xml:space="preserve">By </w:t>
            </w:r>
            <w:r w:rsidR="00C82A29">
              <w:rPr>
                <w:rFonts w:eastAsia="Calibri" w:cs="Times New Roman"/>
                <w:sz w:val="24"/>
                <w:szCs w:val="24"/>
              </w:rPr>
              <w:t xml:space="preserve">Council Members </w:t>
            </w:r>
            <w:r w:rsidR="00C82A29" w:rsidRPr="00C82A29">
              <w:rPr>
                <w:rFonts w:eastAsia="Calibri" w:cs="Times New Roman"/>
                <w:sz w:val="24"/>
                <w:szCs w:val="24"/>
              </w:rPr>
              <w:t>Stevens, Farías, Brooks-Powers, Williams</w:t>
            </w:r>
            <w:r w:rsidR="008E5017">
              <w:rPr>
                <w:rFonts w:eastAsia="Calibri" w:cs="Times New Roman"/>
                <w:sz w:val="24"/>
                <w:szCs w:val="24"/>
              </w:rPr>
              <w:t xml:space="preserve">, </w:t>
            </w:r>
            <w:r w:rsidR="008E5017" w:rsidRPr="008E5017">
              <w:rPr>
                <w:rFonts w:eastAsia="Calibri" w:cs="Times New Roman"/>
                <w:sz w:val="24"/>
                <w:szCs w:val="24"/>
              </w:rPr>
              <w:t>Avilés, Louis, Brewer, Encarnación, and</w:t>
            </w:r>
            <w:r w:rsidR="008E5017">
              <w:rPr>
                <w:rFonts w:eastAsia="Calibri" w:cs="Times New Roman"/>
                <w:sz w:val="24"/>
                <w:szCs w:val="24"/>
              </w:rPr>
              <w:t xml:space="preserve"> Banks</w:t>
            </w:r>
          </w:p>
        </w:tc>
      </w:tr>
      <w:tr w:rsidR="008703B7" w:rsidRPr="008703B7" w14:paraId="3E40F6BB" w14:textId="77777777" w:rsidTr="557B1940">
        <w:trPr>
          <w:trHeight w:val="1782"/>
        </w:trPr>
        <w:tc>
          <w:tcPr>
            <w:tcW w:w="4604" w:type="dxa"/>
          </w:tcPr>
          <w:p w14:paraId="56B5056B" w14:textId="729C31E0" w:rsidR="008703B7" w:rsidRPr="008703B7" w:rsidRDefault="008703B7" w:rsidP="008703B7">
            <w:pPr>
              <w:rPr>
                <w:rFonts w:eastAsia="Calibri" w:cs="Times New Roman"/>
                <w:b/>
                <w:sz w:val="24"/>
                <w:szCs w:val="24"/>
              </w:rPr>
            </w:pPr>
            <w:r w:rsidRPr="008703B7">
              <w:rPr>
                <w:rFonts w:eastAsia="Calibri" w:cs="Times New Roman"/>
                <w:b/>
                <w:sz w:val="24"/>
                <w:szCs w:val="24"/>
              </w:rPr>
              <w:lastRenderedPageBreak/>
              <w:t>Title:</w:t>
            </w:r>
          </w:p>
          <w:p w14:paraId="799DAD6A" w14:textId="77777777" w:rsidR="008703B7" w:rsidRPr="008703B7" w:rsidRDefault="008703B7" w:rsidP="008703B7">
            <w:pPr>
              <w:rPr>
                <w:rFonts w:eastAsia="Calibri" w:cs="Times New Roman"/>
                <w:sz w:val="24"/>
                <w:szCs w:val="24"/>
              </w:rPr>
            </w:pPr>
          </w:p>
          <w:p w14:paraId="3112A9A7" w14:textId="77777777" w:rsidR="008703B7" w:rsidRPr="008703B7" w:rsidRDefault="008703B7" w:rsidP="008703B7">
            <w:pPr>
              <w:rPr>
                <w:rFonts w:eastAsia="Calibri" w:cs="Times New Roman"/>
                <w:sz w:val="24"/>
                <w:szCs w:val="24"/>
              </w:rPr>
            </w:pPr>
          </w:p>
          <w:p w14:paraId="3403461C" w14:textId="77777777" w:rsidR="008703B7" w:rsidRPr="008703B7" w:rsidRDefault="008703B7" w:rsidP="008703B7">
            <w:pPr>
              <w:rPr>
                <w:rFonts w:eastAsia="Calibri" w:cs="Times New Roman"/>
                <w:sz w:val="24"/>
                <w:szCs w:val="24"/>
              </w:rPr>
            </w:pPr>
          </w:p>
        </w:tc>
        <w:tc>
          <w:tcPr>
            <w:tcW w:w="4486" w:type="dxa"/>
          </w:tcPr>
          <w:p w14:paraId="6513A8D6" w14:textId="3E803B3D" w:rsidR="008703B7" w:rsidRPr="008703B7" w:rsidRDefault="00C82A29" w:rsidP="008703B7">
            <w:pPr>
              <w:spacing w:line="240" w:lineRule="auto"/>
              <w:rPr>
                <w:rFonts w:cs="Times New Roman"/>
                <w:color w:val="000000"/>
                <w:sz w:val="24"/>
                <w:szCs w:val="24"/>
              </w:rPr>
            </w:pPr>
            <w:r w:rsidRPr="00C82A29">
              <w:rPr>
                <w:rFonts w:cs="Times New Roman"/>
                <w:color w:val="000000"/>
                <w:sz w:val="24"/>
                <w:szCs w:val="24"/>
              </w:rPr>
              <w:t>A Local Law to amend the New York city charter, in relation to the structure and responsibilities of the youth board</w:t>
            </w:r>
          </w:p>
        </w:tc>
      </w:tr>
    </w:tbl>
    <w:p w14:paraId="000EBDB3" w14:textId="1D1348C1" w:rsidR="008703B7" w:rsidRDefault="008703B7" w:rsidP="008703B7">
      <w:pPr>
        <w:pStyle w:val="ListParagraph"/>
        <w:numPr>
          <w:ilvl w:val="0"/>
          <w:numId w:val="2"/>
        </w:numPr>
        <w:rPr>
          <w:rFonts w:cs="Times New Roman"/>
          <w:b/>
          <w:bCs/>
          <w:u w:val="single"/>
        </w:rPr>
      </w:pPr>
      <w:r>
        <w:rPr>
          <w:rFonts w:cs="Times New Roman"/>
          <w:b/>
          <w:bCs/>
          <w:u w:val="single"/>
        </w:rPr>
        <w:t xml:space="preserve">INTRODUCTION </w:t>
      </w:r>
    </w:p>
    <w:p w14:paraId="5A52A9EA" w14:textId="3FE98A70" w:rsidR="004F2E1C" w:rsidRPr="009A313A" w:rsidRDefault="007E5201" w:rsidP="557B1940">
      <w:pPr>
        <w:spacing w:after="0" w:line="480" w:lineRule="auto"/>
        <w:ind w:firstLine="720"/>
        <w:jc w:val="both"/>
        <w:rPr>
          <w:rFonts w:eastAsia="Times New Roman" w:cs="Times New Roman"/>
          <w:color w:val="000000" w:themeColor="text1"/>
        </w:rPr>
      </w:pPr>
      <w:r>
        <w:rPr>
          <w:rFonts w:eastAsia="Times New Roman" w:cs="Times New Roman"/>
          <w:color w:val="000000" w:themeColor="text1"/>
        </w:rPr>
        <w:t xml:space="preserve">On </w:t>
      </w:r>
      <w:r w:rsidRPr="008E362A">
        <w:rPr>
          <w:rFonts w:eastAsia="Times New Roman" w:cs="Times New Roman"/>
          <w:color w:val="000000" w:themeColor="text1"/>
        </w:rPr>
        <w:t xml:space="preserve">February </w:t>
      </w:r>
      <w:r w:rsidR="008F1B74">
        <w:rPr>
          <w:rFonts w:eastAsia="Times New Roman" w:cs="Times New Roman"/>
          <w:color w:val="000000" w:themeColor="text1"/>
        </w:rPr>
        <w:t>2</w:t>
      </w:r>
      <w:r w:rsidR="00B4446D">
        <w:rPr>
          <w:rFonts w:eastAsia="Times New Roman" w:cs="Times New Roman"/>
          <w:color w:val="000000" w:themeColor="text1"/>
        </w:rPr>
        <w:t>4</w:t>
      </w:r>
      <w:r>
        <w:rPr>
          <w:rFonts w:eastAsia="Times New Roman" w:cs="Times New Roman"/>
          <w:color w:val="000000" w:themeColor="text1"/>
        </w:rPr>
        <w:t>, 2026, the</w:t>
      </w:r>
      <w:r w:rsidRPr="557B1940">
        <w:rPr>
          <w:rFonts w:eastAsia="Times New Roman" w:cs="Times New Roman"/>
          <w:color w:val="000000" w:themeColor="text1"/>
        </w:rPr>
        <w:t xml:space="preserve"> Committee on Children and Youth</w:t>
      </w:r>
      <w:r>
        <w:rPr>
          <w:rFonts w:eastAsia="Times New Roman" w:cs="Times New Roman"/>
          <w:color w:val="000000" w:themeColor="text1"/>
        </w:rPr>
        <w:t xml:space="preserve"> (“the Committee”)</w:t>
      </w:r>
      <w:r w:rsidRPr="557B1940">
        <w:rPr>
          <w:rFonts w:eastAsia="Times New Roman" w:cs="Times New Roman"/>
          <w:color w:val="000000" w:themeColor="text1"/>
        </w:rPr>
        <w:t>, chaired by Council Member Althea Stevens,</w:t>
      </w:r>
      <w:r>
        <w:rPr>
          <w:rFonts w:eastAsia="Times New Roman" w:cs="Times New Roman"/>
          <w:color w:val="000000" w:themeColor="text1"/>
        </w:rPr>
        <w:t xml:space="preserve"> </w:t>
      </w:r>
      <w:r w:rsidR="00993F6B">
        <w:rPr>
          <w:rFonts w:eastAsia="Times New Roman" w:cs="Times New Roman"/>
          <w:color w:val="000000" w:themeColor="text1"/>
        </w:rPr>
        <w:t>considered</w:t>
      </w:r>
      <w:r>
        <w:rPr>
          <w:rFonts w:eastAsia="Times New Roman" w:cs="Times New Roman"/>
          <w:color w:val="000000" w:themeColor="text1"/>
        </w:rPr>
        <w:t xml:space="preserve"> Introduction 448-</w:t>
      </w:r>
      <w:r w:rsidR="008F1B74">
        <w:rPr>
          <w:rFonts w:eastAsia="Times New Roman" w:cs="Times New Roman"/>
          <w:color w:val="000000" w:themeColor="text1"/>
        </w:rPr>
        <w:t>B</w:t>
      </w:r>
      <w:r>
        <w:rPr>
          <w:rFonts w:eastAsia="Times New Roman" w:cs="Times New Roman"/>
          <w:color w:val="000000" w:themeColor="text1"/>
        </w:rPr>
        <w:t xml:space="preserve"> (“Int. 448-</w:t>
      </w:r>
      <w:r w:rsidR="008F1B74">
        <w:rPr>
          <w:rFonts w:eastAsia="Times New Roman" w:cs="Times New Roman"/>
          <w:color w:val="000000" w:themeColor="text1"/>
        </w:rPr>
        <w:t>B</w:t>
      </w:r>
      <w:r>
        <w:rPr>
          <w:rFonts w:eastAsia="Times New Roman" w:cs="Times New Roman"/>
          <w:color w:val="000000" w:themeColor="text1"/>
        </w:rPr>
        <w:t>”)</w:t>
      </w:r>
      <w:r w:rsidR="00AF3910">
        <w:rPr>
          <w:rFonts w:eastAsia="Times New Roman" w:cs="Times New Roman"/>
          <w:color w:val="000000" w:themeColor="text1"/>
        </w:rPr>
        <w:t xml:space="preserve">, sponsored by Council Member Stevens, in relation </w:t>
      </w:r>
      <w:r w:rsidR="00AF3910" w:rsidRPr="00C82A29">
        <w:rPr>
          <w:rFonts w:cs="Times New Roman"/>
          <w:color w:val="000000"/>
          <w:szCs w:val="24"/>
        </w:rPr>
        <w:t>to the structure and responsibilities of the youth board</w:t>
      </w:r>
      <w:r>
        <w:rPr>
          <w:rFonts w:eastAsia="Times New Roman" w:cs="Times New Roman"/>
          <w:color w:val="000000" w:themeColor="text1"/>
        </w:rPr>
        <w:t xml:space="preserve">. </w:t>
      </w:r>
      <w:r w:rsidR="009A313A" w:rsidRPr="557B1940">
        <w:rPr>
          <w:rFonts w:eastAsia="Times New Roman" w:cs="Times New Roman"/>
          <w:color w:val="000000" w:themeColor="text1"/>
        </w:rPr>
        <w:t xml:space="preserve">On </w:t>
      </w:r>
      <w:r w:rsidR="002D11DA" w:rsidRPr="557B1940">
        <w:rPr>
          <w:rFonts w:eastAsia="Times New Roman" w:cs="Times New Roman"/>
          <w:color w:val="000000" w:themeColor="text1"/>
        </w:rPr>
        <w:t>January</w:t>
      </w:r>
      <w:r w:rsidR="009A313A" w:rsidRPr="557B1940">
        <w:rPr>
          <w:rFonts w:eastAsia="Times New Roman" w:cs="Times New Roman"/>
          <w:color w:val="000000" w:themeColor="text1"/>
        </w:rPr>
        <w:t xml:space="preserve"> 30, 202</w:t>
      </w:r>
      <w:r w:rsidR="002D11DA" w:rsidRPr="557B1940">
        <w:rPr>
          <w:rFonts w:eastAsia="Times New Roman" w:cs="Times New Roman"/>
          <w:color w:val="000000" w:themeColor="text1"/>
        </w:rPr>
        <w:t>6</w:t>
      </w:r>
      <w:r w:rsidR="009A313A" w:rsidRPr="557B1940">
        <w:rPr>
          <w:rFonts w:eastAsia="Times New Roman" w:cs="Times New Roman"/>
          <w:color w:val="000000" w:themeColor="text1"/>
        </w:rPr>
        <w:t xml:space="preserve">, </w:t>
      </w:r>
      <w:r w:rsidR="004B7D2C">
        <w:rPr>
          <w:rFonts w:eastAsia="Times New Roman" w:cs="Times New Roman"/>
          <w:color w:val="000000" w:themeColor="text1"/>
        </w:rPr>
        <w:t xml:space="preserve">the Committee </w:t>
      </w:r>
      <w:r w:rsidR="00E62E29">
        <w:rPr>
          <w:rFonts w:eastAsia="Times New Roman" w:cs="Times New Roman"/>
          <w:color w:val="000000" w:themeColor="text1"/>
        </w:rPr>
        <w:t>held</w:t>
      </w:r>
      <w:r w:rsidR="009A313A" w:rsidRPr="557B1940">
        <w:rPr>
          <w:rFonts w:eastAsia="Times New Roman" w:cs="Times New Roman"/>
          <w:color w:val="000000" w:themeColor="text1"/>
        </w:rPr>
        <w:t xml:space="preserve"> </w:t>
      </w:r>
      <w:r w:rsidR="002D11DA" w:rsidRPr="557B1940">
        <w:rPr>
          <w:rFonts w:eastAsia="Times New Roman" w:cs="Times New Roman"/>
          <w:color w:val="000000" w:themeColor="text1"/>
        </w:rPr>
        <w:t xml:space="preserve">a legislative hearing on </w:t>
      </w:r>
      <w:r w:rsidR="3ACA2875" w:rsidRPr="557B1940">
        <w:rPr>
          <w:rFonts w:eastAsia="Times New Roman" w:cs="Times New Roman"/>
          <w:color w:val="000000" w:themeColor="text1"/>
        </w:rPr>
        <w:t>Introduction 448-2026</w:t>
      </w:r>
      <w:r w:rsidR="002D11DA" w:rsidRPr="557B1940">
        <w:rPr>
          <w:rFonts w:eastAsia="Times New Roman" w:cs="Times New Roman"/>
          <w:color w:val="000000" w:themeColor="text1"/>
        </w:rPr>
        <w:t xml:space="preserve"> (Int.</w:t>
      </w:r>
      <w:r w:rsidR="58E25FE6" w:rsidRPr="557B1940">
        <w:rPr>
          <w:rFonts w:eastAsia="Times New Roman" w:cs="Times New Roman"/>
          <w:color w:val="000000" w:themeColor="text1"/>
        </w:rPr>
        <w:t xml:space="preserve"> 448</w:t>
      </w:r>
      <w:r w:rsidR="002D11DA" w:rsidRPr="557B1940">
        <w:rPr>
          <w:rFonts w:eastAsia="Times New Roman" w:cs="Times New Roman"/>
          <w:color w:val="000000" w:themeColor="text1"/>
        </w:rPr>
        <w:t>)</w:t>
      </w:r>
      <w:r w:rsidR="00154EDF">
        <w:rPr>
          <w:rFonts w:eastAsia="Times New Roman" w:cs="Times New Roman"/>
          <w:color w:val="000000" w:themeColor="text1"/>
        </w:rPr>
        <w:t xml:space="preserve"> where it</w:t>
      </w:r>
      <w:r w:rsidR="00E62E29">
        <w:rPr>
          <w:rFonts w:eastAsia="Times New Roman" w:cs="Times New Roman"/>
          <w:color w:val="000000" w:themeColor="text1"/>
        </w:rPr>
        <w:t xml:space="preserve"> </w:t>
      </w:r>
      <w:r w:rsidR="00C26F7F">
        <w:rPr>
          <w:rFonts w:eastAsia="Times New Roman" w:cs="Times New Roman"/>
          <w:color w:val="000000" w:themeColor="text1"/>
        </w:rPr>
        <w:t>heard testimony from the</w:t>
      </w:r>
      <w:r w:rsidR="009A313A" w:rsidRPr="557B1940">
        <w:rPr>
          <w:rFonts w:eastAsia="Times New Roman" w:cs="Times New Roman"/>
          <w:color w:val="000000" w:themeColor="text1"/>
        </w:rPr>
        <w:t xml:space="preserve"> New York City </w:t>
      </w:r>
      <w:r w:rsidR="00C53494" w:rsidRPr="557B1940">
        <w:rPr>
          <w:rFonts w:eastAsia="Times New Roman" w:cs="Times New Roman"/>
          <w:color w:val="000000" w:themeColor="text1"/>
        </w:rPr>
        <w:t>Department of Youth and Community Development</w:t>
      </w:r>
      <w:r w:rsidR="009602FF" w:rsidRPr="557B1940">
        <w:rPr>
          <w:rFonts w:eastAsia="Times New Roman" w:cs="Times New Roman"/>
          <w:color w:val="000000" w:themeColor="text1"/>
        </w:rPr>
        <w:t xml:space="preserve"> (DYCD)</w:t>
      </w:r>
      <w:r w:rsidR="00A7211A">
        <w:rPr>
          <w:rFonts w:eastAsia="Times New Roman" w:cs="Times New Roman"/>
          <w:color w:val="000000" w:themeColor="text1"/>
        </w:rPr>
        <w:t xml:space="preserve"> </w:t>
      </w:r>
      <w:r w:rsidR="009A313A" w:rsidRPr="557B1940">
        <w:rPr>
          <w:rFonts w:eastAsia="Times New Roman" w:cs="Times New Roman"/>
          <w:color w:val="000000" w:themeColor="text1"/>
        </w:rPr>
        <w:t xml:space="preserve">and other </w:t>
      </w:r>
      <w:r w:rsidR="00A7211A">
        <w:rPr>
          <w:rFonts w:eastAsia="Times New Roman" w:cs="Times New Roman"/>
          <w:color w:val="000000" w:themeColor="text1"/>
        </w:rPr>
        <w:t xml:space="preserve">interested </w:t>
      </w:r>
      <w:r w:rsidR="009A313A" w:rsidRPr="557B1940">
        <w:rPr>
          <w:rFonts w:eastAsia="Times New Roman" w:cs="Times New Roman"/>
          <w:color w:val="000000" w:themeColor="text1"/>
        </w:rPr>
        <w:t>members of the public.</w:t>
      </w:r>
      <w:r w:rsidR="00194C03">
        <w:rPr>
          <w:rFonts w:eastAsia="Times New Roman" w:cs="Times New Roman"/>
          <w:color w:val="000000" w:themeColor="text1"/>
        </w:rPr>
        <w:t xml:space="preserve"> On February 24, 2026, the Committee voted to adopt Int. 448-B with </w:t>
      </w:r>
      <w:r w:rsidR="005C5981">
        <w:rPr>
          <w:rFonts w:eastAsia="Times New Roman" w:cs="Times New Roman"/>
          <w:color w:val="000000" w:themeColor="text1"/>
        </w:rPr>
        <w:t>5</w:t>
      </w:r>
      <w:r w:rsidR="00194C03">
        <w:rPr>
          <w:rFonts w:eastAsia="Times New Roman" w:cs="Times New Roman"/>
          <w:color w:val="000000" w:themeColor="text1"/>
        </w:rPr>
        <w:t xml:space="preserve"> votes in the affirmative, </w:t>
      </w:r>
      <w:r w:rsidR="005C5981">
        <w:rPr>
          <w:rFonts w:eastAsia="Times New Roman" w:cs="Times New Roman"/>
          <w:color w:val="000000" w:themeColor="text1"/>
        </w:rPr>
        <w:t>no</w:t>
      </w:r>
      <w:r w:rsidR="00194C03">
        <w:rPr>
          <w:rFonts w:eastAsia="Times New Roman" w:cs="Times New Roman"/>
          <w:color w:val="000000" w:themeColor="text1"/>
        </w:rPr>
        <w:t xml:space="preserve"> votes in the negative, and no abstentions. </w:t>
      </w:r>
    </w:p>
    <w:p w14:paraId="7D69D256" w14:textId="77777777" w:rsidR="0036083D" w:rsidRDefault="0036083D" w:rsidP="00582829">
      <w:pPr>
        <w:pStyle w:val="ListParagraph"/>
        <w:numPr>
          <w:ilvl w:val="0"/>
          <w:numId w:val="2"/>
        </w:numPr>
        <w:spacing w:before="240"/>
        <w:rPr>
          <w:rFonts w:cs="Times New Roman"/>
          <w:b/>
          <w:bCs/>
          <w:u w:val="single"/>
        </w:rPr>
      </w:pPr>
      <w:r>
        <w:rPr>
          <w:rFonts w:cs="Times New Roman"/>
          <w:b/>
          <w:bCs/>
          <w:u w:val="single"/>
        </w:rPr>
        <w:t>BACKGROUND</w:t>
      </w:r>
    </w:p>
    <w:p w14:paraId="58EF6F5A" w14:textId="6C1E3DD9" w:rsidR="0036083D" w:rsidRPr="0036083D" w:rsidRDefault="0036083D" w:rsidP="00B01684">
      <w:pPr>
        <w:spacing w:line="480" w:lineRule="auto"/>
        <w:ind w:firstLine="720"/>
        <w:jc w:val="both"/>
        <w:rPr>
          <w:rFonts w:eastAsia="Times New Roman" w:cs="Times New Roman"/>
        </w:rPr>
      </w:pPr>
      <w:r w:rsidRPr="0036083D">
        <w:rPr>
          <w:rFonts w:eastAsia="Times New Roman" w:cs="Times New Roman"/>
        </w:rPr>
        <w:t xml:space="preserve">The </w:t>
      </w:r>
      <w:r w:rsidR="00656A62">
        <w:rPr>
          <w:rFonts w:eastAsia="Times New Roman" w:cs="Times New Roman"/>
        </w:rPr>
        <w:t>y</w:t>
      </w:r>
      <w:r w:rsidRPr="0036083D">
        <w:rPr>
          <w:rFonts w:eastAsia="Times New Roman" w:cs="Times New Roman"/>
        </w:rPr>
        <w:t xml:space="preserve">outh </w:t>
      </w:r>
      <w:r w:rsidR="00656A62">
        <w:rPr>
          <w:rFonts w:eastAsia="Times New Roman" w:cs="Times New Roman"/>
        </w:rPr>
        <w:t>b</w:t>
      </w:r>
      <w:r w:rsidRPr="0036083D">
        <w:rPr>
          <w:rFonts w:eastAsia="Times New Roman" w:cs="Times New Roman"/>
        </w:rPr>
        <w:t>oard plays an important role in advising the City on policies that affect young people and in elevating perspectives from across sectors that serve youth, including education, health care, social services, labor, and community-based organizations.</w:t>
      </w:r>
      <w:r>
        <w:rPr>
          <w:rStyle w:val="FootnoteReference"/>
          <w:rFonts w:eastAsia="Times New Roman" w:cs="Times New Roman"/>
        </w:rPr>
        <w:footnoteReference w:id="1"/>
      </w:r>
      <w:r w:rsidR="00656A62">
        <w:rPr>
          <w:rFonts w:eastAsia="Times New Roman" w:cs="Times New Roman"/>
        </w:rPr>
        <w:t xml:space="preserve"> Currently, the youth board is comprised of </w:t>
      </w:r>
      <w:r w:rsidR="009D5E76">
        <w:rPr>
          <w:rFonts w:eastAsia="Times New Roman" w:cs="Times New Roman"/>
        </w:rPr>
        <w:t xml:space="preserve">up to </w:t>
      </w:r>
      <w:r w:rsidR="00656A62">
        <w:rPr>
          <w:rFonts w:eastAsia="Times New Roman" w:cs="Times New Roman"/>
        </w:rPr>
        <w:t xml:space="preserve">28 members, all of whom are appointed by the </w:t>
      </w:r>
      <w:r w:rsidR="003B382F">
        <w:rPr>
          <w:rFonts w:eastAsia="Times New Roman" w:cs="Times New Roman"/>
        </w:rPr>
        <w:t>m</w:t>
      </w:r>
      <w:r w:rsidR="00656A62">
        <w:rPr>
          <w:rFonts w:eastAsia="Times New Roman" w:cs="Times New Roman"/>
        </w:rPr>
        <w:t xml:space="preserve">ayor, </w:t>
      </w:r>
      <w:r w:rsidR="003B382F">
        <w:rPr>
          <w:rFonts w:eastAsia="Times New Roman" w:cs="Times New Roman"/>
        </w:rPr>
        <w:t xml:space="preserve">and </w:t>
      </w:r>
      <w:r w:rsidR="00656A62">
        <w:rPr>
          <w:rFonts w:eastAsia="Times New Roman" w:cs="Times New Roman"/>
        </w:rPr>
        <w:t>14 of w</w:t>
      </w:r>
      <w:r w:rsidR="003B382F">
        <w:rPr>
          <w:rFonts w:eastAsia="Times New Roman" w:cs="Times New Roman"/>
        </w:rPr>
        <w:t>hom</w:t>
      </w:r>
      <w:r w:rsidR="00656A62">
        <w:rPr>
          <w:rFonts w:eastAsia="Times New Roman" w:cs="Times New Roman"/>
        </w:rPr>
        <w:t xml:space="preserve"> require a recommendation by the </w:t>
      </w:r>
      <w:r w:rsidR="003B382F">
        <w:rPr>
          <w:rFonts w:eastAsia="Times New Roman" w:cs="Times New Roman"/>
        </w:rPr>
        <w:t>c</w:t>
      </w:r>
      <w:r w:rsidR="00656A62">
        <w:rPr>
          <w:rFonts w:eastAsia="Times New Roman" w:cs="Times New Roman"/>
        </w:rPr>
        <w:t xml:space="preserve">ity </w:t>
      </w:r>
      <w:r w:rsidR="003B382F">
        <w:rPr>
          <w:rFonts w:eastAsia="Times New Roman" w:cs="Times New Roman"/>
        </w:rPr>
        <w:t>c</w:t>
      </w:r>
      <w:r w:rsidR="00656A62">
        <w:rPr>
          <w:rFonts w:eastAsia="Times New Roman" w:cs="Times New Roman"/>
        </w:rPr>
        <w:t>ouncil.</w:t>
      </w:r>
      <w:r w:rsidR="009E22A3">
        <w:rPr>
          <w:rStyle w:val="FootnoteReference"/>
          <w:rFonts w:eastAsia="Times New Roman" w:cs="Times New Roman"/>
        </w:rPr>
        <w:footnoteReference w:id="2"/>
      </w:r>
      <w:r w:rsidR="00656A62">
        <w:rPr>
          <w:rFonts w:eastAsia="Times New Roman" w:cs="Times New Roman"/>
        </w:rPr>
        <w:t xml:space="preserve"> </w:t>
      </w:r>
      <w:r w:rsidR="00F26C02">
        <w:rPr>
          <w:rFonts w:eastAsia="Times New Roman" w:cs="Times New Roman"/>
        </w:rPr>
        <w:t xml:space="preserve">To the extent practicable, the </w:t>
      </w:r>
      <w:r w:rsidR="004073BA">
        <w:rPr>
          <w:rFonts w:eastAsia="Times New Roman" w:cs="Times New Roman"/>
        </w:rPr>
        <w:t>m</w:t>
      </w:r>
      <w:r w:rsidR="00F26C02">
        <w:rPr>
          <w:rFonts w:eastAsia="Times New Roman" w:cs="Times New Roman"/>
        </w:rPr>
        <w:t>ayor must ensure that at least 3 members of the youth board are between the ages of 16 and 24.</w:t>
      </w:r>
      <w:r w:rsidR="00701D72">
        <w:rPr>
          <w:rStyle w:val="FootnoteReference"/>
          <w:rFonts w:eastAsia="Times New Roman" w:cs="Times New Roman"/>
        </w:rPr>
        <w:footnoteReference w:id="3"/>
      </w:r>
      <w:r w:rsidR="00BB49CA">
        <w:rPr>
          <w:rFonts w:eastAsia="Times New Roman" w:cs="Times New Roman"/>
        </w:rPr>
        <w:t xml:space="preserve"> The youth board </w:t>
      </w:r>
      <w:r w:rsidR="00BB49CA">
        <w:rPr>
          <w:rFonts w:eastAsia="Times New Roman" w:cs="Times New Roman"/>
        </w:rPr>
        <w:lastRenderedPageBreak/>
        <w:t>website includes a blurb on each of the board members, but the activities of the board are not described.</w:t>
      </w:r>
      <w:r w:rsidR="00BB49CA">
        <w:rPr>
          <w:rStyle w:val="FootnoteReference"/>
          <w:rFonts w:eastAsia="Times New Roman" w:cs="Times New Roman"/>
        </w:rPr>
        <w:footnoteReference w:id="4"/>
      </w:r>
      <w:r w:rsidR="00BB49CA">
        <w:rPr>
          <w:rFonts w:eastAsia="Times New Roman" w:cs="Times New Roman"/>
        </w:rPr>
        <w:t xml:space="preserve"> </w:t>
      </w:r>
      <w:r w:rsidR="00F26C02">
        <w:rPr>
          <w:rFonts w:eastAsia="Times New Roman" w:cs="Times New Roman"/>
        </w:rPr>
        <w:t xml:space="preserve"> </w:t>
      </w:r>
    </w:p>
    <w:p w14:paraId="06CAEDBC" w14:textId="5EA1BA02" w:rsidR="002E4A46" w:rsidRDefault="002E4A46" w:rsidP="002E4A46">
      <w:pPr>
        <w:pStyle w:val="ListParagraph"/>
        <w:numPr>
          <w:ilvl w:val="0"/>
          <w:numId w:val="2"/>
        </w:numPr>
        <w:rPr>
          <w:rFonts w:cs="Times New Roman"/>
          <w:b/>
          <w:bCs/>
          <w:u w:val="single"/>
        </w:rPr>
      </w:pPr>
      <w:r>
        <w:rPr>
          <w:rFonts w:cs="Times New Roman"/>
          <w:b/>
          <w:bCs/>
          <w:u w:val="single"/>
        </w:rPr>
        <w:t xml:space="preserve">LEGISLATIVE ANALYSIS </w:t>
      </w:r>
    </w:p>
    <w:p w14:paraId="0DF128B4" w14:textId="67D2666F" w:rsidR="00CC56F7" w:rsidRPr="00490BB5" w:rsidRDefault="00CC56F7" w:rsidP="00490BB5">
      <w:pPr>
        <w:rPr>
          <w:rFonts w:cs="Times New Roman"/>
          <w:b/>
          <w:bCs/>
          <w:i/>
          <w:iCs/>
        </w:rPr>
      </w:pPr>
      <w:r w:rsidRPr="00490BB5">
        <w:rPr>
          <w:rFonts w:cs="Times New Roman"/>
          <w:b/>
          <w:bCs/>
          <w:i/>
          <w:iCs/>
        </w:rPr>
        <w:t>Int. 448-</w:t>
      </w:r>
      <w:r w:rsidR="008F1B74">
        <w:rPr>
          <w:rFonts w:cs="Times New Roman"/>
          <w:b/>
          <w:bCs/>
          <w:i/>
          <w:iCs/>
        </w:rPr>
        <w:t>B</w:t>
      </w:r>
    </w:p>
    <w:p w14:paraId="2150B938" w14:textId="0ECB7140" w:rsidR="00105437" w:rsidRPr="00BA614F" w:rsidRDefault="002E4A46" w:rsidP="00BA614F">
      <w:pPr>
        <w:spacing w:line="480" w:lineRule="auto"/>
        <w:ind w:firstLine="360"/>
        <w:jc w:val="both"/>
        <w:rPr>
          <w:rFonts w:eastAsia="Times New Roman" w:cs="Times New Roman"/>
        </w:rPr>
      </w:pPr>
      <w:r w:rsidRPr="14002911">
        <w:rPr>
          <w:rFonts w:eastAsia="Times New Roman" w:cs="Times New Roman"/>
        </w:rPr>
        <w:t xml:space="preserve">This bill would </w:t>
      </w:r>
      <w:r w:rsidR="00827389" w:rsidRPr="14002911">
        <w:rPr>
          <w:rFonts w:eastAsia="Times New Roman" w:cs="Times New Roman"/>
        </w:rPr>
        <w:t xml:space="preserve">implement </w:t>
      </w:r>
      <w:r w:rsidR="00CD28C0">
        <w:rPr>
          <w:rFonts w:eastAsia="Times New Roman" w:cs="Times New Roman"/>
        </w:rPr>
        <w:t>a two-</w:t>
      </w:r>
      <w:r w:rsidR="00827389" w:rsidRPr="14002911">
        <w:rPr>
          <w:rFonts w:eastAsia="Times New Roman" w:cs="Times New Roman"/>
        </w:rPr>
        <w:t>term limit for</w:t>
      </w:r>
      <w:r w:rsidR="00A84503" w:rsidRPr="14002911">
        <w:rPr>
          <w:rFonts w:eastAsia="Times New Roman" w:cs="Times New Roman"/>
        </w:rPr>
        <w:t xml:space="preserve"> youth</w:t>
      </w:r>
      <w:r w:rsidR="00827389" w:rsidRPr="14002911">
        <w:rPr>
          <w:rFonts w:eastAsia="Times New Roman" w:cs="Times New Roman"/>
        </w:rPr>
        <w:t xml:space="preserve"> board members and would reduce the </w:t>
      </w:r>
      <w:r w:rsidR="004073BA">
        <w:rPr>
          <w:rFonts w:eastAsia="Times New Roman" w:cs="Times New Roman"/>
        </w:rPr>
        <w:t xml:space="preserve">number </w:t>
      </w:r>
      <w:r w:rsidR="00827389" w:rsidRPr="14002911">
        <w:rPr>
          <w:rFonts w:eastAsia="Times New Roman" w:cs="Times New Roman"/>
        </w:rPr>
        <w:t xml:space="preserve">of board members from 28 to </w:t>
      </w:r>
      <w:r w:rsidR="00F769BF">
        <w:rPr>
          <w:rFonts w:eastAsia="Times New Roman" w:cs="Times New Roman"/>
        </w:rPr>
        <w:t>20</w:t>
      </w:r>
      <w:r w:rsidR="0092273B">
        <w:rPr>
          <w:rFonts w:eastAsia="Times New Roman" w:cs="Times New Roman"/>
        </w:rPr>
        <w:t>;</w:t>
      </w:r>
      <w:r w:rsidR="00F769BF">
        <w:rPr>
          <w:rFonts w:eastAsia="Times New Roman" w:cs="Times New Roman"/>
        </w:rPr>
        <w:t xml:space="preserve"> 10 of whom would be appointed by the Mayor, and 10 of whom would be appointed by the Speaker of the City Council</w:t>
      </w:r>
      <w:r w:rsidR="00827389" w:rsidRPr="14002911">
        <w:rPr>
          <w:rFonts w:eastAsia="Times New Roman" w:cs="Times New Roman"/>
        </w:rPr>
        <w:t xml:space="preserve">. </w:t>
      </w:r>
      <w:r w:rsidR="00A84503" w:rsidRPr="14002911">
        <w:rPr>
          <w:rFonts w:eastAsia="Times New Roman" w:cs="Times New Roman"/>
        </w:rPr>
        <w:t>The bill would also require the</w:t>
      </w:r>
      <w:r w:rsidR="00827389" w:rsidRPr="14002911">
        <w:rPr>
          <w:rFonts w:eastAsia="Times New Roman" w:cs="Times New Roman"/>
        </w:rPr>
        <w:t xml:space="preserve"> </w:t>
      </w:r>
      <w:r w:rsidR="00A84503" w:rsidRPr="14002911">
        <w:rPr>
          <w:rFonts w:eastAsia="Times New Roman" w:cs="Times New Roman"/>
        </w:rPr>
        <w:t xml:space="preserve">youth </w:t>
      </w:r>
      <w:r w:rsidR="00827389" w:rsidRPr="14002911">
        <w:rPr>
          <w:rFonts w:eastAsia="Times New Roman" w:cs="Times New Roman"/>
        </w:rPr>
        <w:t xml:space="preserve">board </w:t>
      </w:r>
      <w:r w:rsidR="00A84503" w:rsidRPr="14002911">
        <w:rPr>
          <w:rFonts w:eastAsia="Times New Roman" w:cs="Times New Roman"/>
        </w:rPr>
        <w:t>to</w:t>
      </w:r>
      <w:r w:rsidR="002E62EC" w:rsidRPr="14002911">
        <w:rPr>
          <w:rFonts w:eastAsia="Times New Roman" w:cs="Times New Roman"/>
        </w:rPr>
        <w:t xml:space="preserve"> formally</w:t>
      </w:r>
      <w:r w:rsidR="00827389" w:rsidRPr="14002911">
        <w:rPr>
          <w:rFonts w:eastAsia="Times New Roman" w:cs="Times New Roman"/>
        </w:rPr>
        <w:t xml:space="preserve"> provid</w:t>
      </w:r>
      <w:r w:rsidR="00A84503" w:rsidRPr="14002911">
        <w:rPr>
          <w:rFonts w:eastAsia="Times New Roman" w:cs="Times New Roman"/>
        </w:rPr>
        <w:t>e</w:t>
      </w:r>
      <w:r w:rsidR="00827389" w:rsidRPr="14002911">
        <w:rPr>
          <w:rFonts w:eastAsia="Times New Roman" w:cs="Times New Roman"/>
        </w:rPr>
        <w:t xml:space="preserve"> policy recommendations to the DYCD</w:t>
      </w:r>
      <w:r w:rsidR="00CA7935">
        <w:rPr>
          <w:rFonts w:eastAsia="Times New Roman" w:cs="Times New Roman"/>
        </w:rPr>
        <w:t xml:space="preserve">, </w:t>
      </w:r>
      <w:r w:rsidR="00CA7935" w:rsidRPr="14002911">
        <w:rPr>
          <w:rFonts w:eastAsia="Times New Roman" w:cs="Times New Roman"/>
        </w:rPr>
        <w:t xml:space="preserve">who would then be required to submit a report </w:t>
      </w:r>
      <w:r w:rsidR="00CA7935">
        <w:rPr>
          <w:rFonts w:eastAsia="Times New Roman" w:cs="Times New Roman"/>
        </w:rPr>
        <w:t>describing the activities of the board, the recommendations received from the board, and the department’s responses to such recommendations</w:t>
      </w:r>
      <w:r w:rsidR="003A04CD">
        <w:rPr>
          <w:rFonts w:eastAsia="Times New Roman" w:cs="Times New Roman"/>
        </w:rPr>
        <w:t xml:space="preserve"> </w:t>
      </w:r>
      <w:r w:rsidR="00142DF7">
        <w:rPr>
          <w:rFonts w:eastAsia="Times New Roman" w:cs="Times New Roman"/>
        </w:rPr>
        <w:t>if</w:t>
      </w:r>
      <w:r w:rsidR="003A04CD">
        <w:rPr>
          <w:rFonts w:eastAsia="Times New Roman" w:cs="Times New Roman"/>
        </w:rPr>
        <w:t xml:space="preserve"> deemed appropriate</w:t>
      </w:r>
      <w:r w:rsidR="00827389" w:rsidRPr="14002911">
        <w:rPr>
          <w:rFonts w:eastAsia="Times New Roman" w:cs="Times New Roman"/>
        </w:rPr>
        <w:t>.</w:t>
      </w:r>
      <w:r w:rsidR="002E62EC" w:rsidRPr="14002911">
        <w:rPr>
          <w:rFonts w:eastAsia="Times New Roman" w:cs="Times New Roman"/>
        </w:rPr>
        <w:t xml:space="preserve"> </w:t>
      </w:r>
      <w:r w:rsidR="00A84503" w:rsidRPr="14002911">
        <w:rPr>
          <w:rFonts w:eastAsia="Times New Roman" w:cs="Times New Roman"/>
        </w:rPr>
        <w:t xml:space="preserve">Furthermore, the bill would require the </w:t>
      </w:r>
      <w:r w:rsidR="00346A39">
        <w:rPr>
          <w:rFonts w:eastAsia="Times New Roman" w:cs="Times New Roman"/>
        </w:rPr>
        <w:t>department</w:t>
      </w:r>
      <w:r w:rsidR="00A84503" w:rsidRPr="14002911">
        <w:rPr>
          <w:rFonts w:eastAsia="Times New Roman" w:cs="Times New Roman"/>
        </w:rPr>
        <w:t xml:space="preserve"> to publicly post information about </w:t>
      </w:r>
      <w:r w:rsidR="00346A39">
        <w:rPr>
          <w:rFonts w:eastAsia="Times New Roman" w:cs="Times New Roman"/>
        </w:rPr>
        <w:t xml:space="preserve">the youth board’s </w:t>
      </w:r>
      <w:r w:rsidR="00A84503" w:rsidRPr="14002911">
        <w:rPr>
          <w:rFonts w:eastAsia="Times New Roman" w:cs="Times New Roman"/>
        </w:rPr>
        <w:t xml:space="preserve">members, their term lengths, and other information that the </w:t>
      </w:r>
      <w:r w:rsidR="00014258">
        <w:rPr>
          <w:rFonts w:eastAsia="Times New Roman" w:cs="Times New Roman"/>
        </w:rPr>
        <w:t>DYCD commissioner</w:t>
      </w:r>
      <w:r w:rsidR="00A84503" w:rsidRPr="14002911">
        <w:rPr>
          <w:rFonts w:eastAsia="Times New Roman" w:cs="Times New Roman"/>
        </w:rPr>
        <w:t xml:space="preserve"> deems releva</w:t>
      </w:r>
      <w:r w:rsidR="00BA614F">
        <w:rPr>
          <w:rFonts w:eastAsia="Times New Roman" w:cs="Times New Roman"/>
        </w:rPr>
        <w:t xml:space="preserve">nt. </w:t>
      </w:r>
      <w:r w:rsidR="00B01684">
        <w:rPr>
          <w:rFonts w:eastAsia="Times New Roman" w:cs="Times New Roman"/>
        </w:rPr>
        <w:t xml:space="preserve">Since being heard at the January 30, 2026 hearing, this bill has been amended to reduce the maximum number of youth board seats from 28 to 20, to require appointing officers to make best efforts to ensure that all boroughs are represented by members on the youth board, and to stagger the terms of youth board members. This bill also received technical edits. </w:t>
      </w:r>
    </w:p>
    <w:p w14:paraId="32A7D91A" w14:textId="531DC65B" w:rsidR="00D4424C" w:rsidRDefault="00D4424C">
      <w:pPr>
        <w:spacing w:line="278" w:lineRule="auto"/>
        <w:rPr>
          <w:rFonts w:eastAsia="Times New Roman" w:cs="Times New Roman"/>
          <w:color w:val="000000"/>
          <w:szCs w:val="24"/>
        </w:rPr>
      </w:pPr>
      <w:r>
        <w:rPr>
          <w:rFonts w:eastAsia="Times New Roman" w:cs="Times New Roman"/>
          <w:color w:val="000000"/>
          <w:szCs w:val="24"/>
        </w:rPr>
        <w:br w:type="page"/>
      </w:r>
    </w:p>
    <w:p w14:paraId="585A9B85" w14:textId="043EAF40" w:rsidR="00D4424C" w:rsidRPr="00D4424C" w:rsidRDefault="00D4424C" w:rsidP="00D4424C">
      <w:pPr>
        <w:spacing w:after="0" w:line="240" w:lineRule="auto"/>
        <w:jc w:val="center"/>
        <w:rPr>
          <w:rFonts w:eastAsia="Times New Roman" w:cs="Times New Roman"/>
          <w:szCs w:val="24"/>
        </w:rPr>
      </w:pPr>
      <w:r w:rsidRPr="00D4424C">
        <w:rPr>
          <w:rFonts w:eastAsia="Times New Roman" w:cs="Times New Roman"/>
          <w:szCs w:val="24"/>
        </w:rPr>
        <w:lastRenderedPageBreak/>
        <w:t>Int. No. 448-B</w:t>
      </w:r>
    </w:p>
    <w:p w14:paraId="270D2B3D" w14:textId="77777777" w:rsidR="00D4424C" w:rsidRPr="00D4424C" w:rsidRDefault="00D4424C" w:rsidP="00D4424C">
      <w:pPr>
        <w:spacing w:after="0" w:line="240" w:lineRule="auto"/>
        <w:jc w:val="center"/>
        <w:rPr>
          <w:rFonts w:eastAsia="Times New Roman" w:cs="Times New Roman"/>
          <w:szCs w:val="24"/>
        </w:rPr>
      </w:pPr>
    </w:p>
    <w:p w14:paraId="3F40888B" w14:textId="77777777" w:rsidR="00D4424C" w:rsidRPr="00D4424C" w:rsidRDefault="00D4424C" w:rsidP="00D4424C">
      <w:pPr>
        <w:autoSpaceDE w:val="0"/>
        <w:autoSpaceDN w:val="0"/>
        <w:adjustRightInd w:val="0"/>
        <w:spacing w:after="0" w:line="240" w:lineRule="auto"/>
        <w:jc w:val="both"/>
        <w:rPr>
          <w:rFonts w:eastAsia="Calibri" w:cs="Times New Roman"/>
          <w:szCs w:val="24"/>
        </w:rPr>
      </w:pPr>
      <w:r w:rsidRPr="00D4424C">
        <w:rPr>
          <w:rFonts w:eastAsia="Calibri" w:cs="Times New Roman"/>
          <w:szCs w:val="24"/>
        </w:rPr>
        <w:t xml:space="preserve">By Council Members Stevens, Farías, Brooks-Powers, Williams, Avilés, Louis, Brewer, Encarnación, and Banks </w:t>
      </w:r>
    </w:p>
    <w:p w14:paraId="29C31DFB" w14:textId="77777777" w:rsidR="00D4424C" w:rsidRPr="00D4424C" w:rsidRDefault="00D4424C" w:rsidP="00D4424C">
      <w:pPr>
        <w:spacing w:after="0" w:line="240" w:lineRule="auto"/>
        <w:jc w:val="both"/>
        <w:rPr>
          <w:rFonts w:eastAsia="Times New Roman" w:cs="Times New Roman"/>
          <w:szCs w:val="24"/>
        </w:rPr>
      </w:pPr>
    </w:p>
    <w:p w14:paraId="3D61E5B9" w14:textId="77777777" w:rsidR="00D4424C" w:rsidRPr="00D4424C" w:rsidRDefault="00D4424C" w:rsidP="00D4424C">
      <w:pPr>
        <w:spacing w:after="0" w:line="240" w:lineRule="auto"/>
        <w:jc w:val="both"/>
        <w:rPr>
          <w:rFonts w:eastAsia="Times New Roman" w:cs="Times New Roman"/>
          <w:vanish/>
          <w:szCs w:val="24"/>
        </w:rPr>
      </w:pPr>
      <w:r w:rsidRPr="00D4424C">
        <w:rPr>
          <w:rFonts w:eastAsia="Times New Roman" w:cs="Times New Roman"/>
          <w:vanish/>
          <w:szCs w:val="24"/>
        </w:rPr>
        <w:t>..Title</w:t>
      </w:r>
    </w:p>
    <w:p w14:paraId="6FB6C53E" w14:textId="77777777" w:rsidR="00D4424C" w:rsidRPr="00D4424C" w:rsidRDefault="00D4424C" w:rsidP="00D4424C">
      <w:pPr>
        <w:spacing w:after="0" w:line="240" w:lineRule="auto"/>
        <w:jc w:val="both"/>
        <w:rPr>
          <w:rFonts w:eastAsia="Times New Roman" w:cs="Times New Roman"/>
          <w:szCs w:val="24"/>
        </w:rPr>
      </w:pPr>
      <w:r w:rsidRPr="00D4424C">
        <w:rPr>
          <w:rFonts w:eastAsia="Times New Roman" w:cs="Times New Roman"/>
          <w:szCs w:val="24"/>
        </w:rPr>
        <w:t xml:space="preserve">A Local Law to amend the New York city charter, in relation to the structure and responsibilities of the youth board </w:t>
      </w:r>
    </w:p>
    <w:p w14:paraId="51B9CFF6" w14:textId="77777777" w:rsidR="00D4424C" w:rsidRPr="00D4424C" w:rsidRDefault="00D4424C" w:rsidP="00D4424C">
      <w:pPr>
        <w:spacing w:after="0" w:line="240" w:lineRule="auto"/>
        <w:jc w:val="both"/>
        <w:rPr>
          <w:rFonts w:eastAsia="Times New Roman" w:cs="Times New Roman"/>
          <w:vanish/>
          <w:szCs w:val="24"/>
        </w:rPr>
      </w:pPr>
      <w:r w:rsidRPr="00D4424C">
        <w:rPr>
          <w:rFonts w:eastAsia="Times New Roman" w:cs="Times New Roman"/>
          <w:vanish/>
          <w:szCs w:val="24"/>
        </w:rPr>
        <w:t>..Body</w:t>
      </w:r>
    </w:p>
    <w:p w14:paraId="606BF4B2" w14:textId="77777777" w:rsidR="00D4424C" w:rsidRPr="00D4424C" w:rsidRDefault="00D4424C" w:rsidP="00D4424C">
      <w:pPr>
        <w:spacing w:after="0" w:line="240" w:lineRule="auto"/>
        <w:jc w:val="both"/>
        <w:rPr>
          <w:rFonts w:eastAsia="Times New Roman" w:cs="Times New Roman"/>
          <w:szCs w:val="24"/>
          <w:u w:val="single"/>
        </w:rPr>
      </w:pPr>
    </w:p>
    <w:p w14:paraId="289732D2" w14:textId="77777777" w:rsidR="00D4424C" w:rsidRPr="00D4424C" w:rsidRDefault="00D4424C" w:rsidP="00D4424C">
      <w:pPr>
        <w:spacing w:after="0" w:line="240" w:lineRule="auto"/>
        <w:jc w:val="both"/>
        <w:rPr>
          <w:rFonts w:eastAsia="Times New Roman" w:cs="Times New Roman"/>
          <w:szCs w:val="24"/>
        </w:rPr>
      </w:pPr>
      <w:r w:rsidRPr="00D4424C">
        <w:rPr>
          <w:rFonts w:eastAsia="Times New Roman" w:cs="Times New Roman"/>
          <w:szCs w:val="24"/>
          <w:u w:val="single"/>
        </w:rPr>
        <w:t>Be it enacted by the Council as follows:</w:t>
      </w:r>
    </w:p>
    <w:p w14:paraId="4B857A2E" w14:textId="77777777" w:rsidR="00D4424C" w:rsidRPr="00D4424C" w:rsidRDefault="00D4424C" w:rsidP="00D4424C">
      <w:pPr>
        <w:spacing w:after="0" w:line="240" w:lineRule="auto"/>
        <w:ind w:firstLine="720"/>
        <w:jc w:val="both"/>
        <w:rPr>
          <w:rFonts w:eastAsia="Times New Roman" w:cs="Times New Roman"/>
          <w:szCs w:val="24"/>
        </w:rPr>
      </w:pPr>
    </w:p>
    <w:p w14:paraId="5AAD1305" w14:textId="77777777" w:rsidR="00D4424C" w:rsidRPr="00D4424C" w:rsidRDefault="00D4424C" w:rsidP="00D4424C">
      <w:pPr>
        <w:spacing w:after="0" w:line="480" w:lineRule="auto"/>
        <w:ind w:firstLine="720"/>
        <w:jc w:val="both"/>
        <w:rPr>
          <w:rFonts w:eastAsia="Times New Roman" w:cs="Times New Roman"/>
          <w:szCs w:val="24"/>
        </w:rPr>
        <w:sectPr w:rsidR="00D4424C" w:rsidRPr="00D4424C" w:rsidSect="00D4424C">
          <w:footerReference w:type="default" r:id="rId9"/>
          <w:footerReference w:type="first" r:id="rId10"/>
          <w:pgSz w:w="12240" w:h="15840"/>
          <w:pgMar w:top="1440" w:right="1440" w:bottom="1440" w:left="1440" w:header="720" w:footer="720" w:gutter="0"/>
          <w:cols w:space="720"/>
          <w:docGrid w:linePitch="360"/>
        </w:sectPr>
      </w:pPr>
    </w:p>
    <w:p w14:paraId="3CBF9EA1" w14:textId="77777777" w:rsidR="00D4424C" w:rsidRPr="00D4424C" w:rsidRDefault="00D4424C" w:rsidP="00D4424C">
      <w:pPr>
        <w:spacing w:after="0" w:line="480" w:lineRule="auto"/>
        <w:ind w:firstLine="720"/>
        <w:jc w:val="both"/>
        <w:rPr>
          <w:rFonts w:eastAsia="Times New Roman" w:cs="Times New Roman"/>
          <w:szCs w:val="24"/>
        </w:rPr>
      </w:pPr>
      <w:r w:rsidRPr="00D4424C">
        <w:rPr>
          <w:rFonts w:eastAsia="Times New Roman" w:cs="Times New Roman"/>
          <w:szCs w:val="24"/>
        </w:rPr>
        <w:t xml:space="preserve">Section 1. Section 734 of the New York city charter, as amended by local law number 81 for the year 1996, and subdivisions b and c as amended by local law number 32 for the year 2025, is amended to read as follows: </w:t>
      </w:r>
    </w:p>
    <w:p w14:paraId="1E354AFA" w14:textId="77777777" w:rsidR="00D4424C" w:rsidRPr="00D4424C" w:rsidRDefault="00D4424C" w:rsidP="00D4424C">
      <w:pPr>
        <w:spacing w:after="0" w:line="480" w:lineRule="auto"/>
        <w:ind w:firstLine="720"/>
        <w:jc w:val="both"/>
        <w:rPr>
          <w:rFonts w:eastAsia="Times New Roman" w:cs="Times New Roman"/>
          <w:szCs w:val="24"/>
        </w:rPr>
      </w:pPr>
      <w:r w:rsidRPr="00D4424C">
        <w:rPr>
          <w:rFonts w:eastAsia="Times New Roman" w:cs="Times New Roman"/>
          <w:szCs w:val="24"/>
        </w:rPr>
        <w:t>§ 734. Youth board. a. There shall be in the department a youth board, which shall serve as a forum for representatives of disciplines directly concerned with the welfare of youth.</w:t>
      </w:r>
    </w:p>
    <w:p w14:paraId="7D8A0D0B" w14:textId="77777777" w:rsidR="00D4424C" w:rsidRPr="00D4424C" w:rsidRDefault="00D4424C" w:rsidP="00D4424C">
      <w:pPr>
        <w:spacing w:after="0" w:line="480" w:lineRule="auto"/>
        <w:ind w:firstLine="720"/>
        <w:jc w:val="both"/>
        <w:rPr>
          <w:rFonts w:eastAsia="Times New Roman" w:cs="Times New Roman"/>
          <w:szCs w:val="24"/>
        </w:rPr>
      </w:pPr>
      <w:r w:rsidRPr="00D4424C">
        <w:rPr>
          <w:rFonts w:eastAsia="Times New Roman" w:cs="Times New Roman"/>
          <w:szCs w:val="24"/>
        </w:rPr>
        <w:t xml:space="preserve">b. The youth board shall be representative of the community, and shall include persons representing the areas of social service, health care, education, business, industry and labor. To the extent practicable, at least 3 members of the youth board shall be between the age of 16 and 24. No member of the board shall be removed or required to step down due to reaching 25 years of age. If a vacancy arises and no remaining member of the board is between the age of 16 and 24, such vacancy must be filled by a person between the age of 16 and 24. </w:t>
      </w:r>
    </w:p>
    <w:p w14:paraId="34234FFD" w14:textId="77777777" w:rsidR="00D4424C" w:rsidRPr="00D4424C" w:rsidRDefault="00D4424C" w:rsidP="00D4424C">
      <w:pPr>
        <w:spacing w:after="0" w:line="480" w:lineRule="auto"/>
        <w:ind w:firstLine="720"/>
        <w:jc w:val="both"/>
        <w:rPr>
          <w:rFonts w:eastAsia="Times New Roman" w:cs="Times New Roman"/>
          <w:szCs w:val="24"/>
        </w:rPr>
      </w:pPr>
      <w:r w:rsidRPr="00D4424C">
        <w:rPr>
          <w:rFonts w:eastAsia="Times New Roman" w:cs="Times New Roman"/>
          <w:szCs w:val="24"/>
        </w:rPr>
        <w:t xml:space="preserve">c. The youth board shall consist of up to [28] </w:t>
      </w:r>
      <w:r w:rsidRPr="00D4424C">
        <w:rPr>
          <w:rFonts w:eastAsia="Times New Roman" w:cs="Times New Roman"/>
          <w:szCs w:val="24"/>
          <w:u w:val="single"/>
        </w:rPr>
        <w:t>20</w:t>
      </w:r>
      <w:r w:rsidRPr="00D4424C">
        <w:rPr>
          <w:rFonts w:eastAsia="Times New Roman" w:cs="Times New Roman"/>
          <w:szCs w:val="24"/>
        </w:rPr>
        <w:t xml:space="preserve"> members, </w:t>
      </w:r>
      <w:r w:rsidRPr="00D4424C">
        <w:rPr>
          <w:rFonts w:eastAsia="Times New Roman" w:cs="Times New Roman"/>
          <w:szCs w:val="24"/>
          <w:u w:val="single"/>
        </w:rPr>
        <w:t>10 of whom shall be</w:t>
      </w:r>
      <w:r w:rsidRPr="00D4424C">
        <w:rPr>
          <w:rFonts w:eastAsia="Times New Roman" w:cs="Times New Roman"/>
          <w:szCs w:val="24"/>
        </w:rPr>
        <w:t xml:space="preserve"> appointed by the mayor, [14 of whom shall be appointed upon recommendation of] </w:t>
      </w:r>
      <w:r w:rsidRPr="00D4424C">
        <w:rPr>
          <w:rFonts w:eastAsia="Times New Roman" w:cs="Times New Roman"/>
          <w:szCs w:val="24"/>
          <w:u w:val="single"/>
        </w:rPr>
        <w:t>and 10 of whom shall be appointed by the speaker of</w:t>
      </w:r>
      <w:r w:rsidRPr="00D4424C">
        <w:rPr>
          <w:rFonts w:eastAsia="Times New Roman" w:cs="Times New Roman"/>
          <w:szCs w:val="24"/>
        </w:rPr>
        <w:t xml:space="preserve"> the [city] council. In making such appointments and recommendations, the mayor and the [city] </w:t>
      </w:r>
      <w:r w:rsidRPr="00D4424C">
        <w:rPr>
          <w:rFonts w:eastAsia="Times New Roman" w:cs="Times New Roman"/>
          <w:szCs w:val="24"/>
          <w:u w:val="single"/>
        </w:rPr>
        <w:t>speaker of the</w:t>
      </w:r>
      <w:r w:rsidRPr="00D4424C">
        <w:rPr>
          <w:rFonts w:eastAsia="Times New Roman" w:cs="Times New Roman"/>
          <w:szCs w:val="24"/>
        </w:rPr>
        <w:t xml:space="preserve"> council shall make </w:t>
      </w:r>
      <w:r w:rsidRPr="00D4424C">
        <w:rPr>
          <w:rFonts w:eastAsia="Times New Roman" w:cs="Times New Roman"/>
          <w:szCs w:val="24"/>
          <w:u w:val="single"/>
        </w:rPr>
        <w:t>best</w:t>
      </w:r>
      <w:r w:rsidRPr="00D4424C">
        <w:rPr>
          <w:rFonts w:eastAsia="Times New Roman" w:cs="Times New Roman"/>
          <w:szCs w:val="24"/>
        </w:rPr>
        <w:t xml:space="preserve"> efforts to </w:t>
      </w:r>
      <w:r w:rsidRPr="00D4424C">
        <w:rPr>
          <w:rFonts w:eastAsia="Times New Roman" w:cs="Times New Roman"/>
          <w:szCs w:val="24"/>
          <w:u w:val="single"/>
        </w:rPr>
        <w:t>appoint at least 1 member who resides, works, or has a significant interest in each borough, and shall make best efforts to</w:t>
      </w:r>
      <w:r w:rsidRPr="00D4424C">
        <w:rPr>
          <w:rFonts w:eastAsia="Times New Roman" w:cs="Times New Roman"/>
          <w:szCs w:val="24"/>
        </w:rPr>
        <w:t xml:space="preserve"> identify persons who have demonstrated experience with organizations or activities directly concerned with the welfare of youth. </w:t>
      </w:r>
    </w:p>
    <w:p w14:paraId="49C07374" w14:textId="77777777" w:rsidR="00D4424C" w:rsidRPr="00D4424C" w:rsidRDefault="00D4424C" w:rsidP="00D4424C">
      <w:pPr>
        <w:spacing w:after="0" w:line="480" w:lineRule="auto"/>
        <w:ind w:firstLine="720"/>
        <w:jc w:val="both"/>
        <w:rPr>
          <w:rFonts w:eastAsia="Times New Roman" w:cs="Times New Roman"/>
          <w:szCs w:val="24"/>
        </w:rPr>
      </w:pPr>
      <w:r w:rsidRPr="00D4424C">
        <w:rPr>
          <w:rFonts w:eastAsia="Times New Roman" w:cs="Times New Roman"/>
          <w:szCs w:val="24"/>
        </w:rPr>
        <w:lastRenderedPageBreak/>
        <w:t xml:space="preserve">d. The mayor shall designate [one of the members] </w:t>
      </w:r>
      <w:r w:rsidRPr="00D4424C">
        <w:rPr>
          <w:rFonts w:eastAsia="Times New Roman" w:cs="Times New Roman"/>
          <w:szCs w:val="24"/>
          <w:u w:val="single"/>
        </w:rPr>
        <w:t>1 member</w:t>
      </w:r>
      <w:r w:rsidRPr="00D4424C">
        <w:rPr>
          <w:rFonts w:eastAsia="Times New Roman" w:cs="Times New Roman"/>
          <w:szCs w:val="24"/>
        </w:rPr>
        <w:t xml:space="preserve"> of the youth board to be chair </w:t>
      </w:r>
      <w:r w:rsidRPr="00D4424C">
        <w:rPr>
          <w:rFonts w:eastAsia="Times New Roman" w:cs="Times New Roman"/>
          <w:szCs w:val="24"/>
          <w:u w:val="single"/>
        </w:rPr>
        <w:t>and the speaker of the council shall designate 1 member of the youth board to be vice chair</w:t>
      </w:r>
      <w:r w:rsidRPr="00D4424C">
        <w:rPr>
          <w:rFonts w:eastAsia="Times New Roman" w:cs="Times New Roman"/>
          <w:szCs w:val="24"/>
        </w:rPr>
        <w:t xml:space="preserve">. </w:t>
      </w:r>
    </w:p>
    <w:p w14:paraId="7719FB1C" w14:textId="77777777" w:rsidR="00D4424C" w:rsidRPr="00D4424C" w:rsidRDefault="00D4424C" w:rsidP="00D4424C">
      <w:pPr>
        <w:spacing w:after="0" w:line="480" w:lineRule="auto"/>
        <w:ind w:firstLine="720"/>
        <w:jc w:val="both"/>
        <w:rPr>
          <w:rFonts w:eastAsia="Times New Roman" w:cs="Times New Roman"/>
          <w:szCs w:val="24"/>
          <w:u w:val="single"/>
        </w:rPr>
      </w:pPr>
      <w:r w:rsidRPr="00D4424C">
        <w:rPr>
          <w:rFonts w:eastAsia="Times New Roman" w:cs="Times New Roman"/>
          <w:szCs w:val="24"/>
        </w:rPr>
        <w:t xml:space="preserve">e.  </w:t>
      </w:r>
      <w:r w:rsidRPr="00D4424C">
        <w:rPr>
          <w:rFonts w:eastAsia="Times New Roman" w:cs="Times New Roman"/>
          <w:szCs w:val="24"/>
          <w:u w:val="single"/>
        </w:rPr>
        <w:t xml:space="preserve">All appointed members shall serve for a term of 4 years, and no member shall serve for more than 2 terms. </w:t>
      </w:r>
      <w:r w:rsidRPr="00D4424C">
        <w:rPr>
          <w:rFonts w:eastAsia="Times New Roman" w:cs="Times New Roman"/>
          <w:szCs w:val="24"/>
        </w:rPr>
        <w:t xml:space="preserve">The members of the youth board shall serve without compensation. </w:t>
      </w:r>
      <w:r w:rsidRPr="00D4424C">
        <w:rPr>
          <w:rFonts w:eastAsia="Times New Roman" w:cs="Times New Roman"/>
          <w:szCs w:val="24"/>
          <w:u w:val="single"/>
        </w:rPr>
        <w:t>The mayor and the speaker of the council shall appoint members to staggered terms, the terms of which shall be set forth in the bylaws of such board. Upon expiration of the term of a member, such member shall hold over in their position until the appointing official appoints a new member to such position.</w:t>
      </w:r>
    </w:p>
    <w:p w14:paraId="3AC3566F" w14:textId="77777777" w:rsidR="00D4424C" w:rsidRPr="00D4424C" w:rsidRDefault="00D4424C" w:rsidP="00D4424C">
      <w:pPr>
        <w:spacing w:after="0" w:line="480" w:lineRule="auto"/>
        <w:ind w:firstLine="720"/>
        <w:jc w:val="both"/>
        <w:rPr>
          <w:rFonts w:eastAsia="Times New Roman" w:cs="Times New Roman"/>
          <w:szCs w:val="24"/>
          <w:u w:val="single"/>
        </w:rPr>
      </w:pPr>
      <w:r w:rsidRPr="00D4424C">
        <w:rPr>
          <w:rFonts w:eastAsia="Times New Roman" w:cs="Times New Roman"/>
          <w:szCs w:val="24"/>
        </w:rPr>
        <w:t>f. The youth board shall [meet]</w:t>
      </w:r>
      <w:r w:rsidRPr="00D4424C">
        <w:rPr>
          <w:rFonts w:eastAsia="Times New Roman" w:cs="Times New Roman"/>
          <w:szCs w:val="24"/>
          <w:u w:val="single"/>
        </w:rPr>
        <w:t>:</w:t>
      </w:r>
    </w:p>
    <w:p w14:paraId="72D7C480" w14:textId="77777777" w:rsidR="00D4424C" w:rsidRPr="00D4424C" w:rsidRDefault="00D4424C" w:rsidP="00D4424C">
      <w:pPr>
        <w:spacing w:after="0" w:line="480" w:lineRule="auto"/>
        <w:ind w:firstLine="720"/>
        <w:jc w:val="both"/>
        <w:rPr>
          <w:rFonts w:eastAsia="Times New Roman" w:cs="Times New Roman"/>
          <w:szCs w:val="24"/>
          <w:u w:val="single"/>
        </w:rPr>
      </w:pPr>
      <w:r w:rsidRPr="00D4424C">
        <w:rPr>
          <w:rFonts w:eastAsia="Times New Roman" w:cs="Times New Roman"/>
          <w:szCs w:val="24"/>
          <w:u w:val="single"/>
        </w:rPr>
        <w:t>1. Meet</w:t>
      </w:r>
      <w:r w:rsidRPr="00D4424C">
        <w:rPr>
          <w:rFonts w:eastAsia="Times New Roman" w:cs="Times New Roman"/>
          <w:szCs w:val="24"/>
        </w:rPr>
        <w:t xml:space="preserve"> at least quarterly</w:t>
      </w:r>
      <w:r w:rsidRPr="00D4424C">
        <w:rPr>
          <w:rFonts w:eastAsia="Times New Roman" w:cs="Times New Roman"/>
          <w:szCs w:val="24"/>
          <w:u w:val="single"/>
        </w:rPr>
        <w:t xml:space="preserve">; </w:t>
      </w:r>
    </w:p>
    <w:p w14:paraId="5A9A5D15" w14:textId="77777777" w:rsidR="00D4424C" w:rsidRPr="00D4424C" w:rsidRDefault="00D4424C" w:rsidP="00D4424C">
      <w:pPr>
        <w:spacing w:after="0" w:line="480" w:lineRule="auto"/>
        <w:ind w:firstLine="720"/>
        <w:jc w:val="both"/>
        <w:rPr>
          <w:rFonts w:eastAsia="Times New Roman" w:cs="Times New Roman"/>
          <w:szCs w:val="24"/>
          <w:u w:val="single"/>
        </w:rPr>
      </w:pPr>
      <w:r w:rsidRPr="00D4424C">
        <w:rPr>
          <w:rFonts w:eastAsia="Times New Roman" w:cs="Times New Roman"/>
          <w:szCs w:val="24"/>
          <w:u w:val="single"/>
        </w:rPr>
        <w:t>2. Offer recommendations to the department on matters concerning the welfare of youth; and</w:t>
      </w:r>
    </w:p>
    <w:p w14:paraId="6EF1CEC2" w14:textId="77777777" w:rsidR="00D4424C" w:rsidRPr="00D4424C" w:rsidRDefault="00D4424C" w:rsidP="00D4424C">
      <w:pPr>
        <w:spacing w:after="0" w:line="480" w:lineRule="auto"/>
        <w:ind w:firstLine="720"/>
        <w:jc w:val="both"/>
        <w:rPr>
          <w:rFonts w:eastAsia="Times New Roman" w:cs="Times New Roman"/>
          <w:szCs w:val="24"/>
          <w:u w:val="single"/>
        </w:rPr>
      </w:pPr>
      <w:r w:rsidRPr="00D4424C">
        <w:rPr>
          <w:rFonts w:eastAsia="Times New Roman" w:cs="Times New Roman"/>
          <w:szCs w:val="24"/>
          <w:u w:val="single"/>
        </w:rPr>
        <w:t>3. Submit an annual report on its activities and any policy and legislative recommendations concerning the welfare of youth</w:t>
      </w:r>
      <w:r w:rsidRPr="00D4424C" w:rsidDel="00617D25">
        <w:rPr>
          <w:rFonts w:eastAsia="Times New Roman" w:cs="Times New Roman"/>
          <w:szCs w:val="24"/>
          <w:u w:val="single"/>
        </w:rPr>
        <w:t xml:space="preserve"> </w:t>
      </w:r>
      <w:r w:rsidRPr="00D4424C">
        <w:rPr>
          <w:rFonts w:eastAsia="Times New Roman" w:cs="Times New Roman"/>
          <w:szCs w:val="24"/>
          <w:u w:val="single"/>
        </w:rPr>
        <w:t>to the mayor, the commissioner, and the speaker of the council on or before December 31 of each year</w:t>
      </w:r>
      <w:r w:rsidRPr="00D4424C">
        <w:rPr>
          <w:rFonts w:eastAsia="Times New Roman" w:cs="Times New Roman"/>
          <w:szCs w:val="24"/>
        </w:rPr>
        <w:t>.</w:t>
      </w:r>
    </w:p>
    <w:p w14:paraId="4D95EA67" w14:textId="77777777" w:rsidR="00D4424C" w:rsidRPr="00D4424C" w:rsidRDefault="00D4424C" w:rsidP="00D4424C">
      <w:pPr>
        <w:spacing w:after="0" w:line="480" w:lineRule="auto"/>
        <w:ind w:firstLine="720"/>
        <w:jc w:val="both"/>
        <w:rPr>
          <w:rFonts w:eastAsia="Times New Roman" w:cs="Times New Roman"/>
          <w:szCs w:val="24"/>
          <w:u w:val="single"/>
        </w:rPr>
      </w:pPr>
      <w:r w:rsidRPr="00D4424C">
        <w:rPr>
          <w:rFonts w:eastAsia="Times New Roman" w:cs="Times New Roman"/>
          <w:szCs w:val="24"/>
          <w:u w:val="single"/>
        </w:rPr>
        <w:t xml:space="preserve">g. Annually, no later than 90 days after the board submits the report required pursuant to subdivision f of this section, the commissioner shall submit a report to the speaker of the council. Such report shall: </w:t>
      </w:r>
    </w:p>
    <w:p w14:paraId="0B4E4A10" w14:textId="77777777" w:rsidR="00D4424C" w:rsidRPr="00D4424C" w:rsidRDefault="00D4424C" w:rsidP="00D4424C">
      <w:pPr>
        <w:spacing w:after="0" w:line="480" w:lineRule="auto"/>
        <w:ind w:firstLine="720"/>
        <w:jc w:val="both"/>
        <w:rPr>
          <w:rFonts w:eastAsia="Times New Roman" w:cs="Times New Roman"/>
          <w:szCs w:val="24"/>
          <w:u w:val="single"/>
        </w:rPr>
      </w:pPr>
      <w:r w:rsidRPr="00D4424C">
        <w:rPr>
          <w:rFonts w:eastAsia="Times New Roman" w:cs="Times New Roman"/>
          <w:szCs w:val="24"/>
          <w:u w:val="single"/>
        </w:rPr>
        <w:t xml:space="preserve">1. Detail the actions of the board over the previous year; </w:t>
      </w:r>
    </w:p>
    <w:p w14:paraId="557BF6B7" w14:textId="77777777" w:rsidR="00D4424C" w:rsidRPr="00D4424C" w:rsidRDefault="00D4424C" w:rsidP="00D4424C">
      <w:pPr>
        <w:spacing w:after="0" w:line="480" w:lineRule="auto"/>
        <w:ind w:firstLine="720"/>
        <w:jc w:val="both"/>
        <w:rPr>
          <w:rFonts w:eastAsia="Times New Roman" w:cs="Times New Roman"/>
          <w:szCs w:val="24"/>
          <w:u w:val="single"/>
        </w:rPr>
      </w:pPr>
      <w:r w:rsidRPr="00D4424C">
        <w:rPr>
          <w:rFonts w:eastAsia="Times New Roman" w:cs="Times New Roman"/>
          <w:szCs w:val="24"/>
          <w:u w:val="single"/>
        </w:rPr>
        <w:t xml:space="preserve">2. Append the recommendations submitted by the board pursuant to subdivision f of this section; </w:t>
      </w:r>
    </w:p>
    <w:p w14:paraId="0FB4BF72" w14:textId="77777777" w:rsidR="00D4424C" w:rsidRPr="00D4424C" w:rsidRDefault="00D4424C" w:rsidP="00D4424C">
      <w:pPr>
        <w:spacing w:after="0" w:line="480" w:lineRule="auto"/>
        <w:ind w:firstLine="720"/>
        <w:jc w:val="both"/>
        <w:rPr>
          <w:rFonts w:eastAsia="Times New Roman" w:cs="Times New Roman"/>
          <w:szCs w:val="24"/>
          <w:u w:val="single"/>
        </w:rPr>
      </w:pPr>
      <w:r w:rsidRPr="00D4424C">
        <w:rPr>
          <w:rFonts w:eastAsia="Times New Roman" w:cs="Times New Roman"/>
          <w:szCs w:val="24"/>
          <w:u w:val="single"/>
        </w:rPr>
        <w:t xml:space="preserve">3. Include responses to such recommendations, as deemed appropriate by the commissioner; and </w:t>
      </w:r>
    </w:p>
    <w:p w14:paraId="242140A6" w14:textId="77777777" w:rsidR="00D4424C" w:rsidRPr="00D4424C" w:rsidRDefault="00D4424C" w:rsidP="00D4424C">
      <w:pPr>
        <w:spacing w:after="0" w:line="480" w:lineRule="auto"/>
        <w:ind w:firstLine="720"/>
        <w:jc w:val="both"/>
        <w:rPr>
          <w:rFonts w:eastAsia="Times New Roman" w:cs="Times New Roman"/>
          <w:szCs w:val="24"/>
          <w:u w:val="single"/>
        </w:rPr>
      </w:pPr>
      <w:r w:rsidRPr="00D4424C">
        <w:rPr>
          <w:rFonts w:eastAsia="Times New Roman" w:cs="Times New Roman"/>
          <w:szCs w:val="24"/>
          <w:u w:val="single"/>
        </w:rPr>
        <w:lastRenderedPageBreak/>
        <w:t>4. Be posted on the agency website.</w:t>
      </w:r>
    </w:p>
    <w:p w14:paraId="2AB9D7AE" w14:textId="77777777" w:rsidR="00D4424C" w:rsidRPr="00D4424C" w:rsidRDefault="00D4424C" w:rsidP="00D4424C">
      <w:pPr>
        <w:spacing w:after="0" w:line="480" w:lineRule="auto"/>
        <w:ind w:firstLine="720"/>
        <w:jc w:val="both"/>
        <w:rPr>
          <w:rFonts w:eastAsia="Times New Roman" w:cs="Times New Roman"/>
          <w:szCs w:val="24"/>
          <w:u w:val="single"/>
        </w:rPr>
      </w:pPr>
      <w:r w:rsidRPr="00D4424C">
        <w:rPr>
          <w:rFonts w:eastAsia="Times New Roman" w:cs="Times New Roman"/>
          <w:szCs w:val="24"/>
          <w:u w:val="single"/>
        </w:rPr>
        <w:t>h. The commissioner shall maintain on the department’s website and regularly update a list of all members appointed to serve on the youth board, including information about the term of each member, the appointing official of such member, and any additional information deemed relevant by the commissioner.</w:t>
      </w:r>
    </w:p>
    <w:p w14:paraId="11E61902" w14:textId="77777777" w:rsidR="00D4424C" w:rsidRDefault="00D4424C" w:rsidP="00D4424C">
      <w:pPr>
        <w:spacing w:after="0" w:line="480" w:lineRule="auto"/>
        <w:ind w:firstLine="720"/>
        <w:jc w:val="both"/>
        <w:rPr>
          <w:rFonts w:eastAsia="Times New Roman" w:cs="Times New Roman"/>
          <w:szCs w:val="24"/>
        </w:rPr>
      </w:pPr>
      <w:r w:rsidRPr="00D4424C">
        <w:rPr>
          <w:rFonts w:eastAsia="Times New Roman" w:cs="Times New Roman"/>
          <w:szCs w:val="24"/>
        </w:rPr>
        <w:t>§ 2. This local law takes effect 180 days after it becomes law.</w:t>
      </w:r>
    </w:p>
    <w:p w14:paraId="72717CD7" w14:textId="77777777" w:rsidR="00D4424C" w:rsidRDefault="00D4424C" w:rsidP="00D4424C">
      <w:pPr>
        <w:suppressLineNumbers/>
        <w:spacing w:after="0" w:line="480" w:lineRule="auto"/>
        <w:ind w:firstLine="720"/>
        <w:jc w:val="both"/>
        <w:rPr>
          <w:rFonts w:eastAsia="Times New Roman" w:cs="Times New Roman"/>
          <w:szCs w:val="24"/>
        </w:rPr>
      </w:pPr>
    </w:p>
    <w:p w14:paraId="6227891F" w14:textId="77777777" w:rsidR="00D4424C" w:rsidRPr="00D4424C" w:rsidRDefault="00D4424C" w:rsidP="00D4424C">
      <w:pPr>
        <w:suppressLineNumbers/>
        <w:spacing w:after="0" w:line="240" w:lineRule="auto"/>
        <w:jc w:val="both"/>
        <w:rPr>
          <w:rFonts w:eastAsia="Times New Roman" w:cs="Times New Roman"/>
          <w:color w:val="000000"/>
          <w:sz w:val="18"/>
          <w:szCs w:val="18"/>
        </w:rPr>
      </w:pPr>
      <w:r w:rsidRPr="00D4424C">
        <w:rPr>
          <w:rFonts w:eastAsia="Times New Roman" w:cs="Times New Roman"/>
          <w:color w:val="000000"/>
          <w:sz w:val="18"/>
          <w:szCs w:val="18"/>
        </w:rPr>
        <w:t>DC/CY/RO</w:t>
      </w:r>
    </w:p>
    <w:p w14:paraId="21C4660C" w14:textId="77777777" w:rsidR="00D4424C" w:rsidRPr="00D4424C" w:rsidRDefault="00D4424C" w:rsidP="00D4424C">
      <w:pPr>
        <w:suppressLineNumbers/>
        <w:spacing w:after="0" w:line="240" w:lineRule="auto"/>
        <w:jc w:val="both"/>
        <w:rPr>
          <w:rFonts w:eastAsia="Times New Roman" w:cs="Times New Roman"/>
          <w:color w:val="000000"/>
          <w:sz w:val="18"/>
          <w:szCs w:val="18"/>
        </w:rPr>
      </w:pPr>
      <w:r w:rsidRPr="00D4424C">
        <w:rPr>
          <w:rFonts w:eastAsia="Times New Roman" w:cs="Times New Roman"/>
          <w:color w:val="000000"/>
          <w:sz w:val="18"/>
          <w:szCs w:val="18"/>
        </w:rPr>
        <w:t>LS #20176</w:t>
      </w:r>
    </w:p>
    <w:p w14:paraId="068B9089" w14:textId="77777777" w:rsidR="00D4424C" w:rsidRPr="00D4424C" w:rsidRDefault="00D4424C" w:rsidP="00D4424C">
      <w:pPr>
        <w:suppressLineNumbers/>
        <w:spacing w:after="0" w:line="240" w:lineRule="auto"/>
        <w:jc w:val="both"/>
        <w:rPr>
          <w:rFonts w:eastAsia="Times New Roman" w:cs="Times New Roman"/>
          <w:color w:val="000000"/>
          <w:sz w:val="18"/>
          <w:szCs w:val="18"/>
        </w:rPr>
      </w:pPr>
      <w:r w:rsidRPr="00D4424C">
        <w:rPr>
          <w:rFonts w:eastAsia="Times New Roman" w:cs="Times New Roman"/>
          <w:color w:val="000000"/>
          <w:sz w:val="18"/>
          <w:szCs w:val="18"/>
        </w:rPr>
        <w:t>Int. #1491-2025</w:t>
      </w:r>
    </w:p>
    <w:p w14:paraId="333497C2" w14:textId="77777777" w:rsidR="00D4424C" w:rsidRPr="00D4424C" w:rsidRDefault="00D4424C" w:rsidP="00D4424C">
      <w:pPr>
        <w:suppressLineNumbers/>
        <w:spacing w:after="0" w:line="240" w:lineRule="auto"/>
        <w:jc w:val="both"/>
        <w:rPr>
          <w:rFonts w:eastAsia="Times New Roman" w:cs="Times New Roman"/>
          <w:color w:val="000000"/>
          <w:sz w:val="18"/>
          <w:szCs w:val="18"/>
        </w:rPr>
      </w:pPr>
      <w:r w:rsidRPr="00D4424C">
        <w:rPr>
          <w:rFonts w:eastAsia="Times New Roman" w:cs="Times New Roman"/>
          <w:color w:val="000000"/>
          <w:sz w:val="18"/>
          <w:szCs w:val="18"/>
        </w:rPr>
        <w:t>2/12/2026, 2:30 PM</w:t>
      </w:r>
    </w:p>
    <w:sectPr w:rsidR="00D4424C" w:rsidRPr="00D4424C" w:rsidSect="00B4446D">
      <w:footerReference w:type="default" r:id="rId11"/>
      <w:footerReference w:type="first" r:id="rId12"/>
      <w:type w:val="continuous"/>
      <w:pgSz w:w="12240" w:h="15840"/>
      <w:pgMar w:top="1440" w:right="1440" w:bottom="1440" w:left="1440" w:header="720" w:footer="720" w:gutter="0"/>
      <w:lnNumType w:countBy="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76C59" w14:textId="77777777" w:rsidR="00542FA5" w:rsidRDefault="00542FA5" w:rsidP="00FD468C">
      <w:pPr>
        <w:spacing w:after="0" w:line="240" w:lineRule="auto"/>
      </w:pPr>
      <w:r>
        <w:separator/>
      </w:r>
    </w:p>
  </w:endnote>
  <w:endnote w:type="continuationSeparator" w:id="0">
    <w:p w14:paraId="5E5D3D1F" w14:textId="77777777" w:rsidR="00542FA5" w:rsidRDefault="00542FA5" w:rsidP="00FD4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1710071"/>
      <w:docPartObj>
        <w:docPartGallery w:val="Page Numbers (Bottom of Page)"/>
        <w:docPartUnique/>
      </w:docPartObj>
    </w:sdtPr>
    <w:sdtEndPr>
      <w:rPr>
        <w:noProof/>
      </w:rPr>
    </w:sdtEndPr>
    <w:sdtContent>
      <w:p w14:paraId="2F4B7E18" w14:textId="77777777" w:rsidR="00D4424C" w:rsidRDefault="00D4424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312A65" w14:textId="77777777" w:rsidR="00D4424C" w:rsidRDefault="00D4424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4919369"/>
      <w:docPartObj>
        <w:docPartGallery w:val="Page Numbers (Bottom of Page)"/>
        <w:docPartUnique/>
      </w:docPartObj>
    </w:sdtPr>
    <w:sdtEndPr>
      <w:rPr>
        <w:noProof/>
      </w:rPr>
    </w:sdtEndPr>
    <w:sdtContent>
      <w:p w14:paraId="3F2C6D98" w14:textId="77777777" w:rsidR="00D4424C" w:rsidRDefault="00D4424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6754047" w14:textId="77777777" w:rsidR="00D4424C" w:rsidRDefault="00D442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A81A93D" w14:textId="77777777" w:rsidR="00B40CB7" w:rsidRDefault="00B40C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466C38" w14:textId="77777777" w:rsidR="00B40CB7" w:rsidRDefault="00B40CB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1004286E" w14:textId="77777777" w:rsidR="00B40CB7" w:rsidRDefault="00B40CB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A8FB38B" w14:textId="77777777" w:rsidR="00B40CB7" w:rsidRDefault="00B40C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8EE68" w14:textId="77777777" w:rsidR="00542FA5" w:rsidRDefault="00542FA5" w:rsidP="00FD468C">
      <w:pPr>
        <w:spacing w:after="0" w:line="240" w:lineRule="auto"/>
      </w:pPr>
      <w:r>
        <w:separator/>
      </w:r>
    </w:p>
  </w:footnote>
  <w:footnote w:type="continuationSeparator" w:id="0">
    <w:p w14:paraId="324B55CE" w14:textId="77777777" w:rsidR="00542FA5" w:rsidRDefault="00542FA5" w:rsidP="00FD468C">
      <w:pPr>
        <w:spacing w:after="0" w:line="240" w:lineRule="auto"/>
      </w:pPr>
      <w:r>
        <w:continuationSeparator/>
      </w:r>
    </w:p>
  </w:footnote>
  <w:footnote w:id="1">
    <w:p w14:paraId="30858A07" w14:textId="00060FAA" w:rsidR="0036083D" w:rsidRDefault="0036083D">
      <w:pPr>
        <w:pStyle w:val="FootnoteText"/>
      </w:pPr>
      <w:r>
        <w:rPr>
          <w:rStyle w:val="FootnoteReference"/>
        </w:rPr>
        <w:footnoteRef/>
      </w:r>
      <w:r>
        <w:t xml:space="preserve"> New York City Charter § 73</w:t>
      </w:r>
      <w:r w:rsidR="00305B3C">
        <w:t>4</w:t>
      </w:r>
      <w:r>
        <w:t>.</w:t>
      </w:r>
    </w:p>
  </w:footnote>
  <w:footnote w:id="2">
    <w:p w14:paraId="5A4DA061" w14:textId="7A45C5BF" w:rsidR="009E22A3" w:rsidRPr="009E22A3" w:rsidRDefault="009E22A3">
      <w:pPr>
        <w:pStyle w:val="FootnoteText"/>
        <w:rPr>
          <w:i/>
          <w:iCs/>
        </w:rPr>
      </w:pPr>
      <w:r>
        <w:rPr>
          <w:rStyle w:val="FootnoteReference"/>
        </w:rPr>
        <w:footnoteRef/>
      </w:r>
      <w:r>
        <w:t xml:space="preserve"> </w:t>
      </w:r>
      <w:r>
        <w:rPr>
          <w:i/>
          <w:iCs/>
        </w:rPr>
        <w:t>Id.</w:t>
      </w:r>
    </w:p>
  </w:footnote>
  <w:footnote w:id="3">
    <w:p w14:paraId="5FCCD20F" w14:textId="1515D416" w:rsidR="00701D72" w:rsidRPr="00701D72" w:rsidRDefault="00701D72">
      <w:pPr>
        <w:pStyle w:val="FootnoteText"/>
        <w:rPr>
          <w:i/>
          <w:iCs/>
        </w:rPr>
      </w:pPr>
      <w:r>
        <w:rPr>
          <w:rStyle w:val="FootnoteReference"/>
        </w:rPr>
        <w:footnoteRef/>
      </w:r>
      <w:r>
        <w:t xml:space="preserve"> </w:t>
      </w:r>
      <w:r>
        <w:rPr>
          <w:i/>
          <w:iCs/>
        </w:rPr>
        <w:t>Id.</w:t>
      </w:r>
    </w:p>
  </w:footnote>
  <w:footnote w:id="4">
    <w:p w14:paraId="76D1F85A" w14:textId="62765C2D" w:rsidR="00BB49CA" w:rsidRDefault="00BB49CA">
      <w:pPr>
        <w:pStyle w:val="FootnoteText"/>
      </w:pPr>
      <w:r>
        <w:rPr>
          <w:rStyle w:val="FootnoteReference"/>
        </w:rPr>
        <w:footnoteRef/>
      </w:r>
      <w:r>
        <w:t xml:space="preserve"> New York City Department of Youth &amp; Community Development, </w:t>
      </w:r>
      <w:r w:rsidRPr="00BB49CA">
        <w:rPr>
          <w:i/>
          <w:iCs/>
        </w:rPr>
        <w:t>New York City Youth Board/Youth Committee</w:t>
      </w:r>
      <w:r>
        <w:t xml:space="preserve">, available at </w:t>
      </w:r>
      <w:hyperlink r:id="rId1" w:history="1">
        <w:r w:rsidRPr="00162C8E">
          <w:rPr>
            <w:rStyle w:val="Hyperlink"/>
          </w:rPr>
          <w:t>https://www.nyc.gov/site/dycd/involved/boards-and-councils/yb-members.page</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74E82"/>
    <w:multiLevelType w:val="hybridMultilevel"/>
    <w:tmpl w:val="36C6A0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5613A0C"/>
    <w:multiLevelType w:val="hybridMultilevel"/>
    <w:tmpl w:val="A94C37A8"/>
    <w:lvl w:ilvl="0" w:tplc="741E05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702922"/>
    <w:multiLevelType w:val="hybridMultilevel"/>
    <w:tmpl w:val="0A8C1F74"/>
    <w:lvl w:ilvl="0" w:tplc="0F44EADC">
      <w:start w:val="1"/>
      <w:numFmt w:val="upperRoman"/>
      <w:lvlText w:val="%1."/>
      <w:lvlJc w:val="left"/>
      <w:pPr>
        <w:ind w:left="1080" w:hanging="720"/>
      </w:pPr>
      <w:rPr>
        <w:rFonts w:ascii="Times New Roman" w:hAnsi="Times New Roman" w:cs="Times New Roman"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7708917">
    <w:abstractNumId w:val="1"/>
  </w:num>
  <w:num w:numId="2" w16cid:durableId="2016033673">
    <w:abstractNumId w:val="2"/>
  </w:num>
  <w:num w:numId="3" w16cid:durableId="292097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03B7"/>
    <w:rsid w:val="00000319"/>
    <w:rsid w:val="000068D1"/>
    <w:rsid w:val="00007F6B"/>
    <w:rsid w:val="00011E44"/>
    <w:rsid w:val="00014258"/>
    <w:rsid w:val="00024CBE"/>
    <w:rsid w:val="0003229E"/>
    <w:rsid w:val="00034359"/>
    <w:rsid w:val="00041E08"/>
    <w:rsid w:val="0004467E"/>
    <w:rsid w:val="00077BC6"/>
    <w:rsid w:val="000813C6"/>
    <w:rsid w:val="00084A18"/>
    <w:rsid w:val="000934DE"/>
    <w:rsid w:val="000A722C"/>
    <w:rsid w:val="000B6586"/>
    <w:rsid w:val="000C1557"/>
    <w:rsid w:val="000C4073"/>
    <w:rsid w:val="000D4C10"/>
    <w:rsid w:val="000E4981"/>
    <w:rsid w:val="000E4A7A"/>
    <w:rsid w:val="000F274A"/>
    <w:rsid w:val="000F5A5C"/>
    <w:rsid w:val="00104D9F"/>
    <w:rsid w:val="00105437"/>
    <w:rsid w:val="00106D2E"/>
    <w:rsid w:val="00112BC9"/>
    <w:rsid w:val="00114B8E"/>
    <w:rsid w:val="00115B88"/>
    <w:rsid w:val="001166DC"/>
    <w:rsid w:val="00124B3D"/>
    <w:rsid w:val="00125119"/>
    <w:rsid w:val="00125DF7"/>
    <w:rsid w:val="00127041"/>
    <w:rsid w:val="00127920"/>
    <w:rsid w:val="00131689"/>
    <w:rsid w:val="00135879"/>
    <w:rsid w:val="0013727E"/>
    <w:rsid w:val="0014061B"/>
    <w:rsid w:val="00141D75"/>
    <w:rsid w:val="00142DF7"/>
    <w:rsid w:val="00153947"/>
    <w:rsid w:val="00154EDF"/>
    <w:rsid w:val="00161408"/>
    <w:rsid w:val="00162B24"/>
    <w:rsid w:val="001778CC"/>
    <w:rsid w:val="0018284A"/>
    <w:rsid w:val="00190913"/>
    <w:rsid w:val="00190971"/>
    <w:rsid w:val="00191A45"/>
    <w:rsid w:val="00194C03"/>
    <w:rsid w:val="0019594A"/>
    <w:rsid w:val="001964DF"/>
    <w:rsid w:val="001B2D01"/>
    <w:rsid w:val="001B35F4"/>
    <w:rsid w:val="001C0216"/>
    <w:rsid w:val="001C2C11"/>
    <w:rsid w:val="001C32D7"/>
    <w:rsid w:val="001C4744"/>
    <w:rsid w:val="001C5C1B"/>
    <w:rsid w:val="001C6D74"/>
    <w:rsid w:val="001D112A"/>
    <w:rsid w:val="001D5D86"/>
    <w:rsid w:val="001D5E2B"/>
    <w:rsid w:val="001D60EB"/>
    <w:rsid w:val="001E3E86"/>
    <w:rsid w:val="001E61C8"/>
    <w:rsid w:val="001F25EC"/>
    <w:rsid w:val="001F6478"/>
    <w:rsid w:val="00200DB4"/>
    <w:rsid w:val="002028E2"/>
    <w:rsid w:val="00202BE0"/>
    <w:rsid w:val="0020526D"/>
    <w:rsid w:val="00205370"/>
    <w:rsid w:val="00213815"/>
    <w:rsid w:val="00215336"/>
    <w:rsid w:val="00231A8C"/>
    <w:rsid w:val="00250DF6"/>
    <w:rsid w:val="00253C7A"/>
    <w:rsid w:val="00256DF5"/>
    <w:rsid w:val="002607D4"/>
    <w:rsid w:val="002677CC"/>
    <w:rsid w:val="00270B02"/>
    <w:rsid w:val="00275623"/>
    <w:rsid w:val="002773F3"/>
    <w:rsid w:val="002951D5"/>
    <w:rsid w:val="002B6B4E"/>
    <w:rsid w:val="002C4085"/>
    <w:rsid w:val="002D11DA"/>
    <w:rsid w:val="002E0626"/>
    <w:rsid w:val="002E2DB0"/>
    <w:rsid w:val="002E4A46"/>
    <w:rsid w:val="002E62EC"/>
    <w:rsid w:val="002F1110"/>
    <w:rsid w:val="002F746A"/>
    <w:rsid w:val="00305B3C"/>
    <w:rsid w:val="003070C1"/>
    <w:rsid w:val="003105F6"/>
    <w:rsid w:val="00315128"/>
    <w:rsid w:val="00315E3E"/>
    <w:rsid w:val="00317D28"/>
    <w:rsid w:val="0032269D"/>
    <w:rsid w:val="0033214B"/>
    <w:rsid w:val="00344944"/>
    <w:rsid w:val="003451B0"/>
    <w:rsid w:val="00346A39"/>
    <w:rsid w:val="00347717"/>
    <w:rsid w:val="0036083D"/>
    <w:rsid w:val="00361662"/>
    <w:rsid w:val="0037555E"/>
    <w:rsid w:val="00382497"/>
    <w:rsid w:val="00390D01"/>
    <w:rsid w:val="003930AC"/>
    <w:rsid w:val="00393657"/>
    <w:rsid w:val="00394EEF"/>
    <w:rsid w:val="003A04CD"/>
    <w:rsid w:val="003A2F95"/>
    <w:rsid w:val="003A52F3"/>
    <w:rsid w:val="003B1618"/>
    <w:rsid w:val="003B382F"/>
    <w:rsid w:val="003C58F3"/>
    <w:rsid w:val="003D7BEC"/>
    <w:rsid w:val="003E0309"/>
    <w:rsid w:val="003E4C8E"/>
    <w:rsid w:val="003E6CC4"/>
    <w:rsid w:val="003F61B1"/>
    <w:rsid w:val="00406747"/>
    <w:rsid w:val="004073BA"/>
    <w:rsid w:val="00415D4F"/>
    <w:rsid w:val="004379EF"/>
    <w:rsid w:val="00455DF0"/>
    <w:rsid w:val="0046288F"/>
    <w:rsid w:val="0046752F"/>
    <w:rsid w:val="0047380F"/>
    <w:rsid w:val="00481276"/>
    <w:rsid w:val="00490BB5"/>
    <w:rsid w:val="00492D74"/>
    <w:rsid w:val="00493DD1"/>
    <w:rsid w:val="004955F3"/>
    <w:rsid w:val="004972B9"/>
    <w:rsid w:val="004A4E4D"/>
    <w:rsid w:val="004B1512"/>
    <w:rsid w:val="004B7D2C"/>
    <w:rsid w:val="004C356E"/>
    <w:rsid w:val="004D14DA"/>
    <w:rsid w:val="004D4075"/>
    <w:rsid w:val="004D79DA"/>
    <w:rsid w:val="004E359D"/>
    <w:rsid w:val="004F189A"/>
    <w:rsid w:val="004F2E1C"/>
    <w:rsid w:val="004F483F"/>
    <w:rsid w:val="004F71C1"/>
    <w:rsid w:val="004F768D"/>
    <w:rsid w:val="005014E8"/>
    <w:rsid w:val="00503735"/>
    <w:rsid w:val="00504833"/>
    <w:rsid w:val="00521657"/>
    <w:rsid w:val="005238B4"/>
    <w:rsid w:val="0054223D"/>
    <w:rsid w:val="00542FA5"/>
    <w:rsid w:val="00544CA4"/>
    <w:rsid w:val="0055711A"/>
    <w:rsid w:val="00563AC9"/>
    <w:rsid w:val="00564689"/>
    <w:rsid w:val="005712BC"/>
    <w:rsid w:val="00576A5F"/>
    <w:rsid w:val="005817EC"/>
    <w:rsid w:val="00581FC6"/>
    <w:rsid w:val="00582829"/>
    <w:rsid w:val="00584556"/>
    <w:rsid w:val="005922F9"/>
    <w:rsid w:val="00592875"/>
    <w:rsid w:val="005A2EA7"/>
    <w:rsid w:val="005A5534"/>
    <w:rsid w:val="005B099E"/>
    <w:rsid w:val="005B179F"/>
    <w:rsid w:val="005B292C"/>
    <w:rsid w:val="005C0EB8"/>
    <w:rsid w:val="005C15DD"/>
    <w:rsid w:val="005C25BE"/>
    <w:rsid w:val="005C5981"/>
    <w:rsid w:val="005D6369"/>
    <w:rsid w:val="005E0C5F"/>
    <w:rsid w:val="005E0E93"/>
    <w:rsid w:val="005E573D"/>
    <w:rsid w:val="005F6EF4"/>
    <w:rsid w:val="0061492B"/>
    <w:rsid w:val="00623493"/>
    <w:rsid w:val="006277D5"/>
    <w:rsid w:val="00650659"/>
    <w:rsid w:val="006523CA"/>
    <w:rsid w:val="006539D6"/>
    <w:rsid w:val="00656A62"/>
    <w:rsid w:val="00671527"/>
    <w:rsid w:val="0067464D"/>
    <w:rsid w:val="00676C48"/>
    <w:rsid w:val="00680785"/>
    <w:rsid w:val="006811E2"/>
    <w:rsid w:val="00683C79"/>
    <w:rsid w:val="00687AAC"/>
    <w:rsid w:val="006916F9"/>
    <w:rsid w:val="006921A6"/>
    <w:rsid w:val="006932FB"/>
    <w:rsid w:val="0069448B"/>
    <w:rsid w:val="006A24B9"/>
    <w:rsid w:val="006A3963"/>
    <w:rsid w:val="006B20E0"/>
    <w:rsid w:val="006B30DF"/>
    <w:rsid w:val="006E2CCF"/>
    <w:rsid w:val="006E523A"/>
    <w:rsid w:val="006E73B0"/>
    <w:rsid w:val="006F1388"/>
    <w:rsid w:val="006F5F7F"/>
    <w:rsid w:val="006F7DB0"/>
    <w:rsid w:val="00701D72"/>
    <w:rsid w:val="00710E00"/>
    <w:rsid w:val="00710EE7"/>
    <w:rsid w:val="00711646"/>
    <w:rsid w:val="00716979"/>
    <w:rsid w:val="00724817"/>
    <w:rsid w:val="007445FB"/>
    <w:rsid w:val="00746928"/>
    <w:rsid w:val="00747247"/>
    <w:rsid w:val="00754B79"/>
    <w:rsid w:val="00761676"/>
    <w:rsid w:val="00763C22"/>
    <w:rsid w:val="00767414"/>
    <w:rsid w:val="007736E1"/>
    <w:rsid w:val="00781DA5"/>
    <w:rsid w:val="007A12BA"/>
    <w:rsid w:val="007B021A"/>
    <w:rsid w:val="007B47B5"/>
    <w:rsid w:val="007B7E82"/>
    <w:rsid w:val="007C3A7F"/>
    <w:rsid w:val="007C5C8B"/>
    <w:rsid w:val="007D008A"/>
    <w:rsid w:val="007D4CA0"/>
    <w:rsid w:val="007E5201"/>
    <w:rsid w:val="007E6606"/>
    <w:rsid w:val="0080594A"/>
    <w:rsid w:val="00820B30"/>
    <w:rsid w:val="00821A77"/>
    <w:rsid w:val="00821C37"/>
    <w:rsid w:val="00825628"/>
    <w:rsid w:val="00827389"/>
    <w:rsid w:val="008328EA"/>
    <w:rsid w:val="00834207"/>
    <w:rsid w:val="00837043"/>
    <w:rsid w:val="008374D5"/>
    <w:rsid w:val="008620DF"/>
    <w:rsid w:val="0086618A"/>
    <w:rsid w:val="00870209"/>
    <w:rsid w:val="008703B7"/>
    <w:rsid w:val="00875C1A"/>
    <w:rsid w:val="00891475"/>
    <w:rsid w:val="00892F13"/>
    <w:rsid w:val="008A46E0"/>
    <w:rsid w:val="008A6DD5"/>
    <w:rsid w:val="008C5B06"/>
    <w:rsid w:val="008D03BC"/>
    <w:rsid w:val="008D325F"/>
    <w:rsid w:val="008E2ED5"/>
    <w:rsid w:val="008E362A"/>
    <w:rsid w:val="008E5017"/>
    <w:rsid w:val="008E7602"/>
    <w:rsid w:val="008F1B74"/>
    <w:rsid w:val="00901A1A"/>
    <w:rsid w:val="00921438"/>
    <w:rsid w:val="0092273B"/>
    <w:rsid w:val="009330D1"/>
    <w:rsid w:val="009426A4"/>
    <w:rsid w:val="00944A59"/>
    <w:rsid w:val="00952526"/>
    <w:rsid w:val="009602FF"/>
    <w:rsid w:val="009603B2"/>
    <w:rsid w:val="00970FD2"/>
    <w:rsid w:val="009759CC"/>
    <w:rsid w:val="00981EE8"/>
    <w:rsid w:val="00985A9A"/>
    <w:rsid w:val="00987968"/>
    <w:rsid w:val="00993E46"/>
    <w:rsid w:val="00993F6B"/>
    <w:rsid w:val="009958AF"/>
    <w:rsid w:val="00997E1E"/>
    <w:rsid w:val="009A313A"/>
    <w:rsid w:val="009A38F7"/>
    <w:rsid w:val="009B3027"/>
    <w:rsid w:val="009B4D14"/>
    <w:rsid w:val="009C1B9C"/>
    <w:rsid w:val="009C7542"/>
    <w:rsid w:val="009D0B0B"/>
    <w:rsid w:val="009D1A1B"/>
    <w:rsid w:val="009D35EA"/>
    <w:rsid w:val="009D3FFE"/>
    <w:rsid w:val="009D5E76"/>
    <w:rsid w:val="009D6861"/>
    <w:rsid w:val="009E050B"/>
    <w:rsid w:val="009E22A3"/>
    <w:rsid w:val="009E2D00"/>
    <w:rsid w:val="00A07FD5"/>
    <w:rsid w:val="00A16F79"/>
    <w:rsid w:val="00A26467"/>
    <w:rsid w:val="00A32B25"/>
    <w:rsid w:val="00A415AA"/>
    <w:rsid w:val="00A52BB9"/>
    <w:rsid w:val="00A56048"/>
    <w:rsid w:val="00A67A1C"/>
    <w:rsid w:val="00A7211A"/>
    <w:rsid w:val="00A77E7B"/>
    <w:rsid w:val="00A80C9A"/>
    <w:rsid w:val="00A8245E"/>
    <w:rsid w:val="00A84503"/>
    <w:rsid w:val="00A862F2"/>
    <w:rsid w:val="00A97363"/>
    <w:rsid w:val="00AA42BF"/>
    <w:rsid w:val="00AB0797"/>
    <w:rsid w:val="00AB3A47"/>
    <w:rsid w:val="00AC0211"/>
    <w:rsid w:val="00AC0D35"/>
    <w:rsid w:val="00AC3BB0"/>
    <w:rsid w:val="00AC4BB7"/>
    <w:rsid w:val="00AE021C"/>
    <w:rsid w:val="00AE3C19"/>
    <w:rsid w:val="00AF3910"/>
    <w:rsid w:val="00AF42B6"/>
    <w:rsid w:val="00AF5803"/>
    <w:rsid w:val="00B002D8"/>
    <w:rsid w:val="00B01684"/>
    <w:rsid w:val="00B074AB"/>
    <w:rsid w:val="00B36B42"/>
    <w:rsid w:val="00B37538"/>
    <w:rsid w:val="00B40CB7"/>
    <w:rsid w:val="00B42FF8"/>
    <w:rsid w:val="00B432B8"/>
    <w:rsid w:val="00B4446D"/>
    <w:rsid w:val="00B47416"/>
    <w:rsid w:val="00B515A8"/>
    <w:rsid w:val="00B51DF5"/>
    <w:rsid w:val="00B5400F"/>
    <w:rsid w:val="00B626D1"/>
    <w:rsid w:val="00B67766"/>
    <w:rsid w:val="00B67D90"/>
    <w:rsid w:val="00B737E4"/>
    <w:rsid w:val="00B75E6A"/>
    <w:rsid w:val="00B82BFC"/>
    <w:rsid w:val="00B9573B"/>
    <w:rsid w:val="00B957A3"/>
    <w:rsid w:val="00B9696F"/>
    <w:rsid w:val="00BA28A5"/>
    <w:rsid w:val="00BA2AFF"/>
    <w:rsid w:val="00BA614F"/>
    <w:rsid w:val="00BB49CA"/>
    <w:rsid w:val="00BB6011"/>
    <w:rsid w:val="00BC1A15"/>
    <w:rsid w:val="00BC4897"/>
    <w:rsid w:val="00BD0F87"/>
    <w:rsid w:val="00BD465D"/>
    <w:rsid w:val="00BE34E6"/>
    <w:rsid w:val="00C01AE0"/>
    <w:rsid w:val="00C056F7"/>
    <w:rsid w:val="00C06591"/>
    <w:rsid w:val="00C12FDA"/>
    <w:rsid w:val="00C14BA1"/>
    <w:rsid w:val="00C26F7F"/>
    <w:rsid w:val="00C277CE"/>
    <w:rsid w:val="00C30BDE"/>
    <w:rsid w:val="00C34A89"/>
    <w:rsid w:val="00C4269D"/>
    <w:rsid w:val="00C53494"/>
    <w:rsid w:val="00C6404D"/>
    <w:rsid w:val="00C66DCF"/>
    <w:rsid w:val="00C82A29"/>
    <w:rsid w:val="00C853D2"/>
    <w:rsid w:val="00C9207B"/>
    <w:rsid w:val="00C952E4"/>
    <w:rsid w:val="00C96258"/>
    <w:rsid w:val="00CA7935"/>
    <w:rsid w:val="00CB1679"/>
    <w:rsid w:val="00CB773C"/>
    <w:rsid w:val="00CC56F7"/>
    <w:rsid w:val="00CC607B"/>
    <w:rsid w:val="00CD15BA"/>
    <w:rsid w:val="00CD28C0"/>
    <w:rsid w:val="00CE3AF5"/>
    <w:rsid w:val="00CF42CF"/>
    <w:rsid w:val="00CF6407"/>
    <w:rsid w:val="00CF7019"/>
    <w:rsid w:val="00D01B3D"/>
    <w:rsid w:val="00D03C38"/>
    <w:rsid w:val="00D07885"/>
    <w:rsid w:val="00D1001D"/>
    <w:rsid w:val="00D10055"/>
    <w:rsid w:val="00D14A03"/>
    <w:rsid w:val="00D23554"/>
    <w:rsid w:val="00D27BDC"/>
    <w:rsid w:val="00D3092D"/>
    <w:rsid w:val="00D30D6F"/>
    <w:rsid w:val="00D3503F"/>
    <w:rsid w:val="00D4424C"/>
    <w:rsid w:val="00D448BC"/>
    <w:rsid w:val="00D45B0B"/>
    <w:rsid w:val="00D461C3"/>
    <w:rsid w:val="00D461CD"/>
    <w:rsid w:val="00D5504E"/>
    <w:rsid w:val="00D634FA"/>
    <w:rsid w:val="00D65582"/>
    <w:rsid w:val="00D71A42"/>
    <w:rsid w:val="00D76A69"/>
    <w:rsid w:val="00D77AAE"/>
    <w:rsid w:val="00D91869"/>
    <w:rsid w:val="00D93961"/>
    <w:rsid w:val="00D93EC7"/>
    <w:rsid w:val="00DA2005"/>
    <w:rsid w:val="00DA7EDD"/>
    <w:rsid w:val="00DB1508"/>
    <w:rsid w:val="00DB6A35"/>
    <w:rsid w:val="00DC3B2A"/>
    <w:rsid w:val="00DD400F"/>
    <w:rsid w:val="00DD4B8E"/>
    <w:rsid w:val="00DD6E39"/>
    <w:rsid w:val="00DF0ED0"/>
    <w:rsid w:val="00DF1CBB"/>
    <w:rsid w:val="00DF5C03"/>
    <w:rsid w:val="00E056A3"/>
    <w:rsid w:val="00E076F4"/>
    <w:rsid w:val="00E0780F"/>
    <w:rsid w:val="00E1020D"/>
    <w:rsid w:val="00E13767"/>
    <w:rsid w:val="00E17BCB"/>
    <w:rsid w:val="00E21D77"/>
    <w:rsid w:val="00E27451"/>
    <w:rsid w:val="00E3576B"/>
    <w:rsid w:val="00E46A01"/>
    <w:rsid w:val="00E47677"/>
    <w:rsid w:val="00E568E8"/>
    <w:rsid w:val="00E62E29"/>
    <w:rsid w:val="00E674EF"/>
    <w:rsid w:val="00E71A1A"/>
    <w:rsid w:val="00E845E6"/>
    <w:rsid w:val="00E93E39"/>
    <w:rsid w:val="00EA0FF6"/>
    <w:rsid w:val="00EA5801"/>
    <w:rsid w:val="00EB253F"/>
    <w:rsid w:val="00EB73A0"/>
    <w:rsid w:val="00EE79A0"/>
    <w:rsid w:val="00EE7CC4"/>
    <w:rsid w:val="00EF0F28"/>
    <w:rsid w:val="00EF15FD"/>
    <w:rsid w:val="00EF2A02"/>
    <w:rsid w:val="00EF59C9"/>
    <w:rsid w:val="00F03F0D"/>
    <w:rsid w:val="00F0767B"/>
    <w:rsid w:val="00F23E3E"/>
    <w:rsid w:val="00F242EF"/>
    <w:rsid w:val="00F26C02"/>
    <w:rsid w:val="00F306CA"/>
    <w:rsid w:val="00F634DB"/>
    <w:rsid w:val="00F64252"/>
    <w:rsid w:val="00F73317"/>
    <w:rsid w:val="00F769BF"/>
    <w:rsid w:val="00F825EE"/>
    <w:rsid w:val="00F84C4C"/>
    <w:rsid w:val="00F8773C"/>
    <w:rsid w:val="00F94912"/>
    <w:rsid w:val="00FA2F16"/>
    <w:rsid w:val="00FB6408"/>
    <w:rsid w:val="00FB7455"/>
    <w:rsid w:val="00FC3E60"/>
    <w:rsid w:val="00FC576D"/>
    <w:rsid w:val="00FD192D"/>
    <w:rsid w:val="00FD3696"/>
    <w:rsid w:val="00FD468C"/>
    <w:rsid w:val="00FF7EAB"/>
    <w:rsid w:val="03B3A6F0"/>
    <w:rsid w:val="0DE2E4EE"/>
    <w:rsid w:val="0DFC46B7"/>
    <w:rsid w:val="11EA0F0C"/>
    <w:rsid w:val="14002911"/>
    <w:rsid w:val="16731C8A"/>
    <w:rsid w:val="20C1707B"/>
    <w:rsid w:val="215383F7"/>
    <w:rsid w:val="21B3DC9E"/>
    <w:rsid w:val="21B5BFDA"/>
    <w:rsid w:val="31F55527"/>
    <w:rsid w:val="3570F3FF"/>
    <w:rsid w:val="3ACA2875"/>
    <w:rsid w:val="3D2343DA"/>
    <w:rsid w:val="4B2886A7"/>
    <w:rsid w:val="4D797B18"/>
    <w:rsid w:val="4DAAF6A6"/>
    <w:rsid w:val="50B52053"/>
    <w:rsid w:val="54FE7903"/>
    <w:rsid w:val="557B1940"/>
    <w:rsid w:val="58E25FE6"/>
    <w:rsid w:val="5B3B0180"/>
    <w:rsid w:val="608A971F"/>
    <w:rsid w:val="65722FAC"/>
    <w:rsid w:val="6E64E47C"/>
    <w:rsid w:val="6F0E0422"/>
    <w:rsid w:val="7B5A2BD4"/>
    <w:rsid w:val="7C8A70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39997"/>
  <w15:chartTrackingRefBased/>
  <w15:docId w15:val="{81558B65-6F1B-4E3B-BD47-95CF604C6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CB7"/>
    <w:pPr>
      <w:spacing w:line="256" w:lineRule="auto"/>
    </w:pPr>
    <w:rPr>
      <w:rFonts w:ascii="Times New Roman" w:hAnsi="Times New Roman"/>
      <w:kern w:val="0"/>
      <w:szCs w:val="22"/>
      <w14:ligatures w14:val="none"/>
    </w:rPr>
  </w:style>
  <w:style w:type="paragraph" w:styleId="Heading1">
    <w:name w:val="heading 1"/>
    <w:basedOn w:val="Normal"/>
    <w:next w:val="Normal"/>
    <w:link w:val="Heading1Char"/>
    <w:uiPriority w:val="9"/>
    <w:qFormat/>
    <w:rsid w:val="008703B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703B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703B7"/>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703B7"/>
    <w:pPr>
      <w:keepNext/>
      <w:keepLines/>
      <w:spacing w:before="80" w:after="40" w:line="278" w:lineRule="auto"/>
      <w:outlineLvl w:val="3"/>
    </w:pPr>
    <w:rPr>
      <w:rFonts w:eastAsiaTheme="majorEastAsia"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8703B7"/>
    <w:pPr>
      <w:keepNext/>
      <w:keepLines/>
      <w:spacing w:before="80" w:after="40" w:line="278" w:lineRule="auto"/>
      <w:outlineLvl w:val="4"/>
    </w:pPr>
    <w:rPr>
      <w:rFonts w:eastAsiaTheme="majorEastAsia"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8703B7"/>
    <w:pPr>
      <w:keepNext/>
      <w:keepLines/>
      <w:spacing w:before="40" w:after="0" w:line="278" w:lineRule="auto"/>
      <w:outlineLvl w:val="5"/>
    </w:pPr>
    <w:rPr>
      <w:rFonts w:eastAsiaTheme="majorEastAsia"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8703B7"/>
    <w:pPr>
      <w:keepNext/>
      <w:keepLines/>
      <w:spacing w:before="40" w:after="0" w:line="278" w:lineRule="auto"/>
      <w:outlineLvl w:val="6"/>
    </w:pPr>
    <w:rPr>
      <w:rFonts w:eastAsiaTheme="majorEastAsia"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8703B7"/>
    <w:pPr>
      <w:keepNext/>
      <w:keepLines/>
      <w:spacing w:after="0" w:line="278" w:lineRule="auto"/>
      <w:outlineLvl w:val="7"/>
    </w:pPr>
    <w:rPr>
      <w:rFonts w:eastAsiaTheme="majorEastAsia"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8703B7"/>
    <w:pPr>
      <w:keepNext/>
      <w:keepLines/>
      <w:spacing w:after="0" w:line="278" w:lineRule="auto"/>
      <w:outlineLvl w:val="8"/>
    </w:pPr>
    <w:rPr>
      <w:rFonts w:eastAsiaTheme="majorEastAsia"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03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03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03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03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03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03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03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03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03B7"/>
    <w:rPr>
      <w:rFonts w:eastAsiaTheme="majorEastAsia" w:cstheme="majorBidi"/>
      <w:color w:val="272727" w:themeColor="text1" w:themeTint="D8"/>
    </w:rPr>
  </w:style>
  <w:style w:type="paragraph" w:styleId="Title">
    <w:name w:val="Title"/>
    <w:basedOn w:val="Normal"/>
    <w:next w:val="Normal"/>
    <w:link w:val="TitleChar"/>
    <w:uiPriority w:val="10"/>
    <w:qFormat/>
    <w:rsid w:val="008703B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703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03B7"/>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703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03B7"/>
    <w:pPr>
      <w:spacing w:before="160" w:line="278" w:lineRule="auto"/>
      <w:jc w:val="center"/>
    </w:pPr>
    <w:rPr>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8703B7"/>
    <w:rPr>
      <w:i/>
      <w:iCs/>
      <w:color w:val="404040" w:themeColor="text1" w:themeTint="BF"/>
    </w:rPr>
  </w:style>
  <w:style w:type="paragraph" w:styleId="ListParagraph">
    <w:name w:val="List Paragraph"/>
    <w:basedOn w:val="Normal"/>
    <w:uiPriority w:val="34"/>
    <w:qFormat/>
    <w:rsid w:val="008703B7"/>
    <w:pPr>
      <w:spacing w:line="278" w:lineRule="auto"/>
      <w:ind w:left="720"/>
      <w:contextualSpacing/>
    </w:pPr>
    <w:rPr>
      <w:kern w:val="2"/>
      <w:szCs w:val="24"/>
      <w14:ligatures w14:val="standardContextual"/>
    </w:rPr>
  </w:style>
  <w:style w:type="character" w:styleId="IntenseEmphasis">
    <w:name w:val="Intense Emphasis"/>
    <w:basedOn w:val="DefaultParagraphFont"/>
    <w:uiPriority w:val="21"/>
    <w:qFormat/>
    <w:rsid w:val="008703B7"/>
    <w:rPr>
      <w:i/>
      <w:iCs/>
      <w:color w:val="0F4761" w:themeColor="accent1" w:themeShade="BF"/>
    </w:rPr>
  </w:style>
  <w:style w:type="paragraph" w:styleId="IntenseQuote">
    <w:name w:val="Intense Quote"/>
    <w:basedOn w:val="Normal"/>
    <w:next w:val="Normal"/>
    <w:link w:val="IntenseQuoteChar"/>
    <w:uiPriority w:val="30"/>
    <w:qFormat/>
    <w:rsid w:val="008703B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8703B7"/>
    <w:rPr>
      <w:i/>
      <w:iCs/>
      <w:color w:val="0F4761" w:themeColor="accent1" w:themeShade="BF"/>
    </w:rPr>
  </w:style>
  <w:style w:type="character" w:styleId="IntenseReference">
    <w:name w:val="Intense Reference"/>
    <w:basedOn w:val="DefaultParagraphFont"/>
    <w:uiPriority w:val="32"/>
    <w:qFormat/>
    <w:rsid w:val="008703B7"/>
    <w:rPr>
      <w:b/>
      <w:bCs/>
      <w:smallCaps/>
      <w:color w:val="0F4761" w:themeColor="accent1" w:themeShade="BF"/>
      <w:spacing w:val="5"/>
    </w:rPr>
  </w:style>
  <w:style w:type="paragraph" w:customStyle="1" w:styleId="paragraph">
    <w:name w:val="paragraph"/>
    <w:basedOn w:val="Normal"/>
    <w:rsid w:val="008703B7"/>
    <w:pPr>
      <w:spacing w:before="100" w:beforeAutospacing="1" w:after="100" w:afterAutospacing="1" w:line="240" w:lineRule="auto"/>
    </w:pPr>
    <w:rPr>
      <w:rFonts w:eastAsia="Times New Roman" w:cs="Times New Roman"/>
      <w:szCs w:val="24"/>
    </w:rPr>
  </w:style>
  <w:style w:type="character" w:customStyle="1" w:styleId="eop">
    <w:name w:val="eop"/>
    <w:basedOn w:val="DefaultParagraphFont"/>
    <w:rsid w:val="008703B7"/>
  </w:style>
  <w:style w:type="character" w:customStyle="1" w:styleId="normaltextrun">
    <w:name w:val="normaltextrun"/>
    <w:basedOn w:val="DefaultParagraphFont"/>
    <w:rsid w:val="008703B7"/>
  </w:style>
  <w:style w:type="table" w:styleId="TableGrid">
    <w:name w:val="Table Grid"/>
    <w:basedOn w:val="TableNormal"/>
    <w:uiPriority w:val="39"/>
    <w:rsid w:val="008703B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D468C"/>
    <w:rPr>
      <w:color w:val="467886" w:themeColor="hyperlink"/>
      <w:u w:val="single"/>
    </w:rPr>
  </w:style>
  <w:style w:type="paragraph" w:styleId="NormalWeb">
    <w:name w:val="Normal (Web)"/>
    <w:basedOn w:val="Normal"/>
    <w:uiPriority w:val="99"/>
    <w:unhideWhenUsed/>
    <w:rsid w:val="00FD468C"/>
    <w:pPr>
      <w:spacing w:before="100" w:beforeAutospacing="1" w:after="100" w:afterAutospacing="1" w:line="240" w:lineRule="auto"/>
    </w:pPr>
    <w:rPr>
      <w:rFonts w:eastAsia="Times New Roman" w:cs="Times New Roman"/>
      <w:szCs w:val="24"/>
    </w:rPr>
  </w:style>
  <w:style w:type="paragraph" w:styleId="FootnoteText">
    <w:name w:val="footnote text"/>
    <w:basedOn w:val="Normal"/>
    <w:link w:val="FootnoteTextChar"/>
    <w:uiPriority w:val="99"/>
    <w:semiHidden/>
    <w:unhideWhenUsed/>
    <w:rsid w:val="00FD468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468C"/>
    <w:rPr>
      <w:kern w:val="0"/>
      <w:sz w:val="20"/>
      <w:szCs w:val="20"/>
      <w14:ligatures w14:val="none"/>
    </w:rPr>
  </w:style>
  <w:style w:type="character" w:styleId="FootnoteReference">
    <w:name w:val="footnote reference"/>
    <w:basedOn w:val="DefaultParagraphFont"/>
    <w:uiPriority w:val="99"/>
    <w:semiHidden/>
    <w:unhideWhenUsed/>
    <w:rsid w:val="00FD468C"/>
    <w:rPr>
      <w:vertAlign w:val="superscript"/>
    </w:rPr>
  </w:style>
  <w:style w:type="paragraph" w:styleId="Header">
    <w:name w:val="header"/>
    <w:basedOn w:val="Normal"/>
    <w:link w:val="HeaderChar"/>
    <w:uiPriority w:val="99"/>
    <w:semiHidden/>
    <w:unhideWhenUsed/>
    <w:rsid w:val="0036166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61662"/>
    <w:rPr>
      <w:kern w:val="0"/>
      <w:sz w:val="22"/>
      <w:szCs w:val="22"/>
      <w14:ligatures w14:val="none"/>
    </w:rPr>
  </w:style>
  <w:style w:type="paragraph" w:styleId="Footer">
    <w:name w:val="footer"/>
    <w:basedOn w:val="Normal"/>
    <w:link w:val="FooterChar"/>
    <w:uiPriority w:val="99"/>
    <w:semiHidden/>
    <w:unhideWhenUsed/>
    <w:rsid w:val="0036166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61662"/>
    <w:rPr>
      <w:kern w:val="0"/>
      <w:sz w:val="22"/>
      <w:szCs w:val="22"/>
      <w14:ligatures w14:val="none"/>
    </w:rPr>
  </w:style>
  <w:style w:type="paragraph" w:styleId="Revision">
    <w:name w:val="Revision"/>
    <w:hidden/>
    <w:uiPriority w:val="99"/>
    <w:semiHidden/>
    <w:rsid w:val="00FC576D"/>
    <w:pPr>
      <w:spacing w:after="0" w:line="240" w:lineRule="auto"/>
    </w:pPr>
    <w:rPr>
      <w:kern w:val="0"/>
      <w:sz w:val="22"/>
      <w:szCs w:val="22"/>
      <w14:ligatures w14:val="none"/>
    </w:rPr>
  </w:style>
  <w:style w:type="character" w:styleId="FollowedHyperlink">
    <w:name w:val="FollowedHyperlink"/>
    <w:basedOn w:val="DefaultParagraphFont"/>
    <w:uiPriority w:val="99"/>
    <w:semiHidden/>
    <w:unhideWhenUsed/>
    <w:rsid w:val="00FC576D"/>
    <w:rPr>
      <w:color w:val="96607D" w:themeColor="followedHyperlink"/>
      <w:u w:val="single"/>
    </w:rPr>
  </w:style>
  <w:style w:type="paragraph" w:styleId="CommentText">
    <w:name w:val="annotation text"/>
    <w:basedOn w:val="Normal"/>
    <w:link w:val="CommentTextChar"/>
    <w:uiPriority w:val="99"/>
    <w:unhideWhenUsed/>
    <w:rsid w:val="001D5D86"/>
    <w:pPr>
      <w:spacing w:line="240" w:lineRule="auto"/>
    </w:pPr>
    <w:rPr>
      <w:sz w:val="20"/>
      <w:szCs w:val="20"/>
    </w:rPr>
  </w:style>
  <w:style w:type="character" w:customStyle="1" w:styleId="CommentTextChar">
    <w:name w:val="Comment Text Char"/>
    <w:basedOn w:val="DefaultParagraphFont"/>
    <w:link w:val="CommentText"/>
    <w:uiPriority w:val="99"/>
    <w:rsid w:val="001D5D86"/>
    <w:rPr>
      <w:kern w:val="0"/>
      <w:sz w:val="20"/>
      <w:szCs w:val="20"/>
      <w14:ligatures w14:val="none"/>
    </w:rPr>
  </w:style>
  <w:style w:type="character" w:styleId="CommentReference">
    <w:name w:val="annotation reference"/>
    <w:basedOn w:val="DefaultParagraphFont"/>
    <w:uiPriority w:val="99"/>
    <w:semiHidden/>
    <w:unhideWhenUsed/>
    <w:rsid w:val="001D5D86"/>
    <w:rPr>
      <w:sz w:val="16"/>
      <w:szCs w:val="16"/>
    </w:rPr>
  </w:style>
  <w:style w:type="paragraph" w:styleId="CommentSubject">
    <w:name w:val="annotation subject"/>
    <w:basedOn w:val="CommentText"/>
    <w:next w:val="CommentText"/>
    <w:link w:val="CommentSubjectChar"/>
    <w:uiPriority w:val="99"/>
    <w:semiHidden/>
    <w:unhideWhenUsed/>
    <w:rsid w:val="002677CC"/>
    <w:rPr>
      <w:b/>
      <w:bCs/>
    </w:rPr>
  </w:style>
  <w:style w:type="character" w:customStyle="1" w:styleId="CommentSubjectChar">
    <w:name w:val="Comment Subject Char"/>
    <w:basedOn w:val="CommentTextChar"/>
    <w:link w:val="CommentSubject"/>
    <w:uiPriority w:val="99"/>
    <w:semiHidden/>
    <w:rsid w:val="002677CC"/>
    <w:rPr>
      <w:b/>
      <w:bCs/>
      <w:kern w:val="0"/>
      <w:sz w:val="20"/>
      <w:szCs w:val="20"/>
      <w14:ligatures w14:val="none"/>
    </w:rPr>
  </w:style>
  <w:style w:type="paragraph" w:styleId="BalloonText">
    <w:name w:val="Balloon Text"/>
    <w:basedOn w:val="Normal"/>
    <w:link w:val="BalloonTextChar"/>
    <w:uiPriority w:val="99"/>
    <w:semiHidden/>
    <w:unhideWhenUsed/>
    <w:rsid w:val="002677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7CC"/>
    <w:rPr>
      <w:rFonts w:ascii="Segoe UI" w:hAnsi="Segoe UI" w:cs="Segoe UI"/>
      <w:kern w:val="0"/>
      <w:sz w:val="18"/>
      <w:szCs w:val="18"/>
      <w14:ligatures w14:val="none"/>
    </w:rPr>
  </w:style>
  <w:style w:type="character" w:styleId="LineNumber">
    <w:name w:val="line number"/>
    <w:basedOn w:val="DefaultParagraphFont"/>
    <w:uiPriority w:val="99"/>
    <w:semiHidden/>
    <w:unhideWhenUsed/>
    <w:rsid w:val="00B40CB7"/>
  </w:style>
  <w:style w:type="character" w:styleId="UnresolvedMention">
    <w:name w:val="Unresolved Mention"/>
    <w:basedOn w:val="DefaultParagraphFont"/>
    <w:uiPriority w:val="99"/>
    <w:semiHidden/>
    <w:unhideWhenUsed/>
    <w:rsid w:val="00BB49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175639">
      <w:bodyDiv w:val="1"/>
      <w:marLeft w:val="0"/>
      <w:marRight w:val="0"/>
      <w:marTop w:val="0"/>
      <w:marBottom w:val="0"/>
      <w:divBdr>
        <w:top w:val="none" w:sz="0" w:space="0" w:color="auto"/>
        <w:left w:val="none" w:sz="0" w:space="0" w:color="auto"/>
        <w:bottom w:val="none" w:sz="0" w:space="0" w:color="auto"/>
        <w:right w:val="none" w:sz="0" w:space="0" w:color="auto"/>
      </w:divBdr>
    </w:div>
    <w:div w:id="742530117">
      <w:bodyDiv w:val="1"/>
      <w:marLeft w:val="0"/>
      <w:marRight w:val="0"/>
      <w:marTop w:val="0"/>
      <w:marBottom w:val="0"/>
      <w:divBdr>
        <w:top w:val="none" w:sz="0" w:space="0" w:color="auto"/>
        <w:left w:val="none" w:sz="0" w:space="0" w:color="auto"/>
        <w:bottom w:val="none" w:sz="0" w:space="0" w:color="auto"/>
        <w:right w:val="none" w:sz="0" w:space="0" w:color="auto"/>
      </w:divBdr>
    </w:div>
    <w:div w:id="905725895">
      <w:bodyDiv w:val="1"/>
      <w:marLeft w:val="0"/>
      <w:marRight w:val="0"/>
      <w:marTop w:val="0"/>
      <w:marBottom w:val="0"/>
      <w:divBdr>
        <w:top w:val="none" w:sz="0" w:space="0" w:color="auto"/>
        <w:left w:val="none" w:sz="0" w:space="0" w:color="auto"/>
        <w:bottom w:val="none" w:sz="0" w:space="0" w:color="auto"/>
        <w:right w:val="none" w:sz="0" w:space="0" w:color="auto"/>
      </w:divBdr>
    </w:div>
    <w:div w:id="1623144622">
      <w:bodyDiv w:val="1"/>
      <w:marLeft w:val="0"/>
      <w:marRight w:val="0"/>
      <w:marTop w:val="0"/>
      <w:marBottom w:val="0"/>
      <w:divBdr>
        <w:top w:val="none" w:sz="0" w:space="0" w:color="auto"/>
        <w:left w:val="none" w:sz="0" w:space="0" w:color="auto"/>
        <w:bottom w:val="none" w:sz="0" w:space="0" w:color="auto"/>
        <w:right w:val="none" w:sz="0" w:space="0" w:color="auto"/>
      </w:divBdr>
      <w:divsChild>
        <w:div w:id="1465854411">
          <w:marLeft w:val="0"/>
          <w:marRight w:val="0"/>
          <w:marTop w:val="0"/>
          <w:marBottom w:val="0"/>
          <w:divBdr>
            <w:top w:val="none" w:sz="0" w:space="0" w:color="auto"/>
            <w:left w:val="none" w:sz="0" w:space="0" w:color="auto"/>
            <w:bottom w:val="none" w:sz="0" w:space="0" w:color="auto"/>
            <w:right w:val="none" w:sz="0" w:space="0" w:color="auto"/>
          </w:divBdr>
          <w:divsChild>
            <w:div w:id="1873104910">
              <w:marLeft w:val="0"/>
              <w:marRight w:val="0"/>
              <w:marTop w:val="0"/>
              <w:marBottom w:val="0"/>
              <w:divBdr>
                <w:top w:val="none" w:sz="0" w:space="0" w:color="C0C0C0"/>
                <w:left w:val="none" w:sz="0" w:space="0" w:color="C0C0C0"/>
                <w:bottom w:val="none" w:sz="0" w:space="0" w:color="C0C0C0"/>
                <w:right w:val="none" w:sz="0" w:space="0" w:color="C0C0C0"/>
              </w:divBdr>
              <w:divsChild>
                <w:div w:id="24212394">
                  <w:marLeft w:val="0"/>
                  <w:marRight w:val="0"/>
                  <w:marTop w:val="0"/>
                  <w:marBottom w:val="0"/>
                  <w:divBdr>
                    <w:top w:val="none" w:sz="0" w:space="0" w:color="auto"/>
                    <w:left w:val="none" w:sz="0" w:space="0" w:color="auto"/>
                    <w:bottom w:val="none" w:sz="0" w:space="0" w:color="auto"/>
                    <w:right w:val="none" w:sz="0" w:space="0" w:color="auto"/>
                  </w:divBdr>
                  <w:divsChild>
                    <w:div w:id="1800486993">
                      <w:marLeft w:val="0"/>
                      <w:marRight w:val="0"/>
                      <w:marTop w:val="0"/>
                      <w:marBottom w:val="0"/>
                      <w:divBdr>
                        <w:top w:val="none" w:sz="0" w:space="0" w:color="auto"/>
                        <w:left w:val="none" w:sz="0" w:space="0" w:color="auto"/>
                        <w:bottom w:val="none" w:sz="0" w:space="0" w:color="auto"/>
                        <w:right w:val="none" w:sz="0" w:space="0" w:color="auto"/>
                      </w:divBdr>
                      <w:divsChild>
                        <w:div w:id="822548931">
                          <w:marLeft w:val="150"/>
                          <w:marRight w:val="150"/>
                          <w:marTop w:val="150"/>
                          <w:marBottom w:val="150"/>
                          <w:divBdr>
                            <w:top w:val="none" w:sz="0" w:space="0" w:color="auto"/>
                            <w:left w:val="none" w:sz="0" w:space="0" w:color="auto"/>
                            <w:bottom w:val="none" w:sz="0" w:space="0" w:color="auto"/>
                            <w:right w:val="none" w:sz="0" w:space="0" w:color="auto"/>
                          </w:divBdr>
                          <w:divsChild>
                            <w:div w:id="635376749">
                              <w:marLeft w:val="0"/>
                              <w:marRight w:val="0"/>
                              <w:marTop w:val="0"/>
                              <w:marBottom w:val="0"/>
                              <w:divBdr>
                                <w:top w:val="none" w:sz="0" w:space="0" w:color="auto"/>
                                <w:left w:val="none" w:sz="0" w:space="0" w:color="auto"/>
                                <w:bottom w:val="none" w:sz="0" w:space="0" w:color="auto"/>
                                <w:right w:val="none" w:sz="0" w:space="0" w:color="auto"/>
                              </w:divBdr>
                              <w:divsChild>
                                <w:div w:id="59194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nyc.gov/site/dycd/involved/boards-and-councils/yb-members.p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7B31ED-253B-41ED-A5F9-66404FE24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1050</Words>
  <Characters>5986</Characters>
  <Application>Microsoft Office Word</Application>
  <DocSecurity>4</DocSecurity>
  <Lines>49</Lines>
  <Paragraphs>14</Paragraphs>
  <ScaleCrop>false</ScaleCrop>
  <Company>New York City Council</Company>
  <LinksUpToDate>false</LinksUpToDate>
  <CharactersWithSpaces>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Yellamaty, Christina</dc:creator>
  <cp:keywords/>
  <dc:description/>
  <cp:lastModifiedBy>Jeffries, Jillian</cp:lastModifiedBy>
  <cp:revision>2</cp:revision>
  <dcterms:created xsi:type="dcterms:W3CDTF">2026-02-24T16:53:00Z</dcterms:created>
  <dcterms:modified xsi:type="dcterms:W3CDTF">2026-02-24T16:53:00Z</dcterms:modified>
</cp:coreProperties>
</file>