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2"/>
        <w:gridCol w:w="4870"/>
      </w:tblGrid>
      <w:tr w:rsidR="00774323" w:rsidRPr="00012730" w14:paraId="112228CF" w14:textId="77777777" w:rsidTr="19FD3893">
        <w:trPr>
          <w:trHeight w:val="2186"/>
          <w:jc w:val="center"/>
        </w:trPr>
        <w:tc>
          <w:tcPr>
            <w:tcW w:w="6047" w:type="dxa"/>
            <w:tcBorders>
              <w:bottom w:val="single" w:sz="4" w:space="0" w:color="auto"/>
            </w:tcBorders>
          </w:tcPr>
          <w:p w14:paraId="32353445" w14:textId="77777777" w:rsidR="00774323" w:rsidRPr="00012730" w:rsidRDefault="00774323" w:rsidP="00A15F02">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A15F02"/>
        </w:tc>
        <w:tc>
          <w:tcPr>
            <w:tcW w:w="4902" w:type="dxa"/>
            <w:tcBorders>
              <w:bottom w:val="single" w:sz="4" w:space="0" w:color="auto"/>
            </w:tcBorders>
          </w:tcPr>
          <w:p w14:paraId="60F77032" w14:textId="77777777" w:rsidR="00774323" w:rsidRPr="00012730" w:rsidRDefault="00774323" w:rsidP="00A15F02">
            <w:pPr>
              <w:rPr>
                <w:b/>
                <w:bCs/>
                <w:smallCaps/>
              </w:rPr>
            </w:pPr>
            <w:r w:rsidRPr="00012730">
              <w:rPr>
                <w:b/>
                <w:bCs/>
                <w:smallCaps/>
              </w:rPr>
              <w:t>The Council of the City of New York</w:t>
            </w:r>
          </w:p>
          <w:p w14:paraId="0F9819D7" w14:textId="77777777" w:rsidR="00774323" w:rsidRPr="00012730" w:rsidRDefault="00774323" w:rsidP="00A15F02">
            <w:pPr>
              <w:rPr>
                <w:b/>
                <w:bCs/>
                <w:smallCaps/>
              </w:rPr>
            </w:pPr>
            <w:r w:rsidRPr="00012730">
              <w:rPr>
                <w:b/>
                <w:bCs/>
                <w:smallCaps/>
              </w:rPr>
              <w:t>Finance Division</w:t>
            </w:r>
          </w:p>
          <w:p w14:paraId="555104A3" w14:textId="062D9AF6" w:rsidR="00774323" w:rsidRPr="005804A7" w:rsidRDefault="4125D3AF" w:rsidP="48E78C62">
            <w:pPr>
              <w:spacing w:before="120" w:line="240" w:lineRule="exact"/>
              <w:rPr>
                <w:b/>
                <w:bCs/>
                <w:smallCaps/>
                <w:sz w:val="22"/>
                <w:szCs w:val="22"/>
              </w:rPr>
            </w:pPr>
            <w:r w:rsidRPr="48E78C62">
              <w:rPr>
                <w:b/>
                <w:bCs/>
                <w:smallCaps/>
                <w:sz w:val="22"/>
                <w:szCs w:val="22"/>
              </w:rPr>
              <w:t>Richard lee, director</w:t>
            </w:r>
          </w:p>
          <w:p w14:paraId="202BBBE1" w14:textId="77777777" w:rsidR="00774323" w:rsidRPr="00012730" w:rsidRDefault="00774323" w:rsidP="00A15F02">
            <w:pPr>
              <w:spacing w:before="120"/>
            </w:pPr>
            <w:r w:rsidRPr="00012730">
              <w:rPr>
                <w:b/>
                <w:bCs/>
                <w:smallCaps/>
              </w:rPr>
              <w:t>Fiscal Impact Statement</w:t>
            </w:r>
          </w:p>
          <w:p w14:paraId="48D37856" w14:textId="77777777" w:rsidR="00774323" w:rsidRPr="00012730" w:rsidRDefault="00774323" w:rsidP="00A15F02">
            <w:pPr>
              <w:rPr>
                <w:b/>
                <w:bCs/>
              </w:rPr>
            </w:pPr>
          </w:p>
          <w:p w14:paraId="73BC4DA9" w14:textId="73C615F9" w:rsidR="00774323" w:rsidRDefault="4125D3AF" w:rsidP="00A15F02">
            <w:r w:rsidRPr="19FD3893">
              <w:rPr>
                <w:b/>
                <w:bCs/>
                <w:smallCaps/>
              </w:rPr>
              <w:t>Int. No</w:t>
            </w:r>
            <w:r w:rsidRPr="19FD3893">
              <w:rPr>
                <w:b/>
                <w:bCs/>
              </w:rPr>
              <w:t>:</w:t>
            </w:r>
            <w:r w:rsidR="005931AF" w:rsidRPr="19FD3893">
              <w:rPr>
                <w:b/>
                <w:bCs/>
              </w:rPr>
              <w:t xml:space="preserve"> </w:t>
            </w:r>
            <w:r w:rsidR="078E8DA6">
              <w:t>T2026-0161</w:t>
            </w:r>
          </w:p>
          <w:p w14:paraId="19FC451B" w14:textId="77777777" w:rsidR="00774323" w:rsidRPr="00A267C7" w:rsidRDefault="00774323" w:rsidP="00A15F02">
            <w:pPr>
              <w:rPr>
                <w:color w:val="FF0000"/>
                <w:sz w:val="16"/>
                <w:szCs w:val="16"/>
              </w:rPr>
            </w:pPr>
          </w:p>
          <w:p w14:paraId="7DF3E842" w14:textId="07C7DDF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B2D37">
              <w:t>Health</w:t>
            </w:r>
          </w:p>
        </w:tc>
      </w:tr>
      <w:tr w:rsidR="00774323" w:rsidRPr="00012730" w14:paraId="4800543F" w14:textId="77777777" w:rsidTr="19FD3893">
        <w:trPr>
          <w:trHeight w:val="997"/>
          <w:jc w:val="center"/>
        </w:trPr>
        <w:tc>
          <w:tcPr>
            <w:tcW w:w="6047" w:type="dxa"/>
            <w:tcBorders>
              <w:top w:val="single" w:sz="4" w:space="0" w:color="auto"/>
            </w:tcBorders>
          </w:tcPr>
          <w:p w14:paraId="5AFF6F68" w14:textId="51BB696E"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7B2D37" w:rsidRPr="007B2D37">
              <w:rPr>
                <w:bCs/>
              </w:rPr>
              <w:t xml:space="preserve">A </w:t>
            </w:r>
            <w:r w:rsidR="008006DD" w:rsidRPr="008006DD">
              <w:rPr>
                <w:bCs/>
              </w:rPr>
              <w:t xml:space="preserve">Local Law to </w:t>
            </w:r>
            <w:r w:rsidR="00374A94" w:rsidRPr="00AA0F7C">
              <w:t>amend the administrative code of the city of New York</w:t>
            </w:r>
            <w:r w:rsidR="00374A94">
              <w:t>, in relation to providing paid leave for</w:t>
            </w:r>
            <w:r w:rsidR="00374A94" w:rsidRPr="00AA0F7C">
              <w:t xml:space="preserve"> city employees </w:t>
            </w:r>
            <w:r w:rsidR="00374A94">
              <w:t>who</w:t>
            </w:r>
            <w:r w:rsidR="00374A94" w:rsidRPr="00AA0F7C">
              <w:t xml:space="preserve"> </w:t>
            </w:r>
            <w:r w:rsidR="00374A94">
              <w:t>serve</w:t>
            </w:r>
            <w:r w:rsidR="00374A94" w:rsidRPr="00AA0F7C">
              <w:t xml:space="preserve"> as</w:t>
            </w:r>
            <w:r w:rsidR="00374A94">
              <w:t xml:space="preserve"> bone marrow or</w:t>
            </w:r>
            <w:r w:rsidR="00374A94" w:rsidRPr="00AA0F7C">
              <w:t xml:space="preserve"> </w:t>
            </w:r>
            <w:r w:rsidR="00374A94">
              <w:t xml:space="preserve">living </w:t>
            </w:r>
            <w:r w:rsidR="00374A94" w:rsidRPr="00AA0F7C">
              <w:t>organ donor</w:t>
            </w:r>
            <w:r w:rsidR="00374A94">
              <w:t>s and establishing a city bone marrow and living organ donor honor roll</w:t>
            </w:r>
          </w:p>
        </w:tc>
        <w:tc>
          <w:tcPr>
            <w:tcW w:w="4902" w:type="dxa"/>
            <w:tcBorders>
              <w:top w:val="single" w:sz="4" w:space="0" w:color="auto"/>
            </w:tcBorders>
          </w:tcPr>
          <w:p w14:paraId="4BE74A15" w14:textId="640C97F8" w:rsidR="00774323" w:rsidRPr="00104BE3" w:rsidRDefault="4125D3AF" w:rsidP="19FD3893">
            <w:pPr>
              <w:autoSpaceDE w:val="0"/>
              <w:autoSpaceDN w:val="0"/>
              <w:adjustRightInd w:val="0"/>
              <w:rPr>
                <w:rFonts w:eastAsiaTheme="minorEastAsia"/>
              </w:rPr>
            </w:pPr>
            <w:r w:rsidRPr="19FD3893">
              <w:rPr>
                <w:b/>
                <w:bCs/>
                <w:smallCaps/>
              </w:rPr>
              <w:t>Sponsor(s)</w:t>
            </w:r>
            <w:r w:rsidR="00B8768B" w:rsidRPr="19FD3893">
              <w:rPr>
                <w:b/>
                <w:bCs/>
              </w:rPr>
              <w:t xml:space="preserve">: </w:t>
            </w:r>
            <w:r w:rsidR="00B8768B">
              <w:t xml:space="preserve">Council Members </w:t>
            </w:r>
            <w:r w:rsidR="00374A94" w:rsidRPr="19FD3893">
              <w:rPr>
                <w:rFonts w:eastAsiaTheme="minorEastAsia"/>
              </w:rPr>
              <w:t>Morano, Ariola and Paladino</w:t>
            </w:r>
          </w:p>
          <w:p w14:paraId="4C3929AB" w14:textId="59EBF57C" w:rsidR="00774323" w:rsidRPr="00104BE3" w:rsidRDefault="00774323" w:rsidP="773EE45B">
            <w:pPr>
              <w:autoSpaceDE w:val="0"/>
              <w:autoSpaceDN w:val="0"/>
              <w:adjustRightInd w:val="0"/>
            </w:pPr>
          </w:p>
        </w:tc>
      </w:tr>
    </w:tbl>
    <w:p w14:paraId="5FD0FA5B" w14:textId="1F183C73" w:rsidR="008006DD" w:rsidRDefault="4125D3AF" w:rsidP="48E78C62">
      <w:pPr>
        <w:pStyle w:val="NoSpacing"/>
        <w:spacing w:before="120"/>
        <w:jc w:val="both"/>
        <w:rPr>
          <w:rFonts w:cs="Times New Roman"/>
        </w:rPr>
      </w:pPr>
      <w:r w:rsidRPr="3E7465BC">
        <w:rPr>
          <w:b/>
          <w:bCs/>
          <w:smallCaps/>
        </w:rPr>
        <w:t>Summary of Legislation:</w:t>
      </w:r>
      <w:r w:rsidR="00FE4E2C" w:rsidRPr="3E7465BC">
        <w:rPr>
          <w:b/>
          <w:bCs/>
          <w:smallCaps/>
        </w:rPr>
        <w:t xml:space="preserve"> </w:t>
      </w:r>
      <w:r w:rsidR="00BD5531">
        <w:t>I</w:t>
      </w:r>
      <w:r w:rsidR="603F71E3">
        <w:t xml:space="preserve">nt. No. </w:t>
      </w:r>
      <w:r w:rsidR="157EBF72">
        <w:t xml:space="preserve">T2026-0161 </w:t>
      </w:r>
      <w:r w:rsidR="008006DD">
        <w:t xml:space="preserve">would </w:t>
      </w:r>
      <w:r w:rsidR="00374A94">
        <w:t>require New York City to provide its employees with five business days of paid leave to donate bone marrow and twenty business days of paid leave to serve as a living organ donor. The bill would also require the Department of Health and Mental Hygiene to establish an honor roll to publicly recognize and honor bone marrow donors and living organ donors in the city</w:t>
      </w:r>
      <w:r w:rsidR="00BD5531" w:rsidRPr="3E7465BC">
        <w:rPr>
          <w:rFonts w:cs="Times New Roman"/>
        </w:rPr>
        <w:t>.</w:t>
      </w:r>
    </w:p>
    <w:p w14:paraId="44BE81C4" w14:textId="13C906D5" w:rsidR="00774323" w:rsidRDefault="00774323" w:rsidP="008006DD">
      <w:pPr>
        <w:pStyle w:val="NoSpacing"/>
        <w:spacing w:before="120"/>
        <w:jc w:val="both"/>
      </w:pPr>
      <w:r w:rsidRPr="19FD3893">
        <w:rPr>
          <w:b/>
          <w:bCs/>
          <w:smallCaps/>
        </w:rPr>
        <w:t>Effective Date:</w:t>
      </w:r>
      <w:r>
        <w:t xml:space="preserve"> </w:t>
      </w:r>
      <w:r w:rsidR="00BD5531">
        <w:t>180 days after becoming law</w:t>
      </w:r>
    </w:p>
    <w:p w14:paraId="52844995" w14:textId="77777777" w:rsidR="00774323" w:rsidRPr="00FD4CFF"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646"/>
        <w:gridCol w:w="1754"/>
        <w:gridCol w:w="1754"/>
      </w:tblGrid>
      <w:tr w:rsidR="00040152" w:rsidRPr="00012730" w14:paraId="17690BE7" w14:textId="77777777" w:rsidTr="19FD3893">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A15F02">
            <w:pPr>
              <w:spacing w:line="201" w:lineRule="exact"/>
              <w:jc w:val="center"/>
              <w:rPr>
                <w:sz w:val="20"/>
                <w:szCs w:val="20"/>
              </w:rPr>
            </w:pPr>
          </w:p>
          <w:p w14:paraId="13ED428A" w14:textId="77777777" w:rsidR="00040152" w:rsidRPr="00012730" w:rsidRDefault="00040152" w:rsidP="00A15F02">
            <w:pPr>
              <w:jc w:val="center"/>
              <w:rPr>
                <w:b/>
                <w:bCs/>
                <w:sz w:val="20"/>
                <w:szCs w:val="20"/>
              </w:rPr>
            </w:pPr>
          </w:p>
        </w:tc>
        <w:tc>
          <w:tcPr>
            <w:tcW w:w="1646"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7B9308C" w:rsidR="00040152" w:rsidRPr="00012730" w:rsidRDefault="00040152" w:rsidP="005931AF">
            <w:pPr>
              <w:jc w:val="center"/>
              <w:rPr>
                <w:b/>
                <w:bCs/>
                <w:sz w:val="20"/>
                <w:szCs w:val="20"/>
              </w:rPr>
            </w:pPr>
            <w:r w:rsidRPr="19FD3893">
              <w:rPr>
                <w:b/>
                <w:bCs/>
                <w:sz w:val="20"/>
                <w:szCs w:val="20"/>
              </w:rPr>
              <w:t>Effective FY</w:t>
            </w:r>
            <w:r w:rsidR="00FD4CFF" w:rsidRPr="19FD3893">
              <w:rPr>
                <w:b/>
                <w:bCs/>
                <w:sz w:val="20"/>
                <w:szCs w:val="20"/>
              </w:rPr>
              <w:t>2</w:t>
            </w:r>
            <w:r w:rsidR="474345EA" w:rsidRPr="19FD3893">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FBEE3D3" w:rsidR="00040152" w:rsidRPr="00012730" w:rsidRDefault="00040152" w:rsidP="00B72011">
            <w:pPr>
              <w:jc w:val="center"/>
              <w:rPr>
                <w:b/>
                <w:bCs/>
                <w:sz w:val="20"/>
                <w:szCs w:val="20"/>
              </w:rPr>
            </w:pPr>
            <w:r w:rsidRPr="19FD3893">
              <w:rPr>
                <w:b/>
                <w:bCs/>
                <w:sz w:val="20"/>
                <w:szCs w:val="20"/>
              </w:rPr>
              <w:t>FY Succeeding Effective FY</w:t>
            </w:r>
            <w:r w:rsidR="00FD4CFF" w:rsidRPr="19FD3893">
              <w:rPr>
                <w:b/>
                <w:bCs/>
                <w:sz w:val="20"/>
                <w:szCs w:val="20"/>
              </w:rPr>
              <w:t>2</w:t>
            </w:r>
            <w:r w:rsidR="418FE0A9" w:rsidRPr="19FD3893">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1699A41" w:rsidR="00040152" w:rsidRPr="00012730" w:rsidRDefault="00040152" w:rsidP="00B72011">
            <w:pPr>
              <w:jc w:val="center"/>
              <w:rPr>
                <w:b/>
                <w:bCs/>
                <w:sz w:val="20"/>
                <w:szCs w:val="20"/>
              </w:rPr>
            </w:pPr>
            <w:r w:rsidRPr="19FD3893">
              <w:rPr>
                <w:b/>
                <w:bCs/>
                <w:sz w:val="20"/>
                <w:szCs w:val="20"/>
              </w:rPr>
              <w:t>Full Fiscal Impact FY</w:t>
            </w:r>
            <w:r w:rsidR="00FD4CFF" w:rsidRPr="19FD3893">
              <w:rPr>
                <w:b/>
                <w:bCs/>
                <w:sz w:val="20"/>
                <w:szCs w:val="20"/>
              </w:rPr>
              <w:t>2</w:t>
            </w:r>
            <w:r w:rsidR="69A556BB" w:rsidRPr="19FD3893">
              <w:rPr>
                <w:b/>
                <w:bCs/>
                <w:sz w:val="20"/>
                <w:szCs w:val="20"/>
              </w:rPr>
              <w:t>8</w:t>
            </w:r>
          </w:p>
        </w:tc>
      </w:tr>
      <w:tr w:rsidR="00040152" w:rsidRPr="00012730" w14:paraId="5C045F4F" w14:textId="77777777" w:rsidTr="19FD3893">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A15F02">
            <w:pPr>
              <w:jc w:val="center"/>
              <w:rPr>
                <w:b/>
                <w:bCs/>
                <w:sz w:val="20"/>
                <w:szCs w:val="20"/>
              </w:rPr>
            </w:pPr>
            <w:r w:rsidRPr="00012730">
              <w:rPr>
                <w:b/>
                <w:bCs/>
                <w:sz w:val="20"/>
                <w:szCs w:val="20"/>
              </w:rPr>
              <w:t>Revenues</w:t>
            </w:r>
            <w:r>
              <w:rPr>
                <w:b/>
                <w:bCs/>
                <w:sz w:val="20"/>
                <w:szCs w:val="20"/>
              </w:rPr>
              <w:t xml:space="preserve"> (+)</w:t>
            </w:r>
          </w:p>
        </w:tc>
        <w:tc>
          <w:tcPr>
            <w:tcW w:w="164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6CB141C" w14:textId="633671AA" w:rsidR="48E78C62" w:rsidRDefault="48E78C62" w:rsidP="48E78C62">
            <w:pPr>
              <w:jc w:val="center"/>
              <w:rPr>
                <w:color w:val="000000" w:themeColor="text1"/>
                <w:sz w:val="20"/>
                <w:szCs w:val="20"/>
              </w:rPr>
            </w:pPr>
            <w:r w:rsidRPr="48E78C62">
              <w:rPr>
                <w:color w:val="000000" w:themeColor="text1"/>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642B4A" w14:textId="5E429D0D" w:rsidR="48E78C62" w:rsidRDefault="48E78C62" w:rsidP="48E78C62">
            <w:pPr>
              <w:jc w:val="center"/>
              <w:rPr>
                <w:color w:val="000000" w:themeColor="text1"/>
                <w:sz w:val="20"/>
                <w:szCs w:val="20"/>
              </w:rPr>
            </w:pPr>
            <w:r w:rsidRPr="48E78C62">
              <w:rPr>
                <w:color w:val="000000" w:themeColor="text1"/>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21273ED9" w14:textId="5118950A" w:rsidR="48E78C62" w:rsidRDefault="48E78C62" w:rsidP="48E78C62">
            <w:pPr>
              <w:jc w:val="center"/>
              <w:rPr>
                <w:color w:val="000000" w:themeColor="text1"/>
                <w:sz w:val="20"/>
                <w:szCs w:val="20"/>
              </w:rPr>
            </w:pPr>
            <w:r w:rsidRPr="48E78C62">
              <w:rPr>
                <w:color w:val="000000" w:themeColor="text1"/>
                <w:sz w:val="20"/>
                <w:szCs w:val="20"/>
              </w:rPr>
              <w:t>$0</w:t>
            </w:r>
          </w:p>
        </w:tc>
      </w:tr>
      <w:tr w:rsidR="00576A82" w:rsidRPr="00012730" w14:paraId="38E26F7D" w14:textId="77777777" w:rsidTr="19FD3893">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76A82" w:rsidRPr="00012730" w:rsidRDefault="00576A82" w:rsidP="00576A82">
            <w:pPr>
              <w:jc w:val="center"/>
              <w:rPr>
                <w:b/>
                <w:bCs/>
                <w:sz w:val="20"/>
                <w:szCs w:val="20"/>
              </w:rPr>
            </w:pPr>
            <w:r w:rsidRPr="00012730">
              <w:rPr>
                <w:b/>
                <w:bCs/>
                <w:sz w:val="20"/>
                <w:szCs w:val="20"/>
              </w:rPr>
              <w:t>Expenditures</w:t>
            </w:r>
            <w:r>
              <w:rPr>
                <w:b/>
                <w:bCs/>
                <w:sz w:val="20"/>
                <w:szCs w:val="20"/>
              </w:rPr>
              <w:t xml:space="preserve"> (-)</w:t>
            </w:r>
          </w:p>
        </w:tc>
        <w:tc>
          <w:tcPr>
            <w:tcW w:w="164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F09AA54" w14:textId="4725F31F" w:rsidR="48E78C62" w:rsidRDefault="48E78C62" w:rsidP="48E78C62">
            <w:pPr>
              <w:jc w:val="center"/>
              <w:rPr>
                <w:color w:val="000000" w:themeColor="text1"/>
                <w:sz w:val="20"/>
                <w:szCs w:val="20"/>
              </w:rPr>
            </w:pPr>
            <w:r w:rsidRPr="48E78C62">
              <w:rPr>
                <w:color w:val="000000" w:themeColor="text1"/>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6442639" w14:textId="19DD132B" w:rsidR="48E78C62" w:rsidRDefault="48E78C62" w:rsidP="48E78C62">
            <w:pPr>
              <w:jc w:val="center"/>
              <w:rPr>
                <w:color w:val="000000" w:themeColor="text1"/>
                <w:sz w:val="20"/>
                <w:szCs w:val="20"/>
              </w:rPr>
            </w:pPr>
            <w:r w:rsidRPr="48E78C62">
              <w:rPr>
                <w:color w:val="000000" w:themeColor="text1"/>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04B61C8" w14:textId="077816DF" w:rsidR="48E78C62" w:rsidRDefault="48E78C62" w:rsidP="48E78C62">
            <w:pPr>
              <w:jc w:val="center"/>
              <w:rPr>
                <w:color w:val="000000" w:themeColor="text1"/>
                <w:sz w:val="20"/>
                <w:szCs w:val="20"/>
              </w:rPr>
            </w:pPr>
            <w:r w:rsidRPr="48E78C62">
              <w:rPr>
                <w:color w:val="000000" w:themeColor="text1"/>
                <w:sz w:val="20"/>
                <w:szCs w:val="20"/>
              </w:rPr>
              <w:t>$0</w:t>
            </w:r>
          </w:p>
        </w:tc>
      </w:tr>
      <w:tr w:rsidR="00576A82" w:rsidRPr="00012730" w14:paraId="50FFC621" w14:textId="77777777" w:rsidTr="19FD3893">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576A82" w:rsidRPr="00012730" w:rsidRDefault="00576A82" w:rsidP="00576A82">
            <w:pPr>
              <w:spacing w:after="58"/>
              <w:jc w:val="center"/>
              <w:rPr>
                <w:b/>
                <w:bCs/>
                <w:sz w:val="20"/>
                <w:szCs w:val="20"/>
              </w:rPr>
            </w:pPr>
            <w:r w:rsidRPr="00012730">
              <w:rPr>
                <w:b/>
                <w:bCs/>
                <w:sz w:val="20"/>
                <w:szCs w:val="20"/>
              </w:rPr>
              <w:t>Net</w:t>
            </w:r>
          </w:p>
        </w:tc>
        <w:tc>
          <w:tcPr>
            <w:tcW w:w="1646"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7B374FEB" w14:textId="17E80A1D" w:rsidR="48E78C62" w:rsidRDefault="48E78C62" w:rsidP="48E78C62">
            <w:pPr>
              <w:jc w:val="center"/>
              <w:rPr>
                <w:color w:val="000000" w:themeColor="text1"/>
                <w:sz w:val="20"/>
                <w:szCs w:val="20"/>
              </w:rPr>
            </w:pPr>
            <w:r w:rsidRPr="48E78C62">
              <w:rPr>
                <w:color w:val="000000" w:themeColor="text1"/>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64258522" w14:textId="1558DBED" w:rsidR="48E78C62" w:rsidRDefault="48E78C62" w:rsidP="48E78C62">
            <w:pPr>
              <w:jc w:val="center"/>
              <w:rPr>
                <w:color w:val="000000" w:themeColor="text1"/>
                <w:sz w:val="20"/>
                <w:szCs w:val="20"/>
              </w:rPr>
            </w:pPr>
            <w:r w:rsidRPr="48E78C62">
              <w:rPr>
                <w:color w:val="000000" w:themeColor="text1"/>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041158C1" w14:textId="4DD95745" w:rsidR="48E78C62" w:rsidRDefault="48E78C62" w:rsidP="48E78C62">
            <w:pPr>
              <w:jc w:val="center"/>
              <w:rPr>
                <w:color w:val="000000" w:themeColor="text1"/>
                <w:sz w:val="20"/>
                <w:szCs w:val="20"/>
              </w:rPr>
            </w:pPr>
            <w:r w:rsidRPr="48E78C62">
              <w:rPr>
                <w:color w:val="000000" w:themeColor="text1"/>
                <w:sz w:val="20"/>
                <w:szCs w:val="20"/>
              </w:rPr>
              <w:t>$0</w:t>
            </w:r>
          </w:p>
        </w:tc>
      </w:tr>
    </w:tbl>
    <w:p w14:paraId="7F60D061" w14:textId="77777777" w:rsidR="00774323" w:rsidRPr="00104394" w:rsidRDefault="00774323" w:rsidP="00774323">
      <w:pPr>
        <w:rPr>
          <w:sz w:val="21"/>
          <w:szCs w:val="21"/>
        </w:rPr>
      </w:pPr>
    </w:p>
    <w:p w14:paraId="3B0BEB78" w14:textId="519CA798" w:rsidR="4125D3AF" w:rsidRDefault="4125D3AF" w:rsidP="19FD3893">
      <w:pPr>
        <w:spacing w:beforeAutospacing="1"/>
        <w:contextualSpacing/>
        <w:rPr>
          <w:b/>
          <w:bCs/>
          <w:smallCaps/>
        </w:rPr>
      </w:pPr>
      <w:r w:rsidRPr="19FD3893">
        <w:rPr>
          <w:b/>
          <w:bCs/>
          <w:smallCaps/>
        </w:rPr>
        <w:t>Fiscal Year in Which Proposed Local Law Would First Become Effective:</w:t>
      </w:r>
      <w:r w:rsidR="007475A4" w:rsidRPr="19FD3893">
        <w:rPr>
          <w:b/>
          <w:bCs/>
          <w:smallCaps/>
        </w:rPr>
        <w:t xml:space="preserve"> </w:t>
      </w:r>
      <w:r w:rsidR="00FD4CFF">
        <w:t>202</w:t>
      </w:r>
      <w:r w:rsidR="42333CA7">
        <w:t>7</w:t>
      </w:r>
    </w:p>
    <w:p w14:paraId="6271493E" w14:textId="2705199D" w:rsidR="4125D3AF" w:rsidRDefault="4125D3AF" w:rsidP="4125D3AF">
      <w:pPr>
        <w:spacing w:beforeAutospacing="1"/>
        <w:contextualSpacing/>
        <w:rPr>
          <w:b/>
          <w:bCs/>
          <w:smallCaps/>
        </w:rPr>
      </w:pPr>
    </w:p>
    <w:p w14:paraId="31152C04" w14:textId="7F9AAA0A" w:rsidR="4125D3AF" w:rsidRDefault="4125D3AF" w:rsidP="19FD3893">
      <w:pPr>
        <w:spacing w:beforeAutospacing="1"/>
        <w:contextualSpacing/>
      </w:pPr>
      <w:r w:rsidRPr="19FD3893">
        <w:rPr>
          <w:b/>
          <w:bCs/>
          <w:smallCaps/>
        </w:rPr>
        <w:t>Fiscal Year In Which Full Fiscal Impact Anticipated:</w:t>
      </w:r>
      <w:r>
        <w:t xml:space="preserve"> </w:t>
      </w:r>
      <w:r w:rsidR="00FD4CFF">
        <w:t>202</w:t>
      </w:r>
      <w:r w:rsidR="79CA5D85">
        <w:t>8</w:t>
      </w:r>
    </w:p>
    <w:p w14:paraId="2C43BBBA" w14:textId="5521448B" w:rsidR="4125D3AF" w:rsidRDefault="4125D3AF" w:rsidP="4125D3AF">
      <w:pPr>
        <w:rPr>
          <w:b/>
          <w:bCs/>
          <w:smallCaps/>
        </w:rPr>
      </w:pPr>
    </w:p>
    <w:p w14:paraId="402704C3" w14:textId="616447DD" w:rsidR="00774323" w:rsidRPr="007625EA" w:rsidRDefault="00774323" w:rsidP="0E477411">
      <w:pPr>
        <w:rPr>
          <w:spacing w:val="-3"/>
          <w:highlight w:val="yellow"/>
        </w:rPr>
      </w:pPr>
      <w:r w:rsidRPr="19FD3893">
        <w:rPr>
          <w:b/>
          <w:bCs/>
          <w:smallCaps/>
        </w:rPr>
        <w:t>Impact on Revenues:</w:t>
      </w:r>
      <w:r w:rsidR="007625EA" w:rsidRPr="19FD3893">
        <w:rPr>
          <w:b/>
          <w:bCs/>
          <w:smallCaps/>
        </w:rPr>
        <w:t xml:space="preserve"> </w:t>
      </w:r>
      <w:r w:rsidR="00FD4CFF">
        <w:t>It is estimated that there would be no impact on revenues resulting from the enactment of this legislation.</w:t>
      </w:r>
    </w:p>
    <w:p w14:paraId="33EE797E" w14:textId="77777777" w:rsidR="00774323" w:rsidRPr="00104394" w:rsidRDefault="00774323" w:rsidP="773EE45B">
      <w:pPr>
        <w:rPr>
          <w:b/>
          <w:bCs/>
          <w:smallCaps/>
          <w:sz w:val="22"/>
          <w:szCs w:val="22"/>
        </w:rPr>
      </w:pPr>
    </w:p>
    <w:p w14:paraId="7262A5D0" w14:textId="738E1C82" w:rsidR="00374A94" w:rsidRPr="00374A94" w:rsidRDefault="00774323" w:rsidP="0E477411">
      <w:pPr>
        <w:rPr>
          <w:highlight w:val="yellow"/>
        </w:rPr>
      </w:pPr>
      <w:r w:rsidRPr="19FD3893">
        <w:rPr>
          <w:b/>
          <w:bCs/>
          <w:smallCaps/>
        </w:rPr>
        <w:t>Impact on Expenditures:</w:t>
      </w:r>
      <w:r>
        <w:t xml:space="preserve"> </w:t>
      </w:r>
      <w:r w:rsidR="2CCEC792">
        <w:t>It is estimated that there would be no impact on expenditures resulting from the enactment of this legislation. Any paid leave provided to City employees who donate bone marrow or a living organ would be supported within existing Personal Services budgets, as funding to cover staff on leave is already included in agency budgets. Costs would not increase based on employee participation, title, or leave duration. The voluntary public honor roll and any requests for documentation would be administered using existing resources and would not result in additional costs</w:t>
      </w:r>
      <w:r w:rsidR="00757BFB">
        <w:t>.</w:t>
      </w:r>
    </w:p>
    <w:p w14:paraId="1800A950" w14:textId="77777777" w:rsidR="00774323" w:rsidRDefault="00774323" w:rsidP="00774323"/>
    <w:p w14:paraId="14B049D6" w14:textId="32E992FD" w:rsidR="00774323" w:rsidRDefault="00774323">
      <w:r w:rsidRPr="48E78C62">
        <w:rPr>
          <w:b/>
          <w:bCs/>
          <w:smallCaps/>
        </w:rPr>
        <w:t xml:space="preserve">Source of Funds To Cover Estimated Costs: </w:t>
      </w:r>
      <w:r w:rsidR="2479CA39">
        <w:t xml:space="preserve">N/A  </w:t>
      </w:r>
    </w:p>
    <w:p w14:paraId="13DE9503" w14:textId="441A95AC" w:rsidR="48E78C62" w:rsidRDefault="48E78C62"/>
    <w:p w14:paraId="00AC3D2A" w14:textId="4C3F7966" w:rsidR="004C66A2" w:rsidRDefault="4125D3AF" w:rsidP="0E477411">
      <w:r w:rsidRPr="19FD3893">
        <w:rPr>
          <w:b/>
          <w:bCs/>
          <w:smallCaps/>
        </w:rPr>
        <w:t>Source(s) of Information:</w:t>
      </w:r>
      <w:r w:rsidR="0082A4DC" w:rsidRPr="19FD3893">
        <w:rPr>
          <w:b/>
          <w:bCs/>
          <w:smallCaps/>
        </w:rPr>
        <w:t xml:space="preserve"> </w:t>
      </w:r>
      <w:r w:rsidR="00B13ED5">
        <w:tab/>
        <w:t>New York City Council Finance Division</w:t>
      </w:r>
    </w:p>
    <w:p w14:paraId="59DD1F37" w14:textId="6F90C7AC"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FD4CFF">
        <w:t>Valeria Lazaro-Rodriguez</w:t>
      </w:r>
      <w:r w:rsidR="00B13ED5">
        <w:t>, Financial Analyst</w:t>
      </w:r>
    </w:p>
    <w:p w14:paraId="1042504C" w14:textId="778AFA60" w:rsidR="00B13ED5" w:rsidRPr="00B13ED5" w:rsidRDefault="00774323" w:rsidP="00C92253">
      <w:r>
        <w:rPr>
          <w:b/>
          <w:smallCaps/>
        </w:rPr>
        <w:lastRenderedPageBreak/>
        <w:t>Estimate</w:t>
      </w:r>
      <w:r w:rsidRPr="00012730">
        <w:rPr>
          <w:b/>
          <w:smallCaps/>
        </w:rPr>
        <w:t xml:space="preserve"> Reviewed By:</w:t>
      </w:r>
      <w:r w:rsidR="007625EA">
        <w:rPr>
          <w:b/>
          <w:smallCaps/>
        </w:rPr>
        <w:tab/>
      </w:r>
      <w:r w:rsidR="00B13ED5">
        <w:rPr>
          <w:b/>
          <w:smallCaps/>
        </w:rPr>
        <w:tab/>
      </w:r>
      <w:r w:rsidR="00FD4CFF">
        <w:t>Florentine Kabore</w:t>
      </w:r>
      <w:r w:rsidR="00B13ED5" w:rsidRPr="00B13ED5">
        <w:t xml:space="preserve">, </w:t>
      </w:r>
      <w:r w:rsidR="00374A94">
        <w:t>Assistant Director</w:t>
      </w:r>
    </w:p>
    <w:p w14:paraId="06942FDD" w14:textId="695B56B8" w:rsidR="00492D3A" w:rsidRPr="00B13ED5" w:rsidRDefault="004C2297" w:rsidP="773EE45B">
      <w:pPr>
        <w:ind w:left="2880" w:hanging="720"/>
      </w:pPr>
      <w:r>
        <w:tab/>
      </w:r>
      <w:r>
        <w:tab/>
      </w:r>
      <w:r w:rsidR="00374A94">
        <w:t xml:space="preserve">Eisha Wright,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306F5787" w14:textId="6ABF9025" w:rsidR="00774323" w:rsidRPr="00B13ED5" w:rsidRDefault="00B13ED5" w:rsidP="00774323">
      <w:pPr>
        <w:ind w:left="2880"/>
      </w:pPr>
      <w:r w:rsidRPr="00B13ED5">
        <w:tab/>
        <w:t xml:space="preserve">Nicholas Connell, </w:t>
      </w:r>
      <w:r w:rsidR="2B59D0AC">
        <w:t xml:space="preserve">Chief </w:t>
      </w:r>
      <w:r>
        <w:t>Counsel</w:t>
      </w:r>
      <w:r>
        <w:tab/>
      </w:r>
    </w:p>
    <w:p w14:paraId="2D66C661" w14:textId="74B534AB" w:rsidR="0036646C" w:rsidRDefault="4125D3AF" w:rsidP="19FD3893">
      <w:pPr>
        <w:pBdr>
          <w:top w:val="single" w:sz="4" w:space="1" w:color="auto"/>
        </w:pBdr>
        <w:spacing w:before="240"/>
        <w:rPr>
          <w:highlight w:val="yellow"/>
        </w:rPr>
      </w:pPr>
      <w:r w:rsidRPr="19FD3893">
        <w:rPr>
          <w:b/>
          <w:bCs/>
          <w:smallCaps/>
        </w:rPr>
        <w:t>Office of Management and Budget Estimate:</w:t>
      </w:r>
      <w:r w:rsidR="00040152" w:rsidRPr="19FD3893">
        <w:rPr>
          <w:b/>
          <w:bCs/>
          <w:smallCaps/>
        </w:rPr>
        <w:t xml:space="preserve"> </w:t>
      </w:r>
      <w:r w:rsidR="00277762">
        <w:t>OMB</w:t>
      </w:r>
      <w:r w:rsidR="00B72011">
        <w:t xml:space="preserve"> </w:t>
      </w:r>
      <w:r w:rsidR="14289BB0">
        <w:t xml:space="preserve">did not </w:t>
      </w:r>
      <w:r w:rsidR="00B72011">
        <w:t xml:space="preserve">provide </w:t>
      </w:r>
      <w:r w:rsidR="004C66A2">
        <w:t>an estimate</w:t>
      </w:r>
      <w:r w:rsidR="631002B6">
        <w:t>.</w:t>
      </w:r>
    </w:p>
    <w:p w14:paraId="5FDF5DE5" w14:textId="77777777" w:rsidR="00492D3A" w:rsidRDefault="00492D3A" w:rsidP="00492D3A">
      <w:pPr>
        <w:ind w:left="2880"/>
      </w:pPr>
      <w:r>
        <w:tab/>
      </w:r>
    </w:p>
    <w:p w14:paraId="4F1756AB" w14:textId="087F0A19" w:rsidR="00492D3A" w:rsidRDefault="00492D3A" w:rsidP="773EE45B">
      <w:pPr>
        <w:pBdr>
          <w:top w:val="single" w:sz="4" w:space="1" w:color="auto"/>
        </w:pBdr>
        <w:rPr>
          <w:b/>
          <w:bCs/>
          <w:smallCaps/>
          <w:sz w:val="21"/>
          <w:szCs w:val="21"/>
        </w:rPr>
      </w:pPr>
    </w:p>
    <w:p w14:paraId="616976BE" w14:textId="77777777" w:rsidR="00ED36FC" w:rsidRDefault="00774323" w:rsidP="007625EA">
      <w:pPr>
        <w:rPr>
          <w:b/>
          <w:smallCaps/>
        </w:rPr>
      </w:pPr>
      <w:r w:rsidRPr="00012730">
        <w:rPr>
          <w:b/>
          <w:smallCaps/>
        </w:rPr>
        <w:t>Legislative History</w:t>
      </w:r>
      <w:r>
        <w:rPr>
          <w:b/>
          <w:smallCaps/>
        </w:rPr>
        <w:t>:</w:t>
      </w:r>
    </w:p>
    <w:p w14:paraId="35ABDFC6" w14:textId="763059D6" w:rsidR="00374A94" w:rsidRDefault="00374A94" w:rsidP="005931AF">
      <w:pPr>
        <w:spacing w:before="120"/>
      </w:pPr>
      <w:hyperlink r:id="rId7" w:history="1">
        <w:r w:rsidRPr="00F74D1B">
          <w:rPr>
            <w:rStyle w:val="Hyperlink"/>
          </w:rPr>
          <w:t>https://legistar.council.nyc.gov/LegislationDetail.aspx?ID=7824756&amp;GUID=0EBA6634-8D3E-49AD-91CA-0A8D1755355C&amp;Options=ID|Text|&amp;Search=0161</w:t>
        </w:r>
      </w:hyperlink>
    </w:p>
    <w:p w14:paraId="14645206" w14:textId="3CD95A99" w:rsidR="005931AF" w:rsidRDefault="00774323" w:rsidP="005931AF">
      <w:pPr>
        <w:spacing w:before="120"/>
      </w:pPr>
      <w:r w:rsidRPr="19FD3893">
        <w:rPr>
          <w:b/>
          <w:bCs/>
          <w:smallCaps/>
        </w:rPr>
        <w:t>Date Prepared:</w:t>
      </w:r>
      <w:r w:rsidR="005A1189">
        <w:t xml:space="preserve"> </w:t>
      </w:r>
      <w:r w:rsidR="00374A94">
        <w:t>January 2</w:t>
      </w:r>
      <w:r w:rsidR="6AFD1D99">
        <w:t>6</w:t>
      </w:r>
      <w:r w:rsidR="52B11BDC">
        <w:t>, 202</w:t>
      </w:r>
      <w:r w:rsidR="00374A94">
        <w:t>6</w:t>
      </w:r>
    </w:p>
    <w:p w14:paraId="6EFCB5CC" w14:textId="66388A16"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374A94">
        <w:t>January 27, 2026</w:t>
      </w:r>
    </w:p>
    <w:p w14:paraId="4E02D59B" w14:textId="63BC9A21" w:rsidR="00106D75" w:rsidRDefault="00106D75"/>
    <w:sectPr w:rsidR="00106D75" w:rsidSect="00A15F02">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EAD6" w14:textId="77777777" w:rsidR="00296B13" w:rsidRDefault="00296B13" w:rsidP="00774323">
      <w:r>
        <w:separator/>
      </w:r>
    </w:p>
  </w:endnote>
  <w:endnote w:type="continuationSeparator" w:id="0">
    <w:p w14:paraId="45CF5BE4" w14:textId="77777777" w:rsidR="00296B13" w:rsidRDefault="00296B13"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0F22E1E" w:rsidR="00A57D0A" w:rsidRPr="00374A94" w:rsidRDefault="3E7465BC" w:rsidP="3E7465BC">
    <w:pPr>
      <w:pStyle w:val="Footer"/>
      <w:pBdr>
        <w:top w:val="thinThickSmallGap" w:sz="24" w:space="1" w:color="823B0B" w:themeColor="accent2" w:themeShade="7F"/>
      </w:pBdr>
    </w:pPr>
    <w:r w:rsidRPr="3E7465BC">
      <w:rPr>
        <w:rFonts w:eastAsiaTheme="majorEastAsia"/>
      </w:rPr>
      <w:t>Intro. T2026-0161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8C6F9" w14:textId="77777777" w:rsidR="00296B13" w:rsidRDefault="00296B13" w:rsidP="00774323">
      <w:r>
        <w:separator/>
      </w:r>
    </w:p>
  </w:footnote>
  <w:footnote w:type="continuationSeparator" w:id="0">
    <w:p w14:paraId="679CB10C" w14:textId="77777777" w:rsidR="00296B13" w:rsidRDefault="00296B13"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7468"/>
    <w:rsid w:val="00040152"/>
    <w:rsid w:val="00090952"/>
    <w:rsid w:val="000B7DCB"/>
    <w:rsid w:val="00101CF6"/>
    <w:rsid w:val="00106D75"/>
    <w:rsid w:val="001F26EA"/>
    <w:rsid w:val="00267D07"/>
    <w:rsid w:val="00276142"/>
    <w:rsid w:val="00277762"/>
    <w:rsid w:val="00296B13"/>
    <w:rsid w:val="002A1D87"/>
    <w:rsid w:val="002B4330"/>
    <w:rsid w:val="002C7A83"/>
    <w:rsid w:val="003260DB"/>
    <w:rsid w:val="0036646C"/>
    <w:rsid w:val="00374A94"/>
    <w:rsid w:val="00374D77"/>
    <w:rsid w:val="003F448F"/>
    <w:rsid w:val="00403308"/>
    <w:rsid w:val="00466355"/>
    <w:rsid w:val="00476787"/>
    <w:rsid w:val="00492D3A"/>
    <w:rsid w:val="004A65E8"/>
    <w:rsid w:val="004B0EE4"/>
    <w:rsid w:val="004C2297"/>
    <w:rsid w:val="004C2B40"/>
    <w:rsid w:val="004C66A2"/>
    <w:rsid w:val="004E2F3E"/>
    <w:rsid w:val="00541A4E"/>
    <w:rsid w:val="0054762D"/>
    <w:rsid w:val="00576A82"/>
    <w:rsid w:val="00586564"/>
    <w:rsid w:val="005931AF"/>
    <w:rsid w:val="0059484A"/>
    <w:rsid w:val="005A1189"/>
    <w:rsid w:val="005B6FFD"/>
    <w:rsid w:val="005C5A4E"/>
    <w:rsid w:val="005E5271"/>
    <w:rsid w:val="00611486"/>
    <w:rsid w:val="006618B0"/>
    <w:rsid w:val="0067633B"/>
    <w:rsid w:val="0069110C"/>
    <w:rsid w:val="007303D9"/>
    <w:rsid w:val="00730962"/>
    <w:rsid w:val="007318FE"/>
    <w:rsid w:val="007475A4"/>
    <w:rsid w:val="00757BFB"/>
    <w:rsid w:val="007625EA"/>
    <w:rsid w:val="00774323"/>
    <w:rsid w:val="007B2301"/>
    <w:rsid w:val="007B2D37"/>
    <w:rsid w:val="007E2277"/>
    <w:rsid w:val="008006DD"/>
    <w:rsid w:val="00826E25"/>
    <w:rsid w:val="0082A4DC"/>
    <w:rsid w:val="008410DA"/>
    <w:rsid w:val="008554A0"/>
    <w:rsid w:val="00880242"/>
    <w:rsid w:val="0088644D"/>
    <w:rsid w:val="008C4D3E"/>
    <w:rsid w:val="008E58BC"/>
    <w:rsid w:val="008F4975"/>
    <w:rsid w:val="008F60FF"/>
    <w:rsid w:val="0094282C"/>
    <w:rsid w:val="009434BC"/>
    <w:rsid w:val="009619E1"/>
    <w:rsid w:val="009858BA"/>
    <w:rsid w:val="009E3269"/>
    <w:rsid w:val="00A15F02"/>
    <w:rsid w:val="00A2159C"/>
    <w:rsid w:val="00A401E5"/>
    <w:rsid w:val="00A57D0A"/>
    <w:rsid w:val="00A67B59"/>
    <w:rsid w:val="00AB7AAE"/>
    <w:rsid w:val="00AE5328"/>
    <w:rsid w:val="00AF6ECD"/>
    <w:rsid w:val="00B13ED5"/>
    <w:rsid w:val="00B72011"/>
    <w:rsid w:val="00B8768B"/>
    <w:rsid w:val="00BD5531"/>
    <w:rsid w:val="00BD69E6"/>
    <w:rsid w:val="00BF57BF"/>
    <w:rsid w:val="00C328E1"/>
    <w:rsid w:val="00C41D1E"/>
    <w:rsid w:val="00C454F6"/>
    <w:rsid w:val="00C51262"/>
    <w:rsid w:val="00C572D3"/>
    <w:rsid w:val="00C7427C"/>
    <w:rsid w:val="00C92253"/>
    <w:rsid w:val="00CB2419"/>
    <w:rsid w:val="00D160B7"/>
    <w:rsid w:val="00D43F6B"/>
    <w:rsid w:val="00D900FA"/>
    <w:rsid w:val="00DF12B6"/>
    <w:rsid w:val="00E5590C"/>
    <w:rsid w:val="00EB5E31"/>
    <w:rsid w:val="00ED36FC"/>
    <w:rsid w:val="00EE5775"/>
    <w:rsid w:val="00F05FA0"/>
    <w:rsid w:val="00F22E5B"/>
    <w:rsid w:val="00FA2ACA"/>
    <w:rsid w:val="00FD4CFF"/>
    <w:rsid w:val="00FE4D55"/>
    <w:rsid w:val="00FE4E2C"/>
    <w:rsid w:val="04DA9050"/>
    <w:rsid w:val="078E8DA6"/>
    <w:rsid w:val="0943D9AD"/>
    <w:rsid w:val="0C521FB5"/>
    <w:rsid w:val="0CC378B1"/>
    <w:rsid w:val="0E477411"/>
    <w:rsid w:val="12494B34"/>
    <w:rsid w:val="1325F190"/>
    <w:rsid w:val="14289BB0"/>
    <w:rsid w:val="14C9A0DF"/>
    <w:rsid w:val="157EBF72"/>
    <w:rsid w:val="19FD3893"/>
    <w:rsid w:val="1E5D50BD"/>
    <w:rsid w:val="1EA61F26"/>
    <w:rsid w:val="1F206C5D"/>
    <w:rsid w:val="220DA8D7"/>
    <w:rsid w:val="2479CA39"/>
    <w:rsid w:val="25F64F46"/>
    <w:rsid w:val="276FE8AD"/>
    <w:rsid w:val="2B59D0AC"/>
    <w:rsid w:val="2B8381D8"/>
    <w:rsid w:val="2BD7437F"/>
    <w:rsid w:val="2CCEC792"/>
    <w:rsid w:val="3422FC49"/>
    <w:rsid w:val="3A9912CC"/>
    <w:rsid w:val="3E2AA2A6"/>
    <w:rsid w:val="3E7465BC"/>
    <w:rsid w:val="4125D3AF"/>
    <w:rsid w:val="418FE0A9"/>
    <w:rsid w:val="42333CA7"/>
    <w:rsid w:val="42A1C1D3"/>
    <w:rsid w:val="474345EA"/>
    <w:rsid w:val="47499EAE"/>
    <w:rsid w:val="488B211F"/>
    <w:rsid w:val="48A653F6"/>
    <w:rsid w:val="48E78C62"/>
    <w:rsid w:val="4A5296A8"/>
    <w:rsid w:val="4B4B8410"/>
    <w:rsid w:val="4BF9B8D1"/>
    <w:rsid w:val="4D1C511A"/>
    <w:rsid w:val="4EDBFA8E"/>
    <w:rsid w:val="51C7A6E0"/>
    <w:rsid w:val="52B11BDC"/>
    <w:rsid w:val="547F0A1D"/>
    <w:rsid w:val="603F71E3"/>
    <w:rsid w:val="60430A05"/>
    <w:rsid w:val="60EC7212"/>
    <w:rsid w:val="61C1AE23"/>
    <w:rsid w:val="631002B6"/>
    <w:rsid w:val="63E7E31F"/>
    <w:rsid w:val="69A556BB"/>
    <w:rsid w:val="6A9FB91A"/>
    <w:rsid w:val="6AFD1D99"/>
    <w:rsid w:val="6B40256E"/>
    <w:rsid w:val="6F5E964E"/>
    <w:rsid w:val="73465C0C"/>
    <w:rsid w:val="75F0C49F"/>
    <w:rsid w:val="75F72F91"/>
    <w:rsid w:val="7689E8E4"/>
    <w:rsid w:val="773EE45B"/>
    <w:rsid w:val="78FCE637"/>
    <w:rsid w:val="79CA5D85"/>
    <w:rsid w:val="7D4EAC38"/>
    <w:rsid w:val="7D9A42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C3C5F"/>
  <w15:chartTrackingRefBased/>
  <w15:docId w15:val="{3CF8E0E5-D668-43B0-AEA6-2BA0C3F4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D4CFF"/>
    <w:rPr>
      <w:color w:val="0000FF"/>
      <w:u w:val="single"/>
    </w:rPr>
  </w:style>
  <w:style w:type="character" w:styleId="UnresolvedMention">
    <w:name w:val="Unresolved Mention"/>
    <w:basedOn w:val="DefaultParagraphFont"/>
    <w:uiPriority w:val="99"/>
    <w:semiHidden/>
    <w:unhideWhenUsed/>
    <w:rsid w:val="00ED36FC"/>
    <w:rPr>
      <w:color w:val="605E5C"/>
      <w:shd w:val="clear" w:color="auto" w:fill="E1DFDD"/>
    </w:rPr>
  </w:style>
  <w:style w:type="character" w:styleId="FollowedHyperlink">
    <w:name w:val="FollowedHyperlink"/>
    <w:basedOn w:val="DefaultParagraphFont"/>
    <w:uiPriority w:val="99"/>
    <w:semiHidden/>
    <w:unhideWhenUsed/>
    <w:rsid w:val="004E2F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199">
      <w:bodyDiv w:val="1"/>
      <w:marLeft w:val="0"/>
      <w:marRight w:val="0"/>
      <w:marTop w:val="0"/>
      <w:marBottom w:val="0"/>
      <w:divBdr>
        <w:top w:val="none" w:sz="0" w:space="0" w:color="auto"/>
        <w:left w:val="none" w:sz="0" w:space="0" w:color="auto"/>
        <w:bottom w:val="none" w:sz="0" w:space="0" w:color="auto"/>
        <w:right w:val="none" w:sz="0" w:space="0" w:color="auto"/>
      </w:divBdr>
    </w:div>
    <w:div w:id="112482065">
      <w:bodyDiv w:val="1"/>
      <w:marLeft w:val="0"/>
      <w:marRight w:val="0"/>
      <w:marTop w:val="0"/>
      <w:marBottom w:val="0"/>
      <w:divBdr>
        <w:top w:val="none" w:sz="0" w:space="0" w:color="auto"/>
        <w:left w:val="none" w:sz="0" w:space="0" w:color="auto"/>
        <w:bottom w:val="none" w:sz="0" w:space="0" w:color="auto"/>
        <w:right w:val="none" w:sz="0" w:space="0" w:color="auto"/>
      </w:divBdr>
    </w:div>
    <w:div w:id="631979556">
      <w:bodyDiv w:val="1"/>
      <w:marLeft w:val="0"/>
      <w:marRight w:val="0"/>
      <w:marTop w:val="0"/>
      <w:marBottom w:val="0"/>
      <w:divBdr>
        <w:top w:val="none" w:sz="0" w:space="0" w:color="auto"/>
        <w:left w:val="none" w:sz="0" w:space="0" w:color="auto"/>
        <w:bottom w:val="none" w:sz="0" w:space="0" w:color="auto"/>
        <w:right w:val="none" w:sz="0" w:space="0" w:color="auto"/>
      </w:divBdr>
      <w:divsChild>
        <w:div w:id="1998144611">
          <w:marLeft w:val="0"/>
          <w:marRight w:val="0"/>
          <w:marTop w:val="0"/>
          <w:marBottom w:val="0"/>
          <w:divBdr>
            <w:top w:val="none" w:sz="0" w:space="0" w:color="auto"/>
            <w:left w:val="none" w:sz="0" w:space="0" w:color="auto"/>
            <w:bottom w:val="none" w:sz="0" w:space="0" w:color="auto"/>
            <w:right w:val="none" w:sz="0" w:space="0" w:color="auto"/>
          </w:divBdr>
          <w:divsChild>
            <w:div w:id="787165087">
              <w:marLeft w:val="0"/>
              <w:marRight w:val="0"/>
              <w:marTop w:val="0"/>
              <w:marBottom w:val="0"/>
              <w:divBdr>
                <w:top w:val="none" w:sz="0" w:space="0" w:color="auto"/>
                <w:left w:val="none" w:sz="0" w:space="0" w:color="auto"/>
                <w:bottom w:val="none" w:sz="0" w:space="0" w:color="auto"/>
                <w:right w:val="none" w:sz="0" w:space="0" w:color="auto"/>
              </w:divBdr>
              <w:divsChild>
                <w:div w:id="1394045190">
                  <w:marLeft w:val="0"/>
                  <w:marRight w:val="0"/>
                  <w:marTop w:val="0"/>
                  <w:marBottom w:val="0"/>
                  <w:divBdr>
                    <w:top w:val="none" w:sz="0" w:space="0" w:color="auto"/>
                    <w:left w:val="none" w:sz="0" w:space="0" w:color="auto"/>
                    <w:bottom w:val="none" w:sz="0" w:space="0" w:color="auto"/>
                    <w:right w:val="none" w:sz="0" w:space="0" w:color="auto"/>
                  </w:divBdr>
                  <w:divsChild>
                    <w:div w:id="172891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156859">
      <w:bodyDiv w:val="1"/>
      <w:marLeft w:val="0"/>
      <w:marRight w:val="0"/>
      <w:marTop w:val="0"/>
      <w:marBottom w:val="0"/>
      <w:divBdr>
        <w:top w:val="none" w:sz="0" w:space="0" w:color="auto"/>
        <w:left w:val="none" w:sz="0" w:space="0" w:color="auto"/>
        <w:bottom w:val="none" w:sz="0" w:space="0" w:color="auto"/>
        <w:right w:val="none" w:sz="0" w:space="0" w:color="auto"/>
      </w:divBdr>
    </w:div>
    <w:div w:id="1392385564">
      <w:bodyDiv w:val="1"/>
      <w:marLeft w:val="0"/>
      <w:marRight w:val="0"/>
      <w:marTop w:val="0"/>
      <w:marBottom w:val="0"/>
      <w:divBdr>
        <w:top w:val="none" w:sz="0" w:space="0" w:color="auto"/>
        <w:left w:val="none" w:sz="0" w:space="0" w:color="auto"/>
        <w:bottom w:val="none" w:sz="0" w:space="0" w:color="auto"/>
        <w:right w:val="none" w:sz="0" w:space="0" w:color="auto"/>
      </w:divBdr>
      <w:divsChild>
        <w:div w:id="13961068">
          <w:marLeft w:val="0"/>
          <w:marRight w:val="0"/>
          <w:marTop w:val="0"/>
          <w:marBottom w:val="0"/>
          <w:divBdr>
            <w:top w:val="none" w:sz="0" w:space="0" w:color="auto"/>
            <w:left w:val="none" w:sz="0" w:space="0" w:color="auto"/>
            <w:bottom w:val="none" w:sz="0" w:space="0" w:color="auto"/>
            <w:right w:val="none" w:sz="0" w:space="0" w:color="auto"/>
          </w:divBdr>
          <w:divsChild>
            <w:div w:id="594050280">
              <w:marLeft w:val="0"/>
              <w:marRight w:val="0"/>
              <w:marTop w:val="0"/>
              <w:marBottom w:val="0"/>
              <w:divBdr>
                <w:top w:val="none" w:sz="0" w:space="0" w:color="auto"/>
                <w:left w:val="none" w:sz="0" w:space="0" w:color="auto"/>
                <w:bottom w:val="none" w:sz="0" w:space="0" w:color="auto"/>
                <w:right w:val="none" w:sz="0" w:space="0" w:color="auto"/>
              </w:divBdr>
              <w:divsChild>
                <w:div w:id="1216621909">
                  <w:marLeft w:val="0"/>
                  <w:marRight w:val="0"/>
                  <w:marTop w:val="0"/>
                  <w:marBottom w:val="0"/>
                  <w:divBdr>
                    <w:top w:val="none" w:sz="0" w:space="0" w:color="auto"/>
                    <w:left w:val="none" w:sz="0" w:space="0" w:color="auto"/>
                    <w:bottom w:val="none" w:sz="0" w:space="0" w:color="auto"/>
                    <w:right w:val="none" w:sz="0" w:space="0" w:color="auto"/>
                  </w:divBdr>
                  <w:divsChild>
                    <w:div w:id="15352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24756&amp;GUID=0EBA6634-8D3E-49AD-91CA-0A8D1755355C&amp;Options=ID|Text|&amp;Search=0161" TargetMode="External"/><Relationship Id="rId12" Type="http://schemas.microsoft.com/office/2019/05/relationships/documenttasks" Target="documenttasks/documenttask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48AB80E-30D6-4BD7-B6E0-35A8B8FF4B45}">
    <t:Anchor>
      <t:Comment id="214228864"/>
    </t:Anchor>
    <t:History>
      <t:Event id="{118C20DE-2730-4030-99FF-FB0B70942852}" time="2026-01-24T19:56:31.511Z">
        <t:Attribution userId="S::ewright@council.nyc.gov::9e69378b-50af-4a1d-88a2-0ed427f64d2d" userProvider="AD" userName="Wright, Eisha"/>
        <t:Anchor>
          <t:Comment id="214228864"/>
        </t:Anchor>
        <t:Create/>
      </t:Event>
      <t:Event id="{B108DE2A-1F83-42F8-A5AA-94EB526B6D17}" time="2026-01-24T19:56:31.511Z">
        <t:Attribution userId="S::ewright@council.nyc.gov::9e69378b-50af-4a1d-88a2-0ed427f64d2d" userProvider="AD" userName="Wright, Eisha"/>
        <t:Anchor>
          <t:Comment id="214228864"/>
        </t:Anchor>
        <t:Assign userId="S::VLazaro-Rodriguez@council.nyc.gov::b604f412-13ff-46a7-84ec-ae83523d8114" userProvider="AD" userName="Lazaro-Rodriguez, Valeria"/>
      </t:Event>
      <t:Event id="{B484058D-BF73-44AF-BD52-D3EEE09EB59D}" time="2026-01-24T19:56:31.511Z">
        <t:Attribution userId="S::ewright@council.nyc.gov::9e69378b-50af-4a1d-88a2-0ed427f64d2d" userProvider="AD" userName="Wright, Eisha"/>
        <t:Anchor>
          <t:Comment id="214228864"/>
        </t:Anchor>
        <t:SetTitle title="@Lazaro-Rodriguez, Valeria funding to support staff on leave should already be in the budget. Why do you believe it will cost additional resourc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2337</Characters>
  <Application>Microsoft Office Word</Application>
  <DocSecurity>4</DocSecurity>
  <Lines>19</Lines>
  <Paragraphs>5</Paragraphs>
  <ScaleCrop>false</ScaleCrop>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2026-01-26T20:14:00Z</dcterms:created>
  <dcterms:modified xsi:type="dcterms:W3CDTF">2026-01-26T20:14:00Z</dcterms:modified>
</cp:coreProperties>
</file>