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7DAD" w14:textId="79E1D0B6" w:rsidR="00AD14ED" w:rsidRDefault="00AD14ED" w:rsidP="00AD14ED">
      <w:pPr>
        <w:ind w:firstLine="0"/>
        <w:jc w:val="center"/>
      </w:pPr>
      <w:r>
        <w:t>Int. No.</w:t>
      </w:r>
      <w:r w:rsidR="00ED7FA6">
        <w:t xml:space="preserve"> </w:t>
      </w:r>
      <w:r w:rsidR="00E40AF1">
        <w:t>211</w:t>
      </w:r>
    </w:p>
    <w:p w14:paraId="22094079" w14:textId="77777777" w:rsidR="00AD14ED" w:rsidRDefault="00AD14ED" w:rsidP="00AD14ED">
      <w:pPr>
        <w:ind w:firstLine="0"/>
        <w:jc w:val="center"/>
      </w:pPr>
    </w:p>
    <w:p w14:paraId="525924B9" w14:textId="77777777" w:rsidR="00E523AF" w:rsidRDefault="00E523AF" w:rsidP="00E523AF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Hanif, Brooks-Powers, Farías, Won, Cabán, Narcisse, Joseph, Louis, Nurse, De La Rosa, Avilés, Williams, Brewer, Schulman, Ung, Hudson, Gutiérrez, Morano and Ariola</w:t>
      </w:r>
    </w:p>
    <w:p w14:paraId="592C9592" w14:textId="77777777" w:rsidR="00AD14ED" w:rsidRDefault="00AD14ED" w:rsidP="00AD14ED">
      <w:pPr>
        <w:pStyle w:val="BodyText"/>
        <w:spacing w:line="240" w:lineRule="auto"/>
        <w:ind w:firstLine="0"/>
        <w:jc w:val="center"/>
      </w:pPr>
    </w:p>
    <w:p w14:paraId="3D1EA023" w14:textId="77777777" w:rsidR="00ED7FA6" w:rsidRPr="00ED7FA6" w:rsidRDefault="00ED7FA6" w:rsidP="00AD14ED">
      <w:pPr>
        <w:pStyle w:val="BodyText"/>
        <w:spacing w:line="240" w:lineRule="auto"/>
        <w:ind w:firstLine="0"/>
        <w:rPr>
          <w:vanish/>
        </w:rPr>
      </w:pPr>
      <w:r w:rsidRPr="00ED7FA6">
        <w:rPr>
          <w:vanish/>
        </w:rPr>
        <w:t>..Title</w:t>
      </w:r>
    </w:p>
    <w:p w14:paraId="50A9B22C" w14:textId="083D587F" w:rsidR="002C58B8" w:rsidRDefault="00ED7FA6" w:rsidP="00AD14ED">
      <w:pPr>
        <w:pStyle w:val="BodyText"/>
        <w:spacing w:line="240" w:lineRule="auto"/>
        <w:ind w:firstLine="0"/>
      </w:pPr>
      <w:r>
        <w:t>A Local Law t</w:t>
      </w:r>
      <w:r w:rsidR="00AD14ED" w:rsidRPr="00865D81">
        <w:t xml:space="preserve">o amend the administrative code of the city of New York, </w:t>
      </w:r>
      <w:r w:rsidR="007E66C4" w:rsidRPr="00865D81">
        <w:t xml:space="preserve">in relation </w:t>
      </w:r>
      <w:r w:rsidR="007E66C4">
        <w:t xml:space="preserve">to requiring the department of health and mental hygiene to provide information </w:t>
      </w:r>
      <w:r w:rsidR="002D72C8">
        <w:t xml:space="preserve">regarding </w:t>
      </w:r>
      <w:r w:rsidR="007E66C4">
        <w:t>fertility treatment</w:t>
      </w:r>
      <w:r w:rsidR="002D72C8">
        <w:t xml:space="preserve">, including </w:t>
      </w:r>
      <w:r w:rsidR="007E66C4">
        <w:t>insurance coverage of fertility treatment</w:t>
      </w:r>
      <w:r w:rsidR="00D84A03">
        <w:t xml:space="preserve"> </w:t>
      </w:r>
    </w:p>
    <w:p w14:paraId="3478A574" w14:textId="23AC3FC5" w:rsidR="00ED7FA6" w:rsidRPr="00ED7FA6" w:rsidRDefault="00ED7FA6" w:rsidP="00AD14ED">
      <w:pPr>
        <w:pStyle w:val="BodyText"/>
        <w:spacing w:line="240" w:lineRule="auto"/>
        <w:ind w:firstLine="0"/>
        <w:rPr>
          <w:vanish/>
        </w:rPr>
      </w:pPr>
      <w:r w:rsidRPr="00ED7FA6">
        <w:rPr>
          <w:vanish/>
        </w:rPr>
        <w:t>..Body</w:t>
      </w:r>
    </w:p>
    <w:p w14:paraId="2E0FD308" w14:textId="77777777" w:rsidR="00AD14ED" w:rsidRDefault="00AD14ED" w:rsidP="00AD14ED">
      <w:pPr>
        <w:pStyle w:val="BodyText"/>
        <w:spacing w:line="240" w:lineRule="auto"/>
        <w:ind w:firstLine="0"/>
        <w:rPr>
          <w:u w:val="single"/>
        </w:rPr>
      </w:pPr>
    </w:p>
    <w:p w14:paraId="301FB59F" w14:textId="77777777" w:rsidR="00AD14ED" w:rsidRDefault="00AD14ED" w:rsidP="00AD14ED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B8754D3" w14:textId="77777777" w:rsidR="00AD14ED" w:rsidRDefault="00AD14ED" w:rsidP="00AD14ED">
      <w:pPr>
        <w:jc w:val="both"/>
      </w:pPr>
    </w:p>
    <w:p w14:paraId="21CE081B" w14:textId="77777777" w:rsidR="00AD14ED" w:rsidRDefault="00AD14ED" w:rsidP="00AD14ED">
      <w:pPr>
        <w:spacing w:line="480" w:lineRule="auto"/>
        <w:jc w:val="both"/>
        <w:sectPr w:rsidR="00AD14ED" w:rsidSect="00683EA1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1FF852" w14:textId="02E9BACF" w:rsidR="00AD14ED" w:rsidRDefault="00EE51AC">
      <w:pPr>
        <w:spacing w:line="480" w:lineRule="auto"/>
        <w:jc w:val="both"/>
      </w:pPr>
      <w:r>
        <w:t xml:space="preserve">Section 1. </w:t>
      </w:r>
      <w:r w:rsidR="003C2D3A">
        <w:t xml:space="preserve">Section </w:t>
      </w:r>
      <w:r w:rsidR="003C2D3A" w:rsidRPr="003C2D3A">
        <w:t>17-199.19</w:t>
      </w:r>
      <w:r w:rsidR="003C2D3A">
        <w:t xml:space="preserve"> of the administrative code of the city of New York</w:t>
      </w:r>
      <w:r w:rsidR="00AF222E">
        <w:t>, as added by local law number 88 for the year 2022,</w:t>
      </w:r>
      <w:r w:rsidR="003C2D3A">
        <w:t xml:space="preserve"> is amended to read as follows:</w:t>
      </w:r>
    </w:p>
    <w:p w14:paraId="4D862214" w14:textId="25431634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</w:rPr>
        <w:t xml:space="preserve">§ 17-199.19 Provision of sexual and reproductive health services. a. </w:t>
      </w:r>
      <w:r w:rsidRPr="001669C5">
        <w:t xml:space="preserve">The department shall provide </w:t>
      </w:r>
      <w:r w:rsidRPr="001669C5">
        <w:rPr>
          <w:color w:val="000000"/>
          <w:shd w:val="clear" w:color="auto" w:fill="FFFFFF"/>
        </w:rPr>
        <w:t xml:space="preserve">sexual and reproductive health services and </w:t>
      </w:r>
      <w:r w:rsidRPr="001669C5">
        <w:t xml:space="preserve">conduct </w:t>
      </w:r>
      <w:r w:rsidRPr="001669C5">
        <w:rPr>
          <w:color w:val="000000"/>
          <w:shd w:val="clear" w:color="auto" w:fill="FFFFFF"/>
        </w:rPr>
        <w:t>research on sexual and reproductive health disparities within the city. In providing such services, the department shall have the power and duty to:</w:t>
      </w:r>
    </w:p>
    <w:p w14:paraId="2DD62D43" w14:textId="77777777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1. Provide outreach, education, and support to individuals, especially low-income individuals and those without health insurance, regarding issues related to sexual and reproductive health, including, but not limited to:</w:t>
      </w:r>
    </w:p>
    <w:p w14:paraId="0C932E92" w14:textId="77777777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(a) Contraception, including a broad range of methods such as long-acting reversible contraception;</w:t>
      </w:r>
    </w:p>
    <w:p w14:paraId="056E589B" w14:textId="77777777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(b) Preconception health services;</w:t>
      </w:r>
    </w:p>
    <w:p w14:paraId="7549E34F" w14:textId="77777777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(c) Abortion services;</w:t>
      </w:r>
    </w:p>
    <w:p w14:paraId="2EA245F6" w14:textId="77777777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(d) Family planning services;</w:t>
      </w:r>
    </w:p>
    <w:p w14:paraId="2262B660" w14:textId="77777777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(e) Testing, prevention, and treatment for HIV;</w:t>
      </w:r>
    </w:p>
    <w:p w14:paraId="3FFB49B5" w14:textId="77777777" w:rsidR="001669C5" w:rsidRP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(f) Testing and treatment for sexually transmitted infections;</w:t>
      </w:r>
    </w:p>
    <w:p w14:paraId="26476D83" w14:textId="3DF5ED38" w:rsidR="001669C5" w:rsidRPr="00F31938" w:rsidRDefault="001669C5" w:rsidP="001669C5">
      <w:pPr>
        <w:shd w:val="clear" w:color="auto" w:fill="FFFFFF"/>
        <w:spacing w:line="480" w:lineRule="auto"/>
        <w:jc w:val="both"/>
        <w:rPr>
          <w:color w:val="212529"/>
        </w:rPr>
      </w:pPr>
      <w:r w:rsidRPr="00F31938">
        <w:rPr>
          <w:color w:val="212529"/>
        </w:rPr>
        <w:t>(g)</w:t>
      </w:r>
      <w:r w:rsidRPr="001466F3">
        <w:rPr>
          <w:color w:val="212529"/>
        </w:rPr>
        <w:t> Routine screening for breast and cervical cancer; and</w:t>
      </w:r>
    </w:p>
    <w:p w14:paraId="1D40FC61" w14:textId="78FFBB3C" w:rsidR="001669C5" w:rsidRPr="0096014F" w:rsidRDefault="001669C5" w:rsidP="001669C5">
      <w:pPr>
        <w:shd w:val="clear" w:color="auto" w:fill="FFFFFF"/>
        <w:spacing w:line="480" w:lineRule="auto"/>
        <w:jc w:val="both"/>
        <w:rPr>
          <w:color w:val="212529"/>
          <w:u w:val="single"/>
        </w:rPr>
      </w:pPr>
      <w:r w:rsidRPr="00F31938">
        <w:rPr>
          <w:color w:val="212529"/>
        </w:rPr>
        <w:lastRenderedPageBreak/>
        <w:t>(h) </w:t>
      </w:r>
      <w:r w:rsidRPr="001466F3">
        <w:rPr>
          <w:color w:val="212529"/>
        </w:rPr>
        <w:t>Health education, in community settings, to promote reproductive health, prevent unintended pregnancy, and promote access to reproductive and preventive health services.</w:t>
      </w:r>
    </w:p>
    <w:p w14:paraId="77CA0656" w14:textId="3E4652B9" w:rsidR="001669C5" w:rsidRDefault="001669C5" w:rsidP="001669C5">
      <w:pPr>
        <w:spacing w:line="480" w:lineRule="auto"/>
        <w:jc w:val="both"/>
        <w:rPr>
          <w:color w:val="000000"/>
          <w:shd w:val="clear" w:color="auto" w:fill="FFFFFF"/>
        </w:rPr>
      </w:pPr>
      <w:r w:rsidRPr="001669C5">
        <w:rPr>
          <w:color w:val="000000"/>
          <w:shd w:val="clear" w:color="auto" w:fill="FFFFFF"/>
        </w:rPr>
        <w:t>2. Make referrals, when determined appropriate by the department, to affordable and accessible services related to contraception; abortion; family planning; breast and cervical cancer screenings; and counseling, testing, and treatment for HIV and sexually transmitted infections.</w:t>
      </w:r>
    </w:p>
    <w:p w14:paraId="581BB035" w14:textId="762CEC7B" w:rsidR="00543CFE" w:rsidRPr="00543CFE" w:rsidRDefault="00705EC3" w:rsidP="00543CFE">
      <w:pPr>
        <w:spacing w:line="480" w:lineRule="auto"/>
        <w:jc w:val="both"/>
        <w:rPr>
          <w:u w:val="single"/>
        </w:rPr>
      </w:pPr>
      <w:r w:rsidRPr="004D0B34">
        <w:rPr>
          <w:color w:val="000000"/>
          <w:u w:val="single"/>
          <w:shd w:val="clear" w:color="auto" w:fill="FFFFFF"/>
        </w:rPr>
        <w:t>3.</w:t>
      </w:r>
      <w:r w:rsidRPr="005267DC">
        <w:rPr>
          <w:color w:val="000000"/>
          <w:u w:val="single"/>
          <w:shd w:val="clear" w:color="auto" w:fill="FFFFFF"/>
        </w:rPr>
        <w:t xml:space="preserve"> </w:t>
      </w:r>
      <w:r w:rsidR="00CB5D74">
        <w:rPr>
          <w:color w:val="000000"/>
          <w:u w:val="single"/>
          <w:shd w:val="clear" w:color="auto" w:fill="FFFFFF"/>
        </w:rPr>
        <w:t>C</w:t>
      </w:r>
      <w:r w:rsidRPr="006C1095">
        <w:rPr>
          <w:color w:val="000000"/>
          <w:u w:val="single"/>
          <w:shd w:val="clear" w:color="auto" w:fill="FFFFFF"/>
        </w:rPr>
        <w:t>reate and implement</w:t>
      </w:r>
      <w:r w:rsidR="00CB5D74">
        <w:rPr>
          <w:color w:val="000000"/>
          <w:u w:val="single"/>
          <w:shd w:val="clear" w:color="auto" w:fill="FFFFFF"/>
        </w:rPr>
        <w:t xml:space="preserve">, </w:t>
      </w:r>
      <w:r w:rsidR="00CB5D74" w:rsidRPr="005267DC">
        <w:rPr>
          <w:color w:val="000000"/>
          <w:u w:val="single"/>
          <w:shd w:val="clear" w:color="auto" w:fill="FFFFFF"/>
        </w:rPr>
        <w:t xml:space="preserve">in collaboration with the </w:t>
      </w:r>
      <w:r w:rsidR="00CB5D74" w:rsidRPr="00543CFE">
        <w:rPr>
          <w:color w:val="000000"/>
          <w:u w:val="single"/>
          <w:shd w:val="clear" w:color="auto" w:fill="FFFFFF"/>
        </w:rPr>
        <w:t xml:space="preserve">mayor’s office of community and ethnic media </w:t>
      </w:r>
      <w:r w:rsidR="00CB5D74" w:rsidRPr="006C1095">
        <w:rPr>
          <w:color w:val="000000"/>
          <w:u w:val="single"/>
          <w:shd w:val="clear" w:color="auto" w:fill="FFFFFF"/>
        </w:rPr>
        <w:t>and any other relevant agency</w:t>
      </w:r>
      <w:r w:rsidR="00CB5D74">
        <w:rPr>
          <w:color w:val="000000"/>
          <w:u w:val="single"/>
          <w:shd w:val="clear" w:color="auto" w:fill="FFFFFF"/>
        </w:rPr>
        <w:t>,</w:t>
      </w:r>
      <w:r w:rsidRPr="006C1095">
        <w:rPr>
          <w:color w:val="000000"/>
          <w:u w:val="single"/>
          <w:shd w:val="clear" w:color="auto" w:fill="FFFFFF"/>
        </w:rPr>
        <w:t xml:space="preserve"> a public education and outreach campaign designed to educate the public about fertility treatment and </w:t>
      </w:r>
      <w:r w:rsidR="00543CFE">
        <w:rPr>
          <w:u w:val="single"/>
        </w:rPr>
        <w:t xml:space="preserve">insurance </w:t>
      </w:r>
      <w:r w:rsidR="00B6733D" w:rsidRPr="00543CFE">
        <w:rPr>
          <w:u w:val="single"/>
        </w:rPr>
        <w:t>coverage of fertility treatment</w:t>
      </w:r>
      <w:r w:rsidRPr="00543CFE">
        <w:rPr>
          <w:color w:val="000000"/>
          <w:u w:val="single"/>
          <w:shd w:val="clear" w:color="auto" w:fill="FFFFFF"/>
        </w:rPr>
        <w:t xml:space="preserve">. The campaign shall include in-person and virtual outreach in the designated citywide languages, as defined in section 23-1101, and utilize television, internet, radio, print media, digital kiosks, and subway and other public transportation advertisements. Campaign materials shall be distributed to </w:t>
      </w:r>
      <w:r w:rsidRPr="006C1095">
        <w:rPr>
          <w:color w:val="000000"/>
          <w:u w:val="single"/>
          <w:shd w:val="clear" w:color="auto" w:fill="FFFFFF"/>
        </w:rPr>
        <w:t xml:space="preserve">public hospitals and clinics throughout the city. </w:t>
      </w:r>
      <w:r w:rsidR="00543CFE" w:rsidRPr="00543CFE">
        <w:rPr>
          <w:u w:val="single"/>
        </w:rPr>
        <w:t xml:space="preserve">The campaign shall provide </w:t>
      </w:r>
      <w:r w:rsidR="007721B9">
        <w:rPr>
          <w:u w:val="single"/>
        </w:rPr>
        <w:t xml:space="preserve">the following </w:t>
      </w:r>
      <w:r w:rsidR="00543CFE" w:rsidRPr="00543CFE">
        <w:rPr>
          <w:u w:val="single"/>
        </w:rPr>
        <w:t>information:</w:t>
      </w:r>
    </w:p>
    <w:p w14:paraId="3943D744" w14:textId="68E8D1B2" w:rsidR="00543CFE" w:rsidRPr="00543CFE" w:rsidRDefault="00543CFE" w:rsidP="00543CFE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Pr="00543CFE">
        <w:rPr>
          <w:u w:val="single"/>
        </w:rPr>
        <w:t xml:space="preserve"> Different types of fertility treatment, i</w:t>
      </w:r>
      <w:r>
        <w:rPr>
          <w:u w:val="single"/>
        </w:rPr>
        <w:t>ncluding in vitro fertilization</w:t>
      </w:r>
      <w:r w:rsidRPr="00543CFE">
        <w:rPr>
          <w:u w:val="single"/>
        </w:rPr>
        <w:t xml:space="preserve"> and fertility preservation treatment;</w:t>
      </w:r>
    </w:p>
    <w:p w14:paraId="7AA628C3" w14:textId="241A6F8E" w:rsidR="00543CFE" w:rsidRPr="00543CFE" w:rsidRDefault="00543CFE" w:rsidP="00543CFE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Pr="00543CFE">
        <w:rPr>
          <w:u w:val="single"/>
        </w:rPr>
        <w:t xml:space="preserve"> How fertility care is an important part of comprehensive healthcare;</w:t>
      </w:r>
    </w:p>
    <w:p w14:paraId="5376B19B" w14:textId="2B5BC1F5" w:rsidR="00543CFE" w:rsidRPr="00543CFE" w:rsidRDefault="00543CFE" w:rsidP="00543CFE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Pr="00543CFE">
        <w:rPr>
          <w:u w:val="single"/>
        </w:rPr>
        <w:t xml:space="preserve"> Why it can be advantageous to access fertility care earlier rather than later;</w:t>
      </w:r>
    </w:p>
    <w:p w14:paraId="32561F96" w14:textId="40AC609C" w:rsidR="006A4DB8" w:rsidRDefault="00543CFE" w:rsidP="00543CFE">
      <w:pPr>
        <w:spacing w:line="480" w:lineRule="auto"/>
        <w:jc w:val="both"/>
        <w:rPr>
          <w:u w:val="single"/>
        </w:rPr>
      </w:pPr>
      <w:r>
        <w:rPr>
          <w:u w:val="single"/>
        </w:rPr>
        <w:t>(d)</w:t>
      </w:r>
      <w:r w:rsidRPr="00543CFE">
        <w:rPr>
          <w:u w:val="single"/>
        </w:rPr>
        <w:t xml:space="preserve"> </w:t>
      </w:r>
      <w:r w:rsidR="006A4DB8">
        <w:rPr>
          <w:u w:val="single"/>
        </w:rPr>
        <w:t xml:space="preserve">Eligibility </w:t>
      </w:r>
      <w:r w:rsidR="003037D5">
        <w:rPr>
          <w:u w:val="single"/>
        </w:rPr>
        <w:t xml:space="preserve">criteria </w:t>
      </w:r>
      <w:r w:rsidR="006A4DB8">
        <w:rPr>
          <w:u w:val="single"/>
        </w:rPr>
        <w:t xml:space="preserve">under the insurance law for </w:t>
      </w:r>
      <w:r w:rsidR="005A71E3">
        <w:rPr>
          <w:u w:val="single"/>
        </w:rPr>
        <w:t xml:space="preserve">coverage of </w:t>
      </w:r>
      <w:r w:rsidR="001C1E17">
        <w:rPr>
          <w:u w:val="single"/>
        </w:rPr>
        <w:t>fertility treatment</w:t>
      </w:r>
      <w:r w:rsidR="006A4DB8">
        <w:rPr>
          <w:u w:val="single"/>
        </w:rPr>
        <w:t>;</w:t>
      </w:r>
    </w:p>
    <w:p w14:paraId="0B886F63" w14:textId="65A3A40A" w:rsidR="00543CFE" w:rsidRPr="00543CFE" w:rsidRDefault="006A4DB8" w:rsidP="00543C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(e) </w:t>
      </w:r>
      <w:r w:rsidR="00681638">
        <w:rPr>
          <w:u w:val="single"/>
        </w:rPr>
        <w:t>F</w:t>
      </w:r>
      <w:r w:rsidR="00F26B9E">
        <w:rPr>
          <w:u w:val="single"/>
        </w:rPr>
        <w:t xml:space="preserve">ertility treatment services </w:t>
      </w:r>
      <w:r w:rsidR="00681638">
        <w:rPr>
          <w:u w:val="single"/>
        </w:rPr>
        <w:t xml:space="preserve">required </w:t>
      </w:r>
      <w:r w:rsidR="003A75FA">
        <w:rPr>
          <w:u w:val="single"/>
        </w:rPr>
        <w:t xml:space="preserve">under the </w:t>
      </w:r>
      <w:r w:rsidR="00543CFE">
        <w:rPr>
          <w:u w:val="single"/>
        </w:rPr>
        <w:t>i</w:t>
      </w:r>
      <w:r w:rsidR="00543CFE" w:rsidRPr="00543CFE">
        <w:rPr>
          <w:u w:val="single"/>
        </w:rPr>
        <w:t xml:space="preserve">nsurance </w:t>
      </w:r>
      <w:r w:rsidR="00543CFE">
        <w:rPr>
          <w:u w:val="single"/>
        </w:rPr>
        <w:t>l</w:t>
      </w:r>
      <w:r w:rsidR="00543CFE" w:rsidRPr="00543CFE">
        <w:rPr>
          <w:u w:val="single"/>
        </w:rPr>
        <w:t xml:space="preserve">aw </w:t>
      </w:r>
      <w:r w:rsidR="00681638">
        <w:rPr>
          <w:u w:val="single"/>
        </w:rPr>
        <w:t xml:space="preserve">to be covered </w:t>
      </w:r>
      <w:r w:rsidR="00543CFE" w:rsidRPr="00543CFE">
        <w:rPr>
          <w:u w:val="single"/>
        </w:rPr>
        <w:t>by individual, small group, and large group comprehensive health insurance policies;</w:t>
      </w:r>
    </w:p>
    <w:p w14:paraId="1A19F6AA" w14:textId="51C758E5" w:rsidR="00332706" w:rsidRDefault="00543CFE" w:rsidP="00543CF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423FD1">
        <w:rPr>
          <w:u w:val="single"/>
        </w:rPr>
        <w:t>f</w:t>
      </w:r>
      <w:r>
        <w:rPr>
          <w:u w:val="single"/>
        </w:rPr>
        <w:t>)</w:t>
      </w:r>
      <w:r w:rsidRPr="00543CFE">
        <w:rPr>
          <w:u w:val="single"/>
        </w:rPr>
        <w:t xml:space="preserve"> </w:t>
      </w:r>
      <w:r w:rsidR="00332706">
        <w:rPr>
          <w:u w:val="single"/>
        </w:rPr>
        <w:t>Eligibility criteria under Medicaid in the state of New York for coverage of fertility treatment;</w:t>
      </w:r>
      <w:r w:rsidR="0000377A">
        <w:rPr>
          <w:u w:val="single"/>
        </w:rPr>
        <w:t xml:space="preserve"> and</w:t>
      </w:r>
    </w:p>
    <w:p w14:paraId="2AE05747" w14:textId="55307FD5" w:rsidR="00705EC3" w:rsidRDefault="00332706" w:rsidP="00543CF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(g) </w:t>
      </w:r>
      <w:r w:rsidR="00681638">
        <w:rPr>
          <w:u w:val="single"/>
        </w:rPr>
        <w:t>Fertility t</w:t>
      </w:r>
      <w:r w:rsidR="00F26B9E">
        <w:rPr>
          <w:u w:val="single"/>
        </w:rPr>
        <w:t xml:space="preserve">reatment services </w:t>
      </w:r>
      <w:r w:rsidR="00681638">
        <w:rPr>
          <w:u w:val="single"/>
        </w:rPr>
        <w:t xml:space="preserve">required to be covered </w:t>
      </w:r>
      <w:r w:rsidR="00F26B9E">
        <w:rPr>
          <w:u w:val="single"/>
        </w:rPr>
        <w:t>under</w:t>
      </w:r>
      <w:r w:rsidR="003A75FA">
        <w:rPr>
          <w:u w:val="single"/>
        </w:rPr>
        <w:t xml:space="preserve"> </w:t>
      </w:r>
      <w:r w:rsidR="00543CFE" w:rsidRPr="00543CFE">
        <w:rPr>
          <w:u w:val="single"/>
        </w:rPr>
        <w:t xml:space="preserve">Medicaid in </w:t>
      </w:r>
      <w:r w:rsidR="00FD29E9">
        <w:rPr>
          <w:u w:val="single"/>
        </w:rPr>
        <w:t xml:space="preserve">the state of </w:t>
      </w:r>
      <w:r w:rsidR="00543CFE" w:rsidRPr="00543CFE">
        <w:rPr>
          <w:u w:val="single"/>
        </w:rPr>
        <w:t>New York.</w:t>
      </w:r>
    </w:p>
    <w:p w14:paraId="1C6200AA" w14:textId="6B540E52" w:rsidR="00B02CC3" w:rsidRDefault="00B02CC3" w:rsidP="001669C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0B02CC3">
        <w:rPr>
          <w:color w:val="000000"/>
          <w:u w:val="single"/>
          <w:shd w:val="clear" w:color="auto" w:fill="FFFFFF"/>
        </w:rPr>
        <w:t xml:space="preserve">b. The department shall post the </w:t>
      </w:r>
      <w:r w:rsidR="002B1320">
        <w:rPr>
          <w:color w:val="000000"/>
          <w:u w:val="single"/>
          <w:shd w:val="clear" w:color="auto" w:fill="FFFFFF"/>
        </w:rPr>
        <w:t>materials used for outreach and education</w:t>
      </w:r>
      <w:r w:rsidR="002B1320" w:rsidRPr="00B02CC3">
        <w:rPr>
          <w:color w:val="000000"/>
          <w:u w:val="single"/>
          <w:shd w:val="clear" w:color="auto" w:fill="FFFFFF"/>
        </w:rPr>
        <w:t xml:space="preserve"> </w:t>
      </w:r>
      <w:r w:rsidRPr="00B02CC3">
        <w:rPr>
          <w:color w:val="000000"/>
          <w:u w:val="single"/>
          <w:shd w:val="clear" w:color="auto" w:fill="FFFFFF"/>
        </w:rPr>
        <w:t>required und</w:t>
      </w:r>
      <w:r>
        <w:rPr>
          <w:color w:val="000000"/>
          <w:u w:val="single"/>
          <w:shd w:val="clear" w:color="auto" w:fill="FFFFFF"/>
        </w:rPr>
        <w:t>er paragraph</w:t>
      </w:r>
      <w:r w:rsidR="00705EC3">
        <w:rPr>
          <w:color w:val="000000"/>
          <w:u w:val="single"/>
          <w:shd w:val="clear" w:color="auto" w:fill="FFFFFF"/>
        </w:rPr>
        <w:t>s</w:t>
      </w:r>
      <w:r>
        <w:rPr>
          <w:color w:val="000000"/>
          <w:u w:val="single"/>
          <w:shd w:val="clear" w:color="auto" w:fill="FFFFFF"/>
        </w:rPr>
        <w:t xml:space="preserve"> 1</w:t>
      </w:r>
      <w:r w:rsidR="00705EC3">
        <w:rPr>
          <w:color w:val="000000"/>
          <w:u w:val="single"/>
          <w:shd w:val="clear" w:color="auto" w:fill="FFFFFF"/>
        </w:rPr>
        <w:t xml:space="preserve"> and 3</w:t>
      </w:r>
      <w:r>
        <w:rPr>
          <w:color w:val="000000"/>
          <w:u w:val="single"/>
          <w:shd w:val="clear" w:color="auto" w:fill="FFFFFF"/>
        </w:rPr>
        <w:t xml:space="preserve"> of subdivision a </w:t>
      </w:r>
      <w:r w:rsidRPr="00B02CC3">
        <w:rPr>
          <w:color w:val="000000"/>
          <w:u w:val="single"/>
          <w:shd w:val="clear" w:color="auto" w:fill="FFFFFF"/>
        </w:rPr>
        <w:t>of this section on</w:t>
      </w:r>
      <w:r w:rsidR="00785D5F">
        <w:rPr>
          <w:color w:val="000000"/>
          <w:u w:val="single"/>
          <w:shd w:val="clear" w:color="auto" w:fill="FFFFFF"/>
        </w:rPr>
        <w:t xml:space="preserve"> the department’</w:t>
      </w:r>
      <w:r w:rsidRPr="00B02CC3">
        <w:rPr>
          <w:color w:val="000000"/>
          <w:u w:val="single"/>
          <w:shd w:val="clear" w:color="auto" w:fill="FFFFFF"/>
        </w:rPr>
        <w:t>s website in the designated citywide languages</w:t>
      </w:r>
      <w:r w:rsidR="00CB5D74">
        <w:rPr>
          <w:color w:val="000000"/>
          <w:u w:val="single"/>
          <w:shd w:val="clear" w:color="auto" w:fill="FFFFFF"/>
        </w:rPr>
        <w:t>,</w:t>
      </w:r>
      <w:r w:rsidRPr="00B02CC3">
        <w:rPr>
          <w:color w:val="000000"/>
          <w:u w:val="single"/>
          <w:shd w:val="clear" w:color="auto" w:fill="FFFFFF"/>
        </w:rPr>
        <w:t xml:space="preserve"> as defined in section 23-1101.</w:t>
      </w:r>
    </w:p>
    <w:p w14:paraId="4629A1BE" w14:textId="72EA5BA6" w:rsidR="009C53CA" w:rsidRPr="00726C3F" w:rsidRDefault="00B25C7B">
      <w:pPr>
        <w:spacing w:line="480" w:lineRule="auto"/>
        <w:jc w:val="both"/>
        <w:rPr>
          <w:u w:val="single"/>
        </w:rPr>
        <w:sectPr w:rsidR="009C53CA" w:rsidRPr="00726C3F" w:rsidSect="00683EA1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F014F0">
        <w:t>2</w:t>
      </w:r>
      <w:r w:rsidR="00726C3F">
        <w:t xml:space="preserve">. </w:t>
      </w:r>
      <w:r w:rsidR="000F3504" w:rsidRPr="000F3504">
        <w:rPr>
          <w:color w:val="000000"/>
        </w:rPr>
        <w:t xml:space="preserve">This local law takes effect </w:t>
      </w:r>
      <w:r w:rsidR="00891F07">
        <w:rPr>
          <w:color w:val="000000"/>
        </w:rPr>
        <w:t>1 year</w:t>
      </w:r>
      <w:r w:rsidR="000F3504" w:rsidRPr="000F3504">
        <w:rPr>
          <w:color w:val="000000"/>
        </w:rPr>
        <w:t xml:space="preserve"> after it becomes </w:t>
      </w:r>
      <w:r w:rsidR="000F3504" w:rsidRPr="005267DC">
        <w:rPr>
          <w:color w:val="000000"/>
        </w:rPr>
        <w:t>law</w:t>
      </w:r>
      <w:r w:rsidR="009A78E3">
        <w:rPr>
          <w:color w:val="000000"/>
        </w:rPr>
        <w:t>.</w:t>
      </w:r>
      <w:r w:rsidR="009A78E3" w:rsidDel="00552A02">
        <w:rPr>
          <w:color w:val="000000"/>
        </w:rPr>
        <w:t xml:space="preserve"> </w:t>
      </w:r>
    </w:p>
    <w:p w14:paraId="462EDF73" w14:textId="77777777" w:rsidR="00AD14ED" w:rsidRDefault="00AD14ED" w:rsidP="00AD14ED">
      <w:pPr>
        <w:ind w:firstLine="0"/>
        <w:jc w:val="both"/>
        <w:rPr>
          <w:sz w:val="18"/>
          <w:szCs w:val="18"/>
        </w:rPr>
      </w:pPr>
    </w:p>
    <w:p w14:paraId="0F3F080F" w14:textId="26E6CCAE" w:rsidR="00AD14ED" w:rsidRDefault="00AD14ED" w:rsidP="00AD14E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SA</w:t>
      </w:r>
      <w:r w:rsidR="00B12B1A">
        <w:rPr>
          <w:sz w:val="18"/>
          <w:szCs w:val="18"/>
        </w:rPr>
        <w:t>/DM</w:t>
      </w:r>
    </w:p>
    <w:p w14:paraId="0024F3A8" w14:textId="77777777" w:rsidR="00AD14ED" w:rsidRDefault="00AD14ED" w:rsidP="00AD14E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#17799</w:t>
      </w:r>
    </w:p>
    <w:p w14:paraId="3DDAB2AB" w14:textId="2CA29F53" w:rsidR="00276DAB" w:rsidRDefault="00276DAB" w:rsidP="00AD14E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#1303-2025</w:t>
      </w:r>
    </w:p>
    <w:p w14:paraId="6FA51B87" w14:textId="58325DD0" w:rsidR="00683EA1" w:rsidRDefault="00276DAB" w:rsidP="009C53CA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4:22 PM</w:t>
      </w:r>
    </w:p>
    <w:p w14:paraId="2C1DEC20" w14:textId="77777777" w:rsidR="009C53CA" w:rsidRDefault="009C53CA" w:rsidP="009C53CA">
      <w:pPr>
        <w:ind w:firstLine="0"/>
        <w:rPr>
          <w:sz w:val="18"/>
          <w:szCs w:val="18"/>
        </w:rPr>
      </w:pPr>
    </w:p>
    <w:p w14:paraId="12F858A0" w14:textId="77777777" w:rsidR="009C53CA" w:rsidRDefault="009C53CA" w:rsidP="009C53CA">
      <w:pPr>
        <w:ind w:firstLine="0"/>
        <w:rPr>
          <w:sz w:val="18"/>
          <w:szCs w:val="18"/>
        </w:rPr>
      </w:pPr>
    </w:p>
    <w:p w14:paraId="5C6CB329" w14:textId="77777777" w:rsidR="009C53CA" w:rsidRDefault="009C53CA" w:rsidP="009C53CA">
      <w:pPr>
        <w:ind w:firstLine="0"/>
      </w:pPr>
    </w:p>
    <w:sectPr w:rsidR="009C53CA" w:rsidSect="00683EA1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9329" w14:textId="77777777" w:rsidR="00427D84" w:rsidRDefault="00427D84">
      <w:r>
        <w:separator/>
      </w:r>
    </w:p>
  </w:endnote>
  <w:endnote w:type="continuationSeparator" w:id="0">
    <w:p w14:paraId="62EE1ACB" w14:textId="77777777" w:rsidR="00427D84" w:rsidRDefault="0042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522611" w14:textId="1E27766F" w:rsidR="00683EA1" w:rsidRDefault="000920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D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8B50F0" w14:textId="77777777" w:rsidR="00683EA1" w:rsidRDefault="00683E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F01CF" w14:textId="77777777" w:rsidR="00683EA1" w:rsidRDefault="000920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E54DF3" w14:textId="77777777" w:rsidR="00683EA1" w:rsidRDefault="00683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262A" w14:textId="77777777" w:rsidR="00427D84" w:rsidRDefault="00427D84">
      <w:r>
        <w:separator/>
      </w:r>
    </w:p>
  </w:footnote>
  <w:footnote w:type="continuationSeparator" w:id="0">
    <w:p w14:paraId="51651F24" w14:textId="77777777" w:rsidR="00427D84" w:rsidRDefault="00427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4ED"/>
    <w:rsid w:val="0000377A"/>
    <w:rsid w:val="00014729"/>
    <w:rsid w:val="000213EB"/>
    <w:rsid w:val="00024F68"/>
    <w:rsid w:val="00027BE9"/>
    <w:rsid w:val="00056E40"/>
    <w:rsid w:val="00057FA3"/>
    <w:rsid w:val="0007524A"/>
    <w:rsid w:val="00087526"/>
    <w:rsid w:val="000920B5"/>
    <w:rsid w:val="000C0F11"/>
    <w:rsid w:val="000D0185"/>
    <w:rsid w:val="000D676E"/>
    <w:rsid w:val="000E022F"/>
    <w:rsid w:val="000F3504"/>
    <w:rsid w:val="00121DEA"/>
    <w:rsid w:val="001223B8"/>
    <w:rsid w:val="00125D92"/>
    <w:rsid w:val="00126848"/>
    <w:rsid w:val="001669C5"/>
    <w:rsid w:val="00171DEC"/>
    <w:rsid w:val="00177C8C"/>
    <w:rsid w:val="0018792C"/>
    <w:rsid w:val="00191B05"/>
    <w:rsid w:val="001B2A86"/>
    <w:rsid w:val="001C1E17"/>
    <w:rsid w:val="0020476B"/>
    <w:rsid w:val="00217421"/>
    <w:rsid w:val="00222ACD"/>
    <w:rsid w:val="00240F16"/>
    <w:rsid w:val="0024461D"/>
    <w:rsid w:val="002616CF"/>
    <w:rsid w:val="00264074"/>
    <w:rsid w:val="00265EDD"/>
    <w:rsid w:val="00274E81"/>
    <w:rsid w:val="00275AFD"/>
    <w:rsid w:val="00276DAB"/>
    <w:rsid w:val="002822A9"/>
    <w:rsid w:val="00286D37"/>
    <w:rsid w:val="002A220F"/>
    <w:rsid w:val="002B1320"/>
    <w:rsid w:val="002C0673"/>
    <w:rsid w:val="002C58B8"/>
    <w:rsid w:val="002D2FED"/>
    <w:rsid w:val="002D72C8"/>
    <w:rsid w:val="002E586F"/>
    <w:rsid w:val="00301FF0"/>
    <w:rsid w:val="003037D5"/>
    <w:rsid w:val="00314CD9"/>
    <w:rsid w:val="003243DF"/>
    <w:rsid w:val="00324CE8"/>
    <w:rsid w:val="00332706"/>
    <w:rsid w:val="00342FDB"/>
    <w:rsid w:val="0034389E"/>
    <w:rsid w:val="00380EC5"/>
    <w:rsid w:val="003A75FA"/>
    <w:rsid w:val="003A76BB"/>
    <w:rsid w:val="003C267F"/>
    <w:rsid w:val="003C2D3A"/>
    <w:rsid w:val="003E17DF"/>
    <w:rsid w:val="003F2822"/>
    <w:rsid w:val="00421F73"/>
    <w:rsid w:val="00423FD1"/>
    <w:rsid w:val="00427D84"/>
    <w:rsid w:val="004328AF"/>
    <w:rsid w:val="00433661"/>
    <w:rsid w:val="00456BA0"/>
    <w:rsid w:val="00463BB9"/>
    <w:rsid w:val="00490338"/>
    <w:rsid w:val="004A498F"/>
    <w:rsid w:val="004A5A18"/>
    <w:rsid w:val="004D0B34"/>
    <w:rsid w:val="004E0E61"/>
    <w:rsid w:val="004E73B6"/>
    <w:rsid w:val="004F0A08"/>
    <w:rsid w:val="00510BB7"/>
    <w:rsid w:val="005267DC"/>
    <w:rsid w:val="00537636"/>
    <w:rsid w:val="00537ED8"/>
    <w:rsid w:val="00543CFE"/>
    <w:rsid w:val="00545FAA"/>
    <w:rsid w:val="00552A02"/>
    <w:rsid w:val="005637C6"/>
    <w:rsid w:val="00592DB6"/>
    <w:rsid w:val="00596B3F"/>
    <w:rsid w:val="005A71E3"/>
    <w:rsid w:val="005B1230"/>
    <w:rsid w:val="005D417D"/>
    <w:rsid w:val="005D54D2"/>
    <w:rsid w:val="005D5D37"/>
    <w:rsid w:val="005D7FB0"/>
    <w:rsid w:val="005E23CF"/>
    <w:rsid w:val="005E7DF6"/>
    <w:rsid w:val="00601874"/>
    <w:rsid w:val="0062419A"/>
    <w:rsid w:val="006250AE"/>
    <w:rsid w:val="00634927"/>
    <w:rsid w:val="00646805"/>
    <w:rsid w:val="00651705"/>
    <w:rsid w:val="006736A8"/>
    <w:rsid w:val="00681638"/>
    <w:rsid w:val="00683EA1"/>
    <w:rsid w:val="00693B12"/>
    <w:rsid w:val="006A4DB8"/>
    <w:rsid w:val="006C1095"/>
    <w:rsid w:val="006C7EFD"/>
    <w:rsid w:val="006F4C6E"/>
    <w:rsid w:val="00705EC3"/>
    <w:rsid w:val="0072288F"/>
    <w:rsid w:val="00726C3F"/>
    <w:rsid w:val="00751F3A"/>
    <w:rsid w:val="007721B9"/>
    <w:rsid w:val="00775F71"/>
    <w:rsid w:val="00785D5F"/>
    <w:rsid w:val="00792C42"/>
    <w:rsid w:val="007A7541"/>
    <w:rsid w:val="007C69C6"/>
    <w:rsid w:val="007D4F15"/>
    <w:rsid w:val="007E66C4"/>
    <w:rsid w:val="00822DEF"/>
    <w:rsid w:val="00834EEA"/>
    <w:rsid w:val="00853F2F"/>
    <w:rsid w:val="00860499"/>
    <w:rsid w:val="00865022"/>
    <w:rsid w:val="00865D81"/>
    <w:rsid w:val="0087216E"/>
    <w:rsid w:val="008758A9"/>
    <w:rsid w:val="00891F07"/>
    <w:rsid w:val="00895F40"/>
    <w:rsid w:val="008A4982"/>
    <w:rsid w:val="008E568A"/>
    <w:rsid w:val="008F1997"/>
    <w:rsid w:val="0091013A"/>
    <w:rsid w:val="0096035D"/>
    <w:rsid w:val="009905FB"/>
    <w:rsid w:val="009A78E3"/>
    <w:rsid w:val="009B0CF8"/>
    <w:rsid w:val="009B109A"/>
    <w:rsid w:val="009C53CA"/>
    <w:rsid w:val="009D0FDF"/>
    <w:rsid w:val="009D424F"/>
    <w:rsid w:val="009E5281"/>
    <w:rsid w:val="009E6971"/>
    <w:rsid w:val="009F654F"/>
    <w:rsid w:val="009F7848"/>
    <w:rsid w:val="00A00A4A"/>
    <w:rsid w:val="00A23022"/>
    <w:rsid w:val="00A2599E"/>
    <w:rsid w:val="00A405A7"/>
    <w:rsid w:val="00A459BB"/>
    <w:rsid w:val="00A7310B"/>
    <w:rsid w:val="00A968C7"/>
    <w:rsid w:val="00AA3023"/>
    <w:rsid w:val="00AC2DE9"/>
    <w:rsid w:val="00AC3C0D"/>
    <w:rsid w:val="00AD14ED"/>
    <w:rsid w:val="00AE1BD5"/>
    <w:rsid w:val="00AF222E"/>
    <w:rsid w:val="00B02CC3"/>
    <w:rsid w:val="00B12B1A"/>
    <w:rsid w:val="00B25C7B"/>
    <w:rsid w:val="00B31925"/>
    <w:rsid w:val="00B4580A"/>
    <w:rsid w:val="00B46710"/>
    <w:rsid w:val="00B64AE6"/>
    <w:rsid w:val="00B6733D"/>
    <w:rsid w:val="00B852F5"/>
    <w:rsid w:val="00BA11D4"/>
    <w:rsid w:val="00BD070A"/>
    <w:rsid w:val="00BE54A9"/>
    <w:rsid w:val="00BF45E2"/>
    <w:rsid w:val="00BF75D0"/>
    <w:rsid w:val="00BF77A7"/>
    <w:rsid w:val="00C02A09"/>
    <w:rsid w:val="00C174B7"/>
    <w:rsid w:val="00C25E25"/>
    <w:rsid w:val="00C50A99"/>
    <w:rsid w:val="00C65537"/>
    <w:rsid w:val="00C665EF"/>
    <w:rsid w:val="00C811B1"/>
    <w:rsid w:val="00C87A9B"/>
    <w:rsid w:val="00C87AC5"/>
    <w:rsid w:val="00C94CFB"/>
    <w:rsid w:val="00C97AF8"/>
    <w:rsid w:val="00CB5D74"/>
    <w:rsid w:val="00CD42E8"/>
    <w:rsid w:val="00CD4997"/>
    <w:rsid w:val="00CD7DF0"/>
    <w:rsid w:val="00CF1435"/>
    <w:rsid w:val="00CF50F9"/>
    <w:rsid w:val="00D066A2"/>
    <w:rsid w:val="00D15260"/>
    <w:rsid w:val="00D220A8"/>
    <w:rsid w:val="00D23316"/>
    <w:rsid w:val="00D40310"/>
    <w:rsid w:val="00D464C9"/>
    <w:rsid w:val="00D46BFE"/>
    <w:rsid w:val="00D47272"/>
    <w:rsid w:val="00D629B2"/>
    <w:rsid w:val="00D84A03"/>
    <w:rsid w:val="00D91324"/>
    <w:rsid w:val="00DB1537"/>
    <w:rsid w:val="00DC09A4"/>
    <w:rsid w:val="00DD6F6D"/>
    <w:rsid w:val="00DF0693"/>
    <w:rsid w:val="00E06356"/>
    <w:rsid w:val="00E17738"/>
    <w:rsid w:val="00E17F7D"/>
    <w:rsid w:val="00E25263"/>
    <w:rsid w:val="00E366AC"/>
    <w:rsid w:val="00E37989"/>
    <w:rsid w:val="00E40AF1"/>
    <w:rsid w:val="00E41B6C"/>
    <w:rsid w:val="00E523AF"/>
    <w:rsid w:val="00E80D5B"/>
    <w:rsid w:val="00E85068"/>
    <w:rsid w:val="00E93617"/>
    <w:rsid w:val="00E96A03"/>
    <w:rsid w:val="00EB422A"/>
    <w:rsid w:val="00ED279E"/>
    <w:rsid w:val="00ED3DC5"/>
    <w:rsid w:val="00ED7FA6"/>
    <w:rsid w:val="00EE51AC"/>
    <w:rsid w:val="00EE604E"/>
    <w:rsid w:val="00F014F0"/>
    <w:rsid w:val="00F0390D"/>
    <w:rsid w:val="00F0587A"/>
    <w:rsid w:val="00F069AF"/>
    <w:rsid w:val="00F26B9E"/>
    <w:rsid w:val="00F33C54"/>
    <w:rsid w:val="00F60E14"/>
    <w:rsid w:val="00F61B58"/>
    <w:rsid w:val="00F86190"/>
    <w:rsid w:val="00FB3AA9"/>
    <w:rsid w:val="00FB49CD"/>
    <w:rsid w:val="00FC2D54"/>
    <w:rsid w:val="00FD29E9"/>
    <w:rsid w:val="00FE4B80"/>
    <w:rsid w:val="00FE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0A88"/>
  <w15:chartTrackingRefBased/>
  <w15:docId w15:val="{E2A52BAA-0BA2-4218-8FF3-938E349C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4ED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D14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4E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D14ED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AD14ED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14ED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D14ED"/>
  </w:style>
  <w:style w:type="character" w:styleId="CommentReference">
    <w:name w:val="annotation reference"/>
    <w:basedOn w:val="DefaultParagraphFont"/>
    <w:uiPriority w:val="99"/>
    <w:semiHidden/>
    <w:unhideWhenUsed/>
    <w:rsid w:val="00125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D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D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D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D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92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586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65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D5E66-9565-4F19-9EB0-446CE4D7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Stephanie</dc:creator>
  <cp:keywords/>
  <dc:description/>
  <cp:lastModifiedBy>Martin, William</cp:lastModifiedBy>
  <cp:revision>6</cp:revision>
  <dcterms:created xsi:type="dcterms:W3CDTF">2026-01-21T19:15:00Z</dcterms:created>
  <dcterms:modified xsi:type="dcterms:W3CDTF">2026-02-23T22:37:00Z</dcterms:modified>
</cp:coreProperties>
</file>