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1D62A" w14:textId="77777777" w:rsidR="00E13E3B" w:rsidRDefault="00E2298E">
      <w:pPr>
        <w:spacing w:after="120" w:line="240" w:lineRule="auto"/>
        <w:jc w:val="center"/>
        <w:rPr>
          <w:rFonts w:ascii="Times New Roman" w:eastAsia="Times New Roman" w:hAnsi="Times New Roman" w:cs="Times New Roman"/>
          <w:b/>
          <w:sz w:val="28"/>
          <w:u w:val="single"/>
        </w:rPr>
      </w:pPr>
      <w:r>
        <w:rPr>
          <w:rFonts w:ascii="Times New Roman" w:eastAsia="Times New Roman" w:hAnsi="Times New Roman" w:cs="Times New Roman"/>
          <w:b/>
          <w:sz w:val="28"/>
          <w:u w:val="single"/>
        </w:rPr>
        <w:t>New York City Council</w:t>
      </w:r>
    </w:p>
    <w:p w14:paraId="6EE1D62B" w14:textId="77777777" w:rsidR="00E13E3B" w:rsidRDefault="00E2298E">
      <w:pPr>
        <w:spacing w:after="120" w:line="240" w:lineRule="auto"/>
        <w:jc w:val="center"/>
        <w:rPr>
          <w:rFonts w:ascii="Times New Roman" w:eastAsia="Times New Roman" w:hAnsi="Times New Roman" w:cs="Times New Roman"/>
          <w:b/>
          <w:sz w:val="28"/>
          <w:u w:val="single"/>
        </w:rPr>
      </w:pPr>
      <w:r>
        <w:rPr>
          <w:rFonts w:ascii="Times New Roman" w:eastAsia="Times New Roman" w:hAnsi="Times New Roman" w:cs="Times New Roman"/>
          <w:b/>
          <w:sz w:val="28"/>
          <w:u w:val="single"/>
        </w:rPr>
        <w:t>Memorandum in Support of Legislation</w:t>
      </w:r>
    </w:p>
    <w:p w14:paraId="6EE1D62C" w14:textId="77777777" w:rsidR="00E13E3B" w:rsidRDefault="00E2298E">
      <w:pPr>
        <w:spacing w:after="0" w:line="240" w:lineRule="auto"/>
        <w:rPr>
          <w:rFonts w:ascii="Times New Roman" w:eastAsia="Times New Roman" w:hAnsi="Times New Roman" w:cs="Times New Roman"/>
          <w:i/>
        </w:rPr>
      </w:pPr>
      <w:r>
        <w:rPr>
          <w:rFonts w:ascii="Times New Roman" w:eastAsia="Times New Roman" w:hAnsi="Times New Roman" w:cs="Times New Roman"/>
          <w:i/>
        </w:rPr>
        <w:t>This memorandum is authored by the sponsor and explains the need for the legislation referenced below, in accordance with Rule 6.00(d) of the Rules of the Council.</w:t>
      </w:r>
    </w:p>
    <w:p w14:paraId="6EE1D62D" w14:textId="77777777" w:rsidR="00E13E3B" w:rsidRDefault="00E13E3B">
      <w:pPr>
        <w:spacing w:after="0" w:line="240" w:lineRule="auto"/>
        <w:rPr>
          <w:rFonts w:ascii="Times New Roman" w:eastAsia="Times New Roman" w:hAnsi="Times New Roman" w:cs="Times New Roman"/>
          <w:i/>
        </w:rPr>
      </w:pPr>
    </w:p>
    <w:p w14:paraId="6EE1D62E" w14:textId="77777777" w:rsidR="00E13E3B" w:rsidRDefault="00E2298E">
      <w:pPr>
        <w:spacing w:before="120" w:after="12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Introduction Number:</w:t>
      </w:r>
    </w:p>
    <w:p w14:paraId="6EE1D62F" w14:textId="2939FC9A" w:rsidR="00E13E3B" w:rsidRDefault="00E2298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Int. No. </w:t>
      </w:r>
      <w:r w:rsidR="00723133">
        <w:rPr>
          <w:rFonts w:ascii="Times New Roman" w:eastAsia="Times New Roman" w:hAnsi="Times New Roman" w:cs="Times New Roman"/>
        </w:rPr>
        <w:t>178</w:t>
      </w:r>
    </w:p>
    <w:p w14:paraId="6EE1D630" w14:textId="77777777" w:rsidR="00E13E3B" w:rsidRDefault="00E13E3B">
      <w:pPr>
        <w:spacing w:after="0" w:line="240" w:lineRule="auto"/>
        <w:rPr>
          <w:rFonts w:ascii="Times New Roman" w:eastAsia="Times New Roman" w:hAnsi="Times New Roman" w:cs="Times New Roman"/>
        </w:rPr>
      </w:pPr>
    </w:p>
    <w:p w14:paraId="6EE1D631" w14:textId="77777777" w:rsidR="00E13E3B" w:rsidRDefault="00E2298E">
      <w:pPr>
        <w:spacing w:before="120" w:after="12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Prime Sponsors:</w:t>
      </w:r>
    </w:p>
    <w:p w14:paraId="6EE1D632" w14:textId="77777777" w:rsidR="00E13E3B" w:rsidRDefault="00E2298E">
      <w:pPr>
        <w:spacing w:after="0" w:line="240" w:lineRule="auto"/>
        <w:rPr>
          <w:rFonts w:ascii="Times New Roman" w:eastAsia="Times New Roman" w:hAnsi="Times New Roman" w:cs="Times New Roman"/>
        </w:rPr>
      </w:pPr>
      <w:r>
        <w:rPr>
          <w:rFonts w:ascii="Times New Roman" w:eastAsia="Times New Roman" w:hAnsi="Times New Roman" w:cs="Times New Roman"/>
        </w:rPr>
        <w:t>Council Member Epstein</w:t>
      </w:r>
    </w:p>
    <w:p w14:paraId="6EE1D633" w14:textId="77777777" w:rsidR="00E13E3B" w:rsidRDefault="00E13E3B">
      <w:pPr>
        <w:spacing w:after="0" w:line="240" w:lineRule="auto"/>
        <w:rPr>
          <w:rFonts w:ascii="Times New Roman" w:eastAsia="Times New Roman" w:hAnsi="Times New Roman" w:cs="Times New Roman"/>
        </w:rPr>
      </w:pPr>
    </w:p>
    <w:p w14:paraId="6EE1D634" w14:textId="77777777" w:rsidR="00E13E3B" w:rsidRDefault="00E2298E">
      <w:pPr>
        <w:spacing w:before="120" w:after="12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Bill Title:</w:t>
      </w:r>
    </w:p>
    <w:p w14:paraId="6EE1D635" w14:textId="77777777" w:rsidR="00E13E3B" w:rsidRDefault="00E2298E">
      <w:pPr>
        <w:spacing w:after="0" w:line="240" w:lineRule="auto"/>
        <w:rPr>
          <w:rFonts w:ascii="Times New Roman" w:eastAsia="Times New Roman" w:hAnsi="Times New Roman" w:cs="Times New Roman"/>
        </w:rPr>
      </w:pPr>
      <w:r>
        <w:rPr>
          <w:rFonts w:ascii="Times New Roman" w:eastAsia="Times New Roman" w:hAnsi="Times New Roman" w:cs="Times New Roman"/>
        </w:rPr>
        <w:t>A Local Law to amend the New York city charter, in relation to establishing an office of conversion assistance</w:t>
      </w:r>
    </w:p>
    <w:p w14:paraId="6EE1D636" w14:textId="77777777" w:rsidR="00E13E3B" w:rsidRDefault="00E13E3B">
      <w:pPr>
        <w:spacing w:after="0" w:line="240" w:lineRule="auto"/>
        <w:rPr>
          <w:rFonts w:ascii="Times New Roman" w:eastAsia="Times New Roman" w:hAnsi="Times New Roman" w:cs="Times New Roman"/>
        </w:rPr>
      </w:pPr>
    </w:p>
    <w:p w14:paraId="6EE1D637" w14:textId="77777777" w:rsidR="00E13E3B" w:rsidRDefault="00E2298E">
      <w:pPr>
        <w:spacing w:before="120" w:after="12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Submitted by:</w:t>
      </w:r>
    </w:p>
    <w:p w14:paraId="6EE1D638" w14:textId="77777777" w:rsidR="00E13E3B" w:rsidRDefault="00E2298E">
      <w:pPr>
        <w:spacing w:after="0" w:line="240" w:lineRule="auto"/>
        <w:rPr>
          <w:rFonts w:ascii="Times New Roman" w:eastAsia="Times New Roman" w:hAnsi="Times New Roman" w:cs="Times New Roman"/>
        </w:rPr>
      </w:pPr>
      <w:r>
        <w:rPr>
          <w:rFonts w:ascii="Times New Roman" w:eastAsia="Times New Roman" w:hAnsi="Times New Roman" w:cs="Times New Roman"/>
        </w:rPr>
        <w:t>Council Member Epstein</w:t>
      </w:r>
    </w:p>
    <w:p w14:paraId="6EE1D639" w14:textId="77777777" w:rsidR="00E13E3B" w:rsidRDefault="00E13E3B">
      <w:pPr>
        <w:spacing w:after="0" w:line="240" w:lineRule="auto"/>
        <w:rPr>
          <w:rFonts w:ascii="Times New Roman" w:eastAsia="Times New Roman" w:hAnsi="Times New Roman" w:cs="Times New Roman"/>
        </w:rPr>
      </w:pPr>
    </w:p>
    <w:p w14:paraId="6EE1D63A" w14:textId="77777777" w:rsidR="00E13E3B" w:rsidRDefault="00E2298E">
      <w:pPr>
        <w:spacing w:before="120" w:after="12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Justification:</w:t>
      </w:r>
    </w:p>
    <w:p w14:paraId="6EE1D63B" w14:textId="77777777" w:rsidR="00E13E3B" w:rsidRDefault="00E2298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State and local laws have recently been amended to provide for the conversion of non-residential properties to residential use. In order for the benefits of these amendments to be realized, an office of conversion assistance is needed to facilitate the conversion process by advising those interesting in converting property, liaising with relevant agencies at all government levels on issues related to conversions, and collecting and reporting data on conversions, including challenges posed to the conversion </w:t>
      </w:r>
      <w:r>
        <w:rPr>
          <w:rFonts w:ascii="Times New Roman" w:eastAsia="Times New Roman" w:hAnsi="Times New Roman" w:cs="Times New Roman"/>
        </w:rPr>
        <w:t>process by the regulatory environment or other factors.</w:t>
      </w:r>
    </w:p>
    <w:sectPr w:rsidR="00E13E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E3B"/>
    <w:rsid w:val="00716487"/>
    <w:rsid w:val="00723133"/>
    <w:rsid w:val="00E13E3B"/>
    <w:rsid w:val="00E22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1D62A"/>
  <w15:docId w15:val="{FB6B7D8C-B3BE-45BF-A35F-D32B2F80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889</Characters>
  <Application>Microsoft Office Word</Application>
  <DocSecurity>0</DocSecurity>
  <Lines>7</Lines>
  <Paragraphs>2</Paragraphs>
  <ScaleCrop>false</ScaleCrop>
  <Company>New York City Council</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2026-03-16T14:05:00Z</dcterms:created>
  <dcterms:modified xsi:type="dcterms:W3CDTF">2026-03-16T14:05:00Z</dcterms:modified>
</cp:coreProperties>
</file>