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BCD56" w14:textId="5008A4DF" w:rsidR="00113522" w:rsidRDefault="4F879EC0" w:rsidP="00744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4F879EC0">
        <w:rPr>
          <w:rFonts w:ascii="Times New Roman" w:eastAsia="Times New Roman" w:hAnsi="Times New Roman" w:cs="Times New Roman"/>
          <w:sz w:val="24"/>
          <w:szCs w:val="24"/>
        </w:rPr>
        <w:t xml:space="preserve">Int. No. </w:t>
      </w:r>
      <w:r w:rsidR="007A2858">
        <w:rPr>
          <w:rFonts w:ascii="Times New Roman" w:eastAsia="Times New Roman" w:hAnsi="Times New Roman" w:cs="Times New Roman"/>
          <w:sz w:val="24"/>
          <w:szCs w:val="24"/>
        </w:rPr>
        <w:t>584</w:t>
      </w:r>
    </w:p>
    <w:p w14:paraId="77A30372" w14:textId="3723625D" w:rsidR="00B02B74" w:rsidRPr="00113522" w:rsidRDefault="00E225C9" w:rsidP="00E225C9">
      <w:pPr>
        <w:tabs>
          <w:tab w:val="left" w:pos="17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E5AA73D" w14:textId="77777777" w:rsidR="00FB62E2" w:rsidRDefault="00FB62E2" w:rsidP="00FB62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Council Members Hanif and Louis</w:t>
      </w:r>
    </w:p>
    <w:p w14:paraId="1D0341BC" w14:textId="77777777" w:rsidR="00744496" w:rsidRDefault="00744496" w:rsidP="00113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2CA72C" w14:textId="77777777" w:rsidR="00744496" w:rsidRPr="00744496" w:rsidRDefault="00744496" w:rsidP="0011352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44496">
        <w:rPr>
          <w:rFonts w:ascii="Times New Roman" w:eastAsia="Times New Roman" w:hAnsi="Times New Roman" w:cs="Times New Roman"/>
          <w:vanish/>
          <w:sz w:val="24"/>
          <w:szCs w:val="24"/>
        </w:rPr>
        <w:t>..Title</w:t>
      </w:r>
    </w:p>
    <w:p w14:paraId="622D08F6" w14:textId="3093AD5C" w:rsidR="00113522" w:rsidRDefault="00744496" w:rsidP="00113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Local Law t</w:t>
      </w:r>
      <w:r w:rsidR="00113522" w:rsidRPr="00113522">
        <w:rPr>
          <w:rFonts w:ascii="Times New Roman" w:eastAsia="Times New Roman" w:hAnsi="Times New Roman" w:cs="Times New Roman"/>
          <w:sz w:val="24"/>
          <w:szCs w:val="24"/>
        </w:rPr>
        <w:t xml:space="preserve">o amend the administrative code of the city of New York, in relation to </w:t>
      </w:r>
      <w:r w:rsidR="00AC74B7">
        <w:rPr>
          <w:rFonts w:ascii="Times New Roman" w:eastAsia="Times New Roman" w:hAnsi="Times New Roman" w:cs="Times New Roman"/>
          <w:sz w:val="24"/>
          <w:szCs w:val="24"/>
        </w:rPr>
        <w:t>the establishment of</w:t>
      </w:r>
      <w:r w:rsidR="00AC74B7" w:rsidRPr="001135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3522" w:rsidRPr="00113522">
        <w:rPr>
          <w:rFonts w:ascii="Times New Roman" w:eastAsia="Times New Roman" w:hAnsi="Times New Roman" w:cs="Times New Roman"/>
          <w:sz w:val="24"/>
          <w:szCs w:val="24"/>
        </w:rPr>
        <w:t>an office of restaurant recovery in response to the COVID-19 pandemic</w:t>
      </w:r>
      <w:r w:rsidR="00391C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13522" w:rsidRPr="00113522">
        <w:rPr>
          <w:rFonts w:ascii="Times New Roman" w:eastAsia="Times New Roman" w:hAnsi="Times New Roman" w:cs="Times New Roman"/>
          <w:sz w:val="24"/>
          <w:szCs w:val="24"/>
        </w:rPr>
        <w:t>and the expiration and repeal thereof</w:t>
      </w:r>
    </w:p>
    <w:p w14:paraId="78B99DF5" w14:textId="7CB36337" w:rsidR="00744496" w:rsidRPr="00744496" w:rsidRDefault="00744496" w:rsidP="0011352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744496">
        <w:rPr>
          <w:rFonts w:ascii="Times New Roman" w:eastAsia="Times New Roman" w:hAnsi="Times New Roman" w:cs="Times New Roman"/>
          <w:vanish/>
          <w:sz w:val="24"/>
          <w:szCs w:val="24"/>
        </w:rPr>
        <w:t>..Body</w:t>
      </w:r>
    </w:p>
    <w:p w14:paraId="74BDBD66" w14:textId="77777777" w:rsidR="00113522" w:rsidRPr="00113522" w:rsidRDefault="00113522" w:rsidP="001135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17F1CF" w14:textId="77777777" w:rsidR="00113522" w:rsidRPr="00113522" w:rsidRDefault="00113522" w:rsidP="0011352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522">
        <w:rPr>
          <w:rFonts w:ascii="Times New Roman" w:eastAsia="Times New Roman" w:hAnsi="Times New Roman" w:cs="Times New Roman"/>
          <w:sz w:val="24"/>
          <w:szCs w:val="24"/>
          <w:u w:val="single"/>
        </w:rPr>
        <w:t>Be it enacted by the Council as follows:</w:t>
      </w:r>
    </w:p>
    <w:p w14:paraId="67A4607F" w14:textId="77777777" w:rsidR="00113522" w:rsidRPr="00113522" w:rsidRDefault="00113522" w:rsidP="0011352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13522" w:rsidRPr="00113522" w:rsidSect="008F0B17">
          <w:headerReference w:type="default" r:id="rId10"/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40483D" w14:textId="64887E09" w:rsidR="00113522" w:rsidRPr="00021F4C" w:rsidRDefault="00113522" w:rsidP="00021F4C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522">
        <w:rPr>
          <w:rFonts w:ascii="Times New Roman" w:eastAsia="Times New Roman" w:hAnsi="Times New Roman" w:cs="Times New Roman"/>
          <w:snapToGrid w:val="0"/>
          <w:spacing w:val="-3"/>
          <w:sz w:val="24"/>
        </w:rPr>
        <w:t>Section 1.</w:t>
      </w:r>
      <w:r w:rsidRPr="001135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Chapter 1 of </w:t>
      </w:r>
      <w:r w:rsidR="00C57392">
        <w:rPr>
          <w:rFonts w:ascii="Times New Roman" w:eastAsia="Times New Roman" w:hAnsi="Times New Roman" w:cs="Times New Roman"/>
          <w:snapToGrid w:val="0"/>
          <w:sz w:val="24"/>
          <w:szCs w:val="24"/>
        </w:rPr>
        <w:t>t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</w:rPr>
        <w:t>itle 3 of the administrative code of the city of New York is amended by adding a new subchapter</w:t>
      </w:r>
      <w:r w:rsidR="00C5739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9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to read as follows:</w:t>
      </w:r>
    </w:p>
    <w:p w14:paraId="2F200B40" w14:textId="77777777" w:rsidR="00113522" w:rsidRPr="00113522" w:rsidRDefault="00113522" w:rsidP="00C57392">
      <w:pPr>
        <w:widowControl w:val="0"/>
        <w:tabs>
          <w:tab w:val="left" w:pos="-720"/>
        </w:tabs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SUBCHAPTER 9</w:t>
      </w:r>
    </w:p>
    <w:p w14:paraId="7B5C6DD6" w14:textId="77777777" w:rsidR="00113522" w:rsidRPr="00113522" w:rsidRDefault="00113522" w:rsidP="00C57392">
      <w:pPr>
        <w:widowControl w:val="0"/>
        <w:tabs>
          <w:tab w:val="left" w:pos="-720"/>
        </w:tabs>
        <w:suppressAutoHyphens/>
        <w:spacing w:after="0" w:line="48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OFFICE OF RESTAURANT RECOVERY</w:t>
      </w:r>
    </w:p>
    <w:p w14:paraId="23EEB7E9" w14:textId="77777777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§ 3-190 Definitions. For the purposes of this subchapter, the following terms have the following meanings:</w:t>
      </w:r>
    </w:p>
    <w:p w14:paraId="18122137" w14:textId="3BC84E50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Director. The term “director” means the director of restaurant recovery.</w:t>
      </w:r>
    </w:p>
    <w:p w14:paraId="0A90FDF8" w14:textId="27764C16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Restaurant. The term “restaurant” </w:t>
      </w:r>
      <w:r w:rsidRPr="00113522">
        <w:rPr>
          <w:rFonts w:ascii="Times New Roman" w:eastAsia="Times New Roman" w:hAnsi="Times New Roman" w:cs="Times New Roman"/>
          <w:snapToGrid w:val="0"/>
          <w:spacing w:val="-3"/>
          <w:sz w:val="24"/>
          <w:u w:val="single"/>
        </w:rPr>
        <w:t>has the same meaning as is ascri</w:t>
      </w:r>
      <w:r w:rsidR="00835270">
        <w:rPr>
          <w:rFonts w:ascii="Times New Roman" w:eastAsia="Times New Roman" w:hAnsi="Times New Roman" w:cs="Times New Roman"/>
          <w:snapToGrid w:val="0"/>
          <w:spacing w:val="-3"/>
          <w:sz w:val="24"/>
          <w:u w:val="single"/>
        </w:rPr>
        <w:t>bed to such term in section 17-5</w:t>
      </w:r>
      <w:r w:rsidRPr="00113522">
        <w:rPr>
          <w:rFonts w:ascii="Times New Roman" w:eastAsia="Times New Roman" w:hAnsi="Times New Roman" w:cs="Times New Roman"/>
          <w:snapToGrid w:val="0"/>
          <w:spacing w:val="-3"/>
          <w:sz w:val="24"/>
          <w:u w:val="single"/>
        </w:rPr>
        <w:t>02.</w:t>
      </w:r>
    </w:p>
    <w:p w14:paraId="776BD567" w14:textId="06C22F32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§ 3-191 Office. The mayor shall establish an office of restaurant recovery to </w:t>
      </w:r>
      <w:r w:rsidR="00E15DE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facilitate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the rec</w:t>
      </w:r>
      <w:r w:rsidR="0035449B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overy of restaurants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from the 2019 novel coronavirus, COVID-19. Such office may be established within any office of the mayor or as a separate office or within any agency. Such office shall be headed by</w:t>
      </w:r>
      <w:r w:rsidR="0075012D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a director</w:t>
      </w:r>
      <w:r w:rsidR="00AC74B7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of restaurant recovery</w:t>
      </w:r>
      <w:r w:rsidR="001762ED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. The mayor shall appoint the director</w:t>
      </w:r>
      <w:r w:rsidR="0075012D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no later than 3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0 days after the effective date of this</w:t>
      </w:r>
      <w:r w:rsidR="001762ED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subchapter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</w:t>
      </w:r>
      <w:r w:rsidR="001762ED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except that if the mayor establishes the office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within an agency other than the office of the mayor, the head of such agency</w:t>
      </w:r>
      <w:r w:rsidR="001762ED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shall designate the director within such time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.</w:t>
      </w:r>
    </w:p>
    <w:p w14:paraId="7EE6C71A" w14:textId="77777777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§ 3-192 Powers and </w:t>
      </w:r>
      <w:r w:rsidR="0083527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d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uties of </w:t>
      </w:r>
      <w:r w:rsidR="000E759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d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irector. The director shall have the power and duty to:</w:t>
      </w:r>
    </w:p>
    <w:p w14:paraId="767125DB" w14:textId="36632B45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1. Develop and implement a citywide restaurant recovery plan, in consultation with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lastRenderedPageBreak/>
        <w:t>relevant agencies, including, but not limited to, the department of small business services</w:t>
      </w:r>
      <w:r w:rsidR="00F57F66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 the department of consumer and worker protection,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and the department of health and mental hygiene, and, in such capacity, shall:</w:t>
      </w:r>
    </w:p>
    <w:p w14:paraId="6DC634AC" w14:textId="71FED5C8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(</w:t>
      </w:r>
      <w:r w:rsidR="005A39AB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a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) Assess the challenges restaurants </w:t>
      </w:r>
      <w:r w:rsidR="00F57F66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and restaurant workers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face and the assistance restaurants </w:t>
      </w:r>
      <w:r w:rsidR="00F57F66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and restaurant workers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need </w:t>
      </w:r>
      <w:r w:rsidR="00F57F66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in light of </w:t>
      </w:r>
      <w:r w:rsidR="00142CCA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the </w:t>
      </w:r>
      <w:r w:rsidR="00F57F66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COVID-19</w:t>
      </w:r>
      <w:r w:rsidR="00142CCA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pandemic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;</w:t>
      </w:r>
    </w:p>
    <w:p w14:paraId="67DF9CE6" w14:textId="02B7B162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(</w:t>
      </w:r>
      <w:r w:rsidR="005A39AB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b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) Assess </w:t>
      </w:r>
      <w:r w:rsidR="0002619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all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programs and policies</w:t>
      </w:r>
      <w:r w:rsidR="0002619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relevant to the recovery of restaurants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ad</w:t>
      </w:r>
      <w:r w:rsidR="009E426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opted in and outside of </w:t>
      </w:r>
      <w:r w:rsidR="005A39AB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the </w:t>
      </w:r>
      <w:r w:rsidR="009E426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city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; and</w:t>
      </w:r>
    </w:p>
    <w:p w14:paraId="08930B7C" w14:textId="3AC59272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(</w:t>
      </w:r>
      <w:r w:rsidR="005A39AB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c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) Develop and implement programs and policies regarding recovery</w:t>
      </w:r>
      <w:r w:rsidR="00391C6C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of the restaurant industry</w:t>
      </w:r>
      <w:r w:rsidR="00BD0ED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;</w:t>
      </w:r>
    </w:p>
    <w:p w14:paraId="0C2C450E" w14:textId="585C4913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2. Identify and monitor a set of metrics to assess restaurant recovery, which shall include</w:t>
      </w:r>
      <w:r w:rsidR="00736D7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 but need not be limited to,</w:t>
      </w:r>
      <w:r w:rsidR="000E30A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data</w:t>
      </w:r>
      <w:r w:rsidR="00A1748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regarding </w:t>
      </w:r>
      <w:r w:rsidR="00E15DE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the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restaurants </w:t>
      </w:r>
      <w:r w:rsidR="00E15DE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that have remained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open s</w:t>
      </w:r>
      <w:r w:rsidR="000E30A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ince the onset of COVID-19</w:t>
      </w:r>
      <w:r w:rsidR="00A925C7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 data on the restaurants that have closed since such onset</w:t>
      </w:r>
      <w:r w:rsidR="00736D7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</w:t>
      </w:r>
      <w:r w:rsidR="00A925C7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 w:rsidR="00684D0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data on </w:t>
      </w:r>
      <w:r w:rsidR="000800FA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the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restaurant</w:t>
      </w:r>
      <w:r w:rsidR="000800FA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s that opened after such onset</w:t>
      </w:r>
      <w:r w:rsidR="0070437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 and data on how COVID-19 has affected restaurant worker job opportunities and pay</w:t>
      </w:r>
      <w:r w:rsidR="00BD0ED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;</w:t>
      </w:r>
    </w:p>
    <w:p w14:paraId="1961D59F" w14:textId="443DD779" w:rsidR="00113522" w:rsidRPr="00113522" w:rsidRDefault="00DB610A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3. Advise </w:t>
      </w:r>
      <w:r w:rsidR="00113522"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the mayor on restaurant recovery, including, but not limited to, data, programs</w:t>
      </w:r>
      <w:r w:rsidR="009E426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and </w:t>
      </w:r>
      <w:r w:rsidR="00113522"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policies, state and federal efforts, and the coordination among agencies under the jurisdiction of the mayor involved in recovery;</w:t>
      </w:r>
    </w:p>
    <w:p w14:paraId="594CFCB1" w14:textId="0973F902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4. Promote the recovery of restaurants, in consultation with government and </w:t>
      </w:r>
      <w:r w:rsidR="000E7590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relevant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stakeholders, including, but not limited to, restaurants, patrons</w:t>
      </w:r>
      <w:r w:rsidR="00EE3F8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 worker groups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and trade groups; and</w:t>
      </w:r>
    </w:p>
    <w:p w14:paraId="7986FA86" w14:textId="77777777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5. Perform such other relevant duties as the mayor may assign.</w:t>
      </w:r>
    </w:p>
    <w:p w14:paraId="4A45D9EB" w14:textId="637BCD3A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§ 3-193 Report</w:t>
      </w:r>
      <w:r w:rsidR="00391C6C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s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. a. </w:t>
      </w:r>
      <w:r w:rsidR="0075012D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Initial report. No later than 12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0 days after the effective date of </w:t>
      </w:r>
      <w:r w:rsidR="001457B5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the local law that added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this </w:t>
      </w:r>
      <w:r w:rsidR="00BD0ED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subchapter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, the director shall submit to the mayor and the speaker of the council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lastRenderedPageBreak/>
        <w:t>an initial report, which shall include, but need not be limited to, the metrics</w:t>
      </w:r>
      <w:r w:rsidR="00391C6C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to be used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to assess restaurant recovery</w:t>
      </w:r>
      <w:r w:rsidR="00736D7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pursuant to</w:t>
      </w:r>
      <w:r w:rsidR="0070437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subdivision 2 of</w:t>
      </w:r>
      <w:r w:rsidR="00736D7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section 3-192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 preliminary findings regarding recovery and proposed solutions to such findings.</w:t>
      </w:r>
    </w:p>
    <w:p w14:paraId="74C5F44B" w14:textId="676C3BA3" w:rsidR="00113522" w:rsidRP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b. Annual r</w:t>
      </w:r>
      <w:r w:rsidR="000E30A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eport. After the initial report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 the director shall annually submit to the mayor and the speaker of the council a report that summarizes the activities of the office of resta</w:t>
      </w:r>
      <w:r w:rsidR="0085524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urant recovery and assesses </w:t>
      </w:r>
      <w:r w:rsidR="005922B8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the recovery of restaurants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based, in part, on the metrics required by </w:t>
      </w:r>
      <w:r w:rsidR="0070437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subdivision 2 of section 3-192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.</w:t>
      </w:r>
    </w:p>
    <w:p w14:paraId="6939DEF9" w14:textId="220B08B8" w:rsidR="00113522" w:rsidRDefault="00113522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c. </w:t>
      </w:r>
      <w:r w:rsidR="00BD0ED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Publication of </w:t>
      </w:r>
      <w:r w:rsidR="0035449B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report.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No more than 30 days after a report required by this section is submitted to the mayor and the speaker of the council, the director shall </w:t>
      </w:r>
      <w:r w:rsidR="00BD0ED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publish</w:t>
      </w:r>
      <w:r w:rsidR="00BD0ED1"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such report on </w:t>
      </w:r>
      <w:r w:rsidR="004D3EE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the </w:t>
      </w:r>
      <w:r w:rsidR="00BD0ED1"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website</w:t>
      </w:r>
      <w:r w:rsidR="00BD0ED1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of the </w:t>
      </w:r>
      <w:r w:rsidR="004D3EE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office of restaurant recovery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.</w:t>
      </w:r>
    </w:p>
    <w:p w14:paraId="00CC80F3" w14:textId="3E38BEF9" w:rsidR="00BD0ED1" w:rsidRPr="00113522" w:rsidRDefault="00BD0ED1" w:rsidP="00113522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§ 3-194 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Early t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ermination. 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If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before the expiration of this subchapter</w:t>
      </w:r>
      <w:r w:rsidR="00C3697F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the mayor, in consultation with the director, determines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that the restaurant industry has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stabilized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based in part on the metrics required by </w:t>
      </w:r>
      <w:r w:rsidR="0070437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subdivision 2 of section 3-192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, the mayor may dissolve the office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and </w:t>
      </w:r>
      <w:r w:rsidR="00AC74B7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end</w:t>
      </w:r>
      <w:r w:rsidR="00445B8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 compliance with the requirements of this subchapter </w:t>
      </w:r>
      <w:r w:rsidR="00391C6C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following submission to the mayor and the speaker of the council </w:t>
      </w:r>
      <w:r w:rsidR="00634556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 xml:space="preserve">of (i) a written notice of such determination and (ii) a final report </w:t>
      </w:r>
      <w:r w:rsidR="00391C6C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</w:rPr>
        <w:t>by the director pursuant to section 3-193.</w:t>
      </w:r>
    </w:p>
    <w:p w14:paraId="6C2BEEDD" w14:textId="13559AA7" w:rsidR="00113522" w:rsidRDefault="00113522" w:rsidP="00FA0936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§ </w:t>
      </w:r>
      <w:r w:rsidR="00C57392">
        <w:rPr>
          <w:rFonts w:ascii="Times New Roman" w:eastAsia="Times New Roman" w:hAnsi="Times New Roman" w:cs="Times New Roman"/>
          <w:snapToGrid w:val="0"/>
          <w:sz w:val="24"/>
          <w:szCs w:val="24"/>
        </w:rPr>
        <w:t>3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</w:rPr>
        <w:t>. This local law takes effect immediately</w:t>
      </w:r>
      <w:r w:rsidRPr="001135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and expires and is deemed repealed 5 years </w:t>
      </w:r>
      <w:r w:rsidR="00BD0ED1">
        <w:rPr>
          <w:rFonts w:ascii="Times New Roman" w:eastAsia="Times New Roman" w:hAnsi="Times New Roman" w:cs="Times New Roman"/>
          <w:snapToGrid w:val="0"/>
          <w:sz w:val="24"/>
          <w:szCs w:val="24"/>
        </w:rPr>
        <w:t>after it becomes law</w:t>
      </w:r>
      <w:r w:rsidRPr="00113522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561AB68F" w14:textId="77777777" w:rsidR="00FA0936" w:rsidRPr="00113522" w:rsidRDefault="00FA0936" w:rsidP="00FA0936">
      <w:pPr>
        <w:widowControl w:val="0"/>
        <w:tabs>
          <w:tab w:val="left" w:pos="-720"/>
        </w:tabs>
        <w:suppressAutoHyphens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  <w:sectPr w:rsidR="00FA0936" w:rsidRPr="00113522" w:rsidSect="00AF39A5">
          <w:footerReference w:type="default" r:id="rId13"/>
          <w:footerReference w:type="first" r:id="rId14"/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C779084" w14:textId="77777777" w:rsidR="00113522" w:rsidRPr="00113522" w:rsidRDefault="00113522" w:rsidP="0011352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BE99D81" w14:textId="77777777" w:rsidR="009D74C8" w:rsidRDefault="009D74C8" w:rsidP="0011352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1AEBF" w14:textId="36923F85" w:rsidR="001457B5" w:rsidRDefault="4F879EC0" w:rsidP="4F879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4F879EC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CJM</w:t>
      </w:r>
    </w:p>
    <w:p w14:paraId="18A85F0B" w14:textId="0379E64C" w:rsidR="001457B5" w:rsidRDefault="4F879EC0" w:rsidP="4F879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4F879EC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LS #4694, #8193</w:t>
      </w:r>
    </w:p>
    <w:p w14:paraId="7C25D424" w14:textId="71AA6082" w:rsidR="001457B5" w:rsidRDefault="4F879EC0" w:rsidP="4F879E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4F879EC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Int. #0211-2024</w:t>
      </w:r>
    </w:p>
    <w:p w14:paraId="6665477C" w14:textId="4C751030" w:rsidR="00FD4127" w:rsidRPr="00FD4127" w:rsidRDefault="4F879EC0" w:rsidP="00FD41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4F879EC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01/08/2026 10:00 AM</w:t>
      </w:r>
    </w:p>
    <w:sectPr w:rsidR="00FD4127" w:rsidRPr="00FD4127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34373" w14:textId="77777777" w:rsidR="005900B8" w:rsidRDefault="005900B8">
      <w:pPr>
        <w:spacing w:after="0" w:line="240" w:lineRule="auto"/>
      </w:pPr>
      <w:r>
        <w:separator/>
      </w:r>
    </w:p>
  </w:endnote>
  <w:endnote w:type="continuationSeparator" w:id="0">
    <w:p w14:paraId="7540895A" w14:textId="77777777" w:rsidR="005900B8" w:rsidRDefault="00590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90ED6" w14:textId="072F8FC4" w:rsidR="00FD412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1230">
      <w:rPr>
        <w:noProof/>
      </w:rPr>
      <w:t>1</w:t>
    </w:r>
    <w:r>
      <w:rPr>
        <w:noProof/>
      </w:rPr>
      <w:fldChar w:fldCharType="end"/>
    </w:r>
  </w:p>
  <w:p w14:paraId="00CADD9F" w14:textId="77777777" w:rsidR="00FD4127" w:rsidRDefault="00FD41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0E9E" w14:textId="77777777" w:rsidR="00FD412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5A6B117" w14:textId="77777777" w:rsidR="00FD4127" w:rsidRDefault="00FD41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2A7CB" w14:textId="70B79A57" w:rsidR="00FD412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E1230">
      <w:rPr>
        <w:noProof/>
      </w:rPr>
      <w:t>3</w:t>
    </w:r>
    <w:r>
      <w:rPr>
        <w:noProof/>
      </w:rPr>
      <w:fldChar w:fldCharType="end"/>
    </w:r>
  </w:p>
  <w:p w14:paraId="5C8BFB86" w14:textId="77777777" w:rsidR="00FD4127" w:rsidRDefault="00FD412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94B0" w14:textId="77777777" w:rsidR="00FD4127" w:rsidRDefault="00AA6CD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E05DC23" w14:textId="77777777" w:rsidR="00FD4127" w:rsidRDefault="00FD41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FAFFC" w14:textId="77777777" w:rsidR="005900B8" w:rsidRDefault="005900B8">
      <w:pPr>
        <w:spacing w:after="0" w:line="240" w:lineRule="auto"/>
      </w:pPr>
      <w:r>
        <w:separator/>
      </w:r>
    </w:p>
  </w:footnote>
  <w:footnote w:type="continuationSeparator" w:id="0">
    <w:p w14:paraId="295F2A58" w14:textId="77777777" w:rsidR="005900B8" w:rsidRDefault="005900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82EA4" w14:textId="77777777" w:rsidR="00021F4C" w:rsidRDefault="00021F4C" w:rsidP="00021F4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22"/>
    <w:rsid w:val="00005FB9"/>
    <w:rsid w:val="00021F4C"/>
    <w:rsid w:val="00026193"/>
    <w:rsid w:val="00061233"/>
    <w:rsid w:val="000800FA"/>
    <w:rsid w:val="00080595"/>
    <w:rsid w:val="000C23BA"/>
    <w:rsid w:val="000E30A4"/>
    <w:rsid w:val="000E7590"/>
    <w:rsid w:val="00113522"/>
    <w:rsid w:val="00142CCA"/>
    <w:rsid w:val="001457B5"/>
    <w:rsid w:val="001477B8"/>
    <w:rsid w:val="00154C16"/>
    <w:rsid w:val="001762ED"/>
    <w:rsid w:val="00195B32"/>
    <w:rsid w:val="001A1511"/>
    <w:rsid w:val="001B30D9"/>
    <w:rsid w:val="00216638"/>
    <w:rsid w:val="00257D0A"/>
    <w:rsid w:val="0035449B"/>
    <w:rsid w:val="00391C6C"/>
    <w:rsid w:val="003B3E0A"/>
    <w:rsid w:val="003C1D29"/>
    <w:rsid w:val="003F65F3"/>
    <w:rsid w:val="004265CF"/>
    <w:rsid w:val="00445B84"/>
    <w:rsid w:val="004A389C"/>
    <w:rsid w:val="004D3EE2"/>
    <w:rsid w:val="005900B8"/>
    <w:rsid w:val="005922B8"/>
    <w:rsid w:val="00594D6B"/>
    <w:rsid w:val="005A39AB"/>
    <w:rsid w:val="00634556"/>
    <w:rsid w:val="00684D01"/>
    <w:rsid w:val="006A420B"/>
    <w:rsid w:val="006A4469"/>
    <w:rsid w:val="006F6903"/>
    <w:rsid w:val="00704372"/>
    <w:rsid w:val="00736D7F"/>
    <w:rsid w:val="0074208B"/>
    <w:rsid w:val="00744496"/>
    <w:rsid w:val="0075012D"/>
    <w:rsid w:val="007A2858"/>
    <w:rsid w:val="007D479F"/>
    <w:rsid w:val="00824019"/>
    <w:rsid w:val="00835270"/>
    <w:rsid w:val="00855242"/>
    <w:rsid w:val="00865BD3"/>
    <w:rsid w:val="00960E02"/>
    <w:rsid w:val="009B65AE"/>
    <w:rsid w:val="009C1641"/>
    <w:rsid w:val="009D74C8"/>
    <w:rsid w:val="009E426F"/>
    <w:rsid w:val="00A025FE"/>
    <w:rsid w:val="00A17482"/>
    <w:rsid w:val="00A72BD3"/>
    <w:rsid w:val="00A925C7"/>
    <w:rsid w:val="00AA6CD7"/>
    <w:rsid w:val="00AB49B5"/>
    <w:rsid w:val="00AC74B7"/>
    <w:rsid w:val="00B02231"/>
    <w:rsid w:val="00B02B74"/>
    <w:rsid w:val="00B33FDD"/>
    <w:rsid w:val="00B61D4C"/>
    <w:rsid w:val="00B73A5D"/>
    <w:rsid w:val="00B94B58"/>
    <w:rsid w:val="00BD0ED1"/>
    <w:rsid w:val="00BF5E23"/>
    <w:rsid w:val="00C3697F"/>
    <w:rsid w:val="00C43EB9"/>
    <w:rsid w:val="00C52023"/>
    <w:rsid w:val="00C57392"/>
    <w:rsid w:val="00CA5DE9"/>
    <w:rsid w:val="00D11DEA"/>
    <w:rsid w:val="00D318D8"/>
    <w:rsid w:val="00D34CB7"/>
    <w:rsid w:val="00D73B61"/>
    <w:rsid w:val="00D81F7D"/>
    <w:rsid w:val="00DB0CF4"/>
    <w:rsid w:val="00DB610A"/>
    <w:rsid w:val="00DC6B76"/>
    <w:rsid w:val="00DE1230"/>
    <w:rsid w:val="00E15DE4"/>
    <w:rsid w:val="00E225C9"/>
    <w:rsid w:val="00E476E8"/>
    <w:rsid w:val="00EA3E3F"/>
    <w:rsid w:val="00EB17C6"/>
    <w:rsid w:val="00EC74FD"/>
    <w:rsid w:val="00EE3F82"/>
    <w:rsid w:val="00F47372"/>
    <w:rsid w:val="00F57F66"/>
    <w:rsid w:val="00FA0936"/>
    <w:rsid w:val="00FB62E2"/>
    <w:rsid w:val="00FD2FC8"/>
    <w:rsid w:val="00FD4127"/>
    <w:rsid w:val="00FF596E"/>
    <w:rsid w:val="0FD76F93"/>
    <w:rsid w:val="205978A3"/>
    <w:rsid w:val="395017E9"/>
    <w:rsid w:val="4F879EC0"/>
    <w:rsid w:val="57C88930"/>
    <w:rsid w:val="7D1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BE9A4"/>
  <w15:chartTrackingRefBased/>
  <w15:docId w15:val="{6A4FAB7D-6058-4202-8AEA-F4A838E7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20B"/>
  </w:style>
  <w:style w:type="paragraph" w:styleId="Heading1">
    <w:name w:val="heading 1"/>
    <w:basedOn w:val="Normal"/>
    <w:next w:val="Normal"/>
    <w:link w:val="Heading1Char"/>
    <w:uiPriority w:val="9"/>
    <w:qFormat/>
    <w:rsid w:val="006A420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20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20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2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2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2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2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2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2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135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522"/>
  </w:style>
  <w:style w:type="paragraph" w:styleId="Header">
    <w:name w:val="header"/>
    <w:basedOn w:val="Normal"/>
    <w:link w:val="HeaderChar"/>
    <w:uiPriority w:val="99"/>
    <w:unhideWhenUsed/>
    <w:rsid w:val="00113522"/>
    <w:pPr>
      <w:tabs>
        <w:tab w:val="center" w:pos="4680"/>
        <w:tab w:val="right" w:pos="9360"/>
      </w:tabs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13522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113522"/>
  </w:style>
  <w:style w:type="character" w:customStyle="1" w:styleId="Heading1Char">
    <w:name w:val="Heading 1 Char"/>
    <w:basedOn w:val="DefaultParagraphFont"/>
    <w:link w:val="Heading1"/>
    <w:uiPriority w:val="9"/>
    <w:rsid w:val="006A42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20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20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20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20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20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20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20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20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420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A420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20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20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420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A420B"/>
    <w:rPr>
      <w:b/>
      <w:bCs/>
    </w:rPr>
  </w:style>
  <w:style w:type="character" w:styleId="Emphasis">
    <w:name w:val="Emphasis"/>
    <w:basedOn w:val="DefaultParagraphFont"/>
    <w:uiPriority w:val="20"/>
    <w:qFormat/>
    <w:rsid w:val="006A420B"/>
    <w:rPr>
      <w:i/>
      <w:iCs/>
    </w:rPr>
  </w:style>
  <w:style w:type="paragraph" w:styleId="NoSpacing">
    <w:name w:val="No Spacing"/>
    <w:uiPriority w:val="1"/>
    <w:qFormat/>
    <w:rsid w:val="006A420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420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20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20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20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420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A420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A420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A420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A420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420B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1762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2E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2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2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2E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5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8" ma:contentTypeDescription="Create a new document." ma:contentTypeScope="" ma:versionID="65b47e1e0c6f55d98a3b3e9bfab5e4bd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fd076568c5a28e9737d2be1af301281f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CEADBE-ED86-4678-A11B-40CF96DAD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670B2-61C7-4388-8EA9-3AB438010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73604B-3ECA-4A65-9AF9-964F5BA290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F34E6C-A490-48D6-B416-3E355EE636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Bramstedt</dc:creator>
  <cp:keywords/>
  <dc:description/>
  <cp:lastModifiedBy>Martin, William</cp:lastModifiedBy>
  <cp:revision>4</cp:revision>
  <cp:lastPrinted>2022-04-15T19:09:00Z</cp:lastPrinted>
  <dcterms:created xsi:type="dcterms:W3CDTF">2026-03-04T16:51:00Z</dcterms:created>
  <dcterms:modified xsi:type="dcterms:W3CDTF">2026-03-04T20:51:00Z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