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718" w14:textId="0EB423C1" w:rsidR="004E1CF2" w:rsidRDefault="004E1CF2" w:rsidP="00157EB3">
      <w:pPr>
        <w:tabs>
          <w:tab w:val="left" w:pos="360"/>
        </w:tabs>
        <w:ind w:firstLine="0"/>
        <w:jc w:val="center"/>
      </w:pPr>
      <w:r>
        <w:t>Int. No.</w:t>
      </w:r>
      <w:r w:rsidR="0027535E">
        <w:t xml:space="preserve"> </w:t>
      </w:r>
      <w:r w:rsidR="00CF349C">
        <w:t>312</w:t>
      </w:r>
    </w:p>
    <w:p w14:paraId="20AA8445" w14:textId="77777777" w:rsidR="00E97376" w:rsidRDefault="00E97376" w:rsidP="00E97376">
      <w:pPr>
        <w:ind w:firstLine="0"/>
        <w:jc w:val="center"/>
      </w:pPr>
    </w:p>
    <w:p w14:paraId="1FC937B2" w14:textId="77777777" w:rsidR="005A0E36" w:rsidRDefault="005A0E36" w:rsidP="005A0E36">
      <w:pPr>
        <w:autoSpaceDE w:val="0"/>
        <w:autoSpaceDN w:val="0"/>
        <w:adjustRightInd w:val="0"/>
        <w:ind w:firstLine="0"/>
        <w:jc w:val="both"/>
        <w:rPr>
          <w:rFonts w:eastAsia="Calibri"/>
        </w:rPr>
      </w:pPr>
      <w:r>
        <w:rPr>
          <w:rFonts w:eastAsia="Calibri"/>
        </w:rPr>
        <w:t>By Council Members Mealy, Williams, Banks, Hanif, Thomas-Henry, Louis, Hankerson, Epstein, Maloney, Wong, Hudson, Salaam, Schulman, Marte, Dinowitz, Narcisse, Riley, Paladino, Ariola, Morano and Vernikov</w:t>
      </w:r>
    </w:p>
    <w:p w14:paraId="15FE17B1" w14:textId="77777777" w:rsidR="007B6EF1" w:rsidRDefault="007B6EF1" w:rsidP="008563A1">
      <w:pPr>
        <w:pStyle w:val="BodyText"/>
        <w:spacing w:line="240" w:lineRule="auto"/>
        <w:ind w:firstLine="0"/>
      </w:pPr>
    </w:p>
    <w:p w14:paraId="519D4A2F" w14:textId="77777777" w:rsidR="00C44E5B" w:rsidRPr="00C44E5B" w:rsidRDefault="00C44E5B" w:rsidP="008563A1">
      <w:pPr>
        <w:pStyle w:val="BodyText"/>
        <w:spacing w:line="240" w:lineRule="auto"/>
        <w:ind w:firstLine="0"/>
        <w:rPr>
          <w:vanish/>
        </w:rPr>
      </w:pPr>
      <w:r w:rsidRPr="00C44E5B">
        <w:rPr>
          <w:vanish/>
        </w:rPr>
        <w:t>..Title</w:t>
      </w:r>
    </w:p>
    <w:p w14:paraId="4FDF9E11" w14:textId="4048554E" w:rsidR="007B6EF1" w:rsidRDefault="00C44E5B" w:rsidP="008563A1">
      <w:pPr>
        <w:pStyle w:val="BodyText"/>
        <w:spacing w:line="240" w:lineRule="auto"/>
        <w:ind w:firstLine="0"/>
      </w:pPr>
      <w:r>
        <w:t>A Local Law t</w:t>
      </w:r>
      <w:r w:rsidR="007B6EF1">
        <w:t xml:space="preserve">o </w:t>
      </w:r>
      <w:r w:rsidR="009E76D4">
        <w:t xml:space="preserve">amend </w:t>
      </w:r>
      <w:r w:rsidR="005D5AF3">
        <w:t>the</w:t>
      </w:r>
      <w:r w:rsidR="007B6EF1">
        <w:t xml:space="preserve"> </w:t>
      </w:r>
      <w:r w:rsidR="00EF7C71">
        <w:t xml:space="preserve">administrative code of the city of </w:t>
      </w:r>
      <w:r w:rsidR="007B6EF1">
        <w:t xml:space="preserve">New York </w:t>
      </w:r>
      <w:r w:rsidR="007D26EF">
        <w:t xml:space="preserve">and the New York </w:t>
      </w:r>
      <w:r w:rsidR="007B6EF1">
        <w:t xml:space="preserve">city building code, in relation to </w:t>
      </w:r>
      <w:r w:rsidR="00EF7C71">
        <w:t xml:space="preserve">requiring that certain contact </w:t>
      </w:r>
      <w:r w:rsidR="007B6EF1">
        <w:t>info</w:t>
      </w:r>
      <w:r>
        <w:t>rmation be posted at work sites</w:t>
      </w:r>
    </w:p>
    <w:p w14:paraId="31FD578C" w14:textId="196821E1" w:rsidR="00C44E5B" w:rsidRPr="00C44E5B" w:rsidRDefault="00C44E5B" w:rsidP="008563A1">
      <w:pPr>
        <w:pStyle w:val="BodyText"/>
        <w:spacing w:line="240" w:lineRule="auto"/>
        <w:ind w:firstLine="0"/>
        <w:rPr>
          <w:vanish/>
        </w:rPr>
      </w:pPr>
      <w:r w:rsidRPr="00C44E5B">
        <w:rPr>
          <w:vanish/>
        </w:rPr>
        <w:t>..Body</w:t>
      </w:r>
    </w:p>
    <w:p w14:paraId="50BFD7ED" w14:textId="77777777" w:rsidR="004E1CF2" w:rsidRDefault="004E1CF2" w:rsidP="007101A2">
      <w:pPr>
        <w:pStyle w:val="BodyText"/>
        <w:spacing w:line="240" w:lineRule="auto"/>
        <w:ind w:firstLine="0"/>
        <w:rPr>
          <w:u w:val="single"/>
        </w:rPr>
      </w:pPr>
    </w:p>
    <w:p w14:paraId="6ACB928F" w14:textId="77777777" w:rsidR="004E1CF2" w:rsidRDefault="004E1CF2" w:rsidP="007101A2">
      <w:pPr>
        <w:ind w:firstLine="0"/>
        <w:jc w:val="both"/>
      </w:pPr>
      <w:r>
        <w:rPr>
          <w:u w:val="single"/>
        </w:rPr>
        <w:t>Be it enacted by the Council as follows</w:t>
      </w:r>
      <w:r w:rsidRPr="005B5DE4">
        <w:rPr>
          <w:u w:val="single"/>
        </w:rPr>
        <w:t>:</w:t>
      </w:r>
    </w:p>
    <w:p w14:paraId="1EC274A2" w14:textId="77777777" w:rsidR="004E1CF2" w:rsidRDefault="004E1CF2" w:rsidP="006662DF">
      <w:pPr>
        <w:jc w:val="both"/>
      </w:pPr>
    </w:p>
    <w:p w14:paraId="250127EC" w14:textId="77777777" w:rsidR="006A691C" w:rsidRDefault="006A691C" w:rsidP="00D51FFD">
      <w:pPr>
        <w:spacing w:line="480" w:lineRule="auto"/>
        <w:ind w:left="-450"/>
        <w:jc w:val="both"/>
        <w:sectPr w:rsidR="006A691C" w:rsidSect="00FD07FE">
          <w:footerReference w:type="default" r:id="rId11"/>
          <w:footerReference w:type="first" r:id="rId12"/>
          <w:pgSz w:w="12240" w:h="15840"/>
          <w:pgMar w:top="1440" w:right="1440" w:bottom="1440" w:left="1440" w:header="720" w:footer="720" w:gutter="0"/>
          <w:cols w:space="720"/>
          <w:docGrid w:linePitch="360"/>
        </w:sectPr>
      </w:pPr>
    </w:p>
    <w:p w14:paraId="469BE7E9" w14:textId="726ADF37" w:rsidR="00EF7C71" w:rsidRDefault="007101A2" w:rsidP="00CE0543">
      <w:pPr>
        <w:spacing w:line="480" w:lineRule="auto"/>
        <w:jc w:val="both"/>
      </w:pPr>
      <w:r>
        <w:t>S</w:t>
      </w:r>
      <w:r w:rsidR="004E1CF2">
        <w:t>ection 1.</w:t>
      </w:r>
      <w:r w:rsidR="007E79D5">
        <w:t xml:space="preserve"> </w:t>
      </w:r>
      <w:r w:rsidR="00EF7C71">
        <w:t xml:space="preserve">Article 105 of chapter 1 of title 28 of the administrative code of the city of New York is amended by adding </w:t>
      </w:r>
      <w:r w:rsidR="00056322">
        <w:t xml:space="preserve">a new </w:t>
      </w:r>
      <w:r w:rsidR="00EF7C71">
        <w:t>section 28-105.8.3 to read as follows:</w:t>
      </w:r>
    </w:p>
    <w:p w14:paraId="76BA5C2E" w14:textId="2E76560D" w:rsidR="00EF7C71" w:rsidRPr="00922ED1" w:rsidRDefault="00EF7C71" w:rsidP="00922ED1">
      <w:pPr>
        <w:shd w:val="clear" w:color="auto" w:fill="FFFFFF"/>
        <w:tabs>
          <w:tab w:val="left" w:pos="360"/>
        </w:tabs>
        <w:ind w:firstLine="0"/>
        <w:jc w:val="both"/>
        <w:rPr>
          <w:u w:val="single"/>
        </w:rPr>
      </w:pPr>
      <w:r w:rsidRPr="00922ED1">
        <w:rPr>
          <w:b/>
          <w:bCs/>
          <w:u w:val="single"/>
        </w:rPr>
        <w:t>§ 28-105.8.3 Contact information on permit.</w:t>
      </w:r>
      <w:r w:rsidR="00921313" w:rsidRPr="00922ED1">
        <w:rPr>
          <w:bCs/>
          <w:u w:val="single"/>
        </w:rPr>
        <w:t xml:space="preserve"> </w:t>
      </w:r>
      <w:r w:rsidRPr="00922ED1">
        <w:rPr>
          <w:u w:val="single"/>
        </w:rPr>
        <w:t>Every permit issued by the commissioner shall list a telephone number for the permit holder.</w:t>
      </w:r>
    </w:p>
    <w:p w14:paraId="27F848D7" w14:textId="77777777" w:rsidR="005030B3" w:rsidRPr="00921313" w:rsidRDefault="005030B3" w:rsidP="00922ED1">
      <w:pPr>
        <w:suppressLineNumbers/>
        <w:shd w:val="clear" w:color="auto" w:fill="FFFFFF"/>
        <w:ind w:firstLine="0"/>
        <w:jc w:val="both"/>
        <w:rPr>
          <w:bCs/>
          <w:color w:val="000080"/>
        </w:rPr>
      </w:pPr>
    </w:p>
    <w:p w14:paraId="643C47A8" w14:textId="33342B86" w:rsidR="001C3DF6" w:rsidRPr="001C3DF6" w:rsidRDefault="005D5AF3" w:rsidP="00746CB2">
      <w:pPr>
        <w:tabs>
          <w:tab w:val="left" w:pos="900"/>
        </w:tabs>
        <w:spacing w:line="480" w:lineRule="auto"/>
        <w:jc w:val="both"/>
        <w:rPr>
          <w:bCs/>
        </w:rPr>
      </w:pPr>
      <w:r>
        <w:t xml:space="preserve">§ 2. </w:t>
      </w:r>
      <w:r w:rsidR="00864897">
        <w:t xml:space="preserve">Section </w:t>
      </w:r>
      <w:r w:rsidR="00864897" w:rsidRPr="00C4193C">
        <w:rPr>
          <w:bCs/>
        </w:rPr>
        <w:t>3301.9.1.1</w:t>
      </w:r>
      <w:r w:rsidR="00864897">
        <w:rPr>
          <w:bCs/>
        </w:rPr>
        <w:t xml:space="preserve"> of the New York city building code</w:t>
      </w:r>
      <w:r w:rsidR="002C1EFD">
        <w:rPr>
          <w:bCs/>
        </w:rPr>
        <w:t xml:space="preserve">, as added by local law </w:t>
      </w:r>
      <w:r w:rsidR="007352DE">
        <w:rPr>
          <w:bCs/>
        </w:rPr>
        <w:t xml:space="preserve">number </w:t>
      </w:r>
      <w:r w:rsidR="002C1EFD">
        <w:rPr>
          <w:bCs/>
        </w:rPr>
        <w:t>47 for the year 2013,</w:t>
      </w:r>
      <w:r w:rsidR="00864897">
        <w:rPr>
          <w:bCs/>
        </w:rPr>
        <w:t xml:space="preserve"> is amended to read as follows: </w:t>
      </w:r>
    </w:p>
    <w:p w14:paraId="04488D33" w14:textId="73769469" w:rsidR="00C4193C" w:rsidRDefault="00C4193C" w:rsidP="00A74BAD">
      <w:pPr>
        <w:shd w:val="clear" w:color="auto" w:fill="FFFFFF"/>
        <w:ind w:firstLine="0"/>
        <w:jc w:val="both"/>
        <w:rPr>
          <w:color w:val="212529"/>
        </w:rPr>
      </w:pPr>
      <w:r w:rsidRPr="00A74BAD">
        <w:rPr>
          <w:b/>
          <w:bCs/>
        </w:rPr>
        <w:t>3301.9.1.1 Project information panel content.</w:t>
      </w:r>
      <w:r w:rsidR="001C3DF6" w:rsidRPr="00A74BAD">
        <w:rPr>
          <w:b/>
          <w:bCs/>
        </w:rPr>
        <w:t xml:space="preserve"> </w:t>
      </w:r>
      <w:r w:rsidRPr="00A74BAD">
        <w:rPr>
          <w:color w:val="212529"/>
        </w:rPr>
        <w:t>Project information panels shall contain the following information:</w:t>
      </w:r>
    </w:p>
    <w:p w14:paraId="4E46EC78" w14:textId="77777777" w:rsidR="00E9797C" w:rsidRPr="00A74BAD" w:rsidRDefault="00E9797C" w:rsidP="00922ED1">
      <w:pPr>
        <w:suppressLineNumbers/>
        <w:shd w:val="clear" w:color="auto" w:fill="FFFFFF"/>
        <w:ind w:firstLine="0"/>
        <w:jc w:val="both"/>
        <w:rPr>
          <w:color w:val="212529"/>
        </w:rPr>
      </w:pPr>
    </w:p>
    <w:p w14:paraId="6E5D8C81" w14:textId="54EDE964" w:rsidR="00C4193C" w:rsidRDefault="00C4193C" w:rsidP="00922ED1">
      <w:pPr>
        <w:pStyle w:val="ListParagraph"/>
        <w:numPr>
          <w:ilvl w:val="0"/>
          <w:numId w:val="2"/>
        </w:numPr>
        <w:shd w:val="clear" w:color="auto" w:fill="FFFFFF"/>
        <w:ind w:left="648"/>
        <w:jc w:val="both"/>
        <w:outlineLvl w:val="0"/>
        <w:rPr>
          <w:color w:val="212529"/>
        </w:rPr>
      </w:pPr>
      <w:r w:rsidRPr="00922ED1">
        <w:rPr>
          <w:color w:val="212529"/>
        </w:rPr>
        <w:t>A rendering, elevation drawing, or zoning diagram of the building exterior that does not contain logos or commercially recognizable symbols;</w:t>
      </w:r>
    </w:p>
    <w:p w14:paraId="42BBC9A6" w14:textId="77777777" w:rsidR="00E9797C" w:rsidRPr="00922ED1" w:rsidRDefault="00E9797C" w:rsidP="00922ED1">
      <w:pPr>
        <w:pStyle w:val="ListParagraph"/>
        <w:suppressLineNumbers/>
        <w:shd w:val="clear" w:color="auto" w:fill="FFFFFF"/>
        <w:ind w:left="648" w:hanging="360"/>
        <w:jc w:val="both"/>
        <w:outlineLvl w:val="0"/>
        <w:rPr>
          <w:color w:val="212529"/>
        </w:rPr>
      </w:pPr>
    </w:p>
    <w:p w14:paraId="15E42CCC" w14:textId="461F7998" w:rsidR="00C4193C" w:rsidRDefault="00C4193C" w:rsidP="00922ED1">
      <w:pPr>
        <w:pStyle w:val="ListParagraph"/>
        <w:numPr>
          <w:ilvl w:val="0"/>
          <w:numId w:val="2"/>
        </w:numPr>
        <w:shd w:val="clear" w:color="auto" w:fill="FFFFFF"/>
        <w:ind w:left="648"/>
        <w:jc w:val="both"/>
        <w:rPr>
          <w:color w:val="212529"/>
        </w:rPr>
      </w:pPr>
      <w:r w:rsidRPr="00922ED1">
        <w:rPr>
          <w:color w:val="212529"/>
        </w:rPr>
        <w:t>A title line stating "Work in Progress:" and specifying the intended type(s) of zoning use(s) (e.g. Residential, Commercial, Manufacturing, Retail, Office, Hospital, School);</w:t>
      </w:r>
    </w:p>
    <w:p w14:paraId="1A480ABB" w14:textId="77777777" w:rsidR="00E9797C" w:rsidRPr="00922ED1" w:rsidRDefault="00E9797C" w:rsidP="00922ED1">
      <w:pPr>
        <w:pStyle w:val="ListParagraph"/>
        <w:suppressLineNumbers/>
        <w:shd w:val="clear" w:color="auto" w:fill="FFFFFF"/>
        <w:ind w:left="648" w:hanging="360"/>
        <w:jc w:val="both"/>
        <w:rPr>
          <w:color w:val="212529"/>
        </w:rPr>
      </w:pPr>
    </w:p>
    <w:p w14:paraId="6D97525E" w14:textId="40889502" w:rsidR="00C4193C" w:rsidRDefault="00C4193C" w:rsidP="00922ED1">
      <w:pPr>
        <w:pStyle w:val="ListParagraph"/>
        <w:numPr>
          <w:ilvl w:val="0"/>
          <w:numId w:val="2"/>
        </w:numPr>
        <w:shd w:val="clear" w:color="auto" w:fill="FFFFFF"/>
        <w:ind w:left="648"/>
        <w:jc w:val="both"/>
        <w:rPr>
          <w:color w:val="212529"/>
        </w:rPr>
      </w:pPr>
      <w:r w:rsidRPr="00922ED1">
        <w:rPr>
          <w:color w:val="212529"/>
        </w:rPr>
        <w:t>Anticipated project completion date;</w:t>
      </w:r>
    </w:p>
    <w:p w14:paraId="5535BA2E" w14:textId="77777777" w:rsidR="00E9797C" w:rsidRPr="00922ED1" w:rsidRDefault="00E9797C" w:rsidP="00922ED1">
      <w:pPr>
        <w:pStyle w:val="ListParagraph"/>
        <w:suppressLineNumbers/>
        <w:shd w:val="clear" w:color="auto" w:fill="FFFFFF"/>
        <w:ind w:left="648" w:hanging="360"/>
        <w:jc w:val="both"/>
        <w:rPr>
          <w:color w:val="212529"/>
        </w:rPr>
      </w:pPr>
    </w:p>
    <w:p w14:paraId="613FCC31" w14:textId="1032A72F" w:rsidR="00C4193C" w:rsidRDefault="00C4193C" w:rsidP="00922ED1">
      <w:pPr>
        <w:pStyle w:val="ListParagraph"/>
        <w:numPr>
          <w:ilvl w:val="0"/>
          <w:numId w:val="2"/>
        </w:numPr>
        <w:shd w:val="clear" w:color="auto" w:fill="FFFFFF"/>
        <w:ind w:left="648"/>
        <w:jc w:val="both"/>
        <w:rPr>
          <w:color w:val="212529"/>
        </w:rPr>
      </w:pPr>
      <w:r w:rsidRPr="00922ED1">
        <w:rPr>
          <w:color w:val="212529"/>
        </w:rPr>
        <w:t>The corporate name, address, and telephone number of the owner of the property</w:t>
      </w:r>
      <w:r w:rsidR="00046DB4" w:rsidRPr="00922ED1">
        <w:rPr>
          <w:color w:val="212529"/>
          <w:u w:val="single"/>
        </w:rPr>
        <w:t>, and the name of an individual to contact</w:t>
      </w:r>
      <w:r w:rsidR="002C1EFD" w:rsidRPr="00922ED1">
        <w:rPr>
          <w:color w:val="212529"/>
          <w:u w:val="single"/>
        </w:rPr>
        <w:t xml:space="preserve"> at the </w:t>
      </w:r>
      <w:r w:rsidR="001B721F">
        <w:rPr>
          <w:color w:val="212529"/>
          <w:u w:val="single"/>
        </w:rPr>
        <w:t xml:space="preserve">place of </w:t>
      </w:r>
      <w:r w:rsidR="002C1EFD" w:rsidRPr="00922ED1">
        <w:rPr>
          <w:color w:val="212529"/>
          <w:u w:val="single"/>
        </w:rPr>
        <w:t>business of the owner</w:t>
      </w:r>
      <w:r w:rsidRPr="00922ED1">
        <w:rPr>
          <w:color w:val="212529"/>
        </w:rPr>
        <w:t>;</w:t>
      </w:r>
    </w:p>
    <w:p w14:paraId="1399A23B" w14:textId="77777777" w:rsidR="00E9797C" w:rsidRPr="00922ED1" w:rsidRDefault="00E9797C" w:rsidP="00922ED1">
      <w:pPr>
        <w:pStyle w:val="ListParagraph"/>
        <w:suppressLineNumbers/>
        <w:shd w:val="clear" w:color="auto" w:fill="FFFFFF"/>
        <w:ind w:left="648" w:hanging="360"/>
        <w:jc w:val="both"/>
        <w:rPr>
          <w:color w:val="212529"/>
        </w:rPr>
      </w:pPr>
    </w:p>
    <w:p w14:paraId="6789714E" w14:textId="02447F0F" w:rsidR="00C4193C" w:rsidRDefault="00C4193C" w:rsidP="00922ED1">
      <w:pPr>
        <w:pStyle w:val="ListParagraph"/>
        <w:numPr>
          <w:ilvl w:val="0"/>
          <w:numId w:val="2"/>
        </w:numPr>
        <w:shd w:val="clear" w:color="auto" w:fill="FFFFFF"/>
        <w:ind w:left="648"/>
        <w:jc w:val="both"/>
        <w:rPr>
          <w:color w:val="212529"/>
        </w:rPr>
      </w:pPr>
      <w:r w:rsidRPr="00922ED1">
        <w:rPr>
          <w:color w:val="212529"/>
        </w:rPr>
        <w:t>Website address or phone number to contact for project information;</w:t>
      </w:r>
    </w:p>
    <w:p w14:paraId="198CBCA2" w14:textId="77777777" w:rsidR="00E9797C" w:rsidRPr="00922ED1" w:rsidRDefault="00E9797C" w:rsidP="00922ED1">
      <w:pPr>
        <w:pStyle w:val="ListParagraph"/>
        <w:suppressLineNumbers/>
        <w:shd w:val="clear" w:color="auto" w:fill="FFFFFF"/>
        <w:ind w:left="648" w:hanging="360"/>
        <w:jc w:val="both"/>
        <w:rPr>
          <w:color w:val="212529"/>
        </w:rPr>
      </w:pPr>
    </w:p>
    <w:p w14:paraId="1ECCA0B1" w14:textId="419C3C34" w:rsidR="00C4193C" w:rsidRDefault="00C4193C" w:rsidP="00922ED1">
      <w:pPr>
        <w:pStyle w:val="ListParagraph"/>
        <w:numPr>
          <w:ilvl w:val="0"/>
          <w:numId w:val="2"/>
        </w:numPr>
        <w:shd w:val="clear" w:color="auto" w:fill="FFFFFF"/>
        <w:ind w:left="648"/>
        <w:jc w:val="both"/>
        <w:rPr>
          <w:color w:val="212529"/>
        </w:rPr>
      </w:pPr>
      <w:r w:rsidRPr="00922ED1">
        <w:rPr>
          <w:color w:val="212529"/>
        </w:rPr>
        <w:t>The corporate name and telephone number of the general contractor, or for a demolition site, the demolition contractor</w:t>
      </w:r>
      <w:r w:rsidR="00864897" w:rsidRPr="00922ED1">
        <w:rPr>
          <w:color w:val="212529"/>
          <w:u w:val="single"/>
        </w:rPr>
        <w:t>, and the n</w:t>
      </w:r>
      <w:r w:rsidR="00DD16EA" w:rsidRPr="00922ED1">
        <w:rPr>
          <w:color w:val="212529"/>
          <w:u w:val="single"/>
        </w:rPr>
        <w:t xml:space="preserve">ame of an individual </w:t>
      </w:r>
      <w:r w:rsidR="00046DB4" w:rsidRPr="00922ED1">
        <w:rPr>
          <w:color w:val="212529"/>
          <w:u w:val="single"/>
        </w:rPr>
        <w:t xml:space="preserve">to </w:t>
      </w:r>
      <w:r w:rsidR="00DD16EA" w:rsidRPr="00922ED1">
        <w:rPr>
          <w:color w:val="212529"/>
          <w:u w:val="single"/>
        </w:rPr>
        <w:t>contact</w:t>
      </w:r>
      <w:r w:rsidR="00864897" w:rsidRPr="00922ED1">
        <w:rPr>
          <w:color w:val="212529"/>
          <w:u w:val="single"/>
        </w:rPr>
        <w:t xml:space="preserve"> </w:t>
      </w:r>
      <w:r w:rsidR="00952765" w:rsidRPr="00922ED1">
        <w:rPr>
          <w:color w:val="212529"/>
          <w:u w:val="single"/>
        </w:rPr>
        <w:t xml:space="preserve">at the </w:t>
      </w:r>
      <w:r w:rsidR="001B721F">
        <w:rPr>
          <w:color w:val="212529"/>
          <w:u w:val="single"/>
        </w:rPr>
        <w:t xml:space="preserve">place of </w:t>
      </w:r>
      <w:r w:rsidR="00952765" w:rsidRPr="00922ED1">
        <w:rPr>
          <w:color w:val="212529"/>
          <w:u w:val="single"/>
        </w:rPr>
        <w:t>business of</w:t>
      </w:r>
      <w:r w:rsidR="00864897" w:rsidRPr="00922ED1">
        <w:rPr>
          <w:color w:val="212529"/>
          <w:u w:val="single"/>
        </w:rPr>
        <w:t xml:space="preserve"> the general contractor </w:t>
      </w:r>
      <w:r w:rsidR="00B229BA" w:rsidRPr="00922ED1">
        <w:rPr>
          <w:color w:val="212529"/>
          <w:u w:val="single"/>
        </w:rPr>
        <w:t>or demolition contractor</w:t>
      </w:r>
      <w:r w:rsidRPr="00922ED1">
        <w:rPr>
          <w:color w:val="212529"/>
        </w:rPr>
        <w:t>;</w:t>
      </w:r>
    </w:p>
    <w:p w14:paraId="3E1BE938" w14:textId="77777777" w:rsidR="00E9797C" w:rsidRPr="00922ED1" w:rsidRDefault="00E9797C" w:rsidP="00922ED1">
      <w:pPr>
        <w:pStyle w:val="ListParagraph"/>
        <w:suppressLineNumbers/>
        <w:shd w:val="clear" w:color="auto" w:fill="FFFFFF"/>
        <w:ind w:left="648" w:hanging="360"/>
        <w:jc w:val="both"/>
        <w:rPr>
          <w:color w:val="212529"/>
        </w:rPr>
      </w:pPr>
    </w:p>
    <w:p w14:paraId="2B3D7A99" w14:textId="21BE748E" w:rsidR="00C4193C" w:rsidRDefault="00C4193C" w:rsidP="00922ED1">
      <w:pPr>
        <w:pStyle w:val="ListParagraph"/>
        <w:numPr>
          <w:ilvl w:val="0"/>
          <w:numId w:val="2"/>
        </w:numPr>
        <w:shd w:val="clear" w:color="auto" w:fill="FFFFFF"/>
        <w:ind w:left="648"/>
        <w:jc w:val="both"/>
        <w:rPr>
          <w:color w:val="212529"/>
        </w:rPr>
      </w:pPr>
      <w:r w:rsidRPr="00922ED1">
        <w:rPr>
          <w:color w:val="212529"/>
        </w:rPr>
        <w:t>The statement, in both English and Spanish, "TO ANONYMOUSLY REPORT UNSAFE CONDITIONS AT THIS WORK SITE, CALL 311."; and</w:t>
      </w:r>
    </w:p>
    <w:p w14:paraId="308DB744" w14:textId="77777777" w:rsidR="00E9797C" w:rsidRPr="00922ED1" w:rsidRDefault="00E9797C" w:rsidP="00922ED1">
      <w:pPr>
        <w:pStyle w:val="ListParagraph"/>
        <w:suppressLineNumbers/>
        <w:shd w:val="clear" w:color="auto" w:fill="FFFFFF"/>
        <w:ind w:left="648" w:hanging="360"/>
        <w:jc w:val="both"/>
        <w:rPr>
          <w:color w:val="212529"/>
        </w:rPr>
      </w:pPr>
    </w:p>
    <w:p w14:paraId="70950051" w14:textId="54093DA4" w:rsidR="00C4193C" w:rsidRDefault="00C4193C" w:rsidP="00922ED1">
      <w:pPr>
        <w:pStyle w:val="ListParagraph"/>
        <w:numPr>
          <w:ilvl w:val="0"/>
          <w:numId w:val="2"/>
        </w:numPr>
        <w:shd w:val="clear" w:color="auto" w:fill="FFFFFF"/>
        <w:ind w:left="648"/>
        <w:jc w:val="both"/>
        <w:rPr>
          <w:color w:val="212529"/>
        </w:rPr>
      </w:pPr>
      <w:r w:rsidRPr="00922ED1">
        <w:rPr>
          <w:color w:val="212529"/>
        </w:rPr>
        <w:lastRenderedPageBreak/>
        <w:t>A copy of the primary project permit, with accompanying text "To see other permits issued on this property, visit: </w:t>
      </w:r>
      <w:r w:rsidR="00E11859" w:rsidRPr="0075791C">
        <w:t>www.nyc.gov/buildings</w:t>
      </w:r>
      <w:r w:rsidRPr="00922ED1">
        <w:rPr>
          <w:color w:val="212529"/>
        </w:rPr>
        <w:t>." The permit shall be laminated or encased in a plastic covering to protect it from the elements or shall be printed directly onto the project information panel.</w:t>
      </w:r>
    </w:p>
    <w:p w14:paraId="2728D6C2" w14:textId="77777777" w:rsidR="00E9797C" w:rsidRPr="00922ED1" w:rsidRDefault="00E9797C" w:rsidP="00922ED1">
      <w:pPr>
        <w:pStyle w:val="ListParagraph"/>
        <w:suppressLineNumbers/>
        <w:shd w:val="clear" w:color="auto" w:fill="FFFFFF"/>
        <w:ind w:left="648" w:firstLine="0"/>
        <w:jc w:val="both"/>
        <w:rPr>
          <w:color w:val="212529"/>
        </w:rPr>
      </w:pPr>
    </w:p>
    <w:p w14:paraId="66BCA166" w14:textId="04D9B05C" w:rsidR="00A74BAD" w:rsidRDefault="00C4193C" w:rsidP="00A74BAD">
      <w:pPr>
        <w:shd w:val="clear" w:color="auto" w:fill="FFFFFF"/>
        <w:ind w:left="288" w:firstLine="0"/>
        <w:jc w:val="both"/>
        <w:rPr>
          <w:color w:val="212529"/>
        </w:rPr>
      </w:pPr>
      <w:r w:rsidRPr="00C4193C">
        <w:rPr>
          <w:b/>
          <w:bCs/>
          <w:color w:val="212529"/>
        </w:rPr>
        <w:t>Exception:</w:t>
      </w:r>
      <w:r w:rsidRPr="00C4193C">
        <w:rPr>
          <w:color w:val="212529"/>
        </w:rPr>
        <w:t> A rendering, elevation drawing, or zoning diagram of the building exterior is not required for demolition projects.</w:t>
      </w:r>
    </w:p>
    <w:p w14:paraId="2E4F5958" w14:textId="77777777" w:rsidR="00A74BAD" w:rsidRDefault="00A74BAD" w:rsidP="00A74BAD">
      <w:pPr>
        <w:suppressLineNumbers/>
        <w:shd w:val="clear" w:color="auto" w:fill="FFFFFF"/>
        <w:ind w:firstLine="288"/>
        <w:jc w:val="both"/>
        <w:rPr>
          <w:color w:val="212529"/>
        </w:rPr>
      </w:pPr>
    </w:p>
    <w:p w14:paraId="1419AD60" w14:textId="7BECFA5A" w:rsidR="00562AD5" w:rsidRPr="00562AD5" w:rsidRDefault="005D5AF3" w:rsidP="005030B3">
      <w:pPr>
        <w:spacing w:line="480" w:lineRule="auto"/>
        <w:jc w:val="both"/>
      </w:pPr>
      <w:r>
        <w:t xml:space="preserve">§ 3. </w:t>
      </w:r>
      <w:r w:rsidR="00562AD5">
        <w:t xml:space="preserve">Section </w:t>
      </w:r>
      <w:r w:rsidR="00562AD5" w:rsidRPr="00562AD5">
        <w:rPr>
          <w:bCs/>
        </w:rPr>
        <w:t>3301.9.2.1.1 </w:t>
      </w:r>
      <w:r w:rsidR="00562AD5">
        <w:rPr>
          <w:bCs/>
        </w:rPr>
        <w:t>of the New York city building code</w:t>
      </w:r>
      <w:r w:rsidR="0079649D">
        <w:rPr>
          <w:bCs/>
        </w:rPr>
        <w:t xml:space="preserve">, as added by local law </w:t>
      </w:r>
      <w:r w:rsidR="007352DE">
        <w:rPr>
          <w:bCs/>
        </w:rPr>
        <w:t xml:space="preserve">number </w:t>
      </w:r>
      <w:r w:rsidR="0079649D">
        <w:rPr>
          <w:bCs/>
        </w:rPr>
        <w:t>47 for the year 2013,</w:t>
      </w:r>
      <w:r w:rsidR="00562AD5">
        <w:rPr>
          <w:bCs/>
        </w:rPr>
        <w:t xml:space="preserve"> is amended to read as follows: </w:t>
      </w:r>
    </w:p>
    <w:p w14:paraId="4C951925" w14:textId="4D4D4262" w:rsidR="00562AD5" w:rsidRDefault="00562AD5" w:rsidP="00922ED1">
      <w:pPr>
        <w:shd w:val="clear" w:color="auto" w:fill="FFFFFF"/>
        <w:ind w:firstLine="0"/>
        <w:jc w:val="both"/>
        <w:rPr>
          <w:color w:val="212529"/>
        </w:rPr>
      </w:pPr>
      <w:r w:rsidRPr="00922ED1">
        <w:rPr>
          <w:b/>
          <w:bCs/>
        </w:rPr>
        <w:t>3301.9.2.1.1 Sidewalk Shed</w:t>
      </w:r>
      <w:r w:rsidRPr="00BD5393">
        <w:rPr>
          <w:b/>
          <w:bCs/>
          <w:color w:val="000080"/>
        </w:rPr>
        <w:t xml:space="preserve"> </w:t>
      </w:r>
      <w:r w:rsidRPr="00922ED1">
        <w:rPr>
          <w:b/>
          <w:bCs/>
        </w:rPr>
        <w:t>parapet panel content for sites not included in a best construction site management program.</w:t>
      </w:r>
      <w:r w:rsidR="003645E5">
        <w:rPr>
          <w:b/>
          <w:bCs/>
        </w:rPr>
        <w:t xml:space="preserve"> </w:t>
      </w:r>
      <w:r w:rsidRPr="00562AD5">
        <w:rPr>
          <w:color w:val="212529"/>
        </w:rPr>
        <w:t>Sidewalk shed parapet panels not included in a best construction site management program shall contain the following information and be arranged in accordance with Figure 3301.9.2.1(1):</w:t>
      </w:r>
    </w:p>
    <w:p w14:paraId="153D2EC3" w14:textId="77777777" w:rsidR="00E9797C" w:rsidRPr="00562AD5" w:rsidRDefault="00E9797C" w:rsidP="00922ED1">
      <w:pPr>
        <w:suppressLineNumbers/>
        <w:shd w:val="clear" w:color="auto" w:fill="FFFFFF"/>
        <w:ind w:firstLine="0"/>
        <w:jc w:val="both"/>
        <w:rPr>
          <w:color w:val="212529"/>
        </w:rPr>
      </w:pPr>
    </w:p>
    <w:p w14:paraId="0EF2908A" w14:textId="27F894D3" w:rsidR="00562AD5" w:rsidRDefault="00562AD5" w:rsidP="00922ED1">
      <w:pPr>
        <w:pStyle w:val="ListParagraph"/>
        <w:numPr>
          <w:ilvl w:val="0"/>
          <w:numId w:val="4"/>
        </w:numPr>
        <w:shd w:val="clear" w:color="auto" w:fill="FFFFFF"/>
        <w:ind w:left="648"/>
        <w:jc w:val="both"/>
        <w:rPr>
          <w:color w:val="212529"/>
        </w:rPr>
      </w:pPr>
      <w:r w:rsidRPr="00922ED1">
        <w:rPr>
          <w:color w:val="212529"/>
        </w:rPr>
        <w:t>The street, address of the site;</w:t>
      </w:r>
    </w:p>
    <w:p w14:paraId="6A4E8883" w14:textId="067239B9" w:rsidR="009A61E9" w:rsidRDefault="009A61E9" w:rsidP="00922ED1">
      <w:pPr>
        <w:pStyle w:val="ListParagraph"/>
        <w:suppressLineNumbers/>
        <w:shd w:val="clear" w:color="auto" w:fill="FFFFFF"/>
        <w:ind w:left="648" w:hanging="360"/>
        <w:jc w:val="both"/>
        <w:rPr>
          <w:color w:val="212529"/>
        </w:rPr>
      </w:pPr>
    </w:p>
    <w:p w14:paraId="0A9FA76C" w14:textId="56753A68" w:rsidR="00562AD5" w:rsidRDefault="00562AD5" w:rsidP="00922ED1">
      <w:pPr>
        <w:pStyle w:val="ListParagraph"/>
        <w:numPr>
          <w:ilvl w:val="0"/>
          <w:numId w:val="4"/>
        </w:numPr>
        <w:shd w:val="clear" w:color="auto" w:fill="FFFFFF"/>
        <w:ind w:left="648"/>
        <w:jc w:val="both"/>
        <w:rPr>
          <w:color w:val="212529"/>
        </w:rPr>
      </w:pPr>
      <w:r w:rsidRPr="00922ED1">
        <w:rPr>
          <w:color w:val="212529"/>
        </w:rPr>
        <w:t>Name (which may incorporate a logo) of the contractor responsible for the site or where there is no contractor, the name (which may incorporate a logo) of the owner of the site</w:t>
      </w:r>
      <w:r w:rsidR="0079649D" w:rsidRPr="00922ED1">
        <w:rPr>
          <w:color w:val="212529"/>
          <w:u w:val="single"/>
        </w:rPr>
        <w:t xml:space="preserve">, </w:t>
      </w:r>
      <w:r w:rsidRPr="00922ED1">
        <w:rPr>
          <w:color w:val="212529"/>
          <w:u w:val="single"/>
        </w:rPr>
        <w:t xml:space="preserve">the name of an individual </w:t>
      </w:r>
      <w:r w:rsidR="006633EB" w:rsidRPr="00922ED1">
        <w:rPr>
          <w:color w:val="212529"/>
          <w:u w:val="single"/>
        </w:rPr>
        <w:t xml:space="preserve">to </w:t>
      </w:r>
      <w:r w:rsidR="00DD16EA" w:rsidRPr="00922ED1">
        <w:rPr>
          <w:color w:val="212529"/>
          <w:u w:val="single"/>
        </w:rPr>
        <w:t>contact</w:t>
      </w:r>
      <w:r w:rsidRPr="00922ED1">
        <w:rPr>
          <w:color w:val="212529"/>
          <w:u w:val="single"/>
        </w:rPr>
        <w:t xml:space="preserve"> </w:t>
      </w:r>
      <w:r w:rsidR="00952765" w:rsidRPr="00922ED1">
        <w:rPr>
          <w:color w:val="212529"/>
          <w:u w:val="single"/>
        </w:rPr>
        <w:t xml:space="preserve">at the </w:t>
      </w:r>
      <w:r w:rsidR="001B721F">
        <w:rPr>
          <w:color w:val="212529"/>
          <w:u w:val="single"/>
        </w:rPr>
        <w:t xml:space="preserve">place of </w:t>
      </w:r>
      <w:r w:rsidR="00952765" w:rsidRPr="00922ED1">
        <w:rPr>
          <w:color w:val="212529"/>
          <w:u w:val="single"/>
        </w:rPr>
        <w:t xml:space="preserve">business of the </w:t>
      </w:r>
      <w:r w:rsidRPr="00922ED1">
        <w:rPr>
          <w:color w:val="212529"/>
          <w:u w:val="single"/>
        </w:rPr>
        <w:t>contractor or owner</w:t>
      </w:r>
      <w:r w:rsidR="0079649D" w:rsidRPr="00922ED1">
        <w:rPr>
          <w:color w:val="212529"/>
          <w:u w:val="single"/>
        </w:rPr>
        <w:t>, and a phone number for such individual</w:t>
      </w:r>
      <w:r w:rsidRPr="00922ED1">
        <w:rPr>
          <w:color w:val="212529"/>
        </w:rPr>
        <w:t>; and</w:t>
      </w:r>
    </w:p>
    <w:p w14:paraId="529FDED8" w14:textId="77777777" w:rsidR="00E9797C" w:rsidRPr="00922ED1" w:rsidRDefault="00E9797C" w:rsidP="00922ED1">
      <w:pPr>
        <w:pStyle w:val="ListParagraph"/>
        <w:suppressLineNumbers/>
        <w:shd w:val="clear" w:color="auto" w:fill="FFFFFF"/>
        <w:ind w:left="648" w:hanging="360"/>
        <w:jc w:val="both"/>
        <w:rPr>
          <w:color w:val="212529"/>
        </w:rPr>
      </w:pPr>
    </w:p>
    <w:p w14:paraId="374F7A3A" w14:textId="3320DAD5" w:rsidR="008B18B8" w:rsidRDefault="00562AD5" w:rsidP="008411C5">
      <w:pPr>
        <w:pStyle w:val="ListParagraph"/>
        <w:numPr>
          <w:ilvl w:val="0"/>
          <w:numId w:val="4"/>
        </w:numPr>
        <w:shd w:val="clear" w:color="auto" w:fill="FFFFFF"/>
        <w:spacing w:line="480" w:lineRule="auto"/>
        <w:ind w:left="648"/>
        <w:jc w:val="both"/>
        <w:rPr>
          <w:color w:val="212529"/>
        </w:rPr>
      </w:pPr>
      <w:r w:rsidRPr="0068665C">
        <w:rPr>
          <w:color w:val="212529"/>
        </w:rPr>
        <w:t>The statement "For more information, visit </w:t>
      </w:r>
      <w:r w:rsidR="00E11859" w:rsidRPr="00EF482E">
        <w:t>www.nyc.gov/buildings</w:t>
      </w:r>
      <w:r w:rsidRPr="0068665C">
        <w:rPr>
          <w:color w:val="212529"/>
        </w:rPr>
        <w:t>."</w:t>
      </w:r>
    </w:p>
    <w:p w14:paraId="092A960F" w14:textId="2BC24513" w:rsidR="00D0249B" w:rsidRDefault="00746CB2" w:rsidP="00922ED1">
      <w:pPr>
        <w:tabs>
          <w:tab w:val="left" w:pos="540"/>
          <w:tab w:val="left" w:pos="720"/>
        </w:tabs>
        <w:spacing w:line="480" w:lineRule="auto"/>
        <w:ind w:firstLine="288"/>
        <w:jc w:val="both"/>
        <w:rPr>
          <w:bCs/>
        </w:rPr>
      </w:pPr>
      <w:r>
        <w:t xml:space="preserve">  </w:t>
      </w:r>
      <w:r w:rsidR="00F92607">
        <w:t xml:space="preserve">  </w:t>
      </w:r>
      <w:r w:rsidR="00D0249B">
        <w:t xml:space="preserve">§ 4. Section </w:t>
      </w:r>
      <w:r w:rsidR="00F96122">
        <w:rPr>
          <w:bCs/>
        </w:rPr>
        <w:t>3301.9.3.1</w:t>
      </w:r>
      <w:r w:rsidR="00D0249B" w:rsidRPr="00D0249B">
        <w:rPr>
          <w:bCs/>
        </w:rPr>
        <w:t xml:space="preserve"> of the New York city building code, as added by local law number 47 for the year 2013, is amended to read as follows: </w:t>
      </w:r>
    </w:p>
    <w:p w14:paraId="7BC24B39" w14:textId="3AA41882" w:rsidR="00F96122" w:rsidRDefault="00F96122" w:rsidP="00922ED1">
      <w:pPr>
        <w:ind w:firstLine="0"/>
        <w:jc w:val="both"/>
      </w:pPr>
      <w:r w:rsidRPr="00922ED1">
        <w:rPr>
          <w:b/>
        </w:rPr>
        <w:t xml:space="preserve">3301.9.3.1 Sign content and posting. </w:t>
      </w:r>
      <w:r>
        <w:t xml:space="preserve">One or more signs needed to accommodate the following information shall be posted on the fence on each perimeter fronting a public thoroughfare at a height of no more than 12 feet (3658 mm) above the ground, with such distance measured from the ground to the top of the sign: </w:t>
      </w:r>
    </w:p>
    <w:p w14:paraId="444D0ABE" w14:textId="77777777" w:rsidR="00F96122" w:rsidRDefault="00F96122" w:rsidP="00922ED1">
      <w:pPr>
        <w:suppressLineNumbers/>
        <w:ind w:firstLine="0"/>
        <w:jc w:val="both"/>
      </w:pPr>
    </w:p>
    <w:p w14:paraId="1CECB736" w14:textId="498E622A" w:rsidR="00F96122" w:rsidRDefault="00F96122" w:rsidP="00922ED1">
      <w:pPr>
        <w:pStyle w:val="ListParagraph"/>
        <w:numPr>
          <w:ilvl w:val="0"/>
          <w:numId w:val="6"/>
        </w:numPr>
        <w:tabs>
          <w:tab w:val="left" w:pos="720"/>
        </w:tabs>
        <w:ind w:left="648"/>
        <w:jc w:val="both"/>
      </w:pPr>
      <w:r>
        <w:t xml:space="preserve">The name, address, and telephone number of the owner of the property; </w:t>
      </w:r>
    </w:p>
    <w:p w14:paraId="7658AF19" w14:textId="77777777" w:rsidR="00D51FFD" w:rsidRDefault="00D51FFD" w:rsidP="00922ED1">
      <w:pPr>
        <w:pStyle w:val="ListParagraph"/>
        <w:suppressLineNumbers/>
        <w:tabs>
          <w:tab w:val="left" w:pos="720"/>
        </w:tabs>
        <w:ind w:left="648" w:hanging="360"/>
        <w:jc w:val="both"/>
      </w:pPr>
    </w:p>
    <w:p w14:paraId="3519CBF7" w14:textId="11E75801" w:rsidR="00D51FFD" w:rsidRDefault="00F96122" w:rsidP="00922ED1">
      <w:pPr>
        <w:pStyle w:val="ListParagraph"/>
        <w:numPr>
          <w:ilvl w:val="0"/>
          <w:numId w:val="6"/>
        </w:numPr>
        <w:tabs>
          <w:tab w:val="left" w:pos="720"/>
        </w:tabs>
        <w:ind w:left="648"/>
        <w:jc w:val="both"/>
      </w:pPr>
      <w:r w:rsidRPr="00F96122">
        <w:t>The name, address, and telephone number of the general contractor, or for a demolition site, the demolition contractor</w:t>
      </w:r>
      <w:r w:rsidRPr="00922ED1">
        <w:rPr>
          <w:u w:val="single"/>
        </w:rPr>
        <w:t>,</w:t>
      </w:r>
      <w:r w:rsidRPr="007A0ADB">
        <w:rPr>
          <w:color w:val="212529"/>
          <w:u w:val="single"/>
        </w:rPr>
        <w:t xml:space="preserve"> and the name of an individual to contact at the place of business of the general contractor or demolition contractor</w:t>
      </w:r>
      <w:r w:rsidRPr="00F96122">
        <w:t xml:space="preserve">; and </w:t>
      </w:r>
    </w:p>
    <w:p w14:paraId="24D0ABDD" w14:textId="77777777" w:rsidR="00EB4987" w:rsidRPr="00F96122" w:rsidRDefault="00EB4987" w:rsidP="00922ED1">
      <w:pPr>
        <w:suppressLineNumbers/>
        <w:tabs>
          <w:tab w:val="left" w:pos="720"/>
        </w:tabs>
        <w:ind w:left="648" w:hanging="360"/>
        <w:jc w:val="both"/>
      </w:pPr>
    </w:p>
    <w:p w14:paraId="2376135C" w14:textId="7BB6FDE4" w:rsidR="00F96122" w:rsidRDefault="00F96122" w:rsidP="00922ED1">
      <w:pPr>
        <w:pStyle w:val="ListParagraph"/>
        <w:numPr>
          <w:ilvl w:val="0"/>
          <w:numId w:val="6"/>
        </w:numPr>
        <w:tabs>
          <w:tab w:val="left" w:pos="720"/>
        </w:tabs>
        <w:ind w:left="648"/>
        <w:jc w:val="both"/>
      </w:pPr>
      <w:r>
        <w:t>The statement, in both English and Spanish, “TO ANONYMOUSLY REPORT UNSAFE CONDITIONS AT THIS WORK SITE THAT ENDANGER WORKERS, CALL 311.”</w:t>
      </w:r>
    </w:p>
    <w:p w14:paraId="014E8B2C" w14:textId="77777777" w:rsidR="00F96122" w:rsidRPr="00562AD5" w:rsidRDefault="00F96122" w:rsidP="00922ED1">
      <w:pPr>
        <w:suppressLineNumbers/>
        <w:ind w:firstLine="0"/>
        <w:jc w:val="both"/>
      </w:pPr>
    </w:p>
    <w:p w14:paraId="5434DC90" w14:textId="44AF7C81" w:rsidR="00D0249B" w:rsidRDefault="00D0249B" w:rsidP="00922ED1">
      <w:pPr>
        <w:shd w:val="clear" w:color="auto" w:fill="FFFFFF"/>
        <w:spacing w:line="480" w:lineRule="auto"/>
        <w:ind w:left="288" w:firstLine="432"/>
        <w:jc w:val="both"/>
        <w:rPr>
          <w:bCs/>
        </w:rPr>
      </w:pPr>
      <w:r>
        <w:lastRenderedPageBreak/>
        <w:t xml:space="preserve">§ 5. Section </w:t>
      </w:r>
      <w:r w:rsidR="00F96122">
        <w:rPr>
          <w:bCs/>
        </w:rPr>
        <w:t>3301.9.4</w:t>
      </w:r>
      <w:r w:rsidRPr="00D0249B">
        <w:rPr>
          <w:bCs/>
        </w:rPr>
        <w:t> of the New York city building code, as added by local law number 47 for the year 2013, is amended to read as follows:</w:t>
      </w:r>
    </w:p>
    <w:p w14:paraId="1CB05EC1" w14:textId="1F8207A1" w:rsidR="00B336C4" w:rsidRDefault="00F96122" w:rsidP="00922ED1">
      <w:pPr>
        <w:shd w:val="clear" w:color="auto" w:fill="FFFFFF"/>
        <w:ind w:firstLine="0"/>
        <w:jc w:val="both"/>
      </w:pPr>
      <w:r w:rsidRPr="00922ED1">
        <w:rPr>
          <w:b/>
        </w:rPr>
        <w:t>3301.9.4 Existing sidewalk shed signs and signs at construct</w:t>
      </w:r>
      <w:r w:rsidR="00B336C4" w:rsidRPr="00B336C4">
        <w:rPr>
          <w:b/>
        </w:rPr>
        <w:t>ion or demolition sites for one</w:t>
      </w:r>
      <w:r w:rsidRPr="00922ED1">
        <w:rPr>
          <w:b/>
        </w:rPr>
        <w:t>, two- or three-family dwellings.</w:t>
      </w:r>
      <w:r>
        <w:t xml:space="preserve"> Where a sidewalk shed is installed, and a sidewalk shed parapet panel is not required in accordance with Section 3301.9.2, a sign readily visible from the street shall be posted on the parapet that runs along the long axis of the sidewalk shed. Such sidewalk shed sign shall be in place throughout the duration that the sidewalk shed remains at the site. Such sidewalk shed sign shall include:</w:t>
      </w:r>
    </w:p>
    <w:p w14:paraId="366E9C8C" w14:textId="6C8746B4" w:rsidR="00F96122" w:rsidRDefault="00F96122" w:rsidP="00922ED1">
      <w:pPr>
        <w:suppressLineNumbers/>
        <w:shd w:val="clear" w:color="auto" w:fill="FFFFFF"/>
        <w:ind w:left="288" w:firstLine="0"/>
        <w:jc w:val="both"/>
      </w:pPr>
      <w:r>
        <w:t xml:space="preserve"> </w:t>
      </w:r>
    </w:p>
    <w:p w14:paraId="77D26842" w14:textId="560D17C3" w:rsidR="00F96122" w:rsidRDefault="00F96122" w:rsidP="00922ED1">
      <w:pPr>
        <w:pStyle w:val="ListParagraph"/>
        <w:numPr>
          <w:ilvl w:val="0"/>
          <w:numId w:val="11"/>
        </w:numPr>
        <w:shd w:val="clear" w:color="auto" w:fill="FFFFFF"/>
        <w:ind w:left="648"/>
        <w:jc w:val="both"/>
      </w:pPr>
      <w:r>
        <w:t>The corporate name, address, and telephone number of the sidewalk shed permit holder</w:t>
      </w:r>
      <w:r w:rsidR="007A0ADB" w:rsidRPr="00922ED1">
        <w:rPr>
          <w:u w:val="single"/>
        </w:rPr>
        <w:t>,</w:t>
      </w:r>
      <w:r w:rsidRPr="00B745DE">
        <w:rPr>
          <w:color w:val="212529"/>
          <w:u w:val="single"/>
        </w:rPr>
        <w:t xml:space="preserve"> and the name of an individual to contact at the place of business of </w:t>
      </w:r>
      <w:r w:rsidRPr="00922ED1">
        <w:rPr>
          <w:u w:val="single"/>
        </w:rPr>
        <w:t>the sidewalk shed permit holder</w:t>
      </w:r>
      <w:r>
        <w:t>;</w:t>
      </w:r>
    </w:p>
    <w:p w14:paraId="0CE17A0F" w14:textId="77777777" w:rsidR="00F96122" w:rsidRDefault="00F96122" w:rsidP="00922ED1">
      <w:pPr>
        <w:suppressLineNumbers/>
        <w:shd w:val="clear" w:color="auto" w:fill="FFFFFF"/>
        <w:ind w:left="648" w:hanging="360"/>
        <w:jc w:val="both"/>
        <w:rPr>
          <w:color w:val="212529"/>
          <w:u w:val="single"/>
        </w:rPr>
      </w:pPr>
    </w:p>
    <w:p w14:paraId="39FE172D" w14:textId="0C02B593" w:rsidR="00F96122" w:rsidRDefault="00F96122" w:rsidP="00922ED1">
      <w:pPr>
        <w:pStyle w:val="ListParagraph"/>
        <w:numPr>
          <w:ilvl w:val="0"/>
          <w:numId w:val="11"/>
        </w:numPr>
        <w:shd w:val="clear" w:color="auto" w:fill="FFFFFF"/>
        <w:ind w:left="648"/>
        <w:jc w:val="both"/>
      </w:pPr>
      <w:r>
        <w:t xml:space="preserve">The sidewalk shed permit number; and </w:t>
      </w:r>
    </w:p>
    <w:p w14:paraId="5EFC719D" w14:textId="77777777" w:rsidR="00D51FFD" w:rsidRDefault="00D51FFD" w:rsidP="00922ED1">
      <w:pPr>
        <w:pStyle w:val="ListParagraph"/>
        <w:suppressLineNumbers/>
        <w:shd w:val="clear" w:color="auto" w:fill="FFFFFF"/>
        <w:ind w:left="648" w:hanging="360"/>
        <w:jc w:val="both"/>
      </w:pPr>
    </w:p>
    <w:p w14:paraId="1B483C34" w14:textId="1C7F5A44" w:rsidR="00F96122" w:rsidRPr="00922ED1" w:rsidRDefault="00F96122" w:rsidP="00922ED1">
      <w:pPr>
        <w:pStyle w:val="ListParagraph"/>
        <w:numPr>
          <w:ilvl w:val="0"/>
          <w:numId w:val="11"/>
        </w:numPr>
        <w:shd w:val="clear" w:color="auto" w:fill="FFFFFF"/>
        <w:ind w:left="648"/>
        <w:jc w:val="both"/>
        <w:rPr>
          <w:color w:val="212529"/>
        </w:rPr>
      </w:pPr>
      <w:r>
        <w:t>The expiration date of the sidewalk shed permit.</w:t>
      </w:r>
      <w:r w:rsidR="00852080">
        <w:t xml:space="preserve"> </w:t>
      </w:r>
    </w:p>
    <w:p w14:paraId="5CB6B619" w14:textId="77777777" w:rsidR="00852080" w:rsidRPr="00922ED1" w:rsidRDefault="00852080" w:rsidP="00922ED1">
      <w:pPr>
        <w:pStyle w:val="ListParagraph"/>
        <w:suppressLineNumbers/>
        <w:shd w:val="clear" w:color="auto" w:fill="FFFFFF"/>
        <w:ind w:left="576" w:firstLine="0"/>
        <w:jc w:val="both"/>
        <w:rPr>
          <w:color w:val="212529"/>
        </w:rPr>
      </w:pPr>
    </w:p>
    <w:p w14:paraId="618011D2" w14:textId="74274063" w:rsidR="00D97FB5" w:rsidRDefault="00D0249B" w:rsidP="000419BA">
      <w:pPr>
        <w:spacing w:line="480" w:lineRule="auto"/>
        <w:jc w:val="both"/>
      </w:pPr>
      <w:r>
        <w:t>§</w:t>
      </w:r>
      <w:r w:rsidR="006E35AC">
        <w:t xml:space="preserve"> 6. </w:t>
      </w:r>
      <w:r w:rsidR="00095521">
        <w:t xml:space="preserve">The commissioner of buildings shall </w:t>
      </w:r>
      <w:r w:rsidR="005B410A">
        <w:t xml:space="preserve">create </w:t>
      </w:r>
      <w:r w:rsidR="00E11859">
        <w:t xml:space="preserve">updated </w:t>
      </w:r>
      <w:r w:rsidR="00095521">
        <w:t xml:space="preserve">versions of the </w:t>
      </w:r>
      <w:r w:rsidR="00D97FB5">
        <w:t>following figures</w:t>
      </w:r>
      <w:r w:rsidR="00D97FB5" w:rsidRPr="00D97FB5">
        <w:t xml:space="preserve"> </w:t>
      </w:r>
      <w:r w:rsidR="00D97FB5">
        <w:t xml:space="preserve">in the </w:t>
      </w:r>
      <w:r w:rsidR="00F67A5A">
        <w:t xml:space="preserve">New York city </w:t>
      </w:r>
      <w:r w:rsidR="00D97FB5">
        <w:t>building code to reflect the amendments made by this local law</w:t>
      </w:r>
      <w:r w:rsidR="005B410A">
        <w:t>,</w:t>
      </w:r>
      <w:r w:rsidR="00D97FB5">
        <w:t xml:space="preserve"> and shall post such revised figures on the website of the department of </w:t>
      </w:r>
      <w:r w:rsidR="00D97FB5" w:rsidRPr="000419BA">
        <w:t>buildings</w:t>
      </w:r>
      <w:r w:rsidR="000419BA" w:rsidRPr="000419BA">
        <w:t xml:space="preserve"> </w:t>
      </w:r>
      <w:r w:rsidR="000419BA" w:rsidRPr="00070D2E">
        <w:t>for the convenience of legal publishers and the public</w:t>
      </w:r>
      <w:r w:rsidR="00D97FB5">
        <w:t>:</w:t>
      </w:r>
    </w:p>
    <w:p w14:paraId="5EEC8F40" w14:textId="6CC3E621" w:rsidR="00D97FB5" w:rsidRDefault="00D97FB5" w:rsidP="00D97FB5">
      <w:pPr>
        <w:spacing w:line="480" w:lineRule="auto"/>
        <w:jc w:val="both"/>
      </w:pPr>
      <w:r>
        <w:t>a. F</w:t>
      </w:r>
      <w:r w:rsidR="001D4D71">
        <w:t xml:space="preserve">igure </w:t>
      </w:r>
      <w:r>
        <w:t xml:space="preserve">3301.9.1.4(1), </w:t>
      </w:r>
      <w:r w:rsidR="001D4D71">
        <w:t>displaying a fence projec</w:t>
      </w:r>
      <w:r>
        <w:t>t information panel text detail;</w:t>
      </w:r>
    </w:p>
    <w:p w14:paraId="3499CB40" w14:textId="7CC239C5" w:rsidR="00D97FB5" w:rsidRDefault="00D97FB5" w:rsidP="00D97FB5">
      <w:pPr>
        <w:spacing w:line="480" w:lineRule="auto"/>
        <w:jc w:val="both"/>
      </w:pPr>
      <w:r>
        <w:t>b.</w:t>
      </w:r>
      <w:r w:rsidR="001D4D71">
        <w:t xml:space="preserve"> </w:t>
      </w:r>
      <w:r>
        <w:t>F</w:t>
      </w:r>
      <w:r w:rsidR="001D4D71">
        <w:t xml:space="preserve">igure </w:t>
      </w:r>
      <w:r>
        <w:t xml:space="preserve">3301.9.1.4(2), </w:t>
      </w:r>
      <w:r w:rsidR="001D4D71">
        <w:t>displaying a fence p</w:t>
      </w:r>
      <w:r>
        <w:t>roject information panel layout;</w:t>
      </w:r>
    </w:p>
    <w:p w14:paraId="71E48403" w14:textId="423F4950" w:rsidR="005B4C28" w:rsidRDefault="005B4C28" w:rsidP="00D97FB5">
      <w:pPr>
        <w:spacing w:line="480" w:lineRule="auto"/>
        <w:jc w:val="both"/>
      </w:pPr>
      <w:r>
        <w:t>c. Figure 3301.9.1.4(3) displaying a fence project information panel layout for small lots;</w:t>
      </w:r>
    </w:p>
    <w:p w14:paraId="5EDAB6C5" w14:textId="143DAF4B" w:rsidR="00D97FB5" w:rsidRDefault="005B4C28" w:rsidP="00D97FB5">
      <w:pPr>
        <w:spacing w:line="480" w:lineRule="auto"/>
        <w:jc w:val="both"/>
      </w:pPr>
      <w:r>
        <w:t>d</w:t>
      </w:r>
      <w:r w:rsidR="00D97FB5">
        <w:t>.</w:t>
      </w:r>
      <w:r w:rsidR="001D4D71">
        <w:t xml:space="preserve"> </w:t>
      </w:r>
      <w:r w:rsidR="00D97FB5">
        <w:t xml:space="preserve">Figure 3301.9.2.1(1), displaying the sidewalk shed parapet panel layout; and </w:t>
      </w:r>
    </w:p>
    <w:p w14:paraId="60A8385D" w14:textId="4ED115C5" w:rsidR="00095521" w:rsidRDefault="005B4C28" w:rsidP="00D97FB5">
      <w:pPr>
        <w:spacing w:line="480" w:lineRule="auto"/>
        <w:jc w:val="both"/>
      </w:pPr>
      <w:r>
        <w:t>e</w:t>
      </w:r>
      <w:r w:rsidR="00D97FB5">
        <w:t xml:space="preserve">. Figure 3301.9.2.1(2), displaying the sidewalk shed parapet panel layout for accepted site management programs. </w:t>
      </w:r>
    </w:p>
    <w:p w14:paraId="4116F812" w14:textId="128C6A06" w:rsidR="002F196D" w:rsidRDefault="00595589" w:rsidP="00922ED1">
      <w:pPr>
        <w:spacing w:line="480" w:lineRule="auto"/>
        <w:jc w:val="both"/>
      </w:pPr>
      <w:r>
        <w:t xml:space="preserve">§ </w:t>
      </w:r>
      <w:r w:rsidR="006E35AC">
        <w:t>7</w:t>
      </w:r>
      <w:r>
        <w:t>.</w:t>
      </w:r>
      <w:r w:rsidR="00C73DDE">
        <w:t xml:space="preserve"> This local law takes effect </w:t>
      </w:r>
      <w:r w:rsidR="005B7851">
        <w:t>9</w:t>
      </w:r>
      <w:r w:rsidR="00DD5C9B">
        <w:t xml:space="preserve">0 days </w:t>
      </w:r>
      <w:r w:rsidR="00A74BAD">
        <w:t>after it becomes</w:t>
      </w:r>
      <w:r w:rsidR="00DD5C9B">
        <w:t xml:space="preserve"> law</w:t>
      </w:r>
      <w:r w:rsidR="003323B4">
        <w:t>, except that section six</w:t>
      </w:r>
      <w:r w:rsidR="00CF04A4">
        <w:t xml:space="preserve"> of this local law takes effect immediately.</w:t>
      </w:r>
    </w:p>
    <w:p w14:paraId="2FCC1118" w14:textId="77777777" w:rsidR="00C44E5B" w:rsidRDefault="00C44E5B" w:rsidP="00922ED1">
      <w:pPr>
        <w:spacing w:line="480" w:lineRule="auto"/>
        <w:jc w:val="both"/>
        <w:rPr>
          <w:sz w:val="18"/>
          <w:szCs w:val="18"/>
        </w:rPr>
        <w:sectPr w:rsidR="00C44E5B" w:rsidSect="00AF39A5">
          <w:type w:val="continuous"/>
          <w:pgSz w:w="12240" w:h="15840"/>
          <w:pgMar w:top="1440" w:right="1440" w:bottom="1440" w:left="1440" w:header="720" w:footer="720" w:gutter="0"/>
          <w:lnNumType w:countBy="1"/>
          <w:cols w:space="720"/>
          <w:titlePg/>
          <w:docGrid w:linePitch="360"/>
        </w:sectPr>
      </w:pPr>
    </w:p>
    <w:p w14:paraId="0F58AA06" w14:textId="77777777" w:rsidR="00D07146" w:rsidRDefault="00D07146" w:rsidP="00273F2C">
      <w:pPr>
        <w:ind w:firstLine="0"/>
        <w:rPr>
          <w:rFonts w:eastAsia="Calibri"/>
          <w:sz w:val="20"/>
          <w:szCs w:val="20"/>
          <w:u w:val="single"/>
        </w:rPr>
      </w:pPr>
    </w:p>
    <w:p w14:paraId="3EAF1C60" w14:textId="77777777" w:rsidR="00D07146" w:rsidRDefault="00D07146" w:rsidP="77430222">
      <w:pPr>
        <w:ind w:firstLine="0"/>
        <w:rPr>
          <w:rFonts w:eastAsia="Calibri"/>
          <w:sz w:val="20"/>
          <w:szCs w:val="20"/>
          <w:u w:val="single"/>
        </w:rPr>
      </w:pPr>
    </w:p>
    <w:p w14:paraId="1BC9EACD" w14:textId="77777777" w:rsidR="00273F2C" w:rsidRPr="00273F2C" w:rsidRDefault="00273F2C" w:rsidP="00273F2C">
      <w:pPr>
        <w:ind w:firstLine="0"/>
        <w:rPr>
          <w:rFonts w:eastAsia="Calibri"/>
          <w:sz w:val="20"/>
          <w:szCs w:val="20"/>
        </w:rPr>
      </w:pPr>
      <w:r w:rsidRPr="00273F2C">
        <w:rPr>
          <w:rFonts w:eastAsia="Calibri"/>
          <w:sz w:val="20"/>
          <w:szCs w:val="20"/>
        </w:rPr>
        <w:t>RMC</w:t>
      </w:r>
    </w:p>
    <w:p w14:paraId="2C418D7F" w14:textId="7ACBE497" w:rsidR="00273F2C" w:rsidRDefault="00273F2C" w:rsidP="00273F2C">
      <w:pPr>
        <w:ind w:firstLine="0"/>
        <w:rPr>
          <w:rFonts w:eastAsia="Calibri"/>
          <w:sz w:val="20"/>
          <w:szCs w:val="20"/>
        </w:rPr>
      </w:pPr>
      <w:r w:rsidRPr="00273F2C">
        <w:rPr>
          <w:rFonts w:eastAsia="Calibri"/>
          <w:sz w:val="20"/>
          <w:szCs w:val="20"/>
        </w:rPr>
        <w:t>LS</w:t>
      </w:r>
      <w:r w:rsidR="00F70BBE">
        <w:rPr>
          <w:rFonts w:eastAsia="Calibri"/>
          <w:sz w:val="20"/>
          <w:szCs w:val="20"/>
        </w:rPr>
        <w:t xml:space="preserve"> </w:t>
      </w:r>
      <w:r w:rsidRPr="00273F2C">
        <w:rPr>
          <w:rFonts w:eastAsia="Calibri"/>
          <w:sz w:val="20"/>
          <w:szCs w:val="20"/>
        </w:rPr>
        <w:t>#8631</w:t>
      </w:r>
    </w:p>
    <w:p w14:paraId="1EC09F0B" w14:textId="739DA039" w:rsidR="00826E84" w:rsidRPr="00273F2C" w:rsidRDefault="00826E84" w:rsidP="00273F2C">
      <w:pPr>
        <w:ind w:firstLine="0"/>
        <w:rPr>
          <w:rFonts w:eastAsia="Calibri"/>
          <w:sz w:val="20"/>
          <w:szCs w:val="20"/>
        </w:rPr>
      </w:pPr>
      <w:r>
        <w:rPr>
          <w:rFonts w:eastAsia="Calibri"/>
          <w:sz w:val="20"/>
          <w:szCs w:val="20"/>
        </w:rPr>
        <w:lastRenderedPageBreak/>
        <w:t>Int. 0326-2024</w:t>
      </w:r>
    </w:p>
    <w:p w14:paraId="357C0D31" w14:textId="74B9FE73" w:rsidR="002D5F4F" w:rsidRDefault="009E4DBC" w:rsidP="009E4DBC">
      <w:pPr>
        <w:ind w:firstLine="0"/>
        <w:rPr>
          <w:rFonts w:eastAsia="Calibri"/>
          <w:sz w:val="20"/>
          <w:szCs w:val="20"/>
        </w:rPr>
      </w:pPr>
      <w:r>
        <w:rPr>
          <w:rFonts w:eastAsia="Calibri"/>
          <w:sz w:val="20"/>
          <w:szCs w:val="20"/>
        </w:rPr>
        <w:t>1/13/2026 1:57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ABBB" w14:textId="77777777" w:rsidR="00F75AB2" w:rsidRDefault="00F75AB2">
      <w:r>
        <w:separator/>
      </w:r>
    </w:p>
    <w:p w14:paraId="3729E8BF" w14:textId="77777777" w:rsidR="00F75AB2" w:rsidRDefault="00F75AB2"/>
  </w:endnote>
  <w:endnote w:type="continuationSeparator" w:id="0">
    <w:p w14:paraId="75C2287A" w14:textId="77777777" w:rsidR="00F75AB2" w:rsidRDefault="00F75AB2">
      <w:r>
        <w:continuationSeparator/>
      </w:r>
    </w:p>
    <w:p w14:paraId="3497C9DB" w14:textId="77777777" w:rsidR="00F75AB2" w:rsidRDefault="00F75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45139D7" w14:textId="3E4550BD" w:rsidR="008F0B17" w:rsidRDefault="008F0B17">
        <w:pPr>
          <w:pStyle w:val="Footer"/>
          <w:jc w:val="center"/>
        </w:pPr>
        <w:r>
          <w:fldChar w:fldCharType="begin"/>
        </w:r>
        <w:r>
          <w:instrText xml:space="preserve"> PAGE   \* MERGEFORMAT </w:instrText>
        </w:r>
        <w:r>
          <w:fldChar w:fldCharType="separate"/>
        </w:r>
        <w:r w:rsidR="009975CB">
          <w:rPr>
            <w:noProof/>
          </w:rPr>
          <w:t>1</w:t>
        </w:r>
        <w:r>
          <w:rPr>
            <w:noProof/>
          </w:rPr>
          <w:fldChar w:fldCharType="end"/>
        </w:r>
      </w:p>
    </w:sdtContent>
  </w:sdt>
  <w:p w14:paraId="2B24B9A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74343C" w14:textId="232B544C" w:rsidR="008F0B17" w:rsidRDefault="008F0B17">
        <w:pPr>
          <w:pStyle w:val="Footer"/>
          <w:jc w:val="center"/>
        </w:pPr>
        <w:r>
          <w:fldChar w:fldCharType="begin"/>
        </w:r>
        <w:r>
          <w:instrText xml:space="preserve"> PAGE   \* MERGEFORMAT </w:instrText>
        </w:r>
        <w:r>
          <w:fldChar w:fldCharType="separate"/>
        </w:r>
        <w:r w:rsidR="00F96122">
          <w:rPr>
            <w:noProof/>
          </w:rPr>
          <w:t>4</w:t>
        </w:r>
        <w:r>
          <w:rPr>
            <w:noProof/>
          </w:rPr>
          <w:fldChar w:fldCharType="end"/>
        </w:r>
      </w:p>
    </w:sdtContent>
  </w:sdt>
  <w:p w14:paraId="7304BA6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018A" w14:textId="77777777" w:rsidR="00F75AB2" w:rsidRDefault="00F75AB2">
      <w:r>
        <w:separator/>
      </w:r>
    </w:p>
    <w:p w14:paraId="54AFDF34" w14:textId="77777777" w:rsidR="00F75AB2" w:rsidRDefault="00F75AB2"/>
  </w:footnote>
  <w:footnote w:type="continuationSeparator" w:id="0">
    <w:p w14:paraId="37944FCC" w14:textId="77777777" w:rsidR="00F75AB2" w:rsidRDefault="00F75AB2">
      <w:r>
        <w:continuationSeparator/>
      </w:r>
    </w:p>
    <w:p w14:paraId="4FC61CDA" w14:textId="77777777" w:rsidR="00F75AB2" w:rsidRDefault="00F75A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972D8"/>
    <w:multiLevelType w:val="hybridMultilevel"/>
    <w:tmpl w:val="50DEDA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D71DDC"/>
    <w:multiLevelType w:val="hybridMultilevel"/>
    <w:tmpl w:val="10143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F7363C5"/>
    <w:multiLevelType w:val="hybridMultilevel"/>
    <w:tmpl w:val="318C3FAE"/>
    <w:lvl w:ilvl="0" w:tplc="CD444A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4EA0189D"/>
    <w:multiLevelType w:val="hybridMultilevel"/>
    <w:tmpl w:val="C9987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4048A"/>
    <w:multiLevelType w:val="hybridMultilevel"/>
    <w:tmpl w:val="BF408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E30FC"/>
    <w:multiLevelType w:val="hybridMultilevel"/>
    <w:tmpl w:val="77FA575A"/>
    <w:lvl w:ilvl="0" w:tplc="1DC69E3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6A4E6FDB"/>
    <w:multiLevelType w:val="hybridMultilevel"/>
    <w:tmpl w:val="C3482F68"/>
    <w:lvl w:ilvl="0" w:tplc="70AAA404">
      <w:start w:val="1"/>
      <w:numFmt w:val="decimal"/>
      <w:lvlText w:val="%1."/>
      <w:lvlJc w:val="left"/>
      <w:pPr>
        <w:ind w:left="1803"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3A179F"/>
    <w:multiLevelType w:val="hybridMultilevel"/>
    <w:tmpl w:val="CBC01F68"/>
    <w:lvl w:ilvl="0" w:tplc="70AAA40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9" w15:restartNumberingAfterBreak="0">
    <w:nsid w:val="702C1000"/>
    <w:multiLevelType w:val="hybridMultilevel"/>
    <w:tmpl w:val="0F8A9462"/>
    <w:lvl w:ilvl="0" w:tplc="DB527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914855"/>
    <w:multiLevelType w:val="hybridMultilevel"/>
    <w:tmpl w:val="77568440"/>
    <w:lvl w:ilvl="0" w:tplc="7DFEEF5A">
      <w:start w:val="1"/>
      <w:numFmt w:val="decimal"/>
      <w:lvlText w:val="%1."/>
      <w:lvlJc w:val="left"/>
      <w:pPr>
        <w:ind w:left="10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23510">
    <w:abstractNumId w:val="5"/>
  </w:num>
  <w:num w:numId="2" w16cid:durableId="46344290">
    <w:abstractNumId w:val="10"/>
  </w:num>
  <w:num w:numId="3" w16cid:durableId="970554317">
    <w:abstractNumId w:val="6"/>
  </w:num>
  <w:num w:numId="4" w16cid:durableId="774248239">
    <w:abstractNumId w:val="1"/>
  </w:num>
  <w:num w:numId="5" w16cid:durableId="1739016241">
    <w:abstractNumId w:val="2"/>
  </w:num>
  <w:num w:numId="6" w16cid:durableId="1259293312">
    <w:abstractNumId w:val="0"/>
  </w:num>
  <w:num w:numId="7" w16cid:durableId="151991068">
    <w:abstractNumId w:val="8"/>
  </w:num>
  <w:num w:numId="8" w16cid:durableId="527839688">
    <w:abstractNumId w:val="7"/>
  </w:num>
  <w:num w:numId="9" w16cid:durableId="1607998073">
    <w:abstractNumId w:val="9"/>
  </w:num>
  <w:num w:numId="10" w16cid:durableId="846602946">
    <w:abstractNumId w:val="3"/>
  </w:num>
  <w:num w:numId="11" w16cid:durableId="122778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17"/>
    <w:rsid w:val="000027FD"/>
    <w:rsid w:val="0000745A"/>
    <w:rsid w:val="00012274"/>
    <w:rsid w:val="000135A3"/>
    <w:rsid w:val="00026B3D"/>
    <w:rsid w:val="000345E5"/>
    <w:rsid w:val="00035181"/>
    <w:rsid w:val="000419BA"/>
    <w:rsid w:val="000426C8"/>
    <w:rsid w:val="00046DB4"/>
    <w:rsid w:val="000502BC"/>
    <w:rsid w:val="0005061D"/>
    <w:rsid w:val="0005106A"/>
    <w:rsid w:val="00055C79"/>
    <w:rsid w:val="00056322"/>
    <w:rsid w:val="000563D0"/>
    <w:rsid w:val="00056847"/>
    <w:rsid w:val="00056BB0"/>
    <w:rsid w:val="00064AFB"/>
    <w:rsid w:val="000702BE"/>
    <w:rsid w:val="00070D2E"/>
    <w:rsid w:val="00076D58"/>
    <w:rsid w:val="0009173E"/>
    <w:rsid w:val="00094A70"/>
    <w:rsid w:val="0009541A"/>
    <w:rsid w:val="00095521"/>
    <w:rsid w:val="000A6042"/>
    <w:rsid w:val="000D4A7F"/>
    <w:rsid w:val="000E588C"/>
    <w:rsid w:val="000F12DA"/>
    <w:rsid w:val="000F3A6F"/>
    <w:rsid w:val="000F6559"/>
    <w:rsid w:val="000F7894"/>
    <w:rsid w:val="001073BD"/>
    <w:rsid w:val="00111797"/>
    <w:rsid w:val="00115B31"/>
    <w:rsid w:val="00117D3C"/>
    <w:rsid w:val="00121B73"/>
    <w:rsid w:val="00131F67"/>
    <w:rsid w:val="001509BF"/>
    <w:rsid w:val="00150A27"/>
    <w:rsid w:val="00157EB3"/>
    <w:rsid w:val="00162CD7"/>
    <w:rsid w:val="00162FC0"/>
    <w:rsid w:val="00164521"/>
    <w:rsid w:val="00165627"/>
    <w:rsid w:val="00167107"/>
    <w:rsid w:val="00172298"/>
    <w:rsid w:val="00180BD2"/>
    <w:rsid w:val="00184B2F"/>
    <w:rsid w:val="001875B3"/>
    <w:rsid w:val="001949C6"/>
    <w:rsid w:val="00195A80"/>
    <w:rsid w:val="00195E61"/>
    <w:rsid w:val="001B721F"/>
    <w:rsid w:val="001C3DF6"/>
    <w:rsid w:val="001C48B4"/>
    <w:rsid w:val="001D38A0"/>
    <w:rsid w:val="001D4249"/>
    <w:rsid w:val="001D4D71"/>
    <w:rsid w:val="001F6C2B"/>
    <w:rsid w:val="0020228E"/>
    <w:rsid w:val="00205741"/>
    <w:rsid w:val="00207323"/>
    <w:rsid w:val="0021642E"/>
    <w:rsid w:val="0022099D"/>
    <w:rsid w:val="002307A4"/>
    <w:rsid w:val="00231021"/>
    <w:rsid w:val="00241F94"/>
    <w:rsid w:val="0024508E"/>
    <w:rsid w:val="002553F3"/>
    <w:rsid w:val="00270162"/>
    <w:rsid w:val="00273F2C"/>
    <w:rsid w:val="0027535E"/>
    <w:rsid w:val="00280955"/>
    <w:rsid w:val="002854C1"/>
    <w:rsid w:val="00286EB8"/>
    <w:rsid w:val="00292C42"/>
    <w:rsid w:val="002A11A4"/>
    <w:rsid w:val="002B58A4"/>
    <w:rsid w:val="002C1EFD"/>
    <w:rsid w:val="002C4435"/>
    <w:rsid w:val="002C54FD"/>
    <w:rsid w:val="002C654F"/>
    <w:rsid w:val="002D38BA"/>
    <w:rsid w:val="002D4222"/>
    <w:rsid w:val="002D5F4F"/>
    <w:rsid w:val="002F196D"/>
    <w:rsid w:val="002F1D1F"/>
    <w:rsid w:val="002F269C"/>
    <w:rsid w:val="00301E5D"/>
    <w:rsid w:val="003056DF"/>
    <w:rsid w:val="00311377"/>
    <w:rsid w:val="003155BC"/>
    <w:rsid w:val="00316F61"/>
    <w:rsid w:val="00320D3B"/>
    <w:rsid w:val="0032394C"/>
    <w:rsid w:val="0033027F"/>
    <w:rsid w:val="003323B4"/>
    <w:rsid w:val="0033467A"/>
    <w:rsid w:val="003379A8"/>
    <w:rsid w:val="003421A2"/>
    <w:rsid w:val="003447CD"/>
    <w:rsid w:val="00352CA7"/>
    <w:rsid w:val="0035361C"/>
    <w:rsid w:val="00361DF9"/>
    <w:rsid w:val="003645E5"/>
    <w:rsid w:val="003720CF"/>
    <w:rsid w:val="003874A1"/>
    <w:rsid w:val="00387754"/>
    <w:rsid w:val="003A29EF"/>
    <w:rsid w:val="003A75C2"/>
    <w:rsid w:val="003B229B"/>
    <w:rsid w:val="003C2AD9"/>
    <w:rsid w:val="003D227F"/>
    <w:rsid w:val="003D4529"/>
    <w:rsid w:val="003E55F3"/>
    <w:rsid w:val="003F26F9"/>
    <w:rsid w:val="003F3109"/>
    <w:rsid w:val="003F7535"/>
    <w:rsid w:val="00401EF8"/>
    <w:rsid w:val="00417767"/>
    <w:rsid w:val="00425E5A"/>
    <w:rsid w:val="004275CA"/>
    <w:rsid w:val="00430A41"/>
    <w:rsid w:val="00432688"/>
    <w:rsid w:val="004354A7"/>
    <w:rsid w:val="00444642"/>
    <w:rsid w:val="00445C22"/>
    <w:rsid w:val="00447A01"/>
    <w:rsid w:val="00455BA1"/>
    <w:rsid w:val="00465293"/>
    <w:rsid w:val="0048433E"/>
    <w:rsid w:val="004948B5"/>
    <w:rsid w:val="00497233"/>
    <w:rsid w:val="004A11F0"/>
    <w:rsid w:val="004A29D7"/>
    <w:rsid w:val="004A5067"/>
    <w:rsid w:val="004B097C"/>
    <w:rsid w:val="004B325E"/>
    <w:rsid w:val="004B7A31"/>
    <w:rsid w:val="004D1EDD"/>
    <w:rsid w:val="004D4B6D"/>
    <w:rsid w:val="004D77A2"/>
    <w:rsid w:val="004E05A9"/>
    <w:rsid w:val="004E149B"/>
    <w:rsid w:val="004E1CF2"/>
    <w:rsid w:val="004F3343"/>
    <w:rsid w:val="004F53B5"/>
    <w:rsid w:val="005020E8"/>
    <w:rsid w:val="005030B3"/>
    <w:rsid w:val="0050482B"/>
    <w:rsid w:val="0051050A"/>
    <w:rsid w:val="00513328"/>
    <w:rsid w:val="00515827"/>
    <w:rsid w:val="00550E96"/>
    <w:rsid w:val="00554C35"/>
    <w:rsid w:val="005576D2"/>
    <w:rsid w:val="00562AD5"/>
    <w:rsid w:val="0056388D"/>
    <w:rsid w:val="005718D6"/>
    <w:rsid w:val="0057235A"/>
    <w:rsid w:val="00580117"/>
    <w:rsid w:val="00584526"/>
    <w:rsid w:val="00586366"/>
    <w:rsid w:val="00595589"/>
    <w:rsid w:val="005A0E36"/>
    <w:rsid w:val="005A1EBD"/>
    <w:rsid w:val="005B410A"/>
    <w:rsid w:val="005B4ABE"/>
    <w:rsid w:val="005B4C28"/>
    <w:rsid w:val="005B4CB3"/>
    <w:rsid w:val="005B5DE4"/>
    <w:rsid w:val="005B7851"/>
    <w:rsid w:val="005C6980"/>
    <w:rsid w:val="005D143B"/>
    <w:rsid w:val="005D4A03"/>
    <w:rsid w:val="005D5AF3"/>
    <w:rsid w:val="005E02F5"/>
    <w:rsid w:val="005E5337"/>
    <w:rsid w:val="005E655A"/>
    <w:rsid w:val="005E7681"/>
    <w:rsid w:val="005E7FCC"/>
    <w:rsid w:val="005F3AA6"/>
    <w:rsid w:val="005F695B"/>
    <w:rsid w:val="006069CF"/>
    <w:rsid w:val="006133A1"/>
    <w:rsid w:val="00630AB3"/>
    <w:rsid w:val="006633EB"/>
    <w:rsid w:val="006662DF"/>
    <w:rsid w:val="00675E0F"/>
    <w:rsid w:val="00677666"/>
    <w:rsid w:val="00681A93"/>
    <w:rsid w:val="00683266"/>
    <w:rsid w:val="0068665C"/>
    <w:rsid w:val="00687344"/>
    <w:rsid w:val="00693F1C"/>
    <w:rsid w:val="006A691C"/>
    <w:rsid w:val="006B0C35"/>
    <w:rsid w:val="006B26AF"/>
    <w:rsid w:val="006B590A"/>
    <w:rsid w:val="006B5AB9"/>
    <w:rsid w:val="006B68BC"/>
    <w:rsid w:val="006C29D8"/>
    <w:rsid w:val="006D3E3C"/>
    <w:rsid w:val="006D562C"/>
    <w:rsid w:val="006E1105"/>
    <w:rsid w:val="006E35AC"/>
    <w:rsid w:val="006E474E"/>
    <w:rsid w:val="006F5A0B"/>
    <w:rsid w:val="006F5CC7"/>
    <w:rsid w:val="006F7E50"/>
    <w:rsid w:val="00705697"/>
    <w:rsid w:val="007101A2"/>
    <w:rsid w:val="007218EB"/>
    <w:rsid w:val="00724D68"/>
    <w:rsid w:val="0072551E"/>
    <w:rsid w:val="007259C1"/>
    <w:rsid w:val="00727F04"/>
    <w:rsid w:val="007352DE"/>
    <w:rsid w:val="00743692"/>
    <w:rsid w:val="00746CB2"/>
    <w:rsid w:val="00750030"/>
    <w:rsid w:val="0075791C"/>
    <w:rsid w:val="00757990"/>
    <w:rsid w:val="00767CD4"/>
    <w:rsid w:val="00770B9A"/>
    <w:rsid w:val="00783B03"/>
    <w:rsid w:val="007910FE"/>
    <w:rsid w:val="00794790"/>
    <w:rsid w:val="0079649D"/>
    <w:rsid w:val="007A0ADB"/>
    <w:rsid w:val="007A1A40"/>
    <w:rsid w:val="007A1B8F"/>
    <w:rsid w:val="007B293E"/>
    <w:rsid w:val="007B2B36"/>
    <w:rsid w:val="007B6049"/>
    <w:rsid w:val="007B6497"/>
    <w:rsid w:val="007B6EF1"/>
    <w:rsid w:val="007C1D9D"/>
    <w:rsid w:val="007C6893"/>
    <w:rsid w:val="007D21E0"/>
    <w:rsid w:val="007D26EF"/>
    <w:rsid w:val="007D4B2A"/>
    <w:rsid w:val="007D5CF9"/>
    <w:rsid w:val="007E62F7"/>
    <w:rsid w:val="007E73C5"/>
    <w:rsid w:val="007E79D5"/>
    <w:rsid w:val="007F0A63"/>
    <w:rsid w:val="007F33EA"/>
    <w:rsid w:val="007F4087"/>
    <w:rsid w:val="007F411D"/>
    <w:rsid w:val="00806569"/>
    <w:rsid w:val="00810F8B"/>
    <w:rsid w:val="0081253E"/>
    <w:rsid w:val="008128FA"/>
    <w:rsid w:val="008167F4"/>
    <w:rsid w:val="00826077"/>
    <w:rsid w:val="00826E84"/>
    <w:rsid w:val="008278D4"/>
    <w:rsid w:val="0083646C"/>
    <w:rsid w:val="008376EE"/>
    <w:rsid w:val="008411C5"/>
    <w:rsid w:val="00852080"/>
    <w:rsid w:val="0085260B"/>
    <w:rsid w:val="00853E42"/>
    <w:rsid w:val="008563A1"/>
    <w:rsid w:val="00864897"/>
    <w:rsid w:val="008715C8"/>
    <w:rsid w:val="00872BFD"/>
    <w:rsid w:val="00873B26"/>
    <w:rsid w:val="00877F2A"/>
    <w:rsid w:val="00880099"/>
    <w:rsid w:val="00883D8D"/>
    <w:rsid w:val="008A685E"/>
    <w:rsid w:val="008B18B8"/>
    <w:rsid w:val="008B349F"/>
    <w:rsid w:val="008E28FA"/>
    <w:rsid w:val="008E748D"/>
    <w:rsid w:val="008F0B17"/>
    <w:rsid w:val="008F0B53"/>
    <w:rsid w:val="008F2504"/>
    <w:rsid w:val="00900ACB"/>
    <w:rsid w:val="009025B6"/>
    <w:rsid w:val="00921313"/>
    <w:rsid w:val="0092213B"/>
    <w:rsid w:val="00922ED1"/>
    <w:rsid w:val="00925D71"/>
    <w:rsid w:val="00933352"/>
    <w:rsid w:val="0094029B"/>
    <w:rsid w:val="00952765"/>
    <w:rsid w:val="00960DA3"/>
    <w:rsid w:val="00962DF8"/>
    <w:rsid w:val="00976054"/>
    <w:rsid w:val="00980397"/>
    <w:rsid w:val="009822E5"/>
    <w:rsid w:val="00990ECE"/>
    <w:rsid w:val="009975CB"/>
    <w:rsid w:val="009A0074"/>
    <w:rsid w:val="009A61E9"/>
    <w:rsid w:val="009A695A"/>
    <w:rsid w:val="009C266E"/>
    <w:rsid w:val="009D3E86"/>
    <w:rsid w:val="009E4DBC"/>
    <w:rsid w:val="009E627C"/>
    <w:rsid w:val="009E76D4"/>
    <w:rsid w:val="009F4A89"/>
    <w:rsid w:val="00A03635"/>
    <w:rsid w:val="00A06C97"/>
    <w:rsid w:val="00A10451"/>
    <w:rsid w:val="00A20954"/>
    <w:rsid w:val="00A26676"/>
    <w:rsid w:val="00A269C2"/>
    <w:rsid w:val="00A34D01"/>
    <w:rsid w:val="00A41D2A"/>
    <w:rsid w:val="00A46ACE"/>
    <w:rsid w:val="00A46D65"/>
    <w:rsid w:val="00A51872"/>
    <w:rsid w:val="00A531EC"/>
    <w:rsid w:val="00A53DF6"/>
    <w:rsid w:val="00A654D0"/>
    <w:rsid w:val="00A74BAD"/>
    <w:rsid w:val="00A76ABA"/>
    <w:rsid w:val="00A92EDA"/>
    <w:rsid w:val="00A94939"/>
    <w:rsid w:val="00AA7DA8"/>
    <w:rsid w:val="00AB4848"/>
    <w:rsid w:val="00AC1896"/>
    <w:rsid w:val="00AC18DE"/>
    <w:rsid w:val="00AC60C8"/>
    <w:rsid w:val="00AC6473"/>
    <w:rsid w:val="00AD1881"/>
    <w:rsid w:val="00AE212E"/>
    <w:rsid w:val="00AE4BA3"/>
    <w:rsid w:val="00AE71F7"/>
    <w:rsid w:val="00AE7490"/>
    <w:rsid w:val="00AF3924"/>
    <w:rsid w:val="00AF39A5"/>
    <w:rsid w:val="00B00B2B"/>
    <w:rsid w:val="00B0141D"/>
    <w:rsid w:val="00B15D83"/>
    <w:rsid w:val="00B1635A"/>
    <w:rsid w:val="00B229BA"/>
    <w:rsid w:val="00B24481"/>
    <w:rsid w:val="00B2481F"/>
    <w:rsid w:val="00B30100"/>
    <w:rsid w:val="00B336C4"/>
    <w:rsid w:val="00B3453B"/>
    <w:rsid w:val="00B46AEA"/>
    <w:rsid w:val="00B47730"/>
    <w:rsid w:val="00B65F41"/>
    <w:rsid w:val="00B745DE"/>
    <w:rsid w:val="00B8483C"/>
    <w:rsid w:val="00B93CC8"/>
    <w:rsid w:val="00BA4408"/>
    <w:rsid w:val="00BA5496"/>
    <w:rsid w:val="00BA599A"/>
    <w:rsid w:val="00BB6434"/>
    <w:rsid w:val="00BC1806"/>
    <w:rsid w:val="00BD4E49"/>
    <w:rsid w:val="00BD5393"/>
    <w:rsid w:val="00BD5F2B"/>
    <w:rsid w:val="00BD6B8D"/>
    <w:rsid w:val="00BE2944"/>
    <w:rsid w:val="00BE5F0A"/>
    <w:rsid w:val="00BE7BE2"/>
    <w:rsid w:val="00BF76F0"/>
    <w:rsid w:val="00C02D4A"/>
    <w:rsid w:val="00C03BA0"/>
    <w:rsid w:val="00C06AF2"/>
    <w:rsid w:val="00C134BB"/>
    <w:rsid w:val="00C21014"/>
    <w:rsid w:val="00C22C2A"/>
    <w:rsid w:val="00C25124"/>
    <w:rsid w:val="00C31893"/>
    <w:rsid w:val="00C4193C"/>
    <w:rsid w:val="00C44E5B"/>
    <w:rsid w:val="00C60DD9"/>
    <w:rsid w:val="00C67B04"/>
    <w:rsid w:val="00C72A38"/>
    <w:rsid w:val="00C73DDE"/>
    <w:rsid w:val="00C74DCC"/>
    <w:rsid w:val="00C82044"/>
    <w:rsid w:val="00C8367C"/>
    <w:rsid w:val="00C87D73"/>
    <w:rsid w:val="00C92A35"/>
    <w:rsid w:val="00C92A76"/>
    <w:rsid w:val="00C93F56"/>
    <w:rsid w:val="00C96CEE"/>
    <w:rsid w:val="00CA0213"/>
    <w:rsid w:val="00CA09E2"/>
    <w:rsid w:val="00CA1FA4"/>
    <w:rsid w:val="00CA2899"/>
    <w:rsid w:val="00CA30A1"/>
    <w:rsid w:val="00CA44B6"/>
    <w:rsid w:val="00CA4B6F"/>
    <w:rsid w:val="00CA6B5C"/>
    <w:rsid w:val="00CB5B16"/>
    <w:rsid w:val="00CC2CC1"/>
    <w:rsid w:val="00CC4ED3"/>
    <w:rsid w:val="00CD3048"/>
    <w:rsid w:val="00CE0543"/>
    <w:rsid w:val="00CE602C"/>
    <w:rsid w:val="00CE791E"/>
    <w:rsid w:val="00CF04A4"/>
    <w:rsid w:val="00CF17D2"/>
    <w:rsid w:val="00CF2CCD"/>
    <w:rsid w:val="00CF3161"/>
    <w:rsid w:val="00CF349C"/>
    <w:rsid w:val="00CF565C"/>
    <w:rsid w:val="00D0249B"/>
    <w:rsid w:val="00D03629"/>
    <w:rsid w:val="00D07146"/>
    <w:rsid w:val="00D072FC"/>
    <w:rsid w:val="00D14A81"/>
    <w:rsid w:val="00D16559"/>
    <w:rsid w:val="00D17F39"/>
    <w:rsid w:val="00D30A34"/>
    <w:rsid w:val="00D344D0"/>
    <w:rsid w:val="00D36F75"/>
    <w:rsid w:val="00D4225A"/>
    <w:rsid w:val="00D42617"/>
    <w:rsid w:val="00D50B8D"/>
    <w:rsid w:val="00D51FFD"/>
    <w:rsid w:val="00D52CE9"/>
    <w:rsid w:val="00D56370"/>
    <w:rsid w:val="00D67EDC"/>
    <w:rsid w:val="00D72936"/>
    <w:rsid w:val="00D72F93"/>
    <w:rsid w:val="00D73673"/>
    <w:rsid w:val="00D76556"/>
    <w:rsid w:val="00D77E29"/>
    <w:rsid w:val="00D929DF"/>
    <w:rsid w:val="00D94395"/>
    <w:rsid w:val="00D975BE"/>
    <w:rsid w:val="00D97FB5"/>
    <w:rsid w:val="00DA1F0F"/>
    <w:rsid w:val="00DB3C2D"/>
    <w:rsid w:val="00DB6BFB"/>
    <w:rsid w:val="00DC4676"/>
    <w:rsid w:val="00DC57C0"/>
    <w:rsid w:val="00DC6364"/>
    <w:rsid w:val="00DD16EA"/>
    <w:rsid w:val="00DD4866"/>
    <w:rsid w:val="00DD5C9B"/>
    <w:rsid w:val="00DE6E46"/>
    <w:rsid w:val="00DF7976"/>
    <w:rsid w:val="00E0423E"/>
    <w:rsid w:val="00E06550"/>
    <w:rsid w:val="00E11859"/>
    <w:rsid w:val="00E13406"/>
    <w:rsid w:val="00E140CE"/>
    <w:rsid w:val="00E310B4"/>
    <w:rsid w:val="00E34500"/>
    <w:rsid w:val="00E37C8F"/>
    <w:rsid w:val="00E40BD6"/>
    <w:rsid w:val="00E42EF6"/>
    <w:rsid w:val="00E60BDF"/>
    <w:rsid w:val="00E611AD"/>
    <w:rsid w:val="00E611DE"/>
    <w:rsid w:val="00E621E6"/>
    <w:rsid w:val="00E626CC"/>
    <w:rsid w:val="00E677E1"/>
    <w:rsid w:val="00E67984"/>
    <w:rsid w:val="00E75A83"/>
    <w:rsid w:val="00E84A4E"/>
    <w:rsid w:val="00E96AB4"/>
    <w:rsid w:val="00E97376"/>
    <w:rsid w:val="00E9797C"/>
    <w:rsid w:val="00EA096A"/>
    <w:rsid w:val="00EB262D"/>
    <w:rsid w:val="00EB4987"/>
    <w:rsid w:val="00EB4B86"/>
    <w:rsid w:val="00EB4F54"/>
    <w:rsid w:val="00EB5A95"/>
    <w:rsid w:val="00EB635D"/>
    <w:rsid w:val="00EB7397"/>
    <w:rsid w:val="00ED266D"/>
    <w:rsid w:val="00ED2846"/>
    <w:rsid w:val="00ED6ADF"/>
    <w:rsid w:val="00EE1BFC"/>
    <w:rsid w:val="00EE78D1"/>
    <w:rsid w:val="00EF1E62"/>
    <w:rsid w:val="00EF482E"/>
    <w:rsid w:val="00EF7C71"/>
    <w:rsid w:val="00F01C1E"/>
    <w:rsid w:val="00F036B7"/>
    <w:rsid w:val="00F0418B"/>
    <w:rsid w:val="00F12CB7"/>
    <w:rsid w:val="00F1371E"/>
    <w:rsid w:val="00F1529E"/>
    <w:rsid w:val="00F23C44"/>
    <w:rsid w:val="00F24FB1"/>
    <w:rsid w:val="00F312A8"/>
    <w:rsid w:val="00F33321"/>
    <w:rsid w:val="00F34140"/>
    <w:rsid w:val="00F41078"/>
    <w:rsid w:val="00F60349"/>
    <w:rsid w:val="00F64F88"/>
    <w:rsid w:val="00F6590F"/>
    <w:rsid w:val="00F662DF"/>
    <w:rsid w:val="00F664E8"/>
    <w:rsid w:val="00F67A5A"/>
    <w:rsid w:val="00F70BBE"/>
    <w:rsid w:val="00F7567C"/>
    <w:rsid w:val="00F75AB2"/>
    <w:rsid w:val="00F92607"/>
    <w:rsid w:val="00F96122"/>
    <w:rsid w:val="00FA06B0"/>
    <w:rsid w:val="00FA4956"/>
    <w:rsid w:val="00FA5BBD"/>
    <w:rsid w:val="00FA63F7"/>
    <w:rsid w:val="00FB2FD6"/>
    <w:rsid w:val="00FC547E"/>
    <w:rsid w:val="00FC7F7C"/>
    <w:rsid w:val="00FD07FE"/>
    <w:rsid w:val="00FE1C0B"/>
    <w:rsid w:val="00FE1D1B"/>
    <w:rsid w:val="00FF00A7"/>
    <w:rsid w:val="00FF4160"/>
    <w:rsid w:val="00FF53C8"/>
    <w:rsid w:val="09CFCD7D"/>
    <w:rsid w:val="77430222"/>
    <w:rsid w:val="7EE85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F71CC"/>
  <w15:docId w15:val="{A88BE227-CF87-4EA4-A49E-F8FB6EDD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semiHidden/>
    <w:unhideWhenUsed/>
    <w:rsid w:val="00C4193C"/>
    <w:rPr>
      <w:color w:val="0000FF"/>
      <w:u w:val="single"/>
    </w:rPr>
  </w:style>
  <w:style w:type="character" w:styleId="CommentReference">
    <w:name w:val="annotation reference"/>
    <w:basedOn w:val="DefaultParagraphFont"/>
    <w:uiPriority w:val="99"/>
    <w:semiHidden/>
    <w:unhideWhenUsed/>
    <w:rsid w:val="00EB635D"/>
    <w:rPr>
      <w:sz w:val="16"/>
      <w:szCs w:val="16"/>
    </w:rPr>
  </w:style>
  <w:style w:type="paragraph" w:styleId="CommentText">
    <w:name w:val="annotation text"/>
    <w:basedOn w:val="Normal"/>
    <w:link w:val="CommentTextChar"/>
    <w:uiPriority w:val="99"/>
    <w:semiHidden/>
    <w:unhideWhenUsed/>
    <w:rsid w:val="00EB635D"/>
    <w:rPr>
      <w:sz w:val="20"/>
      <w:szCs w:val="20"/>
    </w:rPr>
  </w:style>
  <w:style w:type="character" w:customStyle="1" w:styleId="CommentTextChar">
    <w:name w:val="Comment Text Char"/>
    <w:basedOn w:val="DefaultParagraphFont"/>
    <w:link w:val="CommentText"/>
    <w:uiPriority w:val="99"/>
    <w:semiHidden/>
    <w:rsid w:val="00EB635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635D"/>
    <w:rPr>
      <w:b/>
      <w:bCs/>
    </w:rPr>
  </w:style>
  <w:style w:type="character" w:customStyle="1" w:styleId="CommentSubjectChar">
    <w:name w:val="Comment Subject Char"/>
    <w:basedOn w:val="CommentTextChar"/>
    <w:link w:val="CommentSubject"/>
    <w:uiPriority w:val="99"/>
    <w:semiHidden/>
    <w:rsid w:val="00EB635D"/>
    <w:rPr>
      <w:rFonts w:ascii="Times New Roman" w:eastAsia="Times New Roman" w:hAnsi="Times New Roman"/>
      <w:b/>
      <w:bCs/>
    </w:rPr>
  </w:style>
  <w:style w:type="paragraph" w:styleId="Revision">
    <w:name w:val="Revision"/>
    <w:hidden/>
    <w:uiPriority w:val="99"/>
    <w:semiHidden/>
    <w:rsid w:val="00D072F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342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8541">
      <w:bodyDiv w:val="1"/>
      <w:marLeft w:val="0"/>
      <w:marRight w:val="0"/>
      <w:marTop w:val="0"/>
      <w:marBottom w:val="0"/>
      <w:divBdr>
        <w:top w:val="none" w:sz="0" w:space="0" w:color="auto"/>
        <w:left w:val="none" w:sz="0" w:space="0" w:color="auto"/>
        <w:bottom w:val="none" w:sz="0" w:space="0" w:color="auto"/>
        <w:right w:val="none" w:sz="0" w:space="0" w:color="auto"/>
      </w:divBdr>
      <w:divsChild>
        <w:div w:id="1044407432">
          <w:marLeft w:val="360"/>
          <w:marRight w:val="0"/>
          <w:marTop w:val="0"/>
          <w:marBottom w:val="0"/>
          <w:divBdr>
            <w:top w:val="none" w:sz="0" w:space="0" w:color="auto"/>
            <w:left w:val="none" w:sz="0" w:space="0" w:color="auto"/>
            <w:bottom w:val="none" w:sz="0" w:space="0" w:color="auto"/>
            <w:right w:val="none" w:sz="0" w:space="0" w:color="auto"/>
          </w:divBdr>
          <w:divsChild>
            <w:div w:id="198670199">
              <w:marLeft w:val="0"/>
              <w:marRight w:val="0"/>
              <w:marTop w:val="0"/>
              <w:marBottom w:val="0"/>
              <w:divBdr>
                <w:top w:val="none" w:sz="0" w:space="0" w:color="auto"/>
                <w:left w:val="none" w:sz="0" w:space="0" w:color="auto"/>
                <w:bottom w:val="none" w:sz="0" w:space="0" w:color="auto"/>
                <w:right w:val="none" w:sz="0" w:space="0" w:color="auto"/>
              </w:divBdr>
            </w:div>
          </w:divsChild>
        </w:div>
        <w:div w:id="335039670">
          <w:marLeft w:val="0"/>
          <w:marRight w:val="0"/>
          <w:marTop w:val="180"/>
          <w:marBottom w:val="0"/>
          <w:divBdr>
            <w:top w:val="none" w:sz="0" w:space="0" w:color="auto"/>
            <w:left w:val="none" w:sz="0" w:space="0" w:color="auto"/>
            <w:bottom w:val="none" w:sz="0" w:space="0" w:color="auto"/>
            <w:right w:val="none" w:sz="0" w:space="0" w:color="auto"/>
          </w:divBdr>
          <w:divsChild>
            <w:div w:id="17938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74765">
      <w:bodyDiv w:val="1"/>
      <w:marLeft w:val="0"/>
      <w:marRight w:val="0"/>
      <w:marTop w:val="0"/>
      <w:marBottom w:val="0"/>
      <w:divBdr>
        <w:top w:val="none" w:sz="0" w:space="0" w:color="auto"/>
        <w:left w:val="none" w:sz="0" w:space="0" w:color="auto"/>
        <w:bottom w:val="none" w:sz="0" w:space="0" w:color="auto"/>
        <w:right w:val="none" w:sz="0" w:space="0" w:color="auto"/>
      </w:divBdr>
      <w:divsChild>
        <w:div w:id="1011878734">
          <w:marLeft w:val="0"/>
          <w:marRight w:val="0"/>
          <w:marTop w:val="0"/>
          <w:marBottom w:val="0"/>
          <w:divBdr>
            <w:top w:val="none" w:sz="0" w:space="0" w:color="auto"/>
            <w:left w:val="none" w:sz="0" w:space="0" w:color="auto"/>
            <w:bottom w:val="none" w:sz="0" w:space="0" w:color="auto"/>
            <w:right w:val="none" w:sz="0" w:space="0" w:color="auto"/>
          </w:divBdr>
        </w:div>
        <w:div w:id="911895147">
          <w:marLeft w:val="0"/>
          <w:marRight w:val="0"/>
          <w:marTop w:val="180"/>
          <w:marBottom w:val="0"/>
          <w:divBdr>
            <w:top w:val="none" w:sz="0" w:space="0" w:color="auto"/>
            <w:left w:val="none" w:sz="0" w:space="0" w:color="auto"/>
            <w:bottom w:val="none" w:sz="0" w:space="0" w:color="auto"/>
            <w:right w:val="none" w:sz="0" w:space="0" w:color="auto"/>
          </w:divBdr>
          <w:divsChild>
            <w:div w:id="1024788579">
              <w:marLeft w:val="0"/>
              <w:marRight w:val="0"/>
              <w:marTop w:val="0"/>
              <w:marBottom w:val="0"/>
              <w:divBdr>
                <w:top w:val="none" w:sz="0" w:space="0" w:color="auto"/>
                <w:left w:val="none" w:sz="0" w:space="0" w:color="auto"/>
                <w:bottom w:val="none" w:sz="0" w:space="0" w:color="auto"/>
                <w:right w:val="none" w:sz="0" w:space="0" w:color="auto"/>
              </w:divBdr>
            </w:div>
          </w:divsChild>
        </w:div>
        <w:div w:id="1427340850">
          <w:marLeft w:val="0"/>
          <w:marRight w:val="0"/>
          <w:marTop w:val="180"/>
          <w:marBottom w:val="0"/>
          <w:divBdr>
            <w:top w:val="none" w:sz="0" w:space="0" w:color="auto"/>
            <w:left w:val="none" w:sz="0" w:space="0" w:color="auto"/>
            <w:bottom w:val="none" w:sz="0" w:space="0" w:color="auto"/>
            <w:right w:val="none" w:sz="0" w:space="0" w:color="auto"/>
          </w:divBdr>
          <w:divsChild>
            <w:div w:id="1022633949">
              <w:marLeft w:val="0"/>
              <w:marRight w:val="0"/>
              <w:marTop w:val="0"/>
              <w:marBottom w:val="0"/>
              <w:divBdr>
                <w:top w:val="none" w:sz="0" w:space="0" w:color="auto"/>
                <w:left w:val="none" w:sz="0" w:space="0" w:color="auto"/>
                <w:bottom w:val="none" w:sz="0" w:space="0" w:color="auto"/>
                <w:right w:val="none" w:sz="0" w:space="0" w:color="auto"/>
              </w:divBdr>
            </w:div>
          </w:divsChild>
        </w:div>
        <w:div w:id="722023866">
          <w:marLeft w:val="0"/>
          <w:marRight w:val="0"/>
          <w:marTop w:val="180"/>
          <w:marBottom w:val="0"/>
          <w:divBdr>
            <w:top w:val="none" w:sz="0" w:space="0" w:color="auto"/>
            <w:left w:val="none" w:sz="0" w:space="0" w:color="auto"/>
            <w:bottom w:val="none" w:sz="0" w:space="0" w:color="auto"/>
            <w:right w:val="none" w:sz="0" w:space="0" w:color="auto"/>
          </w:divBdr>
          <w:divsChild>
            <w:div w:id="1980987725">
              <w:marLeft w:val="0"/>
              <w:marRight w:val="0"/>
              <w:marTop w:val="0"/>
              <w:marBottom w:val="0"/>
              <w:divBdr>
                <w:top w:val="none" w:sz="0" w:space="0" w:color="auto"/>
                <w:left w:val="none" w:sz="0" w:space="0" w:color="auto"/>
                <w:bottom w:val="none" w:sz="0" w:space="0" w:color="auto"/>
                <w:right w:val="none" w:sz="0" w:space="0" w:color="auto"/>
              </w:divBdr>
            </w:div>
          </w:divsChild>
        </w:div>
        <w:div w:id="1896549714">
          <w:marLeft w:val="0"/>
          <w:marRight w:val="0"/>
          <w:marTop w:val="180"/>
          <w:marBottom w:val="0"/>
          <w:divBdr>
            <w:top w:val="none" w:sz="0" w:space="0" w:color="auto"/>
            <w:left w:val="none" w:sz="0" w:space="0" w:color="auto"/>
            <w:bottom w:val="none" w:sz="0" w:space="0" w:color="auto"/>
            <w:right w:val="none" w:sz="0" w:space="0" w:color="auto"/>
          </w:divBdr>
          <w:divsChild>
            <w:div w:id="90730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8892">
      <w:bodyDiv w:val="1"/>
      <w:marLeft w:val="0"/>
      <w:marRight w:val="0"/>
      <w:marTop w:val="0"/>
      <w:marBottom w:val="0"/>
      <w:divBdr>
        <w:top w:val="none" w:sz="0" w:space="0" w:color="auto"/>
        <w:left w:val="none" w:sz="0" w:space="0" w:color="auto"/>
        <w:bottom w:val="none" w:sz="0" w:space="0" w:color="auto"/>
        <w:right w:val="none" w:sz="0" w:space="0" w:color="auto"/>
      </w:divBdr>
      <w:divsChild>
        <w:div w:id="1267811948">
          <w:marLeft w:val="0"/>
          <w:marRight w:val="0"/>
          <w:marTop w:val="0"/>
          <w:marBottom w:val="0"/>
          <w:divBdr>
            <w:top w:val="none" w:sz="0" w:space="0" w:color="auto"/>
            <w:left w:val="none" w:sz="0" w:space="0" w:color="auto"/>
            <w:bottom w:val="none" w:sz="0" w:space="0" w:color="auto"/>
            <w:right w:val="none" w:sz="0" w:space="0" w:color="auto"/>
          </w:divBdr>
        </w:div>
        <w:div w:id="2005235112">
          <w:marLeft w:val="0"/>
          <w:marRight w:val="0"/>
          <w:marTop w:val="180"/>
          <w:marBottom w:val="0"/>
          <w:divBdr>
            <w:top w:val="none" w:sz="0" w:space="0" w:color="auto"/>
            <w:left w:val="none" w:sz="0" w:space="0" w:color="auto"/>
            <w:bottom w:val="none" w:sz="0" w:space="0" w:color="auto"/>
            <w:right w:val="none" w:sz="0" w:space="0" w:color="auto"/>
          </w:divBdr>
          <w:divsChild>
            <w:div w:id="1176312640">
              <w:marLeft w:val="0"/>
              <w:marRight w:val="0"/>
              <w:marTop w:val="0"/>
              <w:marBottom w:val="0"/>
              <w:divBdr>
                <w:top w:val="none" w:sz="0" w:space="0" w:color="auto"/>
                <w:left w:val="none" w:sz="0" w:space="0" w:color="auto"/>
                <w:bottom w:val="none" w:sz="0" w:space="0" w:color="auto"/>
                <w:right w:val="none" w:sz="0" w:space="0" w:color="auto"/>
              </w:divBdr>
            </w:div>
          </w:divsChild>
        </w:div>
        <w:div w:id="1856571652">
          <w:marLeft w:val="0"/>
          <w:marRight w:val="0"/>
          <w:marTop w:val="180"/>
          <w:marBottom w:val="0"/>
          <w:divBdr>
            <w:top w:val="none" w:sz="0" w:space="0" w:color="auto"/>
            <w:left w:val="none" w:sz="0" w:space="0" w:color="auto"/>
            <w:bottom w:val="none" w:sz="0" w:space="0" w:color="auto"/>
            <w:right w:val="none" w:sz="0" w:space="0" w:color="auto"/>
          </w:divBdr>
          <w:divsChild>
            <w:div w:id="1732852349">
              <w:marLeft w:val="0"/>
              <w:marRight w:val="0"/>
              <w:marTop w:val="0"/>
              <w:marBottom w:val="0"/>
              <w:divBdr>
                <w:top w:val="none" w:sz="0" w:space="0" w:color="auto"/>
                <w:left w:val="none" w:sz="0" w:space="0" w:color="auto"/>
                <w:bottom w:val="none" w:sz="0" w:space="0" w:color="auto"/>
                <w:right w:val="none" w:sz="0" w:space="0" w:color="auto"/>
              </w:divBdr>
            </w:div>
          </w:divsChild>
        </w:div>
        <w:div w:id="1530413736">
          <w:marLeft w:val="0"/>
          <w:marRight w:val="0"/>
          <w:marTop w:val="180"/>
          <w:marBottom w:val="0"/>
          <w:divBdr>
            <w:top w:val="none" w:sz="0" w:space="0" w:color="auto"/>
            <w:left w:val="none" w:sz="0" w:space="0" w:color="auto"/>
            <w:bottom w:val="none" w:sz="0" w:space="0" w:color="auto"/>
            <w:right w:val="none" w:sz="0" w:space="0" w:color="auto"/>
          </w:divBdr>
          <w:divsChild>
            <w:div w:id="1998530925">
              <w:marLeft w:val="0"/>
              <w:marRight w:val="0"/>
              <w:marTop w:val="0"/>
              <w:marBottom w:val="0"/>
              <w:divBdr>
                <w:top w:val="none" w:sz="0" w:space="0" w:color="auto"/>
                <w:left w:val="none" w:sz="0" w:space="0" w:color="auto"/>
                <w:bottom w:val="none" w:sz="0" w:space="0" w:color="auto"/>
                <w:right w:val="none" w:sz="0" w:space="0" w:color="auto"/>
              </w:divBdr>
            </w:div>
          </w:divsChild>
        </w:div>
        <w:div w:id="975837172">
          <w:marLeft w:val="0"/>
          <w:marRight w:val="0"/>
          <w:marTop w:val="180"/>
          <w:marBottom w:val="0"/>
          <w:divBdr>
            <w:top w:val="none" w:sz="0" w:space="0" w:color="auto"/>
            <w:left w:val="none" w:sz="0" w:space="0" w:color="auto"/>
            <w:bottom w:val="none" w:sz="0" w:space="0" w:color="auto"/>
            <w:right w:val="none" w:sz="0" w:space="0" w:color="auto"/>
          </w:divBdr>
          <w:divsChild>
            <w:div w:id="1425414911">
              <w:marLeft w:val="0"/>
              <w:marRight w:val="0"/>
              <w:marTop w:val="0"/>
              <w:marBottom w:val="0"/>
              <w:divBdr>
                <w:top w:val="none" w:sz="0" w:space="0" w:color="auto"/>
                <w:left w:val="none" w:sz="0" w:space="0" w:color="auto"/>
                <w:bottom w:val="none" w:sz="0" w:space="0" w:color="auto"/>
                <w:right w:val="none" w:sz="0" w:space="0" w:color="auto"/>
              </w:divBdr>
            </w:div>
          </w:divsChild>
        </w:div>
        <w:div w:id="1649165855">
          <w:marLeft w:val="0"/>
          <w:marRight w:val="0"/>
          <w:marTop w:val="180"/>
          <w:marBottom w:val="0"/>
          <w:divBdr>
            <w:top w:val="none" w:sz="0" w:space="0" w:color="auto"/>
            <w:left w:val="none" w:sz="0" w:space="0" w:color="auto"/>
            <w:bottom w:val="none" w:sz="0" w:space="0" w:color="auto"/>
            <w:right w:val="none" w:sz="0" w:space="0" w:color="auto"/>
          </w:divBdr>
          <w:divsChild>
            <w:div w:id="218905056">
              <w:marLeft w:val="0"/>
              <w:marRight w:val="0"/>
              <w:marTop w:val="0"/>
              <w:marBottom w:val="0"/>
              <w:divBdr>
                <w:top w:val="none" w:sz="0" w:space="0" w:color="auto"/>
                <w:left w:val="none" w:sz="0" w:space="0" w:color="auto"/>
                <w:bottom w:val="none" w:sz="0" w:space="0" w:color="auto"/>
                <w:right w:val="none" w:sz="0" w:space="0" w:color="auto"/>
              </w:divBdr>
            </w:div>
          </w:divsChild>
        </w:div>
        <w:div w:id="1082294050">
          <w:marLeft w:val="0"/>
          <w:marRight w:val="0"/>
          <w:marTop w:val="180"/>
          <w:marBottom w:val="0"/>
          <w:divBdr>
            <w:top w:val="none" w:sz="0" w:space="0" w:color="auto"/>
            <w:left w:val="none" w:sz="0" w:space="0" w:color="auto"/>
            <w:bottom w:val="none" w:sz="0" w:space="0" w:color="auto"/>
            <w:right w:val="none" w:sz="0" w:space="0" w:color="auto"/>
          </w:divBdr>
          <w:divsChild>
            <w:div w:id="886725760">
              <w:marLeft w:val="0"/>
              <w:marRight w:val="0"/>
              <w:marTop w:val="0"/>
              <w:marBottom w:val="0"/>
              <w:divBdr>
                <w:top w:val="none" w:sz="0" w:space="0" w:color="auto"/>
                <w:left w:val="none" w:sz="0" w:space="0" w:color="auto"/>
                <w:bottom w:val="none" w:sz="0" w:space="0" w:color="auto"/>
                <w:right w:val="none" w:sz="0" w:space="0" w:color="auto"/>
              </w:divBdr>
            </w:div>
          </w:divsChild>
        </w:div>
        <w:div w:id="1713994327">
          <w:marLeft w:val="0"/>
          <w:marRight w:val="0"/>
          <w:marTop w:val="180"/>
          <w:marBottom w:val="0"/>
          <w:divBdr>
            <w:top w:val="none" w:sz="0" w:space="0" w:color="auto"/>
            <w:left w:val="none" w:sz="0" w:space="0" w:color="auto"/>
            <w:bottom w:val="none" w:sz="0" w:space="0" w:color="auto"/>
            <w:right w:val="none" w:sz="0" w:space="0" w:color="auto"/>
          </w:divBdr>
          <w:divsChild>
            <w:div w:id="1679847868">
              <w:marLeft w:val="0"/>
              <w:marRight w:val="0"/>
              <w:marTop w:val="0"/>
              <w:marBottom w:val="0"/>
              <w:divBdr>
                <w:top w:val="none" w:sz="0" w:space="0" w:color="auto"/>
                <w:left w:val="none" w:sz="0" w:space="0" w:color="auto"/>
                <w:bottom w:val="none" w:sz="0" w:space="0" w:color="auto"/>
                <w:right w:val="none" w:sz="0" w:space="0" w:color="auto"/>
              </w:divBdr>
            </w:div>
          </w:divsChild>
        </w:div>
        <w:div w:id="592201592">
          <w:marLeft w:val="0"/>
          <w:marRight w:val="0"/>
          <w:marTop w:val="180"/>
          <w:marBottom w:val="0"/>
          <w:divBdr>
            <w:top w:val="none" w:sz="0" w:space="0" w:color="auto"/>
            <w:left w:val="none" w:sz="0" w:space="0" w:color="auto"/>
            <w:bottom w:val="none" w:sz="0" w:space="0" w:color="auto"/>
            <w:right w:val="none" w:sz="0" w:space="0" w:color="auto"/>
          </w:divBdr>
          <w:divsChild>
            <w:div w:id="455761140">
              <w:marLeft w:val="0"/>
              <w:marRight w:val="0"/>
              <w:marTop w:val="0"/>
              <w:marBottom w:val="0"/>
              <w:divBdr>
                <w:top w:val="none" w:sz="0" w:space="0" w:color="auto"/>
                <w:left w:val="none" w:sz="0" w:space="0" w:color="auto"/>
                <w:bottom w:val="none" w:sz="0" w:space="0" w:color="auto"/>
                <w:right w:val="none" w:sz="0" w:space="0" w:color="auto"/>
              </w:divBdr>
            </w:div>
          </w:divsChild>
        </w:div>
        <w:div w:id="33576587">
          <w:marLeft w:val="0"/>
          <w:marRight w:val="0"/>
          <w:marTop w:val="180"/>
          <w:marBottom w:val="0"/>
          <w:divBdr>
            <w:top w:val="none" w:sz="0" w:space="0" w:color="auto"/>
            <w:left w:val="none" w:sz="0" w:space="0" w:color="auto"/>
            <w:bottom w:val="none" w:sz="0" w:space="0" w:color="auto"/>
            <w:right w:val="none" w:sz="0" w:space="0" w:color="auto"/>
          </w:divBdr>
          <w:divsChild>
            <w:div w:id="1641107959">
              <w:marLeft w:val="0"/>
              <w:marRight w:val="0"/>
              <w:marTop w:val="0"/>
              <w:marBottom w:val="0"/>
              <w:divBdr>
                <w:top w:val="none" w:sz="0" w:space="0" w:color="auto"/>
                <w:left w:val="none" w:sz="0" w:space="0" w:color="auto"/>
                <w:bottom w:val="none" w:sz="0" w:space="0" w:color="auto"/>
                <w:right w:val="none" w:sz="0" w:space="0" w:color="auto"/>
              </w:divBdr>
            </w:div>
          </w:divsChild>
        </w:div>
        <w:div w:id="1750691318">
          <w:marLeft w:val="0"/>
          <w:marRight w:val="0"/>
          <w:marTop w:val="180"/>
          <w:marBottom w:val="0"/>
          <w:divBdr>
            <w:top w:val="none" w:sz="0" w:space="0" w:color="auto"/>
            <w:left w:val="none" w:sz="0" w:space="0" w:color="auto"/>
            <w:bottom w:val="none" w:sz="0" w:space="0" w:color="auto"/>
            <w:right w:val="none" w:sz="0" w:space="0" w:color="auto"/>
          </w:divBdr>
          <w:divsChild>
            <w:div w:id="8046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50067">
      <w:bodyDiv w:val="1"/>
      <w:marLeft w:val="0"/>
      <w:marRight w:val="0"/>
      <w:marTop w:val="0"/>
      <w:marBottom w:val="0"/>
      <w:divBdr>
        <w:top w:val="none" w:sz="0" w:space="0" w:color="auto"/>
        <w:left w:val="none" w:sz="0" w:space="0" w:color="auto"/>
        <w:bottom w:val="none" w:sz="0" w:space="0" w:color="auto"/>
        <w:right w:val="none" w:sz="0" w:space="0" w:color="auto"/>
      </w:divBdr>
      <w:divsChild>
        <w:div w:id="1736775095">
          <w:marLeft w:val="0"/>
          <w:marRight w:val="0"/>
          <w:marTop w:val="0"/>
          <w:marBottom w:val="0"/>
          <w:divBdr>
            <w:top w:val="none" w:sz="0" w:space="0" w:color="auto"/>
            <w:left w:val="none" w:sz="0" w:space="0" w:color="auto"/>
            <w:bottom w:val="none" w:sz="0" w:space="0" w:color="auto"/>
            <w:right w:val="none" w:sz="0" w:space="0" w:color="auto"/>
          </w:divBdr>
        </w:div>
      </w:divsChild>
    </w:div>
    <w:div w:id="682240343">
      <w:bodyDiv w:val="1"/>
      <w:marLeft w:val="0"/>
      <w:marRight w:val="0"/>
      <w:marTop w:val="0"/>
      <w:marBottom w:val="0"/>
      <w:divBdr>
        <w:top w:val="none" w:sz="0" w:space="0" w:color="auto"/>
        <w:left w:val="none" w:sz="0" w:space="0" w:color="auto"/>
        <w:bottom w:val="none" w:sz="0" w:space="0" w:color="auto"/>
        <w:right w:val="none" w:sz="0" w:space="0" w:color="auto"/>
      </w:divBdr>
      <w:divsChild>
        <w:div w:id="1962297932">
          <w:marLeft w:val="360"/>
          <w:marRight w:val="0"/>
          <w:marTop w:val="0"/>
          <w:marBottom w:val="0"/>
          <w:divBdr>
            <w:top w:val="none" w:sz="0" w:space="0" w:color="auto"/>
            <w:left w:val="none" w:sz="0" w:space="0" w:color="auto"/>
            <w:bottom w:val="none" w:sz="0" w:space="0" w:color="auto"/>
            <w:right w:val="none" w:sz="0" w:space="0" w:color="auto"/>
          </w:divBdr>
          <w:divsChild>
            <w:div w:id="1741246713">
              <w:marLeft w:val="0"/>
              <w:marRight w:val="0"/>
              <w:marTop w:val="0"/>
              <w:marBottom w:val="0"/>
              <w:divBdr>
                <w:top w:val="none" w:sz="0" w:space="0" w:color="auto"/>
                <w:left w:val="none" w:sz="0" w:space="0" w:color="auto"/>
                <w:bottom w:val="none" w:sz="0" w:space="0" w:color="auto"/>
                <w:right w:val="none" w:sz="0" w:space="0" w:color="auto"/>
              </w:divBdr>
            </w:div>
          </w:divsChild>
        </w:div>
        <w:div w:id="183710451">
          <w:marLeft w:val="0"/>
          <w:marRight w:val="0"/>
          <w:marTop w:val="180"/>
          <w:marBottom w:val="0"/>
          <w:divBdr>
            <w:top w:val="none" w:sz="0" w:space="0" w:color="auto"/>
            <w:left w:val="none" w:sz="0" w:space="0" w:color="auto"/>
            <w:bottom w:val="none" w:sz="0" w:space="0" w:color="auto"/>
            <w:right w:val="none" w:sz="0" w:space="0" w:color="auto"/>
          </w:divBdr>
          <w:divsChild>
            <w:div w:id="142340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84951">
      <w:bodyDiv w:val="1"/>
      <w:marLeft w:val="0"/>
      <w:marRight w:val="0"/>
      <w:marTop w:val="0"/>
      <w:marBottom w:val="0"/>
      <w:divBdr>
        <w:top w:val="none" w:sz="0" w:space="0" w:color="auto"/>
        <w:left w:val="none" w:sz="0" w:space="0" w:color="auto"/>
        <w:bottom w:val="none" w:sz="0" w:space="0" w:color="auto"/>
        <w:right w:val="none" w:sz="0" w:space="0" w:color="auto"/>
      </w:divBdr>
      <w:divsChild>
        <w:div w:id="622806563">
          <w:marLeft w:val="0"/>
          <w:marRight w:val="0"/>
          <w:marTop w:val="0"/>
          <w:marBottom w:val="0"/>
          <w:divBdr>
            <w:top w:val="none" w:sz="0" w:space="0" w:color="auto"/>
            <w:left w:val="none" w:sz="0" w:space="0" w:color="auto"/>
            <w:bottom w:val="none" w:sz="0" w:space="0" w:color="auto"/>
            <w:right w:val="none" w:sz="0" w:space="0" w:color="auto"/>
          </w:divBdr>
        </w:div>
        <w:div w:id="1932005057">
          <w:marLeft w:val="0"/>
          <w:marRight w:val="0"/>
          <w:marTop w:val="180"/>
          <w:marBottom w:val="0"/>
          <w:divBdr>
            <w:top w:val="none" w:sz="0" w:space="0" w:color="auto"/>
            <w:left w:val="none" w:sz="0" w:space="0" w:color="auto"/>
            <w:bottom w:val="none" w:sz="0" w:space="0" w:color="auto"/>
            <w:right w:val="none" w:sz="0" w:space="0" w:color="auto"/>
          </w:divBdr>
          <w:divsChild>
            <w:div w:id="974916892">
              <w:marLeft w:val="0"/>
              <w:marRight w:val="0"/>
              <w:marTop w:val="0"/>
              <w:marBottom w:val="0"/>
              <w:divBdr>
                <w:top w:val="none" w:sz="0" w:space="0" w:color="auto"/>
                <w:left w:val="none" w:sz="0" w:space="0" w:color="auto"/>
                <w:bottom w:val="none" w:sz="0" w:space="0" w:color="auto"/>
                <w:right w:val="none" w:sz="0" w:space="0" w:color="auto"/>
              </w:divBdr>
            </w:div>
          </w:divsChild>
        </w:div>
        <w:div w:id="953906600">
          <w:marLeft w:val="0"/>
          <w:marRight w:val="0"/>
          <w:marTop w:val="180"/>
          <w:marBottom w:val="0"/>
          <w:divBdr>
            <w:top w:val="none" w:sz="0" w:space="0" w:color="auto"/>
            <w:left w:val="none" w:sz="0" w:space="0" w:color="auto"/>
            <w:bottom w:val="none" w:sz="0" w:space="0" w:color="auto"/>
            <w:right w:val="none" w:sz="0" w:space="0" w:color="auto"/>
          </w:divBdr>
          <w:divsChild>
            <w:div w:id="324359085">
              <w:marLeft w:val="0"/>
              <w:marRight w:val="0"/>
              <w:marTop w:val="0"/>
              <w:marBottom w:val="0"/>
              <w:divBdr>
                <w:top w:val="none" w:sz="0" w:space="0" w:color="auto"/>
                <w:left w:val="none" w:sz="0" w:space="0" w:color="auto"/>
                <w:bottom w:val="none" w:sz="0" w:space="0" w:color="auto"/>
                <w:right w:val="none" w:sz="0" w:space="0" w:color="auto"/>
              </w:divBdr>
            </w:div>
          </w:divsChild>
        </w:div>
        <w:div w:id="1994524428">
          <w:marLeft w:val="0"/>
          <w:marRight w:val="0"/>
          <w:marTop w:val="180"/>
          <w:marBottom w:val="0"/>
          <w:divBdr>
            <w:top w:val="none" w:sz="0" w:space="0" w:color="auto"/>
            <w:left w:val="none" w:sz="0" w:space="0" w:color="auto"/>
            <w:bottom w:val="none" w:sz="0" w:space="0" w:color="auto"/>
            <w:right w:val="none" w:sz="0" w:space="0" w:color="auto"/>
          </w:divBdr>
          <w:divsChild>
            <w:div w:id="1769305593">
              <w:marLeft w:val="0"/>
              <w:marRight w:val="0"/>
              <w:marTop w:val="0"/>
              <w:marBottom w:val="0"/>
              <w:divBdr>
                <w:top w:val="none" w:sz="0" w:space="0" w:color="auto"/>
                <w:left w:val="none" w:sz="0" w:space="0" w:color="auto"/>
                <w:bottom w:val="none" w:sz="0" w:space="0" w:color="auto"/>
                <w:right w:val="none" w:sz="0" w:space="0" w:color="auto"/>
              </w:divBdr>
            </w:div>
          </w:divsChild>
        </w:div>
        <w:div w:id="825050305">
          <w:marLeft w:val="0"/>
          <w:marRight w:val="0"/>
          <w:marTop w:val="180"/>
          <w:marBottom w:val="0"/>
          <w:divBdr>
            <w:top w:val="none" w:sz="0" w:space="0" w:color="auto"/>
            <w:left w:val="none" w:sz="0" w:space="0" w:color="auto"/>
            <w:bottom w:val="none" w:sz="0" w:space="0" w:color="auto"/>
            <w:right w:val="none" w:sz="0" w:space="0" w:color="auto"/>
          </w:divBdr>
          <w:divsChild>
            <w:div w:id="133352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80951972">
      <w:bodyDiv w:val="1"/>
      <w:marLeft w:val="0"/>
      <w:marRight w:val="0"/>
      <w:marTop w:val="0"/>
      <w:marBottom w:val="0"/>
      <w:divBdr>
        <w:top w:val="none" w:sz="0" w:space="0" w:color="auto"/>
        <w:left w:val="none" w:sz="0" w:space="0" w:color="auto"/>
        <w:bottom w:val="none" w:sz="0" w:space="0" w:color="auto"/>
        <w:right w:val="none" w:sz="0" w:space="0" w:color="auto"/>
      </w:divBdr>
      <w:divsChild>
        <w:div w:id="98526329">
          <w:marLeft w:val="0"/>
          <w:marRight w:val="0"/>
          <w:marTop w:val="15"/>
          <w:marBottom w:val="0"/>
          <w:divBdr>
            <w:top w:val="single" w:sz="48" w:space="0" w:color="auto"/>
            <w:left w:val="single" w:sz="48" w:space="0" w:color="auto"/>
            <w:bottom w:val="single" w:sz="48" w:space="0" w:color="auto"/>
            <w:right w:val="single" w:sz="48" w:space="0" w:color="auto"/>
          </w:divBdr>
          <w:divsChild>
            <w:div w:id="1467699506">
              <w:marLeft w:val="0"/>
              <w:marRight w:val="0"/>
              <w:marTop w:val="0"/>
              <w:marBottom w:val="0"/>
              <w:divBdr>
                <w:top w:val="none" w:sz="0" w:space="0" w:color="auto"/>
                <w:left w:val="none" w:sz="0" w:space="0" w:color="auto"/>
                <w:bottom w:val="none" w:sz="0" w:space="0" w:color="auto"/>
                <w:right w:val="none" w:sz="0" w:space="0" w:color="auto"/>
              </w:divBdr>
              <w:divsChild>
                <w:div w:id="1914468597">
                  <w:marLeft w:val="0"/>
                  <w:marRight w:val="0"/>
                  <w:marTop w:val="0"/>
                  <w:marBottom w:val="0"/>
                  <w:divBdr>
                    <w:top w:val="none" w:sz="0" w:space="0" w:color="auto"/>
                    <w:left w:val="none" w:sz="0" w:space="0" w:color="auto"/>
                    <w:bottom w:val="none" w:sz="0" w:space="0" w:color="auto"/>
                    <w:right w:val="none" w:sz="0" w:space="0" w:color="auto"/>
                  </w:divBdr>
                </w:div>
                <w:div w:id="2143572107">
                  <w:marLeft w:val="0"/>
                  <w:marRight w:val="0"/>
                  <w:marTop w:val="0"/>
                  <w:marBottom w:val="0"/>
                  <w:divBdr>
                    <w:top w:val="none" w:sz="0" w:space="0" w:color="auto"/>
                    <w:left w:val="none" w:sz="0" w:space="0" w:color="auto"/>
                    <w:bottom w:val="none" w:sz="0" w:space="0" w:color="auto"/>
                    <w:right w:val="none" w:sz="0" w:space="0" w:color="auto"/>
                  </w:divBdr>
                </w:div>
                <w:div w:id="297221440">
                  <w:marLeft w:val="0"/>
                  <w:marRight w:val="0"/>
                  <w:marTop w:val="0"/>
                  <w:marBottom w:val="0"/>
                  <w:divBdr>
                    <w:top w:val="none" w:sz="0" w:space="0" w:color="auto"/>
                    <w:left w:val="none" w:sz="0" w:space="0" w:color="auto"/>
                    <w:bottom w:val="none" w:sz="0" w:space="0" w:color="auto"/>
                    <w:right w:val="none" w:sz="0" w:space="0" w:color="auto"/>
                  </w:divBdr>
                </w:div>
                <w:div w:id="1445733066">
                  <w:marLeft w:val="0"/>
                  <w:marRight w:val="0"/>
                  <w:marTop w:val="0"/>
                  <w:marBottom w:val="0"/>
                  <w:divBdr>
                    <w:top w:val="none" w:sz="0" w:space="0" w:color="auto"/>
                    <w:left w:val="none" w:sz="0" w:space="0" w:color="auto"/>
                    <w:bottom w:val="none" w:sz="0" w:space="0" w:color="auto"/>
                    <w:right w:val="none" w:sz="0" w:space="0" w:color="auto"/>
                  </w:divBdr>
                </w:div>
                <w:div w:id="726954923">
                  <w:marLeft w:val="0"/>
                  <w:marRight w:val="0"/>
                  <w:marTop w:val="0"/>
                  <w:marBottom w:val="0"/>
                  <w:divBdr>
                    <w:top w:val="none" w:sz="0" w:space="0" w:color="auto"/>
                    <w:left w:val="none" w:sz="0" w:space="0" w:color="auto"/>
                    <w:bottom w:val="none" w:sz="0" w:space="0" w:color="auto"/>
                    <w:right w:val="none" w:sz="0" w:space="0" w:color="auto"/>
                  </w:divBdr>
                </w:div>
                <w:div w:id="169955099">
                  <w:marLeft w:val="0"/>
                  <w:marRight w:val="0"/>
                  <w:marTop w:val="0"/>
                  <w:marBottom w:val="0"/>
                  <w:divBdr>
                    <w:top w:val="none" w:sz="0" w:space="0" w:color="auto"/>
                    <w:left w:val="none" w:sz="0" w:space="0" w:color="auto"/>
                    <w:bottom w:val="none" w:sz="0" w:space="0" w:color="auto"/>
                    <w:right w:val="none" w:sz="0" w:space="0" w:color="auto"/>
                  </w:divBdr>
                </w:div>
                <w:div w:id="1390421418">
                  <w:marLeft w:val="0"/>
                  <w:marRight w:val="0"/>
                  <w:marTop w:val="0"/>
                  <w:marBottom w:val="0"/>
                  <w:divBdr>
                    <w:top w:val="none" w:sz="0" w:space="0" w:color="auto"/>
                    <w:left w:val="none" w:sz="0" w:space="0" w:color="auto"/>
                    <w:bottom w:val="none" w:sz="0" w:space="0" w:color="auto"/>
                    <w:right w:val="none" w:sz="0" w:space="0" w:color="auto"/>
                  </w:divBdr>
                </w:div>
                <w:div w:id="221138591">
                  <w:marLeft w:val="0"/>
                  <w:marRight w:val="0"/>
                  <w:marTop w:val="0"/>
                  <w:marBottom w:val="0"/>
                  <w:divBdr>
                    <w:top w:val="none" w:sz="0" w:space="0" w:color="auto"/>
                    <w:left w:val="none" w:sz="0" w:space="0" w:color="auto"/>
                    <w:bottom w:val="none" w:sz="0" w:space="0" w:color="auto"/>
                    <w:right w:val="none" w:sz="0" w:space="0" w:color="auto"/>
                  </w:divBdr>
                </w:div>
                <w:div w:id="1187408115">
                  <w:marLeft w:val="0"/>
                  <w:marRight w:val="0"/>
                  <w:marTop w:val="0"/>
                  <w:marBottom w:val="0"/>
                  <w:divBdr>
                    <w:top w:val="none" w:sz="0" w:space="0" w:color="auto"/>
                    <w:left w:val="none" w:sz="0" w:space="0" w:color="auto"/>
                    <w:bottom w:val="none" w:sz="0" w:space="0" w:color="auto"/>
                    <w:right w:val="none" w:sz="0" w:space="0" w:color="auto"/>
                  </w:divBdr>
                </w:div>
                <w:div w:id="1265191001">
                  <w:marLeft w:val="0"/>
                  <w:marRight w:val="0"/>
                  <w:marTop w:val="0"/>
                  <w:marBottom w:val="0"/>
                  <w:divBdr>
                    <w:top w:val="none" w:sz="0" w:space="0" w:color="auto"/>
                    <w:left w:val="none" w:sz="0" w:space="0" w:color="auto"/>
                    <w:bottom w:val="none" w:sz="0" w:space="0" w:color="auto"/>
                    <w:right w:val="none" w:sz="0" w:space="0" w:color="auto"/>
                  </w:divBdr>
                </w:div>
                <w:div w:id="229662109">
                  <w:marLeft w:val="0"/>
                  <w:marRight w:val="0"/>
                  <w:marTop w:val="0"/>
                  <w:marBottom w:val="0"/>
                  <w:divBdr>
                    <w:top w:val="none" w:sz="0" w:space="0" w:color="auto"/>
                    <w:left w:val="none" w:sz="0" w:space="0" w:color="auto"/>
                    <w:bottom w:val="none" w:sz="0" w:space="0" w:color="auto"/>
                    <w:right w:val="none" w:sz="0" w:space="0" w:color="auto"/>
                  </w:divBdr>
                </w:div>
                <w:div w:id="1793399538">
                  <w:marLeft w:val="0"/>
                  <w:marRight w:val="0"/>
                  <w:marTop w:val="0"/>
                  <w:marBottom w:val="0"/>
                  <w:divBdr>
                    <w:top w:val="none" w:sz="0" w:space="0" w:color="auto"/>
                    <w:left w:val="none" w:sz="0" w:space="0" w:color="auto"/>
                    <w:bottom w:val="none" w:sz="0" w:space="0" w:color="auto"/>
                    <w:right w:val="none" w:sz="0" w:space="0" w:color="auto"/>
                  </w:divBdr>
                </w:div>
                <w:div w:id="1069033436">
                  <w:marLeft w:val="0"/>
                  <w:marRight w:val="0"/>
                  <w:marTop w:val="0"/>
                  <w:marBottom w:val="0"/>
                  <w:divBdr>
                    <w:top w:val="none" w:sz="0" w:space="0" w:color="auto"/>
                    <w:left w:val="none" w:sz="0" w:space="0" w:color="auto"/>
                    <w:bottom w:val="none" w:sz="0" w:space="0" w:color="auto"/>
                    <w:right w:val="none" w:sz="0" w:space="0" w:color="auto"/>
                  </w:divBdr>
                </w:div>
                <w:div w:id="942499336">
                  <w:marLeft w:val="0"/>
                  <w:marRight w:val="0"/>
                  <w:marTop w:val="0"/>
                  <w:marBottom w:val="0"/>
                  <w:divBdr>
                    <w:top w:val="none" w:sz="0" w:space="0" w:color="auto"/>
                    <w:left w:val="none" w:sz="0" w:space="0" w:color="auto"/>
                    <w:bottom w:val="none" w:sz="0" w:space="0" w:color="auto"/>
                    <w:right w:val="none" w:sz="0" w:space="0" w:color="auto"/>
                  </w:divBdr>
                </w:div>
                <w:div w:id="1782067890">
                  <w:marLeft w:val="0"/>
                  <w:marRight w:val="0"/>
                  <w:marTop w:val="0"/>
                  <w:marBottom w:val="0"/>
                  <w:divBdr>
                    <w:top w:val="none" w:sz="0" w:space="0" w:color="auto"/>
                    <w:left w:val="none" w:sz="0" w:space="0" w:color="auto"/>
                    <w:bottom w:val="none" w:sz="0" w:space="0" w:color="auto"/>
                    <w:right w:val="none" w:sz="0" w:space="0" w:color="auto"/>
                  </w:divBdr>
                </w:div>
                <w:div w:id="2091731921">
                  <w:marLeft w:val="0"/>
                  <w:marRight w:val="0"/>
                  <w:marTop w:val="0"/>
                  <w:marBottom w:val="0"/>
                  <w:divBdr>
                    <w:top w:val="none" w:sz="0" w:space="0" w:color="auto"/>
                    <w:left w:val="none" w:sz="0" w:space="0" w:color="auto"/>
                    <w:bottom w:val="none" w:sz="0" w:space="0" w:color="auto"/>
                    <w:right w:val="none" w:sz="0" w:space="0" w:color="auto"/>
                  </w:divBdr>
                </w:div>
                <w:div w:id="869219049">
                  <w:marLeft w:val="0"/>
                  <w:marRight w:val="0"/>
                  <w:marTop w:val="0"/>
                  <w:marBottom w:val="0"/>
                  <w:divBdr>
                    <w:top w:val="none" w:sz="0" w:space="0" w:color="auto"/>
                    <w:left w:val="none" w:sz="0" w:space="0" w:color="auto"/>
                    <w:bottom w:val="none" w:sz="0" w:space="0" w:color="auto"/>
                    <w:right w:val="none" w:sz="0" w:space="0" w:color="auto"/>
                  </w:divBdr>
                </w:div>
                <w:div w:id="466826131">
                  <w:marLeft w:val="0"/>
                  <w:marRight w:val="0"/>
                  <w:marTop w:val="0"/>
                  <w:marBottom w:val="0"/>
                  <w:divBdr>
                    <w:top w:val="none" w:sz="0" w:space="0" w:color="auto"/>
                    <w:left w:val="none" w:sz="0" w:space="0" w:color="auto"/>
                    <w:bottom w:val="none" w:sz="0" w:space="0" w:color="auto"/>
                    <w:right w:val="none" w:sz="0" w:space="0" w:color="auto"/>
                  </w:divBdr>
                </w:div>
                <w:div w:id="732123421">
                  <w:marLeft w:val="0"/>
                  <w:marRight w:val="0"/>
                  <w:marTop w:val="0"/>
                  <w:marBottom w:val="0"/>
                  <w:divBdr>
                    <w:top w:val="none" w:sz="0" w:space="0" w:color="auto"/>
                    <w:left w:val="none" w:sz="0" w:space="0" w:color="auto"/>
                    <w:bottom w:val="none" w:sz="0" w:space="0" w:color="auto"/>
                    <w:right w:val="none" w:sz="0" w:space="0" w:color="auto"/>
                  </w:divBdr>
                </w:div>
                <w:div w:id="1876965251">
                  <w:marLeft w:val="0"/>
                  <w:marRight w:val="0"/>
                  <w:marTop w:val="0"/>
                  <w:marBottom w:val="0"/>
                  <w:divBdr>
                    <w:top w:val="none" w:sz="0" w:space="0" w:color="auto"/>
                    <w:left w:val="none" w:sz="0" w:space="0" w:color="auto"/>
                    <w:bottom w:val="none" w:sz="0" w:space="0" w:color="auto"/>
                    <w:right w:val="none" w:sz="0" w:space="0" w:color="auto"/>
                  </w:divBdr>
                </w:div>
                <w:div w:id="800807541">
                  <w:marLeft w:val="0"/>
                  <w:marRight w:val="0"/>
                  <w:marTop w:val="0"/>
                  <w:marBottom w:val="0"/>
                  <w:divBdr>
                    <w:top w:val="none" w:sz="0" w:space="0" w:color="auto"/>
                    <w:left w:val="none" w:sz="0" w:space="0" w:color="auto"/>
                    <w:bottom w:val="none" w:sz="0" w:space="0" w:color="auto"/>
                    <w:right w:val="none" w:sz="0" w:space="0" w:color="auto"/>
                  </w:divBdr>
                </w:div>
                <w:div w:id="1449811195">
                  <w:marLeft w:val="0"/>
                  <w:marRight w:val="0"/>
                  <w:marTop w:val="0"/>
                  <w:marBottom w:val="0"/>
                  <w:divBdr>
                    <w:top w:val="none" w:sz="0" w:space="0" w:color="auto"/>
                    <w:left w:val="none" w:sz="0" w:space="0" w:color="auto"/>
                    <w:bottom w:val="none" w:sz="0" w:space="0" w:color="auto"/>
                    <w:right w:val="none" w:sz="0" w:space="0" w:color="auto"/>
                  </w:divBdr>
                </w:div>
                <w:div w:id="698092563">
                  <w:marLeft w:val="0"/>
                  <w:marRight w:val="0"/>
                  <w:marTop w:val="0"/>
                  <w:marBottom w:val="0"/>
                  <w:divBdr>
                    <w:top w:val="none" w:sz="0" w:space="0" w:color="auto"/>
                    <w:left w:val="none" w:sz="0" w:space="0" w:color="auto"/>
                    <w:bottom w:val="none" w:sz="0" w:space="0" w:color="auto"/>
                    <w:right w:val="none" w:sz="0" w:space="0" w:color="auto"/>
                  </w:divBdr>
                </w:div>
                <w:div w:id="821969668">
                  <w:marLeft w:val="0"/>
                  <w:marRight w:val="0"/>
                  <w:marTop w:val="0"/>
                  <w:marBottom w:val="0"/>
                  <w:divBdr>
                    <w:top w:val="none" w:sz="0" w:space="0" w:color="auto"/>
                    <w:left w:val="none" w:sz="0" w:space="0" w:color="auto"/>
                    <w:bottom w:val="none" w:sz="0" w:space="0" w:color="auto"/>
                    <w:right w:val="none" w:sz="0" w:space="0" w:color="auto"/>
                  </w:divBdr>
                </w:div>
                <w:div w:id="396325931">
                  <w:marLeft w:val="0"/>
                  <w:marRight w:val="0"/>
                  <w:marTop w:val="0"/>
                  <w:marBottom w:val="0"/>
                  <w:divBdr>
                    <w:top w:val="none" w:sz="0" w:space="0" w:color="auto"/>
                    <w:left w:val="none" w:sz="0" w:space="0" w:color="auto"/>
                    <w:bottom w:val="none" w:sz="0" w:space="0" w:color="auto"/>
                    <w:right w:val="none" w:sz="0" w:space="0" w:color="auto"/>
                  </w:divBdr>
                </w:div>
                <w:div w:id="12475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1850">
          <w:marLeft w:val="0"/>
          <w:marRight w:val="0"/>
          <w:marTop w:val="15"/>
          <w:marBottom w:val="0"/>
          <w:divBdr>
            <w:top w:val="single" w:sz="48" w:space="0" w:color="auto"/>
            <w:left w:val="single" w:sz="48" w:space="0" w:color="auto"/>
            <w:bottom w:val="single" w:sz="48" w:space="0" w:color="auto"/>
            <w:right w:val="single" w:sz="48" w:space="0" w:color="auto"/>
          </w:divBdr>
          <w:divsChild>
            <w:div w:id="196428949">
              <w:marLeft w:val="0"/>
              <w:marRight w:val="0"/>
              <w:marTop w:val="0"/>
              <w:marBottom w:val="0"/>
              <w:divBdr>
                <w:top w:val="none" w:sz="0" w:space="0" w:color="auto"/>
                <w:left w:val="none" w:sz="0" w:space="0" w:color="auto"/>
                <w:bottom w:val="none" w:sz="0" w:space="0" w:color="auto"/>
                <w:right w:val="none" w:sz="0" w:space="0" w:color="auto"/>
              </w:divBdr>
              <w:divsChild>
                <w:div w:id="621308395">
                  <w:marLeft w:val="0"/>
                  <w:marRight w:val="0"/>
                  <w:marTop w:val="0"/>
                  <w:marBottom w:val="0"/>
                  <w:divBdr>
                    <w:top w:val="none" w:sz="0" w:space="0" w:color="auto"/>
                    <w:left w:val="none" w:sz="0" w:space="0" w:color="auto"/>
                    <w:bottom w:val="none" w:sz="0" w:space="0" w:color="auto"/>
                    <w:right w:val="none" w:sz="0" w:space="0" w:color="auto"/>
                  </w:divBdr>
                </w:div>
                <w:div w:id="244148316">
                  <w:marLeft w:val="0"/>
                  <w:marRight w:val="0"/>
                  <w:marTop w:val="0"/>
                  <w:marBottom w:val="0"/>
                  <w:divBdr>
                    <w:top w:val="none" w:sz="0" w:space="0" w:color="auto"/>
                    <w:left w:val="none" w:sz="0" w:space="0" w:color="auto"/>
                    <w:bottom w:val="none" w:sz="0" w:space="0" w:color="auto"/>
                    <w:right w:val="none" w:sz="0" w:space="0" w:color="auto"/>
                  </w:divBdr>
                </w:div>
                <w:div w:id="827134803">
                  <w:marLeft w:val="0"/>
                  <w:marRight w:val="0"/>
                  <w:marTop w:val="0"/>
                  <w:marBottom w:val="0"/>
                  <w:divBdr>
                    <w:top w:val="none" w:sz="0" w:space="0" w:color="auto"/>
                    <w:left w:val="none" w:sz="0" w:space="0" w:color="auto"/>
                    <w:bottom w:val="none" w:sz="0" w:space="0" w:color="auto"/>
                    <w:right w:val="none" w:sz="0" w:space="0" w:color="auto"/>
                  </w:divBdr>
                </w:div>
                <w:div w:id="16968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9861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34AF5-0848-42DE-875C-ED14294BD263}">
  <ds:schemaRefs>
    <ds:schemaRef ds:uri="http://schemas.microsoft.com/sharepoint/v3/contenttype/forms"/>
  </ds:schemaRefs>
</ds:datastoreItem>
</file>

<file path=customXml/itemProps2.xml><?xml version="1.0" encoding="utf-8"?>
<ds:datastoreItem xmlns:ds="http://schemas.openxmlformats.org/officeDocument/2006/customXml" ds:itemID="{ECDAD8D2-0C5F-4626-A2F0-5D18A0616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8FFF0-676D-428C-8F42-58210C9F8BE6}">
  <ds:schemaRefs>
    <ds:schemaRef ds:uri="http://schemas.openxmlformats.org/officeDocument/2006/bibliography"/>
  </ds:schemaRefs>
</ds:datastoreItem>
</file>

<file path=customXml/itemProps4.xml><?xml version="1.0" encoding="utf-8"?>
<ds:datastoreItem xmlns:ds="http://schemas.openxmlformats.org/officeDocument/2006/customXml" ds:itemID="{77019C37-C9BD-42CB-9E98-8C94C30E8D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3</TotalTime>
  <Pages>1</Pages>
  <Words>905</Words>
  <Characters>5160</Characters>
  <Application>Microsoft Office Word</Application>
  <DocSecurity>0</DocSecurity>
  <Lines>43</Lines>
  <Paragraphs>12</Paragraphs>
  <ScaleCrop>false</ScaleCrop>
  <Company>Gateway</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Bouzalas, Jacqueline</dc:creator>
  <cp:lastModifiedBy>Martin, William</cp:lastModifiedBy>
  <cp:revision>30</cp:revision>
  <cp:lastPrinted>2013-04-22T14:57:00Z</cp:lastPrinted>
  <dcterms:created xsi:type="dcterms:W3CDTF">2026-02-03T20:43:00Z</dcterms:created>
  <dcterms:modified xsi:type="dcterms:W3CDTF">2026-03-24T18:03:00Z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