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69D2B" w14:textId="6276BF9F" w:rsidR="005C0B90" w:rsidRDefault="005C0B90" w:rsidP="005C0B90">
      <w:pPr>
        <w:jc w:val="center"/>
      </w:pPr>
      <w:r>
        <w:t>Res. No.</w:t>
      </w:r>
      <w:r w:rsidR="000511DB">
        <w:t xml:space="preserve"> </w:t>
      </w:r>
      <w:r w:rsidR="00474F23">
        <w:t>208</w:t>
      </w:r>
    </w:p>
    <w:p w14:paraId="42386ADD" w14:textId="77777777" w:rsidR="005C0B90" w:rsidRDefault="005C0B90" w:rsidP="005C0B90"/>
    <w:p w14:paraId="6B5FF5A3" w14:textId="77777777" w:rsidR="00B84DC5" w:rsidRPr="00B84DC5" w:rsidRDefault="00B84DC5" w:rsidP="005C0B90">
      <w:pPr>
        <w:rPr>
          <w:vanish/>
        </w:rPr>
      </w:pPr>
      <w:proofErr w:type="gramStart"/>
      <w:r w:rsidRPr="00B84DC5">
        <w:rPr>
          <w:vanish/>
        </w:rPr>
        <w:t>..</w:t>
      </w:r>
      <w:proofErr w:type="gramEnd"/>
      <w:r w:rsidRPr="00B84DC5">
        <w:rPr>
          <w:vanish/>
        </w:rPr>
        <w:t>Title</w:t>
      </w:r>
    </w:p>
    <w:p w14:paraId="307816C9" w14:textId="1305ED45" w:rsidR="00B84DC5" w:rsidRDefault="005C0B90" w:rsidP="005C0B90">
      <w:r w:rsidRPr="00A31595">
        <w:t xml:space="preserve">Resolution </w:t>
      </w:r>
      <w:r w:rsidR="00A31595" w:rsidRPr="00A31595">
        <w:t>calling upon the New York State legislature to pass, and th</w:t>
      </w:r>
      <w:r w:rsidR="00DD19B1">
        <w:t xml:space="preserve">e Governor to </w:t>
      </w:r>
      <w:proofErr w:type="gramStart"/>
      <w:r w:rsidR="00DD19B1">
        <w:t>sign,</w:t>
      </w:r>
      <w:proofErr w:type="gramEnd"/>
      <w:r w:rsidR="00DD19B1">
        <w:t xml:space="preserve"> S</w:t>
      </w:r>
      <w:r w:rsidR="00A64694">
        <w:t>.</w:t>
      </w:r>
      <w:r w:rsidR="00DD19B1">
        <w:t>319/A</w:t>
      </w:r>
      <w:r w:rsidR="00A64694">
        <w:t>.</w:t>
      </w:r>
      <w:r w:rsidR="00DD19B1">
        <w:t>5625</w:t>
      </w:r>
      <w:r w:rsidR="005415AB">
        <w:t>,</w:t>
      </w:r>
      <w:r w:rsidR="00DD19B1">
        <w:t xml:space="preserve"> which </w:t>
      </w:r>
      <w:r w:rsidR="00CC38AD">
        <w:t xml:space="preserve">mandates </w:t>
      </w:r>
      <w:r w:rsidR="00DD19B1">
        <w:t xml:space="preserve">all medical students </w:t>
      </w:r>
      <w:r w:rsidR="00CC38AD">
        <w:t>in New York State to receive anti-bias training</w:t>
      </w:r>
    </w:p>
    <w:p w14:paraId="09687DE0" w14:textId="014A3F0F" w:rsidR="005C0B90" w:rsidRPr="00B84DC5" w:rsidRDefault="00B84DC5" w:rsidP="005C0B90">
      <w:pPr>
        <w:rPr>
          <w:vanish/>
        </w:rPr>
      </w:pPr>
      <w:proofErr w:type="gramStart"/>
      <w:r w:rsidRPr="00B84DC5">
        <w:rPr>
          <w:vanish/>
        </w:rPr>
        <w:t>..</w:t>
      </w:r>
      <w:proofErr w:type="gramEnd"/>
      <w:r w:rsidRPr="00B84DC5">
        <w:rPr>
          <w:vanish/>
        </w:rPr>
        <w:t>Body</w:t>
      </w:r>
    </w:p>
    <w:p w14:paraId="08B1A8D6" w14:textId="77777777" w:rsidR="007E7F03" w:rsidRDefault="007E7F03" w:rsidP="005C0B90"/>
    <w:p w14:paraId="1AF09DA1" w14:textId="328A7459" w:rsidR="006F77C8" w:rsidRDefault="006F77C8" w:rsidP="006F77C8">
      <w:pPr>
        <w:autoSpaceDE w:val="0"/>
        <w:autoSpaceDN w:val="0"/>
        <w:adjustRightInd w:val="0"/>
      </w:pPr>
      <w:r>
        <w:t xml:space="preserve">By Council Members </w:t>
      </w:r>
      <w:r w:rsidR="004400B5" w:rsidRPr="004400B5">
        <w:t>Hanif, Narcisse</w:t>
      </w:r>
      <w:r w:rsidR="00474F23">
        <w:t xml:space="preserve">, </w:t>
      </w:r>
      <w:proofErr w:type="spellStart"/>
      <w:r w:rsidR="004400B5" w:rsidRPr="004400B5">
        <w:t>Restler</w:t>
      </w:r>
      <w:proofErr w:type="spellEnd"/>
      <w:r w:rsidR="00474F23">
        <w:t xml:space="preserve"> and Louis</w:t>
      </w:r>
      <w:r w:rsidR="004400B5" w:rsidRPr="004400B5">
        <w:t xml:space="preserve"> (by request of the Brooklyn Borough President)</w:t>
      </w:r>
    </w:p>
    <w:p w14:paraId="71E8485C" w14:textId="77777777" w:rsidR="007E7F03" w:rsidRDefault="007E7F03" w:rsidP="007E7F03"/>
    <w:p w14:paraId="772CF345" w14:textId="357E04B4" w:rsidR="000F3EE0" w:rsidRDefault="005C0B90" w:rsidP="009B295F">
      <w:pPr>
        <w:spacing w:line="480" w:lineRule="auto"/>
        <w:ind w:firstLine="720"/>
      </w:pPr>
      <w:r>
        <w:t>Whereas,</w:t>
      </w:r>
      <w:r w:rsidR="000F3EE0">
        <w:t xml:space="preserve"> </w:t>
      </w:r>
      <w:proofErr w:type="gramStart"/>
      <w:r w:rsidR="000F3EE0">
        <w:t>In</w:t>
      </w:r>
      <w:proofErr w:type="gramEnd"/>
      <w:r>
        <w:t xml:space="preserve"> </w:t>
      </w:r>
      <w:r w:rsidR="000F3EE0">
        <w:t>r</w:t>
      </w:r>
      <w:r w:rsidR="000F3EE0" w:rsidRPr="0003122C">
        <w:t>ecent years</w:t>
      </w:r>
      <w:r w:rsidR="000F3EE0">
        <w:t>, there has been</w:t>
      </w:r>
      <w:r w:rsidR="000F3EE0" w:rsidRPr="0003122C">
        <w:t xml:space="preserve"> a</w:t>
      </w:r>
      <w:r w:rsidR="000F3EE0">
        <w:t xml:space="preserve"> heightened focus in the health</w:t>
      </w:r>
      <w:r w:rsidR="000F3EE0" w:rsidRPr="0003122C">
        <w:t xml:space="preserve">care community on addressing health inequity impacting marginalized communities, including people of color, </w:t>
      </w:r>
      <w:r w:rsidR="005415AB">
        <w:t xml:space="preserve">the </w:t>
      </w:r>
      <w:r w:rsidR="000F3EE0" w:rsidRPr="0003122C">
        <w:t>LGBTQ</w:t>
      </w:r>
      <w:r w:rsidR="000F3EE0">
        <w:t>IA</w:t>
      </w:r>
      <w:r w:rsidR="000F3EE0" w:rsidRPr="0003122C">
        <w:t>+</w:t>
      </w:r>
      <w:r w:rsidR="000F3EE0">
        <w:t xml:space="preserve"> community</w:t>
      </w:r>
      <w:r w:rsidR="000F3EE0" w:rsidRPr="0003122C">
        <w:t>,</w:t>
      </w:r>
      <w:r w:rsidR="000F3EE0">
        <w:t xml:space="preserve"> </w:t>
      </w:r>
      <w:r w:rsidR="00904DC6">
        <w:t>immigrants,</w:t>
      </w:r>
      <w:r w:rsidR="009C2704">
        <w:t xml:space="preserve"> low-income individuals, people</w:t>
      </w:r>
      <w:r w:rsidR="00DC080D">
        <w:t xml:space="preserve"> with disabilities, </w:t>
      </w:r>
      <w:r w:rsidR="00DC080D" w:rsidRPr="008C77B5">
        <w:t>women</w:t>
      </w:r>
      <w:r w:rsidR="00F56329">
        <w:t>,</w:t>
      </w:r>
      <w:r w:rsidR="00DC080D">
        <w:t xml:space="preserve"> gender non-conforming</w:t>
      </w:r>
      <w:r w:rsidR="00F56329">
        <w:t xml:space="preserve"> people</w:t>
      </w:r>
      <w:r w:rsidR="000F3EE0">
        <w:t xml:space="preserve">, </w:t>
      </w:r>
      <w:r w:rsidR="005415AB">
        <w:t xml:space="preserve">the </w:t>
      </w:r>
      <w:r w:rsidR="000F3EE0">
        <w:t>young</w:t>
      </w:r>
      <w:r w:rsidR="007E7F03">
        <w:t>,</w:t>
      </w:r>
      <w:r w:rsidR="000F3EE0">
        <w:t xml:space="preserve"> </w:t>
      </w:r>
      <w:r w:rsidR="005415AB">
        <w:t>older adults</w:t>
      </w:r>
      <w:r w:rsidR="000F3EE0">
        <w:t xml:space="preserve">, </w:t>
      </w:r>
      <w:r w:rsidR="000F3EE0" w:rsidRPr="0003122C">
        <w:t>and those f</w:t>
      </w:r>
      <w:r w:rsidR="000F3EE0">
        <w:t>acing behavioral health issues; and</w:t>
      </w:r>
    </w:p>
    <w:p w14:paraId="127D9608" w14:textId="12E9BAC9" w:rsidR="000F3EE0" w:rsidRDefault="000F3EE0" w:rsidP="009B295F">
      <w:pPr>
        <w:spacing w:line="480" w:lineRule="auto"/>
        <w:ind w:firstLine="720"/>
      </w:pPr>
      <w:proofErr w:type="gramStart"/>
      <w:r>
        <w:t>Whereas,</w:t>
      </w:r>
      <w:proofErr w:type="gramEnd"/>
      <w:r>
        <w:t xml:space="preserve"> Multiple studies </w:t>
      </w:r>
      <w:r w:rsidR="007E7F03">
        <w:t>suggest</w:t>
      </w:r>
      <w:r>
        <w:t xml:space="preserve"> that </w:t>
      </w:r>
      <w:r w:rsidR="005415AB">
        <w:t>i</w:t>
      </w:r>
      <w:r w:rsidRPr="00FA4FCD">
        <w:t>mplicit bias in healthcare can lead to disparities in access to quality care, diagnosis, and treatment, disproportionately impacting ma</w:t>
      </w:r>
      <w:r>
        <w:t>rginalized communities</w:t>
      </w:r>
      <w:r w:rsidR="005415AB">
        <w:t>,</w:t>
      </w:r>
      <w:r>
        <w:t xml:space="preserve"> and </w:t>
      </w:r>
      <w:r w:rsidR="005415AB">
        <w:t xml:space="preserve">that implicit bias </w:t>
      </w:r>
      <w:proofErr w:type="gramStart"/>
      <w:r w:rsidRPr="00AF0E54">
        <w:rPr>
          <w:rFonts w:cs="Arial Unicode MS"/>
          <w:color w:val="000000"/>
        </w:rPr>
        <w:t xml:space="preserve">is </w:t>
      </w:r>
      <w:r w:rsidR="007E7F03">
        <w:rPr>
          <w:rFonts w:cs="Arial Unicode MS"/>
          <w:color w:val="000000"/>
        </w:rPr>
        <w:t>considered to be</w:t>
      </w:r>
      <w:proofErr w:type="gramEnd"/>
      <w:r w:rsidR="007E7F03">
        <w:rPr>
          <w:rFonts w:cs="Arial Unicode MS"/>
          <w:color w:val="000000"/>
        </w:rPr>
        <w:t xml:space="preserve"> </w:t>
      </w:r>
      <w:r>
        <w:rPr>
          <w:rFonts w:cs="Arial Unicode MS"/>
          <w:color w:val="000000"/>
        </w:rPr>
        <w:t>a significant c</w:t>
      </w:r>
      <w:r w:rsidRPr="00AF0E54">
        <w:rPr>
          <w:rFonts w:cs="Arial Unicode MS"/>
          <w:color w:val="000000"/>
        </w:rPr>
        <w:t>ont</w:t>
      </w:r>
      <w:r>
        <w:t>ributing factor to the</w:t>
      </w:r>
      <w:r w:rsidRPr="00AF0E54">
        <w:rPr>
          <w:rFonts w:cs="Arial Unicode MS"/>
          <w:color w:val="000000"/>
        </w:rPr>
        <w:t xml:space="preserve"> </w:t>
      </w:r>
      <w:r>
        <w:t xml:space="preserve">alarming </w:t>
      </w:r>
      <w:r w:rsidRPr="00AF0E54">
        <w:rPr>
          <w:rFonts w:cs="Arial Unicode MS"/>
          <w:color w:val="000000"/>
        </w:rPr>
        <w:t>racial health disparit</w:t>
      </w:r>
      <w:r>
        <w:t>y observed in the United States; and</w:t>
      </w:r>
    </w:p>
    <w:p w14:paraId="76F15D09" w14:textId="4BD05558" w:rsidR="000F3EE0" w:rsidRDefault="00317DC5" w:rsidP="009B295F">
      <w:pPr>
        <w:spacing w:line="480" w:lineRule="auto"/>
        <w:ind w:firstLine="720"/>
      </w:pPr>
      <w:proofErr w:type="gramStart"/>
      <w:r>
        <w:t>Whereas,</w:t>
      </w:r>
      <w:proofErr w:type="gramEnd"/>
      <w:r>
        <w:t xml:space="preserve"> </w:t>
      </w:r>
      <w:r w:rsidR="000F3EE0">
        <w:t>The American Psychological Association describes implicit bias as</w:t>
      </w:r>
      <w:r w:rsidR="007E7F03">
        <w:rPr>
          <w:rFonts w:ascii="Helvetica" w:hAnsi="Helvetica"/>
          <w:color w:val="000000"/>
          <w:shd w:val="clear" w:color="auto" w:fill="FFFFFF"/>
        </w:rPr>
        <w:t xml:space="preserve"> </w:t>
      </w:r>
      <w:r w:rsidR="000F3EE0">
        <w:t xml:space="preserve">an unconscious and automatic negative attitude or stereotype that an individual holds </w:t>
      </w:r>
      <w:r w:rsidR="007E7F03">
        <w:t>toward</w:t>
      </w:r>
      <w:r w:rsidR="000F3EE0">
        <w:t xml:space="preserve"> a specific social group, often shaped by learned associations </w:t>
      </w:r>
      <w:r w:rsidR="007E7F03">
        <w:t xml:space="preserve">between </w:t>
      </w:r>
      <w:proofErr w:type="gramStart"/>
      <w:r w:rsidR="007E7F03">
        <w:t>particular qualities</w:t>
      </w:r>
      <w:proofErr w:type="gramEnd"/>
      <w:r w:rsidR="007E7F03">
        <w:t xml:space="preserve"> and social categories </w:t>
      </w:r>
      <w:r w:rsidR="000F3EE0">
        <w:t>such as race,</w:t>
      </w:r>
      <w:r w:rsidR="00904DC6">
        <w:t xml:space="preserve"> immigration status,</w:t>
      </w:r>
      <w:r w:rsidR="000F3EE0">
        <w:t xml:space="preserve"> gender, sexual orientation, religion, </w:t>
      </w:r>
      <w:r w:rsidR="009C2704">
        <w:t xml:space="preserve">socioeconomic background, </w:t>
      </w:r>
      <w:r w:rsidR="000F3EE0">
        <w:t xml:space="preserve">weight, </w:t>
      </w:r>
      <w:r w:rsidR="005415AB">
        <w:t xml:space="preserve">and </w:t>
      </w:r>
      <w:r w:rsidR="000F3EE0">
        <w:t xml:space="preserve">disability; and  </w:t>
      </w:r>
    </w:p>
    <w:p w14:paraId="65FBFB44" w14:textId="4A72BEF3" w:rsidR="008C77B5" w:rsidRDefault="008C77B5" w:rsidP="009B295F">
      <w:pPr>
        <w:spacing w:line="480" w:lineRule="auto"/>
        <w:ind w:firstLine="720"/>
      </w:pPr>
      <w:proofErr w:type="gramStart"/>
      <w:r w:rsidRPr="008C77B5">
        <w:t>Whereas,</w:t>
      </w:r>
      <w:proofErr w:type="gramEnd"/>
      <w:r w:rsidRPr="008C77B5">
        <w:t xml:space="preserve"> Studies consistently recognize the role of implicit bias in worsening health outcomes, increasing health care costs, and exacerbating health disparities, resulting in disparate maternal health outcomes, substandard pain management for Black patients, unequal </w:t>
      </w:r>
      <w:r w:rsidRPr="008C77B5">
        <w:lastRenderedPageBreak/>
        <w:t>cardiovascular testing for women, fewer mental health services for patients with mental illness, and mistreatment and avoidance of obese patients; and</w:t>
      </w:r>
    </w:p>
    <w:p w14:paraId="08A22E8A" w14:textId="1A706C6B" w:rsidR="00FA513D" w:rsidRDefault="00FA513D" w:rsidP="009B295F">
      <w:pPr>
        <w:spacing w:line="480" w:lineRule="auto"/>
        <w:ind w:firstLine="720"/>
      </w:pPr>
      <w:proofErr w:type="gramStart"/>
      <w:r>
        <w:t>Whereas,</w:t>
      </w:r>
      <w:proofErr w:type="gramEnd"/>
      <w:r>
        <w:t xml:space="preserve"> S</w:t>
      </w:r>
      <w:r w:rsidRPr="00FA4FCD">
        <w:t>tudies have shown that Black patients are 3 times more likely to experience implicit bias from healthcare providers compared to white patients, and Latinx patients are 1.5 times more likely</w:t>
      </w:r>
      <w:r>
        <w:t>, accordin</w:t>
      </w:r>
      <w:r w:rsidR="00317DC5">
        <w:t xml:space="preserve">g to a 2015 systematic review </w:t>
      </w:r>
      <w:r>
        <w:t xml:space="preserve">on implicit/ethnic bias of healthcare providers on healthcare outcomes, published </w:t>
      </w:r>
      <w:r w:rsidR="0007429A">
        <w:t>i</w:t>
      </w:r>
      <w:r>
        <w:t xml:space="preserve">n the American Journal </w:t>
      </w:r>
      <w:proofErr w:type="gramStart"/>
      <w:r>
        <w:t>of  Public</w:t>
      </w:r>
      <w:proofErr w:type="gramEnd"/>
      <w:r>
        <w:t xml:space="preserve"> Health; and</w:t>
      </w:r>
    </w:p>
    <w:p w14:paraId="50E00DA4" w14:textId="0B1E47FF" w:rsidR="00411D66" w:rsidRDefault="008A73AF" w:rsidP="009B295F">
      <w:pPr>
        <w:spacing w:line="480" w:lineRule="auto"/>
        <w:ind w:firstLine="720"/>
      </w:pPr>
      <w:r>
        <w:t xml:space="preserve">Whereas, </w:t>
      </w:r>
      <w:proofErr w:type="gramStart"/>
      <w:r>
        <w:t>These</w:t>
      </w:r>
      <w:proofErr w:type="gramEnd"/>
      <w:r>
        <w:t xml:space="preserve"> healthcare disparities can be seen in New York City</w:t>
      </w:r>
      <w:r w:rsidR="008856AE">
        <w:t xml:space="preserve"> (NYC)</w:t>
      </w:r>
      <w:r w:rsidR="0007429A">
        <w:t>,</w:t>
      </w:r>
      <w:r w:rsidR="00765AA2">
        <w:t xml:space="preserve"> where </w:t>
      </w:r>
      <w:r w:rsidR="000D52B4">
        <w:rPr>
          <w:shd w:val="clear" w:color="auto" w:fill="FFFFFF"/>
        </w:rPr>
        <w:t>Black</w:t>
      </w:r>
      <w:r w:rsidR="003339FE">
        <w:rPr>
          <w:shd w:val="clear" w:color="auto" w:fill="FFFFFF"/>
        </w:rPr>
        <w:t xml:space="preserve"> non-Latina women</w:t>
      </w:r>
      <w:r w:rsidR="000D52B4">
        <w:rPr>
          <w:shd w:val="clear" w:color="auto" w:fill="FFFFFF"/>
        </w:rPr>
        <w:t xml:space="preserve"> are </w:t>
      </w:r>
      <w:r w:rsidR="009550DE">
        <w:rPr>
          <w:shd w:val="clear" w:color="auto" w:fill="FFFFFF"/>
        </w:rPr>
        <w:t>8</w:t>
      </w:r>
      <w:r w:rsidR="00AC599A">
        <w:rPr>
          <w:shd w:val="clear" w:color="auto" w:fill="FFFFFF"/>
        </w:rPr>
        <w:t xml:space="preserve"> </w:t>
      </w:r>
      <w:r w:rsidR="000D52B4">
        <w:rPr>
          <w:shd w:val="clear" w:color="auto" w:fill="FFFFFF"/>
        </w:rPr>
        <w:t>times more likely to experience maternal mortality than their white</w:t>
      </w:r>
      <w:r w:rsidR="003339FE">
        <w:rPr>
          <w:shd w:val="clear" w:color="auto" w:fill="FFFFFF"/>
        </w:rPr>
        <w:t xml:space="preserve"> non-Latina</w:t>
      </w:r>
      <w:r w:rsidR="000D52B4">
        <w:rPr>
          <w:shd w:val="clear" w:color="auto" w:fill="FFFFFF"/>
        </w:rPr>
        <w:t xml:space="preserve"> counterparts</w:t>
      </w:r>
      <w:r w:rsidR="00765AA2">
        <w:rPr>
          <w:shd w:val="clear" w:color="auto" w:fill="FFFFFF"/>
        </w:rPr>
        <w:t xml:space="preserve">, </w:t>
      </w:r>
      <w:r w:rsidR="00765AA2">
        <w:t>per the</w:t>
      </w:r>
      <w:r w:rsidR="00672CB6">
        <w:t xml:space="preserve"> </w:t>
      </w:r>
      <w:r w:rsidR="008856AE">
        <w:t xml:space="preserve">NYC </w:t>
      </w:r>
      <w:r w:rsidR="00765AA2">
        <w:t>Department of Health and Mental Hygiene</w:t>
      </w:r>
      <w:r w:rsidR="003A12BD">
        <w:t>’s</w:t>
      </w:r>
      <w:r w:rsidR="00765AA2">
        <w:t xml:space="preserve"> (DOHMH) </w:t>
      </w:r>
      <w:r w:rsidR="003A12BD">
        <w:t xml:space="preserve">latest 5-year </w:t>
      </w:r>
      <w:r w:rsidR="00765AA2">
        <w:t>report on</w:t>
      </w:r>
      <w:r w:rsidR="009550DE">
        <w:t xml:space="preserve"> Pregnancy-Associated Mortality (2011-2015)</w:t>
      </w:r>
      <w:r w:rsidR="000D52B4">
        <w:t>; and</w:t>
      </w:r>
    </w:p>
    <w:p w14:paraId="3E783E8B" w14:textId="1E071A86" w:rsidR="008A73AF" w:rsidRDefault="00411D66" w:rsidP="009B295F">
      <w:pPr>
        <w:spacing w:line="480" w:lineRule="auto"/>
        <w:ind w:firstLine="720"/>
      </w:pPr>
      <w:r>
        <w:t xml:space="preserve">Whereas, </w:t>
      </w:r>
      <w:proofErr w:type="gramStart"/>
      <w:r w:rsidR="00FA513D">
        <w:t>D</w:t>
      </w:r>
      <w:r w:rsidR="00765AA2">
        <w:t>espite</w:t>
      </w:r>
      <w:proofErr w:type="gramEnd"/>
      <w:r w:rsidR="00765AA2">
        <w:t xml:space="preserve"> being</w:t>
      </w:r>
      <w:r>
        <w:t xml:space="preserve"> at the highest risk of dying from breast, colorectal, and cervical cancers, </w:t>
      </w:r>
      <w:r w:rsidR="00765AA2">
        <w:t xml:space="preserve">the </w:t>
      </w:r>
      <w:r>
        <w:t xml:space="preserve">Black community </w:t>
      </w:r>
      <w:r w:rsidR="00765AA2">
        <w:t>has</w:t>
      </w:r>
      <w:r>
        <w:t xml:space="preserve"> the lowest rates of early diagnosis</w:t>
      </w:r>
      <w:r w:rsidR="00AB2842">
        <w:t xml:space="preserve"> for breast and cervical cancers</w:t>
      </w:r>
      <w:r w:rsidR="00765AA2">
        <w:t>, according to</w:t>
      </w:r>
      <w:r w:rsidR="00E27FB9">
        <w:t xml:space="preserve"> the National Cancer Institute</w:t>
      </w:r>
      <w:r w:rsidR="00AB2842">
        <w:t>; and</w:t>
      </w:r>
      <w:r>
        <w:t xml:space="preserve">   </w:t>
      </w:r>
      <w:r w:rsidR="000D52B4">
        <w:t xml:space="preserve"> </w:t>
      </w:r>
    </w:p>
    <w:p w14:paraId="26043EE7" w14:textId="58A5D535" w:rsidR="000D52B4" w:rsidRDefault="00FA513D" w:rsidP="009B295F">
      <w:pPr>
        <w:spacing w:line="480" w:lineRule="auto"/>
        <w:ind w:firstLine="720"/>
      </w:pPr>
      <w:r>
        <w:t xml:space="preserve">Whereas, </w:t>
      </w:r>
      <w:proofErr w:type="gramStart"/>
      <w:r>
        <w:t>According</w:t>
      </w:r>
      <w:proofErr w:type="gramEnd"/>
      <w:r>
        <w:t xml:space="preserve"> to the Cen</w:t>
      </w:r>
      <w:r w:rsidR="007B3A1E">
        <w:t xml:space="preserve">ter for the Independence of the </w:t>
      </w:r>
      <w:r>
        <w:t xml:space="preserve">Disabled New York (CIDNY), </w:t>
      </w:r>
      <w:r w:rsidR="000D52B4">
        <w:t>44.4% of New Yorkers with disabilities rated their health as fair or poor in 2014, compared to only 9.1</w:t>
      </w:r>
      <w:r w:rsidR="00177E54">
        <w:t xml:space="preserve">% </w:t>
      </w:r>
      <w:r w:rsidR="000D52B4">
        <w:t>of those without disabilities; and</w:t>
      </w:r>
    </w:p>
    <w:p w14:paraId="0BEDE6AF" w14:textId="71DFD923" w:rsidR="00706CAB" w:rsidRDefault="00706CAB" w:rsidP="009B295F">
      <w:pPr>
        <w:spacing w:line="480" w:lineRule="auto"/>
        <w:ind w:firstLine="720"/>
      </w:pPr>
      <w:r>
        <w:t xml:space="preserve">Whereas, </w:t>
      </w:r>
      <w:r w:rsidR="00FA513D">
        <w:t xml:space="preserve">Per the </w:t>
      </w:r>
      <w:r>
        <w:t xml:space="preserve">2023 </w:t>
      </w:r>
      <w:r w:rsidR="0007429A">
        <w:t xml:space="preserve">annual </w:t>
      </w:r>
      <w:r>
        <w:t xml:space="preserve">report by the Mayor’s Office of Community Mental Health, Black, Latinx, Asian, and Pacific Islanders experiencing depression are less likely to be connected to mental healthcare than </w:t>
      </w:r>
      <w:r w:rsidR="0007429A">
        <w:t xml:space="preserve">white </w:t>
      </w:r>
      <w:r>
        <w:t>New Yorkers; and</w:t>
      </w:r>
    </w:p>
    <w:p w14:paraId="40B774FB" w14:textId="664F29B2" w:rsidR="0056779B" w:rsidRDefault="00AB2842" w:rsidP="009B295F">
      <w:pPr>
        <w:spacing w:line="480" w:lineRule="auto"/>
        <w:ind w:firstLine="720"/>
      </w:pPr>
      <w:proofErr w:type="gramStart"/>
      <w:r>
        <w:t>Whereas,</w:t>
      </w:r>
      <w:proofErr w:type="gramEnd"/>
      <w:r>
        <w:t xml:space="preserve"> </w:t>
      </w:r>
      <w:r w:rsidR="0056779B">
        <w:t>A 2021 report by</w:t>
      </w:r>
      <w:r w:rsidRPr="0056779B">
        <w:t xml:space="preserve"> the Center for American Progress found that nearly half</w:t>
      </w:r>
      <w:r w:rsidR="0056779B">
        <w:t xml:space="preserve"> of transgender people — and 68% </w:t>
      </w:r>
      <w:r w:rsidRPr="0056779B">
        <w:t>of transgender people of color — reported having experienced mistreatment at the hands of a medical provider, including refusal of care and v</w:t>
      </w:r>
      <w:r w:rsidR="0056779B">
        <w:t xml:space="preserve">erbal or physical abuse in 2019, the year before the survey took place; and </w:t>
      </w:r>
    </w:p>
    <w:p w14:paraId="590F9DDE" w14:textId="71C0468C" w:rsidR="00DD19B1" w:rsidRDefault="0056779B" w:rsidP="009B295F">
      <w:pPr>
        <w:spacing w:line="480" w:lineRule="auto"/>
        <w:ind w:firstLine="720"/>
      </w:pPr>
      <w:r>
        <w:lastRenderedPageBreak/>
        <w:t xml:space="preserve">Whereas, </w:t>
      </w:r>
      <w:proofErr w:type="gramStart"/>
      <w:r>
        <w:t>Despite</w:t>
      </w:r>
      <w:proofErr w:type="gramEnd"/>
      <w:r>
        <w:t xml:space="preserve"> such clear disparities in </w:t>
      </w:r>
      <w:r w:rsidR="00D05703">
        <w:t xml:space="preserve">the </w:t>
      </w:r>
      <w:r>
        <w:t>healthcare system, i</w:t>
      </w:r>
      <w:r w:rsidRPr="0003122C">
        <w:t>mplicit bias training is not universally provided to medical students in New York, posing a barrier to achieving health equity;</w:t>
      </w:r>
      <w:r>
        <w:t xml:space="preserve"> and</w:t>
      </w:r>
      <w:r w:rsidR="00DD19B1" w:rsidRPr="00DD19B1">
        <w:t xml:space="preserve"> </w:t>
      </w:r>
    </w:p>
    <w:p w14:paraId="472841F0" w14:textId="77777777" w:rsidR="0056779B" w:rsidRDefault="00DD19B1" w:rsidP="009B295F">
      <w:pPr>
        <w:spacing w:line="480" w:lineRule="auto"/>
        <w:ind w:firstLine="720"/>
      </w:pPr>
      <w:r>
        <w:t xml:space="preserve">Whereas, </w:t>
      </w:r>
      <w:proofErr w:type="gramStart"/>
      <w:r>
        <w:t>A</w:t>
      </w:r>
      <w:r w:rsidRPr="00FA4FCD">
        <w:t>ccording</w:t>
      </w:r>
      <w:proofErr w:type="gramEnd"/>
      <w:r w:rsidRPr="00FA4FCD">
        <w:t xml:space="preserve"> to the National Academy of Medicine, 70% of medical schools have reported implementing some form of bias training, but the quality and effectiveness of these programs vary significantly</w:t>
      </w:r>
      <w:r>
        <w:t>, creating a need for more organized</w:t>
      </w:r>
      <w:r w:rsidR="00B773A3">
        <w:t xml:space="preserve"> </w:t>
      </w:r>
      <w:r>
        <w:t>training requirements; and</w:t>
      </w:r>
    </w:p>
    <w:p w14:paraId="6E766A6D" w14:textId="3560BA61" w:rsidR="00F9032D" w:rsidRDefault="00DD19B1" w:rsidP="009B295F">
      <w:pPr>
        <w:spacing w:line="480" w:lineRule="auto"/>
        <w:ind w:firstLine="720"/>
      </w:pPr>
      <w:proofErr w:type="gramStart"/>
      <w:r>
        <w:t>Whereas,</w:t>
      </w:r>
      <w:proofErr w:type="gramEnd"/>
      <w:r>
        <w:t xml:space="preserve"> S</w:t>
      </w:r>
      <w:r w:rsidR="00A64694">
        <w:t>.</w:t>
      </w:r>
      <w:r>
        <w:t>319/A</w:t>
      </w:r>
      <w:r w:rsidR="00A64694">
        <w:t>.</w:t>
      </w:r>
      <w:r>
        <w:t>5625</w:t>
      </w:r>
      <w:r w:rsidR="00F9032D">
        <w:t>,</w:t>
      </w:r>
      <w:r>
        <w:t xml:space="preserve"> sponsored by New York State (NYS) Senator Julia Salazar</w:t>
      </w:r>
      <w:r w:rsidR="00F9032D">
        <w:t>,</w:t>
      </w:r>
      <w:r w:rsidRPr="00FA4FCD">
        <w:t xml:space="preserve"> </w:t>
      </w:r>
      <w:r>
        <w:t xml:space="preserve">and </w:t>
      </w:r>
      <w:r w:rsidR="00177E54">
        <w:t>Assembly Member</w:t>
      </w:r>
      <w:r>
        <w:t xml:space="preserve"> </w:t>
      </w:r>
      <w:r w:rsidR="001E5004">
        <w:t xml:space="preserve">Karines </w:t>
      </w:r>
      <w:r>
        <w:t xml:space="preserve">Reyes, </w:t>
      </w:r>
      <w:r w:rsidRPr="00FA4FCD">
        <w:t xml:space="preserve">proposes requiring </w:t>
      </w:r>
      <w:r w:rsidR="00B773A3">
        <w:t xml:space="preserve">state-approved </w:t>
      </w:r>
      <w:r w:rsidRPr="00FA4FCD">
        <w:t xml:space="preserve">anti-bias training for all medical students, medical residents, and physician assistant students in </w:t>
      </w:r>
      <w:r w:rsidR="00B773A3">
        <w:t>NYS</w:t>
      </w:r>
      <w:r w:rsidR="00D05703">
        <w:t xml:space="preserve">, </w:t>
      </w:r>
      <w:proofErr w:type="gramStart"/>
      <w:r w:rsidR="00D05703">
        <w:t>in an effort to</w:t>
      </w:r>
      <w:proofErr w:type="gramEnd"/>
      <w:r w:rsidR="00D05703">
        <w:t xml:space="preserve"> eliminate bias in healthcare</w:t>
      </w:r>
      <w:r w:rsidR="00F9032D">
        <w:t>; and</w:t>
      </w:r>
    </w:p>
    <w:p w14:paraId="4FDDDA6C" w14:textId="785F6384" w:rsidR="00DD19B1" w:rsidRDefault="00133B94" w:rsidP="009B295F">
      <w:pPr>
        <w:spacing w:line="480" w:lineRule="auto"/>
        <w:ind w:firstLine="720"/>
      </w:pPr>
      <w:r>
        <w:t xml:space="preserve">Whereas, </w:t>
      </w:r>
      <w:proofErr w:type="gramStart"/>
      <w:r>
        <w:t>T</w:t>
      </w:r>
      <w:r w:rsidR="00F9032D">
        <w:t>his</w:t>
      </w:r>
      <w:proofErr w:type="gramEnd"/>
      <w:r w:rsidR="00F9032D">
        <w:t xml:space="preserve"> legislation requires</w:t>
      </w:r>
      <w:r w:rsidR="00B773A3">
        <w:t xml:space="preserve"> </w:t>
      </w:r>
      <w:r>
        <w:t xml:space="preserve">the </w:t>
      </w:r>
      <w:r w:rsidR="00F9032D">
        <w:t xml:space="preserve">NYS </w:t>
      </w:r>
      <w:r w:rsidR="00B773A3">
        <w:t>Department of H</w:t>
      </w:r>
      <w:r w:rsidR="00B773A3" w:rsidRPr="009A267A">
        <w:rPr>
          <w:color w:val="000000"/>
        </w:rPr>
        <w:t>ealth</w:t>
      </w:r>
      <w:r>
        <w:rPr>
          <w:color w:val="000000"/>
        </w:rPr>
        <w:t xml:space="preserve"> (DOH) to collaborate with the State Board of Medicine and the Division of Human Rights to create guidelines for anti-bias training focused </w:t>
      </w:r>
      <w:proofErr w:type="gramStart"/>
      <w:r>
        <w:rPr>
          <w:color w:val="000000"/>
        </w:rPr>
        <w:t>around</w:t>
      </w:r>
      <w:proofErr w:type="gramEnd"/>
      <w:r>
        <w:rPr>
          <w:color w:val="000000"/>
        </w:rPr>
        <w:t xml:space="preserve"> awareness and elimination of implicit and explicit bias in </w:t>
      </w:r>
      <w:r w:rsidR="00A73B41">
        <w:rPr>
          <w:color w:val="000000"/>
        </w:rPr>
        <w:t xml:space="preserve">the </w:t>
      </w:r>
      <w:r>
        <w:rPr>
          <w:color w:val="000000"/>
        </w:rPr>
        <w:t>healthcare field while requiring DOH</w:t>
      </w:r>
      <w:r w:rsidR="00B773A3" w:rsidRPr="009A267A">
        <w:rPr>
          <w:color w:val="000000"/>
        </w:rPr>
        <w:t xml:space="preserve"> </w:t>
      </w:r>
      <w:r w:rsidR="00D05703">
        <w:rPr>
          <w:color w:val="000000"/>
        </w:rPr>
        <w:t xml:space="preserve">to </w:t>
      </w:r>
      <w:r w:rsidR="00B773A3" w:rsidRPr="009A267A">
        <w:rPr>
          <w:color w:val="000000"/>
        </w:rPr>
        <w:t>annua</w:t>
      </w:r>
      <w:r w:rsidR="00CC38AD">
        <w:rPr>
          <w:color w:val="000000"/>
        </w:rPr>
        <w:t>l</w:t>
      </w:r>
      <w:r w:rsidR="00B773A3" w:rsidRPr="009A267A">
        <w:rPr>
          <w:color w:val="000000"/>
        </w:rPr>
        <w:t>l</w:t>
      </w:r>
      <w:r w:rsidR="00CC38AD">
        <w:rPr>
          <w:color w:val="000000"/>
        </w:rPr>
        <w:t>y</w:t>
      </w:r>
      <w:r w:rsidR="00B773A3" w:rsidRPr="009A267A">
        <w:rPr>
          <w:color w:val="000000"/>
        </w:rPr>
        <w:t xml:space="preserve"> report on the implementation and effectiveness of such training</w:t>
      </w:r>
      <w:r w:rsidR="00DD19B1">
        <w:t>; and</w:t>
      </w:r>
    </w:p>
    <w:p w14:paraId="0D1140C5" w14:textId="625C3334" w:rsidR="00822393" w:rsidRDefault="00A31595" w:rsidP="009B295F">
      <w:pPr>
        <w:pStyle w:val="NormalWeb"/>
        <w:spacing w:before="0" w:beforeAutospacing="0" w:after="0" w:afterAutospacing="0" w:line="480" w:lineRule="auto"/>
        <w:ind w:firstLine="720"/>
        <w:jc w:val="both"/>
      </w:pPr>
      <w:r w:rsidRPr="00822393">
        <w:rPr>
          <w:rFonts w:eastAsiaTheme="minorHAnsi"/>
          <w:color w:val="000000"/>
        </w:rPr>
        <w:t>Whereas,</w:t>
      </w:r>
      <w:r w:rsidR="00822393" w:rsidRPr="00822393">
        <w:rPr>
          <w:rFonts w:eastAsiaTheme="minorHAnsi"/>
          <w:color w:val="000000"/>
        </w:rPr>
        <w:t xml:space="preserve"> Given the healthcare disparities faced by marginalized New Yorkers, it is crucial that the </w:t>
      </w:r>
      <w:proofErr w:type="gramStart"/>
      <w:r w:rsidR="00822393" w:rsidRPr="00822393">
        <w:rPr>
          <w:rFonts w:eastAsiaTheme="minorHAnsi"/>
          <w:color w:val="000000"/>
        </w:rPr>
        <w:t>City</w:t>
      </w:r>
      <w:proofErr w:type="gramEnd"/>
      <w:r w:rsidR="00822393" w:rsidRPr="00822393">
        <w:rPr>
          <w:rFonts w:eastAsiaTheme="minorHAnsi"/>
          <w:color w:val="000000"/>
        </w:rPr>
        <w:t xml:space="preserve"> ensure fair and equitab</w:t>
      </w:r>
      <w:r w:rsidR="00822393">
        <w:rPr>
          <w:rFonts w:eastAsiaTheme="minorHAnsi"/>
          <w:color w:val="000000"/>
        </w:rPr>
        <w:t xml:space="preserve">le treatment for all residents </w:t>
      </w:r>
      <w:r w:rsidR="00822393" w:rsidRPr="00822393">
        <w:rPr>
          <w:rFonts w:eastAsiaTheme="minorHAnsi"/>
          <w:color w:val="000000"/>
        </w:rPr>
        <w:t>through a well-trained and culturally</w:t>
      </w:r>
      <w:r w:rsidR="00822393">
        <w:rPr>
          <w:rFonts w:eastAsiaTheme="minorHAnsi"/>
          <w:color w:val="000000"/>
        </w:rPr>
        <w:t xml:space="preserve"> competent healthcare workforce</w:t>
      </w:r>
      <w:r w:rsidR="00822393">
        <w:t>; now, therefore, be it</w:t>
      </w:r>
    </w:p>
    <w:p w14:paraId="69EE8FBE" w14:textId="196CEB81" w:rsidR="005C0B90" w:rsidRPr="00822393" w:rsidRDefault="005C0B90" w:rsidP="009B295F">
      <w:pPr>
        <w:pStyle w:val="NormalWeb"/>
        <w:spacing w:before="0" w:beforeAutospacing="0" w:after="0" w:afterAutospacing="0" w:line="480" w:lineRule="auto"/>
        <w:ind w:firstLine="720"/>
        <w:jc w:val="both"/>
        <w:rPr>
          <w:rFonts w:eastAsiaTheme="minorHAnsi"/>
          <w:color w:val="000000"/>
        </w:rPr>
      </w:pPr>
      <w:r w:rsidRPr="00A31595">
        <w:t xml:space="preserve">Resolved, That the Council of the City of New York </w:t>
      </w:r>
      <w:r w:rsidR="00A31595" w:rsidRPr="00A31595">
        <w:t>calls upon the New York State legislature to pass, and t</w:t>
      </w:r>
      <w:r w:rsidR="00B773A3">
        <w:t xml:space="preserve">he Governor to </w:t>
      </w:r>
      <w:proofErr w:type="gramStart"/>
      <w:r w:rsidR="00B773A3">
        <w:t>sign,</w:t>
      </w:r>
      <w:proofErr w:type="gramEnd"/>
      <w:r w:rsidR="00B773A3">
        <w:t xml:space="preserve"> S</w:t>
      </w:r>
      <w:r w:rsidR="00A64694">
        <w:t>.</w:t>
      </w:r>
      <w:r w:rsidR="00B773A3">
        <w:t>319/A</w:t>
      </w:r>
      <w:r w:rsidR="00A64694">
        <w:t>.</w:t>
      </w:r>
      <w:r w:rsidR="00B773A3">
        <w:t>5625</w:t>
      </w:r>
      <w:r w:rsidR="006375FE">
        <w:t>,</w:t>
      </w:r>
      <w:r w:rsidR="00B773A3">
        <w:t xml:space="preserve"> </w:t>
      </w:r>
      <w:r w:rsidR="00CC38AD">
        <w:t>which mandates all medical students in New York State to receive anti-bias training</w:t>
      </w:r>
      <w:r w:rsidR="007E7F03">
        <w:t>.</w:t>
      </w:r>
    </w:p>
    <w:p w14:paraId="000D657D" w14:textId="77777777" w:rsidR="005C0B90" w:rsidRDefault="005C0B90" w:rsidP="005C0B90"/>
    <w:p w14:paraId="55FC5547" w14:textId="77777777" w:rsidR="004400B5" w:rsidRPr="00BD0F16" w:rsidRDefault="004400B5" w:rsidP="004400B5">
      <w:pPr>
        <w:rPr>
          <w:sz w:val="18"/>
          <w:szCs w:val="18"/>
        </w:rPr>
      </w:pPr>
      <w:r>
        <w:rPr>
          <w:sz w:val="18"/>
          <w:szCs w:val="18"/>
        </w:rPr>
        <w:t>MB</w:t>
      </w:r>
    </w:p>
    <w:p w14:paraId="65CA1E41" w14:textId="76AC658D" w:rsidR="005C0B90" w:rsidRPr="00CC38AD" w:rsidRDefault="005C0B90" w:rsidP="005C0B90">
      <w:pPr>
        <w:rPr>
          <w:sz w:val="18"/>
          <w:szCs w:val="18"/>
        </w:rPr>
      </w:pPr>
      <w:r>
        <w:rPr>
          <w:sz w:val="18"/>
          <w:szCs w:val="18"/>
        </w:rPr>
        <w:t>LS #</w:t>
      </w:r>
      <w:r w:rsidR="00CC38AD" w:rsidRPr="00CC38AD">
        <w:rPr>
          <w:sz w:val="18"/>
          <w:szCs w:val="18"/>
        </w:rPr>
        <w:t>14461</w:t>
      </w:r>
    </w:p>
    <w:p w14:paraId="15F78420" w14:textId="32050C38" w:rsidR="005C0B90" w:rsidRDefault="004400B5" w:rsidP="00CC38AD">
      <w:pPr>
        <w:rPr>
          <w:sz w:val="18"/>
          <w:szCs w:val="18"/>
        </w:rPr>
      </w:pPr>
      <w:proofErr w:type="gramStart"/>
      <w:r>
        <w:rPr>
          <w:sz w:val="18"/>
          <w:szCs w:val="18"/>
        </w:rPr>
        <w:t>Res. #</w:t>
      </w:r>
      <w:proofErr w:type="gramEnd"/>
      <w:r>
        <w:rPr>
          <w:sz w:val="18"/>
          <w:szCs w:val="18"/>
        </w:rPr>
        <w:t>0399-2024</w:t>
      </w:r>
    </w:p>
    <w:p w14:paraId="0D3C29F7" w14:textId="58229CBB" w:rsidR="004400B5" w:rsidRPr="00CC38AD" w:rsidRDefault="004400B5" w:rsidP="00CC38AD">
      <w:pPr>
        <w:rPr>
          <w:sz w:val="18"/>
          <w:szCs w:val="18"/>
        </w:rPr>
      </w:pPr>
      <w:r>
        <w:rPr>
          <w:sz w:val="18"/>
          <w:szCs w:val="18"/>
        </w:rPr>
        <w:t>1/2/2026 2:03 PM</w:t>
      </w:r>
    </w:p>
    <w:sectPr w:rsidR="004400B5" w:rsidRPr="00CC38A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8101D" w14:textId="77777777" w:rsidR="009B295F" w:rsidRDefault="009B295F" w:rsidP="009B295F">
      <w:r>
        <w:separator/>
      </w:r>
    </w:p>
  </w:endnote>
  <w:endnote w:type="continuationSeparator" w:id="0">
    <w:p w14:paraId="20D68C87" w14:textId="77777777" w:rsidR="009B295F" w:rsidRDefault="009B295F" w:rsidP="009B2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1073139"/>
      <w:docPartObj>
        <w:docPartGallery w:val="Page Numbers (Bottom of Page)"/>
        <w:docPartUnique/>
      </w:docPartObj>
    </w:sdtPr>
    <w:sdtEndPr>
      <w:rPr>
        <w:noProof/>
      </w:rPr>
    </w:sdtEndPr>
    <w:sdtContent>
      <w:p w14:paraId="18D5EE90" w14:textId="746888B5" w:rsidR="009B295F" w:rsidRDefault="009B29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2FC2FF" w14:textId="77777777" w:rsidR="009B295F" w:rsidRDefault="009B2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C7C0D" w14:textId="77777777" w:rsidR="009B295F" w:rsidRDefault="009B295F" w:rsidP="009B295F">
      <w:r>
        <w:separator/>
      </w:r>
    </w:p>
  </w:footnote>
  <w:footnote w:type="continuationSeparator" w:id="0">
    <w:p w14:paraId="03523592" w14:textId="77777777" w:rsidR="009B295F" w:rsidRDefault="009B295F" w:rsidP="009B29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9C79A2"/>
    <w:multiLevelType w:val="hybridMultilevel"/>
    <w:tmpl w:val="FFC4C3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6011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893"/>
    <w:rsid w:val="000033F3"/>
    <w:rsid w:val="000511DB"/>
    <w:rsid w:val="0007429A"/>
    <w:rsid w:val="00075A76"/>
    <w:rsid w:val="000B4E93"/>
    <w:rsid w:val="000D52B4"/>
    <w:rsid w:val="000F3EE0"/>
    <w:rsid w:val="00133B94"/>
    <w:rsid w:val="00177E54"/>
    <w:rsid w:val="00193A70"/>
    <w:rsid w:val="001B4820"/>
    <w:rsid w:val="001E5004"/>
    <w:rsid w:val="001E51C2"/>
    <w:rsid w:val="0031020F"/>
    <w:rsid w:val="00317DC5"/>
    <w:rsid w:val="003339FE"/>
    <w:rsid w:val="003377C3"/>
    <w:rsid w:val="00380CEB"/>
    <w:rsid w:val="003A12BD"/>
    <w:rsid w:val="00411D66"/>
    <w:rsid w:val="0042213C"/>
    <w:rsid w:val="004400B5"/>
    <w:rsid w:val="004567DB"/>
    <w:rsid w:val="00474F23"/>
    <w:rsid w:val="004C0731"/>
    <w:rsid w:val="004F1E7E"/>
    <w:rsid w:val="00503611"/>
    <w:rsid w:val="005415AB"/>
    <w:rsid w:val="0056779B"/>
    <w:rsid w:val="00573844"/>
    <w:rsid w:val="00584893"/>
    <w:rsid w:val="005C0B90"/>
    <w:rsid w:val="00636780"/>
    <w:rsid w:val="006375FE"/>
    <w:rsid w:val="00672CB6"/>
    <w:rsid w:val="006F77C8"/>
    <w:rsid w:val="00706CAB"/>
    <w:rsid w:val="00765AA2"/>
    <w:rsid w:val="00790ADE"/>
    <w:rsid w:val="007B3A1E"/>
    <w:rsid w:val="007B5A09"/>
    <w:rsid w:val="007D43A7"/>
    <w:rsid w:val="007E1C58"/>
    <w:rsid w:val="007E7F03"/>
    <w:rsid w:val="008162D7"/>
    <w:rsid w:val="00822393"/>
    <w:rsid w:val="0087674C"/>
    <w:rsid w:val="008856AE"/>
    <w:rsid w:val="008A73AF"/>
    <w:rsid w:val="008C77B5"/>
    <w:rsid w:val="008F5C5D"/>
    <w:rsid w:val="00904DC6"/>
    <w:rsid w:val="009550DE"/>
    <w:rsid w:val="009662E4"/>
    <w:rsid w:val="009B295F"/>
    <w:rsid w:val="009C2704"/>
    <w:rsid w:val="009C3B23"/>
    <w:rsid w:val="009D5FB6"/>
    <w:rsid w:val="00A31595"/>
    <w:rsid w:val="00A318A6"/>
    <w:rsid w:val="00A64694"/>
    <w:rsid w:val="00A73B41"/>
    <w:rsid w:val="00A80774"/>
    <w:rsid w:val="00AB2842"/>
    <w:rsid w:val="00AC599A"/>
    <w:rsid w:val="00AD39CF"/>
    <w:rsid w:val="00AE3B1A"/>
    <w:rsid w:val="00B11ACA"/>
    <w:rsid w:val="00B179CA"/>
    <w:rsid w:val="00B63B7E"/>
    <w:rsid w:val="00B74275"/>
    <w:rsid w:val="00B74608"/>
    <w:rsid w:val="00B773A3"/>
    <w:rsid w:val="00B84DC5"/>
    <w:rsid w:val="00BD0F16"/>
    <w:rsid w:val="00BE3C8A"/>
    <w:rsid w:val="00C263BD"/>
    <w:rsid w:val="00C634BB"/>
    <w:rsid w:val="00CA79F0"/>
    <w:rsid w:val="00CC38AD"/>
    <w:rsid w:val="00CF3086"/>
    <w:rsid w:val="00D05703"/>
    <w:rsid w:val="00D31989"/>
    <w:rsid w:val="00DA69EE"/>
    <w:rsid w:val="00DC080D"/>
    <w:rsid w:val="00DD19B1"/>
    <w:rsid w:val="00DE430C"/>
    <w:rsid w:val="00E030BB"/>
    <w:rsid w:val="00E27FB9"/>
    <w:rsid w:val="00E55ADE"/>
    <w:rsid w:val="00E95AFC"/>
    <w:rsid w:val="00EA22FC"/>
    <w:rsid w:val="00F56329"/>
    <w:rsid w:val="00F9032D"/>
    <w:rsid w:val="00FA4FCD"/>
    <w:rsid w:val="00FA513D"/>
    <w:rsid w:val="00FD6F69"/>
    <w:rsid w:val="00FE27FB"/>
    <w:rsid w:val="00FE3590"/>
    <w:rsid w:val="00FE79AD"/>
    <w:rsid w:val="00FF2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F0D7DE"/>
  <w15:chartTrackingRefBased/>
  <w15:docId w15:val="{E9BF4CC2-3529-44E5-A23E-B683C6EE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595"/>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2BE4"/>
    <w:rPr>
      <w:color w:val="808080"/>
    </w:rPr>
  </w:style>
  <w:style w:type="paragraph" w:styleId="ListParagraph">
    <w:name w:val="List Paragraph"/>
    <w:basedOn w:val="Normal"/>
    <w:uiPriority w:val="34"/>
    <w:qFormat/>
    <w:rsid w:val="00A31595"/>
    <w:pPr>
      <w:spacing w:after="160" w:line="259" w:lineRule="auto"/>
      <w:ind w:left="720"/>
      <w:contextualSpacing/>
      <w:jc w:val="left"/>
    </w:pPr>
    <w:rPr>
      <w:rFonts w:asciiTheme="minorHAnsi" w:hAnsiTheme="minorHAnsi" w:cstheme="minorBidi"/>
      <w:sz w:val="22"/>
      <w:szCs w:val="22"/>
    </w:rPr>
  </w:style>
  <w:style w:type="paragraph" w:styleId="NormalWeb">
    <w:name w:val="Normal (Web)"/>
    <w:basedOn w:val="Normal"/>
    <w:uiPriority w:val="99"/>
    <w:unhideWhenUsed/>
    <w:rsid w:val="00822393"/>
    <w:pPr>
      <w:spacing w:before="100" w:beforeAutospacing="1" w:after="100" w:afterAutospacing="1"/>
      <w:jc w:val="left"/>
    </w:pPr>
    <w:rPr>
      <w:rFonts w:eastAsia="Times New Roman"/>
    </w:rPr>
  </w:style>
  <w:style w:type="character" w:styleId="CommentReference">
    <w:name w:val="annotation reference"/>
    <w:basedOn w:val="DefaultParagraphFont"/>
    <w:uiPriority w:val="99"/>
    <w:semiHidden/>
    <w:unhideWhenUsed/>
    <w:rsid w:val="005415AB"/>
    <w:rPr>
      <w:sz w:val="16"/>
      <w:szCs w:val="16"/>
    </w:rPr>
  </w:style>
  <w:style w:type="paragraph" w:styleId="CommentText">
    <w:name w:val="annotation text"/>
    <w:basedOn w:val="Normal"/>
    <w:link w:val="CommentTextChar"/>
    <w:uiPriority w:val="99"/>
    <w:semiHidden/>
    <w:unhideWhenUsed/>
    <w:rsid w:val="005415AB"/>
    <w:rPr>
      <w:sz w:val="20"/>
      <w:szCs w:val="20"/>
    </w:rPr>
  </w:style>
  <w:style w:type="character" w:customStyle="1" w:styleId="CommentTextChar">
    <w:name w:val="Comment Text Char"/>
    <w:basedOn w:val="DefaultParagraphFont"/>
    <w:link w:val="CommentText"/>
    <w:uiPriority w:val="99"/>
    <w:semiHidden/>
    <w:rsid w:val="005415AB"/>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415AB"/>
    <w:rPr>
      <w:b/>
      <w:bCs/>
    </w:rPr>
  </w:style>
  <w:style w:type="character" w:customStyle="1" w:styleId="CommentSubjectChar">
    <w:name w:val="Comment Subject Char"/>
    <w:basedOn w:val="CommentTextChar"/>
    <w:link w:val="CommentSubject"/>
    <w:uiPriority w:val="99"/>
    <w:semiHidden/>
    <w:rsid w:val="005415AB"/>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5415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15AB"/>
    <w:rPr>
      <w:rFonts w:ascii="Segoe UI" w:hAnsi="Segoe UI" w:cs="Segoe UI"/>
      <w:sz w:val="18"/>
      <w:szCs w:val="18"/>
    </w:rPr>
  </w:style>
  <w:style w:type="paragraph" w:styleId="Header">
    <w:name w:val="header"/>
    <w:basedOn w:val="Normal"/>
    <w:link w:val="HeaderChar"/>
    <w:uiPriority w:val="99"/>
    <w:unhideWhenUsed/>
    <w:rsid w:val="009B295F"/>
    <w:pPr>
      <w:tabs>
        <w:tab w:val="center" w:pos="4680"/>
        <w:tab w:val="right" w:pos="9360"/>
      </w:tabs>
    </w:pPr>
  </w:style>
  <w:style w:type="character" w:customStyle="1" w:styleId="HeaderChar">
    <w:name w:val="Header Char"/>
    <w:basedOn w:val="DefaultParagraphFont"/>
    <w:link w:val="Header"/>
    <w:uiPriority w:val="99"/>
    <w:rsid w:val="009B295F"/>
    <w:rPr>
      <w:rFonts w:ascii="Times New Roman" w:hAnsi="Times New Roman" w:cs="Times New Roman"/>
      <w:sz w:val="24"/>
      <w:szCs w:val="24"/>
    </w:rPr>
  </w:style>
  <w:style w:type="paragraph" w:styleId="Footer">
    <w:name w:val="footer"/>
    <w:basedOn w:val="Normal"/>
    <w:link w:val="FooterChar"/>
    <w:uiPriority w:val="99"/>
    <w:unhideWhenUsed/>
    <w:rsid w:val="009B295F"/>
    <w:pPr>
      <w:tabs>
        <w:tab w:val="center" w:pos="4680"/>
        <w:tab w:val="right" w:pos="9360"/>
      </w:tabs>
    </w:pPr>
  </w:style>
  <w:style w:type="character" w:customStyle="1" w:styleId="FooterChar">
    <w:name w:val="Footer Char"/>
    <w:basedOn w:val="DefaultParagraphFont"/>
    <w:link w:val="Footer"/>
    <w:uiPriority w:val="99"/>
    <w:rsid w:val="009B295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6007">
      <w:bodyDiv w:val="1"/>
      <w:marLeft w:val="0"/>
      <w:marRight w:val="0"/>
      <w:marTop w:val="0"/>
      <w:marBottom w:val="0"/>
      <w:divBdr>
        <w:top w:val="none" w:sz="0" w:space="0" w:color="auto"/>
        <w:left w:val="none" w:sz="0" w:space="0" w:color="auto"/>
        <w:bottom w:val="none" w:sz="0" w:space="0" w:color="auto"/>
        <w:right w:val="none" w:sz="0" w:space="0" w:color="auto"/>
      </w:divBdr>
    </w:div>
    <w:div w:id="229001369">
      <w:bodyDiv w:val="1"/>
      <w:marLeft w:val="0"/>
      <w:marRight w:val="0"/>
      <w:marTop w:val="0"/>
      <w:marBottom w:val="0"/>
      <w:divBdr>
        <w:top w:val="none" w:sz="0" w:space="0" w:color="auto"/>
        <w:left w:val="none" w:sz="0" w:space="0" w:color="auto"/>
        <w:bottom w:val="none" w:sz="0" w:space="0" w:color="auto"/>
        <w:right w:val="none" w:sz="0" w:space="0" w:color="auto"/>
      </w:divBdr>
    </w:div>
    <w:div w:id="807671444">
      <w:bodyDiv w:val="1"/>
      <w:marLeft w:val="0"/>
      <w:marRight w:val="0"/>
      <w:marTop w:val="0"/>
      <w:marBottom w:val="0"/>
      <w:divBdr>
        <w:top w:val="none" w:sz="0" w:space="0" w:color="auto"/>
        <w:left w:val="none" w:sz="0" w:space="0" w:color="auto"/>
        <w:bottom w:val="none" w:sz="0" w:space="0" w:color="auto"/>
        <w:right w:val="none" w:sz="0" w:space="0" w:color="auto"/>
      </w:divBdr>
    </w:div>
    <w:div w:id="912620319">
      <w:bodyDiv w:val="1"/>
      <w:marLeft w:val="0"/>
      <w:marRight w:val="0"/>
      <w:marTop w:val="0"/>
      <w:marBottom w:val="0"/>
      <w:divBdr>
        <w:top w:val="none" w:sz="0" w:space="0" w:color="auto"/>
        <w:left w:val="none" w:sz="0" w:space="0" w:color="auto"/>
        <w:bottom w:val="none" w:sz="0" w:space="0" w:color="auto"/>
        <w:right w:val="none" w:sz="0" w:space="0" w:color="auto"/>
      </w:divBdr>
    </w:div>
    <w:div w:id="1548882516">
      <w:bodyDiv w:val="1"/>
      <w:marLeft w:val="0"/>
      <w:marRight w:val="0"/>
      <w:marTop w:val="0"/>
      <w:marBottom w:val="0"/>
      <w:divBdr>
        <w:top w:val="none" w:sz="0" w:space="0" w:color="auto"/>
        <w:left w:val="none" w:sz="0" w:space="0" w:color="auto"/>
        <w:bottom w:val="none" w:sz="0" w:space="0" w:color="auto"/>
        <w:right w:val="none" w:sz="0" w:space="0" w:color="auto"/>
      </w:divBdr>
      <w:divsChild>
        <w:div w:id="848909010">
          <w:marLeft w:val="0"/>
          <w:marRight w:val="0"/>
          <w:marTop w:val="0"/>
          <w:marBottom w:val="0"/>
          <w:divBdr>
            <w:top w:val="none" w:sz="0" w:space="0" w:color="auto"/>
            <w:left w:val="none" w:sz="0" w:space="0" w:color="auto"/>
            <w:bottom w:val="none" w:sz="0" w:space="0" w:color="auto"/>
            <w:right w:val="none" w:sz="0" w:space="0" w:color="auto"/>
          </w:divBdr>
          <w:divsChild>
            <w:div w:id="115225345">
              <w:marLeft w:val="0"/>
              <w:marRight w:val="0"/>
              <w:marTop w:val="0"/>
              <w:marBottom w:val="0"/>
              <w:divBdr>
                <w:top w:val="none" w:sz="0" w:space="0" w:color="auto"/>
                <w:left w:val="none" w:sz="0" w:space="0" w:color="auto"/>
                <w:bottom w:val="none" w:sz="0" w:space="0" w:color="auto"/>
                <w:right w:val="none" w:sz="0" w:space="0" w:color="auto"/>
              </w:divBdr>
              <w:divsChild>
                <w:div w:id="178615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3800D-F33A-49B1-BDAF-2F381061B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791</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NYCC</dc:creator>
  <cp:keywords/>
  <dc:description/>
  <cp:lastModifiedBy>Delancey, Thaddea</cp:lastModifiedBy>
  <cp:revision>2</cp:revision>
  <cp:lastPrinted>2024-02-09T16:30:00Z</cp:lastPrinted>
  <dcterms:created xsi:type="dcterms:W3CDTF">2026-03-09T14:38:00Z</dcterms:created>
  <dcterms:modified xsi:type="dcterms:W3CDTF">2026-03-09T14:38:00Z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d85d79acd9093662b70313e91a0b729102ce83c10c4d71a73295a068e0897ddc</vt:lpwstr>
  </property>
</Properties>
</file>