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238439B0" w14:textId="77777777" w:rsidR="004E7854" w:rsidRDefault="004E7854" w:rsidP="00D65F7D">
            <w:pPr>
              <w:spacing w:line="240" w:lineRule="exact"/>
              <w:rPr>
                <w:b/>
                <w:bCs/>
                <w:smallCaps/>
              </w:rPr>
            </w:pPr>
          </w:p>
          <w:p w14:paraId="555104A3" w14:textId="2E24ADF5" w:rsidR="00774323" w:rsidRPr="005804A7" w:rsidRDefault="00361C11" w:rsidP="00D65F7D">
            <w:pPr>
              <w:spacing w:line="240" w:lineRule="exact"/>
              <w:rPr>
                <w:b/>
                <w:bCs/>
                <w:smallCaps/>
                <w:sz w:val="22"/>
                <w:szCs w:val="22"/>
              </w:rPr>
            </w:pPr>
            <w:r>
              <w:rPr>
                <w:b/>
                <w:bCs/>
                <w:smallCaps/>
                <w:sz w:val="22"/>
                <w:szCs w:val="22"/>
              </w:rPr>
              <w:t xml:space="preserve">Nathan </w:t>
            </w:r>
            <w:r w:rsidR="00181137">
              <w:rPr>
                <w:b/>
                <w:bCs/>
                <w:smallCaps/>
                <w:sz w:val="22"/>
                <w:szCs w:val="22"/>
              </w:rPr>
              <w:t>Toth</w:t>
            </w:r>
            <w:r w:rsidR="4125D3AF" w:rsidRPr="4125D3AF">
              <w:rPr>
                <w:b/>
                <w:bCs/>
                <w:smallCaps/>
                <w:sz w:val="22"/>
                <w:szCs w:val="22"/>
              </w:rPr>
              <w:t>,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1E9CB6F2" w:rsidR="00774323" w:rsidRDefault="4125D3AF" w:rsidP="00D65F7D">
            <w:pPr>
              <w:rPr>
                <w:b/>
                <w:bCs/>
              </w:rPr>
            </w:pPr>
            <w:r w:rsidRPr="4125D3AF">
              <w:rPr>
                <w:b/>
                <w:bCs/>
                <w:smallCaps/>
              </w:rPr>
              <w:t>Int. No</w:t>
            </w:r>
            <w:r w:rsidRPr="4125D3AF">
              <w:rPr>
                <w:b/>
                <w:bCs/>
              </w:rPr>
              <w:t>:</w:t>
            </w:r>
            <w:r w:rsidR="005931AF">
              <w:rPr>
                <w:b/>
                <w:bCs/>
              </w:rPr>
              <w:t xml:space="preserve"> </w:t>
            </w:r>
            <w:r w:rsidR="0091084E">
              <w:rPr>
                <w:bCs/>
              </w:rPr>
              <w:t>15</w:t>
            </w:r>
            <w:r w:rsidR="006E0CCC">
              <w:rPr>
                <w:bCs/>
              </w:rPr>
              <w:t>-A</w:t>
            </w:r>
          </w:p>
          <w:p w14:paraId="19FC451B" w14:textId="77777777" w:rsidR="00774323" w:rsidRPr="00A267C7" w:rsidRDefault="00774323" w:rsidP="00D65F7D">
            <w:pPr>
              <w:rPr>
                <w:color w:val="FF0000"/>
                <w:sz w:val="16"/>
                <w:szCs w:val="16"/>
              </w:rPr>
            </w:pPr>
          </w:p>
          <w:p w14:paraId="7DF3E842" w14:textId="19EBF4C0"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91084E">
              <w:t xml:space="preserve">Subcommittee on Early Childhood Education </w:t>
            </w:r>
          </w:p>
        </w:tc>
      </w:tr>
      <w:tr w:rsidR="00774323" w:rsidRPr="00012730" w14:paraId="4800543F" w14:textId="77777777" w:rsidTr="007475A4">
        <w:trPr>
          <w:trHeight w:val="997"/>
          <w:jc w:val="center"/>
        </w:trPr>
        <w:tc>
          <w:tcPr>
            <w:tcW w:w="6047" w:type="dxa"/>
            <w:tcBorders>
              <w:top w:val="single" w:sz="4" w:space="0" w:color="auto"/>
            </w:tcBorders>
          </w:tcPr>
          <w:p w14:paraId="5AFF6F68" w14:textId="028B4A9A" w:rsidR="00774323" w:rsidRPr="009C36A0" w:rsidRDefault="00774323" w:rsidP="00E11512">
            <w:pPr>
              <w:pStyle w:val="BodyText"/>
              <w:spacing w:line="240" w:lineRule="auto"/>
              <w:ind w:firstLine="0"/>
            </w:pPr>
            <w:r w:rsidRPr="00012730">
              <w:rPr>
                <w:b/>
                <w:bCs/>
                <w:smallCaps/>
              </w:rPr>
              <w:t>Title</w:t>
            </w:r>
            <w:r>
              <w:rPr>
                <w:b/>
                <w:bCs/>
                <w:smallCaps/>
              </w:rPr>
              <w:t xml:space="preserve">: </w:t>
            </w:r>
            <w:r w:rsidR="00235253">
              <w:t>A Local Law to amend the administrative code of the city of New York, in relation to requirements and reporting for background checks for child care providers, employees, and volunteers</w:t>
            </w:r>
          </w:p>
        </w:tc>
        <w:tc>
          <w:tcPr>
            <w:tcW w:w="4902" w:type="dxa"/>
            <w:tcBorders>
              <w:top w:val="single" w:sz="4" w:space="0" w:color="auto"/>
            </w:tcBorders>
          </w:tcPr>
          <w:p w14:paraId="0A146A28" w14:textId="4E8C0F93" w:rsidR="00774323" w:rsidRDefault="4125D3AF" w:rsidP="00D65F7D">
            <w:pPr>
              <w:pStyle w:val="NoSpacing"/>
              <w:jc w:val="both"/>
              <w:rPr>
                <w:rFonts w:cs="Times New Roman"/>
                <w:szCs w:val="24"/>
              </w:rPr>
            </w:pPr>
            <w:r w:rsidRPr="4125D3AF">
              <w:rPr>
                <w:b/>
                <w:bCs/>
                <w:smallCaps/>
              </w:rPr>
              <w:t>Sponsors</w:t>
            </w:r>
            <w:r w:rsidRPr="4125D3AF">
              <w:rPr>
                <w:b/>
                <w:bCs/>
              </w:rPr>
              <w:t xml:space="preserve">: </w:t>
            </w:r>
            <w:r w:rsidR="003C3B2B">
              <w:rPr>
                <w:bCs/>
              </w:rPr>
              <w:t xml:space="preserve">Council Members Abreu, </w:t>
            </w:r>
            <w:r w:rsidR="00276ACC">
              <w:rPr>
                <w:bCs/>
              </w:rPr>
              <w:t>Louis, Hudson</w:t>
            </w:r>
            <w:r w:rsidR="008C049B">
              <w:rPr>
                <w:bCs/>
              </w:rPr>
              <w:t>,</w:t>
            </w:r>
            <w:r w:rsidR="00276ACC">
              <w:rPr>
                <w:bCs/>
              </w:rPr>
              <w:t xml:space="preserve"> Hanif</w:t>
            </w:r>
            <w:r w:rsidR="008C049B">
              <w:rPr>
                <w:rFonts w:cs="Times New Roman"/>
                <w:szCs w:val="24"/>
              </w:rPr>
              <w:t xml:space="preserve">, </w:t>
            </w:r>
            <w:r w:rsidR="00084FE1">
              <w:rPr>
                <w:rFonts w:cs="Times New Roman"/>
                <w:szCs w:val="24"/>
              </w:rPr>
              <w:t>Dinowitz</w:t>
            </w:r>
            <w:r w:rsidR="006E0CCC">
              <w:rPr>
                <w:rFonts w:cs="Times New Roman"/>
                <w:szCs w:val="24"/>
              </w:rPr>
              <w:t xml:space="preserve">, </w:t>
            </w:r>
            <w:r w:rsidR="00084FE1">
              <w:rPr>
                <w:rFonts w:cs="Times New Roman"/>
                <w:szCs w:val="24"/>
              </w:rPr>
              <w:t>Brewer</w:t>
            </w:r>
            <w:r w:rsidR="006E0CCC">
              <w:rPr>
                <w:rFonts w:cs="Times New Roman"/>
                <w:szCs w:val="24"/>
              </w:rPr>
              <w:t>, Schulman, Banks and Hanks</w:t>
            </w:r>
          </w:p>
          <w:p w14:paraId="4C3929AB" w14:textId="77777777" w:rsidR="00774323" w:rsidRPr="00104BE3" w:rsidRDefault="00774323" w:rsidP="00D65F7D">
            <w:pPr>
              <w:autoSpaceDE w:val="0"/>
              <w:autoSpaceDN w:val="0"/>
              <w:adjustRightInd w:val="0"/>
              <w:rPr>
                <w:color w:val="000000"/>
              </w:rPr>
            </w:pPr>
          </w:p>
        </w:tc>
      </w:tr>
    </w:tbl>
    <w:p w14:paraId="5E8DD1F5" w14:textId="248F2DC3" w:rsidR="008C4D3E" w:rsidRDefault="4125D3AF" w:rsidP="00D815FB">
      <w:pPr>
        <w:spacing w:before="120"/>
      </w:pPr>
      <w:r w:rsidRPr="4125D3AF">
        <w:rPr>
          <w:b/>
          <w:bCs/>
          <w:smallCaps/>
        </w:rPr>
        <w:t>Summary of Legislation:</w:t>
      </w:r>
      <w:r w:rsidR="00FE4E2C">
        <w:rPr>
          <w:b/>
          <w:bCs/>
          <w:smallCaps/>
        </w:rPr>
        <w:t xml:space="preserve"> </w:t>
      </w:r>
      <w:r w:rsidR="00EA0771">
        <w:rPr>
          <w:rFonts w:eastAsiaTheme="minorHAnsi"/>
        </w:rPr>
        <w:t>Int. No. 15</w:t>
      </w:r>
      <w:r w:rsidR="00D815FB">
        <w:rPr>
          <w:rFonts w:eastAsiaTheme="minorHAnsi"/>
        </w:rPr>
        <w:t>-A</w:t>
      </w:r>
      <w:r w:rsidR="00EA0771">
        <w:rPr>
          <w:rFonts w:eastAsiaTheme="minorHAnsi"/>
        </w:rPr>
        <w:t xml:space="preserve"> </w:t>
      </w:r>
      <w:r w:rsidR="00D815FB">
        <w:rPr>
          <w:rFonts w:eastAsiaTheme="minorHAnsi"/>
        </w:rPr>
        <w:t xml:space="preserve">would prohibit the Department of Health and Mental Hygiene (DOHMH) from requiring a subsequent background check </w:t>
      </w:r>
      <w:r w:rsidR="00291FDD">
        <w:rPr>
          <w:rFonts w:eastAsiaTheme="minorHAnsi"/>
        </w:rPr>
        <w:t xml:space="preserve">on </w:t>
      </w:r>
      <w:r w:rsidR="00D815FB">
        <w:rPr>
          <w:rFonts w:eastAsiaTheme="minorHAnsi"/>
        </w:rPr>
        <w:t>an individual for the purposes of working in a center-based child care program if DOHMH has already completed a background check for such individual for the purposes of working in a center-based child care program unless the individual has not been employed by a child care provider in the city for more than 180 consecutive days in the past five years, a</w:t>
      </w:r>
      <w:r w:rsidR="00291FDD">
        <w:rPr>
          <w:rFonts w:eastAsiaTheme="minorHAnsi"/>
        </w:rPr>
        <w:t xml:space="preserve"> center-based</w:t>
      </w:r>
      <w:r w:rsidR="00D815FB">
        <w:rPr>
          <w:rFonts w:eastAsiaTheme="minorHAnsi"/>
        </w:rPr>
        <w:t xml:space="preserve"> child care program requests a </w:t>
      </w:r>
      <w:r w:rsidR="00291FDD">
        <w:rPr>
          <w:rFonts w:eastAsiaTheme="minorHAnsi"/>
        </w:rPr>
        <w:t xml:space="preserve">new </w:t>
      </w:r>
      <w:r w:rsidR="00D815FB">
        <w:rPr>
          <w:rFonts w:eastAsiaTheme="minorHAnsi"/>
        </w:rPr>
        <w:t>background check, or a background check is otherwise required by law or necessary for the purposes of safety. The bill would also require DOHMH to use best efforts to utilize existing information for the purposes of all other child care program background checks.</w:t>
      </w:r>
    </w:p>
    <w:p w14:paraId="44BE81C4" w14:textId="19B30F10" w:rsidR="00774323" w:rsidRPr="00A219BA" w:rsidRDefault="00774323" w:rsidP="00A219BA">
      <w:pPr>
        <w:pStyle w:val="NoSpacing"/>
        <w:spacing w:before="80"/>
        <w:jc w:val="both"/>
        <w:rPr>
          <w:rFonts w:cs="Times New Roman"/>
          <w:szCs w:val="24"/>
        </w:rPr>
      </w:pPr>
      <w:r w:rsidRPr="00012730">
        <w:rPr>
          <w:b/>
          <w:smallCaps/>
        </w:rPr>
        <w:t>Effective Date:</w:t>
      </w:r>
      <w:r>
        <w:t xml:space="preserve"> </w:t>
      </w:r>
      <w:r w:rsidR="00A219BA">
        <w:rPr>
          <w:rFonts w:cs="Times New Roman"/>
          <w:szCs w:val="24"/>
        </w:rPr>
        <w:t>Immediately</w:t>
      </w:r>
    </w:p>
    <w:p w14:paraId="52844995" w14:textId="77777777" w:rsidR="00774323" w:rsidRDefault="00774323" w:rsidP="00257CB0">
      <w:pPr>
        <w:jc w:val="left"/>
        <w:rPr>
          <w:b/>
          <w:smallCaps/>
        </w:rPr>
      </w:pPr>
    </w:p>
    <w:p w14:paraId="7D1AF76E" w14:textId="77777777" w:rsidR="00B50D08" w:rsidRDefault="00B50D08" w:rsidP="00B50D08">
      <w:pPr>
        <w:pBdr>
          <w:top w:val="single" w:sz="4" w:space="1" w:color="auto"/>
        </w:pBdr>
        <w:rPr>
          <w:b/>
          <w:bCs/>
          <w:smallCaps/>
        </w:rPr>
      </w:pPr>
    </w:p>
    <w:p w14:paraId="3807B00C" w14:textId="1515B705" w:rsidR="00774323" w:rsidRPr="00012730" w:rsidRDefault="4125D3AF" w:rsidP="00257CB0">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1BBAF0AC" w:rsidR="00040152" w:rsidRPr="00012730" w:rsidRDefault="00040152" w:rsidP="005931AF">
            <w:pPr>
              <w:jc w:val="center"/>
              <w:rPr>
                <w:b/>
                <w:bCs/>
                <w:sz w:val="20"/>
                <w:szCs w:val="20"/>
              </w:rPr>
            </w:pPr>
            <w:r>
              <w:rPr>
                <w:b/>
                <w:bCs/>
                <w:sz w:val="20"/>
                <w:szCs w:val="20"/>
              </w:rPr>
              <w:t>Effective FY</w:t>
            </w:r>
            <w:r w:rsidR="00A219BA">
              <w:rPr>
                <w:b/>
                <w:bCs/>
                <w:sz w:val="20"/>
                <w:szCs w:val="20"/>
              </w:rPr>
              <w:t>2</w:t>
            </w:r>
            <w:r w:rsidR="0026279C">
              <w:rPr>
                <w:b/>
                <w:bCs/>
                <w:sz w:val="20"/>
                <w:szCs w:val="20"/>
              </w:rPr>
              <w:t>7</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44321C86" w:rsidR="00040152" w:rsidRPr="00012730" w:rsidRDefault="00040152" w:rsidP="00B72011">
            <w:pPr>
              <w:jc w:val="center"/>
              <w:rPr>
                <w:b/>
                <w:bCs/>
                <w:sz w:val="20"/>
                <w:szCs w:val="20"/>
              </w:rPr>
            </w:pPr>
            <w:r w:rsidRPr="00012730">
              <w:rPr>
                <w:b/>
                <w:bCs/>
                <w:sz w:val="20"/>
                <w:szCs w:val="20"/>
              </w:rPr>
              <w:t>FY Succeeding Effective FY</w:t>
            </w:r>
            <w:r w:rsidR="00A219BA">
              <w:rPr>
                <w:b/>
                <w:bCs/>
                <w:sz w:val="20"/>
                <w:szCs w:val="20"/>
              </w:rPr>
              <w:t>2</w:t>
            </w:r>
            <w:r w:rsidR="0026279C">
              <w:rPr>
                <w:b/>
                <w:bCs/>
                <w:sz w:val="20"/>
                <w:szCs w:val="20"/>
              </w:rPr>
              <w:t>8</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44750662" w:rsidR="00040152" w:rsidRPr="00012730" w:rsidRDefault="00040152" w:rsidP="00B72011">
            <w:pPr>
              <w:jc w:val="center"/>
              <w:rPr>
                <w:b/>
                <w:bCs/>
                <w:sz w:val="20"/>
                <w:szCs w:val="20"/>
              </w:rPr>
            </w:pPr>
            <w:r w:rsidRPr="00012730">
              <w:rPr>
                <w:b/>
                <w:bCs/>
                <w:sz w:val="20"/>
                <w:szCs w:val="20"/>
              </w:rPr>
              <w:t>Full Fiscal Impact FY</w:t>
            </w:r>
            <w:r w:rsidR="00A219BA">
              <w:rPr>
                <w:b/>
                <w:bCs/>
                <w:sz w:val="20"/>
                <w:szCs w:val="20"/>
              </w:rPr>
              <w:t>2</w:t>
            </w:r>
            <w:r w:rsidR="0026279C">
              <w:rPr>
                <w:b/>
                <w:bCs/>
                <w:sz w:val="20"/>
                <w:szCs w:val="20"/>
              </w:rPr>
              <w:t>8</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0F313F6" w:rsidR="4125D3AF" w:rsidRDefault="4125D3AF" w:rsidP="00257CB0">
      <w:pPr>
        <w:spacing w:before="100"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EA5991">
        <w:rPr>
          <w:bCs/>
        </w:rPr>
        <w:t>202</w:t>
      </w:r>
      <w:r w:rsidR="0026279C">
        <w:rPr>
          <w:bCs/>
        </w:rPr>
        <w:t>7</w:t>
      </w:r>
    </w:p>
    <w:p w14:paraId="6271493E" w14:textId="2705199D" w:rsidR="4125D3AF" w:rsidRDefault="4125D3AF" w:rsidP="4125D3AF">
      <w:pPr>
        <w:spacing w:beforeAutospacing="1"/>
        <w:contextualSpacing/>
        <w:rPr>
          <w:b/>
          <w:bCs/>
          <w:smallCaps/>
        </w:rPr>
      </w:pPr>
    </w:p>
    <w:p w14:paraId="31152C04" w14:textId="52B2773E" w:rsidR="4125D3AF" w:rsidRDefault="4125D3AF" w:rsidP="4125D3AF">
      <w:pPr>
        <w:spacing w:beforeAutospacing="1"/>
        <w:contextualSpacing/>
      </w:pPr>
      <w:r w:rsidRPr="4125D3AF">
        <w:rPr>
          <w:b/>
          <w:bCs/>
          <w:smallCaps/>
        </w:rPr>
        <w:t>Fiscal Year In Which Full Fiscal Impact Anticipated:</w:t>
      </w:r>
      <w:r>
        <w:t xml:space="preserve"> </w:t>
      </w:r>
      <w:r w:rsidR="00EA5991">
        <w:t>202</w:t>
      </w:r>
      <w:r w:rsidR="0026279C">
        <w:t>8</w:t>
      </w:r>
    </w:p>
    <w:p w14:paraId="2C43BBBA" w14:textId="5521448B" w:rsidR="4125D3AF" w:rsidRDefault="4125D3AF" w:rsidP="4125D3AF">
      <w:pPr>
        <w:rPr>
          <w:b/>
          <w:bCs/>
          <w:smallCaps/>
        </w:rPr>
      </w:pPr>
    </w:p>
    <w:p w14:paraId="402704C3" w14:textId="3391231B"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0536D8" w:rsidRPr="00BF5163">
        <w:t xml:space="preserve">The Council estimates that there would be no impact on </w:t>
      </w:r>
      <w:r w:rsidR="005139AC">
        <w:t xml:space="preserve">the City’s </w:t>
      </w:r>
      <w:r w:rsidR="000536D8" w:rsidRPr="00BF5163">
        <w:t>revenues resulting from the enactment of this legislation.</w:t>
      </w:r>
    </w:p>
    <w:p w14:paraId="33EE797E" w14:textId="77777777" w:rsidR="00774323" w:rsidRPr="00104394" w:rsidRDefault="00774323" w:rsidP="00774323">
      <w:pPr>
        <w:rPr>
          <w:b/>
          <w:smallCaps/>
          <w:sz w:val="22"/>
          <w:szCs w:val="22"/>
        </w:rPr>
      </w:pPr>
    </w:p>
    <w:p w14:paraId="1800A950" w14:textId="66C5E0F7" w:rsidR="00774323" w:rsidRDefault="00774323" w:rsidP="00774323">
      <w:r w:rsidRPr="1CEDF001">
        <w:rPr>
          <w:b/>
          <w:bCs/>
          <w:smallCaps/>
        </w:rPr>
        <w:t>Impact on Expenditures:</w:t>
      </w:r>
      <w:r>
        <w:t xml:space="preserve"> </w:t>
      </w:r>
      <w:r w:rsidR="00722BCF">
        <w:t>The Council estimates that there would be no impact on</w:t>
      </w:r>
      <w:r w:rsidR="005139AC">
        <w:t xml:space="preserve"> the City’s</w:t>
      </w:r>
      <w:r w:rsidR="00722BCF">
        <w:t xml:space="preserve"> expenditures resulting from the enactment of this legislation</w:t>
      </w:r>
      <w:r w:rsidR="005139AC">
        <w:t>,</w:t>
      </w:r>
      <w:r w:rsidR="00722BCF">
        <w:t xml:space="preserve"> as DOHMH would use existing resources to fulfill its requirements.</w:t>
      </w:r>
    </w:p>
    <w:p w14:paraId="41078987" w14:textId="77777777" w:rsidR="00722BCF" w:rsidRDefault="00722BCF" w:rsidP="00774323"/>
    <w:p w14:paraId="6C6C33CF" w14:textId="1FBBB1F0" w:rsidR="00774323" w:rsidRPr="007625EA" w:rsidRDefault="00774323" w:rsidP="00774323">
      <w:r w:rsidRPr="00012730">
        <w:rPr>
          <w:b/>
          <w:smallCaps/>
        </w:rPr>
        <w:t>Source of Funds To Cover Estimated Costs</w:t>
      </w:r>
      <w:r>
        <w:rPr>
          <w:b/>
          <w:smallCaps/>
        </w:rPr>
        <w:t xml:space="preserve">: </w:t>
      </w:r>
      <w:r w:rsidR="00991C16">
        <w:t>N/A</w:t>
      </w:r>
    </w:p>
    <w:p w14:paraId="0E0C6C8F" w14:textId="77777777" w:rsidR="00774323" w:rsidRDefault="00774323" w:rsidP="00774323"/>
    <w:p w14:paraId="00AC3D2A" w14:textId="3DBD80E3" w:rsidR="00991C16" w:rsidRPr="00991C16" w:rsidRDefault="4125D3AF" w:rsidP="00991C16">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46080122" w:rsidR="00774323" w:rsidRDefault="00774323" w:rsidP="0036646C">
      <w:r>
        <w:tab/>
      </w:r>
    </w:p>
    <w:p w14:paraId="59DD1F37" w14:textId="5E6D2F03" w:rsidR="00774323" w:rsidRPr="00E10F58" w:rsidRDefault="00774323" w:rsidP="00257CB0">
      <w:pPr>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8D17C3">
        <w:t>Margaret Barnsley</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B82F98B" w:rsidR="00B13ED5" w:rsidRPr="00B13ED5" w:rsidRDefault="00774323" w:rsidP="00492D3A">
      <w:pPr>
        <w:ind w:left="2880" w:hanging="2880"/>
      </w:pPr>
      <w:r>
        <w:rPr>
          <w:b/>
          <w:smallCaps/>
        </w:rPr>
        <w:lastRenderedPageBreak/>
        <w:t>Estimate</w:t>
      </w:r>
      <w:r w:rsidRPr="00012730">
        <w:rPr>
          <w:b/>
          <w:smallCaps/>
        </w:rPr>
        <w:t xml:space="preserve"> Reviewed By:</w:t>
      </w:r>
      <w:r w:rsidR="007625EA">
        <w:rPr>
          <w:b/>
          <w:smallCaps/>
        </w:rPr>
        <w:tab/>
      </w:r>
      <w:r w:rsidR="00B13ED5">
        <w:rPr>
          <w:b/>
          <w:smallCaps/>
        </w:rPr>
        <w:tab/>
      </w:r>
      <w:r w:rsidR="008D17C3">
        <w:t>Julia K. Haramis</w:t>
      </w:r>
      <w:r w:rsidR="00B13ED5" w:rsidRPr="00B13ED5">
        <w:t xml:space="preserve">, </w:t>
      </w:r>
      <w:r w:rsidR="004E7854">
        <w:t>Assistant Director</w:t>
      </w:r>
    </w:p>
    <w:p w14:paraId="06942FDD" w14:textId="1A6018B9" w:rsidR="00492D3A" w:rsidRPr="00B13ED5" w:rsidRDefault="00B13ED5" w:rsidP="00492D3A">
      <w:pPr>
        <w:ind w:left="2880" w:hanging="2880"/>
      </w:pPr>
      <w:r w:rsidRPr="00B13ED5">
        <w:tab/>
      </w:r>
      <w:r w:rsidRPr="00B13ED5">
        <w:tab/>
      </w:r>
      <w:r w:rsidR="00991C16">
        <w:t>Chima Obichere</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5CEDEC03" w:rsidR="00774323" w:rsidRPr="00B13ED5" w:rsidRDefault="00B13ED5" w:rsidP="00774323">
      <w:pPr>
        <w:ind w:left="2880"/>
      </w:pPr>
      <w:r w:rsidRPr="00B13ED5">
        <w:tab/>
        <w:t xml:space="preserve">Nicholas Connell, </w:t>
      </w:r>
      <w:r w:rsidR="008D17C3">
        <w:t xml:space="preserve">Chief </w:t>
      </w:r>
      <w:r w:rsidRPr="00B13ED5">
        <w:t>Counsel</w:t>
      </w:r>
    </w:p>
    <w:p w14:paraId="306F5787" w14:textId="7F648A37" w:rsidR="00492D3A" w:rsidRDefault="00492D3A" w:rsidP="00774323">
      <w:pPr>
        <w:ind w:left="2880"/>
      </w:pPr>
      <w:r>
        <w:tab/>
      </w:r>
    </w:p>
    <w:p w14:paraId="59E78356" w14:textId="77777777" w:rsidR="00701767" w:rsidRDefault="00701767" w:rsidP="00257CB0">
      <w:pPr>
        <w:pBdr>
          <w:top w:val="single" w:sz="4" w:space="1" w:color="auto"/>
        </w:pBdr>
        <w:rPr>
          <w:b/>
          <w:bCs/>
          <w:smallCaps/>
        </w:rPr>
      </w:pPr>
    </w:p>
    <w:p w14:paraId="2D66C661" w14:textId="1AE18CE9" w:rsidR="0036646C" w:rsidRDefault="4125D3AF" w:rsidP="00257CB0">
      <w:pPr>
        <w:pBdr>
          <w:top w:val="single" w:sz="4" w:space="1" w:color="auto"/>
        </w:pBdr>
      </w:pPr>
      <w:r w:rsidRPr="4125D3AF">
        <w:rPr>
          <w:b/>
          <w:bCs/>
          <w:smallCaps/>
        </w:rPr>
        <w:t>Office of Management and Budget Estimate</w:t>
      </w:r>
      <w:r w:rsidRPr="004B4521">
        <w:rPr>
          <w:b/>
          <w:bCs/>
          <w:smallCaps/>
        </w:rPr>
        <w:t>:</w:t>
      </w:r>
      <w:r w:rsidR="00040152" w:rsidRPr="004B4521">
        <w:rPr>
          <w:b/>
          <w:bCs/>
          <w:smallCaps/>
        </w:rPr>
        <w:t xml:space="preserve"> </w:t>
      </w:r>
      <w:r w:rsidR="004C66A2" w:rsidRPr="004B4521">
        <w:rPr>
          <w:bCs/>
        </w:rPr>
        <w:t>The Office of Management and Budget did not provide an estimate</w:t>
      </w:r>
      <w:r w:rsidR="00B70D93" w:rsidRPr="004B4521">
        <w:rPr>
          <w:bCs/>
        </w:rPr>
        <w:t>.</w:t>
      </w:r>
      <w:r w:rsidR="00B70D93">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5C570F70" w:rsidR="00774323" w:rsidRDefault="00774323" w:rsidP="007625EA">
      <w:r w:rsidRPr="00012730">
        <w:rPr>
          <w:b/>
          <w:smallCaps/>
        </w:rPr>
        <w:t>Legislative History</w:t>
      </w:r>
      <w:r>
        <w:rPr>
          <w:b/>
          <w:smallCaps/>
        </w:rPr>
        <w:t xml:space="preserve">: </w:t>
      </w:r>
    </w:p>
    <w:p w14:paraId="54613691" w14:textId="4817D499" w:rsidR="00272E43" w:rsidRDefault="00272E43" w:rsidP="007625EA">
      <w:pPr>
        <w:rPr>
          <w:szCs w:val="22"/>
        </w:rPr>
      </w:pPr>
      <w:hyperlink r:id="rId8" w:history="1">
        <w:r w:rsidRPr="00196A2F">
          <w:rPr>
            <w:rStyle w:val="Hyperlink"/>
            <w:szCs w:val="22"/>
          </w:rPr>
          <w:t>https://legistar.council.nyc.gov/LegislationDetail.aspx?ID=7861362&amp;GUID=4F536844-B24E-4827-91ED-8710B506C9A2&amp;Options=&amp;Search=</w:t>
        </w:r>
      </w:hyperlink>
      <w:r>
        <w:rPr>
          <w:szCs w:val="22"/>
        </w:rPr>
        <w:t xml:space="preserve"> </w:t>
      </w:r>
    </w:p>
    <w:p w14:paraId="14645206" w14:textId="268E2CCF" w:rsidR="005931AF" w:rsidRDefault="00774323" w:rsidP="005931AF">
      <w:pPr>
        <w:spacing w:before="120"/>
      </w:pPr>
      <w:r>
        <w:rPr>
          <w:b/>
          <w:smallCaps/>
        </w:rPr>
        <w:t>Date Prepared:</w:t>
      </w:r>
      <w:r w:rsidR="005A1189">
        <w:t xml:space="preserve"> </w:t>
      </w:r>
      <w:r w:rsidR="00565878">
        <w:t xml:space="preserve">June </w:t>
      </w:r>
      <w:r w:rsidR="00565878" w:rsidRPr="00565878">
        <w:rPr>
          <w:highlight w:val="yellow"/>
        </w:rPr>
        <w:t>22</w:t>
      </w:r>
      <w:r w:rsidR="00272E43">
        <w:t>, 2026</w:t>
      </w:r>
    </w:p>
    <w:p w14:paraId="6EFCB5CC" w14:textId="3BAC3BAF"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565878">
        <w:t xml:space="preserve">June </w:t>
      </w:r>
      <w:r w:rsidR="0097550E">
        <w:t>29</w:t>
      </w:r>
      <w:r w:rsidR="00272E43">
        <w:t>, 2026</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5A8BA" w14:textId="77777777" w:rsidR="004343B8" w:rsidRDefault="004343B8" w:rsidP="00774323">
      <w:r>
        <w:separator/>
      </w:r>
    </w:p>
  </w:endnote>
  <w:endnote w:type="continuationSeparator" w:id="0">
    <w:p w14:paraId="49A56757" w14:textId="77777777" w:rsidR="004343B8" w:rsidRDefault="004343B8"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88D812B"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181137" w:rsidRPr="00445E68">
      <w:rPr>
        <w:rFonts w:eastAsiaTheme="majorEastAsia"/>
      </w:rPr>
      <w:t>1</w:t>
    </w:r>
    <w:r w:rsidR="00181137">
      <w:rPr>
        <w:rFonts w:eastAsiaTheme="majorEastAsia"/>
      </w:rPr>
      <w:t>5</w:t>
    </w:r>
    <w:r w:rsidR="000874A4">
      <w:rPr>
        <w:rFonts w:eastAsiaTheme="majorEastAsia"/>
      </w:rPr>
      <w:t>-A</w:t>
    </w:r>
    <w:r w:rsidR="00181137">
      <w:rPr>
        <w:rFonts w:eastAsiaTheme="majorEastAsia"/>
      </w:rPr>
      <w:tab/>
    </w:r>
    <w:r w:rsidR="00181137">
      <w:rPr>
        <w:rFonts w:eastAsiaTheme="majorEastAsia"/>
      </w:rPr>
      <w:tab/>
    </w:r>
    <w:r w:rsidR="00181137">
      <w:rPr>
        <w:rFonts w:eastAsiaTheme="majorEastAsia"/>
      </w:rPr>
      <w:tab/>
      <w:t xml:space="preserve">          </w:t>
    </w:r>
    <w:r w:rsidR="00181137" w:rsidRPr="00181137">
      <w:rPr>
        <w:rFonts w:eastAsiaTheme="majorEastAsia"/>
      </w:rPr>
      <w:fldChar w:fldCharType="begin"/>
    </w:r>
    <w:r w:rsidR="00181137" w:rsidRPr="00181137">
      <w:rPr>
        <w:rFonts w:eastAsiaTheme="majorEastAsia"/>
      </w:rPr>
      <w:instrText xml:space="preserve"> PAGE   \* MERGEFORMAT </w:instrText>
    </w:r>
    <w:r w:rsidR="00181137" w:rsidRPr="00181137">
      <w:rPr>
        <w:rFonts w:eastAsiaTheme="majorEastAsia"/>
      </w:rPr>
      <w:fldChar w:fldCharType="separate"/>
    </w:r>
    <w:r w:rsidR="00181137" w:rsidRPr="00181137">
      <w:rPr>
        <w:rFonts w:eastAsiaTheme="majorEastAsia"/>
        <w:noProof/>
      </w:rPr>
      <w:t>1</w:t>
    </w:r>
    <w:r w:rsidR="00181137" w:rsidRPr="00181137">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41CF6" w14:textId="77777777" w:rsidR="004343B8" w:rsidRDefault="004343B8" w:rsidP="00774323">
      <w:r>
        <w:separator/>
      </w:r>
    </w:p>
  </w:footnote>
  <w:footnote w:type="continuationSeparator" w:id="0">
    <w:p w14:paraId="335F2C7A" w14:textId="77777777" w:rsidR="004343B8" w:rsidRDefault="004343B8"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536D8"/>
    <w:rsid w:val="00084FE1"/>
    <w:rsid w:val="000874A4"/>
    <w:rsid w:val="000B7DCB"/>
    <w:rsid w:val="00106D75"/>
    <w:rsid w:val="0011089B"/>
    <w:rsid w:val="00140F50"/>
    <w:rsid w:val="00145047"/>
    <w:rsid w:val="00181137"/>
    <w:rsid w:val="001B422C"/>
    <w:rsid w:val="00235253"/>
    <w:rsid w:val="00257CB0"/>
    <w:rsid w:val="0026279C"/>
    <w:rsid w:val="00272E43"/>
    <w:rsid w:val="00276ACC"/>
    <w:rsid w:val="00291FDD"/>
    <w:rsid w:val="002F62E6"/>
    <w:rsid w:val="003260DB"/>
    <w:rsid w:val="00343673"/>
    <w:rsid w:val="00352C78"/>
    <w:rsid w:val="00361C11"/>
    <w:rsid w:val="0036646C"/>
    <w:rsid w:val="003A136B"/>
    <w:rsid w:val="003C3B2B"/>
    <w:rsid w:val="003D42D6"/>
    <w:rsid w:val="00403308"/>
    <w:rsid w:val="004343B8"/>
    <w:rsid w:val="00445E68"/>
    <w:rsid w:val="00476787"/>
    <w:rsid w:val="00492D3A"/>
    <w:rsid w:val="004B0EE4"/>
    <w:rsid w:val="004B4521"/>
    <w:rsid w:val="004C66A2"/>
    <w:rsid w:val="004E7854"/>
    <w:rsid w:val="004F1BC8"/>
    <w:rsid w:val="004F5A11"/>
    <w:rsid w:val="005139AC"/>
    <w:rsid w:val="00541A4E"/>
    <w:rsid w:val="00565878"/>
    <w:rsid w:val="00586564"/>
    <w:rsid w:val="005931AF"/>
    <w:rsid w:val="005A1189"/>
    <w:rsid w:val="005B3D76"/>
    <w:rsid w:val="00645C15"/>
    <w:rsid w:val="0067633B"/>
    <w:rsid w:val="006C689C"/>
    <w:rsid w:val="006E0CCC"/>
    <w:rsid w:val="00701767"/>
    <w:rsid w:val="00722BCF"/>
    <w:rsid w:val="007303D9"/>
    <w:rsid w:val="007475A4"/>
    <w:rsid w:val="007625EA"/>
    <w:rsid w:val="00774323"/>
    <w:rsid w:val="00826E25"/>
    <w:rsid w:val="00880242"/>
    <w:rsid w:val="0088644D"/>
    <w:rsid w:val="008B36AA"/>
    <w:rsid w:val="008C049B"/>
    <w:rsid w:val="008C4D3E"/>
    <w:rsid w:val="008D17C3"/>
    <w:rsid w:val="008E58BC"/>
    <w:rsid w:val="008F4975"/>
    <w:rsid w:val="0091084E"/>
    <w:rsid w:val="0094282C"/>
    <w:rsid w:val="009434BC"/>
    <w:rsid w:val="009619E1"/>
    <w:rsid w:val="0097550E"/>
    <w:rsid w:val="00991C16"/>
    <w:rsid w:val="00A01A6B"/>
    <w:rsid w:val="00A219BA"/>
    <w:rsid w:val="00A401E5"/>
    <w:rsid w:val="00A57D0A"/>
    <w:rsid w:val="00A83C9B"/>
    <w:rsid w:val="00AB7AAE"/>
    <w:rsid w:val="00B13ED5"/>
    <w:rsid w:val="00B16090"/>
    <w:rsid w:val="00B42D97"/>
    <w:rsid w:val="00B50D08"/>
    <w:rsid w:val="00B70D93"/>
    <w:rsid w:val="00B72011"/>
    <w:rsid w:val="00BA0766"/>
    <w:rsid w:val="00C1251B"/>
    <w:rsid w:val="00C328E1"/>
    <w:rsid w:val="00C44DF4"/>
    <w:rsid w:val="00C454F6"/>
    <w:rsid w:val="00C572D3"/>
    <w:rsid w:val="00C61B3D"/>
    <w:rsid w:val="00C66A99"/>
    <w:rsid w:val="00CA3E17"/>
    <w:rsid w:val="00CB2419"/>
    <w:rsid w:val="00D01226"/>
    <w:rsid w:val="00D044A8"/>
    <w:rsid w:val="00D160B7"/>
    <w:rsid w:val="00D43F6B"/>
    <w:rsid w:val="00D815FB"/>
    <w:rsid w:val="00D86027"/>
    <w:rsid w:val="00DF0329"/>
    <w:rsid w:val="00DF12B6"/>
    <w:rsid w:val="00E04DB6"/>
    <w:rsid w:val="00E11512"/>
    <w:rsid w:val="00E5590C"/>
    <w:rsid w:val="00E72CD7"/>
    <w:rsid w:val="00E74BB3"/>
    <w:rsid w:val="00EA0771"/>
    <w:rsid w:val="00EA37D3"/>
    <w:rsid w:val="00EA5991"/>
    <w:rsid w:val="00EB5E31"/>
    <w:rsid w:val="00EC7F8A"/>
    <w:rsid w:val="00F6644B"/>
    <w:rsid w:val="00FE4E2C"/>
    <w:rsid w:val="4125D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272E43"/>
    <w:rPr>
      <w:color w:val="0563C1" w:themeColor="hyperlink"/>
      <w:u w:val="single"/>
    </w:rPr>
  </w:style>
  <w:style w:type="character" w:styleId="UnresolvedMention">
    <w:name w:val="Unresolved Mention"/>
    <w:basedOn w:val="DefaultParagraphFont"/>
    <w:uiPriority w:val="99"/>
    <w:semiHidden/>
    <w:unhideWhenUsed/>
    <w:rsid w:val="00272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1362&amp;GUID=4F536844-B24E-4827-91ED-8710B506C9A2&amp;Options=&amp;Sea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2026-06-24T14:26:00Z</dcterms:created>
  <dcterms:modified xsi:type="dcterms:W3CDTF">2026-06-24T14:26:00Z</dcterms:modified>
</cp:coreProperties>
</file>