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39B26" w14:textId="6E7701EF" w:rsidR="00E97376" w:rsidRDefault="32F7337D" w:rsidP="00F432A4">
      <w:pPr>
        <w:ind w:firstLine="0"/>
        <w:jc w:val="center"/>
      </w:pPr>
      <w:r>
        <w:t>Int. No.</w:t>
      </w:r>
      <w:r w:rsidR="00A1297F">
        <w:t xml:space="preserve"> 16</w:t>
      </w:r>
      <w:r>
        <w:t xml:space="preserve"> </w:t>
      </w:r>
    </w:p>
    <w:p w14:paraId="672A6659" w14:textId="77777777" w:rsidR="00CC3998" w:rsidRDefault="00CC3998" w:rsidP="007101A2">
      <w:pPr>
        <w:pStyle w:val="BodyText"/>
        <w:spacing w:line="240" w:lineRule="auto"/>
        <w:ind w:firstLine="0"/>
      </w:pPr>
    </w:p>
    <w:p w14:paraId="210D2C21" w14:textId="77777777" w:rsidR="00531E81" w:rsidRDefault="00531E81" w:rsidP="00531E81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Abreu, Louis and Brewer</w:t>
      </w:r>
    </w:p>
    <w:p w14:paraId="0A37501D" w14:textId="77777777" w:rsidR="004D3EAF" w:rsidRDefault="004D3EAF" w:rsidP="007101A2">
      <w:pPr>
        <w:pStyle w:val="BodyText"/>
        <w:spacing w:line="240" w:lineRule="auto"/>
        <w:ind w:firstLine="0"/>
      </w:pPr>
    </w:p>
    <w:p w14:paraId="12A1D79A" w14:textId="77777777" w:rsidR="00A10E41" w:rsidRPr="00A10E41" w:rsidRDefault="00A10E41" w:rsidP="007101A2">
      <w:pPr>
        <w:pStyle w:val="BodyText"/>
        <w:spacing w:line="240" w:lineRule="auto"/>
        <w:ind w:firstLine="0"/>
        <w:rPr>
          <w:vanish/>
        </w:rPr>
      </w:pPr>
      <w:r w:rsidRPr="00A10E41">
        <w:rPr>
          <w:vanish/>
        </w:rPr>
        <w:t>..Title</w:t>
      </w:r>
    </w:p>
    <w:p w14:paraId="48A7E862" w14:textId="77777777" w:rsidR="00A10E41" w:rsidRDefault="00A10E41" w:rsidP="007101A2">
      <w:pPr>
        <w:pStyle w:val="BodyText"/>
        <w:spacing w:line="240" w:lineRule="auto"/>
        <w:ind w:firstLine="0"/>
      </w:pPr>
      <w:r>
        <w:t>A Local Law in</w:t>
      </w:r>
      <w:r w:rsidR="004E1CF2">
        <w:t xml:space="preserve"> relation to</w:t>
      </w:r>
      <w:r w:rsidR="007F4087">
        <w:t xml:space="preserve"> </w:t>
      </w:r>
      <w:r w:rsidR="00E05CA6">
        <w:t xml:space="preserve">studying the </w:t>
      </w:r>
      <w:r w:rsidR="00B47A4C">
        <w:t>feasibility of implementing solar-ready measures for commercial buildings</w:t>
      </w:r>
    </w:p>
    <w:p w14:paraId="4F86CC8D" w14:textId="77777777" w:rsidR="004E1CF2" w:rsidRPr="00A10E41" w:rsidRDefault="00A10E41" w:rsidP="007101A2">
      <w:pPr>
        <w:pStyle w:val="BodyText"/>
        <w:spacing w:line="240" w:lineRule="auto"/>
        <w:ind w:firstLine="0"/>
        <w:rPr>
          <w:vanish/>
        </w:rPr>
      </w:pPr>
      <w:r w:rsidRPr="00A10E41">
        <w:rPr>
          <w:vanish/>
        </w:rPr>
        <w:t>..Body</w:t>
      </w:r>
      <w:r w:rsidR="00B47A4C" w:rsidRPr="00A10E41">
        <w:rPr>
          <w:vanish/>
        </w:rPr>
        <w:t xml:space="preserve"> </w:t>
      </w:r>
    </w:p>
    <w:p w14:paraId="5DAB6C7B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27396F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2EB378F" w14:textId="77777777" w:rsidR="004E1CF2" w:rsidRDefault="004E1CF2" w:rsidP="006662DF">
      <w:pPr>
        <w:jc w:val="both"/>
      </w:pPr>
    </w:p>
    <w:p w14:paraId="6A05A809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5511B59" w14:textId="77777777" w:rsidR="00B256E8" w:rsidRPr="00B256E8" w:rsidRDefault="00B256E8" w:rsidP="00B256E8">
      <w:pPr>
        <w:spacing w:line="480" w:lineRule="auto"/>
        <w:jc w:val="both"/>
      </w:pPr>
      <w:r w:rsidRPr="001E7EB5">
        <w:t xml:space="preserve">Section 1. </w:t>
      </w:r>
      <w:r w:rsidRPr="00EA1802">
        <w:t>As used in this</w:t>
      </w:r>
      <w:r>
        <w:t xml:space="preserve"> local law</w:t>
      </w:r>
      <w:r w:rsidRPr="00EA1802">
        <w:t xml:space="preserve">, the </w:t>
      </w:r>
      <w:r>
        <w:t xml:space="preserve">following terms have the following meanings: </w:t>
      </w:r>
    </w:p>
    <w:p w14:paraId="2CDF2565" w14:textId="77777777" w:rsidR="00004353" w:rsidRDefault="00004353" w:rsidP="00004353">
      <w:pPr>
        <w:spacing w:line="480" w:lineRule="auto"/>
        <w:jc w:val="both"/>
      </w:pPr>
      <w:r>
        <w:t xml:space="preserve">Commercial building. The term “commercial building” </w:t>
      </w:r>
      <w:r w:rsidRPr="00361070">
        <w:t>has the same meaning as set forth in</w:t>
      </w:r>
      <w:r>
        <w:t xml:space="preserve"> sections C202 and </w:t>
      </w:r>
      <w:r w:rsidRPr="00004353">
        <w:t>R202</w:t>
      </w:r>
      <w:r>
        <w:t xml:space="preserve"> of the </w:t>
      </w:r>
      <w:r w:rsidR="00C54C57">
        <w:t>20</w:t>
      </w:r>
      <w:r w:rsidR="00C5329E">
        <w:t>20</w:t>
      </w:r>
      <w:r w:rsidR="00C54C57">
        <w:t xml:space="preserve"> </w:t>
      </w:r>
      <w:r>
        <w:t xml:space="preserve">New York city </w:t>
      </w:r>
      <w:r w:rsidR="00751355">
        <w:t>energy conservation c</w:t>
      </w:r>
      <w:r w:rsidRPr="00361070">
        <w:t>ode</w:t>
      </w:r>
      <w:r>
        <w:t>.</w:t>
      </w:r>
    </w:p>
    <w:p w14:paraId="40975802" w14:textId="77777777" w:rsidR="00004353" w:rsidRDefault="00021E8E" w:rsidP="00B256E8">
      <w:pPr>
        <w:spacing w:line="480" w:lineRule="auto"/>
        <w:jc w:val="both"/>
      </w:pPr>
      <w:r>
        <w:t xml:space="preserve">Solar </w:t>
      </w:r>
      <w:r w:rsidR="00004353" w:rsidRPr="00004353">
        <w:t>power</w:t>
      </w:r>
      <w:r w:rsidR="00A61325">
        <w:t>. The term “solar power” means</w:t>
      </w:r>
      <w:r w:rsidR="00004353" w:rsidRPr="00004353">
        <w:t xml:space="preserve"> the use of the sun’s energy either directly</w:t>
      </w:r>
      <w:r w:rsidR="00907D02">
        <w:t>,</w:t>
      </w:r>
      <w:r w:rsidR="00004353" w:rsidRPr="00004353">
        <w:t xml:space="preserve"> as thermal energy</w:t>
      </w:r>
      <w:r w:rsidR="00907D02">
        <w:t>,</w:t>
      </w:r>
      <w:r w:rsidR="00004353" w:rsidRPr="00004353">
        <w:t xml:space="preserve"> or through the use of photovoltaic cells in solar panels and transparent photovoltaic glass</w:t>
      </w:r>
      <w:r w:rsidR="00907D02">
        <w:t>,</w:t>
      </w:r>
      <w:r w:rsidR="00004353" w:rsidRPr="00004353">
        <w:t xml:space="preserve"> to generate electricity.</w:t>
      </w:r>
    </w:p>
    <w:p w14:paraId="4E16815E" w14:textId="77777777" w:rsidR="00107C0C" w:rsidRDefault="00107C0C" w:rsidP="00B256E8">
      <w:pPr>
        <w:spacing w:line="480" w:lineRule="auto"/>
        <w:jc w:val="both"/>
      </w:pPr>
      <w:r>
        <w:t>Solar-</w:t>
      </w:r>
      <w:r w:rsidR="00B47A4C">
        <w:t xml:space="preserve">ready </w:t>
      </w:r>
      <w:r w:rsidR="00C5329E">
        <w:t xml:space="preserve">measures. </w:t>
      </w:r>
      <w:r>
        <w:t>The term “</w:t>
      </w:r>
      <w:r w:rsidR="00907D02">
        <w:t>solar-</w:t>
      </w:r>
      <w:r>
        <w:t xml:space="preserve">ready measures” </w:t>
      </w:r>
      <w:r w:rsidR="00E05CA6">
        <w:t>means any measures</w:t>
      </w:r>
      <w:r>
        <w:t xml:space="preserve"> incorporated into </w:t>
      </w:r>
      <w:r w:rsidRPr="00107C0C">
        <w:t>building</w:t>
      </w:r>
      <w:r>
        <w:t xml:space="preserve"> design and construction that are</w:t>
      </w:r>
      <w:r w:rsidRPr="00107C0C">
        <w:t xml:space="preserve"> designed to </w:t>
      </w:r>
      <w:r>
        <w:t xml:space="preserve">permit the building to install </w:t>
      </w:r>
      <w:r w:rsidRPr="00004353">
        <w:t>photovoltaic cells in solar panels and transparent photovoltaic glass</w:t>
      </w:r>
      <w:r>
        <w:t xml:space="preserve">, or to incorporate other </w:t>
      </w:r>
      <w:r w:rsidR="00907D02">
        <w:t xml:space="preserve">means </w:t>
      </w:r>
      <w:r>
        <w:t xml:space="preserve">of utilizing </w:t>
      </w:r>
      <w:r w:rsidR="00021E8E">
        <w:t xml:space="preserve">solar </w:t>
      </w:r>
      <w:r>
        <w:t>power</w:t>
      </w:r>
      <w:r w:rsidRPr="00107C0C">
        <w:t>, even if the installation does not occur at the time of construction.</w:t>
      </w:r>
    </w:p>
    <w:p w14:paraId="227BF824" w14:textId="77777777" w:rsidR="00E05CA6" w:rsidRDefault="00E05CA6" w:rsidP="00B256E8">
      <w:pPr>
        <w:spacing w:line="480" w:lineRule="auto"/>
        <w:jc w:val="both"/>
      </w:pPr>
      <w:r>
        <w:t>Use and occupancy classification. The term “use and occupancy c</w:t>
      </w:r>
      <w:r w:rsidRPr="00E05CA6">
        <w:t>lassification</w:t>
      </w:r>
      <w:r>
        <w:t xml:space="preserve">” means any use and occupancy classifications set forth in chapter 3 of the New York city building code. </w:t>
      </w:r>
    </w:p>
    <w:p w14:paraId="17982171" w14:textId="77777777" w:rsidR="00107C0C" w:rsidRDefault="00B256E8" w:rsidP="004C3EC1">
      <w:pPr>
        <w:spacing w:line="480" w:lineRule="auto"/>
        <w:jc w:val="both"/>
      </w:pPr>
      <w:r w:rsidRPr="001E7EB5">
        <w:t>§ 2.</w:t>
      </w:r>
      <w:r w:rsidR="00107C0C">
        <w:t xml:space="preserve"> Feasibility study on the implementation of solar-ready measures for commercial </w:t>
      </w:r>
      <w:r w:rsidR="00B47A4C">
        <w:t>building</w:t>
      </w:r>
      <w:r w:rsidR="00907D02">
        <w:t>s</w:t>
      </w:r>
      <w:r w:rsidR="00107C0C">
        <w:t xml:space="preserve">. </w:t>
      </w:r>
      <w:r w:rsidR="00107C0C" w:rsidRPr="0032587E">
        <w:t xml:space="preserve">The </w:t>
      </w:r>
      <w:r w:rsidR="00107C0C">
        <w:t>commissioner</w:t>
      </w:r>
      <w:r w:rsidR="00107C0C" w:rsidRPr="0032587E">
        <w:t xml:space="preserve"> of </w:t>
      </w:r>
      <w:r w:rsidR="00107C0C">
        <w:t>buildings</w:t>
      </w:r>
      <w:r w:rsidR="00107C0C" w:rsidRPr="0032587E">
        <w:t xml:space="preserve">, in consultation with the </w:t>
      </w:r>
      <w:r w:rsidR="00107C0C">
        <w:t xml:space="preserve">commissioner of </w:t>
      </w:r>
      <w:r w:rsidR="00B47A4C">
        <w:t>environmental</w:t>
      </w:r>
      <w:r w:rsidR="00107C0C">
        <w:t xml:space="preserve"> protection, the fire commissioner, and </w:t>
      </w:r>
      <w:r w:rsidR="00907D02">
        <w:t xml:space="preserve">the commissioners of </w:t>
      </w:r>
      <w:r w:rsidR="00107C0C">
        <w:t>any other relevant agency</w:t>
      </w:r>
      <w:r w:rsidR="00107C0C" w:rsidRPr="0032587E">
        <w:t xml:space="preserve">, shall </w:t>
      </w:r>
      <w:r w:rsidR="00107C0C">
        <w:t xml:space="preserve">conduct a feasibility study on the </w:t>
      </w:r>
      <w:r w:rsidR="00B47A4C">
        <w:t>implementation</w:t>
      </w:r>
      <w:r w:rsidR="00107C0C">
        <w:t xml:space="preserve"> of solar-ready measures for commercial </w:t>
      </w:r>
      <w:r w:rsidR="00B47A4C">
        <w:t>building</w:t>
      </w:r>
      <w:r w:rsidR="00907D02">
        <w:t>s</w:t>
      </w:r>
      <w:r w:rsidR="00107C0C">
        <w:t xml:space="preserve">.  Such feasibility study shall: </w:t>
      </w:r>
    </w:p>
    <w:p w14:paraId="60AA9CC2" w14:textId="77777777" w:rsidR="00107C0C" w:rsidRDefault="00107C0C" w:rsidP="00107C0C">
      <w:pPr>
        <w:spacing w:line="480" w:lineRule="auto"/>
        <w:jc w:val="both"/>
      </w:pPr>
      <w:r>
        <w:t xml:space="preserve">1. Evaluate the utility of implementing solar-ready measures </w:t>
      </w:r>
      <w:r w:rsidR="00A61325">
        <w:t>in</w:t>
      </w:r>
      <w:r>
        <w:t xml:space="preserve"> commercial </w:t>
      </w:r>
      <w:r w:rsidR="00B47A4C">
        <w:t>buildings</w:t>
      </w:r>
      <w:r>
        <w:t xml:space="preserve">; </w:t>
      </w:r>
    </w:p>
    <w:p w14:paraId="0761623B" w14:textId="77777777" w:rsidR="00751355" w:rsidRDefault="00107C0C" w:rsidP="00107C0C">
      <w:pPr>
        <w:spacing w:line="480" w:lineRule="auto"/>
        <w:ind w:left="720" w:firstLine="0"/>
        <w:jc w:val="both"/>
      </w:pPr>
      <w:r>
        <w:t xml:space="preserve">2. Identify any barriers to </w:t>
      </w:r>
      <w:r w:rsidR="00B47A4C">
        <w:t>implementing</w:t>
      </w:r>
      <w:r>
        <w:t xml:space="preserve"> solar-ready measures </w:t>
      </w:r>
      <w:r w:rsidR="00907D02">
        <w:t>in</w:t>
      </w:r>
      <w:r>
        <w:t xml:space="preserve"> commercial buildings; </w:t>
      </w:r>
    </w:p>
    <w:p w14:paraId="5743DB2A" w14:textId="77777777" w:rsidR="00E05CA6" w:rsidRDefault="00107C0C" w:rsidP="00C5329E">
      <w:pPr>
        <w:spacing w:line="480" w:lineRule="auto"/>
        <w:ind w:left="720" w:firstLine="0"/>
        <w:jc w:val="both"/>
      </w:pPr>
      <w:r>
        <w:lastRenderedPageBreak/>
        <w:t xml:space="preserve">3. Identify </w:t>
      </w:r>
      <w:r w:rsidR="00E05CA6">
        <w:t xml:space="preserve">any </w:t>
      </w:r>
      <w:r w:rsidR="00672655">
        <w:t xml:space="preserve">type of </w:t>
      </w:r>
      <w:r w:rsidR="00E05CA6">
        <w:t>commercial building by use and occupancy c</w:t>
      </w:r>
      <w:r w:rsidR="00E05CA6" w:rsidRPr="00E05CA6">
        <w:t>lassification</w:t>
      </w:r>
      <w:r w:rsidR="00E05CA6">
        <w:t xml:space="preserve"> that could</w:t>
      </w:r>
      <w:r w:rsidR="00C5329E">
        <w:t xml:space="preserve"> </w:t>
      </w:r>
      <w:r w:rsidR="00E05CA6">
        <w:t xml:space="preserve">incorporate </w:t>
      </w:r>
      <w:r w:rsidR="00BF21AD">
        <w:t>solar-ready measures; and</w:t>
      </w:r>
    </w:p>
    <w:p w14:paraId="63863936" w14:textId="77777777" w:rsidR="00A61325" w:rsidRDefault="00107C0C" w:rsidP="00E05CA6">
      <w:pPr>
        <w:spacing w:line="480" w:lineRule="auto"/>
        <w:ind w:left="720" w:firstLine="0"/>
        <w:jc w:val="both"/>
      </w:pPr>
      <w:r>
        <w:t xml:space="preserve">4. </w:t>
      </w:r>
      <w:r w:rsidR="00E05CA6">
        <w:t xml:space="preserve">Assess the estimated costs of requiring solar-ready </w:t>
      </w:r>
      <w:r w:rsidR="00B47A4C">
        <w:t>measures</w:t>
      </w:r>
      <w:r w:rsidR="00E05CA6">
        <w:t xml:space="preserve"> </w:t>
      </w:r>
      <w:r w:rsidR="00A61325">
        <w:t>in</w:t>
      </w:r>
      <w:r w:rsidR="00E05CA6">
        <w:t xml:space="preserve"> </w:t>
      </w:r>
      <w:r w:rsidR="00A61325">
        <w:t>commercial buildings</w:t>
      </w:r>
    </w:p>
    <w:p w14:paraId="0EB8ADC9" w14:textId="77777777" w:rsidR="00E05CA6" w:rsidRDefault="00E05CA6" w:rsidP="00A61325">
      <w:pPr>
        <w:spacing w:line="480" w:lineRule="auto"/>
        <w:ind w:firstLine="0"/>
        <w:jc w:val="both"/>
      </w:pPr>
      <w:r>
        <w:t xml:space="preserve">that can incorporate </w:t>
      </w:r>
      <w:r w:rsidR="00C5329E">
        <w:t>such</w:t>
      </w:r>
      <w:r>
        <w:t xml:space="preserve"> measures. </w:t>
      </w:r>
    </w:p>
    <w:p w14:paraId="776FF66C" w14:textId="77777777" w:rsidR="00107C0C" w:rsidRDefault="004C3EC1" w:rsidP="00107C0C">
      <w:pPr>
        <w:spacing w:line="480" w:lineRule="auto"/>
        <w:jc w:val="both"/>
      </w:pPr>
      <w:r>
        <w:t>§ 3</w:t>
      </w:r>
      <w:r w:rsidRPr="009639B2">
        <w:t xml:space="preserve">. </w:t>
      </w:r>
      <w:r w:rsidR="00107C0C">
        <w:t>Within 12 month</w:t>
      </w:r>
      <w:r w:rsidR="00C5329E">
        <w:t>s</w:t>
      </w:r>
      <w:r w:rsidR="00107C0C">
        <w:t xml:space="preserve"> after this local law takes effect, the </w:t>
      </w:r>
      <w:r w:rsidR="00E05CA6">
        <w:t xml:space="preserve">commissioner of buildings </w:t>
      </w:r>
      <w:r w:rsidR="00107C0C">
        <w:t>shall submit to the mayor and the speaker</w:t>
      </w:r>
      <w:r w:rsidR="002447F0">
        <w:t xml:space="preserve"> </w:t>
      </w:r>
      <w:r w:rsidR="00A04E17">
        <w:t xml:space="preserve">of the council </w:t>
      </w:r>
      <w:r w:rsidR="002447F0">
        <w:t>a report with the results of</w:t>
      </w:r>
      <w:r w:rsidR="00107C0C">
        <w:t xml:space="preserve"> the feasibility study.</w:t>
      </w:r>
    </w:p>
    <w:p w14:paraId="7B489739" w14:textId="77777777" w:rsidR="002F196D" w:rsidRDefault="00BF21AD" w:rsidP="00A04E17">
      <w:pPr>
        <w:spacing w:line="480" w:lineRule="auto"/>
        <w:jc w:val="both"/>
      </w:pPr>
      <w:r>
        <w:t xml:space="preserve">§ </w:t>
      </w:r>
      <w:r w:rsidR="004C3EC1">
        <w:t>4</w:t>
      </w:r>
      <w:r w:rsidR="00107C0C" w:rsidRPr="009639B2">
        <w:t xml:space="preserve">. </w:t>
      </w:r>
      <w:r w:rsidR="00107C0C" w:rsidRPr="009639B2">
        <w:rPr>
          <w:spacing w:val="-3"/>
        </w:rPr>
        <w:t>This local law take</w:t>
      </w:r>
      <w:r w:rsidR="00107C0C">
        <w:rPr>
          <w:spacing w:val="-3"/>
        </w:rPr>
        <w:t>s</w:t>
      </w:r>
      <w:r w:rsidR="00107C0C" w:rsidRPr="009639B2">
        <w:rPr>
          <w:spacing w:val="-3"/>
        </w:rPr>
        <w:t xml:space="preserve"> effect </w:t>
      </w:r>
      <w:r w:rsidR="00A04E17">
        <w:rPr>
          <w:spacing w:val="-3"/>
        </w:rPr>
        <w:t xml:space="preserve">immediately </w:t>
      </w:r>
      <w:r w:rsidR="00A04E17" w:rsidRPr="00A04E17">
        <w:rPr>
          <w:spacing w:val="-3"/>
        </w:rPr>
        <w:t xml:space="preserve">and remains in effect </w:t>
      </w:r>
      <w:r w:rsidR="00A04E17">
        <w:rPr>
          <w:spacing w:val="-3"/>
        </w:rPr>
        <w:t xml:space="preserve">until the commissioner of buildings has submitted to the mayor and the </w:t>
      </w:r>
      <w:r w:rsidR="00A04E17">
        <w:t>speaker of the council</w:t>
      </w:r>
      <w:r w:rsidR="00A04E17">
        <w:rPr>
          <w:spacing w:val="-3"/>
        </w:rPr>
        <w:t xml:space="preserve"> a </w:t>
      </w:r>
      <w:r w:rsidR="00A04E17">
        <w:t>report with the results of the feasibility study.</w:t>
      </w:r>
    </w:p>
    <w:p w14:paraId="5A39BBE3" w14:textId="77777777" w:rsidR="00554FEA" w:rsidRPr="00A04E17" w:rsidRDefault="00554FEA" w:rsidP="00A04E17">
      <w:pPr>
        <w:spacing w:line="480" w:lineRule="auto"/>
        <w:jc w:val="both"/>
        <w:sectPr w:rsidR="00554FEA" w:rsidRPr="00A04E17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1BA975E3" w14:textId="77777777" w:rsidR="002D5F4F" w:rsidRDefault="001F51B4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SS</w:t>
      </w:r>
    </w:p>
    <w:p w14:paraId="5000A731" w14:textId="3C45A4A4" w:rsidR="001F51B4" w:rsidRDefault="001F51B4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C5329E">
        <w:rPr>
          <w:sz w:val="18"/>
          <w:szCs w:val="18"/>
        </w:rPr>
        <w:t>#</w:t>
      </w:r>
      <w:r>
        <w:rPr>
          <w:sz w:val="18"/>
          <w:szCs w:val="18"/>
        </w:rPr>
        <w:t>574</w:t>
      </w:r>
      <w:r w:rsidR="00730D6A">
        <w:rPr>
          <w:sz w:val="18"/>
          <w:szCs w:val="18"/>
        </w:rPr>
        <w:t>/</w:t>
      </w:r>
      <w:r w:rsidR="00C5329E">
        <w:rPr>
          <w:sz w:val="18"/>
          <w:szCs w:val="18"/>
        </w:rPr>
        <w:t>8188</w:t>
      </w:r>
      <w:r>
        <w:rPr>
          <w:sz w:val="18"/>
          <w:szCs w:val="18"/>
        </w:rPr>
        <w:t xml:space="preserve"> </w:t>
      </w:r>
    </w:p>
    <w:p w14:paraId="5B333473" w14:textId="5101C6AE" w:rsidR="00E40CF0" w:rsidRDefault="00E40CF0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Int. #0499-2024</w:t>
      </w:r>
    </w:p>
    <w:p w14:paraId="72A3D3EC" w14:textId="3EA9973F" w:rsidR="00C5329E" w:rsidRDefault="00730D6A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1/14/2026 5:22 PM</w:t>
      </w:r>
    </w:p>
    <w:p w14:paraId="0D0B940D" w14:textId="77777777" w:rsidR="001F51B4" w:rsidRDefault="001F51B4" w:rsidP="007101A2">
      <w:pPr>
        <w:ind w:firstLine="0"/>
        <w:rPr>
          <w:sz w:val="18"/>
          <w:szCs w:val="18"/>
        </w:rPr>
      </w:pPr>
    </w:p>
    <w:sectPr w:rsidR="001F51B4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2544B" w14:textId="77777777" w:rsidR="00AA4190" w:rsidRDefault="00AA4190">
      <w:r>
        <w:separator/>
      </w:r>
    </w:p>
    <w:p w14:paraId="6BD8C5F1" w14:textId="77777777" w:rsidR="00AA4190" w:rsidRDefault="00AA4190"/>
  </w:endnote>
  <w:endnote w:type="continuationSeparator" w:id="0">
    <w:p w14:paraId="7627088D" w14:textId="77777777" w:rsidR="00AA4190" w:rsidRDefault="00AA4190">
      <w:r>
        <w:continuationSeparator/>
      </w:r>
    </w:p>
    <w:p w14:paraId="527FF0D9" w14:textId="77777777" w:rsidR="00AA4190" w:rsidRDefault="00AA41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AAD8A" w14:textId="2D3F7EAA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840FF">
      <w:rPr>
        <w:noProof/>
      </w:rPr>
      <w:t>2</w:t>
    </w:r>
    <w:r>
      <w:rPr>
        <w:noProof/>
      </w:rPr>
      <w:fldChar w:fldCharType="end"/>
    </w:r>
  </w:p>
  <w:p w14:paraId="60061E4C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D22A9" w14:textId="77777777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0E27B00A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683F2" w14:textId="77777777" w:rsidR="00AA4190" w:rsidRDefault="00AA4190">
      <w:r>
        <w:separator/>
      </w:r>
    </w:p>
    <w:p w14:paraId="1D509908" w14:textId="77777777" w:rsidR="00AA4190" w:rsidRDefault="00AA4190"/>
  </w:footnote>
  <w:footnote w:type="continuationSeparator" w:id="0">
    <w:p w14:paraId="2EDEE9DD" w14:textId="77777777" w:rsidR="00AA4190" w:rsidRDefault="00AA4190">
      <w:r>
        <w:continuationSeparator/>
      </w:r>
    </w:p>
    <w:p w14:paraId="38BEA059" w14:textId="77777777" w:rsidR="00AA4190" w:rsidRDefault="00AA419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2794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6E8"/>
    <w:rsid w:val="00004353"/>
    <w:rsid w:val="000135A3"/>
    <w:rsid w:val="00015C99"/>
    <w:rsid w:val="00021E8E"/>
    <w:rsid w:val="00035181"/>
    <w:rsid w:val="00047CAC"/>
    <w:rsid w:val="000502BC"/>
    <w:rsid w:val="00056BB0"/>
    <w:rsid w:val="00064AFB"/>
    <w:rsid w:val="000830DB"/>
    <w:rsid w:val="00091732"/>
    <w:rsid w:val="0009173E"/>
    <w:rsid w:val="00092F4E"/>
    <w:rsid w:val="00094A70"/>
    <w:rsid w:val="000D4A7F"/>
    <w:rsid w:val="000E025E"/>
    <w:rsid w:val="000E4005"/>
    <w:rsid w:val="001073BD"/>
    <w:rsid w:val="00107C0C"/>
    <w:rsid w:val="0011294E"/>
    <w:rsid w:val="00115B31"/>
    <w:rsid w:val="001509BF"/>
    <w:rsid w:val="00150A27"/>
    <w:rsid w:val="00165627"/>
    <w:rsid w:val="00167107"/>
    <w:rsid w:val="00180BD2"/>
    <w:rsid w:val="001867C2"/>
    <w:rsid w:val="00195A80"/>
    <w:rsid w:val="001B2CF2"/>
    <w:rsid w:val="001C3373"/>
    <w:rsid w:val="001D1D55"/>
    <w:rsid w:val="001D4249"/>
    <w:rsid w:val="001F51B4"/>
    <w:rsid w:val="00205741"/>
    <w:rsid w:val="00207323"/>
    <w:rsid w:val="0021642E"/>
    <w:rsid w:val="0022099D"/>
    <w:rsid w:val="00241F94"/>
    <w:rsid w:val="002447F0"/>
    <w:rsid w:val="00270162"/>
    <w:rsid w:val="00280955"/>
    <w:rsid w:val="002840FF"/>
    <w:rsid w:val="00292C42"/>
    <w:rsid w:val="002B0C79"/>
    <w:rsid w:val="002C4435"/>
    <w:rsid w:val="002D5F4F"/>
    <w:rsid w:val="002F196D"/>
    <w:rsid w:val="002F269C"/>
    <w:rsid w:val="00301E5D"/>
    <w:rsid w:val="00320D3B"/>
    <w:rsid w:val="0033027F"/>
    <w:rsid w:val="00340ACB"/>
    <w:rsid w:val="003447CD"/>
    <w:rsid w:val="00350D04"/>
    <w:rsid w:val="00352CA7"/>
    <w:rsid w:val="00361070"/>
    <w:rsid w:val="00364BB9"/>
    <w:rsid w:val="003720CF"/>
    <w:rsid w:val="003874A1"/>
    <w:rsid w:val="00387754"/>
    <w:rsid w:val="003A29EF"/>
    <w:rsid w:val="003A75C2"/>
    <w:rsid w:val="003D4B29"/>
    <w:rsid w:val="003F0748"/>
    <w:rsid w:val="003F0EB8"/>
    <w:rsid w:val="003F26F9"/>
    <w:rsid w:val="003F3109"/>
    <w:rsid w:val="004304AC"/>
    <w:rsid w:val="00432688"/>
    <w:rsid w:val="00444642"/>
    <w:rsid w:val="00447A01"/>
    <w:rsid w:val="00462822"/>
    <w:rsid w:val="004702A8"/>
    <w:rsid w:val="00480103"/>
    <w:rsid w:val="004948B5"/>
    <w:rsid w:val="004B097C"/>
    <w:rsid w:val="004C3EC1"/>
    <w:rsid w:val="004D3EAF"/>
    <w:rsid w:val="004E1CF2"/>
    <w:rsid w:val="004F3343"/>
    <w:rsid w:val="005002E6"/>
    <w:rsid w:val="005017D1"/>
    <w:rsid w:val="005020E8"/>
    <w:rsid w:val="005279F5"/>
    <w:rsid w:val="00531E81"/>
    <w:rsid w:val="00533EE8"/>
    <w:rsid w:val="00550E96"/>
    <w:rsid w:val="00554C35"/>
    <w:rsid w:val="00554FEA"/>
    <w:rsid w:val="00586366"/>
    <w:rsid w:val="00590674"/>
    <w:rsid w:val="005A1EAA"/>
    <w:rsid w:val="005A1EBD"/>
    <w:rsid w:val="005B00ED"/>
    <w:rsid w:val="005B5DE4"/>
    <w:rsid w:val="005C6980"/>
    <w:rsid w:val="005D4A03"/>
    <w:rsid w:val="005E4E79"/>
    <w:rsid w:val="005E655A"/>
    <w:rsid w:val="005E7681"/>
    <w:rsid w:val="005F3AA6"/>
    <w:rsid w:val="005F7931"/>
    <w:rsid w:val="00622168"/>
    <w:rsid w:val="00630AB3"/>
    <w:rsid w:val="00640841"/>
    <w:rsid w:val="00664656"/>
    <w:rsid w:val="006662DF"/>
    <w:rsid w:val="00672655"/>
    <w:rsid w:val="00681A93"/>
    <w:rsid w:val="006850B7"/>
    <w:rsid w:val="00687344"/>
    <w:rsid w:val="0069263C"/>
    <w:rsid w:val="006A691C"/>
    <w:rsid w:val="006B26AF"/>
    <w:rsid w:val="006B590A"/>
    <w:rsid w:val="006B5AB9"/>
    <w:rsid w:val="006D3E3C"/>
    <w:rsid w:val="006D562C"/>
    <w:rsid w:val="006F5CC7"/>
    <w:rsid w:val="007101A2"/>
    <w:rsid w:val="00721277"/>
    <w:rsid w:val="007218EB"/>
    <w:rsid w:val="0072551E"/>
    <w:rsid w:val="00727F04"/>
    <w:rsid w:val="00730D6A"/>
    <w:rsid w:val="00734E52"/>
    <w:rsid w:val="00750030"/>
    <w:rsid w:val="00751355"/>
    <w:rsid w:val="00761080"/>
    <w:rsid w:val="00767CD4"/>
    <w:rsid w:val="00770B9A"/>
    <w:rsid w:val="007A1A40"/>
    <w:rsid w:val="007B293E"/>
    <w:rsid w:val="007B6497"/>
    <w:rsid w:val="007C1D9D"/>
    <w:rsid w:val="007C6893"/>
    <w:rsid w:val="007D0D52"/>
    <w:rsid w:val="007E73C5"/>
    <w:rsid w:val="007E79D5"/>
    <w:rsid w:val="007F4087"/>
    <w:rsid w:val="00806569"/>
    <w:rsid w:val="00813777"/>
    <w:rsid w:val="008167F4"/>
    <w:rsid w:val="0083646C"/>
    <w:rsid w:val="0085260B"/>
    <w:rsid w:val="00853E42"/>
    <w:rsid w:val="00872BFD"/>
    <w:rsid w:val="00880099"/>
    <w:rsid w:val="008E28FA"/>
    <w:rsid w:val="008F0B17"/>
    <w:rsid w:val="00900ACB"/>
    <w:rsid w:val="00907D02"/>
    <w:rsid w:val="00925D71"/>
    <w:rsid w:val="0092646D"/>
    <w:rsid w:val="009822E5"/>
    <w:rsid w:val="0098263F"/>
    <w:rsid w:val="00987B09"/>
    <w:rsid w:val="00990ECE"/>
    <w:rsid w:val="009956FC"/>
    <w:rsid w:val="00995782"/>
    <w:rsid w:val="009B1C07"/>
    <w:rsid w:val="00A03635"/>
    <w:rsid w:val="00A04E17"/>
    <w:rsid w:val="00A10451"/>
    <w:rsid w:val="00A10E41"/>
    <w:rsid w:val="00A1297F"/>
    <w:rsid w:val="00A269C2"/>
    <w:rsid w:val="00A46ACE"/>
    <w:rsid w:val="00A531EC"/>
    <w:rsid w:val="00A61325"/>
    <w:rsid w:val="00A6132B"/>
    <w:rsid w:val="00A654D0"/>
    <w:rsid w:val="00A76D19"/>
    <w:rsid w:val="00A96927"/>
    <w:rsid w:val="00AA4190"/>
    <w:rsid w:val="00AD1881"/>
    <w:rsid w:val="00AE212E"/>
    <w:rsid w:val="00AF39A5"/>
    <w:rsid w:val="00B02545"/>
    <w:rsid w:val="00B15D83"/>
    <w:rsid w:val="00B1635A"/>
    <w:rsid w:val="00B256E8"/>
    <w:rsid w:val="00B25FC3"/>
    <w:rsid w:val="00B30100"/>
    <w:rsid w:val="00B47730"/>
    <w:rsid w:val="00B47A4C"/>
    <w:rsid w:val="00BA4408"/>
    <w:rsid w:val="00BA599A"/>
    <w:rsid w:val="00BB6434"/>
    <w:rsid w:val="00BC1806"/>
    <w:rsid w:val="00BC365E"/>
    <w:rsid w:val="00BD4E49"/>
    <w:rsid w:val="00BF21AD"/>
    <w:rsid w:val="00BF76F0"/>
    <w:rsid w:val="00C03C0E"/>
    <w:rsid w:val="00C5329E"/>
    <w:rsid w:val="00C54C57"/>
    <w:rsid w:val="00C6279D"/>
    <w:rsid w:val="00C71D33"/>
    <w:rsid w:val="00C75CA9"/>
    <w:rsid w:val="00C9160A"/>
    <w:rsid w:val="00C92A35"/>
    <w:rsid w:val="00C93F56"/>
    <w:rsid w:val="00C96CEE"/>
    <w:rsid w:val="00CA09E2"/>
    <w:rsid w:val="00CA2899"/>
    <w:rsid w:val="00CA30A1"/>
    <w:rsid w:val="00CA6B5C"/>
    <w:rsid w:val="00CC3998"/>
    <w:rsid w:val="00CC4ED3"/>
    <w:rsid w:val="00CC6F95"/>
    <w:rsid w:val="00CE602C"/>
    <w:rsid w:val="00CF17D2"/>
    <w:rsid w:val="00CF41FE"/>
    <w:rsid w:val="00D30A34"/>
    <w:rsid w:val="00D52CE9"/>
    <w:rsid w:val="00D94395"/>
    <w:rsid w:val="00D975BE"/>
    <w:rsid w:val="00DB6BFB"/>
    <w:rsid w:val="00DC4DD9"/>
    <w:rsid w:val="00DC57C0"/>
    <w:rsid w:val="00DE6E46"/>
    <w:rsid w:val="00DF7976"/>
    <w:rsid w:val="00E0423E"/>
    <w:rsid w:val="00E05CA6"/>
    <w:rsid w:val="00E06550"/>
    <w:rsid w:val="00E13406"/>
    <w:rsid w:val="00E310B4"/>
    <w:rsid w:val="00E34500"/>
    <w:rsid w:val="00E37C8F"/>
    <w:rsid w:val="00E40CF0"/>
    <w:rsid w:val="00E42EF6"/>
    <w:rsid w:val="00E611AD"/>
    <w:rsid w:val="00E611DE"/>
    <w:rsid w:val="00E61526"/>
    <w:rsid w:val="00E84A4E"/>
    <w:rsid w:val="00E96AB4"/>
    <w:rsid w:val="00E97376"/>
    <w:rsid w:val="00EB262D"/>
    <w:rsid w:val="00EB4F54"/>
    <w:rsid w:val="00EB5A95"/>
    <w:rsid w:val="00ED266D"/>
    <w:rsid w:val="00ED2846"/>
    <w:rsid w:val="00ED439B"/>
    <w:rsid w:val="00ED6ADF"/>
    <w:rsid w:val="00EE75B5"/>
    <w:rsid w:val="00EF1E62"/>
    <w:rsid w:val="00F0418B"/>
    <w:rsid w:val="00F121EE"/>
    <w:rsid w:val="00F23C44"/>
    <w:rsid w:val="00F33321"/>
    <w:rsid w:val="00F34140"/>
    <w:rsid w:val="00F432A4"/>
    <w:rsid w:val="00FA5BBD"/>
    <w:rsid w:val="00FA63F7"/>
    <w:rsid w:val="00FB2FD6"/>
    <w:rsid w:val="00FC547E"/>
    <w:rsid w:val="00FF4160"/>
    <w:rsid w:val="00FF52CA"/>
    <w:rsid w:val="32F7337D"/>
    <w:rsid w:val="3C59E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B1226A"/>
  <w15:docId w15:val="{06B8C110-EA2C-40A2-B940-F75EE25B9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B256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56E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256E8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8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9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9F93585AF584582A66A8AC8B6597D" ma:contentTypeVersion="11" ma:contentTypeDescription="Create a new document." ma:contentTypeScope="" ma:versionID="6cd606e7603f85516fa43680e1ba452e">
  <xsd:schema xmlns:xsd="http://www.w3.org/2001/XMLSchema" xmlns:xs="http://www.w3.org/2001/XMLSchema" xmlns:p="http://schemas.microsoft.com/office/2006/metadata/properties" xmlns:ns3="4a40a8ad-34f3-44c1-b402-bec622f40e54" xmlns:ns4="c66f7040-da4e-4e4b-b586-62eb2c5c6722" targetNamespace="http://schemas.microsoft.com/office/2006/metadata/properties" ma:root="true" ma:fieldsID="3d39692dd1041c76a8e9a981d52e3398" ns3:_="" ns4:_="">
    <xsd:import namespace="4a40a8ad-34f3-44c1-b402-bec622f40e54"/>
    <xsd:import namespace="c66f7040-da4e-4e4b-b586-62eb2c5c67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0a8ad-34f3-44c1-b402-bec622f40e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f7040-da4e-4e4b-b586-62eb2c5c6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39BFED-2213-470E-B7C5-B6233C1DB7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7A6F3C-F4F3-43B8-9B11-3D5C36C5B8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EF1331-EB22-4FEB-B491-53B6B0A8FA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40a8ad-34f3-44c1-b402-bec622f40e54"/>
    <ds:schemaRef ds:uri="c66f7040-da4e-4e4b-b586-62eb2c5c67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BA3550-1802-4F9F-8184-EE1AE2D7A82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2178</Characters>
  <Application>Microsoft Office Word</Application>
  <DocSecurity>0</DocSecurity>
  <Lines>18</Lines>
  <Paragraphs>5</Paragraphs>
  <ScaleCrop>false</ScaleCrop>
  <Company>Gateway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Zilkha, Genan</dc:creator>
  <cp:keywords/>
  <cp:lastModifiedBy>Martin, William</cp:lastModifiedBy>
  <cp:revision>6</cp:revision>
  <cp:lastPrinted>2019-01-23T15:42:00Z</cp:lastPrinted>
  <dcterms:created xsi:type="dcterms:W3CDTF">2026-02-02T16:33:00Z</dcterms:created>
  <dcterms:modified xsi:type="dcterms:W3CDTF">2026-02-20T20:15:00Z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0x010100E149F93585AF584582A66A8AC8B6597D</vt:lpwstr>
  </property>
</Properties>
</file>