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202E" w14:textId="77777777" w:rsidR="00BE0405" w:rsidRPr="00E3518C" w:rsidRDefault="00BE0405" w:rsidP="00BE040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2D629CD" w14:textId="77777777" w:rsidR="00BE0405" w:rsidRDefault="00BE0405" w:rsidP="00BE040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D0E73F0" w14:textId="0AD81BF6" w:rsidR="00BE0405" w:rsidRPr="00A5189C" w:rsidRDefault="3F04DBEE" w:rsidP="3F04DBEE">
      <w:pPr>
        <w:pStyle w:val="NoSpacing"/>
        <w:spacing w:before="80"/>
        <w:jc w:val="both"/>
        <w:rPr>
          <w:rFonts w:cs="Times New Roman"/>
        </w:rPr>
      </w:pPr>
      <w:r w:rsidRPr="3F04DBEE">
        <w:rPr>
          <w:rFonts w:cs="Times New Roman"/>
        </w:rPr>
        <w:t>Int. No.</w:t>
      </w:r>
      <w:r w:rsidR="00374391">
        <w:rPr>
          <w:rFonts w:cs="Times New Roman"/>
        </w:rPr>
        <w:t xml:space="preserve"> 532</w:t>
      </w:r>
    </w:p>
    <w:p w14:paraId="2E82BB05" w14:textId="77777777" w:rsidR="00BE0405" w:rsidRDefault="00BE0405" w:rsidP="00BE0405">
      <w:pPr>
        <w:pStyle w:val="NoSpacing"/>
        <w:jc w:val="both"/>
        <w:rPr>
          <w:rFonts w:cs="Times New Roman"/>
          <w:b/>
          <w:szCs w:val="24"/>
        </w:rPr>
      </w:pPr>
    </w:p>
    <w:p w14:paraId="684D79F8" w14:textId="77777777" w:rsidR="00BE0405" w:rsidRPr="008823EE" w:rsidRDefault="00BE0405" w:rsidP="00BE0405">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807CE36" w14:textId="37EA59F0" w:rsidR="00BE0405" w:rsidRDefault="008068C4" w:rsidP="00BE0405">
      <w:pPr>
        <w:pStyle w:val="NoSpacing"/>
        <w:jc w:val="both"/>
        <w:rPr>
          <w:rFonts w:eastAsiaTheme="minorEastAsia" w:cs="Times New Roman"/>
          <w:szCs w:val="20"/>
        </w:rPr>
      </w:pPr>
      <w:r w:rsidRPr="008068C4">
        <w:rPr>
          <w:rFonts w:eastAsiaTheme="minorEastAsia" w:cs="Times New Roman"/>
          <w:szCs w:val="20"/>
        </w:rPr>
        <w:t>By Council Members Epstein and Louis</w:t>
      </w:r>
    </w:p>
    <w:p w14:paraId="08C77749" w14:textId="77777777" w:rsidR="008068C4" w:rsidRPr="003A304F" w:rsidRDefault="008068C4" w:rsidP="00BE0405">
      <w:pPr>
        <w:pStyle w:val="NoSpacing"/>
        <w:jc w:val="both"/>
        <w:rPr>
          <w:rFonts w:cs="Times New Roman"/>
          <w:szCs w:val="24"/>
        </w:rPr>
      </w:pPr>
    </w:p>
    <w:p w14:paraId="6E7EBF36" w14:textId="77777777" w:rsidR="00BE0405" w:rsidRPr="008823EE" w:rsidRDefault="00BE0405" w:rsidP="00BE040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CF4153C" w14:textId="236C2D31" w:rsidR="00CD74BD" w:rsidRDefault="00EA7B69" w:rsidP="00CD74BD">
      <w:pPr>
        <w:pStyle w:val="BodyText"/>
        <w:spacing w:line="240" w:lineRule="auto"/>
        <w:ind w:firstLine="0"/>
      </w:pPr>
      <w:r>
        <w:t>A local law i</w:t>
      </w:r>
      <w:r w:rsidR="00CD74BD">
        <w:t>n</w:t>
      </w:r>
      <w:r w:rsidR="00CD74BD" w:rsidRPr="00533CA1">
        <w:t xml:space="preserve"> relation to</w:t>
      </w:r>
      <w:r w:rsidR="00EC5EFD">
        <w:t xml:space="preserve"> establishing a pilot program to install drinking fountains on fire hydrants and the repeal of this local law upon the expiration thereof</w:t>
      </w:r>
      <w:r w:rsidR="00EC5EFD" w:rsidDel="00EC5EFD">
        <w:rPr>
          <w:rStyle w:val="BalloonTextChar"/>
        </w:rPr>
        <w:t xml:space="preserve"> </w:t>
      </w:r>
    </w:p>
    <w:p w14:paraId="67AA08C3" w14:textId="77777777" w:rsidR="00BE0405" w:rsidRDefault="00BE0405" w:rsidP="00BE0405">
      <w:pPr>
        <w:pStyle w:val="NoSpacing"/>
        <w:jc w:val="both"/>
        <w:rPr>
          <w:rFonts w:cs="Times New Roman"/>
          <w:szCs w:val="24"/>
        </w:rPr>
      </w:pPr>
    </w:p>
    <w:p w14:paraId="011F1296" w14:textId="77777777" w:rsidR="00BE0405" w:rsidRPr="008823EE" w:rsidRDefault="00BE0405" w:rsidP="00BE040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018ADA1" w14:textId="77777777" w:rsidR="00BE0405" w:rsidRPr="00C20D76" w:rsidRDefault="00BE0405" w:rsidP="00BE0405">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C9C89C" w14:textId="54DD1829" w:rsidR="00E73181" w:rsidRPr="00412FF2" w:rsidRDefault="00BE0405" w:rsidP="00FA1E6F">
      <w:pPr>
        <w:pStyle w:val="NormalWeb"/>
        <w:shd w:val="clear" w:color="auto" w:fill="FFFFFF"/>
        <w:jc w:val="both"/>
        <w:rPr>
          <w:color w:val="222222"/>
          <w:shd w:val="clear" w:color="auto" w:fill="FFFFFF"/>
        </w:rPr>
      </w:pPr>
      <w:r>
        <w:t xml:space="preserve">This bill would </w:t>
      </w:r>
      <w:r w:rsidR="00E13647">
        <w:t>require</w:t>
      </w:r>
      <w:r w:rsidR="00E13647" w:rsidRPr="004C01B0">
        <w:t xml:space="preserve"> </w:t>
      </w:r>
      <w:r w:rsidR="00C23394">
        <w:t>that the</w:t>
      </w:r>
      <w:r w:rsidR="00820A49">
        <w:t xml:space="preserve"> commissioner</w:t>
      </w:r>
      <w:r w:rsidR="00E73181">
        <w:t xml:space="preserve"> of environmental protection</w:t>
      </w:r>
      <w:r w:rsidR="0064119F">
        <w:t xml:space="preserve"> and fire</w:t>
      </w:r>
      <w:r w:rsidR="00687698">
        <w:t xml:space="preserve"> commissioner</w:t>
      </w:r>
      <w:r w:rsidR="00E73181">
        <w:t xml:space="preserve"> establish</w:t>
      </w:r>
      <w:r w:rsidR="00820A49">
        <w:t xml:space="preserve"> a</w:t>
      </w:r>
      <w:r w:rsidR="006A1370">
        <w:t xml:space="preserve"> </w:t>
      </w:r>
      <w:r w:rsidR="00E73181">
        <w:t xml:space="preserve">pilot </w:t>
      </w:r>
      <w:r w:rsidR="006A1370">
        <w:t xml:space="preserve">program </w:t>
      </w:r>
      <w:r w:rsidR="00E13647">
        <w:t>to install drinking fountains on at least</w:t>
      </w:r>
      <w:r w:rsidR="00CD74BD">
        <w:t xml:space="preserve"> </w:t>
      </w:r>
      <w:r w:rsidR="008F4627">
        <w:t>5</w:t>
      </w:r>
      <w:r w:rsidR="00CD74BD">
        <w:t xml:space="preserve"> </w:t>
      </w:r>
      <w:r w:rsidR="006A1370">
        <w:t>fire hydrants</w:t>
      </w:r>
      <w:r w:rsidR="008F4627">
        <w:t xml:space="preserve"> per borough</w:t>
      </w:r>
      <w:r w:rsidR="006A1370">
        <w:t>.</w:t>
      </w:r>
      <w:r w:rsidR="00E73181">
        <w:t xml:space="preserve"> </w:t>
      </w:r>
      <w:r w:rsidR="00E73181">
        <w:rPr>
          <w:color w:val="222222"/>
          <w:shd w:val="clear" w:color="auto" w:fill="FFFFFF"/>
        </w:rPr>
        <w:t xml:space="preserve">Upon completion of the pilot program, </w:t>
      </w:r>
      <w:r w:rsidR="00E13647">
        <w:rPr>
          <w:color w:val="222222"/>
          <w:shd w:val="clear" w:color="auto" w:fill="FFFFFF"/>
        </w:rPr>
        <w:t xml:space="preserve">the </w:t>
      </w:r>
      <w:r w:rsidR="00E73181">
        <w:rPr>
          <w:color w:val="222222"/>
          <w:shd w:val="clear" w:color="auto" w:fill="FFFFFF"/>
        </w:rPr>
        <w:t xml:space="preserve">commissioners </w:t>
      </w:r>
      <w:r w:rsidR="00E13647">
        <w:rPr>
          <w:color w:val="222222"/>
          <w:shd w:val="clear" w:color="auto" w:fill="FFFFFF"/>
        </w:rPr>
        <w:t>would be</w:t>
      </w:r>
      <w:r w:rsidR="00E73181">
        <w:rPr>
          <w:color w:val="222222"/>
          <w:shd w:val="clear" w:color="auto" w:fill="FFFFFF"/>
        </w:rPr>
        <w:t xml:space="preserve"> required to submit a report making recommendations on whether to </w:t>
      </w:r>
      <w:r w:rsidR="00CB3DA9">
        <w:rPr>
          <w:color w:val="000000"/>
        </w:rPr>
        <w:t>expand or make the program permanent</w:t>
      </w:r>
      <w:r w:rsidR="00CB3DA9">
        <w:rPr>
          <w:color w:val="222222"/>
          <w:shd w:val="clear" w:color="auto" w:fill="FFFFFF"/>
        </w:rPr>
        <w:t xml:space="preserve"> </w:t>
      </w:r>
      <w:r w:rsidR="00E73181">
        <w:rPr>
          <w:color w:val="222222"/>
          <w:shd w:val="clear" w:color="auto" w:fill="FFFFFF"/>
        </w:rPr>
        <w:t xml:space="preserve">and </w:t>
      </w:r>
      <w:r w:rsidR="00E13647">
        <w:rPr>
          <w:color w:val="222222"/>
          <w:shd w:val="clear" w:color="auto" w:fill="FFFFFF"/>
        </w:rPr>
        <w:t xml:space="preserve">identifying </w:t>
      </w:r>
      <w:r w:rsidR="00DB4FCB">
        <w:rPr>
          <w:color w:val="222222"/>
          <w:shd w:val="clear" w:color="auto" w:fill="FFFFFF"/>
        </w:rPr>
        <w:t xml:space="preserve">any </w:t>
      </w:r>
      <w:r w:rsidR="00E73181">
        <w:rPr>
          <w:color w:val="000000"/>
        </w:rPr>
        <w:t>challenges and i</w:t>
      </w:r>
      <w:r w:rsidR="006B4C52">
        <w:rPr>
          <w:color w:val="000000"/>
        </w:rPr>
        <w:t>ssues presented</w:t>
      </w:r>
      <w:r w:rsidR="003834FC">
        <w:rPr>
          <w:color w:val="000000"/>
        </w:rPr>
        <w:t xml:space="preserve"> by</w:t>
      </w:r>
      <w:r w:rsidR="006B4C52">
        <w:rPr>
          <w:color w:val="000000"/>
        </w:rPr>
        <w:t xml:space="preserve"> the pilot program</w:t>
      </w:r>
      <w:r w:rsidR="00E73181">
        <w:rPr>
          <w:color w:val="222222"/>
          <w:shd w:val="clear" w:color="auto" w:fill="FFFFFF"/>
        </w:rPr>
        <w:t xml:space="preserve">. Lastly, </w:t>
      </w:r>
      <w:r w:rsidR="00E13647">
        <w:rPr>
          <w:color w:val="222222"/>
          <w:shd w:val="clear" w:color="auto" w:fill="FFFFFF"/>
        </w:rPr>
        <w:t xml:space="preserve">the pilot program </w:t>
      </w:r>
      <w:r w:rsidR="006969E8">
        <w:rPr>
          <w:color w:val="222222"/>
          <w:shd w:val="clear" w:color="auto" w:fill="FFFFFF"/>
        </w:rPr>
        <w:t xml:space="preserve">and report </w:t>
      </w:r>
      <w:r w:rsidR="00E13647">
        <w:rPr>
          <w:color w:val="222222"/>
          <w:shd w:val="clear" w:color="auto" w:fill="FFFFFF"/>
        </w:rPr>
        <w:t xml:space="preserve">would not be required if </w:t>
      </w:r>
      <w:r w:rsidR="00E73181">
        <w:t xml:space="preserve">the fire commissioner </w:t>
      </w:r>
      <w:r w:rsidR="00E13647">
        <w:rPr>
          <w:color w:val="222222"/>
          <w:shd w:val="clear" w:color="auto" w:fill="FFFFFF"/>
        </w:rPr>
        <w:t xml:space="preserve">determines that </w:t>
      </w:r>
      <w:r w:rsidR="00E73181">
        <w:rPr>
          <w:color w:val="222222"/>
          <w:shd w:val="clear" w:color="auto" w:fill="FFFFFF"/>
        </w:rPr>
        <w:t xml:space="preserve">the </w:t>
      </w:r>
      <w:r w:rsidR="00E73181" w:rsidRPr="000E4830">
        <w:t xml:space="preserve">drinking fountains would </w:t>
      </w:r>
      <w:r w:rsidR="00CB3DA9">
        <w:t xml:space="preserve">interfere </w:t>
      </w:r>
      <w:r w:rsidR="00E73181" w:rsidRPr="000E4830">
        <w:t xml:space="preserve">with the </w:t>
      </w:r>
      <w:r w:rsidR="00E73181">
        <w:t>fire d</w:t>
      </w:r>
      <w:r w:rsidR="00E73181" w:rsidRPr="000E4830">
        <w:t>epartment’s use of fire hydrants</w:t>
      </w:r>
      <w:r w:rsidR="006969E8">
        <w:t xml:space="preserve"> and submits a report explaining such determination</w:t>
      </w:r>
      <w:r w:rsidR="00CD74BD">
        <w:rPr>
          <w:color w:val="222222"/>
          <w:shd w:val="clear" w:color="auto" w:fill="FFFFFF"/>
        </w:rPr>
        <w:t xml:space="preserve">. </w:t>
      </w:r>
    </w:p>
    <w:p w14:paraId="426093B9" w14:textId="77777777" w:rsidR="00BE0405" w:rsidRDefault="00BE0405" w:rsidP="00FA1E6F">
      <w:pPr>
        <w:pStyle w:val="NoSpacing"/>
        <w:spacing w:before="120"/>
        <w:jc w:val="both"/>
        <w:rPr>
          <w:rFonts w:cs="Times New Roman"/>
          <w:szCs w:val="24"/>
        </w:rPr>
      </w:pPr>
    </w:p>
    <w:p w14:paraId="0E0FFD59" w14:textId="77777777" w:rsidR="00BE0405" w:rsidRDefault="00BE0405" w:rsidP="00BE040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B08EF7C" w14:textId="10017CFA" w:rsidR="00BE0405" w:rsidRDefault="00105B82" w:rsidP="00BE0405">
      <w:r>
        <w:t>Immediately</w:t>
      </w:r>
    </w:p>
    <w:p w14:paraId="50D846C1" w14:textId="77777777" w:rsidR="00BE0405" w:rsidRDefault="00BE0405" w:rsidP="00BE0405"/>
    <w:p w14:paraId="141F4ABC" w14:textId="77777777" w:rsidR="00BE0405" w:rsidRPr="008823EE" w:rsidRDefault="00BE0405" w:rsidP="00BE040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F82C200" w14:textId="77777777" w:rsidR="00BE0405" w:rsidRPr="002B309C" w:rsidRDefault="00000000" w:rsidP="00BE040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820A49">
            <w:rPr>
              <w:rFonts w:ascii="MS Gothic" w:eastAsia="MS Gothic" w:hAnsi="MS Gothic" w:hint="eastAsia"/>
              <w:b/>
              <w:szCs w:val="22"/>
            </w:rPr>
            <w:t>☐</w:t>
          </w:r>
        </w:sdtContent>
      </w:sdt>
      <w:r w:rsidR="00BE0405">
        <w:rPr>
          <w:rFonts w:eastAsiaTheme="minorHAnsi"/>
          <w:b/>
          <w:szCs w:val="22"/>
        </w:rPr>
        <w:t xml:space="preserve"> </w:t>
      </w:r>
      <w:r w:rsidR="00BE0405" w:rsidRPr="002B309C">
        <w:rPr>
          <w:rFonts w:eastAsiaTheme="minorHAnsi"/>
          <w:b/>
          <w:szCs w:val="22"/>
        </w:rPr>
        <w:t>Agency Rulemaking Required</w:t>
      </w:r>
      <w:r w:rsidR="00BE0405" w:rsidRPr="002B309C">
        <w:rPr>
          <w:rFonts w:eastAsiaTheme="minorHAnsi"/>
          <w:szCs w:val="22"/>
        </w:rPr>
        <w:t>: Is City agency rulemaking required?</w:t>
      </w:r>
    </w:p>
    <w:p w14:paraId="26593A37" w14:textId="77777777" w:rsidR="00BE0405" w:rsidRPr="002B309C" w:rsidRDefault="00000000" w:rsidP="00BE0405">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E0405">
            <w:rPr>
              <w:rFonts w:ascii="MS Gothic" w:eastAsia="MS Gothic" w:hAnsi="MS Gothic" w:hint="eastAsia"/>
              <w:b/>
              <w:szCs w:val="22"/>
            </w:rPr>
            <w:t>☒</w:t>
          </w:r>
        </w:sdtContent>
      </w:sdt>
      <w:r w:rsidR="00BE0405">
        <w:rPr>
          <w:rFonts w:eastAsiaTheme="minorHAnsi"/>
          <w:b/>
          <w:szCs w:val="22"/>
        </w:rPr>
        <w:t xml:space="preserve"> </w:t>
      </w:r>
      <w:r w:rsidR="00BE0405" w:rsidRPr="002B309C">
        <w:rPr>
          <w:rFonts w:eastAsiaTheme="minorHAnsi"/>
          <w:b/>
          <w:szCs w:val="22"/>
        </w:rPr>
        <w:t>Report Required</w:t>
      </w:r>
      <w:r w:rsidR="00BE0405" w:rsidRPr="002B309C">
        <w:rPr>
          <w:rFonts w:eastAsiaTheme="minorHAnsi"/>
          <w:szCs w:val="22"/>
        </w:rPr>
        <w:t>: Is a report due to Council required?</w:t>
      </w:r>
    </w:p>
    <w:p w14:paraId="481B1D02" w14:textId="234E2469" w:rsidR="00BE0405" w:rsidRPr="002B309C" w:rsidRDefault="00000000" w:rsidP="00BE0405">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E73181">
            <w:rPr>
              <w:rFonts w:ascii="MS Gothic" w:eastAsia="MS Gothic" w:hAnsi="MS Gothic" w:hint="eastAsia"/>
              <w:b/>
              <w:szCs w:val="22"/>
            </w:rPr>
            <w:t>☒</w:t>
          </w:r>
        </w:sdtContent>
      </w:sdt>
      <w:r w:rsidR="00BE0405">
        <w:rPr>
          <w:rFonts w:eastAsiaTheme="minorHAnsi"/>
          <w:b/>
          <w:szCs w:val="22"/>
        </w:rPr>
        <w:t xml:space="preserve"> </w:t>
      </w:r>
      <w:r w:rsidR="00BE0405" w:rsidRPr="002B309C">
        <w:rPr>
          <w:rFonts w:eastAsiaTheme="minorHAnsi"/>
          <w:b/>
          <w:szCs w:val="22"/>
        </w:rPr>
        <w:t>Sunset Date Included</w:t>
      </w:r>
      <w:r w:rsidR="00BE0405" w:rsidRPr="002B309C">
        <w:rPr>
          <w:rFonts w:eastAsiaTheme="minorHAnsi"/>
          <w:szCs w:val="22"/>
        </w:rPr>
        <w:t>: Does the legislation have a sunset date?</w:t>
      </w:r>
    </w:p>
    <w:p w14:paraId="5334A513" w14:textId="77777777" w:rsidR="00BE0405" w:rsidRPr="002B309C" w:rsidRDefault="00000000" w:rsidP="00BE040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E0405">
            <w:rPr>
              <w:rFonts w:ascii="MS Gothic" w:eastAsia="MS Gothic" w:hAnsi="MS Gothic" w:hint="eastAsia"/>
              <w:b/>
              <w:szCs w:val="22"/>
            </w:rPr>
            <w:t>☐</w:t>
          </w:r>
        </w:sdtContent>
      </w:sdt>
      <w:r w:rsidR="00BE0405">
        <w:rPr>
          <w:rFonts w:eastAsiaTheme="minorHAnsi"/>
          <w:b/>
          <w:szCs w:val="22"/>
        </w:rPr>
        <w:t xml:space="preserve"> </w:t>
      </w:r>
      <w:r w:rsidR="00BE0405" w:rsidRPr="002B309C">
        <w:rPr>
          <w:rFonts w:eastAsiaTheme="minorHAnsi"/>
          <w:b/>
          <w:szCs w:val="22"/>
        </w:rPr>
        <w:t>Council Appointment Required</w:t>
      </w:r>
      <w:r w:rsidR="00BE0405" w:rsidRPr="002B309C">
        <w:rPr>
          <w:rFonts w:eastAsiaTheme="minorHAnsi"/>
          <w:szCs w:val="22"/>
        </w:rPr>
        <w:t>: Is an appointment by the Council required?</w:t>
      </w:r>
    </w:p>
    <w:p w14:paraId="25ADB175" w14:textId="77777777" w:rsidR="00BE0405" w:rsidRPr="002B309C" w:rsidRDefault="00000000" w:rsidP="00BE040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E0405">
            <w:rPr>
              <w:rFonts w:ascii="MS Gothic" w:eastAsia="MS Gothic" w:hAnsi="MS Gothic" w:hint="eastAsia"/>
              <w:b/>
              <w:szCs w:val="22"/>
            </w:rPr>
            <w:t>☐</w:t>
          </w:r>
        </w:sdtContent>
      </w:sdt>
      <w:r w:rsidR="00BE0405">
        <w:rPr>
          <w:rFonts w:eastAsiaTheme="minorHAnsi"/>
          <w:b/>
          <w:szCs w:val="22"/>
        </w:rPr>
        <w:t xml:space="preserve"> </w:t>
      </w:r>
      <w:r w:rsidR="00BE0405" w:rsidRPr="002B309C">
        <w:rPr>
          <w:rFonts w:eastAsiaTheme="minorHAnsi"/>
          <w:b/>
          <w:szCs w:val="22"/>
        </w:rPr>
        <w:t>Other Appointment Required</w:t>
      </w:r>
      <w:r w:rsidR="00BE0405" w:rsidRPr="002B309C">
        <w:rPr>
          <w:rFonts w:eastAsiaTheme="minorHAnsi"/>
          <w:szCs w:val="22"/>
        </w:rPr>
        <w:t>: Are other appointments not by the Council required?</w:t>
      </w:r>
    </w:p>
    <w:p w14:paraId="137D8A08" w14:textId="77777777" w:rsidR="00BE0405" w:rsidRDefault="00BE0405" w:rsidP="00BE0405">
      <w:pPr>
        <w:pStyle w:val="NoSpacing"/>
        <w:jc w:val="both"/>
        <w:rPr>
          <w:rStyle w:val="apple-style-span"/>
          <w:b/>
          <w:bCs/>
          <w:szCs w:val="24"/>
        </w:rPr>
      </w:pPr>
    </w:p>
    <w:p w14:paraId="5225150B" w14:textId="77777777" w:rsidR="00BE0405" w:rsidRDefault="3F04DBEE" w:rsidP="00BE0405">
      <w:pPr>
        <w:pStyle w:val="NoSpacing"/>
        <w:jc w:val="both"/>
        <w:rPr>
          <w:rStyle w:val="apple-style-span"/>
          <w:szCs w:val="24"/>
        </w:rPr>
      </w:pPr>
      <w:r w:rsidRPr="3F04DBEE">
        <w:rPr>
          <w:rStyle w:val="apple-style-span"/>
          <w:b/>
          <w:bCs/>
        </w:rPr>
        <w:t>Note:</w:t>
      </w:r>
      <w:r w:rsidRPr="3F04DBEE">
        <w:rPr>
          <w:rStyle w:val="apple-style-span"/>
        </w:rPr>
        <w:t> In the full bill text online at legistar.council.nyc.gov, language in proposed consolidated laws that is enclosed by [brackets] would be deleted, and language that is </w:t>
      </w:r>
      <w:r w:rsidRPr="3F04DBEE">
        <w:rPr>
          <w:rStyle w:val="apple-style-span"/>
          <w:u w:val="single"/>
        </w:rPr>
        <w:t>underlined</w:t>
      </w:r>
      <w:r w:rsidRPr="3F04DBEE">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68B29B0A" w14:textId="1F93696E" w:rsidR="3F04DBEE" w:rsidRDefault="3F04DBEE" w:rsidP="3F04DBEE">
      <w:pPr>
        <w:jc w:val="both"/>
        <w:rPr>
          <w:rFonts w:eastAsia="Times New Roman"/>
          <w:color w:val="000000" w:themeColor="text1"/>
          <w:sz w:val="18"/>
          <w:szCs w:val="18"/>
        </w:rPr>
      </w:pPr>
    </w:p>
    <w:p w14:paraId="28A82521" w14:textId="100966A9" w:rsidR="3F04DBEE" w:rsidRDefault="3F04DBEE" w:rsidP="3F04DBEE">
      <w:pPr>
        <w:jc w:val="both"/>
        <w:rPr>
          <w:rFonts w:eastAsia="Times New Roman"/>
          <w:color w:val="000000" w:themeColor="text1"/>
          <w:sz w:val="18"/>
          <w:szCs w:val="18"/>
        </w:rPr>
      </w:pPr>
      <w:r w:rsidRPr="3F04DBEE">
        <w:rPr>
          <w:rFonts w:eastAsia="Times New Roman"/>
          <w:color w:val="000000" w:themeColor="text1"/>
          <w:sz w:val="18"/>
          <w:szCs w:val="18"/>
        </w:rPr>
        <w:t>KF</w:t>
      </w:r>
    </w:p>
    <w:p w14:paraId="53132116" w14:textId="6B9DC4C4" w:rsidR="3F04DBEE" w:rsidRDefault="3F04DBEE" w:rsidP="3F04DBEE">
      <w:pPr>
        <w:jc w:val="both"/>
        <w:rPr>
          <w:rFonts w:eastAsia="Times New Roman"/>
          <w:color w:val="000000" w:themeColor="text1"/>
          <w:sz w:val="18"/>
          <w:szCs w:val="18"/>
        </w:rPr>
      </w:pPr>
      <w:r w:rsidRPr="3F04DBEE">
        <w:rPr>
          <w:rFonts w:eastAsia="Times New Roman"/>
          <w:color w:val="000000" w:themeColor="text1"/>
          <w:sz w:val="18"/>
          <w:szCs w:val="18"/>
        </w:rPr>
        <w:t>LS #11895</w:t>
      </w:r>
    </w:p>
    <w:p w14:paraId="40C5FF2E" w14:textId="2A2FD054" w:rsidR="3F04DBEE" w:rsidRDefault="3A4D6B21" w:rsidP="3A4D6B21">
      <w:pPr>
        <w:jc w:val="both"/>
        <w:rPr>
          <w:rFonts w:eastAsia="Times New Roman"/>
          <w:color w:val="000000" w:themeColor="text1"/>
          <w:sz w:val="18"/>
          <w:szCs w:val="18"/>
        </w:rPr>
      </w:pPr>
      <w:r w:rsidRPr="3A4D6B21">
        <w:rPr>
          <w:rFonts w:eastAsia="Times New Roman"/>
          <w:color w:val="000000" w:themeColor="text1"/>
          <w:sz w:val="18"/>
          <w:szCs w:val="18"/>
        </w:rPr>
        <w:t>Int. #0010-2024</w:t>
      </w:r>
    </w:p>
    <w:p w14:paraId="46BC987C" w14:textId="216185EC" w:rsidR="00636F04" w:rsidRDefault="3F04DBEE" w:rsidP="00A40B67">
      <w:pPr>
        <w:jc w:val="both"/>
      </w:pPr>
      <w:r w:rsidRPr="3F04DBEE">
        <w:rPr>
          <w:rFonts w:eastAsia="Times New Roman"/>
          <w:color w:val="000000" w:themeColor="text1"/>
          <w:sz w:val="18"/>
          <w:szCs w:val="18"/>
        </w:rPr>
        <w:t>1/6/2026 8:21 AM</w:t>
      </w:r>
    </w:p>
    <w:sectPr w:rsidR="00636F0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0608" w14:textId="77777777" w:rsidR="00675498" w:rsidRDefault="00675498">
      <w:r>
        <w:separator/>
      </w:r>
    </w:p>
  </w:endnote>
  <w:endnote w:type="continuationSeparator" w:id="0">
    <w:p w14:paraId="7CCA2DFE" w14:textId="77777777" w:rsidR="00675498" w:rsidRDefault="0067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8876" w14:textId="77777777" w:rsidR="00675498" w:rsidRDefault="00675498">
      <w:r>
        <w:separator/>
      </w:r>
    </w:p>
  </w:footnote>
  <w:footnote w:type="continuationSeparator" w:id="0">
    <w:p w14:paraId="5F9E5528" w14:textId="77777777" w:rsidR="00675498" w:rsidRDefault="00675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A88D" w14:textId="77777777" w:rsidR="00A40B67" w:rsidRPr="00CC3989" w:rsidRDefault="00252AC4"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05"/>
    <w:rsid w:val="000D222F"/>
    <w:rsid w:val="00105B82"/>
    <w:rsid w:val="00194AA9"/>
    <w:rsid w:val="001F5A86"/>
    <w:rsid w:val="0020501E"/>
    <w:rsid w:val="002311DA"/>
    <w:rsid w:val="002422C8"/>
    <w:rsid w:val="00244DDA"/>
    <w:rsid w:val="00252AC4"/>
    <w:rsid w:val="002F3E5E"/>
    <w:rsid w:val="00344DB4"/>
    <w:rsid w:val="00360E53"/>
    <w:rsid w:val="00361024"/>
    <w:rsid w:val="00374391"/>
    <w:rsid w:val="003834FC"/>
    <w:rsid w:val="00396048"/>
    <w:rsid w:val="003A753A"/>
    <w:rsid w:val="003F5899"/>
    <w:rsid w:val="004E25FD"/>
    <w:rsid w:val="00532AB0"/>
    <w:rsid w:val="0062149A"/>
    <w:rsid w:val="00636F04"/>
    <w:rsid w:val="0064119F"/>
    <w:rsid w:val="00675498"/>
    <w:rsid w:val="00687698"/>
    <w:rsid w:val="006969E8"/>
    <w:rsid w:val="006A1370"/>
    <w:rsid w:val="006A13E7"/>
    <w:rsid w:val="006B4C52"/>
    <w:rsid w:val="006E6B1B"/>
    <w:rsid w:val="0071563D"/>
    <w:rsid w:val="00754F40"/>
    <w:rsid w:val="007C7E7E"/>
    <w:rsid w:val="007D2721"/>
    <w:rsid w:val="007D455C"/>
    <w:rsid w:val="007E10A1"/>
    <w:rsid w:val="008068C4"/>
    <w:rsid w:val="00820A49"/>
    <w:rsid w:val="00872F39"/>
    <w:rsid w:val="008F4627"/>
    <w:rsid w:val="00974291"/>
    <w:rsid w:val="009A091C"/>
    <w:rsid w:val="00A10504"/>
    <w:rsid w:val="00A22349"/>
    <w:rsid w:val="00A40B67"/>
    <w:rsid w:val="00A56FCB"/>
    <w:rsid w:val="00A869C1"/>
    <w:rsid w:val="00AD31AF"/>
    <w:rsid w:val="00B22328"/>
    <w:rsid w:val="00B3757D"/>
    <w:rsid w:val="00B72DEA"/>
    <w:rsid w:val="00BB3AB0"/>
    <w:rsid w:val="00BD07B1"/>
    <w:rsid w:val="00BE0405"/>
    <w:rsid w:val="00C23394"/>
    <w:rsid w:val="00C849F5"/>
    <w:rsid w:val="00CB3DA9"/>
    <w:rsid w:val="00CD74BD"/>
    <w:rsid w:val="00D76A36"/>
    <w:rsid w:val="00DB4FCB"/>
    <w:rsid w:val="00E13647"/>
    <w:rsid w:val="00E37335"/>
    <w:rsid w:val="00E55907"/>
    <w:rsid w:val="00E73181"/>
    <w:rsid w:val="00EA7B69"/>
    <w:rsid w:val="00EC5EFD"/>
    <w:rsid w:val="00F537EB"/>
    <w:rsid w:val="00FA1E6F"/>
    <w:rsid w:val="00FB279F"/>
    <w:rsid w:val="00FC0CE8"/>
    <w:rsid w:val="3A4D6B21"/>
    <w:rsid w:val="3F04D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0DF2"/>
  <w15:chartTrackingRefBased/>
  <w15:docId w15:val="{9325FC35-4432-411B-9A38-A0897265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40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0405"/>
    <w:pPr>
      <w:spacing w:after="0" w:line="240" w:lineRule="auto"/>
    </w:pPr>
    <w:rPr>
      <w:rFonts w:ascii="Times New Roman" w:hAnsi="Times New Roman"/>
      <w:sz w:val="24"/>
    </w:rPr>
  </w:style>
  <w:style w:type="paragraph" w:styleId="Header">
    <w:name w:val="header"/>
    <w:basedOn w:val="Normal"/>
    <w:link w:val="HeaderChar"/>
    <w:uiPriority w:val="99"/>
    <w:unhideWhenUsed/>
    <w:rsid w:val="00BE0405"/>
    <w:pPr>
      <w:tabs>
        <w:tab w:val="center" w:pos="4680"/>
        <w:tab w:val="right" w:pos="9360"/>
      </w:tabs>
    </w:pPr>
  </w:style>
  <w:style w:type="character" w:customStyle="1" w:styleId="HeaderChar">
    <w:name w:val="Header Char"/>
    <w:basedOn w:val="DefaultParagraphFont"/>
    <w:link w:val="Header"/>
    <w:uiPriority w:val="99"/>
    <w:rsid w:val="00BE0405"/>
    <w:rPr>
      <w:rFonts w:ascii="Times New Roman" w:eastAsia="Calibri" w:hAnsi="Times New Roman" w:cs="Times New Roman"/>
      <w:sz w:val="24"/>
      <w:szCs w:val="20"/>
    </w:rPr>
  </w:style>
  <w:style w:type="character" w:customStyle="1" w:styleId="apple-style-span">
    <w:name w:val="apple-style-span"/>
    <w:basedOn w:val="DefaultParagraphFont"/>
    <w:rsid w:val="00BE0405"/>
  </w:style>
  <w:style w:type="paragraph" w:styleId="BodyText">
    <w:name w:val="Body Text"/>
    <w:basedOn w:val="Normal"/>
    <w:link w:val="BodyTextChar"/>
    <w:uiPriority w:val="99"/>
    <w:rsid w:val="00BE040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E0405"/>
    <w:rPr>
      <w:rFonts w:ascii="Times New Roman" w:eastAsia="Times New Roman" w:hAnsi="Times New Roman" w:cs="Times New Roman"/>
      <w:sz w:val="24"/>
      <w:szCs w:val="24"/>
    </w:rPr>
  </w:style>
  <w:style w:type="paragraph" w:styleId="NormalWeb">
    <w:name w:val="Normal (Web)"/>
    <w:basedOn w:val="Normal"/>
    <w:uiPriority w:val="99"/>
    <w:unhideWhenUsed/>
    <w:rsid w:val="00E73181"/>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4E2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5FD"/>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E25FD"/>
    <w:rPr>
      <w:sz w:val="16"/>
      <w:szCs w:val="16"/>
    </w:rPr>
  </w:style>
  <w:style w:type="paragraph" w:styleId="CommentText">
    <w:name w:val="annotation text"/>
    <w:basedOn w:val="Normal"/>
    <w:link w:val="CommentTextChar"/>
    <w:uiPriority w:val="99"/>
    <w:semiHidden/>
    <w:unhideWhenUsed/>
    <w:rsid w:val="004E25FD"/>
    <w:rPr>
      <w:sz w:val="20"/>
    </w:rPr>
  </w:style>
  <w:style w:type="character" w:customStyle="1" w:styleId="CommentTextChar">
    <w:name w:val="Comment Text Char"/>
    <w:basedOn w:val="DefaultParagraphFont"/>
    <w:link w:val="CommentText"/>
    <w:uiPriority w:val="99"/>
    <w:semiHidden/>
    <w:rsid w:val="004E25F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25FD"/>
    <w:rPr>
      <w:b/>
      <w:bCs/>
    </w:rPr>
  </w:style>
  <w:style w:type="character" w:customStyle="1" w:styleId="CommentSubjectChar">
    <w:name w:val="Comment Subject Char"/>
    <w:basedOn w:val="CommentTextChar"/>
    <w:link w:val="CommentSubject"/>
    <w:uiPriority w:val="99"/>
    <w:semiHidden/>
    <w:rsid w:val="004E25FD"/>
    <w:rPr>
      <w:rFonts w:ascii="Times New Roman" w:eastAsia="Calibri" w:hAnsi="Times New Roman" w:cs="Times New Roman"/>
      <w:b/>
      <w:bCs/>
      <w:sz w:val="20"/>
      <w:szCs w:val="20"/>
    </w:rPr>
  </w:style>
  <w:style w:type="paragraph" w:styleId="Revision">
    <w:name w:val="Revision"/>
    <w:hidden/>
    <w:uiPriority w:val="99"/>
    <w:semiHidden/>
    <w:rsid w:val="004E25FD"/>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1213D-675A-4DC1-8C90-B58A35287C10}">
  <ds:schemaRefs>
    <ds:schemaRef ds:uri="http://schemas.microsoft.com/sharepoint/v3/contenttype/forms"/>
  </ds:schemaRefs>
</ds:datastoreItem>
</file>

<file path=customXml/itemProps2.xml><?xml version="1.0" encoding="utf-8"?>
<ds:datastoreItem xmlns:ds="http://schemas.openxmlformats.org/officeDocument/2006/customXml" ds:itemID="{4B452DBE-195F-42CE-A7AF-3CEEB37F9433}">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6E3D413C-250D-48A5-9163-04959B4DAC32}">
  <ds:schemaRefs>
    <ds:schemaRef ds:uri="http://schemas.openxmlformats.org/officeDocument/2006/bibliography"/>
  </ds:schemaRefs>
</ds:datastoreItem>
</file>

<file path=customXml/itemProps4.xml><?xml version="1.0" encoding="utf-8"?>
<ds:datastoreItem xmlns:ds="http://schemas.openxmlformats.org/officeDocument/2006/customXml" ds:itemID="{F143DCD0-2C2E-4B9F-B569-24E3078DF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Delancey, Thaddea</cp:lastModifiedBy>
  <cp:revision>16</cp:revision>
  <dcterms:created xsi:type="dcterms:W3CDTF">2024-02-02T15:08:00Z</dcterms:created>
  <dcterms:modified xsi:type="dcterms:W3CDTF">2026-03-03T15:33:00Z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