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9F957" w14:textId="5D7FA97B" w:rsidR="007E6E23" w:rsidRDefault="007E6E23" w:rsidP="007E6E23">
      <w:pPr>
        <w:suppressLineNumbers/>
        <w:jc w:val="center"/>
      </w:pPr>
      <w:r>
        <w:t xml:space="preserve">Int. No. </w:t>
      </w:r>
      <w:r w:rsidR="001E1592">
        <w:t>56</w:t>
      </w:r>
    </w:p>
    <w:p w14:paraId="556F78E3" w14:textId="77777777" w:rsidR="007E6E23" w:rsidRDefault="007E6E23" w:rsidP="007E6E23">
      <w:pPr>
        <w:suppressLineNumbers/>
        <w:jc w:val="center"/>
      </w:pPr>
    </w:p>
    <w:p w14:paraId="38CD59F9" w14:textId="77777777" w:rsidR="004575C5" w:rsidRDefault="004575C5" w:rsidP="004575C5">
      <w:pPr>
        <w:suppressLineNumbers/>
        <w:autoSpaceDE w:val="0"/>
        <w:autoSpaceDN w:val="0"/>
        <w:adjustRightInd w:val="0"/>
      </w:pPr>
      <w:r>
        <w:t>By Council Members Avilés, Hanif, Louis and Encarnación</w:t>
      </w:r>
    </w:p>
    <w:p w14:paraId="5AB4430A" w14:textId="0A8D9D3D" w:rsidR="00BD4673" w:rsidRDefault="00D0795D" w:rsidP="00542C72">
      <w:pPr>
        <w:suppressLineNumbers/>
      </w:pPr>
      <w:r>
        <w:t xml:space="preserve"> </w:t>
      </w:r>
    </w:p>
    <w:p w14:paraId="507CADA0" w14:textId="77777777" w:rsidR="00BD4673" w:rsidRPr="00BD4673" w:rsidRDefault="00BD4673" w:rsidP="007E6E23">
      <w:pPr>
        <w:suppressLineNumbers/>
        <w:jc w:val="both"/>
        <w:rPr>
          <w:vanish/>
        </w:rPr>
      </w:pPr>
      <w:r w:rsidRPr="00BD4673">
        <w:rPr>
          <w:vanish/>
        </w:rPr>
        <w:t>..Title</w:t>
      </w:r>
    </w:p>
    <w:p w14:paraId="07423E78" w14:textId="7D8BF681" w:rsidR="00154652" w:rsidRDefault="00154652" w:rsidP="00154652">
      <w:pPr>
        <w:suppressLineNumbers/>
        <w:jc w:val="both"/>
      </w:pPr>
      <w:r>
        <w:t>A Local Law to amend the administrative code of the city of New York, in relation to requiring an annual report on the state of waterfront infrastructure</w:t>
      </w:r>
    </w:p>
    <w:p w14:paraId="3ED7B908" w14:textId="77777777" w:rsidR="00BD4673" w:rsidRPr="00BD4673" w:rsidRDefault="00BD4673" w:rsidP="007E6E23">
      <w:pPr>
        <w:suppressLineNumbers/>
        <w:jc w:val="both"/>
        <w:rPr>
          <w:vanish/>
        </w:rPr>
      </w:pPr>
      <w:r w:rsidRPr="00BD4673">
        <w:rPr>
          <w:vanish/>
        </w:rPr>
        <w:t>..Body</w:t>
      </w:r>
    </w:p>
    <w:p w14:paraId="74E24E41" w14:textId="77777777" w:rsidR="007E6E23" w:rsidRDefault="007E6E23" w:rsidP="007E6E23">
      <w:pPr>
        <w:suppressLineNumbers/>
      </w:pPr>
    </w:p>
    <w:p w14:paraId="28E11876" w14:textId="77777777" w:rsidR="007E6E23" w:rsidRDefault="007E6E23" w:rsidP="007E6E23">
      <w:pPr>
        <w:suppressLineNumbers/>
        <w:rPr>
          <w:u w:val="single"/>
        </w:rPr>
      </w:pPr>
      <w:r>
        <w:rPr>
          <w:u w:val="single"/>
        </w:rPr>
        <w:t>Be it enacted by the Council as follows:</w:t>
      </w:r>
    </w:p>
    <w:p w14:paraId="5E7442A7" w14:textId="77777777" w:rsidR="007E6E23" w:rsidRDefault="007E6E23" w:rsidP="007E6E23">
      <w:pPr>
        <w:suppressLineNumbers/>
        <w:rPr>
          <w:u w:val="single"/>
        </w:rPr>
      </w:pPr>
    </w:p>
    <w:p w14:paraId="05458971" w14:textId="1CF63B65" w:rsidR="00154652" w:rsidRDefault="00154652" w:rsidP="00154652">
      <w:pPr>
        <w:spacing w:line="480" w:lineRule="auto"/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</w:rPr>
        <w:t xml:space="preserve">Section 1. Subchapter 1 of </w:t>
      </w:r>
      <w:r w:rsidR="00722358">
        <w:rPr>
          <w:color w:val="000000"/>
        </w:rPr>
        <w:t>c</w:t>
      </w:r>
      <w:r>
        <w:rPr>
          <w:color w:val="000000"/>
        </w:rPr>
        <w:t xml:space="preserve">hapter 1 of </w:t>
      </w:r>
      <w:r w:rsidR="00722358">
        <w:rPr>
          <w:snapToGrid w:val="0"/>
        </w:rPr>
        <w:t>t</w:t>
      </w:r>
      <w:r>
        <w:rPr>
          <w:snapToGrid w:val="0"/>
        </w:rPr>
        <w:t>itle 2</w:t>
      </w:r>
      <w:r w:rsidR="006024CB">
        <w:rPr>
          <w:snapToGrid w:val="0"/>
        </w:rPr>
        <w:t>2</w:t>
      </w:r>
      <w:r>
        <w:rPr>
          <w:snapToGrid w:val="0"/>
        </w:rPr>
        <w:t xml:space="preserve"> of the administrative code of the city of New York is amended by adding a new section 22-130.1 </w:t>
      </w:r>
      <w:r>
        <w:rPr>
          <w:color w:val="000000"/>
          <w:shd w:val="clear" w:color="auto" w:fill="FFFFFF"/>
        </w:rPr>
        <w:t>to read as follows:</w:t>
      </w:r>
    </w:p>
    <w:p w14:paraId="57B66F51" w14:textId="77777777" w:rsidR="00154652" w:rsidRDefault="00154652" w:rsidP="00154652">
      <w:pPr>
        <w:widowControl w:val="0"/>
        <w:spacing w:line="480" w:lineRule="auto"/>
        <w:ind w:firstLine="720"/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§ </w:t>
      </w:r>
      <w:r>
        <w:rPr>
          <w:color w:val="000000"/>
          <w:u w:val="single"/>
        </w:rPr>
        <w:t>22-130.1 Report on waterfront infrastructure</w:t>
      </w:r>
      <w:r>
        <w:rPr>
          <w:snapToGrid w:val="0"/>
          <w:u w:val="single"/>
        </w:rPr>
        <w:t xml:space="preserve">. a. Definitions. For the purposes of this section, the following terms have the following meanings: </w:t>
      </w:r>
    </w:p>
    <w:p w14:paraId="4F52E599" w14:textId="2D5142B2" w:rsidR="003A6269" w:rsidRDefault="003A6269" w:rsidP="00AC22AB">
      <w:pPr>
        <w:widowControl w:val="0"/>
        <w:spacing w:line="480" w:lineRule="auto"/>
        <w:ind w:firstLine="720"/>
        <w:jc w:val="both"/>
        <w:rPr>
          <w:snapToGrid w:val="0"/>
          <w:u w:val="single"/>
        </w:rPr>
      </w:pPr>
      <w:r>
        <w:rPr>
          <w:snapToGrid w:val="0"/>
          <w:u w:val="single"/>
        </w:rPr>
        <w:t>Contracted entity. The term “contracted entity” has the same meaning as in section 22-821.</w:t>
      </w:r>
    </w:p>
    <w:p w14:paraId="22A6C43D" w14:textId="43BCECFA" w:rsidR="00154652" w:rsidRDefault="00154652" w:rsidP="00154652">
      <w:pPr>
        <w:widowControl w:val="0"/>
        <w:spacing w:line="480" w:lineRule="auto"/>
        <w:ind w:firstLine="720"/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Department. The term “department” means the department of </w:t>
      </w:r>
      <w:r w:rsidR="00473502">
        <w:rPr>
          <w:snapToGrid w:val="0"/>
          <w:u w:val="single"/>
        </w:rPr>
        <w:t>small business</w:t>
      </w:r>
      <w:r w:rsidR="00336B0D">
        <w:rPr>
          <w:snapToGrid w:val="0"/>
          <w:u w:val="single"/>
        </w:rPr>
        <w:t xml:space="preserve"> services</w:t>
      </w:r>
      <w:r w:rsidR="00473502">
        <w:rPr>
          <w:snapToGrid w:val="0"/>
          <w:u w:val="single"/>
        </w:rPr>
        <w:t xml:space="preserve"> </w:t>
      </w:r>
      <w:r>
        <w:rPr>
          <w:snapToGrid w:val="0"/>
          <w:u w:val="single"/>
        </w:rPr>
        <w:t>or any other such office or agency as the mayor shall designate to implement this section.</w:t>
      </w:r>
    </w:p>
    <w:p w14:paraId="2572C4C5" w14:textId="23CF43BD" w:rsidR="002D3998" w:rsidRDefault="00154652" w:rsidP="00154652">
      <w:pPr>
        <w:widowControl w:val="0"/>
        <w:spacing w:line="480" w:lineRule="auto"/>
        <w:ind w:firstLine="720"/>
        <w:jc w:val="both"/>
        <w:rPr>
          <w:snapToGrid w:val="0"/>
          <w:u w:val="single"/>
        </w:rPr>
      </w:pPr>
      <w:r>
        <w:rPr>
          <w:snapToGrid w:val="0"/>
          <w:u w:val="single"/>
        </w:rPr>
        <w:t>Urban agriculture. The term “urban agriculture” means structures dedicated to the cultivation of food crops for human consumption.</w:t>
      </w:r>
      <w:r w:rsidR="002D3998">
        <w:rPr>
          <w:snapToGrid w:val="0"/>
          <w:u w:val="single"/>
        </w:rPr>
        <w:t xml:space="preserve"> </w:t>
      </w:r>
    </w:p>
    <w:p w14:paraId="470B6A79" w14:textId="66E47966" w:rsidR="00D72070" w:rsidRDefault="00BC6D75" w:rsidP="005D05BB">
      <w:pPr>
        <w:widowControl w:val="0"/>
        <w:spacing w:line="480" w:lineRule="auto"/>
        <w:ind w:firstLine="720"/>
        <w:jc w:val="both"/>
        <w:rPr>
          <w:snapToGrid w:val="0"/>
          <w:u w:val="single"/>
        </w:rPr>
      </w:pPr>
      <w:r>
        <w:rPr>
          <w:snapToGrid w:val="0"/>
          <w:u w:val="single"/>
        </w:rPr>
        <w:t>Waterfront infrastructure. T</w:t>
      </w:r>
      <w:r w:rsidR="007E6E23">
        <w:rPr>
          <w:snapToGrid w:val="0"/>
          <w:u w:val="single"/>
        </w:rPr>
        <w:t>he term “</w:t>
      </w:r>
      <w:r w:rsidR="001E2B35">
        <w:rPr>
          <w:snapToGrid w:val="0"/>
          <w:u w:val="single"/>
        </w:rPr>
        <w:t>waterfront infrastructure</w:t>
      </w:r>
      <w:r w:rsidR="007E6E23">
        <w:rPr>
          <w:snapToGrid w:val="0"/>
          <w:u w:val="single"/>
        </w:rPr>
        <w:t xml:space="preserve">” </w:t>
      </w:r>
      <w:r w:rsidR="00AC22AB">
        <w:rPr>
          <w:snapToGrid w:val="0"/>
          <w:u w:val="single"/>
        </w:rPr>
        <w:t xml:space="preserve">means </w:t>
      </w:r>
      <w:r w:rsidR="00D72070">
        <w:rPr>
          <w:snapToGrid w:val="0"/>
          <w:u w:val="single"/>
        </w:rPr>
        <w:t xml:space="preserve">any infrastructure </w:t>
      </w:r>
      <w:r w:rsidR="006A0027">
        <w:rPr>
          <w:snapToGrid w:val="0"/>
          <w:u w:val="single"/>
        </w:rPr>
        <w:t xml:space="preserve">owned or leased by the city </w:t>
      </w:r>
      <w:r w:rsidR="008D2053">
        <w:rPr>
          <w:snapToGrid w:val="0"/>
          <w:u w:val="single"/>
        </w:rPr>
        <w:t>in, above, or immediately adjacent to the waterfront</w:t>
      </w:r>
      <w:r w:rsidR="00AC22AB">
        <w:rPr>
          <w:snapToGrid w:val="0"/>
          <w:u w:val="single"/>
        </w:rPr>
        <w:t xml:space="preserve">, including </w:t>
      </w:r>
      <w:r w:rsidR="002E37CD">
        <w:rPr>
          <w:snapToGrid w:val="0"/>
          <w:u w:val="single"/>
        </w:rPr>
        <w:t>but not limite</w:t>
      </w:r>
      <w:r w:rsidR="0058341C">
        <w:rPr>
          <w:snapToGrid w:val="0"/>
          <w:u w:val="single"/>
        </w:rPr>
        <w:t>d to, piers, bulkheads</w:t>
      </w:r>
      <w:r w:rsidR="00154652">
        <w:rPr>
          <w:snapToGrid w:val="0"/>
          <w:u w:val="single"/>
        </w:rPr>
        <w:t>, urban agriculture</w:t>
      </w:r>
      <w:r w:rsidR="00E83919">
        <w:rPr>
          <w:snapToGrid w:val="0"/>
          <w:u w:val="single"/>
        </w:rPr>
        <w:t>,</w:t>
      </w:r>
      <w:r w:rsidR="00393ADF">
        <w:rPr>
          <w:snapToGrid w:val="0"/>
          <w:u w:val="single"/>
        </w:rPr>
        <w:t xml:space="preserve"> </w:t>
      </w:r>
      <w:r w:rsidR="00E83919">
        <w:rPr>
          <w:snapToGrid w:val="0"/>
          <w:u w:val="single"/>
        </w:rPr>
        <w:t xml:space="preserve">and aquaculture </w:t>
      </w:r>
      <w:r w:rsidR="00393ADF">
        <w:rPr>
          <w:snapToGrid w:val="0"/>
          <w:u w:val="single"/>
        </w:rPr>
        <w:t>in, above, or immediately adjacent to the waterfront</w:t>
      </w:r>
      <w:r w:rsidR="007E6E23">
        <w:rPr>
          <w:snapToGrid w:val="0"/>
          <w:u w:val="single"/>
        </w:rPr>
        <w:t>.</w:t>
      </w:r>
    </w:p>
    <w:p w14:paraId="78E99423" w14:textId="0BB1EA9E" w:rsidR="007E6E23" w:rsidRDefault="001E2B35" w:rsidP="007E6E23">
      <w:pPr>
        <w:widowControl w:val="0"/>
        <w:spacing w:line="480" w:lineRule="auto"/>
        <w:ind w:firstLine="720"/>
        <w:jc w:val="both"/>
        <w:rPr>
          <w:snapToGrid w:val="0"/>
          <w:u w:val="single"/>
        </w:rPr>
      </w:pPr>
      <w:r>
        <w:rPr>
          <w:snapToGrid w:val="0"/>
          <w:u w:val="single"/>
        </w:rPr>
        <w:t>b</w:t>
      </w:r>
      <w:r w:rsidR="00206EB4">
        <w:rPr>
          <w:snapToGrid w:val="0"/>
          <w:u w:val="single"/>
        </w:rPr>
        <w:t xml:space="preserve">. </w:t>
      </w:r>
      <w:r w:rsidR="002847BE">
        <w:rPr>
          <w:snapToGrid w:val="0"/>
          <w:u w:val="single"/>
        </w:rPr>
        <w:t xml:space="preserve">By </w:t>
      </w:r>
      <w:r w:rsidR="00BC6D75">
        <w:rPr>
          <w:snapToGrid w:val="0"/>
          <w:u w:val="single"/>
        </w:rPr>
        <w:t>July 1, 2025</w:t>
      </w:r>
      <w:r w:rsidR="007E6E23">
        <w:rPr>
          <w:snapToGrid w:val="0"/>
          <w:u w:val="single"/>
        </w:rPr>
        <w:t xml:space="preserve"> and </w:t>
      </w:r>
      <w:r w:rsidR="007F6731">
        <w:rPr>
          <w:snapToGrid w:val="0"/>
          <w:u w:val="single"/>
        </w:rPr>
        <w:t>annually</w:t>
      </w:r>
      <w:r w:rsidR="007E6E23">
        <w:rPr>
          <w:snapToGrid w:val="0"/>
          <w:u w:val="single"/>
        </w:rPr>
        <w:t xml:space="preserve"> thereafter, the department shall submit a</w:t>
      </w:r>
      <w:r w:rsidR="007C40A9">
        <w:rPr>
          <w:snapToGrid w:val="0"/>
          <w:u w:val="single"/>
        </w:rPr>
        <w:t>n inventory</w:t>
      </w:r>
      <w:r w:rsidR="007E6E23">
        <w:rPr>
          <w:snapToGrid w:val="0"/>
          <w:u w:val="single"/>
        </w:rPr>
        <w:t xml:space="preserve"> report to the mayor and the </w:t>
      </w:r>
      <w:r w:rsidR="00941644">
        <w:rPr>
          <w:snapToGrid w:val="0"/>
          <w:u w:val="single"/>
        </w:rPr>
        <w:t xml:space="preserve">city </w:t>
      </w:r>
      <w:r w:rsidR="007E6E23">
        <w:rPr>
          <w:snapToGrid w:val="0"/>
          <w:u w:val="single"/>
        </w:rPr>
        <w:t xml:space="preserve">council regarding </w:t>
      </w:r>
      <w:r w:rsidR="001663F3">
        <w:rPr>
          <w:snapToGrid w:val="0"/>
          <w:u w:val="single"/>
        </w:rPr>
        <w:t xml:space="preserve">the state of waterfront infrastructure in the city </w:t>
      </w:r>
      <w:r w:rsidR="005F4F34">
        <w:rPr>
          <w:snapToGrid w:val="0"/>
          <w:u w:val="single"/>
        </w:rPr>
        <w:t>and</w:t>
      </w:r>
      <w:r w:rsidR="00E83919">
        <w:rPr>
          <w:snapToGrid w:val="0"/>
          <w:u w:val="single"/>
        </w:rPr>
        <w:t xml:space="preserve"> identifying unused land that is suitable for the installation of new waterfront infrastructure</w:t>
      </w:r>
      <w:r w:rsidR="007E6E23">
        <w:rPr>
          <w:snapToGrid w:val="0"/>
          <w:u w:val="single"/>
        </w:rPr>
        <w:t>.</w:t>
      </w:r>
      <w:r w:rsidR="003A6269">
        <w:rPr>
          <w:snapToGrid w:val="0"/>
          <w:u w:val="single"/>
        </w:rPr>
        <w:t xml:space="preserve"> When developin</w:t>
      </w:r>
      <w:r w:rsidR="006A0027">
        <w:rPr>
          <w:snapToGrid w:val="0"/>
          <w:u w:val="single"/>
        </w:rPr>
        <w:t>g this</w:t>
      </w:r>
      <w:r w:rsidR="003A6269">
        <w:rPr>
          <w:snapToGrid w:val="0"/>
          <w:u w:val="single"/>
        </w:rPr>
        <w:t xml:space="preserve"> report, the department shall consult or seek input from </w:t>
      </w:r>
      <w:r w:rsidR="003A6269">
        <w:rPr>
          <w:snapToGrid w:val="0"/>
          <w:u w:val="single"/>
        </w:rPr>
        <w:lastRenderedPageBreak/>
        <w:t>a contracted entity</w:t>
      </w:r>
      <w:r w:rsidR="00473502">
        <w:rPr>
          <w:snapToGrid w:val="0"/>
          <w:u w:val="single"/>
        </w:rPr>
        <w:t xml:space="preserve"> </w:t>
      </w:r>
      <w:r w:rsidR="007F6731">
        <w:rPr>
          <w:snapToGrid w:val="0"/>
          <w:u w:val="single"/>
        </w:rPr>
        <w:t xml:space="preserve">and </w:t>
      </w:r>
      <w:r w:rsidR="00473502">
        <w:rPr>
          <w:snapToGrid w:val="0"/>
          <w:u w:val="single"/>
        </w:rPr>
        <w:t>the department of environmental protection</w:t>
      </w:r>
      <w:r w:rsidR="007F6731">
        <w:rPr>
          <w:snapToGrid w:val="0"/>
          <w:u w:val="single"/>
        </w:rPr>
        <w:t>;</w:t>
      </w:r>
      <w:r w:rsidR="003A6269">
        <w:rPr>
          <w:snapToGrid w:val="0"/>
          <w:u w:val="single"/>
        </w:rPr>
        <w:t xml:space="preserve"> and </w:t>
      </w:r>
      <w:r w:rsidR="00154652">
        <w:rPr>
          <w:snapToGrid w:val="0"/>
          <w:u w:val="single"/>
        </w:rPr>
        <w:t xml:space="preserve">may consult or seek input from any other relevant </w:t>
      </w:r>
      <w:r w:rsidR="00941644">
        <w:rPr>
          <w:snapToGrid w:val="0"/>
          <w:u w:val="single"/>
        </w:rPr>
        <w:t>persons</w:t>
      </w:r>
      <w:r w:rsidR="003A6269">
        <w:rPr>
          <w:snapToGrid w:val="0"/>
          <w:u w:val="single"/>
        </w:rPr>
        <w:t>.</w:t>
      </w:r>
    </w:p>
    <w:p w14:paraId="33E4EDF0" w14:textId="53F6D1B2" w:rsidR="007E6E23" w:rsidRDefault="001E2B35" w:rsidP="007E6E23">
      <w:pPr>
        <w:widowControl w:val="0"/>
        <w:spacing w:line="480" w:lineRule="auto"/>
        <w:ind w:firstLine="720"/>
        <w:jc w:val="both"/>
        <w:rPr>
          <w:snapToGrid w:val="0"/>
          <w:u w:val="single"/>
        </w:rPr>
      </w:pPr>
      <w:r>
        <w:rPr>
          <w:snapToGrid w:val="0"/>
          <w:u w:val="single"/>
        </w:rPr>
        <w:t>c</w:t>
      </w:r>
      <w:r w:rsidR="007E6E23">
        <w:rPr>
          <w:snapToGrid w:val="0"/>
          <w:u w:val="single"/>
        </w:rPr>
        <w:t xml:space="preserve">. </w:t>
      </w:r>
      <w:r w:rsidR="00A57EEF">
        <w:rPr>
          <w:snapToGrid w:val="0"/>
          <w:u w:val="single"/>
        </w:rPr>
        <w:t xml:space="preserve">The </w:t>
      </w:r>
      <w:r w:rsidR="007E6E23">
        <w:rPr>
          <w:snapToGrid w:val="0"/>
          <w:u w:val="single"/>
        </w:rPr>
        <w:t xml:space="preserve">report </w:t>
      </w:r>
      <w:r>
        <w:rPr>
          <w:snapToGrid w:val="0"/>
          <w:u w:val="single"/>
        </w:rPr>
        <w:t>required by subdivision b</w:t>
      </w:r>
      <w:r w:rsidR="00A57EEF">
        <w:rPr>
          <w:snapToGrid w:val="0"/>
          <w:u w:val="single"/>
        </w:rPr>
        <w:t xml:space="preserve"> of this section </w:t>
      </w:r>
      <w:r w:rsidR="007E6E23">
        <w:rPr>
          <w:snapToGrid w:val="0"/>
          <w:u w:val="single"/>
        </w:rPr>
        <w:t xml:space="preserve">shall include, but </w:t>
      </w:r>
      <w:r w:rsidR="00A57EEF">
        <w:rPr>
          <w:snapToGrid w:val="0"/>
          <w:u w:val="single"/>
        </w:rPr>
        <w:t xml:space="preserve">need </w:t>
      </w:r>
      <w:r w:rsidR="007E6E23">
        <w:rPr>
          <w:snapToGrid w:val="0"/>
          <w:u w:val="single"/>
        </w:rPr>
        <w:t xml:space="preserve">not be limited to: </w:t>
      </w:r>
    </w:p>
    <w:p w14:paraId="7088E754" w14:textId="6E4AA6BC" w:rsidR="007E6E23" w:rsidRDefault="007E6E23" w:rsidP="007E6E23">
      <w:pPr>
        <w:widowControl w:val="0"/>
        <w:spacing w:line="480" w:lineRule="auto"/>
        <w:ind w:firstLine="720"/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1. </w:t>
      </w:r>
      <w:r w:rsidR="00017233">
        <w:rPr>
          <w:snapToGrid w:val="0"/>
          <w:u w:val="single"/>
        </w:rPr>
        <w:t>The location and size of unused</w:t>
      </w:r>
      <w:r w:rsidR="007C3C53">
        <w:rPr>
          <w:snapToGrid w:val="0"/>
          <w:u w:val="single"/>
        </w:rPr>
        <w:t xml:space="preserve"> </w:t>
      </w:r>
      <w:r w:rsidR="005D05BB">
        <w:rPr>
          <w:snapToGrid w:val="0"/>
          <w:u w:val="single"/>
        </w:rPr>
        <w:t xml:space="preserve">land </w:t>
      </w:r>
      <w:r w:rsidR="00154652">
        <w:rPr>
          <w:snapToGrid w:val="0"/>
          <w:u w:val="single"/>
        </w:rPr>
        <w:t xml:space="preserve">owned or leased by the city on which </w:t>
      </w:r>
      <w:r w:rsidR="005D05BB">
        <w:rPr>
          <w:snapToGrid w:val="0"/>
          <w:u w:val="single"/>
        </w:rPr>
        <w:t>waterfront infrastructure</w:t>
      </w:r>
      <w:r w:rsidR="00AC22AB">
        <w:rPr>
          <w:snapToGrid w:val="0"/>
          <w:u w:val="single"/>
        </w:rPr>
        <w:t xml:space="preserve"> </w:t>
      </w:r>
      <w:r w:rsidR="00154652">
        <w:rPr>
          <w:snapToGrid w:val="0"/>
          <w:u w:val="single"/>
        </w:rPr>
        <w:t>is located, or on which waterfront infrastructure could be built;</w:t>
      </w:r>
    </w:p>
    <w:p w14:paraId="1B64F234" w14:textId="16015A25" w:rsidR="007C3C53" w:rsidRDefault="007C3C53" w:rsidP="007E6E23">
      <w:pPr>
        <w:widowControl w:val="0"/>
        <w:spacing w:line="480" w:lineRule="auto"/>
        <w:ind w:firstLine="720"/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2. </w:t>
      </w:r>
      <w:r w:rsidR="007C40A9">
        <w:rPr>
          <w:snapToGrid w:val="0"/>
          <w:u w:val="single"/>
        </w:rPr>
        <w:t>An evaluation of t</w:t>
      </w:r>
      <w:r>
        <w:rPr>
          <w:snapToGrid w:val="0"/>
          <w:u w:val="single"/>
        </w:rPr>
        <w:t xml:space="preserve">he </w:t>
      </w:r>
      <w:r w:rsidR="00BC6D75">
        <w:rPr>
          <w:snapToGrid w:val="0"/>
          <w:u w:val="single"/>
        </w:rPr>
        <w:t>structural integrity</w:t>
      </w:r>
      <w:r w:rsidR="00AD62B4">
        <w:rPr>
          <w:snapToGrid w:val="0"/>
          <w:u w:val="single"/>
        </w:rPr>
        <w:t xml:space="preserve"> of </w:t>
      </w:r>
      <w:r>
        <w:rPr>
          <w:snapToGrid w:val="0"/>
          <w:u w:val="single"/>
        </w:rPr>
        <w:t>existing waterfront infrastructure</w:t>
      </w:r>
      <w:r w:rsidR="00AC22AB">
        <w:rPr>
          <w:snapToGrid w:val="0"/>
          <w:u w:val="single"/>
        </w:rPr>
        <w:t xml:space="preserve">, </w:t>
      </w:r>
      <w:r w:rsidR="00433F7E">
        <w:rPr>
          <w:snapToGrid w:val="0"/>
          <w:u w:val="single"/>
        </w:rPr>
        <w:t xml:space="preserve">and </w:t>
      </w:r>
      <w:r w:rsidR="00AC22AB">
        <w:rPr>
          <w:snapToGrid w:val="0"/>
          <w:u w:val="single"/>
        </w:rPr>
        <w:t>whether any of such infrastructure is in need of repairs or replacement to continue to perform their function</w:t>
      </w:r>
      <w:r w:rsidR="00AD62B4">
        <w:rPr>
          <w:snapToGrid w:val="0"/>
          <w:u w:val="single"/>
        </w:rPr>
        <w:t>;</w:t>
      </w:r>
      <w:r>
        <w:rPr>
          <w:snapToGrid w:val="0"/>
          <w:u w:val="single"/>
        </w:rPr>
        <w:t xml:space="preserve"> </w:t>
      </w:r>
    </w:p>
    <w:p w14:paraId="026D9376" w14:textId="46E41FB8" w:rsidR="007E6E23" w:rsidRDefault="00B007BE" w:rsidP="007E6E23">
      <w:pPr>
        <w:widowControl w:val="0"/>
        <w:spacing w:line="480" w:lineRule="auto"/>
        <w:ind w:firstLine="720"/>
        <w:jc w:val="both"/>
        <w:rPr>
          <w:snapToGrid w:val="0"/>
          <w:u w:val="single"/>
        </w:rPr>
      </w:pPr>
      <w:r>
        <w:rPr>
          <w:snapToGrid w:val="0"/>
          <w:u w:val="single"/>
        </w:rPr>
        <w:t>3</w:t>
      </w:r>
      <w:r w:rsidR="007E6E23">
        <w:rPr>
          <w:snapToGrid w:val="0"/>
          <w:u w:val="single"/>
        </w:rPr>
        <w:t xml:space="preserve">. </w:t>
      </w:r>
      <w:r w:rsidR="00017233">
        <w:rPr>
          <w:snapToGrid w:val="0"/>
          <w:u w:val="single"/>
        </w:rPr>
        <w:t>The</w:t>
      </w:r>
      <w:r w:rsidR="007C3C53">
        <w:rPr>
          <w:snapToGrid w:val="0"/>
          <w:u w:val="single"/>
        </w:rPr>
        <w:t xml:space="preserve"> </w:t>
      </w:r>
      <w:r w:rsidR="00276CC9">
        <w:rPr>
          <w:snapToGrid w:val="0"/>
          <w:u w:val="single"/>
        </w:rPr>
        <w:t xml:space="preserve">feasibility of implementing urban agriculture </w:t>
      </w:r>
      <w:r w:rsidR="00E83919">
        <w:rPr>
          <w:snapToGrid w:val="0"/>
          <w:u w:val="single"/>
        </w:rPr>
        <w:t xml:space="preserve">or aquaculture </w:t>
      </w:r>
      <w:r w:rsidR="00393ADF">
        <w:rPr>
          <w:snapToGrid w:val="0"/>
          <w:u w:val="single"/>
        </w:rPr>
        <w:t xml:space="preserve">in, above, or immediately adjacent to the </w:t>
      </w:r>
      <w:r w:rsidR="00337570">
        <w:rPr>
          <w:snapToGrid w:val="0"/>
          <w:u w:val="single"/>
        </w:rPr>
        <w:t>waterfront</w:t>
      </w:r>
      <w:r w:rsidR="00276CC9">
        <w:rPr>
          <w:snapToGrid w:val="0"/>
          <w:u w:val="single"/>
        </w:rPr>
        <w:t xml:space="preserve">; </w:t>
      </w:r>
      <w:r w:rsidR="00644D39">
        <w:rPr>
          <w:snapToGrid w:val="0"/>
          <w:u w:val="single"/>
        </w:rPr>
        <w:t>and</w:t>
      </w:r>
    </w:p>
    <w:p w14:paraId="2576E5E6" w14:textId="7201B990" w:rsidR="00276CC9" w:rsidRDefault="00E83919" w:rsidP="007E6E23">
      <w:pPr>
        <w:widowControl w:val="0"/>
        <w:spacing w:line="480" w:lineRule="auto"/>
        <w:ind w:firstLine="720"/>
        <w:jc w:val="both"/>
        <w:rPr>
          <w:snapToGrid w:val="0"/>
          <w:u w:val="single"/>
        </w:rPr>
      </w:pPr>
      <w:r>
        <w:rPr>
          <w:snapToGrid w:val="0"/>
          <w:u w:val="single"/>
        </w:rPr>
        <w:t>4</w:t>
      </w:r>
      <w:r w:rsidR="00276CC9">
        <w:rPr>
          <w:snapToGrid w:val="0"/>
          <w:u w:val="single"/>
        </w:rPr>
        <w:t xml:space="preserve">. </w:t>
      </w:r>
      <w:r w:rsidR="00017233">
        <w:rPr>
          <w:snapToGrid w:val="0"/>
          <w:u w:val="single"/>
        </w:rPr>
        <w:t xml:space="preserve">The </w:t>
      </w:r>
      <w:r>
        <w:rPr>
          <w:snapToGrid w:val="0"/>
          <w:u w:val="single"/>
        </w:rPr>
        <w:t xml:space="preserve">location </w:t>
      </w:r>
      <w:r w:rsidR="00017233">
        <w:rPr>
          <w:snapToGrid w:val="0"/>
          <w:u w:val="single"/>
        </w:rPr>
        <w:t>of</w:t>
      </w:r>
      <w:r>
        <w:rPr>
          <w:snapToGrid w:val="0"/>
          <w:u w:val="single"/>
        </w:rPr>
        <w:t xml:space="preserve"> </w:t>
      </w:r>
      <w:r w:rsidR="00360526">
        <w:rPr>
          <w:u w:val="single"/>
        </w:rPr>
        <w:t xml:space="preserve">facilities </w:t>
      </w:r>
      <w:r w:rsidR="002D3998" w:rsidRPr="00154652">
        <w:rPr>
          <w:u w:val="single"/>
        </w:rPr>
        <w:t xml:space="preserve">providing </w:t>
      </w:r>
      <w:r>
        <w:rPr>
          <w:u w:val="single"/>
        </w:rPr>
        <w:t xml:space="preserve">access to, or facilitating, </w:t>
      </w:r>
      <w:r w:rsidR="005F4F34">
        <w:rPr>
          <w:u w:val="single"/>
        </w:rPr>
        <w:t xml:space="preserve">the recreational use of the </w:t>
      </w:r>
      <w:r w:rsidR="00941644">
        <w:rPr>
          <w:u w:val="single"/>
        </w:rPr>
        <w:t>c</w:t>
      </w:r>
      <w:r w:rsidR="002D3998" w:rsidRPr="00154652">
        <w:rPr>
          <w:u w:val="single"/>
        </w:rPr>
        <w:t xml:space="preserve">ity’s waterfront </w:t>
      </w:r>
      <w:r w:rsidR="002D3998" w:rsidRPr="002D3998">
        <w:rPr>
          <w:u w:val="single"/>
        </w:rPr>
        <w:t>infrastructure</w:t>
      </w:r>
      <w:r w:rsidR="00360526">
        <w:rPr>
          <w:u w:val="single"/>
        </w:rPr>
        <w:t xml:space="preserve"> </w:t>
      </w:r>
      <w:r w:rsidR="005F4F34">
        <w:rPr>
          <w:u w:val="single"/>
        </w:rPr>
        <w:t xml:space="preserve">by </w:t>
      </w:r>
      <w:r w:rsidR="00360526">
        <w:rPr>
          <w:u w:val="single"/>
        </w:rPr>
        <w:t>the public</w:t>
      </w:r>
      <w:r>
        <w:rPr>
          <w:u w:val="single"/>
        </w:rPr>
        <w:t>, whether any of such facilities are in need of repairs or replacement to continue to perform their function</w:t>
      </w:r>
      <w:r w:rsidR="005F4F34">
        <w:rPr>
          <w:u w:val="single"/>
        </w:rPr>
        <w:t>, and whether new facilities are required to perform such function</w:t>
      </w:r>
      <w:r w:rsidR="00B007BE">
        <w:rPr>
          <w:u w:val="single"/>
        </w:rPr>
        <w:t>.</w:t>
      </w:r>
      <w:r w:rsidR="00276CC9">
        <w:rPr>
          <w:snapToGrid w:val="0"/>
          <w:u w:val="single"/>
        </w:rPr>
        <w:t xml:space="preserve">  </w:t>
      </w:r>
    </w:p>
    <w:p w14:paraId="7092B9E9" w14:textId="33E40407" w:rsidR="007E6E23" w:rsidRDefault="007E6E23" w:rsidP="007E6E23">
      <w:pPr>
        <w:pStyle w:val="BodyTextIndent"/>
        <w:suppressLineNumbers/>
        <w:jc w:val="both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§ 2. This local law takes effect </w:t>
      </w:r>
      <w:r w:rsidR="00EE0A62">
        <w:rPr>
          <w:rFonts w:ascii="Times New Roman" w:hAnsi="Times New Roman"/>
          <w:u w:val="none"/>
        </w:rPr>
        <w:t>immediately</w:t>
      </w:r>
      <w:r>
        <w:rPr>
          <w:rFonts w:ascii="Times New Roman" w:hAnsi="Times New Roman"/>
          <w:u w:val="none"/>
        </w:rPr>
        <w:t>.</w:t>
      </w:r>
    </w:p>
    <w:p w14:paraId="47F31043" w14:textId="77777777" w:rsidR="00206EB4" w:rsidRDefault="00206EB4" w:rsidP="00206EB4">
      <w:pPr>
        <w:widowControl w:val="0"/>
        <w:suppressLineNumbers/>
        <w:autoSpaceDE w:val="0"/>
        <w:autoSpaceDN w:val="0"/>
        <w:adjustRightInd w:val="0"/>
        <w:rPr>
          <w:sz w:val="20"/>
          <w:szCs w:val="20"/>
          <w:u w:val="single"/>
        </w:rPr>
      </w:pPr>
    </w:p>
    <w:p w14:paraId="52C3B47A" w14:textId="77777777" w:rsidR="00BE070F" w:rsidRDefault="00BE070F" w:rsidP="00206EB4">
      <w:pPr>
        <w:widowControl w:val="0"/>
        <w:suppressLineNumbers/>
        <w:autoSpaceDE w:val="0"/>
        <w:autoSpaceDN w:val="0"/>
        <w:adjustRightInd w:val="0"/>
        <w:rPr>
          <w:sz w:val="20"/>
          <w:szCs w:val="20"/>
          <w:u w:val="single"/>
        </w:rPr>
      </w:pPr>
    </w:p>
    <w:p w14:paraId="38EF99DE" w14:textId="77777777" w:rsidR="00BE070F" w:rsidRDefault="00BE070F" w:rsidP="00206EB4">
      <w:pPr>
        <w:widowControl w:val="0"/>
        <w:suppressLineNumbers/>
        <w:autoSpaceDE w:val="0"/>
        <w:autoSpaceDN w:val="0"/>
        <w:adjustRightInd w:val="0"/>
        <w:rPr>
          <w:sz w:val="20"/>
          <w:szCs w:val="20"/>
          <w:u w:val="single"/>
        </w:rPr>
      </w:pPr>
    </w:p>
    <w:p w14:paraId="5AEEA28D" w14:textId="77777777" w:rsidR="00BE070F" w:rsidRDefault="00BE070F" w:rsidP="00206EB4">
      <w:pPr>
        <w:widowControl w:val="0"/>
        <w:suppressLineNumbers/>
        <w:autoSpaceDE w:val="0"/>
        <w:autoSpaceDN w:val="0"/>
        <w:adjustRightInd w:val="0"/>
        <w:rPr>
          <w:sz w:val="20"/>
          <w:szCs w:val="20"/>
          <w:u w:val="single"/>
        </w:rPr>
      </w:pPr>
    </w:p>
    <w:p w14:paraId="7BB89737" w14:textId="61BC7C2B" w:rsidR="00206EB4" w:rsidRDefault="0071051D" w:rsidP="00206EB4">
      <w:pPr>
        <w:widowControl w:val="0"/>
        <w:suppressLineNumbers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MC</w:t>
      </w:r>
      <w:r w:rsidR="00264279">
        <w:rPr>
          <w:sz w:val="20"/>
          <w:szCs w:val="20"/>
        </w:rPr>
        <w:t>/HB</w:t>
      </w:r>
    </w:p>
    <w:p w14:paraId="738E0181" w14:textId="0873EAE1" w:rsidR="00206EB4" w:rsidRDefault="00AD62B4" w:rsidP="00206EB4">
      <w:pPr>
        <w:widowControl w:val="0"/>
        <w:suppressLineNumbers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LS #14852</w:t>
      </w:r>
    </w:p>
    <w:p w14:paraId="78707F17" w14:textId="7B0DA34B" w:rsidR="006829A0" w:rsidRDefault="006829A0" w:rsidP="00206EB4">
      <w:pPr>
        <w:widowControl w:val="0"/>
        <w:suppressLineNumbers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Int. #1117-2024</w:t>
      </w:r>
    </w:p>
    <w:p w14:paraId="5745B883" w14:textId="5EED3E28" w:rsidR="00206EB4" w:rsidRDefault="006829A0" w:rsidP="007E6E23">
      <w:pPr>
        <w:pStyle w:val="BodyTextIndent"/>
        <w:suppressLineNumbers/>
        <w:spacing w:line="240" w:lineRule="auto"/>
        <w:ind w:firstLine="0"/>
        <w:jc w:val="both"/>
        <w:rPr>
          <w:rFonts w:ascii="Times New Roman" w:hAnsi="Times New Roman"/>
          <w:sz w:val="20"/>
          <w:szCs w:val="20"/>
          <w:u w:val="none"/>
        </w:rPr>
      </w:pPr>
      <w:r>
        <w:rPr>
          <w:rFonts w:ascii="Times New Roman" w:hAnsi="Times New Roman"/>
          <w:sz w:val="20"/>
          <w:szCs w:val="20"/>
          <w:u w:val="none"/>
        </w:rPr>
        <w:t>1/6/2026 10:01 AM</w:t>
      </w:r>
    </w:p>
    <w:p w14:paraId="28C45827" w14:textId="77777777" w:rsidR="006345D3" w:rsidRPr="007E6E23" w:rsidRDefault="006345D3" w:rsidP="007E6E23">
      <w:pPr>
        <w:pStyle w:val="BodyTextIndent"/>
        <w:suppressLineNumbers/>
        <w:spacing w:line="240" w:lineRule="auto"/>
        <w:ind w:firstLine="0"/>
        <w:jc w:val="both"/>
      </w:pPr>
    </w:p>
    <w:sectPr w:rsidR="006345D3" w:rsidRPr="007E6E23" w:rsidSect="0034076B">
      <w:footerReference w:type="default" r:id="rId9"/>
      <w:pgSz w:w="12240" w:h="15840"/>
      <w:pgMar w:top="1440" w:right="1800" w:bottom="1440" w:left="1800" w:header="720" w:footer="720" w:gutter="0"/>
      <w:lnNumType w:countBy="1" w:restart="continuous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D4043" w14:textId="77777777" w:rsidR="00784DA1" w:rsidRDefault="00784DA1" w:rsidP="00BC1AEB">
      <w:r>
        <w:separator/>
      </w:r>
    </w:p>
  </w:endnote>
  <w:endnote w:type="continuationSeparator" w:id="0">
    <w:p w14:paraId="50E0D9F5" w14:textId="77777777" w:rsidR="00784DA1" w:rsidRDefault="00784DA1" w:rsidP="00BC1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3F1E3" w14:textId="1748D258" w:rsidR="00680F38" w:rsidRDefault="00680F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A58BF">
      <w:rPr>
        <w:noProof/>
      </w:rPr>
      <w:t>2</w:t>
    </w:r>
    <w:r>
      <w:rPr>
        <w:noProof/>
      </w:rPr>
      <w:fldChar w:fldCharType="end"/>
    </w:r>
  </w:p>
  <w:p w14:paraId="0BA35893" w14:textId="77777777" w:rsidR="00680F38" w:rsidRDefault="00680F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2D209" w14:textId="77777777" w:rsidR="00784DA1" w:rsidRDefault="00784DA1" w:rsidP="00BC1AEB">
      <w:r>
        <w:separator/>
      </w:r>
    </w:p>
  </w:footnote>
  <w:footnote w:type="continuationSeparator" w:id="0">
    <w:p w14:paraId="1473E20A" w14:textId="77777777" w:rsidR="00784DA1" w:rsidRDefault="00784DA1" w:rsidP="00BC1A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F680B"/>
    <w:multiLevelType w:val="hybridMultilevel"/>
    <w:tmpl w:val="8FE857D0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1776752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5D3"/>
    <w:rsid w:val="00006792"/>
    <w:rsid w:val="00010F45"/>
    <w:rsid w:val="000152EC"/>
    <w:rsid w:val="00017233"/>
    <w:rsid w:val="0002275E"/>
    <w:rsid w:val="00041A9E"/>
    <w:rsid w:val="000437B2"/>
    <w:rsid w:val="00047FFA"/>
    <w:rsid w:val="00053326"/>
    <w:rsid w:val="000545F0"/>
    <w:rsid w:val="00057C87"/>
    <w:rsid w:val="00062EEB"/>
    <w:rsid w:val="0007368F"/>
    <w:rsid w:val="000747D7"/>
    <w:rsid w:val="0008745B"/>
    <w:rsid w:val="000915BB"/>
    <w:rsid w:val="000940BF"/>
    <w:rsid w:val="000A5099"/>
    <w:rsid w:val="000B40A6"/>
    <w:rsid w:val="000B42F9"/>
    <w:rsid w:val="000C63D3"/>
    <w:rsid w:val="000D2C25"/>
    <w:rsid w:val="000D2D69"/>
    <w:rsid w:val="000D3A5D"/>
    <w:rsid w:val="000D6C35"/>
    <w:rsid w:val="000F095C"/>
    <w:rsid w:val="000F1EA2"/>
    <w:rsid w:val="00104A2B"/>
    <w:rsid w:val="00122529"/>
    <w:rsid w:val="001313FC"/>
    <w:rsid w:val="0014153C"/>
    <w:rsid w:val="00154652"/>
    <w:rsid w:val="0016383D"/>
    <w:rsid w:val="001641A6"/>
    <w:rsid w:val="001663F3"/>
    <w:rsid w:val="00173BCF"/>
    <w:rsid w:val="00183E31"/>
    <w:rsid w:val="001903E0"/>
    <w:rsid w:val="001A0493"/>
    <w:rsid w:val="001B320C"/>
    <w:rsid w:val="001C2128"/>
    <w:rsid w:val="001D0715"/>
    <w:rsid w:val="001D4A54"/>
    <w:rsid w:val="001E0D8B"/>
    <w:rsid w:val="001E1592"/>
    <w:rsid w:val="001E2B35"/>
    <w:rsid w:val="001E6FD7"/>
    <w:rsid w:val="001F3B23"/>
    <w:rsid w:val="0020107F"/>
    <w:rsid w:val="00206C19"/>
    <w:rsid w:val="00206EB4"/>
    <w:rsid w:val="0021577F"/>
    <w:rsid w:val="00237D0A"/>
    <w:rsid w:val="00264279"/>
    <w:rsid w:val="002713DD"/>
    <w:rsid w:val="00271D0D"/>
    <w:rsid w:val="00276CC9"/>
    <w:rsid w:val="002814C2"/>
    <w:rsid w:val="00283927"/>
    <w:rsid w:val="002846BD"/>
    <w:rsid w:val="002847BE"/>
    <w:rsid w:val="00287BAC"/>
    <w:rsid w:val="002916A1"/>
    <w:rsid w:val="002927F7"/>
    <w:rsid w:val="00296A1D"/>
    <w:rsid w:val="002A14DE"/>
    <w:rsid w:val="002B1F33"/>
    <w:rsid w:val="002B522D"/>
    <w:rsid w:val="002D3998"/>
    <w:rsid w:val="002D5C0E"/>
    <w:rsid w:val="002E10F1"/>
    <w:rsid w:val="002E34B4"/>
    <w:rsid w:val="002E37CD"/>
    <w:rsid w:val="002E5615"/>
    <w:rsid w:val="002F2003"/>
    <w:rsid w:val="002F3954"/>
    <w:rsid w:val="002F756E"/>
    <w:rsid w:val="00321E6E"/>
    <w:rsid w:val="003243B1"/>
    <w:rsid w:val="00331E6B"/>
    <w:rsid w:val="00336B0D"/>
    <w:rsid w:val="00337570"/>
    <w:rsid w:val="0034076B"/>
    <w:rsid w:val="003411D5"/>
    <w:rsid w:val="00342EED"/>
    <w:rsid w:val="00352C48"/>
    <w:rsid w:val="0035560C"/>
    <w:rsid w:val="00360526"/>
    <w:rsid w:val="003631BC"/>
    <w:rsid w:val="003674D9"/>
    <w:rsid w:val="00367F13"/>
    <w:rsid w:val="00371E06"/>
    <w:rsid w:val="00371F3C"/>
    <w:rsid w:val="00373D83"/>
    <w:rsid w:val="00384FDC"/>
    <w:rsid w:val="00386F5B"/>
    <w:rsid w:val="00393ADF"/>
    <w:rsid w:val="0039573F"/>
    <w:rsid w:val="003A516D"/>
    <w:rsid w:val="003A6269"/>
    <w:rsid w:val="003A6851"/>
    <w:rsid w:val="003B477E"/>
    <w:rsid w:val="003D5972"/>
    <w:rsid w:val="003E17B7"/>
    <w:rsid w:val="003E18A7"/>
    <w:rsid w:val="003E4BD5"/>
    <w:rsid w:val="003F5EFD"/>
    <w:rsid w:val="003F758F"/>
    <w:rsid w:val="00400DE2"/>
    <w:rsid w:val="00402509"/>
    <w:rsid w:val="00410530"/>
    <w:rsid w:val="00433F7E"/>
    <w:rsid w:val="004457A5"/>
    <w:rsid w:val="00455448"/>
    <w:rsid w:val="004575C5"/>
    <w:rsid w:val="00457B69"/>
    <w:rsid w:val="00457F19"/>
    <w:rsid w:val="00461326"/>
    <w:rsid w:val="004728C6"/>
    <w:rsid w:val="00473502"/>
    <w:rsid w:val="00483FAE"/>
    <w:rsid w:val="004940A2"/>
    <w:rsid w:val="004A2B9F"/>
    <w:rsid w:val="004B3985"/>
    <w:rsid w:val="004B439A"/>
    <w:rsid w:val="004B519B"/>
    <w:rsid w:val="004C1F41"/>
    <w:rsid w:val="004D18F5"/>
    <w:rsid w:val="004E3490"/>
    <w:rsid w:val="004E6E6A"/>
    <w:rsid w:val="004F6217"/>
    <w:rsid w:val="00501ADC"/>
    <w:rsid w:val="00501F81"/>
    <w:rsid w:val="0050583A"/>
    <w:rsid w:val="005101C7"/>
    <w:rsid w:val="00514291"/>
    <w:rsid w:val="005345CF"/>
    <w:rsid w:val="00542C72"/>
    <w:rsid w:val="0055071A"/>
    <w:rsid w:val="00550C0B"/>
    <w:rsid w:val="0056243E"/>
    <w:rsid w:val="005657F8"/>
    <w:rsid w:val="0058341C"/>
    <w:rsid w:val="00586A5F"/>
    <w:rsid w:val="00597B3C"/>
    <w:rsid w:val="005B1FDC"/>
    <w:rsid w:val="005B5A3B"/>
    <w:rsid w:val="005C02B6"/>
    <w:rsid w:val="005C1CA0"/>
    <w:rsid w:val="005C2488"/>
    <w:rsid w:val="005C7C87"/>
    <w:rsid w:val="005C7D7A"/>
    <w:rsid w:val="005D05BB"/>
    <w:rsid w:val="005D1302"/>
    <w:rsid w:val="005D2731"/>
    <w:rsid w:val="005D42C7"/>
    <w:rsid w:val="005E60A7"/>
    <w:rsid w:val="005F1EF4"/>
    <w:rsid w:val="005F321F"/>
    <w:rsid w:val="005F4F34"/>
    <w:rsid w:val="005F7E42"/>
    <w:rsid w:val="006024CB"/>
    <w:rsid w:val="00607C48"/>
    <w:rsid w:val="006147C8"/>
    <w:rsid w:val="00623DC0"/>
    <w:rsid w:val="00632EF8"/>
    <w:rsid w:val="006345D3"/>
    <w:rsid w:val="0064085E"/>
    <w:rsid w:val="00644407"/>
    <w:rsid w:val="00644D39"/>
    <w:rsid w:val="00650B60"/>
    <w:rsid w:val="00650BE3"/>
    <w:rsid w:val="00664E17"/>
    <w:rsid w:val="00667FED"/>
    <w:rsid w:val="00680F38"/>
    <w:rsid w:val="006829A0"/>
    <w:rsid w:val="0068661D"/>
    <w:rsid w:val="00695014"/>
    <w:rsid w:val="00696D72"/>
    <w:rsid w:val="006A0027"/>
    <w:rsid w:val="006A2D4A"/>
    <w:rsid w:val="006B3A33"/>
    <w:rsid w:val="006B7902"/>
    <w:rsid w:val="006D4CBC"/>
    <w:rsid w:val="006D5BF3"/>
    <w:rsid w:val="006D659D"/>
    <w:rsid w:val="006E2862"/>
    <w:rsid w:val="006E4940"/>
    <w:rsid w:val="006F0DDF"/>
    <w:rsid w:val="006F190A"/>
    <w:rsid w:val="00707749"/>
    <w:rsid w:val="0071051D"/>
    <w:rsid w:val="0071116D"/>
    <w:rsid w:val="0071331A"/>
    <w:rsid w:val="00714044"/>
    <w:rsid w:val="00722358"/>
    <w:rsid w:val="00723F67"/>
    <w:rsid w:val="0073197B"/>
    <w:rsid w:val="00750565"/>
    <w:rsid w:val="0076795D"/>
    <w:rsid w:val="00767A0E"/>
    <w:rsid w:val="00776663"/>
    <w:rsid w:val="00781938"/>
    <w:rsid w:val="00784DA1"/>
    <w:rsid w:val="0078646D"/>
    <w:rsid w:val="007A19FA"/>
    <w:rsid w:val="007A2A7F"/>
    <w:rsid w:val="007A7B7E"/>
    <w:rsid w:val="007C3C53"/>
    <w:rsid w:val="007C40A9"/>
    <w:rsid w:val="007C6F8C"/>
    <w:rsid w:val="007D0107"/>
    <w:rsid w:val="007D1BFA"/>
    <w:rsid w:val="007D2BD6"/>
    <w:rsid w:val="007D2F96"/>
    <w:rsid w:val="007D4617"/>
    <w:rsid w:val="007E3425"/>
    <w:rsid w:val="007E6E23"/>
    <w:rsid w:val="007F6731"/>
    <w:rsid w:val="00812991"/>
    <w:rsid w:val="0082092F"/>
    <w:rsid w:val="00821752"/>
    <w:rsid w:val="00821F19"/>
    <w:rsid w:val="0082288A"/>
    <w:rsid w:val="00824CE7"/>
    <w:rsid w:val="0083215D"/>
    <w:rsid w:val="008346B8"/>
    <w:rsid w:val="0084396E"/>
    <w:rsid w:val="00855356"/>
    <w:rsid w:val="008560C4"/>
    <w:rsid w:val="0087421F"/>
    <w:rsid w:val="008906D6"/>
    <w:rsid w:val="00896CAB"/>
    <w:rsid w:val="008A70AC"/>
    <w:rsid w:val="008C1C4C"/>
    <w:rsid w:val="008C45B4"/>
    <w:rsid w:val="008D0705"/>
    <w:rsid w:val="008D2053"/>
    <w:rsid w:val="0090062C"/>
    <w:rsid w:val="00902DEC"/>
    <w:rsid w:val="009053C2"/>
    <w:rsid w:val="009115EA"/>
    <w:rsid w:val="00917BDE"/>
    <w:rsid w:val="009255AB"/>
    <w:rsid w:val="009327BC"/>
    <w:rsid w:val="00941644"/>
    <w:rsid w:val="00952721"/>
    <w:rsid w:val="00954B8D"/>
    <w:rsid w:val="00985370"/>
    <w:rsid w:val="00985963"/>
    <w:rsid w:val="0099000C"/>
    <w:rsid w:val="009904A1"/>
    <w:rsid w:val="009B1723"/>
    <w:rsid w:val="009C4078"/>
    <w:rsid w:val="009C58D5"/>
    <w:rsid w:val="009C7753"/>
    <w:rsid w:val="009C7E7E"/>
    <w:rsid w:val="009E1F1B"/>
    <w:rsid w:val="009F35F2"/>
    <w:rsid w:val="009F55B6"/>
    <w:rsid w:val="00A00F9A"/>
    <w:rsid w:val="00A23989"/>
    <w:rsid w:val="00A24917"/>
    <w:rsid w:val="00A27FE0"/>
    <w:rsid w:val="00A3587D"/>
    <w:rsid w:val="00A414C0"/>
    <w:rsid w:val="00A55B08"/>
    <w:rsid w:val="00A55D04"/>
    <w:rsid w:val="00A57EEF"/>
    <w:rsid w:val="00A8137E"/>
    <w:rsid w:val="00A815DF"/>
    <w:rsid w:val="00A81C99"/>
    <w:rsid w:val="00A820ED"/>
    <w:rsid w:val="00A87E1D"/>
    <w:rsid w:val="00A91F25"/>
    <w:rsid w:val="00A93AC0"/>
    <w:rsid w:val="00AA295D"/>
    <w:rsid w:val="00AA3016"/>
    <w:rsid w:val="00AA3428"/>
    <w:rsid w:val="00AC1D77"/>
    <w:rsid w:val="00AC22AB"/>
    <w:rsid w:val="00AD237D"/>
    <w:rsid w:val="00AD62B4"/>
    <w:rsid w:val="00AE2BEC"/>
    <w:rsid w:val="00B007BE"/>
    <w:rsid w:val="00B06E06"/>
    <w:rsid w:val="00B16264"/>
    <w:rsid w:val="00B404A7"/>
    <w:rsid w:val="00B4212B"/>
    <w:rsid w:val="00B55A9C"/>
    <w:rsid w:val="00B566C7"/>
    <w:rsid w:val="00B65C4B"/>
    <w:rsid w:val="00B74222"/>
    <w:rsid w:val="00B9063B"/>
    <w:rsid w:val="00B97516"/>
    <w:rsid w:val="00BA5E74"/>
    <w:rsid w:val="00BA61A8"/>
    <w:rsid w:val="00BB2A18"/>
    <w:rsid w:val="00BB6259"/>
    <w:rsid w:val="00BC1AEB"/>
    <w:rsid w:val="00BC2F5D"/>
    <w:rsid w:val="00BC6D75"/>
    <w:rsid w:val="00BC7755"/>
    <w:rsid w:val="00BD1C93"/>
    <w:rsid w:val="00BD4673"/>
    <w:rsid w:val="00BD7964"/>
    <w:rsid w:val="00BE070F"/>
    <w:rsid w:val="00C12A18"/>
    <w:rsid w:val="00C203E5"/>
    <w:rsid w:val="00C23576"/>
    <w:rsid w:val="00C317CE"/>
    <w:rsid w:val="00C34918"/>
    <w:rsid w:val="00C60851"/>
    <w:rsid w:val="00C776F6"/>
    <w:rsid w:val="00C834E6"/>
    <w:rsid w:val="00C9741B"/>
    <w:rsid w:val="00CA015B"/>
    <w:rsid w:val="00CA2ADA"/>
    <w:rsid w:val="00CB77BA"/>
    <w:rsid w:val="00CD10C5"/>
    <w:rsid w:val="00CD2576"/>
    <w:rsid w:val="00CF0593"/>
    <w:rsid w:val="00CF1435"/>
    <w:rsid w:val="00D0795D"/>
    <w:rsid w:val="00D101DD"/>
    <w:rsid w:val="00D256AB"/>
    <w:rsid w:val="00D413B6"/>
    <w:rsid w:val="00D4265B"/>
    <w:rsid w:val="00D45F72"/>
    <w:rsid w:val="00D477A8"/>
    <w:rsid w:val="00D526A7"/>
    <w:rsid w:val="00D532B9"/>
    <w:rsid w:val="00D61F3D"/>
    <w:rsid w:val="00D705CD"/>
    <w:rsid w:val="00D72070"/>
    <w:rsid w:val="00D92D02"/>
    <w:rsid w:val="00DA0C4D"/>
    <w:rsid w:val="00DA18B6"/>
    <w:rsid w:val="00DB1590"/>
    <w:rsid w:val="00DC62A2"/>
    <w:rsid w:val="00E003A7"/>
    <w:rsid w:val="00E07AA1"/>
    <w:rsid w:val="00E15AC4"/>
    <w:rsid w:val="00E16930"/>
    <w:rsid w:val="00E324FC"/>
    <w:rsid w:val="00E32DC0"/>
    <w:rsid w:val="00E37A79"/>
    <w:rsid w:val="00E52D5B"/>
    <w:rsid w:val="00E70F7F"/>
    <w:rsid w:val="00E83919"/>
    <w:rsid w:val="00E86D7E"/>
    <w:rsid w:val="00E90B91"/>
    <w:rsid w:val="00E912C9"/>
    <w:rsid w:val="00E92C77"/>
    <w:rsid w:val="00EA621D"/>
    <w:rsid w:val="00EA6991"/>
    <w:rsid w:val="00EA70F7"/>
    <w:rsid w:val="00EC06B3"/>
    <w:rsid w:val="00EC61CE"/>
    <w:rsid w:val="00EC68E5"/>
    <w:rsid w:val="00EE0A62"/>
    <w:rsid w:val="00F15877"/>
    <w:rsid w:val="00F16D88"/>
    <w:rsid w:val="00F20118"/>
    <w:rsid w:val="00F24186"/>
    <w:rsid w:val="00F32743"/>
    <w:rsid w:val="00F33E73"/>
    <w:rsid w:val="00F35F7E"/>
    <w:rsid w:val="00F40C91"/>
    <w:rsid w:val="00F4106B"/>
    <w:rsid w:val="00F50F64"/>
    <w:rsid w:val="00F511DA"/>
    <w:rsid w:val="00F63CDB"/>
    <w:rsid w:val="00F650E7"/>
    <w:rsid w:val="00F655A8"/>
    <w:rsid w:val="00F718E9"/>
    <w:rsid w:val="00F774E0"/>
    <w:rsid w:val="00FA51C4"/>
    <w:rsid w:val="00FA58BF"/>
    <w:rsid w:val="00FA6DD6"/>
    <w:rsid w:val="00FB2B6A"/>
    <w:rsid w:val="00FB51AD"/>
    <w:rsid w:val="00FB572F"/>
    <w:rsid w:val="00FC2576"/>
    <w:rsid w:val="00FC4246"/>
    <w:rsid w:val="00FE525F"/>
    <w:rsid w:val="00FF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98F921"/>
  <w15:docId w15:val="{458E9561-FD02-4976-A05E-67BFFC32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45D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345D3"/>
    <w:pPr>
      <w:spacing w:line="480" w:lineRule="auto"/>
      <w:ind w:firstLine="720"/>
    </w:pPr>
    <w:rPr>
      <w:rFonts w:ascii="Garamond" w:hAnsi="Garamond"/>
      <w:u w:val="single"/>
    </w:rPr>
  </w:style>
  <w:style w:type="character" w:styleId="CommentReference">
    <w:name w:val="annotation reference"/>
    <w:uiPriority w:val="99"/>
    <w:semiHidden/>
    <w:rsid w:val="006345D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345D3"/>
    <w:rPr>
      <w:sz w:val="20"/>
      <w:szCs w:val="20"/>
    </w:rPr>
  </w:style>
  <w:style w:type="paragraph" w:styleId="BalloonText">
    <w:name w:val="Balloon Text"/>
    <w:basedOn w:val="Normal"/>
    <w:semiHidden/>
    <w:rsid w:val="006345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C1AE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C1AE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C1AE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C1AE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0940BF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0940BF"/>
  </w:style>
  <w:style w:type="character" w:customStyle="1" w:styleId="CommentSubjectChar">
    <w:name w:val="Comment Subject Char"/>
    <w:link w:val="CommentSubject"/>
    <w:rsid w:val="000940BF"/>
    <w:rPr>
      <w:b/>
      <w:bCs/>
    </w:rPr>
  </w:style>
  <w:style w:type="character" w:customStyle="1" w:styleId="st1">
    <w:name w:val="st1"/>
    <w:rsid w:val="003243B1"/>
  </w:style>
  <w:style w:type="character" w:styleId="Emphasis">
    <w:name w:val="Emphasis"/>
    <w:uiPriority w:val="20"/>
    <w:qFormat/>
    <w:rsid w:val="00C12A18"/>
    <w:rPr>
      <w:i/>
      <w:iCs/>
    </w:rPr>
  </w:style>
  <w:style w:type="paragraph" w:styleId="ListParagraph">
    <w:name w:val="List Paragraph"/>
    <w:basedOn w:val="Normal"/>
    <w:uiPriority w:val="34"/>
    <w:qFormat/>
    <w:rsid w:val="003F5EFD"/>
    <w:pPr>
      <w:ind w:left="720"/>
      <w:contextualSpacing/>
    </w:pPr>
  </w:style>
  <w:style w:type="character" w:styleId="LineNumber">
    <w:name w:val="line number"/>
    <w:basedOn w:val="DefaultParagraphFont"/>
    <w:semiHidden/>
    <w:unhideWhenUsed/>
    <w:rsid w:val="00632EF8"/>
  </w:style>
  <w:style w:type="character" w:customStyle="1" w:styleId="BodyTextIndentChar">
    <w:name w:val="Body Text Indent Char"/>
    <w:link w:val="BodyTextIndent"/>
    <w:rsid w:val="007E6E23"/>
    <w:rPr>
      <w:rFonts w:ascii="Garamond" w:hAnsi="Garamond"/>
      <w:sz w:val="24"/>
      <w:szCs w:val="24"/>
      <w:u w:val="single"/>
    </w:rPr>
  </w:style>
  <w:style w:type="paragraph" w:styleId="Revision">
    <w:name w:val="Revision"/>
    <w:hidden/>
    <w:uiPriority w:val="99"/>
    <w:semiHidden/>
    <w:rsid w:val="00AA3428"/>
    <w:rPr>
      <w:sz w:val="24"/>
      <w:szCs w:val="24"/>
    </w:rPr>
  </w:style>
  <w:style w:type="character" w:styleId="Hyperlink">
    <w:name w:val="Hyperlink"/>
    <w:basedOn w:val="DefaultParagraphFont"/>
    <w:unhideWhenUsed/>
    <w:rsid w:val="001546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DC340-8CB4-402D-813C-56FF11593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NYCC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Busalacchi, Harrison</dc:creator>
  <cp:keywords/>
  <dc:description/>
  <cp:lastModifiedBy>Martin, William</cp:lastModifiedBy>
  <cp:revision>4</cp:revision>
  <cp:lastPrinted>2019-05-20T19:20:00Z</cp:lastPrinted>
  <dcterms:created xsi:type="dcterms:W3CDTF">2026-02-04T15:35:00Z</dcterms:created>
  <dcterms:modified xsi:type="dcterms:W3CDTF">2026-02-04T22:23:00Z</dcterms:modified>
</cp:coreProperties>
</file>