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4A1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887C76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BFA5D5E" w14:textId="6F2CADED" w:rsidR="0041520B" w:rsidRPr="00A5189C" w:rsidRDefault="0004593B" w:rsidP="006C314E">
      <w:pPr>
        <w:pStyle w:val="NoSpacing"/>
        <w:spacing w:before="80"/>
        <w:jc w:val="both"/>
        <w:rPr>
          <w:rFonts w:cs="Times New Roman"/>
          <w:szCs w:val="24"/>
        </w:rPr>
      </w:pPr>
      <w:r>
        <w:rPr>
          <w:rFonts w:cs="Times New Roman"/>
          <w:szCs w:val="24"/>
        </w:rPr>
        <w:t>Int. No.</w:t>
      </w:r>
      <w:r w:rsidR="00276F09">
        <w:rPr>
          <w:rFonts w:cs="Times New Roman"/>
          <w:szCs w:val="24"/>
        </w:rPr>
        <w:t xml:space="preserve"> </w:t>
      </w:r>
      <w:r w:rsidR="00BF7D19">
        <w:rPr>
          <w:rFonts w:cs="Times New Roman"/>
          <w:szCs w:val="24"/>
        </w:rPr>
        <w:t xml:space="preserve"> 51</w:t>
      </w:r>
    </w:p>
    <w:p w14:paraId="3EDC9E8A" w14:textId="77777777" w:rsidR="0041520B" w:rsidRDefault="0041520B" w:rsidP="0041520B">
      <w:pPr>
        <w:pStyle w:val="NoSpacing"/>
        <w:jc w:val="both"/>
        <w:rPr>
          <w:rFonts w:cs="Times New Roman"/>
          <w:b/>
          <w:szCs w:val="24"/>
        </w:rPr>
      </w:pPr>
    </w:p>
    <w:p w14:paraId="30BAE13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9B93A36" w14:textId="2B79E056" w:rsidR="008C1105" w:rsidRDefault="008C1105" w:rsidP="008C1105">
      <w:pPr>
        <w:autoSpaceDE w:val="0"/>
        <w:autoSpaceDN w:val="0"/>
        <w:adjustRightInd w:val="0"/>
        <w:rPr>
          <w:rFonts w:eastAsiaTheme="minorHAnsi"/>
          <w:szCs w:val="24"/>
        </w:rPr>
      </w:pPr>
      <w:r>
        <w:rPr>
          <w:rFonts w:eastAsiaTheme="minorHAnsi"/>
          <w:szCs w:val="24"/>
        </w:rPr>
        <w:t xml:space="preserve">By Council Members </w:t>
      </w:r>
      <w:r w:rsidR="00301081" w:rsidRPr="00301081">
        <w:rPr>
          <w:rFonts w:eastAsiaTheme="minorHAnsi"/>
          <w:szCs w:val="24"/>
        </w:rPr>
        <w:t>Avilés and Hanif</w:t>
      </w:r>
    </w:p>
    <w:p w14:paraId="494EE8F7" w14:textId="77777777" w:rsidR="00E3518C" w:rsidRPr="003A304F" w:rsidRDefault="00E3518C" w:rsidP="0041520B">
      <w:pPr>
        <w:pStyle w:val="NoSpacing"/>
        <w:jc w:val="both"/>
        <w:rPr>
          <w:rFonts w:cs="Times New Roman"/>
          <w:szCs w:val="24"/>
        </w:rPr>
      </w:pPr>
    </w:p>
    <w:p w14:paraId="734C26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80C141" w14:textId="439DE736" w:rsidR="0041520B" w:rsidRDefault="009F01AB" w:rsidP="009F01AB">
      <w:pPr>
        <w:pStyle w:val="BodyText"/>
        <w:spacing w:line="240" w:lineRule="auto"/>
        <w:ind w:left="1440" w:hanging="1440"/>
      </w:pPr>
      <w:r>
        <w:t>A Local Law in relation to</w:t>
      </w:r>
      <w:r w:rsidR="00C400C7">
        <w:t xml:space="preserve"> a</w:t>
      </w:r>
      <w:r>
        <w:t xml:space="preserve"> </w:t>
      </w:r>
      <w:r w:rsidR="00C400C7">
        <w:t>feasibility study of zero</w:t>
      </w:r>
      <w:r w:rsidR="004C22B5">
        <w:t>-</w:t>
      </w:r>
      <w:r w:rsidR="00C400C7">
        <w:t>emission port operations</w:t>
      </w:r>
    </w:p>
    <w:p w14:paraId="2582B282" w14:textId="77777777" w:rsidR="008823EE" w:rsidRDefault="008823EE" w:rsidP="0041520B">
      <w:pPr>
        <w:pStyle w:val="NoSpacing"/>
        <w:jc w:val="both"/>
        <w:rPr>
          <w:rFonts w:cs="Times New Roman"/>
          <w:szCs w:val="24"/>
        </w:rPr>
      </w:pPr>
    </w:p>
    <w:p w14:paraId="2206DB2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C131EC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913C99" w14:textId="62C13DE5" w:rsidR="0017748E" w:rsidRDefault="009D3F0D" w:rsidP="00CC3F79">
      <w:pPr>
        <w:pStyle w:val="NoSpacing"/>
        <w:spacing w:before="120"/>
        <w:jc w:val="both"/>
        <w:rPr>
          <w:rFonts w:cs="Times New Roman"/>
          <w:szCs w:val="24"/>
        </w:rPr>
      </w:pPr>
      <w:r>
        <w:rPr>
          <w:rFonts w:cs="Times New Roman"/>
          <w:szCs w:val="24"/>
        </w:rPr>
        <w:t xml:space="preserve">This bill would </w:t>
      </w:r>
      <w:r w:rsidR="009F01AB">
        <w:rPr>
          <w:rFonts w:cs="Times New Roman"/>
          <w:szCs w:val="24"/>
        </w:rPr>
        <w:t xml:space="preserve">require that the </w:t>
      </w:r>
      <w:r w:rsidR="009F01AB" w:rsidRPr="009F01AB">
        <w:rPr>
          <w:rFonts w:cs="Times New Roman"/>
          <w:szCs w:val="24"/>
        </w:rPr>
        <w:t xml:space="preserve">Mayor’s Office of </w:t>
      </w:r>
      <w:r w:rsidR="00D87E89">
        <w:t>Long-Term Planning and Sustainability</w:t>
      </w:r>
      <w:r w:rsidR="00D87E89" w:rsidDel="00D87E89">
        <w:rPr>
          <w:rFonts w:cs="Times New Roman"/>
          <w:szCs w:val="24"/>
        </w:rPr>
        <w:t xml:space="preserve"> </w:t>
      </w:r>
      <w:r w:rsidR="009F01AB" w:rsidRPr="009F01AB">
        <w:rPr>
          <w:rFonts w:cs="Times New Roman"/>
          <w:szCs w:val="24"/>
        </w:rPr>
        <w:t xml:space="preserve">conduct a study in consultation with </w:t>
      </w:r>
      <w:r w:rsidR="009F01AB">
        <w:rPr>
          <w:rFonts w:cs="Times New Roman"/>
          <w:szCs w:val="24"/>
        </w:rPr>
        <w:t xml:space="preserve">the city </w:t>
      </w:r>
      <w:r w:rsidR="009F01AB" w:rsidRPr="009F01AB">
        <w:rPr>
          <w:rFonts w:cs="Times New Roman"/>
          <w:szCs w:val="24"/>
        </w:rPr>
        <w:t>E</w:t>
      </w:r>
      <w:r w:rsidR="009F01AB">
        <w:rPr>
          <w:rFonts w:cs="Times New Roman"/>
          <w:szCs w:val="24"/>
        </w:rPr>
        <w:t xml:space="preserve">conomic </w:t>
      </w:r>
      <w:r w:rsidR="009F01AB" w:rsidRPr="009F01AB">
        <w:rPr>
          <w:rFonts w:cs="Times New Roman"/>
          <w:szCs w:val="24"/>
        </w:rPr>
        <w:t>D</w:t>
      </w:r>
      <w:r w:rsidR="009F01AB">
        <w:rPr>
          <w:rFonts w:cs="Times New Roman"/>
          <w:szCs w:val="24"/>
        </w:rPr>
        <w:t xml:space="preserve">evelopment </w:t>
      </w:r>
      <w:r w:rsidR="009F01AB" w:rsidRPr="009F01AB">
        <w:rPr>
          <w:rFonts w:cs="Times New Roman"/>
          <w:szCs w:val="24"/>
        </w:rPr>
        <w:t>C</w:t>
      </w:r>
      <w:r w:rsidR="009F01AB">
        <w:rPr>
          <w:rFonts w:cs="Times New Roman"/>
          <w:szCs w:val="24"/>
        </w:rPr>
        <w:t>orporation</w:t>
      </w:r>
      <w:r w:rsidR="009F01AB" w:rsidRPr="009F01AB">
        <w:rPr>
          <w:rFonts w:cs="Times New Roman"/>
          <w:szCs w:val="24"/>
        </w:rPr>
        <w:t xml:space="preserve"> on transitioning </w:t>
      </w:r>
      <w:r w:rsidR="00C400C7" w:rsidRPr="00C400C7">
        <w:rPr>
          <w:rFonts w:cs="Times New Roman"/>
          <w:szCs w:val="24"/>
        </w:rPr>
        <w:t>all city ports to zero-emission port operations</w:t>
      </w:r>
      <w:r w:rsidR="009F01AB" w:rsidRPr="009F01AB">
        <w:rPr>
          <w:rFonts w:cs="Times New Roman"/>
          <w:szCs w:val="24"/>
        </w:rPr>
        <w:t xml:space="preserve">. The study would be required to </w:t>
      </w:r>
      <w:r w:rsidR="0048030B">
        <w:rPr>
          <w:rFonts w:cs="Times New Roman"/>
          <w:szCs w:val="24"/>
        </w:rPr>
        <w:t>evaluate</w:t>
      </w:r>
      <w:r w:rsidR="0048030B" w:rsidRPr="009F01AB">
        <w:rPr>
          <w:rFonts w:cs="Times New Roman"/>
          <w:szCs w:val="24"/>
        </w:rPr>
        <w:t xml:space="preserve"> </w:t>
      </w:r>
      <w:r w:rsidR="00306539">
        <w:rPr>
          <w:rFonts w:cs="Times New Roman"/>
          <w:szCs w:val="24"/>
        </w:rPr>
        <w:t>whether</w:t>
      </w:r>
      <w:r w:rsidR="009F01AB" w:rsidRPr="009F01AB">
        <w:rPr>
          <w:rFonts w:cs="Times New Roman"/>
          <w:szCs w:val="24"/>
        </w:rPr>
        <w:t xml:space="preserve"> such a transition </w:t>
      </w:r>
      <w:r w:rsidR="00306539">
        <w:rPr>
          <w:rFonts w:cs="Times New Roman"/>
          <w:szCs w:val="24"/>
        </w:rPr>
        <w:t>can be completed by 2040</w:t>
      </w:r>
      <w:r w:rsidR="009F01AB" w:rsidRPr="009F01AB">
        <w:rPr>
          <w:rFonts w:cs="Times New Roman"/>
          <w:szCs w:val="24"/>
        </w:rPr>
        <w:t xml:space="preserve">, the technology and investments required to make such a transition, and whether any additional workforce development would be necessary to complete the transition. </w:t>
      </w:r>
      <w:r w:rsidR="00B73075">
        <w:rPr>
          <w:rFonts w:cs="Times New Roman"/>
          <w:szCs w:val="24"/>
        </w:rPr>
        <w:t xml:space="preserve">The </w:t>
      </w:r>
      <w:r w:rsidR="009F01AB" w:rsidRPr="009F01AB">
        <w:rPr>
          <w:rFonts w:cs="Times New Roman"/>
          <w:szCs w:val="24"/>
        </w:rPr>
        <w:t>study would also evaluate whether it would be possible to provide shore power to all commercial maritime vessels by 2027</w:t>
      </w:r>
      <w:r w:rsidR="00B73075">
        <w:rPr>
          <w:rFonts w:cs="Times New Roman"/>
          <w:szCs w:val="24"/>
        </w:rPr>
        <w:t>, as well as whether incentives can be provided for the use of low to zero-emission vessels</w:t>
      </w:r>
      <w:r w:rsidR="009F01AB" w:rsidRPr="009F01AB">
        <w:rPr>
          <w:rFonts w:cs="Times New Roman"/>
          <w:szCs w:val="24"/>
        </w:rPr>
        <w:t>.</w:t>
      </w:r>
      <w:r w:rsidR="0026641A">
        <w:rPr>
          <w:rFonts w:cs="Times New Roman"/>
          <w:szCs w:val="24"/>
        </w:rPr>
        <w:t xml:space="preserve"> The office would be required to complete this study and publicly report on it within one year.</w:t>
      </w:r>
    </w:p>
    <w:p w14:paraId="52CE6DF5" w14:textId="77777777" w:rsidR="008823EE" w:rsidRDefault="008823EE" w:rsidP="0041520B">
      <w:pPr>
        <w:pStyle w:val="NoSpacing"/>
        <w:jc w:val="both"/>
        <w:rPr>
          <w:rFonts w:cs="Times New Roman"/>
          <w:szCs w:val="24"/>
        </w:rPr>
      </w:pPr>
    </w:p>
    <w:p w14:paraId="545D289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EA3758" w14:textId="77777777" w:rsidR="0041520B" w:rsidRPr="00A5189C" w:rsidRDefault="009F01AB" w:rsidP="006C314E">
      <w:pPr>
        <w:pStyle w:val="NoSpacing"/>
        <w:spacing w:before="80"/>
        <w:jc w:val="both"/>
        <w:rPr>
          <w:rFonts w:cs="Times New Roman"/>
          <w:szCs w:val="24"/>
        </w:rPr>
      </w:pPr>
      <w:r>
        <w:rPr>
          <w:rFonts w:cs="Times New Roman"/>
          <w:szCs w:val="24"/>
        </w:rPr>
        <w:t>Immediately</w:t>
      </w:r>
    </w:p>
    <w:p w14:paraId="7859D753" w14:textId="77777777" w:rsidR="00D92C74" w:rsidRDefault="00D92C74" w:rsidP="0041520B"/>
    <w:p w14:paraId="29A6796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28B12D7" w14:textId="77777777" w:rsidR="002B309C" w:rsidRPr="002B309C" w:rsidRDefault="00F46F7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C5EC06F" w14:textId="77777777" w:rsidR="002B309C" w:rsidRPr="002B309C" w:rsidRDefault="00F46F7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F01A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A0945C1" w14:textId="77777777" w:rsidR="002B309C" w:rsidRPr="002B309C" w:rsidRDefault="00F46F7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0C5D861" w14:textId="77777777" w:rsidR="002B309C" w:rsidRPr="002B309C" w:rsidRDefault="00F46F7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10ABDDC" w14:textId="77777777" w:rsidR="002B309C" w:rsidRPr="002B309C" w:rsidRDefault="00F46F7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422525F" w14:textId="77777777" w:rsidR="00A5189C" w:rsidRDefault="00A5189C" w:rsidP="008823EE">
      <w:pPr>
        <w:pStyle w:val="NoSpacing"/>
        <w:jc w:val="both"/>
        <w:rPr>
          <w:rStyle w:val="apple-style-span"/>
          <w:b/>
          <w:bCs/>
          <w:szCs w:val="24"/>
        </w:rPr>
      </w:pPr>
    </w:p>
    <w:p w14:paraId="13BF023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1C4F3EA" w14:textId="77777777" w:rsidR="006C314E" w:rsidRPr="00AC5EE7" w:rsidRDefault="006C314E" w:rsidP="008823EE">
      <w:pPr>
        <w:pStyle w:val="NoSpacing"/>
        <w:jc w:val="both"/>
        <w:rPr>
          <w:rStyle w:val="apple-style-span"/>
          <w:sz w:val="18"/>
          <w:szCs w:val="18"/>
        </w:rPr>
      </w:pPr>
    </w:p>
    <w:p w14:paraId="5B7C94A3" w14:textId="77777777" w:rsidR="006E3C1C" w:rsidRDefault="006E3C1C" w:rsidP="006E3C1C">
      <w:pPr>
        <w:jc w:val="both"/>
        <w:rPr>
          <w:sz w:val="18"/>
          <w:szCs w:val="18"/>
        </w:rPr>
      </w:pPr>
      <w:r>
        <w:rPr>
          <w:sz w:val="18"/>
          <w:szCs w:val="18"/>
        </w:rPr>
        <w:t>NAW</w:t>
      </w:r>
    </w:p>
    <w:p w14:paraId="555F1325" w14:textId="77777777" w:rsidR="006E3C1C" w:rsidRDefault="006E3C1C" w:rsidP="006E3C1C">
      <w:pPr>
        <w:jc w:val="both"/>
        <w:rPr>
          <w:sz w:val="18"/>
          <w:szCs w:val="18"/>
        </w:rPr>
      </w:pPr>
      <w:r>
        <w:rPr>
          <w:sz w:val="18"/>
          <w:szCs w:val="18"/>
        </w:rPr>
        <w:t>LS #17648</w:t>
      </w:r>
    </w:p>
    <w:p w14:paraId="3B6E5BCB" w14:textId="77777777" w:rsidR="006E3C1C" w:rsidRDefault="006E3C1C" w:rsidP="006E3C1C">
      <w:pPr>
        <w:jc w:val="both"/>
        <w:rPr>
          <w:sz w:val="18"/>
          <w:szCs w:val="18"/>
        </w:rPr>
      </w:pPr>
      <w:proofErr w:type="gramStart"/>
      <w:r>
        <w:rPr>
          <w:sz w:val="18"/>
          <w:szCs w:val="18"/>
        </w:rPr>
        <w:t>Int. #</w:t>
      </w:r>
      <w:proofErr w:type="gramEnd"/>
      <w:r>
        <w:rPr>
          <w:sz w:val="18"/>
          <w:szCs w:val="18"/>
        </w:rPr>
        <w:t>1143-2024</w:t>
      </w:r>
    </w:p>
    <w:p w14:paraId="13C43D10" w14:textId="77777777" w:rsidR="006E3C1C" w:rsidRDefault="006E3C1C" w:rsidP="006E3C1C">
      <w:pPr>
        <w:rPr>
          <w:sz w:val="18"/>
          <w:szCs w:val="18"/>
        </w:rPr>
      </w:pPr>
      <w:r>
        <w:rPr>
          <w:sz w:val="18"/>
          <w:szCs w:val="18"/>
        </w:rPr>
        <w:t>1/6/2026 10:23 AM</w:t>
      </w:r>
    </w:p>
    <w:p w14:paraId="67A9F0F5" w14:textId="78B539F0" w:rsidR="00B32C52" w:rsidRPr="009B7689" w:rsidRDefault="00B32C52" w:rsidP="001218E3">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9C76" w14:textId="77777777" w:rsidR="007A2561" w:rsidRDefault="007A2561" w:rsidP="00272634">
      <w:r>
        <w:separator/>
      </w:r>
    </w:p>
  </w:endnote>
  <w:endnote w:type="continuationSeparator" w:id="0">
    <w:p w14:paraId="61E38AC3" w14:textId="77777777" w:rsidR="007A2561" w:rsidRDefault="007A25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0B67F" w14:textId="77777777" w:rsidR="007A2561" w:rsidRDefault="007A2561" w:rsidP="00272634">
      <w:r>
        <w:separator/>
      </w:r>
    </w:p>
  </w:footnote>
  <w:footnote w:type="continuationSeparator" w:id="0">
    <w:p w14:paraId="3EB21F48" w14:textId="77777777" w:rsidR="007A2561" w:rsidRDefault="007A25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3F1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210516">
    <w:abstractNumId w:val="0"/>
  </w:num>
  <w:num w:numId="2" w16cid:durableId="1991589134">
    <w:abstractNumId w:val="2"/>
  </w:num>
  <w:num w:numId="3" w16cid:durableId="52240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4155C"/>
    <w:rsid w:val="00006640"/>
    <w:rsid w:val="0004593B"/>
    <w:rsid w:val="00075120"/>
    <w:rsid w:val="000765AF"/>
    <w:rsid w:val="00080B67"/>
    <w:rsid w:val="000A79F3"/>
    <w:rsid w:val="000D5A14"/>
    <w:rsid w:val="000E4F15"/>
    <w:rsid w:val="0010786F"/>
    <w:rsid w:val="001218E3"/>
    <w:rsid w:val="00134583"/>
    <w:rsid w:val="001349AE"/>
    <w:rsid w:val="001530E9"/>
    <w:rsid w:val="0017748E"/>
    <w:rsid w:val="001944AA"/>
    <w:rsid w:val="001D5F30"/>
    <w:rsid w:val="001E3407"/>
    <w:rsid w:val="00216A92"/>
    <w:rsid w:val="00220726"/>
    <w:rsid w:val="0023040E"/>
    <w:rsid w:val="0026641A"/>
    <w:rsid w:val="00272634"/>
    <w:rsid w:val="00276F09"/>
    <w:rsid w:val="00280543"/>
    <w:rsid w:val="002B309C"/>
    <w:rsid w:val="002D78A5"/>
    <w:rsid w:val="002F03C0"/>
    <w:rsid w:val="00301081"/>
    <w:rsid w:val="00306539"/>
    <w:rsid w:val="00314831"/>
    <w:rsid w:val="0033433B"/>
    <w:rsid w:val="003346C1"/>
    <w:rsid w:val="00345D79"/>
    <w:rsid w:val="00351A4F"/>
    <w:rsid w:val="0035723D"/>
    <w:rsid w:val="003A304F"/>
    <w:rsid w:val="003A3ED7"/>
    <w:rsid w:val="003C5347"/>
    <w:rsid w:val="003D6D23"/>
    <w:rsid w:val="003E2F46"/>
    <w:rsid w:val="003E57E6"/>
    <w:rsid w:val="00400BB4"/>
    <w:rsid w:val="0040632A"/>
    <w:rsid w:val="0041520B"/>
    <w:rsid w:val="00424E79"/>
    <w:rsid w:val="00443154"/>
    <w:rsid w:val="004465E8"/>
    <w:rsid w:val="00474067"/>
    <w:rsid w:val="0048030B"/>
    <w:rsid w:val="00491C0A"/>
    <w:rsid w:val="004B589D"/>
    <w:rsid w:val="004C22B5"/>
    <w:rsid w:val="005021D5"/>
    <w:rsid w:val="005051E3"/>
    <w:rsid w:val="00512FB5"/>
    <w:rsid w:val="005331A0"/>
    <w:rsid w:val="00563377"/>
    <w:rsid w:val="0059497F"/>
    <w:rsid w:val="00597FA2"/>
    <w:rsid w:val="005B1E8E"/>
    <w:rsid w:val="005C4E28"/>
    <w:rsid w:val="005D07D2"/>
    <w:rsid w:val="005D7C7C"/>
    <w:rsid w:val="005E5537"/>
    <w:rsid w:val="005E60DC"/>
    <w:rsid w:val="00604913"/>
    <w:rsid w:val="00606846"/>
    <w:rsid w:val="00615680"/>
    <w:rsid w:val="00617310"/>
    <w:rsid w:val="006209CB"/>
    <w:rsid w:val="00651D12"/>
    <w:rsid w:val="00660794"/>
    <w:rsid w:val="006B0536"/>
    <w:rsid w:val="006C314E"/>
    <w:rsid w:val="006C739B"/>
    <w:rsid w:val="006E3C1C"/>
    <w:rsid w:val="006F5093"/>
    <w:rsid w:val="00701FD6"/>
    <w:rsid w:val="00715381"/>
    <w:rsid w:val="00751580"/>
    <w:rsid w:val="00774369"/>
    <w:rsid w:val="00781399"/>
    <w:rsid w:val="007A2561"/>
    <w:rsid w:val="007B46A3"/>
    <w:rsid w:val="007E2E84"/>
    <w:rsid w:val="00804D01"/>
    <w:rsid w:val="0082024D"/>
    <w:rsid w:val="00820C10"/>
    <w:rsid w:val="00837EB5"/>
    <w:rsid w:val="0086326E"/>
    <w:rsid w:val="008749A3"/>
    <w:rsid w:val="008823EE"/>
    <w:rsid w:val="008B01FB"/>
    <w:rsid w:val="008C1105"/>
    <w:rsid w:val="009243C8"/>
    <w:rsid w:val="00932BFA"/>
    <w:rsid w:val="00957F28"/>
    <w:rsid w:val="00962A70"/>
    <w:rsid w:val="009654CB"/>
    <w:rsid w:val="009806D6"/>
    <w:rsid w:val="0099608B"/>
    <w:rsid w:val="009B087E"/>
    <w:rsid w:val="009B7689"/>
    <w:rsid w:val="009D3F0D"/>
    <w:rsid w:val="009F01AB"/>
    <w:rsid w:val="00A0603B"/>
    <w:rsid w:val="00A23AED"/>
    <w:rsid w:val="00A23B00"/>
    <w:rsid w:val="00A34B60"/>
    <w:rsid w:val="00A5189C"/>
    <w:rsid w:val="00A54037"/>
    <w:rsid w:val="00A624D7"/>
    <w:rsid w:val="00A6526E"/>
    <w:rsid w:val="00A76C24"/>
    <w:rsid w:val="00A87143"/>
    <w:rsid w:val="00A9132D"/>
    <w:rsid w:val="00AB6EBE"/>
    <w:rsid w:val="00AC2AA6"/>
    <w:rsid w:val="00AC5EE7"/>
    <w:rsid w:val="00AD7EC0"/>
    <w:rsid w:val="00AE4DE1"/>
    <w:rsid w:val="00AF56D8"/>
    <w:rsid w:val="00B32C52"/>
    <w:rsid w:val="00B47150"/>
    <w:rsid w:val="00B578BD"/>
    <w:rsid w:val="00B73075"/>
    <w:rsid w:val="00B819D6"/>
    <w:rsid w:val="00B9759C"/>
    <w:rsid w:val="00BA1D4D"/>
    <w:rsid w:val="00BD2104"/>
    <w:rsid w:val="00BD51CA"/>
    <w:rsid w:val="00BF7D19"/>
    <w:rsid w:val="00C20C57"/>
    <w:rsid w:val="00C20D76"/>
    <w:rsid w:val="00C22CDF"/>
    <w:rsid w:val="00C400C7"/>
    <w:rsid w:val="00C4155C"/>
    <w:rsid w:val="00C564A2"/>
    <w:rsid w:val="00C67FA9"/>
    <w:rsid w:val="00CC3989"/>
    <w:rsid w:val="00CC3F79"/>
    <w:rsid w:val="00CF1435"/>
    <w:rsid w:val="00D0018B"/>
    <w:rsid w:val="00D25C62"/>
    <w:rsid w:val="00D442F8"/>
    <w:rsid w:val="00D74104"/>
    <w:rsid w:val="00D76305"/>
    <w:rsid w:val="00D87E89"/>
    <w:rsid w:val="00D92C74"/>
    <w:rsid w:val="00DA25D7"/>
    <w:rsid w:val="00DB46CB"/>
    <w:rsid w:val="00DB585A"/>
    <w:rsid w:val="00DC18E1"/>
    <w:rsid w:val="00E00122"/>
    <w:rsid w:val="00E3518C"/>
    <w:rsid w:val="00E444FF"/>
    <w:rsid w:val="00E47F9F"/>
    <w:rsid w:val="00E74CF0"/>
    <w:rsid w:val="00EF0E87"/>
    <w:rsid w:val="00F21FC5"/>
    <w:rsid w:val="00F354FF"/>
    <w:rsid w:val="00F42BA3"/>
    <w:rsid w:val="00F4558B"/>
    <w:rsid w:val="00F51D32"/>
    <w:rsid w:val="00F656F0"/>
    <w:rsid w:val="00F72603"/>
    <w:rsid w:val="00F74B3D"/>
    <w:rsid w:val="00F8773C"/>
    <w:rsid w:val="00FC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8F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56725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892A-6B04-4696-BD28-5720818A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2026-02-03T21:25:00Z</dcterms:created>
  <dcterms:modified xsi:type="dcterms:W3CDTF">2026-02-03T21:25:00Z</dcterms:modified>
</cp:coreProperties>
</file>