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2819B" w14:textId="37953953" w:rsidR="004E1CF2" w:rsidRDefault="004E1CF2" w:rsidP="00E97376">
      <w:pPr>
        <w:ind w:firstLine="0"/>
        <w:jc w:val="center"/>
      </w:pPr>
      <w:r>
        <w:t>Int. No.</w:t>
      </w:r>
      <w:r w:rsidR="00CE56C3">
        <w:t xml:space="preserve"> </w:t>
      </w:r>
      <w:r w:rsidR="00CB4941">
        <w:t>51</w:t>
      </w:r>
    </w:p>
    <w:p w14:paraId="49C31C28" w14:textId="77777777" w:rsidR="00E97376" w:rsidRDefault="00E97376" w:rsidP="00E97376">
      <w:pPr>
        <w:ind w:firstLine="0"/>
        <w:jc w:val="center"/>
      </w:pPr>
    </w:p>
    <w:p w14:paraId="79D79A8F" w14:textId="4C2BA205" w:rsidR="00513CC9" w:rsidRDefault="00513CC9" w:rsidP="00513CC9">
      <w:pPr>
        <w:autoSpaceDE w:val="0"/>
        <w:autoSpaceDN w:val="0"/>
        <w:adjustRightInd w:val="0"/>
        <w:ind w:firstLine="0"/>
        <w:rPr>
          <w:rFonts w:eastAsia="Calibri"/>
        </w:rPr>
      </w:pPr>
      <w:r>
        <w:rPr>
          <w:rFonts w:eastAsia="Calibri"/>
        </w:rPr>
        <w:t xml:space="preserve">By Council Members </w:t>
      </w:r>
      <w:r w:rsidR="005604EB" w:rsidRPr="005604EB">
        <w:rPr>
          <w:rFonts w:eastAsia="Calibri"/>
        </w:rPr>
        <w:t>Avilés and Hanif</w:t>
      </w:r>
    </w:p>
    <w:p w14:paraId="172B3ED3" w14:textId="77777777" w:rsidR="00E97376" w:rsidRPr="00A6132B" w:rsidRDefault="00E97376" w:rsidP="007101A2">
      <w:pPr>
        <w:pStyle w:val="BodyText"/>
        <w:spacing w:line="240" w:lineRule="auto"/>
        <w:ind w:firstLine="0"/>
        <w:jc w:val="center"/>
      </w:pPr>
    </w:p>
    <w:p w14:paraId="160ED125" w14:textId="0754175A" w:rsidR="00642756" w:rsidRPr="00642756" w:rsidRDefault="00642756" w:rsidP="007101A2">
      <w:pPr>
        <w:pStyle w:val="BodyText"/>
        <w:spacing w:line="240" w:lineRule="auto"/>
        <w:ind w:firstLine="0"/>
        <w:rPr>
          <w:vanish/>
        </w:rPr>
      </w:pPr>
      <w:r w:rsidRPr="00642756">
        <w:rPr>
          <w:vanish/>
        </w:rPr>
        <w:t>..Title</w:t>
      </w:r>
    </w:p>
    <w:p w14:paraId="39ABF900" w14:textId="6AF37D6D" w:rsidR="004E1CF2" w:rsidRDefault="00642756" w:rsidP="007101A2">
      <w:pPr>
        <w:pStyle w:val="BodyText"/>
        <w:spacing w:line="240" w:lineRule="auto"/>
        <w:ind w:firstLine="0"/>
      </w:pPr>
      <w:r>
        <w:t>A Local Law in</w:t>
      </w:r>
      <w:r w:rsidR="004E1CF2">
        <w:t xml:space="preserve"> relation to</w:t>
      </w:r>
      <w:r w:rsidR="007F4087">
        <w:t xml:space="preserve"> </w:t>
      </w:r>
      <w:r w:rsidR="00D854DF">
        <w:t>a feasibility study of zero</w:t>
      </w:r>
      <w:r w:rsidR="00AA2B75">
        <w:t>-</w:t>
      </w:r>
      <w:r w:rsidR="00D854DF">
        <w:t xml:space="preserve">emission port operations </w:t>
      </w:r>
    </w:p>
    <w:p w14:paraId="1A1FBE81" w14:textId="17C8694A" w:rsidR="00642756" w:rsidRPr="00642756" w:rsidRDefault="00642756" w:rsidP="007101A2">
      <w:pPr>
        <w:pStyle w:val="BodyText"/>
        <w:spacing w:line="240" w:lineRule="auto"/>
        <w:ind w:firstLine="0"/>
        <w:rPr>
          <w:vanish/>
        </w:rPr>
      </w:pPr>
      <w:r w:rsidRPr="00642756">
        <w:rPr>
          <w:vanish/>
        </w:rPr>
        <w:t>..Body</w:t>
      </w:r>
    </w:p>
    <w:p w14:paraId="157C5057" w14:textId="77777777" w:rsidR="004E1CF2" w:rsidRDefault="004E1CF2" w:rsidP="007101A2">
      <w:pPr>
        <w:pStyle w:val="BodyText"/>
        <w:spacing w:line="240" w:lineRule="auto"/>
        <w:ind w:firstLine="0"/>
        <w:rPr>
          <w:u w:val="single"/>
        </w:rPr>
      </w:pPr>
    </w:p>
    <w:p w14:paraId="5D22DD30" w14:textId="77777777" w:rsidR="004E1CF2" w:rsidRDefault="004E1CF2" w:rsidP="007101A2">
      <w:pPr>
        <w:ind w:firstLine="0"/>
        <w:jc w:val="both"/>
      </w:pPr>
      <w:r>
        <w:rPr>
          <w:u w:val="single"/>
        </w:rPr>
        <w:t>Be it enacted by the Council as follows</w:t>
      </w:r>
      <w:r w:rsidRPr="005B5DE4">
        <w:rPr>
          <w:u w:val="single"/>
        </w:rPr>
        <w:t>:</w:t>
      </w:r>
    </w:p>
    <w:p w14:paraId="1D8C7480" w14:textId="77777777" w:rsidR="004E1CF2" w:rsidRDefault="004E1CF2" w:rsidP="006662DF">
      <w:pPr>
        <w:jc w:val="both"/>
      </w:pPr>
    </w:p>
    <w:p w14:paraId="305E01DB"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17A009B" w14:textId="4BA03F34" w:rsidR="007F4087" w:rsidRDefault="007101A2" w:rsidP="007101A2">
      <w:pPr>
        <w:spacing w:line="480" w:lineRule="auto"/>
        <w:jc w:val="both"/>
      </w:pPr>
      <w:r w:rsidRPr="005F7931">
        <w:t>S</w:t>
      </w:r>
      <w:r w:rsidR="004E1CF2" w:rsidRPr="005F7931">
        <w:t>ection 1.</w:t>
      </w:r>
      <w:r w:rsidR="007E79D5" w:rsidRPr="005F7931">
        <w:t xml:space="preserve"> </w:t>
      </w:r>
      <w:r w:rsidR="00755A7D">
        <w:t>a. Definitions</w:t>
      </w:r>
      <w:r w:rsidR="005B5730">
        <w:t xml:space="preserve">. For purposes of this local law, the following terms have the following </w:t>
      </w:r>
      <w:proofErr w:type="gramStart"/>
      <w:r w:rsidR="005B5730">
        <w:t>meanings</w:t>
      </w:r>
      <w:proofErr w:type="gramEnd"/>
      <w:r w:rsidR="005B5730">
        <w:t>:</w:t>
      </w:r>
    </w:p>
    <w:p w14:paraId="5DA57B24" w14:textId="460DBA9B" w:rsidR="00E34B73" w:rsidRPr="005F7931" w:rsidRDefault="00E34B73" w:rsidP="007101A2">
      <w:pPr>
        <w:spacing w:line="480" w:lineRule="auto"/>
        <w:jc w:val="both"/>
      </w:pPr>
      <w:r w:rsidRPr="00E34B73">
        <w:t>City. The term “city” means the city of New York.</w:t>
      </w:r>
    </w:p>
    <w:p w14:paraId="6076102D" w14:textId="77777777" w:rsidR="00755A7D" w:rsidRPr="005B5730" w:rsidRDefault="00755A7D" w:rsidP="00755A7D">
      <w:pPr>
        <w:spacing w:line="480" w:lineRule="auto"/>
        <w:jc w:val="both"/>
      </w:pPr>
      <w:r w:rsidRPr="005B5730">
        <w:t>Commercial marine vessel. The term “commercial marine vessel” means a cruise ship or a cargo ship.</w:t>
      </w:r>
    </w:p>
    <w:p w14:paraId="276F7B47" w14:textId="293BEB07" w:rsidR="39A302CE" w:rsidRDefault="39A302CE" w:rsidP="39A302CE">
      <w:pPr>
        <w:spacing w:line="480" w:lineRule="auto"/>
        <w:jc w:val="both"/>
      </w:pPr>
      <w:r>
        <w:t xml:space="preserve">Criteria air pollutant. The term “criteria air pollutant” means </w:t>
      </w:r>
      <w:r w:rsidRPr="39A302CE">
        <w:t>a pollutant for which the United States environmental protection agency has set national ambient air quality standards pursuant to part 50 of title 40 of the code of federal regulations.</w:t>
      </w:r>
    </w:p>
    <w:p w14:paraId="2B49752B" w14:textId="77777777" w:rsidR="005B5730" w:rsidRDefault="005B5730" w:rsidP="00755A7D">
      <w:pPr>
        <w:spacing w:line="480" w:lineRule="auto"/>
        <w:jc w:val="both"/>
      </w:pPr>
      <w:r>
        <w:t>Office. The term “office” means the office of long-term planning and sustainability.</w:t>
      </w:r>
    </w:p>
    <w:p w14:paraId="3C20AA25" w14:textId="48352058" w:rsidR="00F77645" w:rsidRDefault="00755A7D" w:rsidP="00755A7D">
      <w:pPr>
        <w:spacing w:line="480" w:lineRule="auto"/>
        <w:jc w:val="both"/>
      </w:pPr>
      <w:r w:rsidRPr="005B5730">
        <w:t xml:space="preserve">Port operations. The term “port operations” means </w:t>
      </w:r>
      <w:r w:rsidR="002F3AB9">
        <w:t>all aspects</w:t>
      </w:r>
      <w:r w:rsidRPr="005B5730">
        <w:t xml:space="preserve"> of port transportation, maintenance, loading, and unloading, including commercial marine vessels, material handling equipment, trucks, and locomotives.</w:t>
      </w:r>
    </w:p>
    <w:p w14:paraId="4DE3B974" w14:textId="0CCB521E" w:rsidR="00A41EAB" w:rsidRDefault="39A302CE" w:rsidP="00755A7D">
      <w:pPr>
        <w:spacing w:line="480" w:lineRule="auto"/>
        <w:jc w:val="both"/>
      </w:pPr>
      <w:r>
        <w:t>Zero-emission. The term “zero-emission” means no emission of any greenhouse gas or any criteria air pollutant.</w:t>
      </w:r>
    </w:p>
    <w:p w14:paraId="4C2C17C5" w14:textId="3F2E9B6E" w:rsidR="00755A7D" w:rsidRDefault="00F77645" w:rsidP="00755A7D">
      <w:pPr>
        <w:spacing w:line="480" w:lineRule="auto"/>
        <w:jc w:val="both"/>
        <w:rPr>
          <w:color w:val="000000"/>
          <w:shd w:val="clear" w:color="auto" w:fill="FFFFFF"/>
        </w:rPr>
      </w:pPr>
      <w:r>
        <w:t>b. Study.</w:t>
      </w:r>
      <w:r w:rsidR="00DA2F5E" w:rsidRPr="00DA2F5E">
        <w:rPr>
          <w:color w:val="000000"/>
          <w:shd w:val="clear" w:color="auto" w:fill="FFFFFF"/>
        </w:rPr>
        <w:t xml:space="preserve"> </w:t>
      </w:r>
      <w:r w:rsidR="00DE7F04">
        <w:rPr>
          <w:color w:val="000000"/>
          <w:shd w:val="clear" w:color="auto" w:fill="FFFFFF"/>
        </w:rPr>
        <w:t>T</w:t>
      </w:r>
      <w:r w:rsidR="00DA2F5E">
        <w:rPr>
          <w:color w:val="000000"/>
          <w:shd w:val="clear" w:color="auto" w:fill="FFFFFF"/>
        </w:rPr>
        <w:t xml:space="preserve">he </w:t>
      </w:r>
      <w:r>
        <w:t xml:space="preserve">office, in consultation with the </w:t>
      </w:r>
      <w:r w:rsidR="00C57989">
        <w:t>New York city economic development corporation,</w:t>
      </w:r>
      <w:r w:rsidR="00755A7D" w:rsidRPr="005B5730">
        <w:t xml:space="preserve"> </w:t>
      </w:r>
      <w:r w:rsidR="00F35333">
        <w:t xml:space="preserve">shall study the feasibility of </w:t>
      </w:r>
      <w:r w:rsidR="00676F8F">
        <w:t xml:space="preserve">transitioning </w:t>
      </w:r>
      <w:r w:rsidR="00F35333">
        <w:t xml:space="preserve">all </w:t>
      </w:r>
      <w:r w:rsidR="002F3AB9">
        <w:rPr>
          <w:color w:val="000000"/>
          <w:shd w:val="clear" w:color="auto" w:fill="FFFFFF"/>
        </w:rPr>
        <w:t>city ports to zero-emission port operations</w:t>
      </w:r>
      <w:r w:rsidR="00B96BBD">
        <w:t xml:space="preserve">. </w:t>
      </w:r>
      <w:r w:rsidR="00DA2F5E" w:rsidRPr="00DA2F5E">
        <w:t xml:space="preserve">The </w:t>
      </w:r>
      <w:r w:rsidR="00DB709E">
        <w:t xml:space="preserve">office </w:t>
      </w:r>
      <w:r w:rsidR="00DA2F5E" w:rsidRPr="00DA2F5E">
        <w:t>shall invite the appropriate federal, state</w:t>
      </w:r>
      <w:r w:rsidR="00DA2F5E">
        <w:t>,</w:t>
      </w:r>
      <w:r w:rsidR="00DA2F5E" w:rsidRPr="00DA2F5E">
        <w:t xml:space="preserve"> and local agencies and authorities to participate</w:t>
      </w:r>
      <w:r w:rsidR="00F65BEF">
        <w:t xml:space="preserve"> and offer feedback</w:t>
      </w:r>
      <w:r w:rsidR="00DA2F5E" w:rsidRPr="00DA2F5E">
        <w:t>.</w:t>
      </w:r>
      <w:r w:rsidR="00F65BEF">
        <w:t xml:space="preserve"> Such study shall also </w:t>
      </w:r>
      <w:r w:rsidR="00F65BEF">
        <w:rPr>
          <w:color w:val="000000"/>
          <w:shd w:val="clear" w:color="auto" w:fill="FFFFFF"/>
        </w:rPr>
        <w:t xml:space="preserve">take into consideration the climate </w:t>
      </w:r>
      <w:r w:rsidR="00F65BEF">
        <w:rPr>
          <w:color w:val="000000"/>
          <w:shd w:val="clear" w:color="auto" w:fill="FFFFFF"/>
        </w:rPr>
        <w:lastRenderedPageBreak/>
        <w:t>adaptation plan proposed pursuant to section 24-808 of the administrative code of the city of New York, the work of the New York city panel on climate change established pursuant to section 3-122 of the New York city charter, the comprehensive waterfront plan prepared pursuant to section 205 of the New York city charter, and the environmental justice plan and study required by sections 3-1003 and 3-1007 of the administrative code of the city of New York. Such feasibility study shall:</w:t>
      </w:r>
    </w:p>
    <w:p w14:paraId="5298C199" w14:textId="68C49994" w:rsidR="00324B99" w:rsidRDefault="00F65BEF" w:rsidP="00324B99">
      <w:pPr>
        <w:spacing w:line="480" w:lineRule="auto"/>
        <w:jc w:val="both"/>
        <w:rPr>
          <w:color w:val="000000"/>
          <w:shd w:val="clear" w:color="auto" w:fill="FFFFFF"/>
        </w:rPr>
      </w:pPr>
      <w:r>
        <w:rPr>
          <w:color w:val="000000"/>
          <w:shd w:val="clear" w:color="auto" w:fill="FFFFFF"/>
        </w:rPr>
        <w:t xml:space="preserve">1. Evaluate the readiness of </w:t>
      </w:r>
      <w:r w:rsidR="002F3AB9">
        <w:rPr>
          <w:color w:val="000000"/>
          <w:shd w:val="clear" w:color="auto" w:fill="FFFFFF"/>
        </w:rPr>
        <w:t xml:space="preserve">city ports to transition to zero-emission </w:t>
      </w:r>
      <w:r>
        <w:rPr>
          <w:color w:val="000000"/>
          <w:shd w:val="clear" w:color="auto" w:fill="FFFFFF"/>
        </w:rPr>
        <w:t>port</w:t>
      </w:r>
      <w:r w:rsidR="002F3AB9">
        <w:rPr>
          <w:color w:val="000000"/>
          <w:shd w:val="clear" w:color="auto" w:fill="FFFFFF"/>
        </w:rPr>
        <w:t xml:space="preserve"> </w:t>
      </w:r>
      <w:proofErr w:type="gramStart"/>
      <w:r w:rsidR="002F3AB9">
        <w:rPr>
          <w:color w:val="000000"/>
          <w:shd w:val="clear" w:color="auto" w:fill="FFFFFF"/>
        </w:rPr>
        <w:t>operations</w:t>
      </w:r>
      <w:r w:rsidR="00324B99">
        <w:rPr>
          <w:color w:val="000000"/>
          <w:shd w:val="clear" w:color="auto" w:fill="FFFFFF"/>
        </w:rPr>
        <w:t>;</w:t>
      </w:r>
      <w:proofErr w:type="gramEnd"/>
    </w:p>
    <w:p w14:paraId="06961455" w14:textId="2BE89D6D" w:rsidR="00A41EAB" w:rsidRDefault="00324B99" w:rsidP="00324B99">
      <w:pPr>
        <w:spacing w:line="480" w:lineRule="auto"/>
        <w:jc w:val="both"/>
        <w:rPr>
          <w:color w:val="000000"/>
          <w:shd w:val="clear" w:color="auto" w:fill="FFFFFF"/>
        </w:rPr>
      </w:pPr>
      <w:r>
        <w:rPr>
          <w:color w:val="000000"/>
          <w:shd w:val="clear" w:color="auto" w:fill="FFFFFF"/>
        </w:rPr>
        <w:t>2.</w:t>
      </w:r>
      <w:r w:rsidR="00A41EAB">
        <w:rPr>
          <w:color w:val="000000"/>
          <w:shd w:val="clear" w:color="auto" w:fill="FFFFFF"/>
        </w:rPr>
        <w:t xml:space="preserve"> </w:t>
      </w:r>
      <w:r w:rsidR="00F7505E">
        <w:rPr>
          <w:color w:val="000000"/>
          <w:shd w:val="clear" w:color="auto" w:fill="FFFFFF"/>
        </w:rPr>
        <w:t>Evaluate</w:t>
      </w:r>
      <w:r w:rsidR="00C129B6" w:rsidRPr="00C129B6">
        <w:rPr>
          <w:color w:val="000000"/>
          <w:shd w:val="clear" w:color="auto" w:fill="FFFFFF"/>
        </w:rPr>
        <w:t xml:space="preserve"> whether a transition to zero-emission port operations can be completed by </w:t>
      </w:r>
      <w:proofErr w:type="gramStart"/>
      <w:r w:rsidR="00C129B6" w:rsidRPr="00C129B6">
        <w:rPr>
          <w:color w:val="000000"/>
          <w:shd w:val="clear" w:color="auto" w:fill="FFFFFF"/>
        </w:rPr>
        <w:t>2040</w:t>
      </w:r>
      <w:r w:rsidR="00A41EAB">
        <w:rPr>
          <w:color w:val="000000"/>
          <w:shd w:val="clear" w:color="auto" w:fill="FFFFFF"/>
        </w:rPr>
        <w:t>;</w:t>
      </w:r>
      <w:proofErr w:type="gramEnd"/>
      <w:r>
        <w:rPr>
          <w:color w:val="000000"/>
          <w:shd w:val="clear" w:color="auto" w:fill="FFFFFF"/>
        </w:rPr>
        <w:t xml:space="preserve"> </w:t>
      </w:r>
    </w:p>
    <w:p w14:paraId="4947ED0A" w14:textId="00797481" w:rsidR="00324B99" w:rsidRDefault="00A41EAB" w:rsidP="00324B99">
      <w:pPr>
        <w:spacing w:line="480" w:lineRule="auto"/>
        <w:jc w:val="both"/>
        <w:rPr>
          <w:color w:val="000000"/>
          <w:shd w:val="clear" w:color="auto" w:fill="FFFFFF"/>
        </w:rPr>
      </w:pPr>
      <w:r>
        <w:rPr>
          <w:color w:val="000000"/>
          <w:shd w:val="clear" w:color="auto" w:fill="FFFFFF"/>
        </w:rPr>
        <w:t xml:space="preserve">3. </w:t>
      </w:r>
      <w:r w:rsidR="00324B99">
        <w:rPr>
          <w:color w:val="000000"/>
          <w:shd w:val="clear" w:color="auto" w:fill="FFFFFF"/>
        </w:rPr>
        <w:t xml:space="preserve">Evaluate the technology available to assist in this </w:t>
      </w:r>
      <w:proofErr w:type="gramStart"/>
      <w:r w:rsidR="00324B99">
        <w:rPr>
          <w:color w:val="000000"/>
          <w:shd w:val="clear" w:color="auto" w:fill="FFFFFF"/>
        </w:rPr>
        <w:t>transition;</w:t>
      </w:r>
      <w:proofErr w:type="gramEnd"/>
    </w:p>
    <w:p w14:paraId="675D6608" w14:textId="5F388015" w:rsidR="00324B99" w:rsidRDefault="00A41EAB" w:rsidP="00324B99">
      <w:pPr>
        <w:spacing w:line="480" w:lineRule="auto"/>
        <w:jc w:val="both"/>
        <w:rPr>
          <w:color w:val="000000"/>
          <w:shd w:val="clear" w:color="auto" w:fill="FFFFFF"/>
        </w:rPr>
      </w:pPr>
      <w:r>
        <w:rPr>
          <w:color w:val="000000"/>
          <w:shd w:val="clear" w:color="auto" w:fill="FFFFFF"/>
        </w:rPr>
        <w:t>4</w:t>
      </w:r>
      <w:r w:rsidR="00324B99">
        <w:rPr>
          <w:color w:val="000000"/>
          <w:shd w:val="clear" w:color="auto" w:fill="FFFFFF"/>
        </w:rPr>
        <w:t xml:space="preserve">. Evaluate the investments needed to achieve this </w:t>
      </w:r>
      <w:proofErr w:type="gramStart"/>
      <w:r w:rsidR="00324B99">
        <w:rPr>
          <w:color w:val="000000"/>
          <w:shd w:val="clear" w:color="auto" w:fill="FFFFFF"/>
        </w:rPr>
        <w:t>transition;</w:t>
      </w:r>
      <w:proofErr w:type="gramEnd"/>
    </w:p>
    <w:p w14:paraId="0520331A" w14:textId="65578BA6" w:rsidR="00324B99" w:rsidRDefault="00A41EAB" w:rsidP="00324B99">
      <w:pPr>
        <w:spacing w:line="480" w:lineRule="auto"/>
        <w:jc w:val="both"/>
        <w:rPr>
          <w:color w:val="000000"/>
          <w:shd w:val="clear" w:color="auto" w:fill="FFFFFF"/>
        </w:rPr>
      </w:pPr>
      <w:r>
        <w:rPr>
          <w:color w:val="000000"/>
          <w:shd w:val="clear" w:color="auto" w:fill="FFFFFF"/>
        </w:rPr>
        <w:t>5</w:t>
      </w:r>
      <w:r w:rsidR="00324B99">
        <w:rPr>
          <w:color w:val="000000"/>
          <w:shd w:val="clear" w:color="auto" w:fill="FFFFFF"/>
        </w:rPr>
        <w:t xml:space="preserve">. Evaluate whether the port operations workforce is prepared to make this transition, and if not, whether </w:t>
      </w:r>
      <w:r w:rsidR="00D353A6">
        <w:rPr>
          <w:color w:val="000000"/>
          <w:shd w:val="clear" w:color="auto" w:fill="FFFFFF"/>
        </w:rPr>
        <w:t xml:space="preserve">training programs can be made available to the </w:t>
      </w:r>
      <w:proofErr w:type="gramStart"/>
      <w:r w:rsidR="00D353A6">
        <w:rPr>
          <w:color w:val="000000"/>
          <w:shd w:val="clear" w:color="auto" w:fill="FFFFFF"/>
        </w:rPr>
        <w:t>workforce;</w:t>
      </w:r>
      <w:proofErr w:type="gramEnd"/>
    </w:p>
    <w:p w14:paraId="3F551907" w14:textId="1D585269" w:rsidR="00D353A6" w:rsidRDefault="00A41EAB">
      <w:pPr>
        <w:spacing w:line="480" w:lineRule="auto"/>
        <w:jc w:val="both"/>
        <w:rPr>
          <w:color w:val="000000" w:themeColor="text1"/>
        </w:rPr>
      </w:pPr>
      <w:r>
        <w:rPr>
          <w:color w:val="000000"/>
          <w:shd w:val="clear" w:color="auto" w:fill="FFFFFF"/>
        </w:rPr>
        <w:t>6</w:t>
      </w:r>
      <w:r w:rsidR="00D353A6">
        <w:rPr>
          <w:color w:val="000000"/>
          <w:shd w:val="clear" w:color="auto" w:fill="FFFFFF"/>
        </w:rPr>
        <w:t xml:space="preserve">. Evaluate whether </w:t>
      </w:r>
      <w:r w:rsidR="00D606AA">
        <w:rPr>
          <w:color w:val="000000"/>
          <w:shd w:val="clear" w:color="auto" w:fill="FFFFFF"/>
        </w:rPr>
        <w:t xml:space="preserve">it is practicable to </w:t>
      </w:r>
      <w:r w:rsidR="39A302CE" w:rsidRPr="39A302CE">
        <w:rPr>
          <w:color w:val="000000" w:themeColor="text1"/>
        </w:rPr>
        <w:t>provide incentives, such as reduced docking fees or docking order benefits, to zero-emission commercial marine vessels</w:t>
      </w:r>
      <w:r w:rsidR="00D606AA" w:rsidRPr="00D606AA">
        <w:rPr>
          <w:color w:val="000000"/>
          <w:shd w:val="clear" w:color="auto" w:fill="FFFFFF"/>
        </w:rPr>
        <w:t xml:space="preserve"> or commercial marine </w:t>
      </w:r>
      <w:r w:rsidR="39A302CE" w:rsidRPr="39A302CE">
        <w:rPr>
          <w:color w:val="000000" w:themeColor="text1"/>
        </w:rPr>
        <w:t xml:space="preserve">vessels that have significantly reduced emissions of greenhouse gases and criteria air </w:t>
      </w:r>
      <w:proofErr w:type="gramStart"/>
      <w:r w:rsidR="39A302CE" w:rsidRPr="39A302CE">
        <w:rPr>
          <w:color w:val="000000" w:themeColor="text1"/>
        </w:rPr>
        <w:t>pollutants</w:t>
      </w:r>
      <w:r w:rsidR="00D606AA">
        <w:rPr>
          <w:color w:val="000000"/>
          <w:shd w:val="clear" w:color="auto" w:fill="FFFFFF"/>
        </w:rPr>
        <w:t>;</w:t>
      </w:r>
      <w:proofErr w:type="gramEnd"/>
    </w:p>
    <w:p w14:paraId="3EADFE4E" w14:textId="242EBF64" w:rsidR="00324B99" w:rsidRDefault="00A41EAB" w:rsidP="00324B99">
      <w:pPr>
        <w:spacing w:line="480" w:lineRule="auto"/>
        <w:jc w:val="both"/>
        <w:rPr>
          <w:color w:val="000000"/>
          <w:shd w:val="clear" w:color="auto" w:fill="FFFFFF"/>
        </w:rPr>
      </w:pPr>
      <w:r>
        <w:rPr>
          <w:color w:val="000000"/>
          <w:shd w:val="clear" w:color="auto" w:fill="FFFFFF"/>
        </w:rPr>
        <w:t>7</w:t>
      </w:r>
      <w:r w:rsidR="00D353A6">
        <w:rPr>
          <w:color w:val="000000"/>
          <w:shd w:val="clear" w:color="auto" w:fill="FFFFFF"/>
        </w:rPr>
        <w:t xml:space="preserve">. Evaluate whether it is possible for </w:t>
      </w:r>
      <w:r w:rsidR="008E707D">
        <w:rPr>
          <w:color w:val="000000"/>
          <w:shd w:val="clear" w:color="auto" w:fill="FFFFFF"/>
        </w:rPr>
        <w:t>sufficient shore power to be provided to all commercial marine vessels</w:t>
      </w:r>
      <w:r w:rsidR="00D353A6">
        <w:rPr>
          <w:color w:val="000000"/>
          <w:shd w:val="clear" w:color="auto" w:fill="FFFFFF"/>
        </w:rPr>
        <w:t xml:space="preserve"> by 2027;</w:t>
      </w:r>
      <w:r w:rsidR="00D606AA">
        <w:rPr>
          <w:color w:val="000000"/>
          <w:shd w:val="clear" w:color="auto" w:fill="FFFFFF"/>
        </w:rPr>
        <w:t xml:space="preserve"> and</w:t>
      </w:r>
    </w:p>
    <w:p w14:paraId="3401CB3B" w14:textId="6DF4B589" w:rsidR="00D353A6" w:rsidRDefault="00A41EAB" w:rsidP="00D353A6">
      <w:pPr>
        <w:spacing w:line="480" w:lineRule="auto"/>
        <w:jc w:val="both"/>
        <w:rPr>
          <w:color w:val="000000"/>
          <w:shd w:val="clear" w:color="auto" w:fill="FFFFFF"/>
        </w:rPr>
      </w:pPr>
      <w:r>
        <w:rPr>
          <w:color w:val="000000"/>
          <w:shd w:val="clear" w:color="auto" w:fill="FFFFFF"/>
        </w:rPr>
        <w:t>8</w:t>
      </w:r>
      <w:r w:rsidR="00D353A6">
        <w:rPr>
          <w:color w:val="000000"/>
          <w:shd w:val="clear" w:color="auto" w:fill="FFFFFF"/>
        </w:rPr>
        <w:t xml:space="preserve">. Identify any barriers to achieving </w:t>
      </w:r>
      <w:r w:rsidR="008E707D">
        <w:rPr>
          <w:color w:val="000000"/>
          <w:shd w:val="clear" w:color="auto" w:fill="FFFFFF"/>
        </w:rPr>
        <w:t>sufficient shore power to all commercial marine vessels</w:t>
      </w:r>
      <w:r>
        <w:rPr>
          <w:color w:val="000000"/>
          <w:shd w:val="clear" w:color="auto" w:fill="FFFFFF"/>
        </w:rPr>
        <w:t xml:space="preserve"> by 2027.</w:t>
      </w:r>
    </w:p>
    <w:p w14:paraId="2D8753B9" w14:textId="2FB6B9AC" w:rsidR="00DE7F04" w:rsidRPr="005B5730" w:rsidRDefault="00DE7F04" w:rsidP="00324B99">
      <w:pPr>
        <w:spacing w:line="480" w:lineRule="auto"/>
        <w:jc w:val="both"/>
      </w:pPr>
      <w:r>
        <w:t>c. Report. Within 1 year of the effective date of this local law, the office shall report to the mayor and the speaker</w:t>
      </w:r>
      <w:r w:rsidRPr="0024265B">
        <w:t xml:space="preserve">, and shall post conspicuously on the </w:t>
      </w:r>
      <w:r>
        <w:t>office</w:t>
      </w:r>
      <w:r w:rsidRPr="0024265B">
        <w:t>’s website,</w:t>
      </w:r>
      <w:r>
        <w:t xml:space="preserve"> a report on the </w:t>
      </w:r>
      <w:proofErr w:type="gramStart"/>
      <w:r>
        <w:t>feasibility</w:t>
      </w:r>
      <w:proofErr w:type="gramEnd"/>
      <w:r>
        <w:t xml:space="preserve"> </w:t>
      </w:r>
      <w:r w:rsidR="002F3AB9">
        <w:t xml:space="preserve">transitioning all </w:t>
      </w:r>
      <w:r w:rsidR="002F3AB9">
        <w:rPr>
          <w:color w:val="000000"/>
          <w:shd w:val="clear" w:color="auto" w:fill="FFFFFF"/>
        </w:rPr>
        <w:t>city ports to zero-emission port operations</w:t>
      </w:r>
      <w:r>
        <w:t>, as described in subdivision b of this local law.</w:t>
      </w:r>
    </w:p>
    <w:p w14:paraId="465DEC6C" w14:textId="77777777" w:rsidR="00F65BEF" w:rsidRPr="005B5730" w:rsidRDefault="00D606AA" w:rsidP="00755A7D">
      <w:pPr>
        <w:spacing w:line="480" w:lineRule="auto"/>
        <w:jc w:val="both"/>
      </w:pPr>
      <w:r>
        <w:rPr>
          <w:color w:val="000000"/>
          <w:shd w:val="clear" w:color="auto" w:fill="FFFFFF"/>
        </w:rPr>
        <w:lastRenderedPageBreak/>
        <w:t>§ 2. This local law takes effect immediately.</w:t>
      </w:r>
    </w:p>
    <w:p w14:paraId="1C43C719" w14:textId="77777777" w:rsidR="002F196D" w:rsidRPr="005F7931" w:rsidRDefault="002F196D" w:rsidP="007101A2">
      <w:pPr>
        <w:ind w:firstLine="0"/>
        <w:jc w:val="both"/>
        <w:rPr>
          <w:sz w:val="18"/>
          <w:szCs w:val="18"/>
        </w:rPr>
        <w:sectPr w:rsidR="002F196D" w:rsidRPr="005F7931" w:rsidSect="00AF39A5">
          <w:type w:val="continuous"/>
          <w:pgSz w:w="12240" w:h="15840"/>
          <w:pgMar w:top="1440" w:right="1440" w:bottom="1440" w:left="1440" w:header="720" w:footer="720" w:gutter="0"/>
          <w:lnNumType w:countBy="1"/>
          <w:cols w:space="720"/>
          <w:titlePg/>
          <w:docGrid w:linePitch="360"/>
        </w:sectPr>
      </w:pPr>
    </w:p>
    <w:p w14:paraId="6F39D814" w14:textId="77777777" w:rsidR="00B47730" w:rsidRPr="005F7931" w:rsidRDefault="00B47730" w:rsidP="007101A2">
      <w:pPr>
        <w:ind w:firstLine="0"/>
        <w:jc w:val="both"/>
        <w:rPr>
          <w:sz w:val="18"/>
          <w:szCs w:val="18"/>
        </w:rPr>
      </w:pPr>
    </w:p>
    <w:p w14:paraId="19237AD8" w14:textId="77777777" w:rsidR="00EB262D" w:rsidRDefault="00F65BEF" w:rsidP="007101A2">
      <w:pPr>
        <w:ind w:firstLine="0"/>
        <w:jc w:val="both"/>
        <w:rPr>
          <w:sz w:val="18"/>
          <w:szCs w:val="18"/>
        </w:rPr>
      </w:pPr>
      <w:r>
        <w:rPr>
          <w:sz w:val="18"/>
          <w:szCs w:val="18"/>
        </w:rPr>
        <w:t>NAW</w:t>
      </w:r>
    </w:p>
    <w:p w14:paraId="012C6273"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F65BEF">
        <w:rPr>
          <w:sz w:val="18"/>
          <w:szCs w:val="18"/>
        </w:rPr>
        <w:t>17648</w:t>
      </w:r>
    </w:p>
    <w:p w14:paraId="66E24CBA" w14:textId="14087474" w:rsidR="008C7B9B" w:rsidRDefault="008C7B9B" w:rsidP="007101A2">
      <w:pPr>
        <w:ind w:firstLine="0"/>
        <w:jc w:val="both"/>
        <w:rPr>
          <w:sz w:val="18"/>
          <w:szCs w:val="18"/>
        </w:rPr>
      </w:pPr>
      <w:proofErr w:type="gramStart"/>
      <w:r>
        <w:rPr>
          <w:sz w:val="18"/>
          <w:szCs w:val="18"/>
        </w:rPr>
        <w:t>Int. #</w:t>
      </w:r>
      <w:proofErr w:type="gramEnd"/>
      <w:r>
        <w:rPr>
          <w:sz w:val="18"/>
          <w:szCs w:val="18"/>
        </w:rPr>
        <w:t>1143-2024</w:t>
      </w:r>
    </w:p>
    <w:p w14:paraId="35866A12" w14:textId="6CF5C731" w:rsidR="00AE212E" w:rsidRDefault="008C7B9B" w:rsidP="007101A2">
      <w:pPr>
        <w:ind w:firstLine="0"/>
        <w:rPr>
          <w:sz w:val="18"/>
          <w:szCs w:val="18"/>
        </w:rPr>
      </w:pPr>
      <w:r>
        <w:rPr>
          <w:sz w:val="18"/>
          <w:szCs w:val="18"/>
        </w:rPr>
        <w:t>1/6/2026 10:23 AM</w:t>
      </w:r>
    </w:p>
    <w:p w14:paraId="00A006C7"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883E4" w14:textId="77777777" w:rsidR="00EF6EF1" w:rsidRDefault="00EF6EF1">
      <w:r>
        <w:separator/>
      </w:r>
    </w:p>
    <w:p w14:paraId="1C288D6F" w14:textId="77777777" w:rsidR="00EF6EF1" w:rsidRDefault="00EF6EF1"/>
  </w:endnote>
  <w:endnote w:type="continuationSeparator" w:id="0">
    <w:p w14:paraId="0FF66DEA" w14:textId="77777777" w:rsidR="00EF6EF1" w:rsidRDefault="00EF6EF1">
      <w:r>
        <w:continuationSeparator/>
      </w:r>
    </w:p>
    <w:p w14:paraId="7BE35769" w14:textId="77777777" w:rsidR="00EF6EF1" w:rsidRDefault="00EF6E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896E039" w14:textId="7FE5E7BB" w:rsidR="008F0B17" w:rsidRDefault="008F0B17">
        <w:pPr>
          <w:pStyle w:val="Footer"/>
          <w:jc w:val="center"/>
        </w:pPr>
        <w:r>
          <w:fldChar w:fldCharType="begin"/>
        </w:r>
        <w:r>
          <w:instrText xml:space="preserve"> PAGE   \* MERGEFORMAT </w:instrText>
        </w:r>
        <w:r>
          <w:fldChar w:fldCharType="separate"/>
        </w:r>
        <w:r w:rsidR="00513CC9">
          <w:rPr>
            <w:noProof/>
          </w:rPr>
          <w:t>2</w:t>
        </w:r>
        <w:r>
          <w:rPr>
            <w:noProof/>
          </w:rPr>
          <w:fldChar w:fldCharType="end"/>
        </w:r>
      </w:p>
    </w:sdtContent>
  </w:sdt>
  <w:p w14:paraId="0F24BFAE"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F6157E7"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476152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72AD9" w14:textId="77777777" w:rsidR="00EF6EF1" w:rsidRDefault="00EF6EF1">
      <w:r>
        <w:separator/>
      </w:r>
    </w:p>
    <w:p w14:paraId="1463AA91" w14:textId="77777777" w:rsidR="00EF6EF1" w:rsidRDefault="00EF6EF1"/>
  </w:footnote>
  <w:footnote w:type="continuationSeparator" w:id="0">
    <w:p w14:paraId="7E4F497C" w14:textId="77777777" w:rsidR="00EF6EF1" w:rsidRDefault="00EF6EF1">
      <w:r>
        <w:continuationSeparator/>
      </w:r>
    </w:p>
    <w:p w14:paraId="42C319BA" w14:textId="77777777" w:rsidR="00EF6EF1" w:rsidRDefault="00EF6E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9141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C2"/>
    <w:rsid w:val="0001115A"/>
    <w:rsid w:val="000135A3"/>
    <w:rsid w:val="00035181"/>
    <w:rsid w:val="000502BC"/>
    <w:rsid w:val="00056BB0"/>
    <w:rsid w:val="00064AFB"/>
    <w:rsid w:val="00075FC2"/>
    <w:rsid w:val="0009173E"/>
    <w:rsid w:val="00094A70"/>
    <w:rsid w:val="00097962"/>
    <w:rsid w:val="000D1313"/>
    <w:rsid w:val="000D4A7F"/>
    <w:rsid w:val="001073BD"/>
    <w:rsid w:val="0011294E"/>
    <w:rsid w:val="00115B31"/>
    <w:rsid w:val="00124C62"/>
    <w:rsid w:val="00140D9D"/>
    <w:rsid w:val="001509BF"/>
    <w:rsid w:val="00150A27"/>
    <w:rsid w:val="00165627"/>
    <w:rsid w:val="00167107"/>
    <w:rsid w:val="00180BD2"/>
    <w:rsid w:val="00195A80"/>
    <w:rsid w:val="001B319A"/>
    <w:rsid w:val="001D4249"/>
    <w:rsid w:val="001D4E8E"/>
    <w:rsid w:val="001E4303"/>
    <w:rsid w:val="00205741"/>
    <w:rsid w:val="00207323"/>
    <w:rsid w:val="0021642E"/>
    <w:rsid w:val="0022099D"/>
    <w:rsid w:val="00227C0A"/>
    <w:rsid w:val="002343FE"/>
    <w:rsid w:val="00241F94"/>
    <w:rsid w:val="00270162"/>
    <w:rsid w:val="00280955"/>
    <w:rsid w:val="00292C42"/>
    <w:rsid w:val="002C4435"/>
    <w:rsid w:val="002D5F4F"/>
    <w:rsid w:val="002F196D"/>
    <w:rsid w:val="002F269C"/>
    <w:rsid w:val="002F3501"/>
    <w:rsid w:val="002F3AB9"/>
    <w:rsid w:val="00300C8E"/>
    <w:rsid w:val="00301E5D"/>
    <w:rsid w:val="00310213"/>
    <w:rsid w:val="003201E9"/>
    <w:rsid w:val="00320D3B"/>
    <w:rsid w:val="00323A9F"/>
    <w:rsid w:val="00324B99"/>
    <w:rsid w:val="0033027F"/>
    <w:rsid w:val="0033365B"/>
    <w:rsid w:val="003447CD"/>
    <w:rsid w:val="00352CA7"/>
    <w:rsid w:val="00371448"/>
    <w:rsid w:val="003720CF"/>
    <w:rsid w:val="003874A1"/>
    <w:rsid w:val="00387754"/>
    <w:rsid w:val="003A29EF"/>
    <w:rsid w:val="003A3763"/>
    <w:rsid w:val="003A75C2"/>
    <w:rsid w:val="003F26F9"/>
    <w:rsid w:val="003F3109"/>
    <w:rsid w:val="00430CF4"/>
    <w:rsid w:val="0043231C"/>
    <w:rsid w:val="00432688"/>
    <w:rsid w:val="00444642"/>
    <w:rsid w:val="00447A01"/>
    <w:rsid w:val="00447CDC"/>
    <w:rsid w:val="00450A6A"/>
    <w:rsid w:val="004663DB"/>
    <w:rsid w:val="004948B5"/>
    <w:rsid w:val="004B097C"/>
    <w:rsid w:val="004C5423"/>
    <w:rsid w:val="004E01FF"/>
    <w:rsid w:val="004E1CF2"/>
    <w:rsid w:val="004F3343"/>
    <w:rsid w:val="005020E8"/>
    <w:rsid w:val="00513CC9"/>
    <w:rsid w:val="005279F5"/>
    <w:rsid w:val="0054652C"/>
    <w:rsid w:val="00550E96"/>
    <w:rsid w:val="00554C35"/>
    <w:rsid w:val="005604EB"/>
    <w:rsid w:val="00586366"/>
    <w:rsid w:val="00597355"/>
    <w:rsid w:val="005A1EBD"/>
    <w:rsid w:val="005B5730"/>
    <w:rsid w:val="005B5DE4"/>
    <w:rsid w:val="005C6980"/>
    <w:rsid w:val="005D42F6"/>
    <w:rsid w:val="005D4A03"/>
    <w:rsid w:val="005E655A"/>
    <w:rsid w:val="005E7681"/>
    <w:rsid w:val="005F18D0"/>
    <w:rsid w:val="005F3AA6"/>
    <w:rsid w:val="005F7931"/>
    <w:rsid w:val="00620D1B"/>
    <w:rsid w:val="00630AB3"/>
    <w:rsid w:val="0064231A"/>
    <w:rsid w:val="00642756"/>
    <w:rsid w:val="006662DF"/>
    <w:rsid w:val="006728F8"/>
    <w:rsid w:val="00676F8F"/>
    <w:rsid w:val="00681A93"/>
    <w:rsid w:val="006850B7"/>
    <w:rsid w:val="00687344"/>
    <w:rsid w:val="006A691C"/>
    <w:rsid w:val="006B26AF"/>
    <w:rsid w:val="006B590A"/>
    <w:rsid w:val="006B5AB9"/>
    <w:rsid w:val="006B7699"/>
    <w:rsid w:val="006D3E3C"/>
    <w:rsid w:val="006D562C"/>
    <w:rsid w:val="006E43F4"/>
    <w:rsid w:val="006F5CC7"/>
    <w:rsid w:val="007101A2"/>
    <w:rsid w:val="007218EB"/>
    <w:rsid w:val="0072551E"/>
    <w:rsid w:val="00727F04"/>
    <w:rsid w:val="00750030"/>
    <w:rsid w:val="00755A7D"/>
    <w:rsid w:val="00767CD4"/>
    <w:rsid w:val="00770B9A"/>
    <w:rsid w:val="007A18BE"/>
    <w:rsid w:val="007A1A40"/>
    <w:rsid w:val="007A381B"/>
    <w:rsid w:val="007B293E"/>
    <w:rsid w:val="007B6497"/>
    <w:rsid w:val="007C1D9D"/>
    <w:rsid w:val="007C6893"/>
    <w:rsid w:val="007E73C5"/>
    <w:rsid w:val="007E79D5"/>
    <w:rsid w:val="007F4087"/>
    <w:rsid w:val="00806569"/>
    <w:rsid w:val="008167F4"/>
    <w:rsid w:val="0083646C"/>
    <w:rsid w:val="00841212"/>
    <w:rsid w:val="00851428"/>
    <w:rsid w:val="0085260B"/>
    <w:rsid w:val="00853E42"/>
    <w:rsid w:val="00854445"/>
    <w:rsid w:val="00872BFD"/>
    <w:rsid w:val="00880099"/>
    <w:rsid w:val="0088787D"/>
    <w:rsid w:val="008B72EA"/>
    <w:rsid w:val="008C7B9B"/>
    <w:rsid w:val="008E28FA"/>
    <w:rsid w:val="008E707D"/>
    <w:rsid w:val="008F0B17"/>
    <w:rsid w:val="008F2957"/>
    <w:rsid w:val="00900ACB"/>
    <w:rsid w:val="00901B7B"/>
    <w:rsid w:val="00925D71"/>
    <w:rsid w:val="0092646D"/>
    <w:rsid w:val="00936800"/>
    <w:rsid w:val="009446D7"/>
    <w:rsid w:val="00953005"/>
    <w:rsid w:val="009822E5"/>
    <w:rsid w:val="00986EE2"/>
    <w:rsid w:val="00990ECE"/>
    <w:rsid w:val="00A03635"/>
    <w:rsid w:val="00A04958"/>
    <w:rsid w:val="00A10451"/>
    <w:rsid w:val="00A269C2"/>
    <w:rsid w:val="00A41EAB"/>
    <w:rsid w:val="00A46ACE"/>
    <w:rsid w:val="00A531EC"/>
    <w:rsid w:val="00A6132B"/>
    <w:rsid w:val="00A654D0"/>
    <w:rsid w:val="00A969A4"/>
    <w:rsid w:val="00AA2B75"/>
    <w:rsid w:val="00AD1881"/>
    <w:rsid w:val="00AE212E"/>
    <w:rsid w:val="00AF2DA4"/>
    <w:rsid w:val="00AF39A5"/>
    <w:rsid w:val="00B15D83"/>
    <w:rsid w:val="00B1635A"/>
    <w:rsid w:val="00B30100"/>
    <w:rsid w:val="00B47730"/>
    <w:rsid w:val="00B7590C"/>
    <w:rsid w:val="00B96BBD"/>
    <w:rsid w:val="00BA4408"/>
    <w:rsid w:val="00BA599A"/>
    <w:rsid w:val="00BB6434"/>
    <w:rsid w:val="00BC1806"/>
    <w:rsid w:val="00BC2CDA"/>
    <w:rsid w:val="00BD4E49"/>
    <w:rsid w:val="00BF76F0"/>
    <w:rsid w:val="00C02B9D"/>
    <w:rsid w:val="00C06F26"/>
    <w:rsid w:val="00C129B6"/>
    <w:rsid w:val="00C57989"/>
    <w:rsid w:val="00C67149"/>
    <w:rsid w:val="00C82D03"/>
    <w:rsid w:val="00C84AE8"/>
    <w:rsid w:val="00C86C07"/>
    <w:rsid w:val="00C92A35"/>
    <w:rsid w:val="00C93F56"/>
    <w:rsid w:val="00C96CEE"/>
    <w:rsid w:val="00CA09E2"/>
    <w:rsid w:val="00CA2899"/>
    <w:rsid w:val="00CA30A1"/>
    <w:rsid w:val="00CA6B5C"/>
    <w:rsid w:val="00CB4941"/>
    <w:rsid w:val="00CC4ED3"/>
    <w:rsid w:val="00CE56C3"/>
    <w:rsid w:val="00CE602C"/>
    <w:rsid w:val="00CF1435"/>
    <w:rsid w:val="00CF17D2"/>
    <w:rsid w:val="00D15125"/>
    <w:rsid w:val="00D30A34"/>
    <w:rsid w:val="00D353A6"/>
    <w:rsid w:val="00D426AD"/>
    <w:rsid w:val="00D52CE9"/>
    <w:rsid w:val="00D606AA"/>
    <w:rsid w:val="00D708D7"/>
    <w:rsid w:val="00D854DF"/>
    <w:rsid w:val="00D94395"/>
    <w:rsid w:val="00D95819"/>
    <w:rsid w:val="00D975BE"/>
    <w:rsid w:val="00DA1F4C"/>
    <w:rsid w:val="00DA2F5E"/>
    <w:rsid w:val="00DB2724"/>
    <w:rsid w:val="00DB6BFB"/>
    <w:rsid w:val="00DB709E"/>
    <w:rsid w:val="00DC4DD9"/>
    <w:rsid w:val="00DC57C0"/>
    <w:rsid w:val="00DD5B71"/>
    <w:rsid w:val="00DE6E46"/>
    <w:rsid w:val="00DE7F04"/>
    <w:rsid w:val="00DF7976"/>
    <w:rsid w:val="00E0423E"/>
    <w:rsid w:val="00E06550"/>
    <w:rsid w:val="00E13406"/>
    <w:rsid w:val="00E310B4"/>
    <w:rsid w:val="00E34500"/>
    <w:rsid w:val="00E34B73"/>
    <w:rsid w:val="00E37C8F"/>
    <w:rsid w:val="00E42516"/>
    <w:rsid w:val="00E42EF6"/>
    <w:rsid w:val="00E611AD"/>
    <w:rsid w:val="00E611DE"/>
    <w:rsid w:val="00E84A4E"/>
    <w:rsid w:val="00E96AB4"/>
    <w:rsid w:val="00E97376"/>
    <w:rsid w:val="00EA2165"/>
    <w:rsid w:val="00EB262D"/>
    <w:rsid w:val="00EB4F54"/>
    <w:rsid w:val="00EB5A95"/>
    <w:rsid w:val="00ED266D"/>
    <w:rsid w:val="00ED2846"/>
    <w:rsid w:val="00ED6ADF"/>
    <w:rsid w:val="00EF1E62"/>
    <w:rsid w:val="00EF6EF1"/>
    <w:rsid w:val="00F0418B"/>
    <w:rsid w:val="00F15FFA"/>
    <w:rsid w:val="00F23C44"/>
    <w:rsid w:val="00F33321"/>
    <w:rsid w:val="00F34140"/>
    <w:rsid w:val="00F35333"/>
    <w:rsid w:val="00F44226"/>
    <w:rsid w:val="00F65BEF"/>
    <w:rsid w:val="00F7505E"/>
    <w:rsid w:val="00F77645"/>
    <w:rsid w:val="00FA5BBD"/>
    <w:rsid w:val="00FA63F7"/>
    <w:rsid w:val="00FB2FD6"/>
    <w:rsid w:val="00FC547E"/>
    <w:rsid w:val="00FF4160"/>
    <w:rsid w:val="39A30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A0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A2F5E"/>
    <w:rPr>
      <w:sz w:val="16"/>
      <w:szCs w:val="16"/>
    </w:rPr>
  </w:style>
  <w:style w:type="paragraph" w:styleId="CommentText">
    <w:name w:val="annotation text"/>
    <w:basedOn w:val="Normal"/>
    <w:link w:val="CommentTextChar"/>
    <w:uiPriority w:val="99"/>
    <w:semiHidden/>
    <w:unhideWhenUsed/>
    <w:rsid w:val="00DA2F5E"/>
    <w:rPr>
      <w:sz w:val="20"/>
      <w:szCs w:val="20"/>
    </w:rPr>
  </w:style>
  <w:style w:type="character" w:customStyle="1" w:styleId="CommentTextChar">
    <w:name w:val="Comment Text Char"/>
    <w:basedOn w:val="DefaultParagraphFont"/>
    <w:link w:val="CommentText"/>
    <w:uiPriority w:val="99"/>
    <w:semiHidden/>
    <w:rsid w:val="00DA2F5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A2F5E"/>
    <w:rPr>
      <w:b/>
      <w:bCs/>
    </w:rPr>
  </w:style>
  <w:style w:type="character" w:customStyle="1" w:styleId="CommentSubjectChar">
    <w:name w:val="Comment Subject Char"/>
    <w:basedOn w:val="CommentTextChar"/>
    <w:link w:val="CommentSubject"/>
    <w:uiPriority w:val="99"/>
    <w:semiHidden/>
    <w:rsid w:val="00DA2F5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0708201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3C646-CA49-47F4-8006-957F626C2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2026-02-03T21:26:00Z</dcterms:created>
  <dcterms:modified xsi:type="dcterms:W3CDTF">2026-02-03T21:26:00Z</dcterms:modified>
</cp:coreProperties>
</file>