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797A" w14:textId="674CF98A" w:rsidR="004E1CF2" w:rsidRDefault="004E1CF2" w:rsidP="00E97376">
      <w:pPr>
        <w:ind w:firstLine="0"/>
        <w:jc w:val="center"/>
      </w:pPr>
      <w:r>
        <w:t>Int. No.</w:t>
      </w:r>
      <w:r w:rsidR="007B787F">
        <w:t xml:space="preserve"> 66</w:t>
      </w:r>
    </w:p>
    <w:p w14:paraId="30A00494" w14:textId="77777777" w:rsidR="00E97376" w:rsidRDefault="00E97376" w:rsidP="00E97376">
      <w:pPr>
        <w:ind w:firstLine="0"/>
        <w:jc w:val="center"/>
      </w:pPr>
    </w:p>
    <w:p w14:paraId="11B9DE56" w14:textId="37161436" w:rsidR="00C92B56" w:rsidRDefault="00C92B56" w:rsidP="00C92B56">
      <w:pPr>
        <w:autoSpaceDE w:val="0"/>
        <w:autoSpaceDN w:val="0"/>
        <w:adjustRightInd w:val="0"/>
        <w:ind w:firstLine="0"/>
        <w:jc w:val="both"/>
        <w:rPr>
          <w:rFonts w:eastAsia="Calibri"/>
        </w:rPr>
      </w:pPr>
      <w:r>
        <w:rPr>
          <w:rFonts w:eastAsia="Calibri"/>
        </w:rPr>
        <w:t xml:space="preserve">By Council Members Maloney, Louis, </w:t>
      </w:r>
      <w:proofErr w:type="spellStart"/>
      <w:r>
        <w:rPr>
          <w:rFonts w:eastAsia="Calibri"/>
        </w:rPr>
        <w:t>Restler</w:t>
      </w:r>
      <w:proofErr w:type="spellEnd"/>
      <w:r w:rsidR="00BF463A">
        <w:rPr>
          <w:rFonts w:eastAsia="Calibri"/>
        </w:rPr>
        <w:t xml:space="preserve">, </w:t>
      </w:r>
      <w:r>
        <w:rPr>
          <w:rFonts w:eastAsia="Calibri"/>
        </w:rPr>
        <w:t>Abreu</w:t>
      </w:r>
      <w:r w:rsidR="00D91B45">
        <w:rPr>
          <w:rFonts w:eastAsia="Calibri"/>
        </w:rPr>
        <w:t>,</w:t>
      </w:r>
      <w:r w:rsidR="00BF463A">
        <w:rPr>
          <w:rFonts w:eastAsia="Calibri"/>
        </w:rPr>
        <w:t xml:space="preserve"> Feliz</w:t>
      </w:r>
      <w:r w:rsidR="00D91B45">
        <w:rPr>
          <w:rFonts w:eastAsia="Calibri"/>
        </w:rPr>
        <w:t xml:space="preserve"> and P. Sanchez</w:t>
      </w:r>
    </w:p>
    <w:p w14:paraId="75006C2E" w14:textId="77777777" w:rsidR="00E97376" w:rsidRDefault="00E97376" w:rsidP="007101A2">
      <w:pPr>
        <w:pStyle w:val="BodyText"/>
        <w:spacing w:line="240" w:lineRule="auto"/>
        <w:ind w:firstLine="0"/>
        <w:jc w:val="center"/>
      </w:pPr>
    </w:p>
    <w:p w14:paraId="6D87E617" w14:textId="77777777" w:rsidR="000F0F49" w:rsidRPr="000F0F49" w:rsidRDefault="000F0F49" w:rsidP="007101A2">
      <w:pPr>
        <w:pStyle w:val="BodyText"/>
        <w:spacing w:line="240" w:lineRule="auto"/>
        <w:ind w:firstLine="0"/>
        <w:rPr>
          <w:vanish/>
        </w:rPr>
      </w:pPr>
      <w:proofErr w:type="gramStart"/>
      <w:r w:rsidRPr="000F0F49">
        <w:rPr>
          <w:vanish/>
        </w:rPr>
        <w:t>..</w:t>
      </w:r>
      <w:proofErr w:type="gramEnd"/>
      <w:r w:rsidRPr="000F0F49">
        <w:rPr>
          <w:vanish/>
        </w:rPr>
        <w:t>Title</w:t>
      </w:r>
    </w:p>
    <w:p w14:paraId="24414536" w14:textId="77777777" w:rsidR="000F0F49" w:rsidRDefault="000F0F49" w:rsidP="007101A2">
      <w:pPr>
        <w:pStyle w:val="BodyText"/>
        <w:spacing w:line="240" w:lineRule="auto"/>
        <w:ind w:firstLine="0"/>
      </w:pPr>
      <w:r>
        <w:t>A Local Law t</w:t>
      </w:r>
      <w:r w:rsidR="004E1CF2">
        <w:t xml:space="preserve">o </w:t>
      </w:r>
      <w:r w:rsidR="00E310B4">
        <w:t xml:space="preserve">amend </w:t>
      </w:r>
      <w:r w:rsidR="0027759C" w:rsidRPr="009448E1">
        <w:t>the administrative code of the city of New York</w:t>
      </w:r>
      <w:r w:rsidR="00896D32">
        <w:t>,</w:t>
      </w:r>
      <w:r w:rsidR="0027759C" w:rsidRPr="009448E1">
        <w:t xml:space="preserve"> the New York</w:t>
      </w:r>
      <w:r w:rsidR="0079152D">
        <w:t xml:space="preserve"> </w:t>
      </w:r>
      <w:bookmarkStart w:id="0" w:name="_Hlk214371439"/>
      <w:r w:rsidR="007F6B01">
        <w:t>c</w:t>
      </w:r>
      <w:r w:rsidR="0079152D">
        <w:t xml:space="preserve">ity </w:t>
      </w:r>
      <w:r w:rsidR="0079152D" w:rsidRPr="009448E1">
        <w:t>building code</w:t>
      </w:r>
      <w:bookmarkEnd w:id="0"/>
      <w:r w:rsidR="0027759C" w:rsidRPr="009448E1">
        <w:t xml:space="preserve">, </w:t>
      </w:r>
      <w:r w:rsidR="00896D32">
        <w:t xml:space="preserve">and the New York </w:t>
      </w:r>
      <w:r w:rsidR="00F929D8">
        <w:t>ci</w:t>
      </w:r>
      <w:r w:rsidR="00896D32">
        <w:t>ty fire code</w:t>
      </w:r>
      <w:r w:rsidR="00F929D8">
        <w:t>,</w:t>
      </w:r>
      <w:r w:rsidR="00896D32">
        <w:t xml:space="preserve"> </w:t>
      </w:r>
      <w:r w:rsidR="0027759C" w:rsidRPr="009448E1">
        <w:t xml:space="preserve">in relation to </w:t>
      </w:r>
      <w:proofErr w:type="gramStart"/>
      <w:r w:rsidR="0027759C" w:rsidRPr="009448E1">
        <w:t>shared</w:t>
      </w:r>
      <w:proofErr w:type="gramEnd"/>
      <w:r w:rsidR="0027759C" w:rsidRPr="009448E1">
        <w:t xml:space="preserve"> housing</w:t>
      </w:r>
    </w:p>
    <w:p w14:paraId="7660B129" w14:textId="34904AAE" w:rsidR="004E1CF2" w:rsidRPr="000F0F49" w:rsidRDefault="000F0F49" w:rsidP="007101A2">
      <w:pPr>
        <w:pStyle w:val="BodyText"/>
        <w:spacing w:line="240" w:lineRule="auto"/>
        <w:ind w:firstLine="0"/>
        <w:rPr>
          <w:vanish/>
        </w:rPr>
      </w:pPr>
      <w:proofErr w:type="gramStart"/>
      <w:r w:rsidRPr="000F0F49">
        <w:rPr>
          <w:vanish/>
        </w:rPr>
        <w:t>..</w:t>
      </w:r>
      <w:proofErr w:type="gramEnd"/>
      <w:r w:rsidRPr="000F0F49">
        <w:rPr>
          <w:vanish/>
        </w:rPr>
        <w:t>Body</w:t>
      </w:r>
      <w:r w:rsidR="0027759C" w:rsidRPr="000F0F49">
        <w:rPr>
          <w:vanish/>
        </w:rPr>
        <w:t xml:space="preserve"> </w:t>
      </w:r>
    </w:p>
    <w:p w14:paraId="767974F1" w14:textId="7137BDF6" w:rsidR="004E1CF2" w:rsidRPr="000327A9" w:rsidRDefault="004E1CF2" w:rsidP="007101A2">
      <w:pPr>
        <w:pStyle w:val="BodyText"/>
        <w:spacing w:line="240" w:lineRule="auto"/>
        <w:ind w:firstLine="0"/>
      </w:pPr>
    </w:p>
    <w:p w14:paraId="2C8835EA" w14:textId="77777777" w:rsidR="004E1CF2" w:rsidRDefault="004E1CF2" w:rsidP="007101A2">
      <w:pPr>
        <w:ind w:firstLine="0"/>
        <w:jc w:val="both"/>
      </w:pPr>
      <w:r>
        <w:rPr>
          <w:u w:val="single"/>
        </w:rPr>
        <w:t>Be it enacted by the Council as follows</w:t>
      </w:r>
      <w:r w:rsidRPr="005B5DE4">
        <w:rPr>
          <w:u w:val="single"/>
        </w:rPr>
        <w:t>:</w:t>
      </w:r>
    </w:p>
    <w:p w14:paraId="00892F4C" w14:textId="77777777" w:rsidR="004E1CF2" w:rsidRDefault="004E1CF2" w:rsidP="006662DF">
      <w:pPr>
        <w:jc w:val="both"/>
      </w:pPr>
    </w:p>
    <w:p w14:paraId="29E82F8E"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29AC1683" w14:textId="2CB73825" w:rsidR="0027759C" w:rsidRPr="009448E1" w:rsidRDefault="007101A2" w:rsidP="0027759C">
      <w:pPr>
        <w:pStyle w:val="DoubleSpaceParagaph"/>
        <w:ind w:firstLine="720"/>
        <w:rPr>
          <w:szCs w:val="24"/>
        </w:rPr>
      </w:pPr>
      <w:r>
        <w:t>S</w:t>
      </w:r>
      <w:r w:rsidR="004E1CF2">
        <w:t>ection 1.</w:t>
      </w:r>
      <w:r w:rsidR="007E79D5">
        <w:t xml:space="preserve"> </w:t>
      </w:r>
      <w:r w:rsidR="0027759C" w:rsidRPr="009448E1">
        <w:rPr>
          <w:szCs w:val="24"/>
        </w:rPr>
        <w:t xml:space="preserve">Subdivision a of section 27-2004 of the administrative code of the city of New York is amended </w:t>
      </w:r>
      <w:r w:rsidR="00DD25BC">
        <w:rPr>
          <w:szCs w:val="24"/>
        </w:rPr>
        <w:t>by</w:t>
      </w:r>
      <w:r w:rsidR="00DD25BC" w:rsidRPr="009448E1">
        <w:rPr>
          <w:szCs w:val="24"/>
        </w:rPr>
        <w:t xml:space="preserve"> </w:t>
      </w:r>
      <w:r w:rsidR="0027759C" w:rsidRPr="009448E1">
        <w:rPr>
          <w:szCs w:val="24"/>
        </w:rPr>
        <w:t>add</w:t>
      </w:r>
      <w:r w:rsidR="00DD25BC">
        <w:rPr>
          <w:szCs w:val="24"/>
        </w:rPr>
        <w:t>ing</w:t>
      </w:r>
      <w:r w:rsidR="0027759C" w:rsidRPr="009448E1">
        <w:rPr>
          <w:szCs w:val="24"/>
        </w:rPr>
        <w:t xml:space="preserve"> new paragraphs 14-a, 15-a</w:t>
      </w:r>
      <w:r w:rsidR="00F3364D">
        <w:rPr>
          <w:szCs w:val="24"/>
        </w:rPr>
        <w:t>,</w:t>
      </w:r>
      <w:r w:rsidR="0027759C" w:rsidRPr="009448E1">
        <w:rPr>
          <w:szCs w:val="24"/>
        </w:rPr>
        <w:t xml:space="preserve"> and 15-b to read as follows:</w:t>
      </w:r>
    </w:p>
    <w:p w14:paraId="71CA3935" w14:textId="52E9E856" w:rsidR="0027759C" w:rsidRPr="009448E1" w:rsidRDefault="0027759C" w:rsidP="0027759C">
      <w:pPr>
        <w:pStyle w:val="DoubleSpaceParagaph"/>
        <w:ind w:firstLine="720"/>
        <w:rPr>
          <w:szCs w:val="24"/>
        </w:rPr>
      </w:pPr>
      <w:r w:rsidRPr="009448E1">
        <w:rPr>
          <w:szCs w:val="24"/>
          <w:u w:val="single"/>
        </w:rPr>
        <w:t xml:space="preserve">14-a. </w:t>
      </w:r>
      <w:r w:rsidR="00DD25BC">
        <w:rPr>
          <w:szCs w:val="24"/>
          <w:u w:val="single"/>
        </w:rPr>
        <w:t>The term “s</w:t>
      </w:r>
      <w:r w:rsidRPr="009448E1">
        <w:rPr>
          <w:szCs w:val="24"/>
          <w:u w:val="single"/>
        </w:rPr>
        <w:t>hared housing suite</w:t>
      </w:r>
      <w:r w:rsidR="00DD25BC">
        <w:rPr>
          <w:szCs w:val="24"/>
          <w:u w:val="single"/>
        </w:rPr>
        <w:t>”</w:t>
      </w:r>
      <w:r w:rsidRPr="009448E1">
        <w:rPr>
          <w:szCs w:val="24"/>
          <w:u w:val="single"/>
        </w:rPr>
        <w:t xml:space="preserve"> mean</w:t>
      </w:r>
      <w:r w:rsidR="00DD25BC">
        <w:rPr>
          <w:szCs w:val="24"/>
          <w:u w:val="single"/>
        </w:rPr>
        <w:t>s</w:t>
      </w:r>
      <w:r w:rsidRPr="009448E1">
        <w:rPr>
          <w:szCs w:val="24"/>
          <w:u w:val="single"/>
        </w:rPr>
        <w:t xml:space="preserve"> a set of rooms within a class A multiple dwelling, separated from other rooms in such dwelling, that </w:t>
      </w:r>
      <w:r w:rsidR="008E45F3">
        <w:rPr>
          <w:szCs w:val="24"/>
          <w:u w:val="single"/>
        </w:rPr>
        <w:t>(</w:t>
      </w:r>
      <w:proofErr w:type="spellStart"/>
      <w:r w:rsidR="008E45F3">
        <w:rPr>
          <w:szCs w:val="24"/>
          <w:u w:val="single"/>
        </w:rPr>
        <w:t>i</w:t>
      </w:r>
      <w:proofErr w:type="spellEnd"/>
      <w:r w:rsidR="008E45F3">
        <w:rPr>
          <w:szCs w:val="24"/>
          <w:u w:val="single"/>
        </w:rPr>
        <w:t xml:space="preserve">) </w:t>
      </w:r>
      <w:r w:rsidRPr="009448E1">
        <w:rPr>
          <w:szCs w:val="24"/>
          <w:u w:val="single"/>
        </w:rPr>
        <w:t xml:space="preserve">consists of </w:t>
      </w:r>
      <w:r w:rsidR="00E97A2B">
        <w:rPr>
          <w:szCs w:val="24"/>
          <w:u w:val="single"/>
        </w:rPr>
        <w:t xml:space="preserve">at least </w:t>
      </w:r>
      <w:r w:rsidR="00377D78">
        <w:rPr>
          <w:szCs w:val="24"/>
          <w:u w:val="single"/>
        </w:rPr>
        <w:t>two</w:t>
      </w:r>
      <w:r w:rsidR="00A30D62">
        <w:rPr>
          <w:szCs w:val="24"/>
          <w:u w:val="single"/>
        </w:rPr>
        <w:t xml:space="preserve"> </w:t>
      </w:r>
      <w:r w:rsidRPr="009448E1">
        <w:rPr>
          <w:szCs w:val="24"/>
          <w:u w:val="single"/>
        </w:rPr>
        <w:t>rooming units and bathroom facilities for the exclusive use of the occupants of such rooming units</w:t>
      </w:r>
      <w:r w:rsidR="00056AFC">
        <w:rPr>
          <w:szCs w:val="24"/>
          <w:u w:val="single"/>
        </w:rPr>
        <w:t xml:space="preserve"> and </w:t>
      </w:r>
      <w:r w:rsidR="008E45F3">
        <w:rPr>
          <w:szCs w:val="24"/>
          <w:u w:val="single"/>
        </w:rPr>
        <w:t>(ii) was created</w:t>
      </w:r>
      <w:r w:rsidR="00056AFC">
        <w:rPr>
          <w:szCs w:val="24"/>
          <w:u w:val="single"/>
        </w:rPr>
        <w:t xml:space="preserve"> pursuant to section 27-2079.1</w:t>
      </w:r>
      <w:r w:rsidRPr="009448E1">
        <w:rPr>
          <w:szCs w:val="24"/>
          <w:u w:val="single"/>
        </w:rPr>
        <w:t xml:space="preserve">. </w:t>
      </w:r>
      <w:bookmarkStart w:id="1" w:name="_Hlk211859121"/>
    </w:p>
    <w:p w14:paraId="76018C61" w14:textId="2B159DE2" w:rsidR="0027759C" w:rsidRPr="009448E1" w:rsidRDefault="0027759C" w:rsidP="0027759C">
      <w:pPr>
        <w:pStyle w:val="DoubleSpaceParagaph"/>
        <w:ind w:firstLine="720"/>
        <w:rPr>
          <w:szCs w:val="24"/>
          <w:u w:val="single"/>
        </w:rPr>
      </w:pPr>
      <w:r w:rsidRPr="009448E1">
        <w:rPr>
          <w:szCs w:val="24"/>
          <w:u w:val="single"/>
        </w:rPr>
        <w:t xml:space="preserve">15-a. </w:t>
      </w:r>
      <w:r w:rsidR="00DD25BC">
        <w:rPr>
          <w:szCs w:val="24"/>
          <w:u w:val="single"/>
        </w:rPr>
        <w:t>The term “s</w:t>
      </w:r>
      <w:r w:rsidRPr="009448E1">
        <w:rPr>
          <w:szCs w:val="24"/>
          <w:u w:val="single"/>
        </w:rPr>
        <w:t>hared housing rooming unit</w:t>
      </w:r>
      <w:r w:rsidR="009A5932">
        <w:rPr>
          <w:szCs w:val="24"/>
          <w:u w:val="single"/>
        </w:rPr>
        <w:t>”</w:t>
      </w:r>
      <w:r w:rsidRPr="009448E1">
        <w:rPr>
          <w:szCs w:val="24"/>
          <w:u w:val="single"/>
        </w:rPr>
        <w:t xml:space="preserve"> mean</w:t>
      </w:r>
      <w:r w:rsidR="00DD25BC">
        <w:rPr>
          <w:szCs w:val="24"/>
          <w:u w:val="single"/>
        </w:rPr>
        <w:t>s</w:t>
      </w:r>
      <w:r w:rsidRPr="009448E1">
        <w:rPr>
          <w:szCs w:val="24"/>
          <w:u w:val="single"/>
        </w:rPr>
        <w:t xml:space="preserve"> a rooming unit in a shared housing suite. </w:t>
      </w:r>
      <w:bookmarkEnd w:id="1"/>
    </w:p>
    <w:p w14:paraId="34735542" w14:textId="4B0D4C7A" w:rsidR="0027759C" w:rsidRDefault="0027759C" w:rsidP="0027759C">
      <w:pPr>
        <w:pStyle w:val="DoubleSpaceParagaph"/>
        <w:ind w:firstLine="720"/>
        <w:rPr>
          <w:szCs w:val="24"/>
        </w:rPr>
      </w:pPr>
      <w:r w:rsidRPr="009448E1">
        <w:rPr>
          <w:szCs w:val="24"/>
          <w:u w:val="single"/>
        </w:rPr>
        <w:t xml:space="preserve">15-b. </w:t>
      </w:r>
      <w:r w:rsidR="00DD25BC">
        <w:rPr>
          <w:szCs w:val="24"/>
          <w:u w:val="single"/>
        </w:rPr>
        <w:t>The term “</w:t>
      </w:r>
      <w:r w:rsidR="00A30D62">
        <w:rPr>
          <w:szCs w:val="24"/>
          <w:u w:val="single"/>
        </w:rPr>
        <w:t>s</w:t>
      </w:r>
      <w:r w:rsidRPr="009448E1">
        <w:rPr>
          <w:szCs w:val="24"/>
          <w:u w:val="single"/>
        </w:rPr>
        <w:t>hared housing dwelling</w:t>
      </w:r>
      <w:r w:rsidR="00DD25BC">
        <w:rPr>
          <w:szCs w:val="24"/>
          <w:u w:val="single"/>
        </w:rPr>
        <w:t>”</w:t>
      </w:r>
      <w:r w:rsidRPr="009448E1">
        <w:rPr>
          <w:szCs w:val="24"/>
          <w:u w:val="single"/>
        </w:rPr>
        <w:t xml:space="preserve"> </w:t>
      </w:r>
      <w:r w:rsidR="00DD25BC">
        <w:rPr>
          <w:szCs w:val="24"/>
          <w:u w:val="single"/>
        </w:rPr>
        <w:t xml:space="preserve">has </w:t>
      </w:r>
      <w:r w:rsidRPr="009448E1">
        <w:rPr>
          <w:szCs w:val="24"/>
          <w:u w:val="single"/>
        </w:rPr>
        <w:t xml:space="preserve">the same meaning as </w:t>
      </w:r>
      <w:r w:rsidR="00DD25BC">
        <w:rPr>
          <w:szCs w:val="24"/>
          <w:u w:val="single"/>
        </w:rPr>
        <w:t xml:space="preserve">set forth </w:t>
      </w:r>
      <w:r w:rsidRPr="009448E1">
        <w:rPr>
          <w:szCs w:val="24"/>
          <w:u w:val="single"/>
        </w:rPr>
        <w:t xml:space="preserve">in </w:t>
      </w:r>
      <w:r w:rsidR="00DD25BC">
        <w:rPr>
          <w:szCs w:val="24"/>
          <w:u w:val="single"/>
        </w:rPr>
        <w:t xml:space="preserve">Section T201.1.2 of </w:t>
      </w:r>
      <w:r w:rsidR="00822FA7">
        <w:rPr>
          <w:szCs w:val="24"/>
          <w:u w:val="single"/>
        </w:rPr>
        <w:t>a</w:t>
      </w:r>
      <w:r w:rsidRPr="009448E1">
        <w:rPr>
          <w:szCs w:val="24"/>
          <w:u w:val="single"/>
        </w:rPr>
        <w:t>ppendix T of the New York city building code.</w:t>
      </w:r>
    </w:p>
    <w:p w14:paraId="479A8DBB" w14:textId="583BC820" w:rsidR="0027759C" w:rsidRDefault="0027759C" w:rsidP="0027759C">
      <w:pPr>
        <w:pStyle w:val="DoubleSpaceParagaph"/>
        <w:ind w:firstLine="720"/>
        <w:rPr>
          <w:szCs w:val="24"/>
        </w:rPr>
      </w:pPr>
      <w:r w:rsidRPr="009448E1">
        <w:rPr>
          <w:szCs w:val="24"/>
        </w:rPr>
        <w:t xml:space="preserve">§ 2. </w:t>
      </w:r>
      <w:r w:rsidR="006F2185">
        <w:rPr>
          <w:szCs w:val="24"/>
        </w:rPr>
        <w:t>Article 4 of subchapter 3 of chapter 2 of title 27 of t</w:t>
      </w:r>
      <w:r w:rsidRPr="009448E1">
        <w:rPr>
          <w:szCs w:val="24"/>
        </w:rPr>
        <w:t>he administrative code of the city of New York is amended by adding a new section 27-2079.1 to read as follows:</w:t>
      </w:r>
    </w:p>
    <w:p w14:paraId="0F3C2716" w14:textId="2B2A448B" w:rsidR="0027759C" w:rsidRDefault="0027759C" w:rsidP="0027759C">
      <w:pPr>
        <w:pStyle w:val="DoubleSpaceParagaph"/>
        <w:ind w:firstLine="720"/>
        <w:rPr>
          <w:szCs w:val="24"/>
        </w:rPr>
      </w:pPr>
      <w:r w:rsidRPr="009448E1">
        <w:rPr>
          <w:szCs w:val="24"/>
          <w:u w:val="single"/>
        </w:rPr>
        <w:t xml:space="preserve">§ 27-2079.1 Shared housing rooming units. </w:t>
      </w:r>
      <w:r w:rsidR="004E2305">
        <w:rPr>
          <w:szCs w:val="24"/>
          <w:u w:val="single"/>
        </w:rPr>
        <w:t xml:space="preserve">a. </w:t>
      </w:r>
      <w:r w:rsidRPr="009448E1">
        <w:rPr>
          <w:szCs w:val="24"/>
          <w:u w:val="single"/>
        </w:rPr>
        <w:t xml:space="preserve">Notwithstanding </w:t>
      </w:r>
      <w:r w:rsidR="006B497D">
        <w:rPr>
          <w:szCs w:val="24"/>
          <w:u w:val="single"/>
        </w:rPr>
        <w:t>subdivision a of section</w:t>
      </w:r>
      <w:r w:rsidRPr="009448E1">
        <w:rPr>
          <w:szCs w:val="24"/>
          <w:u w:val="single"/>
        </w:rPr>
        <w:t xml:space="preserve"> 27-2077, on and after January 1, 2027, shared </w:t>
      </w:r>
      <w:proofErr w:type="gramStart"/>
      <w:r w:rsidRPr="009448E1">
        <w:rPr>
          <w:szCs w:val="24"/>
          <w:u w:val="single"/>
        </w:rPr>
        <w:t>housing rooming</w:t>
      </w:r>
      <w:proofErr w:type="gramEnd"/>
      <w:r w:rsidRPr="009448E1">
        <w:rPr>
          <w:szCs w:val="24"/>
          <w:u w:val="single"/>
        </w:rPr>
        <w:t xml:space="preserve"> units </w:t>
      </w:r>
      <w:r w:rsidR="0094736C">
        <w:rPr>
          <w:szCs w:val="24"/>
          <w:u w:val="single"/>
        </w:rPr>
        <w:t>may be c</w:t>
      </w:r>
      <w:r w:rsidR="00FF555C">
        <w:rPr>
          <w:szCs w:val="24"/>
          <w:u w:val="single"/>
        </w:rPr>
        <w:t>reated</w:t>
      </w:r>
      <w:r w:rsidR="0094736C">
        <w:rPr>
          <w:szCs w:val="24"/>
          <w:u w:val="single"/>
        </w:rPr>
        <w:t xml:space="preserve"> </w:t>
      </w:r>
      <w:r w:rsidRPr="009448E1">
        <w:rPr>
          <w:szCs w:val="24"/>
          <w:u w:val="single"/>
        </w:rPr>
        <w:t>within a new class A multiple dwelling or within an existing building converted to a class A multiple dwelling</w:t>
      </w:r>
      <w:r w:rsidR="0094736C">
        <w:rPr>
          <w:szCs w:val="24"/>
          <w:u w:val="single"/>
        </w:rPr>
        <w:t xml:space="preserve">. </w:t>
      </w:r>
    </w:p>
    <w:p w14:paraId="2EE34C82" w14:textId="09E3383C" w:rsidR="004E2305" w:rsidRPr="004E2305" w:rsidRDefault="004E2305" w:rsidP="004E2305">
      <w:pPr>
        <w:pStyle w:val="DoubleSpaceParagaph"/>
        <w:ind w:firstLine="720"/>
        <w:rPr>
          <w:szCs w:val="24"/>
        </w:rPr>
      </w:pPr>
      <w:r>
        <w:rPr>
          <w:szCs w:val="24"/>
          <w:u w:val="single"/>
        </w:rPr>
        <w:t>b</w:t>
      </w:r>
      <w:r w:rsidR="0027759C" w:rsidRPr="009448E1">
        <w:rPr>
          <w:szCs w:val="24"/>
          <w:u w:val="single"/>
        </w:rPr>
        <w:t>.</w:t>
      </w:r>
      <w:r>
        <w:rPr>
          <w:szCs w:val="24"/>
          <w:u w:val="single"/>
        </w:rPr>
        <w:t xml:space="preserve"> </w:t>
      </w:r>
      <w:proofErr w:type="gramStart"/>
      <w:r>
        <w:rPr>
          <w:szCs w:val="24"/>
          <w:u w:val="single"/>
        </w:rPr>
        <w:t>Shared housing</w:t>
      </w:r>
      <w:proofErr w:type="gramEnd"/>
      <w:r>
        <w:rPr>
          <w:szCs w:val="24"/>
          <w:u w:val="single"/>
        </w:rPr>
        <w:t xml:space="preserve"> rooming units </w:t>
      </w:r>
      <w:r w:rsidR="0027552B">
        <w:rPr>
          <w:szCs w:val="24"/>
          <w:u w:val="single"/>
        </w:rPr>
        <w:t>and share</w:t>
      </w:r>
      <w:r w:rsidR="00590618">
        <w:rPr>
          <w:szCs w:val="24"/>
          <w:u w:val="single"/>
        </w:rPr>
        <w:t>d</w:t>
      </w:r>
      <w:r w:rsidR="0027552B">
        <w:rPr>
          <w:szCs w:val="24"/>
          <w:u w:val="single"/>
        </w:rPr>
        <w:t xml:space="preserve"> housing suites </w:t>
      </w:r>
      <w:r>
        <w:rPr>
          <w:szCs w:val="24"/>
          <w:u w:val="single"/>
        </w:rPr>
        <w:t xml:space="preserve">are </w:t>
      </w:r>
      <w:r w:rsidRPr="009448E1">
        <w:rPr>
          <w:szCs w:val="24"/>
          <w:u w:val="single"/>
        </w:rPr>
        <w:t xml:space="preserve">subject to the </w:t>
      </w:r>
      <w:r>
        <w:rPr>
          <w:szCs w:val="24"/>
          <w:u w:val="single"/>
        </w:rPr>
        <w:t>following:</w:t>
      </w:r>
    </w:p>
    <w:p w14:paraId="11B43CE7" w14:textId="6CF0FEC8" w:rsidR="0027759C" w:rsidRDefault="004E2305" w:rsidP="006B497D">
      <w:pPr>
        <w:pStyle w:val="DoubleSpaceParagaph"/>
        <w:ind w:firstLine="720"/>
        <w:rPr>
          <w:szCs w:val="24"/>
        </w:rPr>
      </w:pPr>
      <w:r>
        <w:rPr>
          <w:szCs w:val="24"/>
          <w:u w:val="single"/>
        </w:rPr>
        <w:t>1.</w:t>
      </w:r>
      <w:r w:rsidR="0027759C" w:rsidRPr="009448E1">
        <w:rPr>
          <w:szCs w:val="24"/>
          <w:u w:val="single"/>
        </w:rPr>
        <w:t xml:space="preserve"> Shared housing suites and shared </w:t>
      </w:r>
      <w:proofErr w:type="gramStart"/>
      <w:r w:rsidR="0027759C" w:rsidRPr="009448E1">
        <w:rPr>
          <w:szCs w:val="24"/>
          <w:u w:val="single"/>
        </w:rPr>
        <w:t>housing rooming</w:t>
      </w:r>
      <w:proofErr w:type="gramEnd"/>
      <w:r w:rsidR="0027759C" w:rsidRPr="009448E1">
        <w:rPr>
          <w:szCs w:val="24"/>
          <w:u w:val="single"/>
        </w:rPr>
        <w:t xml:space="preserve"> units shall comply with appendix T of the New York city building </w:t>
      </w:r>
      <w:proofErr w:type="gramStart"/>
      <w:r w:rsidR="0027759C" w:rsidRPr="009448E1">
        <w:rPr>
          <w:szCs w:val="24"/>
          <w:u w:val="single"/>
        </w:rPr>
        <w:t>code</w:t>
      </w:r>
      <w:r w:rsidR="00FD15D9">
        <w:rPr>
          <w:szCs w:val="24"/>
          <w:u w:val="single"/>
        </w:rPr>
        <w:t>;</w:t>
      </w:r>
      <w:proofErr w:type="gramEnd"/>
    </w:p>
    <w:p w14:paraId="6CBA2CE4" w14:textId="4DA59A4B" w:rsidR="005C1D18" w:rsidRDefault="0079152D" w:rsidP="00BD1A39">
      <w:pPr>
        <w:pStyle w:val="DoubleSpaceParagaph"/>
        <w:ind w:firstLine="720"/>
        <w:rPr>
          <w:szCs w:val="24"/>
          <w:u w:val="single"/>
        </w:rPr>
      </w:pPr>
      <w:r>
        <w:rPr>
          <w:szCs w:val="24"/>
          <w:u w:val="single"/>
        </w:rPr>
        <w:lastRenderedPageBreak/>
        <w:t>2</w:t>
      </w:r>
      <w:r w:rsidR="0027759C" w:rsidRPr="009448E1">
        <w:rPr>
          <w:szCs w:val="24"/>
          <w:u w:val="single"/>
        </w:rPr>
        <w:t xml:space="preserve">. </w:t>
      </w:r>
      <w:r w:rsidR="006B497D">
        <w:rPr>
          <w:szCs w:val="24"/>
          <w:u w:val="single"/>
        </w:rPr>
        <w:t xml:space="preserve">Notwithstanding subdivision b of section 27-2076, </w:t>
      </w:r>
      <w:r w:rsidR="005C1D18">
        <w:rPr>
          <w:szCs w:val="24"/>
          <w:u w:val="single"/>
        </w:rPr>
        <w:t xml:space="preserve">a child under the age of </w:t>
      </w:r>
      <w:r w:rsidR="003741F4">
        <w:rPr>
          <w:szCs w:val="24"/>
          <w:u w:val="single"/>
        </w:rPr>
        <w:t xml:space="preserve">16 </w:t>
      </w:r>
      <w:r w:rsidR="005C1D18">
        <w:rPr>
          <w:szCs w:val="24"/>
          <w:u w:val="single"/>
        </w:rPr>
        <w:t xml:space="preserve">years may occupy a shared </w:t>
      </w:r>
      <w:proofErr w:type="gramStart"/>
      <w:r w:rsidR="005C1D18">
        <w:rPr>
          <w:szCs w:val="24"/>
          <w:u w:val="single"/>
        </w:rPr>
        <w:t>housing rooming</w:t>
      </w:r>
      <w:proofErr w:type="gramEnd"/>
      <w:r w:rsidR="005C1D18">
        <w:rPr>
          <w:szCs w:val="24"/>
          <w:u w:val="single"/>
        </w:rPr>
        <w:t xml:space="preserve"> </w:t>
      </w:r>
      <w:proofErr w:type="gramStart"/>
      <w:r w:rsidR="005C1D18">
        <w:rPr>
          <w:szCs w:val="24"/>
          <w:u w:val="single"/>
        </w:rPr>
        <w:t>unit</w:t>
      </w:r>
      <w:r w:rsidR="00FD15D9">
        <w:rPr>
          <w:szCs w:val="24"/>
          <w:u w:val="single"/>
        </w:rPr>
        <w:t>;</w:t>
      </w:r>
      <w:proofErr w:type="gramEnd"/>
    </w:p>
    <w:p w14:paraId="796A194C" w14:textId="3057DC51" w:rsidR="005C1D18" w:rsidRDefault="005C1D18" w:rsidP="005C1D18">
      <w:pPr>
        <w:pStyle w:val="DoubleSpaceParagaph"/>
        <w:ind w:firstLine="720"/>
        <w:rPr>
          <w:szCs w:val="24"/>
          <w:u w:val="single"/>
        </w:rPr>
      </w:pPr>
      <w:r w:rsidRPr="006D6E1F">
        <w:rPr>
          <w:szCs w:val="24"/>
          <w:u w:val="single"/>
        </w:rPr>
        <w:t xml:space="preserve">3. </w:t>
      </w:r>
      <w:r w:rsidR="0027759C" w:rsidRPr="006D6E1F">
        <w:rPr>
          <w:szCs w:val="24"/>
          <w:u w:val="single"/>
        </w:rPr>
        <w:t xml:space="preserve">A shared housing rooming unit shall </w:t>
      </w:r>
      <w:r w:rsidRPr="006D6E1F">
        <w:rPr>
          <w:szCs w:val="24"/>
          <w:u w:val="single"/>
        </w:rPr>
        <w:t xml:space="preserve">not </w:t>
      </w:r>
      <w:r w:rsidR="0027759C" w:rsidRPr="006D6E1F">
        <w:rPr>
          <w:szCs w:val="24"/>
          <w:u w:val="single"/>
        </w:rPr>
        <w:t>be occupied by more than two individuals</w:t>
      </w:r>
      <w:r w:rsidR="0094736C" w:rsidRPr="006D6E1F">
        <w:rPr>
          <w:szCs w:val="24"/>
          <w:u w:val="single"/>
        </w:rPr>
        <w:t>, except that</w:t>
      </w:r>
      <w:bookmarkStart w:id="2" w:name="_Hlk213343007"/>
      <w:r w:rsidR="0094736C" w:rsidRPr="006D6E1F">
        <w:rPr>
          <w:szCs w:val="24"/>
          <w:u w:val="single"/>
        </w:rPr>
        <w:t xml:space="preserve"> a child</w:t>
      </w:r>
      <w:r w:rsidR="0027759C" w:rsidRPr="006D6E1F">
        <w:rPr>
          <w:szCs w:val="24"/>
          <w:u w:val="single"/>
        </w:rPr>
        <w:t xml:space="preserve"> b</w:t>
      </w:r>
      <w:r w:rsidR="0094736C" w:rsidRPr="006D6E1F">
        <w:rPr>
          <w:szCs w:val="24"/>
          <w:u w:val="single"/>
        </w:rPr>
        <w:t>orn to</w:t>
      </w:r>
      <w:r w:rsidR="0027759C" w:rsidRPr="006D6E1F">
        <w:rPr>
          <w:szCs w:val="24"/>
          <w:u w:val="single"/>
        </w:rPr>
        <w:t>, adopt</w:t>
      </w:r>
      <w:r w:rsidR="0094736C" w:rsidRPr="006D6E1F">
        <w:rPr>
          <w:szCs w:val="24"/>
          <w:u w:val="single"/>
        </w:rPr>
        <w:t>ed</w:t>
      </w:r>
      <w:r w:rsidR="0027759C" w:rsidRPr="006D6E1F">
        <w:rPr>
          <w:szCs w:val="24"/>
          <w:u w:val="single"/>
        </w:rPr>
        <w:t>, or foster</w:t>
      </w:r>
      <w:r w:rsidR="0094736C" w:rsidRPr="006D6E1F">
        <w:rPr>
          <w:szCs w:val="24"/>
          <w:u w:val="single"/>
        </w:rPr>
        <w:t>ed</w:t>
      </w:r>
      <w:r w:rsidR="00BD1A39" w:rsidRPr="006D6E1F">
        <w:rPr>
          <w:szCs w:val="24"/>
          <w:u w:val="single"/>
        </w:rPr>
        <w:t xml:space="preserve"> </w:t>
      </w:r>
      <w:r w:rsidR="0094736C" w:rsidRPr="006D6E1F">
        <w:rPr>
          <w:szCs w:val="24"/>
          <w:u w:val="single"/>
        </w:rPr>
        <w:t xml:space="preserve">by an occupant of a shared housing rooming unit </w:t>
      </w:r>
      <w:r w:rsidR="0062430C" w:rsidRPr="006D6E1F">
        <w:rPr>
          <w:szCs w:val="24"/>
          <w:u w:val="single"/>
        </w:rPr>
        <w:t>is not considered an occupant of</w:t>
      </w:r>
      <w:r w:rsidR="0094736C" w:rsidRPr="006D6E1F">
        <w:rPr>
          <w:szCs w:val="24"/>
          <w:u w:val="single"/>
        </w:rPr>
        <w:t xml:space="preserve"> </w:t>
      </w:r>
      <w:r w:rsidR="0062430C" w:rsidRPr="006D6E1F">
        <w:rPr>
          <w:szCs w:val="24"/>
          <w:u w:val="single"/>
        </w:rPr>
        <w:t xml:space="preserve">a </w:t>
      </w:r>
      <w:r w:rsidR="0094736C" w:rsidRPr="006D6E1F">
        <w:rPr>
          <w:szCs w:val="24"/>
          <w:u w:val="single"/>
        </w:rPr>
        <w:t xml:space="preserve">shared housing rooming unit </w:t>
      </w:r>
      <w:r w:rsidR="0062430C" w:rsidRPr="006D6E1F">
        <w:rPr>
          <w:szCs w:val="24"/>
          <w:u w:val="single"/>
        </w:rPr>
        <w:t xml:space="preserve">for purposes of this paragraph </w:t>
      </w:r>
      <w:r w:rsidR="0094736C" w:rsidRPr="006D6E1F">
        <w:rPr>
          <w:szCs w:val="24"/>
          <w:u w:val="single"/>
        </w:rPr>
        <w:t>until one year after the birth, adoption, or fostering of such</w:t>
      </w:r>
      <w:r w:rsidR="00BD1A39" w:rsidRPr="006D6E1F">
        <w:rPr>
          <w:szCs w:val="24"/>
          <w:u w:val="single"/>
        </w:rPr>
        <w:t xml:space="preserve"> child</w:t>
      </w:r>
      <w:r w:rsidR="00FD15D9" w:rsidRPr="006D6E1F">
        <w:rPr>
          <w:szCs w:val="24"/>
          <w:u w:val="single"/>
        </w:rPr>
        <w:t>;</w:t>
      </w:r>
      <w:r w:rsidR="0027759C" w:rsidRPr="009448E1">
        <w:rPr>
          <w:szCs w:val="24"/>
          <w:u w:val="single"/>
        </w:rPr>
        <w:t xml:space="preserve"> </w:t>
      </w:r>
      <w:bookmarkEnd w:id="2"/>
    </w:p>
    <w:p w14:paraId="3ED63E32" w14:textId="0A7DFDFE" w:rsidR="0027759C" w:rsidRDefault="005C1D18" w:rsidP="0027759C">
      <w:pPr>
        <w:pStyle w:val="DoubleSpaceParagaph"/>
        <w:ind w:firstLine="720"/>
        <w:rPr>
          <w:szCs w:val="24"/>
        </w:rPr>
      </w:pPr>
      <w:r>
        <w:rPr>
          <w:szCs w:val="24"/>
          <w:u w:val="single"/>
        </w:rPr>
        <w:t>4</w:t>
      </w:r>
      <w:r w:rsidR="0027759C" w:rsidRPr="009448E1">
        <w:rPr>
          <w:szCs w:val="24"/>
          <w:u w:val="single"/>
        </w:rPr>
        <w:t>. A shared housing rooming unit shall not be constructed in a frame multiple dwelling</w:t>
      </w:r>
      <w:r w:rsidR="003D2F7C">
        <w:rPr>
          <w:szCs w:val="24"/>
          <w:u w:val="single"/>
        </w:rPr>
        <w:t>,</w:t>
      </w:r>
      <w:r w:rsidR="006B61C9">
        <w:rPr>
          <w:szCs w:val="24"/>
          <w:u w:val="single"/>
        </w:rPr>
        <w:t xml:space="preserve"> as </w:t>
      </w:r>
      <w:r w:rsidR="00FB1462">
        <w:rPr>
          <w:szCs w:val="24"/>
          <w:u w:val="single"/>
        </w:rPr>
        <w:t xml:space="preserve">defined </w:t>
      </w:r>
      <w:r w:rsidR="006B61C9">
        <w:rPr>
          <w:szCs w:val="24"/>
          <w:u w:val="single"/>
        </w:rPr>
        <w:t xml:space="preserve">in subdivision </w:t>
      </w:r>
      <w:r w:rsidR="00E31689">
        <w:rPr>
          <w:szCs w:val="24"/>
          <w:u w:val="single"/>
        </w:rPr>
        <w:t>28</w:t>
      </w:r>
      <w:r w:rsidR="006B61C9">
        <w:rPr>
          <w:szCs w:val="24"/>
          <w:u w:val="single"/>
        </w:rPr>
        <w:t xml:space="preserve"> of section 4 of the </w:t>
      </w:r>
      <w:r w:rsidR="003229D1">
        <w:rPr>
          <w:szCs w:val="24"/>
          <w:u w:val="single"/>
        </w:rPr>
        <w:t>m</w:t>
      </w:r>
      <w:r w:rsidR="006B61C9">
        <w:rPr>
          <w:szCs w:val="24"/>
          <w:u w:val="single"/>
        </w:rPr>
        <w:t xml:space="preserve">ultiple </w:t>
      </w:r>
      <w:r w:rsidR="003229D1">
        <w:rPr>
          <w:szCs w:val="24"/>
          <w:u w:val="single"/>
        </w:rPr>
        <w:t>d</w:t>
      </w:r>
      <w:r w:rsidR="006B61C9">
        <w:rPr>
          <w:szCs w:val="24"/>
          <w:u w:val="single"/>
        </w:rPr>
        <w:t xml:space="preserve">welling </w:t>
      </w:r>
      <w:proofErr w:type="gramStart"/>
      <w:r w:rsidR="003229D1">
        <w:rPr>
          <w:szCs w:val="24"/>
          <w:u w:val="single"/>
        </w:rPr>
        <w:t>l</w:t>
      </w:r>
      <w:r w:rsidR="006B61C9">
        <w:rPr>
          <w:szCs w:val="24"/>
          <w:u w:val="single"/>
        </w:rPr>
        <w:t>aw</w:t>
      </w:r>
      <w:r w:rsidR="00FD15D9">
        <w:rPr>
          <w:szCs w:val="24"/>
          <w:u w:val="single"/>
        </w:rPr>
        <w:t>;</w:t>
      </w:r>
      <w:proofErr w:type="gramEnd"/>
      <w:r w:rsidR="0027759C" w:rsidRPr="009448E1">
        <w:rPr>
          <w:szCs w:val="24"/>
          <w:u w:val="single"/>
        </w:rPr>
        <w:t xml:space="preserve"> </w:t>
      </w:r>
    </w:p>
    <w:p w14:paraId="3C1CE1D3" w14:textId="4B1CF18F" w:rsidR="0027759C" w:rsidRDefault="005C1D18" w:rsidP="0027759C">
      <w:pPr>
        <w:pStyle w:val="DoubleSpaceParagaph"/>
        <w:ind w:firstLine="720"/>
        <w:rPr>
          <w:szCs w:val="24"/>
        </w:rPr>
      </w:pPr>
      <w:r w:rsidRPr="00114273">
        <w:rPr>
          <w:szCs w:val="24"/>
          <w:u w:val="single"/>
        </w:rPr>
        <w:t>5</w:t>
      </w:r>
      <w:r w:rsidR="0027759C" w:rsidRPr="00114273">
        <w:rPr>
          <w:szCs w:val="24"/>
          <w:u w:val="single"/>
        </w:rPr>
        <w:t xml:space="preserve">. </w:t>
      </w:r>
      <w:r w:rsidR="00114273" w:rsidRPr="00114273">
        <w:rPr>
          <w:szCs w:val="24"/>
          <w:u w:val="single"/>
        </w:rPr>
        <w:t xml:space="preserve">The </w:t>
      </w:r>
      <w:r w:rsidR="00114273">
        <w:rPr>
          <w:szCs w:val="24"/>
          <w:u w:val="single"/>
        </w:rPr>
        <w:t>department may establish rules that require the owner of a shared housing dwelling to clean and maintain share</w:t>
      </w:r>
      <w:r w:rsidR="00F57E03">
        <w:rPr>
          <w:szCs w:val="24"/>
          <w:u w:val="single"/>
        </w:rPr>
        <w:t>d</w:t>
      </w:r>
      <w:r w:rsidR="00114273">
        <w:rPr>
          <w:szCs w:val="24"/>
          <w:u w:val="single"/>
        </w:rPr>
        <w:t xml:space="preserve"> housing suites </w:t>
      </w:r>
      <w:proofErr w:type="gramStart"/>
      <w:r w:rsidR="00114273" w:rsidRPr="00114273">
        <w:rPr>
          <w:szCs w:val="24"/>
          <w:u w:val="single"/>
        </w:rPr>
        <w:t>so as to</w:t>
      </w:r>
      <w:proofErr w:type="gramEnd"/>
      <w:r w:rsidR="00114273" w:rsidRPr="00114273">
        <w:rPr>
          <w:szCs w:val="24"/>
          <w:u w:val="single"/>
        </w:rPr>
        <w:t xml:space="preserve"> ensure proper cleanliness</w:t>
      </w:r>
      <w:r w:rsidR="00114273">
        <w:rPr>
          <w:szCs w:val="24"/>
          <w:u w:val="single"/>
        </w:rPr>
        <w:t xml:space="preserve">, and such rules may supersede or alter the requirements of </w:t>
      </w:r>
      <w:r w:rsidR="00822FA7" w:rsidRPr="00114273">
        <w:rPr>
          <w:szCs w:val="24"/>
          <w:u w:val="single"/>
        </w:rPr>
        <w:t xml:space="preserve">section </w:t>
      </w:r>
      <w:proofErr w:type="gramStart"/>
      <w:r w:rsidR="00822FA7" w:rsidRPr="00114273">
        <w:rPr>
          <w:szCs w:val="24"/>
          <w:u w:val="single"/>
        </w:rPr>
        <w:t>27-2012</w:t>
      </w:r>
      <w:r w:rsidR="00FD15D9" w:rsidRPr="00114273">
        <w:rPr>
          <w:szCs w:val="24"/>
          <w:u w:val="single"/>
        </w:rPr>
        <w:t>;</w:t>
      </w:r>
      <w:proofErr w:type="gramEnd"/>
    </w:p>
    <w:p w14:paraId="3B103771" w14:textId="1F0FD4EA" w:rsidR="0027759C" w:rsidRDefault="005C1D18" w:rsidP="0027759C">
      <w:pPr>
        <w:pStyle w:val="DoubleSpaceParagaph"/>
        <w:ind w:firstLine="720"/>
        <w:rPr>
          <w:szCs w:val="24"/>
        </w:rPr>
      </w:pPr>
      <w:r>
        <w:rPr>
          <w:szCs w:val="24"/>
          <w:u w:val="single"/>
        </w:rPr>
        <w:t>6</w:t>
      </w:r>
      <w:r w:rsidR="0027759C" w:rsidRPr="009448E1">
        <w:rPr>
          <w:szCs w:val="24"/>
          <w:u w:val="single"/>
        </w:rPr>
        <w:t xml:space="preserve">. </w:t>
      </w:r>
      <w:r w:rsidR="00822FA7">
        <w:rPr>
          <w:szCs w:val="24"/>
          <w:u w:val="single"/>
        </w:rPr>
        <w:t xml:space="preserve">Notwithstanding section 27-2051, </w:t>
      </w:r>
      <w:r w:rsidR="00F57E03">
        <w:rPr>
          <w:szCs w:val="24"/>
          <w:u w:val="single"/>
        </w:rPr>
        <w:t xml:space="preserve">a manager </w:t>
      </w:r>
      <w:r w:rsidR="004F154E">
        <w:rPr>
          <w:szCs w:val="24"/>
          <w:u w:val="single"/>
        </w:rPr>
        <w:t>is not</w:t>
      </w:r>
      <w:r w:rsidR="00F57E03">
        <w:rPr>
          <w:szCs w:val="24"/>
          <w:u w:val="single"/>
        </w:rPr>
        <w:t xml:space="preserve"> required to reside in a shared housing dwelling if the owner provides </w:t>
      </w:r>
      <w:r w:rsidR="00C208D4">
        <w:rPr>
          <w:szCs w:val="24"/>
          <w:u w:val="single"/>
        </w:rPr>
        <w:t xml:space="preserve">management services for </w:t>
      </w:r>
      <w:r w:rsidR="0050291A">
        <w:rPr>
          <w:szCs w:val="24"/>
          <w:u w:val="single"/>
        </w:rPr>
        <w:t xml:space="preserve">the shared housing dwelling </w:t>
      </w:r>
      <w:r w:rsidR="00F57E03">
        <w:rPr>
          <w:szCs w:val="24"/>
          <w:u w:val="single"/>
        </w:rPr>
        <w:t xml:space="preserve">on </w:t>
      </w:r>
      <w:r w:rsidR="001E7342">
        <w:rPr>
          <w:szCs w:val="24"/>
          <w:u w:val="single"/>
        </w:rPr>
        <w:t xml:space="preserve">a 24-hour basis in accordance with rules </w:t>
      </w:r>
      <w:r w:rsidR="00F57E03">
        <w:rPr>
          <w:szCs w:val="24"/>
          <w:u w:val="single"/>
        </w:rPr>
        <w:t>established by the</w:t>
      </w:r>
      <w:r w:rsidR="001E7342">
        <w:rPr>
          <w:szCs w:val="24"/>
          <w:u w:val="single"/>
        </w:rPr>
        <w:t xml:space="preserve"> </w:t>
      </w:r>
      <w:proofErr w:type="gramStart"/>
      <w:r w:rsidR="001E7342">
        <w:rPr>
          <w:szCs w:val="24"/>
          <w:u w:val="single"/>
        </w:rPr>
        <w:t>department;</w:t>
      </w:r>
      <w:proofErr w:type="gramEnd"/>
    </w:p>
    <w:p w14:paraId="782BB114" w14:textId="392E62A6" w:rsidR="0027759C" w:rsidRDefault="005C1D18" w:rsidP="0027759C">
      <w:pPr>
        <w:pStyle w:val="DoubleSpaceParagaph"/>
        <w:ind w:firstLine="720"/>
        <w:rPr>
          <w:szCs w:val="24"/>
          <w:u w:val="single"/>
        </w:rPr>
      </w:pPr>
      <w:r>
        <w:rPr>
          <w:szCs w:val="24"/>
          <w:u w:val="single"/>
        </w:rPr>
        <w:t>7</w:t>
      </w:r>
      <w:r w:rsidR="0027759C" w:rsidRPr="009448E1">
        <w:rPr>
          <w:szCs w:val="24"/>
          <w:u w:val="single"/>
        </w:rPr>
        <w:t xml:space="preserve">. </w:t>
      </w:r>
      <w:bookmarkStart w:id="3" w:name="_Hlk213343591"/>
      <w:r w:rsidR="0027759C" w:rsidRPr="009448E1">
        <w:rPr>
          <w:szCs w:val="24"/>
          <w:u w:val="single"/>
        </w:rPr>
        <w:t xml:space="preserve">Notwithstanding paragraph </w:t>
      </w:r>
      <w:r w:rsidR="00F72403">
        <w:rPr>
          <w:szCs w:val="24"/>
          <w:u w:val="single"/>
        </w:rPr>
        <w:t>(</w:t>
      </w:r>
      <w:r w:rsidR="0027759C" w:rsidRPr="009448E1">
        <w:rPr>
          <w:szCs w:val="24"/>
          <w:u w:val="single"/>
        </w:rPr>
        <w:t>2</w:t>
      </w:r>
      <w:r w:rsidR="00F72403">
        <w:rPr>
          <w:szCs w:val="24"/>
          <w:u w:val="single"/>
        </w:rPr>
        <w:t>)</w:t>
      </w:r>
      <w:r w:rsidR="0027759C" w:rsidRPr="009448E1">
        <w:rPr>
          <w:szCs w:val="24"/>
          <w:u w:val="single"/>
        </w:rPr>
        <w:t xml:space="preserve"> of subdivision a of section 27-2075, a shared housing rooming unit occupied by one individual shall have a minimum floor area of 100 square feet and </w:t>
      </w:r>
      <w:bookmarkEnd w:id="3"/>
      <w:r w:rsidR="0027759C" w:rsidRPr="009448E1">
        <w:rPr>
          <w:szCs w:val="24"/>
          <w:u w:val="single"/>
        </w:rPr>
        <w:t xml:space="preserve">a shared housing unit occupied by two individuals shall have a minimum floor area of 150 square </w:t>
      </w:r>
      <w:proofErr w:type="gramStart"/>
      <w:r w:rsidR="0027759C" w:rsidRPr="009448E1">
        <w:rPr>
          <w:szCs w:val="24"/>
          <w:u w:val="single"/>
        </w:rPr>
        <w:t>feet</w:t>
      </w:r>
      <w:r w:rsidR="00FD15D9">
        <w:rPr>
          <w:szCs w:val="24"/>
          <w:u w:val="single"/>
        </w:rPr>
        <w:t>;</w:t>
      </w:r>
      <w:proofErr w:type="gramEnd"/>
    </w:p>
    <w:p w14:paraId="45327960" w14:textId="13200910" w:rsidR="00E83F7D" w:rsidRDefault="005C1D18" w:rsidP="0027759C">
      <w:pPr>
        <w:pStyle w:val="DoubleSpaceParagaph"/>
        <w:ind w:firstLine="720"/>
        <w:rPr>
          <w:szCs w:val="24"/>
        </w:rPr>
      </w:pPr>
      <w:r>
        <w:rPr>
          <w:szCs w:val="24"/>
          <w:u w:val="single"/>
        </w:rPr>
        <w:t>8</w:t>
      </w:r>
      <w:r w:rsidR="00E83F7D">
        <w:rPr>
          <w:szCs w:val="24"/>
          <w:u w:val="single"/>
        </w:rPr>
        <w:t xml:space="preserve">. A shared housing suite shall include </w:t>
      </w:r>
      <w:r w:rsidR="00E83F7D" w:rsidRPr="009448E1">
        <w:rPr>
          <w:szCs w:val="24"/>
          <w:u w:val="single"/>
        </w:rPr>
        <w:t xml:space="preserve">kitchen facilities for the exclusive use of the occupants of </w:t>
      </w:r>
      <w:r w:rsidR="00E83F7D">
        <w:rPr>
          <w:szCs w:val="24"/>
          <w:u w:val="single"/>
        </w:rPr>
        <w:t>the shared housing suite</w:t>
      </w:r>
      <w:r w:rsidR="00E83F7D" w:rsidRPr="009448E1">
        <w:rPr>
          <w:szCs w:val="24"/>
          <w:u w:val="single"/>
        </w:rPr>
        <w:t xml:space="preserve"> unless kitchen facilities for the use of </w:t>
      </w:r>
      <w:r w:rsidR="00E83F7D">
        <w:rPr>
          <w:szCs w:val="24"/>
          <w:u w:val="single"/>
        </w:rPr>
        <w:t xml:space="preserve">such </w:t>
      </w:r>
      <w:r w:rsidR="00E83F7D" w:rsidRPr="009448E1">
        <w:rPr>
          <w:szCs w:val="24"/>
          <w:u w:val="single"/>
        </w:rPr>
        <w:t xml:space="preserve">occupants are provided elsewhere in the shared housing </w:t>
      </w:r>
      <w:proofErr w:type="gramStart"/>
      <w:r w:rsidR="00E83F7D" w:rsidRPr="009448E1">
        <w:rPr>
          <w:szCs w:val="24"/>
          <w:u w:val="single"/>
        </w:rPr>
        <w:t>dwelling</w:t>
      </w:r>
      <w:r w:rsidR="00FD15D9">
        <w:rPr>
          <w:szCs w:val="24"/>
          <w:u w:val="single"/>
        </w:rPr>
        <w:t>;</w:t>
      </w:r>
      <w:proofErr w:type="gramEnd"/>
    </w:p>
    <w:p w14:paraId="3F3553F6" w14:textId="67BABF6E" w:rsidR="0027759C" w:rsidRDefault="005C1D18" w:rsidP="0027759C">
      <w:pPr>
        <w:pStyle w:val="DoubleSpaceParagaph"/>
        <w:ind w:firstLine="720"/>
        <w:rPr>
          <w:szCs w:val="24"/>
        </w:rPr>
      </w:pPr>
      <w:r>
        <w:rPr>
          <w:szCs w:val="24"/>
          <w:u w:val="single"/>
        </w:rPr>
        <w:t>9</w:t>
      </w:r>
      <w:r w:rsidR="0027759C" w:rsidRPr="009448E1">
        <w:rPr>
          <w:szCs w:val="24"/>
          <w:u w:val="single"/>
        </w:rPr>
        <w:t xml:space="preserve">. </w:t>
      </w:r>
      <w:r w:rsidR="003229D1">
        <w:rPr>
          <w:szCs w:val="24"/>
          <w:u w:val="single"/>
        </w:rPr>
        <w:t>No</w:t>
      </w:r>
      <w:r w:rsidR="0027759C" w:rsidRPr="009448E1">
        <w:rPr>
          <w:szCs w:val="24"/>
          <w:u w:val="single"/>
        </w:rPr>
        <w:t xml:space="preserve"> movable cooking apparatus or movable heating apparatus </w:t>
      </w:r>
      <w:r w:rsidR="003229D1">
        <w:rPr>
          <w:szCs w:val="24"/>
          <w:u w:val="single"/>
        </w:rPr>
        <w:t xml:space="preserve">shall be used in </w:t>
      </w:r>
      <w:r w:rsidR="0027759C" w:rsidRPr="009448E1">
        <w:rPr>
          <w:szCs w:val="24"/>
          <w:u w:val="single"/>
        </w:rPr>
        <w:t>a shared housing rooming</w:t>
      </w:r>
      <w:r w:rsidR="003741F4">
        <w:rPr>
          <w:szCs w:val="24"/>
          <w:u w:val="single"/>
        </w:rPr>
        <w:t xml:space="preserve"> unit</w:t>
      </w:r>
      <w:r w:rsidR="0027759C" w:rsidRPr="009448E1">
        <w:rPr>
          <w:szCs w:val="24"/>
          <w:u w:val="single"/>
        </w:rPr>
        <w:t xml:space="preserve">, except that the department may adopt rules authorizing the use of a specified </w:t>
      </w:r>
      <w:r w:rsidR="0027759C" w:rsidRPr="009448E1">
        <w:rPr>
          <w:szCs w:val="24"/>
          <w:u w:val="single"/>
        </w:rPr>
        <w:lastRenderedPageBreak/>
        <w:t>apparatus where the department, in consultation with the fire department, determines that such apparatus does not create a fire hazard</w:t>
      </w:r>
      <w:r w:rsidR="00FD15D9">
        <w:rPr>
          <w:szCs w:val="24"/>
          <w:u w:val="single"/>
        </w:rPr>
        <w:t>; and</w:t>
      </w:r>
    </w:p>
    <w:p w14:paraId="7BE2DC68" w14:textId="764B67B6" w:rsidR="0027759C" w:rsidRDefault="005C1D18" w:rsidP="0027759C">
      <w:pPr>
        <w:pStyle w:val="DoubleSpaceParagaph"/>
        <w:ind w:firstLine="720"/>
        <w:rPr>
          <w:szCs w:val="24"/>
          <w:u w:val="single"/>
        </w:rPr>
      </w:pPr>
      <w:r>
        <w:rPr>
          <w:szCs w:val="24"/>
          <w:u w:val="single"/>
        </w:rPr>
        <w:t>10</w:t>
      </w:r>
      <w:r w:rsidR="0027759C" w:rsidRPr="009448E1">
        <w:rPr>
          <w:szCs w:val="24"/>
          <w:u w:val="single"/>
        </w:rPr>
        <w:t>.</w:t>
      </w:r>
      <w:r w:rsidR="00FB1462">
        <w:rPr>
          <w:szCs w:val="24"/>
          <w:u w:val="single"/>
        </w:rPr>
        <w:t xml:space="preserve"> </w:t>
      </w:r>
      <w:r w:rsidR="0027759C" w:rsidRPr="009448E1">
        <w:rPr>
          <w:szCs w:val="24"/>
          <w:u w:val="single"/>
        </w:rPr>
        <w:t xml:space="preserve">In accordance with subdivision f of section 26-3102, no short-term rental registration shall be issued for a shared </w:t>
      </w:r>
      <w:proofErr w:type="gramStart"/>
      <w:r w:rsidR="0027759C" w:rsidRPr="009448E1">
        <w:rPr>
          <w:szCs w:val="24"/>
          <w:u w:val="single"/>
        </w:rPr>
        <w:t>housing rooming</w:t>
      </w:r>
      <w:proofErr w:type="gramEnd"/>
      <w:r w:rsidR="0027759C" w:rsidRPr="009448E1">
        <w:rPr>
          <w:szCs w:val="24"/>
          <w:u w:val="single"/>
        </w:rPr>
        <w:t xml:space="preserve"> unit.</w:t>
      </w:r>
    </w:p>
    <w:p w14:paraId="6FFB8C4A" w14:textId="34BE6318" w:rsidR="004E2305" w:rsidRDefault="004E2305" w:rsidP="0027759C">
      <w:pPr>
        <w:pStyle w:val="DoubleSpaceParagaph"/>
        <w:ind w:firstLine="720"/>
        <w:rPr>
          <w:szCs w:val="24"/>
        </w:rPr>
      </w:pPr>
      <w:r>
        <w:rPr>
          <w:szCs w:val="24"/>
          <w:u w:val="single"/>
        </w:rPr>
        <w:t xml:space="preserve">c. </w:t>
      </w:r>
      <w:r w:rsidR="00FD15D9">
        <w:rPr>
          <w:szCs w:val="24"/>
          <w:u w:val="single"/>
        </w:rPr>
        <w:t>This section does not apply to r</w:t>
      </w:r>
      <w:r>
        <w:rPr>
          <w:szCs w:val="24"/>
          <w:u w:val="single"/>
        </w:rPr>
        <w:t xml:space="preserve">ooming units </w:t>
      </w:r>
      <w:r w:rsidR="00FD15D9">
        <w:rPr>
          <w:szCs w:val="24"/>
          <w:u w:val="single"/>
        </w:rPr>
        <w:t>created</w:t>
      </w:r>
      <w:r w:rsidR="00E83F7D">
        <w:rPr>
          <w:szCs w:val="24"/>
          <w:u w:val="single"/>
        </w:rPr>
        <w:t xml:space="preserve"> prior to </w:t>
      </w:r>
      <w:r w:rsidR="00E83F7D" w:rsidRPr="009448E1">
        <w:rPr>
          <w:szCs w:val="24"/>
          <w:u w:val="single"/>
        </w:rPr>
        <w:t xml:space="preserve">January 1, </w:t>
      </w:r>
      <w:proofErr w:type="gramStart"/>
      <w:r w:rsidR="00E83F7D" w:rsidRPr="009448E1">
        <w:rPr>
          <w:szCs w:val="24"/>
          <w:u w:val="single"/>
        </w:rPr>
        <w:t>2027</w:t>
      </w:r>
      <w:proofErr w:type="gramEnd"/>
      <w:r w:rsidR="00E83F7D">
        <w:rPr>
          <w:szCs w:val="24"/>
          <w:u w:val="single"/>
        </w:rPr>
        <w:t xml:space="preserve"> or </w:t>
      </w:r>
      <w:r>
        <w:rPr>
          <w:szCs w:val="24"/>
          <w:u w:val="single"/>
        </w:rPr>
        <w:t xml:space="preserve">pursuant to section </w:t>
      </w:r>
      <w:r w:rsidRPr="009448E1">
        <w:rPr>
          <w:szCs w:val="24"/>
          <w:u w:val="single"/>
        </w:rPr>
        <w:t>27-2077</w:t>
      </w:r>
      <w:r>
        <w:rPr>
          <w:szCs w:val="24"/>
          <w:u w:val="single"/>
        </w:rPr>
        <w:t>.</w:t>
      </w:r>
    </w:p>
    <w:p w14:paraId="492E6C08" w14:textId="77777777" w:rsidR="0027759C" w:rsidRDefault="0027759C" w:rsidP="0027759C">
      <w:pPr>
        <w:pStyle w:val="DoubleSpaceParagaph"/>
        <w:ind w:firstLine="720"/>
        <w:rPr>
          <w:szCs w:val="24"/>
        </w:rPr>
      </w:pPr>
      <w:r w:rsidRPr="009448E1">
        <w:rPr>
          <w:szCs w:val="24"/>
        </w:rPr>
        <w:t>§ 3. Section 28-101.4.3 of the administrative code of the city of New York is amended to add a new exception 21 to read as follows:</w:t>
      </w:r>
    </w:p>
    <w:p w14:paraId="14F33844" w14:textId="1EF8EFA3" w:rsidR="0027759C" w:rsidRDefault="0027759C" w:rsidP="00DB613C">
      <w:pPr>
        <w:pStyle w:val="DoubleSpaceParagaph"/>
        <w:spacing w:after="240" w:line="240" w:lineRule="auto"/>
        <w:ind w:firstLine="720"/>
        <w:rPr>
          <w:szCs w:val="24"/>
        </w:rPr>
      </w:pPr>
      <w:r w:rsidRPr="009448E1">
        <w:rPr>
          <w:szCs w:val="24"/>
          <w:u w:val="single"/>
        </w:rPr>
        <w:t xml:space="preserve">21. Shared housing dwellings. Alteration of a building </w:t>
      </w:r>
      <w:bookmarkStart w:id="4" w:name="_Hlk213342781"/>
      <w:r w:rsidRPr="009448E1">
        <w:rPr>
          <w:szCs w:val="24"/>
          <w:u w:val="single"/>
        </w:rPr>
        <w:t>involving the creation or alteration of shared housing rooming units</w:t>
      </w:r>
      <w:r w:rsidR="00484A32">
        <w:rPr>
          <w:szCs w:val="24"/>
          <w:u w:val="single"/>
        </w:rPr>
        <w:t>,</w:t>
      </w:r>
      <w:r w:rsidRPr="009448E1">
        <w:rPr>
          <w:szCs w:val="24"/>
          <w:u w:val="single"/>
        </w:rPr>
        <w:t xml:space="preserve"> as defined in</w:t>
      </w:r>
      <w:r w:rsidR="0079152D">
        <w:rPr>
          <w:szCs w:val="24"/>
          <w:u w:val="single"/>
        </w:rPr>
        <w:t xml:space="preserve"> </w:t>
      </w:r>
      <w:r w:rsidR="00D80939">
        <w:rPr>
          <w:szCs w:val="24"/>
          <w:u w:val="single"/>
        </w:rPr>
        <w:t>paragraph</w:t>
      </w:r>
      <w:r w:rsidR="00EF1B12">
        <w:rPr>
          <w:szCs w:val="24"/>
          <w:u w:val="single"/>
        </w:rPr>
        <w:t xml:space="preserve"> 15-a of </w:t>
      </w:r>
      <w:r w:rsidR="00D80939">
        <w:rPr>
          <w:szCs w:val="24"/>
          <w:u w:val="single"/>
        </w:rPr>
        <w:t xml:space="preserve">subdivision a of </w:t>
      </w:r>
      <w:r w:rsidR="00EF1B12">
        <w:rPr>
          <w:szCs w:val="24"/>
          <w:u w:val="single"/>
        </w:rPr>
        <w:t>s</w:t>
      </w:r>
      <w:r w:rsidR="0079152D">
        <w:rPr>
          <w:szCs w:val="24"/>
          <w:u w:val="single"/>
        </w:rPr>
        <w:t xml:space="preserve">ection </w:t>
      </w:r>
      <w:r w:rsidR="00EF1B12">
        <w:rPr>
          <w:szCs w:val="24"/>
          <w:u w:val="single"/>
        </w:rPr>
        <w:t>27-2004</w:t>
      </w:r>
      <w:r w:rsidR="00484A32">
        <w:rPr>
          <w:szCs w:val="24"/>
          <w:u w:val="single"/>
        </w:rPr>
        <w:t>,</w:t>
      </w:r>
      <w:r w:rsidRPr="009448E1">
        <w:rPr>
          <w:szCs w:val="24"/>
          <w:u w:val="single"/>
        </w:rPr>
        <w:t xml:space="preserve"> shall be governed by appendix T</w:t>
      </w:r>
      <w:bookmarkEnd w:id="4"/>
      <w:r w:rsidR="003F10CF">
        <w:rPr>
          <w:szCs w:val="24"/>
          <w:u w:val="single"/>
        </w:rPr>
        <w:t xml:space="preserve"> of the </w:t>
      </w:r>
      <w:r w:rsidR="00596C76">
        <w:rPr>
          <w:szCs w:val="24"/>
          <w:u w:val="single"/>
        </w:rPr>
        <w:t>New York city b</w:t>
      </w:r>
      <w:r w:rsidR="003F10CF">
        <w:rPr>
          <w:szCs w:val="24"/>
          <w:u w:val="single"/>
        </w:rPr>
        <w:t xml:space="preserve">uilding </w:t>
      </w:r>
      <w:r w:rsidR="00596C76">
        <w:rPr>
          <w:szCs w:val="24"/>
          <w:u w:val="single"/>
        </w:rPr>
        <w:t>c</w:t>
      </w:r>
      <w:r w:rsidR="003F10CF">
        <w:rPr>
          <w:szCs w:val="24"/>
          <w:u w:val="single"/>
        </w:rPr>
        <w:t>ode</w:t>
      </w:r>
      <w:r w:rsidRPr="009448E1">
        <w:rPr>
          <w:szCs w:val="24"/>
          <w:u w:val="single"/>
        </w:rPr>
        <w:t>.</w:t>
      </w:r>
    </w:p>
    <w:p w14:paraId="4B753639" w14:textId="4F147864" w:rsidR="00595589" w:rsidRPr="00497233" w:rsidRDefault="0027759C" w:rsidP="0027759C">
      <w:pPr>
        <w:spacing w:line="480" w:lineRule="auto"/>
        <w:jc w:val="both"/>
        <w:rPr>
          <w:u w:val="single"/>
        </w:rPr>
      </w:pPr>
      <w:r w:rsidRPr="009448E1">
        <w:t xml:space="preserve">§ 4. The New York city building code is amended </w:t>
      </w:r>
      <w:r w:rsidR="006F2185">
        <w:t>by</w:t>
      </w:r>
      <w:r w:rsidRPr="009448E1">
        <w:t xml:space="preserve"> add</w:t>
      </w:r>
      <w:r w:rsidR="006F2185">
        <w:t>ing</w:t>
      </w:r>
      <w:r w:rsidRPr="009448E1">
        <w:t xml:space="preserve"> a new appendix T to read as follows</w:t>
      </w:r>
      <w:r w:rsidR="00343A65">
        <w:t>:</w:t>
      </w:r>
    </w:p>
    <w:p w14:paraId="01C6F3A8" w14:textId="77777777" w:rsidR="00601FDC" w:rsidRPr="00601FDC" w:rsidRDefault="00601FDC" w:rsidP="00601FDC">
      <w:pPr>
        <w:ind w:firstLine="0"/>
        <w:jc w:val="center"/>
        <w:rPr>
          <w:b/>
          <w:bCs/>
        </w:rPr>
      </w:pPr>
      <w:r w:rsidRPr="00601FDC">
        <w:rPr>
          <w:b/>
          <w:bCs/>
        </w:rPr>
        <w:t>APPENDIX T</w:t>
      </w:r>
    </w:p>
    <w:p w14:paraId="487E1E24" w14:textId="77777777" w:rsidR="00601FDC" w:rsidRPr="00601FDC" w:rsidRDefault="00601FDC" w:rsidP="00601FDC">
      <w:pPr>
        <w:ind w:firstLine="0"/>
        <w:jc w:val="center"/>
        <w:rPr>
          <w:b/>
          <w:bCs/>
        </w:rPr>
      </w:pPr>
      <w:r w:rsidRPr="00601FDC">
        <w:rPr>
          <w:b/>
          <w:bCs/>
        </w:rPr>
        <w:t>SHARED HOUSING PROGRAM</w:t>
      </w:r>
    </w:p>
    <w:p w14:paraId="29572811" w14:textId="77777777" w:rsidR="00601FDC" w:rsidRPr="00601FDC" w:rsidRDefault="00601FDC" w:rsidP="00601FDC">
      <w:pPr>
        <w:ind w:firstLine="0"/>
        <w:jc w:val="center"/>
        <w:rPr>
          <w:b/>
          <w:bCs/>
        </w:rPr>
      </w:pPr>
    </w:p>
    <w:p w14:paraId="0FA8EE9E" w14:textId="77777777" w:rsidR="00601FDC" w:rsidRPr="00601FDC" w:rsidRDefault="00601FDC" w:rsidP="00601FDC">
      <w:pPr>
        <w:keepNext/>
        <w:suppressAutoHyphens/>
        <w:spacing w:after="240"/>
        <w:ind w:firstLine="0"/>
        <w:jc w:val="center"/>
        <w:outlineLvl w:val="0"/>
        <w:rPr>
          <w:b/>
          <w:bCs/>
          <w:u w:val="single"/>
        </w:rPr>
      </w:pPr>
      <w:r w:rsidRPr="00601FDC">
        <w:rPr>
          <w:b/>
          <w:bCs/>
          <w:u w:val="single"/>
        </w:rPr>
        <w:t>SECTION BC T101</w:t>
      </w:r>
      <w:r w:rsidRPr="00601FDC">
        <w:rPr>
          <w:b/>
          <w:bCs/>
          <w:u w:val="single"/>
        </w:rPr>
        <w:br/>
        <w:t>GENERAL</w:t>
      </w:r>
    </w:p>
    <w:p w14:paraId="5ED6E017" w14:textId="046EB818" w:rsidR="00601FDC" w:rsidRPr="00601FDC" w:rsidRDefault="00601FDC" w:rsidP="00DF457B">
      <w:pPr>
        <w:spacing w:before="240" w:after="240" w:line="259" w:lineRule="auto"/>
        <w:ind w:firstLine="0"/>
        <w:jc w:val="both"/>
        <w:rPr>
          <w:u w:val="single"/>
        </w:rPr>
      </w:pPr>
      <w:r w:rsidRPr="00601FDC">
        <w:rPr>
          <w:b/>
          <w:bCs/>
          <w:u w:val="single"/>
        </w:rPr>
        <w:t>T101.1 Scope.</w:t>
      </w:r>
      <w:r w:rsidRPr="00601FDC">
        <w:rPr>
          <w:u w:val="single"/>
        </w:rPr>
        <w:t xml:space="preserve"> Except as modified by the express provisions of this appendix, shared housing dwellings shall be constructed in accordance with all applicable requirements in the </w:t>
      </w:r>
      <w:r w:rsidRPr="00601FDC">
        <w:rPr>
          <w:i/>
          <w:iCs/>
          <w:u w:val="single"/>
        </w:rPr>
        <w:t>New York City Construction Codes</w:t>
      </w:r>
      <w:r w:rsidRPr="00601FDC">
        <w:rPr>
          <w:u w:val="single"/>
        </w:rPr>
        <w:t xml:space="preserve">. Each shared housing rooming unit shall be considered as one dwelling unit except as otherwise stated in this appendix. On or after January 1, 2027, no room in any multiple dwelling shall be used as a shared housing rooming unit unless such room complies with this appendix and the </w:t>
      </w:r>
      <w:r w:rsidRPr="00601FDC">
        <w:rPr>
          <w:i/>
          <w:iCs/>
          <w:u w:val="single"/>
        </w:rPr>
        <w:t>New York City Construction Codes</w:t>
      </w:r>
      <w:r w:rsidRPr="00601FDC">
        <w:rPr>
          <w:u w:val="single"/>
        </w:rPr>
        <w:t>.</w:t>
      </w:r>
    </w:p>
    <w:p w14:paraId="745FB123" w14:textId="5F5B65EC" w:rsidR="00601FDC" w:rsidRPr="00601FDC" w:rsidRDefault="00601FDC" w:rsidP="00DF457B">
      <w:pPr>
        <w:spacing w:before="240" w:after="240" w:line="259" w:lineRule="auto"/>
        <w:ind w:left="360" w:firstLine="0"/>
        <w:jc w:val="both"/>
        <w:rPr>
          <w:u w:val="single"/>
        </w:rPr>
      </w:pPr>
      <w:r w:rsidRPr="00601FDC">
        <w:rPr>
          <w:b/>
          <w:bCs/>
          <w:u w:val="single"/>
        </w:rPr>
        <w:t xml:space="preserve">T101.1.1 Locations of shared </w:t>
      </w:r>
      <w:proofErr w:type="gramStart"/>
      <w:r w:rsidRPr="00601FDC">
        <w:rPr>
          <w:b/>
          <w:bCs/>
          <w:u w:val="single"/>
        </w:rPr>
        <w:t>housing rooming</w:t>
      </w:r>
      <w:proofErr w:type="gramEnd"/>
      <w:r w:rsidRPr="00601FDC">
        <w:rPr>
          <w:b/>
          <w:bCs/>
          <w:u w:val="single"/>
        </w:rPr>
        <w:t xml:space="preserve"> units within the building.</w:t>
      </w:r>
      <w:r w:rsidRPr="00601FDC">
        <w:rPr>
          <w:u w:val="single"/>
        </w:rPr>
        <w:t xml:space="preserve"> Where one or more shared </w:t>
      </w:r>
      <w:proofErr w:type="gramStart"/>
      <w:r w:rsidRPr="00601FDC">
        <w:rPr>
          <w:u w:val="single"/>
        </w:rPr>
        <w:t>housing rooming</w:t>
      </w:r>
      <w:proofErr w:type="gramEnd"/>
      <w:r w:rsidRPr="00601FDC">
        <w:rPr>
          <w:u w:val="single"/>
        </w:rPr>
        <w:t xml:space="preserve"> units are provided on any floor, the residential portion of the entire floor of such building shall be designated as Group R-2 shared housing dwelling. Dwelling units that are not shared </w:t>
      </w:r>
      <w:proofErr w:type="gramStart"/>
      <w:r w:rsidRPr="00601FDC">
        <w:rPr>
          <w:u w:val="single"/>
        </w:rPr>
        <w:t>housing rooming</w:t>
      </w:r>
      <w:proofErr w:type="gramEnd"/>
      <w:r w:rsidRPr="00601FDC">
        <w:rPr>
          <w:u w:val="single"/>
        </w:rPr>
        <w:t xml:space="preserve"> units shall not be permitted on the same floor as a shared housing rooming unit</w:t>
      </w:r>
      <w:r w:rsidR="00992FCA">
        <w:rPr>
          <w:u w:val="single"/>
        </w:rPr>
        <w:t>.</w:t>
      </w:r>
    </w:p>
    <w:p w14:paraId="161B834E" w14:textId="77777777" w:rsidR="00601FDC" w:rsidRPr="00601FDC" w:rsidRDefault="00601FDC" w:rsidP="00DF457B">
      <w:pPr>
        <w:snapToGrid w:val="0"/>
        <w:spacing w:before="240" w:after="240"/>
        <w:ind w:left="360" w:firstLine="0"/>
        <w:jc w:val="both"/>
        <w:rPr>
          <w:u w:val="single"/>
        </w:rPr>
      </w:pPr>
      <w:r w:rsidRPr="00601FDC">
        <w:rPr>
          <w:b/>
          <w:bCs/>
          <w:u w:val="single"/>
        </w:rPr>
        <w:t>T101.1.2 Existing buildings.</w:t>
      </w:r>
      <w:r w:rsidRPr="00601FDC">
        <w:rPr>
          <w:u w:val="single"/>
        </w:rPr>
        <w:t xml:space="preserve"> Where permitted by Section 27-2079.1 of the </w:t>
      </w:r>
      <w:r w:rsidRPr="00601FDC">
        <w:rPr>
          <w:i/>
          <w:iCs/>
          <w:u w:val="single"/>
        </w:rPr>
        <w:t>New York City Housing Maintenance Code</w:t>
      </w:r>
      <w:r w:rsidRPr="00601FDC">
        <w:rPr>
          <w:u w:val="single"/>
        </w:rPr>
        <w:t>, the creation of shared housing rooming units in an existing building shall comply with all applicable provisions of this appendix and the following:</w:t>
      </w:r>
    </w:p>
    <w:p w14:paraId="3888F6EB" w14:textId="08F4875B" w:rsidR="00601FDC" w:rsidRPr="00601FDC" w:rsidRDefault="00601FDC" w:rsidP="00DF457B">
      <w:pPr>
        <w:snapToGrid w:val="0"/>
        <w:spacing w:before="240" w:after="240"/>
        <w:ind w:left="720" w:firstLine="0"/>
        <w:jc w:val="both"/>
        <w:rPr>
          <w:rFonts w:eastAsia="Calibri"/>
          <w:kern w:val="2"/>
          <w:u w:val="single"/>
        </w:rPr>
      </w:pPr>
      <w:r w:rsidRPr="00601FDC">
        <w:rPr>
          <w:rFonts w:eastAsia="Calibri"/>
          <w:kern w:val="2"/>
          <w:u w:val="single"/>
        </w:rPr>
        <w:lastRenderedPageBreak/>
        <w:t>1.</w:t>
      </w:r>
      <w:r w:rsidR="00A752F6">
        <w:rPr>
          <w:rFonts w:eastAsia="Calibri"/>
          <w:kern w:val="2"/>
          <w:u w:val="single"/>
        </w:rPr>
        <w:tab/>
      </w:r>
      <w:r w:rsidRPr="00601FDC">
        <w:rPr>
          <w:rFonts w:eastAsia="Calibri"/>
          <w:kern w:val="2"/>
          <w:u w:val="single"/>
        </w:rPr>
        <w:t xml:space="preserve">A building or portion of a building converted or altered to a shared housing dwelling shall be subject to all provisions of the </w:t>
      </w:r>
      <w:r w:rsidRPr="00601FDC">
        <w:rPr>
          <w:rFonts w:eastAsia="Calibri"/>
          <w:i/>
          <w:iCs/>
          <w:kern w:val="2"/>
          <w:u w:val="single"/>
        </w:rPr>
        <w:t>New York State Multiple Dwelling Law</w:t>
      </w:r>
      <w:r w:rsidRPr="00601FDC">
        <w:rPr>
          <w:rFonts w:eastAsia="Calibri"/>
          <w:kern w:val="2"/>
          <w:u w:val="single"/>
        </w:rPr>
        <w:t xml:space="preserve"> applicable to a Class A multiple dwelling erected on or after December 6, 1969. </w:t>
      </w:r>
    </w:p>
    <w:p w14:paraId="797555F5" w14:textId="62B02974" w:rsidR="00601FDC" w:rsidRPr="00601FDC" w:rsidRDefault="00601FDC" w:rsidP="00DF457B">
      <w:pPr>
        <w:snapToGrid w:val="0"/>
        <w:spacing w:before="240" w:after="240"/>
        <w:ind w:left="720" w:firstLine="0"/>
        <w:jc w:val="both"/>
        <w:rPr>
          <w:rFonts w:eastAsia="Calibri"/>
          <w:kern w:val="2"/>
          <w:u w:val="single"/>
        </w:rPr>
      </w:pPr>
      <w:r w:rsidRPr="00601FDC">
        <w:rPr>
          <w:rFonts w:eastAsia="Calibri"/>
          <w:kern w:val="2"/>
          <w:u w:val="single"/>
        </w:rPr>
        <w:t>2.</w:t>
      </w:r>
      <w:r w:rsidR="00A752F6">
        <w:rPr>
          <w:rFonts w:eastAsia="Calibri"/>
          <w:kern w:val="2"/>
          <w:u w:val="single"/>
        </w:rPr>
        <w:tab/>
      </w:r>
      <w:r w:rsidR="00D94A25">
        <w:rPr>
          <w:rFonts w:eastAsia="Calibri"/>
          <w:kern w:val="2"/>
          <w:u w:val="single"/>
        </w:rPr>
        <w:t>A f</w:t>
      </w:r>
      <w:r w:rsidRPr="00601FDC">
        <w:rPr>
          <w:rFonts w:eastAsia="Calibri"/>
          <w:kern w:val="2"/>
          <w:u w:val="single"/>
        </w:rPr>
        <w:t>ire escape or exterior screened stairway</w:t>
      </w:r>
      <w:r w:rsidR="00D94A25">
        <w:rPr>
          <w:rFonts w:eastAsia="Calibri"/>
          <w:kern w:val="2"/>
          <w:u w:val="single"/>
        </w:rPr>
        <w:t>,</w:t>
      </w:r>
      <w:r w:rsidRPr="00601FDC">
        <w:rPr>
          <w:rFonts w:eastAsia="Calibri"/>
          <w:kern w:val="2"/>
          <w:u w:val="single"/>
        </w:rPr>
        <w:t xml:space="preserve"> </w:t>
      </w:r>
      <w:r w:rsidR="00D94A25">
        <w:rPr>
          <w:rFonts w:eastAsia="Calibri"/>
          <w:kern w:val="2"/>
          <w:u w:val="single"/>
        </w:rPr>
        <w:t xml:space="preserve">as defined in </w:t>
      </w:r>
      <w:r w:rsidRPr="00601FDC">
        <w:rPr>
          <w:rFonts w:eastAsia="Calibri"/>
          <w:kern w:val="2"/>
          <w:u w:val="single"/>
        </w:rPr>
        <w:t xml:space="preserve">Section 268 of the </w:t>
      </w:r>
      <w:r w:rsidRPr="00601FDC">
        <w:rPr>
          <w:rFonts w:eastAsia="Calibri"/>
          <w:i/>
          <w:iCs/>
          <w:kern w:val="2"/>
          <w:u w:val="single"/>
        </w:rPr>
        <w:t>New York State Labor Law</w:t>
      </w:r>
      <w:r w:rsidR="00D94A25">
        <w:rPr>
          <w:rFonts w:eastAsia="Calibri"/>
          <w:kern w:val="2"/>
          <w:u w:val="single"/>
        </w:rPr>
        <w:t>,</w:t>
      </w:r>
      <w:r w:rsidRPr="00601FDC">
        <w:rPr>
          <w:rFonts w:eastAsia="Calibri"/>
          <w:kern w:val="2"/>
          <w:u w:val="single"/>
        </w:rPr>
        <w:t xml:space="preserve"> </w:t>
      </w:r>
      <w:r w:rsidR="00D94A25">
        <w:rPr>
          <w:rFonts w:eastAsia="Calibri"/>
          <w:kern w:val="2"/>
          <w:u w:val="single"/>
        </w:rPr>
        <w:t xml:space="preserve">is not </w:t>
      </w:r>
      <w:r w:rsidRPr="00601FDC">
        <w:rPr>
          <w:rFonts w:eastAsia="Calibri"/>
          <w:kern w:val="2"/>
          <w:u w:val="single"/>
        </w:rPr>
        <w:t>a means of egress for a shared housing dwelling.</w:t>
      </w:r>
    </w:p>
    <w:p w14:paraId="256F87E0" w14:textId="78BBEC7C" w:rsidR="00601FDC" w:rsidRPr="00601FDC" w:rsidRDefault="00601FDC" w:rsidP="00DF457B">
      <w:pPr>
        <w:snapToGrid w:val="0"/>
        <w:spacing w:before="240" w:after="240"/>
        <w:ind w:left="720" w:firstLine="0"/>
        <w:jc w:val="both"/>
        <w:rPr>
          <w:rFonts w:eastAsia="Calibri"/>
          <w:kern w:val="2"/>
          <w:u w:val="single"/>
        </w:rPr>
      </w:pPr>
      <w:r w:rsidRPr="00601FDC">
        <w:rPr>
          <w:rFonts w:eastAsia="Calibri"/>
          <w:kern w:val="2"/>
          <w:u w:val="single"/>
        </w:rPr>
        <w:t>3.</w:t>
      </w:r>
      <w:r w:rsidR="00A752F6">
        <w:rPr>
          <w:rFonts w:eastAsia="Calibri"/>
          <w:kern w:val="2"/>
          <w:u w:val="single"/>
        </w:rPr>
        <w:tab/>
      </w:r>
      <w:r w:rsidRPr="00601FDC">
        <w:rPr>
          <w:rFonts w:eastAsia="Calibri"/>
          <w:kern w:val="2"/>
          <w:u w:val="single"/>
        </w:rPr>
        <w:t>No building or portion of the building shall be altered or converted to a shared housing dwelling unless the number of exits and the capacity of existing means of egress comply with Chapter 10 and Section T304.</w:t>
      </w:r>
    </w:p>
    <w:p w14:paraId="42BC5732" w14:textId="1B332E78" w:rsidR="00601FDC" w:rsidRPr="00601FDC" w:rsidRDefault="00601FDC" w:rsidP="00DF457B">
      <w:pPr>
        <w:snapToGrid w:val="0"/>
        <w:spacing w:before="240" w:after="240"/>
        <w:ind w:left="720" w:firstLine="0"/>
        <w:jc w:val="both"/>
        <w:rPr>
          <w:rFonts w:eastAsia="Calibri"/>
          <w:kern w:val="2"/>
          <w:u w:val="single"/>
        </w:rPr>
      </w:pPr>
      <w:r w:rsidRPr="00601FDC">
        <w:rPr>
          <w:rFonts w:eastAsia="Calibri"/>
          <w:kern w:val="2"/>
          <w:u w:val="single"/>
        </w:rPr>
        <w:t>4.</w:t>
      </w:r>
      <w:r w:rsidR="00A752F6">
        <w:rPr>
          <w:rFonts w:eastAsia="Calibri"/>
          <w:kern w:val="2"/>
          <w:u w:val="single"/>
        </w:rPr>
        <w:tab/>
      </w:r>
      <w:r w:rsidRPr="00601FDC">
        <w:rPr>
          <w:rFonts w:eastAsia="Calibri"/>
          <w:kern w:val="2"/>
          <w:u w:val="single"/>
        </w:rPr>
        <w:t>No building shall be enlarged beyond that permitted under the applicable provisions of Chapter 5.</w:t>
      </w:r>
    </w:p>
    <w:p w14:paraId="4E69E331" w14:textId="77777777" w:rsidR="00601FDC" w:rsidRPr="00601FDC" w:rsidRDefault="00601FDC" w:rsidP="00DF457B">
      <w:pPr>
        <w:snapToGrid w:val="0"/>
        <w:spacing w:before="240" w:after="240"/>
        <w:ind w:firstLine="0"/>
        <w:jc w:val="both"/>
        <w:rPr>
          <w:u w:val="single"/>
        </w:rPr>
      </w:pPr>
      <w:r w:rsidRPr="00601FDC">
        <w:rPr>
          <w:b/>
          <w:bCs/>
          <w:u w:val="single"/>
        </w:rPr>
        <w:t>T101.2 Multiple dwelling classifications.</w:t>
      </w:r>
      <w:r w:rsidRPr="00601FDC">
        <w:rPr>
          <w:u w:val="single"/>
        </w:rPr>
        <w:t xml:space="preserve"> Shared housing dwellings shall be classified as Hereafter Erected Class A Multiple Dwelling - Shared Housing (HAEA-SH).</w:t>
      </w:r>
    </w:p>
    <w:p w14:paraId="4F3DBA53" w14:textId="77777777" w:rsidR="00601FDC" w:rsidRPr="00601FDC" w:rsidRDefault="00601FDC" w:rsidP="00DF457B">
      <w:pPr>
        <w:snapToGrid w:val="0"/>
        <w:spacing w:before="240" w:after="240"/>
        <w:ind w:firstLine="0"/>
        <w:jc w:val="both"/>
        <w:rPr>
          <w:u w:val="single"/>
        </w:rPr>
      </w:pPr>
      <w:r w:rsidRPr="00601FDC">
        <w:rPr>
          <w:b/>
          <w:bCs/>
          <w:u w:val="single"/>
        </w:rPr>
        <w:t>T101.3 Certificate of occupancy.</w:t>
      </w:r>
      <w:r w:rsidRPr="00601FDC">
        <w:rPr>
          <w:u w:val="single"/>
        </w:rPr>
        <w:t xml:space="preserve"> No </w:t>
      </w:r>
      <w:proofErr w:type="gramStart"/>
      <w:r w:rsidRPr="00601FDC">
        <w:rPr>
          <w:u w:val="single"/>
        </w:rPr>
        <w:t>shared housing</w:t>
      </w:r>
      <w:proofErr w:type="gramEnd"/>
      <w:r w:rsidRPr="00601FDC">
        <w:rPr>
          <w:u w:val="single"/>
        </w:rPr>
        <w:t xml:space="preserve"> rooming units shall be used for dwelling purposes without a certificate of occupancy issued by the commissioner in accordance with Section 28-118.6 of the </w:t>
      </w:r>
      <w:r w:rsidRPr="00601FDC">
        <w:rPr>
          <w:i/>
          <w:iCs/>
          <w:u w:val="single"/>
        </w:rPr>
        <w:t>New York City Administrative Code</w:t>
      </w:r>
      <w:r w:rsidRPr="00601FDC">
        <w:rPr>
          <w:u w:val="single"/>
        </w:rPr>
        <w:t xml:space="preserve">. In addition to the information required by Section 28-118.6 of the </w:t>
      </w:r>
      <w:r w:rsidRPr="00601FDC">
        <w:rPr>
          <w:i/>
          <w:iCs/>
          <w:u w:val="single"/>
        </w:rPr>
        <w:t>New York City Administrative Code</w:t>
      </w:r>
      <w:r w:rsidRPr="00601FDC">
        <w:rPr>
          <w:u w:val="single"/>
        </w:rPr>
        <w:t>, such certificate of occupancy shall also contain the following:</w:t>
      </w:r>
    </w:p>
    <w:p w14:paraId="0E21CEBC" w14:textId="158A7794" w:rsidR="00601FDC" w:rsidRPr="00601FDC" w:rsidRDefault="00601FDC" w:rsidP="00DF457B">
      <w:pPr>
        <w:snapToGrid w:val="0"/>
        <w:spacing w:before="240" w:after="240"/>
        <w:ind w:left="720" w:firstLine="0"/>
        <w:jc w:val="both"/>
        <w:rPr>
          <w:rFonts w:eastAsia="Calibri"/>
          <w:kern w:val="2"/>
          <w:u w:val="single"/>
        </w:rPr>
      </w:pPr>
      <w:r w:rsidRPr="00601FDC">
        <w:rPr>
          <w:rFonts w:eastAsia="Calibri"/>
          <w:kern w:val="2"/>
          <w:u w:val="single"/>
        </w:rPr>
        <w:t>1.</w:t>
      </w:r>
      <w:r w:rsidR="00A752F6">
        <w:rPr>
          <w:rFonts w:eastAsia="Calibri"/>
          <w:kern w:val="2"/>
          <w:u w:val="single"/>
        </w:rPr>
        <w:tab/>
      </w:r>
      <w:r w:rsidR="00E55C07">
        <w:rPr>
          <w:rFonts w:eastAsia="Calibri"/>
          <w:kern w:val="2"/>
          <w:u w:val="single"/>
        </w:rPr>
        <w:t>The n</w:t>
      </w:r>
      <w:r w:rsidRPr="00601FDC">
        <w:rPr>
          <w:rFonts w:eastAsia="Calibri"/>
          <w:kern w:val="2"/>
          <w:u w:val="single"/>
        </w:rPr>
        <w:t>umber of shared housing rooming units for the entire building and each floor.</w:t>
      </w:r>
    </w:p>
    <w:p w14:paraId="12202632" w14:textId="47C5CAF3" w:rsidR="00DF457B" w:rsidRDefault="00601FDC" w:rsidP="00DF457B">
      <w:pPr>
        <w:snapToGrid w:val="0"/>
        <w:spacing w:before="240" w:after="240"/>
        <w:ind w:left="720" w:firstLine="0"/>
        <w:jc w:val="both"/>
        <w:rPr>
          <w:rFonts w:eastAsia="Calibri"/>
          <w:kern w:val="2"/>
          <w:u w:val="single"/>
        </w:rPr>
      </w:pPr>
      <w:r w:rsidRPr="00601FDC">
        <w:rPr>
          <w:rFonts w:eastAsia="Calibri"/>
          <w:kern w:val="2"/>
          <w:u w:val="single"/>
        </w:rPr>
        <w:t>2.</w:t>
      </w:r>
      <w:r w:rsidR="00A752F6">
        <w:rPr>
          <w:rFonts w:eastAsia="Calibri"/>
          <w:kern w:val="2"/>
          <w:u w:val="single"/>
        </w:rPr>
        <w:tab/>
      </w:r>
      <w:r w:rsidRPr="00601FDC">
        <w:rPr>
          <w:rFonts w:eastAsia="Calibri"/>
          <w:kern w:val="2"/>
          <w:u w:val="single"/>
        </w:rPr>
        <w:t>The following statement: “Shared housing rooming units are constructed in accordance with HMC 27-2079.1 and BC Appendix T, the occupancy of each shared housing rooming unit shall not exceed the limit set forth in HMC 27-2079.1</w:t>
      </w:r>
      <w:r w:rsidR="00E55C07">
        <w:rPr>
          <w:rFonts w:eastAsia="Calibri"/>
          <w:kern w:val="2"/>
          <w:u w:val="single"/>
        </w:rPr>
        <w:t>.</w:t>
      </w:r>
      <w:r w:rsidR="00992FCA">
        <w:rPr>
          <w:rFonts w:eastAsia="Calibri"/>
          <w:kern w:val="2"/>
          <w:u w:val="single"/>
        </w:rPr>
        <w:t>”</w:t>
      </w:r>
    </w:p>
    <w:p w14:paraId="47A796A8" w14:textId="75D28CCE" w:rsidR="00601FDC" w:rsidRPr="00601FDC" w:rsidRDefault="00601FDC" w:rsidP="00DF457B">
      <w:pPr>
        <w:snapToGrid w:val="0"/>
        <w:spacing w:before="240" w:after="240"/>
        <w:ind w:firstLine="0"/>
        <w:jc w:val="both"/>
        <w:rPr>
          <w:rFonts w:eastAsia="Calibri"/>
          <w:kern w:val="2"/>
          <w:u w:val="single"/>
        </w:rPr>
      </w:pPr>
      <w:r w:rsidRPr="00601FDC">
        <w:rPr>
          <w:b/>
          <w:bCs/>
          <w:u w:val="single"/>
        </w:rPr>
        <w:t>T101.4 Identification of shared housing rooming units and shared housing suites</w:t>
      </w:r>
      <w:r w:rsidRPr="00601FDC">
        <w:rPr>
          <w:u w:val="single"/>
        </w:rPr>
        <w:t xml:space="preserve">. All shared </w:t>
      </w:r>
      <w:proofErr w:type="gramStart"/>
      <w:r w:rsidRPr="00601FDC">
        <w:rPr>
          <w:u w:val="single"/>
        </w:rPr>
        <w:t>housing rooming</w:t>
      </w:r>
      <w:proofErr w:type="gramEnd"/>
      <w:r w:rsidRPr="00601FDC">
        <w:rPr>
          <w:u w:val="single"/>
        </w:rPr>
        <w:t xml:space="preserve"> units and shared housing suites shall be identified in accordance with</w:t>
      </w:r>
      <w:r w:rsidR="00904676">
        <w:rPr>
          <w:u w:val="single"/>
        </w:rPr>
        <w:t xml:space="preserve"> Section 505.3 of</w:t>
      </w:r>
      <w:r w:rsidRPr="00601FDC">
        <w:rPr>
          <w:u w:val="single"/>
        </w:rPr>
        <w:t xml:space="preserve"> the </w:t>
      </w:r>
      <w:r w:rsidRPr="00601FDC">
        <w:rPr>
          <w:i/>
          <w:iCs/>
          <w:u w:val="single"/>
        </w:rPr>
        <w:t>New York City Fire Code.</w:t>
      </w:r>
    </w:p>
    <w:p w14:paraId="034B83AD" w14:textId="77777777" w:rsidR="00601FDC" w:rsidRPr="00601FDC" w:rsidRDefault="00601FDC" w:rsidP="00601FDC">
      <w:pPr>
        <w:keepNext/>
        <w:suppressAutoHyphens/>
        <w:snapToGrid w:val="0"/>
        <w:spacing w:before="120" w:after="120"/>
        <w:ind w:firstLine="0"/>
        <w:jc w:val="center"/>
        <w:outlineLvl w:val="0"/>
        <w:rPr>
          <w:b/>
          <w:bCs/>
          <w:u w:val="single"/>
        </w:rPr>
      </w:pPr>
      <w:r w:rsidRPr="00601FDC">
        <w:rPr>
          <w:b/>
          <w:bCs/>
          <w:u w:val="single"/>
        </w:rPr>
        <w:t>SECTION BC T201</w:t>
      </w:r>
      <w:r w:rsidRPr="00601FDC">
        <w:rPr>
          <w:b/>
          <w:bCs/>
          <w:u w:val="single"/>
        </w:rPr>
        <w:br/>
        <w:t>DEFINITIONS</w:t>
      </w:r>
    </w:p>
    <w:p w14:paraId="030732C2" w14:textId="77777777" w:rsidR="00601FDC" w:rsidRPr="00601FDC" w:rsidRDefault="00601FDC" w:rsidP="00DF457B">
      <w:pPr>
        <w:snapToGrid w:val="0"/>
        <w:spacing w:before="240" w:after="240"/>
        <w:ind w:firstLine="0"/>
        <w:jc w:val="both"/>
        <w:rPr>
          <w:b/>
          <w:bCs/>
          <w:u w:val="single"/>
        </w:rPr>
      </w:pPr>
      <w:r w:rsidRPr="00601FDC">
        <w:rPr>
          <w:b/>
          <w:bCs/>
          <w:u w:val="single"/>
        </w:rPr>
        <w:t xml:space="preserve">T201.1 Definitions. </w:t>
      </w:r>
      <w:r w:rsidRPr="00601FDC">
        <w:rPr>
          <w:u w:val="single"/>
        </w:rPr>
        <w:t>This section contains terms defined elsewhere in this code, and terms with definitions that are specific to this appendix.</w:t>
      </w:r>
    </w:p>
    <w:p w14:paraId="4632E4B7" w14:textId="77777777" w:rsidR="00601FDC" w:rsidRPr="00601FDC" w:rsidRDefault="00601FDC" w:rsidP="00C07C64">
      <w:pPr>
        <w:snapToGrid w:val="0"/>
        <w:spacing w:before="240" w:after="240"/>
        <w:ind w:left="360" w:firstLine="0"/>
        <w:jc w:val="both"/>
        <w:rPr>
          <w:u w:val="single"/>
        </w:rPr>
      </w:pPr>
      <w:r w:rsidRPr="00601FDC">
        <w:rPr>
          <w:b/>
          <w:bCs/>
          <w:u w:val="single"/>
        </w:rPr>
        <w:t xml:space="preserve">T201.1.1 Terms defined elsewhere in this code. </w:t>
      </w:r>
      <w:r w:rsidRPr="00601FDC">
        <w:rPr>
          <w:u w:val="single"/>
        </w:rPr>
        <w:t>The following terms are defined in Chapter 2:</w:t>
      </w:r>
    </w:p>
    <w:p w14:paraId="297D1FB6" w14:textId="77777777" w:rsidR="00601FDC" w:rsidRPr="00601FDC" w:rsidRDefault="00601FDC" w:rsidP="00C07C64">
      <w:pPr>
        <w:snapToGrid w:val="0"/>
        <w:spacing w:before="240" w:after="240"/>
        <w:ind w:left="360" w:firstLine="0"/>
        <w:jc w:val="both"/>
        <w:rPr>
          <w:b/>
          <w:bCs/>
          <w:u w:val="single"/>
        </w:rPr>
      </w:pPr>
      <w:r w:rsidRPr="00601FDC">
        <w:rPr>
          <w:b/>
          <w:bCs/>
          <w:u w:val="single"/>
        </w:rPr>
        <w:t>ACCESSIBLE.</w:t>
      </w:r>
    </w:p>
    <w:p w14:paraId="40365625" w14:textId="77777777" w:rsidR="00601FDC" w:rsidRPr="00601FDC" w:rsidRDefault="00601FDC" w:rsidP="00C07C64">
      <w:pPr>
        <w:snapToGrid w:val="0"/>
        <w:spacing w:before="240" w:after="240"/>
        <w:ind w:left="360" w:firstLine="0"/>
        <w:jc w:val="both"/>
        <w:rPr>
          <w:b/>
          <w:bCs/>
          <w:u w:val="single"/>
        </w:rPr>
      </w:pPr>
      <w:r w:rsidRPr="00601FDC">
        <w:rPr>
          <w:b/>
          <w:bCs/>
          <w:u w:val="single"/>
        </w:rPr>
        <w:t>ACCESSIBLE UNIT.</w:t>
      </w:r>
    </w:p>
    <w:p w14:paraId="7F9398C9" w14:textId="77777777" w:rsidR="00601FDC" w:rsidRPr="00601FDC" w:rsidRDefault="00601FDC" w:rsidP="00C07C64">
      <w:pPr>
        <w:snapToGrid w:val="0"/>
        <w:spacing w:before="240" w:after="240"/>
        <w:ind w:left="360" w:firstLine="0"/>
        <w:jc w:val="both"/>
        <w:rPr>
          <w:b/>
          <w:bCs/>
          <w:u w:val="single"/>
        </w:rPr>
      </w:pPr>
      <w:r w:rsidRPr="00601FDC">
        <w:rPr>
          <w:b/>
          <w:bCs/>
          <w:u w:val="single"/>
        </w:rPr>
        <w:t>DWELLING.</w:t>
      </w:r>
    </w:p>
    <w:p w14:paraId="5C5964EF" w14:textId="77777777" w:rsidR="00601FDC" w:rsidRPr="00601FDC" w:rsidRDefault="00601FDC" w:rsidP="00C07C64">
      <w:pPr>
        <w:snapToGrid w:val="0"/>
        <w:spacing w:before="240" w:after="240"/>
        <w:ind w:left="360" w:firstLine="0"/>
        <w:jc w:val="both"/>
        <w:rPr>
          <w:b/>
          <w:bCs/>
          <w:u w:val="single"/>
        </w:rPr>
      </w:pPr>
      <w:r w:rsidRPr="00601FDC">
        <w:rPr>
          <w:b/>
          <w:bCs/>
          <w:u w:val="single"/>
        </w:rPr>
        <w:lastRenderedPageBreak/>
        <w:t>DWELLING, MULTIPLE.</w:t>
      </w:r>
    </w:p>
    <w:p w14:paraId="6C81FFDC" w14:textId="77777777" w:rsidR="00601FDC" w:rsidRPr="00601FDC" w:rsidRDefault="00601FDC" w:rsidP="00C07C64">
      <w:pPr>
        <w:snapToGrid w:val="0"/>
        <w:spacing w:before="240" w:after="240"/>
        <w:ind w:left="360" w:firstLine="0"/>
        <w:jc w:val="both"/>
        <w:rPr>
          <w:b/>
          <w:bCs/>
          <w:u w:val="single"/>
        </w:rPr>
      </w:pPr>
      <w:r w:rsidRPr="00601FDC">
        <w:rPr>
          <w:b/>
          <w:bCs/>
          <w:u w:val="single"/>
        </w:rPr>
        <w:t>DWELLING UNIT.</w:t>
      </w:r>
    </w:p>
    <w:p w14:paraId="52418F5C" w14:textId="77777777" w:rsidR="00601FDC" w:rsidRPr="00601FDC" w:rsidRDefault="00601FDC" w:rsidP="00C07C64">
      <w:pPr>
        <w:snapToGrid w:val="0"/>
        <w:spacing w:before="240" w:after="240"/>
        <w:ind w:left="360" w:firstLine="0"/>
        <w:jc w:val="both"/>
        <w:rPr>
          <w:b/>
          <w:bCs/>
          <w:u w:val="single"/>
        </w:rPr>
      </w:pPr>
      <w:r w:rsidRPr="00601FDC">
        <w:rPr>
          <w:b/>
          <w:bCs/>
          <w:u w:val="single"/>
        </w:rPr>
        <w:t>DWELLING UNIT (ACCESSIBILITY).</w:t>
      </w:r>
    </w:p>
    <w:p w14:paraId="3825A0C0" w14:textId="77777777" w:rsidR="00601FDC" w:rsidRPr="00601FDC" w:rsidRDefault="00601FDC" w:rsidP="00C07C64">
      <w:pPr>
        <w:snapToGrid w:val="0"/>
        <w:spacing w:before="240" w:after="240"/>
        <w:ind w:left="360" w:firstLine="0"/>
        <w:jc w:val="both"/>
        <w:rPr>
          <w:b/>
          <w:bCs/>
          <w:u w:val="single"/>
        </w:rPr>
      </w:pPr>
      <w:r w:rsidRPr="00601FDC">
        <w:rPr>
          <w:b/>
          <w:bCs/>
          <w:u w:val="single"/>
        </w:rPr>
        <w:t>EXIT.</w:t>
      </w:r>
    </w:p>
    <w:p w14:paraId="1694C7E9" w14:textId="77777777" w:rsidR="00601FDC" w:rsidRPr="00601FDC" w:rsidRDefault="00601FDC" w:rsidP="00C07C64">
      <w:pPr>
        <w:snapToGrid w:val="0"/>
        <w:spacing w:before="240" w:after="240"/>
        <w:ind w:left="360" w:firstLine="0"/>
        <w:jc w:val="both"/>
        <w:rPr>
          <w:b/>
          <w:bCs/>
          <w:u w:val="single"/>
        </w:rPr>
      </w:pPr>
      <w:r w:rsidRPr="00601FDC">
        <w:rPr>
          <w:b/>
          <w:bCs/>
          <w:u w:val="single"/>
        </w:rPr>
        <w:t>HABITABLE SPACE.</w:t>
      </w:r>
    </w:p>
    <w:p w14:paraId="64C5E72C" w14:textId="77777777" w:rsidR="00601FDC" w:rsidRPr="00601FDC" w:rsidRDefault="00601FDC" w:rsidP="00C07C64">
      <w:pPr>
        <w:snapToGrid w:val="0"/>
        <w:spacing w:before="240" w:after="240"/>
        <w:ind w:left="360" w:firstLine="0"/>
        <w:jc w:val="both"/>
        <w:rPr>
          <w:b/>
          <w:bCs/>
          <w:u w:val="single"/>
        </w:rPr>
      </w:pPr>
      <w:r w:rsidRPr="00601FDC">
        <w:rPr>
          <w:b/>
          <w:bCs/>
          <w:u w:val="single"/>
        </w:rPr>
        <w:t>TYPE B UNIT.</w:t>
      </w:r>
    </w:p>
    <w:p w14:paraId="17425F4D" w14:textId="77777777" w:rsidR="00601FDC" w:rsidRPr="00601FDC" w:rsidRDefault="00601FDC" w:rsidP="00C07C64">
      <w:pPr>
        <w:snapToGrid w:val="0"/>
        <w:spacing w:before="240" w:after="240"/>
        <w:ind w:left="360" w:firstLine="0"/>
        <w:jc w:val="both"/>
        <w:rPr>
          <w:b/>
          <w:bCs/>
          <w:u w:val="single"/>
        </w:rPr>
      </w:pPr>
      <w:r w:rsidRPr="00601FDC">
        <w:rPr>
          <w:b/>
          <w:bCs/>
          <w:u w:val="single"/>
        </w:rPr>
        <w:t>TYPE B+NYC UNIT.</w:t>
      </w:r>
    </w:p>
    <w:p w14:paraId="684EB80E" w14:textId="77777777" w:rsidR="00601FDC" w:rsidRPr="00601FDC" w:rsidRDefault="00601FDC" w:rsidP="00C07C64">
      <w:pPr>
        <w:snapToGrid w:val="0"/>
        <w:spacing w:before="240" w:after="240"/>
        <w:ind w:left="360" w:firstLine="0"/>
        <w:jc w:val="both"/>
        <w:rPr>
          <w:u w:val="single"/>
        </w:rPr>
      </w:pPr>
      <w:r w:rsidRPr="00601FDC">
        <w:rPr>
          <w:b/>
          <w:bCs/>
          <w:u w:val="single"/>
        </w:rPr>
        <w:t xml:space="preserve">T201.1.2 Definitions specific to this appendix. </w:t>
      </w:r>
      <w:r w:rsidRPr="00601FDC">
        <w:rPr>
          <w:u w:val="single"/>
        </w:rPr>
        <w:t>The following words and terms shall, for the purposes of this appendix, have the meanings shown herein:</w:t>
      </w:r>
    </w:p>
    <w:p w14:paraId="2EF7DBEF" w14:textId="77777777" w:rsidR="00601FDC" w:rsidRPr="00601FDC" w:rsidRDefault="00601FDC" w:rsidP="00C07C64">
      <w:pPr>
        <w:snapToGrid w:val="0"/>
        <w:spacing w:before="240" w:after="240"/>
        <w:ind w:left="360" w:firstLine="0"/>
        <w:jc w:val="both"/>
        <w:rPr>
          <w:b/>
          <w:bCs/>
          <w:u w:val="single"/>
        </w:rPr>
      </w:pPr>
      <w:r w:rsidRPr="00601FDC">
        <w:rPr>
          <w:b/>
          <w:bCs/>
          <w:u w:val="single"/>
        </w:rPr>
        <w:t>DWELLING, SHARED HOUSING.</w:t>
      </w:r>
      <w:r w:rsidRPr="00601FDC">
        <w:rPr>
          <w:u w:val="single"/>
        </w:rPr>
        <w:t xml:space="preserve"> A building or a portion of a building containing shared housing suites and spaces for shared housing accessory uses, as such term is defined in the </w:t>
      </w:r>
      <w:r w:rsidRPr="00601FDC">
        <w:rPr>
          <w:i/>
          <w:iCs/>
          <w:u w:val="single"/>
        </w:rPr>
        <w:t>New York City Zoning Resolution</w:t>
      </w:r>
      <w:r w:rsidRPr="00601FDC">
        <w:rPr>
          <w:u w:val="single"/>
        </w:rPr>
        <w:t xml:space="preserve">. </w:t>
      </w:r>
    </w:p>
    <w:p w14:paraId="75BD3A69" w14:textId="77777777" w:rsidR="00601FDC" w:rsidRPr="00601FDC" w:rsidRDefault="00601FDC" w:rsidP="00DF457B">
      <w:pPr>
        <w:snapToGrid w:val="0"/>
        <w:spacing w:before="240" w:after="240"/>
        <w:ind w:left="360" w:firstLine="0"/>
        <w:jc w:val="both"/>
        <w:rPr>
          <w:u w:val="single"/>
        </w:rPr>
      </w:pPr>
      <w:bookmarkStart w:id="5" w:name="_Hlk211859138"/>
      <w:r w:rsidRPr="00601FDC">
        <w:rPr>
          <w:b/>
          <w:bCs/>
          <w:u w:val="single"/>
        </w:rPr>
        <w:t xml:space="preserve">ROOMING UNIT, SHARED HOUSING. </w:t>
      </w:r>
      <w:r w:rsidRPr="00601FDC">
        <w:rPr>
          <w:u w:val="single"/>
        </w:rPr>
        <w:t xml:space="preserve">Shall have the same meaning as such term is defined in paragraph 15-a of subdivision a of section 27-2004 of the </w:t>
      </w:r>
      <w:r w:rsidRPr="00601FDC">
        <w:rPr>
          <w:i/>
          <w:iCs/>
          <w:u w:val="single"/>
        </w:rPr>
        <w:t>New York City Housing Maintenance Code</w:t>
      </w:r>
      <w:r w:rsidRPr="00601FDC">
        <w:rPr>
          <w:u w:val="single"/>
        </w:rPr>
        <w:t xml:space="preserve">. </w:t>
      </w:r>
    </w:p>
    <w:bookmarkEnd w:id="5"/>
    <w:p w14:paraId="7776BF22" w14:textId="77777777" w:rsidR="00601FDC" w:rsidRPr="00601FDC" w:rsidRDefault="00601FDC" w:rsidP="00DF457B">
      <w:pPr>
        <w:snapToGrid w:val="0"/>
        <w:spacing w:before="240" w:after="240"/>
        <w:ind w:left="360" w:firstLine="0"/>
        <w:jc w:val="both"/>
        <w:rPr>
          <w:u w:val="single"/>
        </w:rPr>
      </w:pPr>
      <w:r w:rsidRPr="00601FDC">
        <w:rPr>
          <w:b/>
          <w:bCs/>
          <w:u w:val="single"/>
        </w:rPr>
        <w:t xml:space="preserve">SHARED HOUSING SUITE. </w:t>
      </w:r>
      <w:r w:rsidRPr="00601FDC">
        <w:rPr>
          <w:u w:val="single"/>
        </w:rPr>
        <w:t xml:space="preserve">Shall have the same meaning as such term is defined in paragraph 14-a of subdivision a of section 27-2004 of the </w:t>
      </w:r>
      <w:r w:rsidRPr="00601FDC">
        <w:rPr>
          <w:i/>
          <w:iCs/>
          <w:u w:val="single"/>
        </w:rPr>
        <w:t>New York City Housing Maintenance Code</w:t>
      </w:r>
      <w:r w:rsidRPr="00601FDC">
        <w:rPr>
          <w:u w:val="single"/>
        </w:rPr>
        <w:t xml:space="preserve">. </w:t>
      </w:r>
    </w:p>
    <w:p w14:paraId="67FB8301" w14:textId="77777777" w:rsidR="00C07C64" w:rsidRPr="00C07C64" w:rsidRDefault="00C07C64" w:rsidP="00C07C64">
      <w:pPr>
        <w:keepNext/>
        <w:suppressAutoHyphens/>
        <w:snapToGrid w:val="0"/>
        <w:spacing w:before="120" w:after="240"/>
        <w:ind w:firstLine="0"/>
        <w:jc w:val="center"/>
        <w:outlineLvl w:val="0"/>
        <w:rPr>
          <w:b/>
          <w:bCs/>
          <w:u w:val="single"/>
        </w:rPr>
      </w:pPr>
      <w:r w:rsidRPr="00C07C64">
        <w:rPr>
          <w:b/>
          <w:bCs/>
          <w:u w:val="single"/>
        </w:rPr>
        <w:t>SECTION BC T301</w:t>
      </w:r>
      <w:r w:rsidRPr="00C07C64">
        <w:rPr>
          <w:b/>
          <w:bCs/>
          <w:u w:val="single"/>
        </w:rPr>
        <w:br/>
        <w:t>USE AND OCCUPANCY</w:t>
      </w:r>
    </w:p>
    <w:p w14:paraId="36DDB5C6" w14:textId="46501D31" w:rsidR="00C07C64" w:rsidRPr="00C07C64" w:rsidRDefault="00C07C64" w:rsidP="00C07C64">
      <w:pPr>
        <w:snapToGrid w:val="0"/>
        <w:spacing w:before="240" w:after="240"/>
        <w:ind w:firstLine="0"/>
        <w:jc w:val="both"/>
        <w:rPr>
          <w:u w:val="single"/>
        </w:rPr>
      </w:pPr>
      <w:r w:rsidRPr="00C07C64">
        <w:rPr>
          <w:b/>
          <w:bCs/>
          <w:u w:val="single"/>
        </w:rPr>
        <w:t xml:space="preserve">T301.1 Occupancy classification. </w:t>
      </w:r>
      <w:r w:rsidRPr="00C07C64">
        <w:rPr>
          <w:u w:val="single"/>
        </w:rPr>
        <w:t xml:space="preserve">Shared housing dwellings shall be classified as Residential Group R-2 occupancy in accordance with Section 310.4. Accessory parking facilities shall be classified </w:t>
      </w:r>
      <w:r w:rsidR="00E55C07">
        <w:rPr>
          <w:u w:val="single"/>
        </w:rPr>
        <w:t xml:space="preserve">as </w:t>
      </w:r>
      <w:r w:rsidR="003F10CF">
        <w:rPr>
          <w:u w:val="single"/>
        </w:rPr>
        <w:t>l</w:t>
      </w:r>
      <w:r w:rsidR="00E55C07">
        <w:rPr>
          <w:u w:val="single"/>
        </w:rPr>
        <w:t xml:space="preserve">ow-hazard storage, Group S-2, </w:t>
      </w:r>
      <w:r w:rsidRPr="00C07C64">
        <w:rPr>
          <w:u w:val="single"/>
        </w:rPr>
        <w:t>in accordance with Section 311.3.</w:t>
      </w:r>
    </w:p>
    <w:p w14:paraId="729342CB" w14:textId="77777777" w:rsidR="00C07C64" w:rsidRPr="00C07C64" w:rsidRDefault="00C07C64" w:rsidP="00C07C64">
      <w:pPr>
        <w:snapToGrid w:val="0"/>
        <w:spacing w:before="240" w:after="240"/>
        <w:ind w:left="360" w:firstLine="0"/>
        <w:jc w:val="both"/>
        <w:rPr>
          <w:u w:val="single"/>
        </w:rPr>
      </w:pPr>
      <w:r w:rsidRPr="00C07C64">
        <w:rPr>
          <w:b/>
          <w:bCs/>
          <w:u w:val="single"/>
        </w:rPr>
        <w:t>Exception:</w:t>
      </w:r>
      <w:r w:rsidRPr="00C07C64">
        <w:rPr>
          <w:u w:val="single"/>
        </w:rPr>
        <w:t xml:space="preserve"> Common spaces classified in accordance with Section T301.2.</w:t>
      </w:r>
    </w:p>
    <w:p w14:paraId="16766C18" w14:textId="3133D068" w:rsidR="00C07C64" w:rsidRPr="00C07C64" w:rsidRDefault="00C07C64" w:rsidP="00C07C64">
      <w:pPr>
        <w:snapToGrid w:val="0"/>
        <w:spacing w:before="240" w:after="240"/>
        <w:ind w:firstLine="0"/>
        <w:jc w:val="both"/>
        <w:rPr>
          <w:u w:val="single"/>
        </w:rPr>
      </w:pPr>
      <w:r w:rsidRPr="00C07C64">
        <w:rPr>
          <w:b/>
          <w:bCs/>
          <w:u w:val="single"/>
        </w:rPr>
        <w:t>T301.2 Common spaces shared by all residential occupants.</w:t>
      </w:r>
      <w:r w:rsidRPr="00C07C64">
        <w:rPr>
          <w:u w:val="single"/>
        </w:rPr>
        <w:t xml:space="preserve"> Interior or exterior space made for the exclusive use of all the residential occupants of the shared housing dwelling, constructed as occupiable spaces, such as fitness centers, pools, wellness services, sports courts, game rooms, outdoor spaces, child play spaces</w:t>
      </w:r>
      <w:r w:rsidR="00E55C07">
        <w:rPr>
          <w:u w:val="single"/>
        </w:rPr>
        <w:t>,</w:t>
      </w:r>
      <w:r w:rsidRPr="00C07C64">
        <w:rPr>
          <w:u w:val="single"/>
        </w:rPr>
        <w:t xml:space="preserve"> or similar spaces, shall be classified in accordance with Section 303.1 and Section 1004.1.1.2.Where provided, commercial kitchens constructed in accordance with Section T301.5 shall be classified as</w:t>
      </w:r>
      <w:r w:rsidR="0055621B">
        <w:rPr>
          <w:u w:val="single"/>
        </w:rPr>
        <w:t xml:space="preserve"> low-hazard factory industrial,</w:t>
      </w:r>
      <w:r w:rsidRPr="00C07C64">
        <w:rPr>
          <w:u w:val="single"/>
        </w:rPr>
        <w:t xml:space="preserve"> Group F-2</w:t>
      </w:r>
      <w:r w:rsidR="0055621B">
        <w:rPr>
          <w:u w:val="single"/>
        </w:rPr>
        <w:t>,</w:t>
      </w:r>
      <w:r w:rsidRPr="00C07C64">
        <w:rPr>
          <w:u w:val="single"/>
        </w:rPr>
        <w:t xml:space="preserve"> occupancy in accordance with Section 306.3.</w:t>
      </w:r>
    </w:p>
    <w:p w14:paraId="581DA26B" w14:textId="7C1A3544" w:rsidR="00C07C64" w:rsidRPr="00C07C64" w:rsidRDefault="00C07C64" w:rsidP="00C07C64">
      <w:pPr>
        <w:snapToGrid w:val="0"/>
        <w:spacing w:before="240" w:after="240"/>
        <w:ind w:firstLine="0"/>
        <w:jc w:val="both"/>
        <w:rPr>
          <w:u w:val="single"/>
        </w:rPr>
      </w:pPr>
      <w:r w:rsidRPr="00C07C64">
        <w:rPr>
          <w:b/>
          <w:bCs/>
          <w:u w:val="single"/>
        </w:rPr>
        <w:lastRenderedPageBreak/>
        <w:t>T301.3 Minimum cooking facilities.</w:t>
      </w:r>
      <w:r w:rsidRPr="00C07C64">
        <w:rPr>
          <w:u w:val="single"/>
        </w:rPr>
        <w:t xml:space="preserve"> Permanent cooking facilities shall be provided and maintained in accordance with Section 27-2070 of the </w:t>
      </w:r>
      <w:r w:rsidRPr="00C07C64">
        <w:rPr>
          <w:i/>
          <w:iCs/>
          <w:u w:val="single"/>
        </w:rPr>
        <w:t>New York City Housing Maintenance Code</w:t>
      </w:r>
      <w:r w:rsidRPr="00C07C64">
        <w:rPr>
          <w:u w:val="single"/>
        </w:rPr>
        <w:t xml:space="preserve"> and this section and constructed in accordance with Section T301.4 and Section T301.5.</w:t>
      </w:r>
    </w:p>
    <w:p w14:paraId="03ECCA93" w14:textId="32260FB7" w:rsidR="00C07C64" w:rsidRPr="00C07C64" w:rsidRDefault="00C07C64" w:rsidP="00C07C64">
      <w:pPr>
        <w:snapToGrid w:val="0"/>
        <w:spacing w:before="240" w:after="240"/>
        <w:ind w:left="360" w:firstLine="0"/>
        <w:jc w:val="both"/>
        <w:rPr>
          <w:u w:val="single"/>
        </w:rPr>
      </w:pPr>
      <w:r>
        <w:rPr>
          <w:u w:val="single"/>
        </w:rPr>
        <w:t>1.</w:t>
      </w:r>
      <w:r w:rsidR="00A752F6">
        <w:rPr>
          <w:u w:val="single"/>
        </w:rPr>
        <w:tab/>
      </w:r>
      <w:r w:rsidRPr="00C07C64">
        <w:rPr>
          <w:u w:val="single"/>
        </w:rPr>
        <w:t xml:space="preserve">A kitchen or kitchenette shall be provided for each three shared housing rooming units and for any remainder of less than three shared housing rooming units. </w:t>
      </w:r>
    </w:p>
    <w:p w14:paraId="2E242BDD" w14:textId="256ADC89" w:rsidR="00C07C64" w:rsidRDefault="00C07C64" w:rsidP="00C07C64">
      <w:pPr>
        <w:snapToGrid w:val="0"/>
        <w:spacing w:before="240" w:after="240"/>
        <w:ind w:left="360" w:firstLine="0"/>
        <w:jc w:val="both"/>
        <w:rPr>
          <w:u w:val="single"/>
        </w:rPr>
      </w:pPr>
      <w:r>
        <w:rPr>
          <w:u w:val="single"/>
        </w:rPr>
        <w:t>2.</w:t>
      </w:r>
      <w:r w:rsidR="00A752F6">
        <w:rPr>
          <w:u w:val="single"/>
        </w:rPr>
        <w:tab/>
      </w:r>
      <w:r w:rsidRPr="00C07C64">
        <w:rPr>
          <w:u w:val="single"/>
        </w:rPr>
        <w:t>At least 50% of the required kitchens or kitchenettes shall be located on the same floor containing shared housing rooming units,</w:t>
      </w:r>
      <w:r w:rsidR="0055621B">
        <w:rPr>
          <w:u w:val="single"/>
        </w:rPr>
        <w:t xml:space="preserve"> and</w:t>
      </w:r>
      <w:r w:rsidRPr="00C07C64">
        <w:rPr>
          <w:u w:val="single"/>
        </w:rPr>
        <w:t xml:space="preserve"> the remaining kitchens or kitchenettes may be located no more than one story above or below</w:t>
      </w:r>
      <w:r w:rsidR="0055621B">
        <w:rPr>
          <w:u w:val="single"/>
        </w:rPr>
        <w:t>.</w:t>
      </w:r>
      <w:r w:rsidRPr="00C07C64">
        <w:rPr>
          <w:u w:val="single"/>
        </w:rPr>
        <w:t xml:space="preserve"> </w:t>
      </w:r>
      <w:r w:rsidR="0055621B">
        <w:rPr>
          <w:u w:val="single"/>
        </w:rPr>
        <w:t>T</w:t>
      </w:r>
      <w:r w:rsidRPr="00C07C64">
        <w:rPr>
          <w:u w:val="single"/>
        </w:rPr>
        <w:t xml:space="preserve">he path of travel from the shared housing rooming units to such facilities shall not exceed the distance of 300 feet (91 440 mm). </w:t>
      </w:r>
    </w:p>
    <w:p w14:paraId="39ECEF15" w14:textId="123F3CD0" w:rsidR="00495139" w:rsidRPr="00C07C64" w:rsidRDefault="00495139" w:rsidP="00C07C64">
      <w:pPr>
        <w:snapToGrid w:val="0"/>
        <w:spacing w:before="240" w:after="240"/>
        <w:ind w:left="360" w:firstLine="0"/>
        <w:jc w:val="both"/>
        <w:rPr>
          <w:u w:val="single"/>
        </w:rPr>
      </w:pPr>
      <w:r>
        <w:rPr>
          <w:u w:val="single"/>
        </w:rPr>
        <w:t xml:space="preserve">3. Domestic </w:t>
      </w:r>
      <w:r w:rsidRPr="006D6E1F">
        <w:rPr>
          <w:u w:val="single"/>
        </w:rPr>
        <w:t>cooking appliances</w:t>
      </w:r>
      <w:r w:rsidR="00904676" w:rsidRPr="006D6E1F">
        <w:rPr>
          <w:u w:val="single"/>
        </w:rPr>
        <w:t xml:space="preserve"> in shared housing dwellings</w:t>
      </w:r>
      <w:r w:rsidRPr="006D6E1F">
        <w:rPr>
          <w:u w:val="single"/>
        </w:rPr>
        <w:t xml:space="preserve"> shall </w:t>
      </w:r>
      <w:r w:rsidR="00904676" w:rsidRPr="006D6E1F">
        <w:rPr>
          <w:u w:val="single"/>
        </w:rPr>
        <w:t>not be installed or used</w:t>
      </w:r>
      <w:r w:rsidRPr="006D6E1F">
        <w:rPr>
          <w:u w:val="single"/>
        </w:rPr>
        <w:t xml:space="preserve"> outside of </w:t>
      </w:r>
      <w:r w:rsidR="006D6E1F" w:rsidRPr="006D6E1F">
        <w:rPr>
          <w:u w:val="single"/>
        </w:rPr>
        <w:t xml:space="preserve">a </w:t>
      </w:r>
      <w:r w:rsidRPr="006D6E1F">
        <w:rPr>
          <w:u w:val="single"/>
        </w:rPr>
        <w:t>kitchen or kitchenette.</w:t>
      </w:r>
    </w:p>
    <w:p w14:paraId="3CB39B8C" w14:textId="4391B5BD" w:rsidR="00C07C64" w:rsidRPr="00C07C64" w:rsidRDefault="00C07C64" w:rsidP="00C07C64">
      <w:pPr>
        <w:snapToGrid w:val="0"/>
        <w:spacing w:before="240" w:after="240"/>
        <w:ind w:firstLine="0"/>
        <w:jc w:val="both"/>
        <w:rPr>
          <w:u w:val="single"/>
        </w:rPr>
      </w:pPr>
      <w:r w:rsidRPr="00C07C64">
        <w:rPr>
          <w:b/>
          <w:bCs/>
          <w:u w:val="single"/>
        </w:rPr>
        <w:t xml:space="preserve">T301.4 Kitchen or kitchenette in a shared housing suite. </w:t>
      </w:r>
      <w:r w:rsidRPr="00C07C64">
        <w:rPr>
          <w:u w:val="single"/>
        </w:rPr>
        <w:t xml:space="preserve">Only domestic kitchens or kitchenettes </w:t>
      </w:r>
      <w:r w:rsidR="00DB5F9E">
        <w:rPr>
          <w:u w:val="single"/>
        </w:rPr>
        <w:t>may</w:t>
      </w:r>
      <w:r w:rsidR="00DB5F9E" w:rsidRPr="00C07C64">
        <w:rPr>
          <w:u w:val="single"/>
        </w:rPr>
        <w:t xml:space="preserve"> </w:t>
      </w:r>
      <w:r w:rsidRPr="00C07C64">
        <w:rPr>
          <w:u w:val="single"/>
        </w:rPr>
        <w:t>be provided in a shared housing suite</w:t>
      </w:r>
      <w:r w:rsidR="0055621B">
        <w:rPr>
          <w:u w:val="single"/>
        </w:rPr>
        <w:t xml:space="preserve">. Such domestic kitchens or kitchenettes </w:t>
      </w:r>
      <w:r w:rsidRPr="00C07C64">
        <w:rPr>
          <w:u w:val="single"/>
        </w:rPr>
        <w:t xml:space="preserve">shall comply with </w:t>
      </w:r>
      <w:proofErr w:type="gramStart"/>
      <w:r w:rsidRPr="00C07C64">
        <w:rPr>
          <w:u w:val="single"/>
        </w:rPr>
        <w:t>all of</w:t>
      </w:r>
      <w:proofErr w:type="gramEnd"/>
      <w:r w:rsidRPr="00C07C64">
        <w:rPr>
          <w:u w:val="single"/>
        </w:rPr>
        <w:t xml:space="preserve"> the following:</w:t>
      </w:r>
    </w:p>
    <w:p w14:paraId="516310AA" w14:textId="1878A9DE" w:rsidR="00C07C64" w:rsidRPr="00C07C64" w:rsidRDefault="00C07C64" w:rsidP="00C07C64">
      <w:pPr>
        <w:snapToGrid w:val="0"/>
        <w:spacing w:before="240" w:after="240"/>
        <w:ind w:left="360" w:firstLine="0"/>
        <w:jc w:val="both"/>
        <w:rPr>
          <w:rFonts w:eastAsia="Calibri"/>
          <w:kern w:val="2"/>
          <w:u w:val="single"/>
        </w:rPr>
      </w:pPr>
      <w:r w:rsidRPr="00C07C64">
        <w:rPr>
          <w:rFonts w:eastAsia="Calibri"/>
          <w:kern w:val="2"/>
          <w:u w:val="single"/>
        </w:rPr>
        <w:t>1.</w:t>
      </w:r>
      <w:r w:rsidR="00A752F6">
        <w:rPr>
          <w:rFonts w:eastAsia="Calibri"/>
          <w:kern w:val="2"/>
          <w:u w:val="single"/>
        </w:rPr>
        <w:tab/>
      </w:r>
      <w:r w:rsidRPr="00C07C64">
        <w:rPr>
          <w:rFonts w:eastAsia="Calibri"/>
          <w:kern w:val="2"/>
          <w:u w:val="single"/>
        </w:rPr>
        <w:t>Only the following domestic cooking appliances shall be permitted: ovens, cooktops, ranges, microwaves, and electrical countertop appliances.</w:t>
      </w:r>
    </w:p>
    <w:p w14:paraId="60833C8C" w14:textId="74664456" w:rsidR="00C07C64" w:rsidRPr="00C07C64" w:rsidRDefault="00C07C64" w:rsidP="00C07C64">
      <w:pPr>
        <w:snapToGrid w:val="0"/>
        <w:spacing w:before="240" w:after="240"/>
        <w:ind w:left="360" w:firstLine="0"/>
        <w:jc w:val="both"/>
        <w:rPr>
          <w:rFonts w:eastAsia="Calibri"/>
          <w:kern w:val="2"/>
          <w:u w:val="single"/>
        </w:rPr>
      </w:pPr>
      <w:r w:rsidRPr="00C07C64">
        <w:rPr>
          <w:rFonts w:eastAsia="Calibri"/>
          <w:kern w:val="2"/>
          <w:u w:val="single"/>
        </w:rPr>
        <w:t>2.</w:t>
      </w:r>
      <w:r w:rsidR="00A752F6">
        <w:rPr>
          <w:rFonts w:eastAsia="Calibri"/>
          <w:kern w:val="2"/>
          <w:u w:val="single"/>
        </w:rPr>
        <w:tab/>
      </w:r>
      <w:r w:rsidRPr="00C07C64">
        <w:rPr>
          <w:rFonts w:eastAsia="Calibri"/>
          <w:kern w:val="2"/>
          <w:u w:val="single"/>
        </w:rPr>
        <w:t xml:space="preserve">Kitchens or kitchenettes with more than two cooktops shall be enclosed with </w:t>
      </w:r>
      <w:proofErr w:type="gramStart"/>
      <w:r w:rsidRPr="00C07C64">
        <w:rPr>
          <w:rFonts w:eastAsia="Calibri"/>
          <w:kern w:val="2"/>
          <w:u w:val="single"/>
        </w:rPr>
        <w:t>1 hour</w:t>
      </w:r>
      <w:proofErr w:type="gramEnd"/>
      <w:r w:rsidRPr="00C07C64">
        <w:rPr>
          <w:rFonts w:eastAsia="Calibri"/>
          <w:kern w:val="2"/>
          <w:u w:val="single"/>
        </w:rPr>
        <w:t xml:space="preserve"> fire-partition in accordance with Section 708 and shall be sprinklered in accordance with Section 903.</w:t>
      </w:r>
    </w:p>
    <w:p w14:paraId="6BD23297" w14:textId="1D2FEC75" w:rsidR="00C07C64" w:rsidRPr="00C07C64" w:rsidRDefault="00C07C64" w:rsidP="00495139">
      <w:pPr>
        <w:snapToGrid w:val="0"/>
        <w:spacing w:before="240" w:after="240"/>
        <w:ind w:left="360" w:firstLine="0"/>
        <w:jc w:val="both"/>
        <w:rPr>
          <w:rFonts w:eastAsia="Calibri"/>
          <w:kern w:val="2"/>
          <w:u w:val="single"/>
        </w:rPr>
      </w:pPr>
      <w:r w:rsidRPr="00C07C64">
        <w:rPr>
          <w:rFonts w:eastAsia="Calibri"/>
          <w:kern w:val="2"/>
          <w:u w:val="single"/>
        </w:rPr>
        <w:t>3.</w:t>
      </w:r>
      <w:r w:rsidR="00A752F6">
        <w:rPr>
          <w:rFonts w:eastAsia="Calibri"/>
          <w:kern w:val="2"/>
          <w:u w:val="single"/>
        </w:rPr>
        <w:tab/>
      </w:r>
      <w:r w:rsidRPr="00C07C64">
        <w:rPr>
          <w:rFonts w:eastAsia="Calibri"/>
          <w:kern w:val="2"/>
          <w:u w:val="single"/>
        </w:rPr>
        <w:t xml:space="preserve">Cooktops and ranges shall be provided with a domestic cooking hood installed and constructed in accordance with Section 505 of the </w:t>
      </w:r>
      <w:r w:rsidRPr="00C07C64">
        <w:rPr>
          <w:rFonts w:eastAsia="Calibri"/>
          <w:i/>
          <w:iCs/>
          <w:kern w:val="2"/>
          <w:u w:val="single"/>
        </w:rPr>
        <w:t>New York City Mechanical Code</w:t>
      </w:r>
      <w:r w:rsidRPr="00C07C64">
        <w:rPr>
          <w:rFonts w:eastAsia="Calibri"/>
          <w:kern w:val="2"/>
          <w:u w:val="single"/>
        </w:rPr>
        <w:t>.</w:t>
      </w:r>
    </w:p>
    <w:p w14:paraId="79EBC91B" w14:textId="528F1234" w:rsidR="00C07C64" w:rsidRPr="00C07C64" w:rsidRDefault="00495139" w:rsidP="00C07C64">
      <w:pPr>
        <w:snapToGrid w:val="0"/>
        <w:spacing w:before="240" w:after="240"/>
        <w:ind w:left="360" w:firstLine="0"/>
        <w:jc w:val="both"/>
        <w:rPr>
          <w:rFonts w:eastAsia="Calibri"/>
          <w:kern w:val="2"/>
          <w:u w:val="single"/>
        </w:rPr>
      </w:pPr>
      <w:r>
        <w:rPr>
          <w:rFonts w:eastAsia="Calibri"/>
          <w:kern w:val="2"/>
          <w:u w:val="single"/>
        </w:rPr>
        <w:t>4</w:t>
      </w:r>
      <w:r w:rsidR="00C07C64" w:rsidRPr="00C07C64">
        <w:rPr>
          <w:rFonts w:eastAsia="Calibri"/>
          <w:kern w:val="2"/>
          <w:u w:val="single"/>
        </w:rPr>
        <w:t>.</w:t>
      </w:r>
      <w:r w:rsidR="00A752F6">
        <w:rPr>
          <w:rFonts w:eastAsia="Calibri"/>
          <w:kern w:val="2"/>
          <w:u w:val="single"/>
        </w:rPr>
        <w:tab/>
      </w:r>
      <w:r w:rsidR="00C07C64" w:rsidRPr="00C07C64">
        <w:rPr>
          <w:rFonts w:eastAsia="Calibri"/>
          <w:kern w:val="2"/>
          <w:u w:val="single"/>
        </w:rPr>
        <w:t>Cooktops, ranges</w:t>
      </w:r>
      <w:r w:rsidR="00F44F48">
        <w:rPr>
          <w:rFonts w:eastAsia="Calibri"/>
          <w:kern w:val="2"/>
          <w:u w:val="single"/>
        </w:rPr>
        <w:t>,</w:t>
      </w:r>
      <w:r w:rsidR="00C07C64" w:rsidRPr="00C07C64">
        <w:rPr>
          <w:rFonts w:eastAsia="Calibri"/>
          <w:kern w:val="2"/>
          <w:u w:val="single"/>
        </w:rPr>
        <w:t xml:space="preserve"> and ovens shall not be installed or used in a shared </w:t>
      </w:r>
      <w:proofErr w:type="gramStart"/>
      <w:r w:rsidR="00C07C64" w:rsidRPr="00C07C64">
        <w:rPr>
          <w:rFonts w:eastAsia="Calibri"/>
          <w:kern w:val="2"/>
          <w:u w:val="single"/>
        </w:rPr>
        <w:t>housing rooming</w:t>
      </w:r>
      <w:proofErr w:type="gramEnd"/>
      <w:r w:rsidR="00C07C64" w:rsidRPr="00C07C64">
        <w:rPr>
          <w:rFonts w:eastAsia="Calibri"/>
          <w:kern w:val="2"/>
          <w:u w:val="single"/>
        </w:rPr>
        <w:t xml:space="preserve"> unit.</w:t>
      </w:r>
    </w:p>
    <w:p w14:paraId="658F138E" w14:textId="55BA3C97" w:rsidR="00C07C64" w:rsidRPr="00C07C64" w:rsidRDefault="00495139" w:rsidP="00C07C64">
      <w:pPr>
        <w:snapToGrid w:val="0"/>
        <w:spacing w:before="240" w:after="240"/>
        <w:ind w:left="360" w:firstLine="0"/>
        <w:jc w:val="both"/>
        <w:rPr>
          <w:rFonts w:eastAsia="Calibri"/>
          <w:kern w:val="2"/>
          <w:u w:val="single"/>
        </w:rPr>
      </w:pPr>
      <w:r>
        <w:rPr>
          <w:rFonts w:eastAsia="Calibri"/>
          <w:kern w:val="2"/>
          <w:u w:val="single"/>
        </w:rPr>
        <w:t>5</w:t>
      </w:r>
      <w:r w:rsidR="00C07C64" w:rsidRPr="00C07C64">
        <w:rPr>
          <w:rFonts w:eastAsia="Calibri"/>
          <w:kern w:val="2"/>
          <w:u w:val="single"/>
        </w:rPr>
        <w:t>.</w:t>
      </w:r>
      <w:r w:rsidR="00A752F6">
        <w:rPr>
          <w:rFonts w:eastAsia="Calibri"/>
          <w:kern w:val="2"/>
          <w:u w:val="single"/>
        </w:rPr>
        <w:tab/>
      </w:r>
      <w:r w:rsidR="00C07C64" w:rsidRPr="00C07C64">
        <w:rPr>
          <w:rFonts w:eastAsia="Calibri"/>
          <w:kern w:val="2"/>
          <w:u w:val="single"/>
        </w:rPr>
        <w:t xml:space="preserve">No toilet room or bathroom </w:t>
      </w:r>
      <w:proofErr w:type="gramStart"/>
      <w:r w:rsidR="00C07C64" w:rsidRPr="00C07C64">
        <w:rPr>
          <w:rFonts w:eastAsia="Calibri"/>
          <w:kern w:val="2"/>
          <w:u w:val="single"/>
        </w:rPr>
        <w:t>shall</w:t>
      </w:r>
      <w:proofErr w:type="gramEnd"/>
      <w:r w:rsidR="00C07C64" w:rsidRPr="00C07C64">
        <w:rPr>
          <w:rFonts w:eastAsia="Calibri"/>
          <w:kern w:val="2"/>
          <w:u w:val="single"/>
        </w:rPr>
        <w:t xml:space="preserve"> open to such kitchen or kitchenette. </w:t>
      </w:r>
    </w:p>
    <w:p w14:paraId="3CEE2D71" w14:textId="77777777" w:rsidR="00C07C64" w:rsidRPr="00C07C64" w:rsidRDefault="00C07C64" w:rsidP="00C07C64">
      <w:pPr>
        <w:snapToGrid w:val="0"/>
        <w:spacing w:before="240" w:after="240"/>
        <w:ind w:firstLine="0"/>
        <w:jc w:val="both"/>
        <w:rPr>
          <w:u w:val="single"/>
        </w:rPr>
      </w:pPr>
      <w:r w:rsidRPr="00C07C64">
        <w:rPr>
          <w:b/>
          <w:bCs/>
          <w:u w:val="single"/>
        </w:rPr>
        <w:t>T301.5 Kitchens outside of shared housing suites.</w:t>
      </w:r>
      <w:r w:rsidRPr="00C07C64">
        <w:rPr>
          <w:u w:val="single"/>
        </w:rPr>
        <w:t xml:space="preserve"> Kitchens and kitchenettes provided outside of all shared housing suites and within the common space constructed in accordance with Section T301.2 shall comply with one of the following:</w:t>
      </w:r>
    </w:p>
    <w:p w14:paraId="18520F63" w14:textId="63F262FB" w:rsidR="00C07C64" w:rsidRPr="00C07C64" w:rsidRDefault="00C07C64" w:rsidP="00A752F6">
      <w:pPr>
        <w:snapToGrid w:val="0"/>
        <w:spacing w:before="240" w:after="240"/>
        <w:ind w:left="360" w:firstLine="0"/>
        <w:jc w:val="both"/>
        <w:rPr>
          <w:rFonts w:eastAsia="Calibri"/>
          <w:kern w:val="2"/>
          <w:u w:val="single"/>
        </w:rPr>
      </w:pPr>
      <w:r w:rsidRPr="00C07C64">
        <w:rPr>
          <w:rFonts w:eastAsia="Calibri"/>
          <w:kern w:val="2"/>
          <w:u w:val="single"/>
        </w:rPr>
        <w:t>1.</w:t>
      </w:r>
      <w:r w:rsidR="00A752F6">
        <w:rPr>
          <w:rFonts w:eastAsia="Calibri"/>
          <w:kern w:val="2"/>
          <w:u w:val="single"/>
        </w:rPr>
        <w:tab/>
      </w:r>
      <w:r w:rsidRPr="00C07C64">
        <w:rPr>
          <w:rFonts w:eastAsia="Calibri"/>
          <w:kern w:val="2"/>
          <w:u w:val="single"/>
        </w:rPr>
        <w:t xml:space="preserve">Commercial kitchens complying with </w:t>
      </w:r>
      <w:proofErr w:type="gramStart"/>
      <w:r w:rsidRPr="00C07C64">
        <w:rPr>
          <w:rFonts w:eastAsia="Calibri"/>
          <w:kern w:val="2"/>
          <w:u w:val="single"/>
        </w:rPr>
        <w:t>all of</w:t>
      </w:r>
      <w:proofErr w:type="gramEnd"/>
      <w:r w:rsidRPr="00C07C64">
        <w:rPr>
          <w:rFonts w:eastAsia="Calibri"/>
          <w:kern w:val="2"/>
          <w:u w:val="single"/>
        </w:rPr>
        <w:t xml:space="preserve"> the following:</w:t>
      </w:r>
    </w:p>
    <w:p w14:paraId="1F24F972" w14:textId="7CB9CC4F" w:rsidR="00C07C64" w:rsidRPr="00C07C64" w:rsidRDefault="00C07C64" w:rsidP="005D38C8">
      <w:pPr>
        <w:tabs>
          <w:tab w:val="left" w:pos="900"/>
        </w:tabs>
        <w:snapToGrid w:val="0"/>
        <w:spacing w:before="240" w:after="240"/>
        <w:ind w:left="720" w:firstLine="0"/>
        <w:jc w:val="both"/>
        <w:rPr>
          <w:u w:val="single"/>
        </w:rPr>
      </w:pPr>
      <w:r w:rsidRPr="00C07C64">
        <w:rPr>
          <w:u w:val="single"/>
        </w:rPr>
        <w:t>1.1</w:t>
      </w:r>
      <w:r w:rsidR="00A752F6">
        <w:rPr>
          <w:u w:val="single"/>
        </w:rPr>
        <w:t>.</w:t>
      </w:r>
      <w:r w:rsidR="003F10CF">
        <w:rPr>
          <w:u w:val="single"/>
        </w:rPr>
        <w:tab/>
      </w:r>
      <w:r w:rsidRPr="00C07C64">
        <w:rPr>
          <w:u w:val="single"/>
        </w:rPr>
        <w:t xml:space="preserve">Such kitchen is classified as Group F-2 occupancy in accordance with Section </w:t>
      </w:r>
      <w:proofErr w:type="gramStart"/>
      <w:r w:rsidRPr="00C07C64">
        <w:rPr>
          <w:u w:val="single"/>
        </w:rPr>
        <w:t>306.3;</w:t>
      </w:r>
      <w:proofErr w:type="gramEnd"/>
    </w:p>
    <w:p w14:paraId="688251E5" w14:textId="594F4B3F" w:rsidR="00C07C64" w:rsidRPr="00C07C64" w:rsidRDefault="00C07C64" w:rsidP="003F10CF">
      <w:pPr>
        <w:snapToGrid w:val="0"/>
        <w:spacing w:before="240" w:after="240"/>
        <w:ind w:left="720" w:firstLine="0"/>
        <w:jc w:val="both"/>
        <w:rPr>
          <w:u w:val="single"/>
        </w:rPr>
      </w:pPr>
      <w:r w:rsidRPr="00C07C64">
        <w:rPr>
          <w:u w:val="single"/>
        </w:rPr>
        <w:t>1.2.</w:t>
      </w:r>
      <w:r w:rsidR="00A752F6">
        <w:rPr>
          <w:u w:val="single"/>
        </w:rPr>
        <w:tab/>
      </w:r>
      <w:r w:rsidRPr="00C07C64">
        <w:rPr>
          <w:u w:val="single"/>
        </w:rPr>
        <w:t xml:space="preserve">Such kitchen does not exceed 250 square feet in net floor </w:t>
      </w:r>
      <w:proofErr w:type="gramStart"/>
      <w:r w:rsidRPr="00C07C64">
        <w:rPr>
          <w:u w:val="single"/>
        </w:rPr>
        <w:t>area;</w:t>
      </w:r>
      <w:proofErr w:type="gramEnd"/>
    </w:p>
    <w:p w14:paraId="6A8CA2F8" w14:textId="7B635E55" w:rsidR="00C07C64" w:rsidRPr="00C07C64" w:rsidRDefault="00C07C64" w:rsidP="003F10CF">
      <w:pPr>
        <w:snapToGrid w:val="0"/>
        <w:spacing w:before="240" w:after="240"/>
        <w:ind w:left="720" w:firstLine="0"/>
        <w:jc w:val="both"/>
        <w:rPr>
          <w:u w:val="single"/>
        </w:rPr>
      </w:pPr>
      <w:r w:rsidRPr="00C07C64">
        <w:rPr>
          <w:u w:val="single"/>
        </w:rPr>
        <w:t>1.3.</w:t>
      </w:r>
      <w:r w:rsidR="00A752F6">
        <w:rPr>
          <w:u w:val="single"/>
        </w:rPr>
        <w:tab/>
      </w:r>
      <w:r w:rsidRPr="00C07C64">
        <w:rPr>
          <w:u w:val="single"/>
        </w:rPr>
        <w:t xml:space="preserve">No toilet room or bathroom directly opens into such </w:t>
      </w:r>
      <w:proofErr w:type="gramStart"/>
      <w:r w:rsidRPr="00C07C64">
        <w:rPr>
          <w:u w:val="single"/>
        </w:rPr>
        <w:t>kitchen;</w:t>
      </w:r>
      <w:proofErr w:type="gramEnd"/>
    </w:p>
    <w:p w14:paraId="3054E9B3" w14:textId="44367E7C" w:rsidR="00C07C64" w:rsidRPr="00C07C64" w:rsidRDefault="00C07C64" w:rsidP="003F10CF">
      <w:pPr>
        <w:snapToGrid w:val="0"/>
        <w:spacing w:before="240" w:after="240"/>
        <w:ind w:left="720" w:firstLine="0"/>
        <w:jc w:val="both"/>
        <w:rPr>
          <w:u w:val="single"/>
        </w:rPr>
      </w:pPr>
      <w:r w:rsidRPr="00C07C64">
        <w:rPr>
          <w:u w:val="single"/>
        </w:rPr>
        <w:t>1.4.</w:t>
      </w:r>
      <w:r w:rsidR="00A752F6">
        <w:rPr>
          <w:u w:val="single"/>
        </w:rPr>
        <w:tab/>
      </w:r>
      <w:r w:rsidRPr="00C07C64">
        <w:rPr>
          <w:u w:val="single"/>
        </w:rPr>
        <w:t>Such kitchen complies with all commercial kitchen requirements in this code; or</w:t>
      </w:r>
    </w:p>
    <w:p w14:paraId="44963731" w14:textId="62281142" w:rsidR="00C07C64" w:rsidRPr="00C07C64" w:rsidRDefault="00C07C64" w:rsidP="00A752F6">
      <w:pPr>
        <w:snapToGrid w:val="0"/>
        <w:spacing w:before="240" w:after="240"/>
        <w:ind w:left="360" w:firstLine="0"/>
        <w:jc w:val="both"/>
        <w:rPr>
          <w:rFonts w:eastAsia="Calibri"/>
          <w:kern w:val="2"/>
          <w:u w:val="single"/>
        </w:rPr>
      </w:pPr>
      <w:r w:rsidRPr="00C07C64">
        <w:rPr>
          <w:rFonts w:eastAsia="Calibri"/>
          <w:kern w:val="2"/>
          <w:u w:val="single"/>
        </w:rPr>
        <w:lastRenderedPageBreak/>
        <w:t>2.</w:t>
      </w:r>
      <w:r w:rsidR="00A752F6">
        <w:rPr>
          <w:rFonts w:eastAsia="Calibri"/>
          <w:kern w:val="2"/>
          <w:u w:val="single"/>
        </w:rPr>
        <w:tab/>
      </w:r>
      <w:r w:rsidRPr="00C07C64">
        <w:rPr>
          <w:rFonts w:eastAsia="Calibri"/>
          <w:kern w:val="2"/>
          <w:u w:val="single"/>
        </w:rPr>
        <w:t xml:space="preserve">Domestic kitchens or kitchenettes complying with </w:t>
      </w:r>
      <w:proofErr w:type="gramStart"/>
      <w:r w:rsidRPr="00C07C64">
        <w:rPr>
          <w:rFonts w:eastAsia="Calibri"/>
          <w:kern w:val="2"/>
          <w:u w:val="single"/>
        </w:rPr>
        <w:t>all of</w:t>
      </w:r>
      <w:proofErr w:type="gramEnd"/>
      <w:r w:rsidRPr="00C07C64">
        <w:rPr>
          <w:rFonts w:eastAsia="Calibri"/>
          <w:kern w:val="2"/>
          <w:u w:val="single"/>
        </w:rPr>
        <w:t xml:space="preserve"> the following:</w:t>
      </w:r>
    </w:p>
    <w:p w14:paraId="51D0315C" w14:textId="33549014" w:rsidR="00C07C64" w:rsidRPr="00C07C64" w:rsidRDefault="00C07C64" w:rsidP="00A752F6">
      <w:pPr>
        <w:snapToGrid w:val="0"/>
        <w:spacing w:before="240" w:after="240"/>
        <w:ind w:left="720" w:firstLine="0"/>
        <w:jc w:val="both"/>
        <w:rPr>
          <w:u w:val="single"/>
        </w:rPr>
      </w:pPr>
      <w:r w:rsidRPr="00C07C64">
        <w:rPr>
          <w:u w:val="single"/>
        </w:rPr>
        <w:t>2.1.</w:t>
      </w:r>
      <w:r w:rsidR="00A752F6">
        <w:rPr>
          <w:u w:val="single"/>
        </w:rPr>
        <w:tab/>
      </w:r>
      <w:r w:rsidRPr="00C07C64">
        <w:rPr>
          <w:u w:val="single"/>
        </w:rPr>
        <w:t xml:space="preserve">Only the following domestic cooking appliances shall be permitted: ovens, cooktops, ranges, microwaves, and electrical countertop </w:t>
      </w:r>
      <w:proofErr w:type="gramStart"/>
      <w:r w:rsidRPr="00C07C64">
        <w:rPr>
          <w:u w:val="single"/>
        </w:rPr>
        <w:t>appliances;</w:t>
      </w:r>
      <w:proofErr w:type="gramEnd"/>
    </w:p>
    <w:p w14:paraId="3B02791A" w14:textId="77E6CEF3" w:rsidR="00C07C64" w:rsidRPr="00C07C64" w:rsidRDefault="00C07C64" w:rsidP="00A752F6">
      <w:pPr>
        <w:snapToGrid w:val="0"/>
        <w:spacing w:before="240" w:after="240"/>
        <w:ind w:left="720" w:firstLine="0"/>
        <w:jc w:val="both"/>
        <w:rPr>
          <w:u w:val="single"/>
        </w:rPr>
      </w:pPr>
      <w:r w:rsidRPr="00C07C64">
        <w:rPr>
          <w:u w:val="single"/>
        </w:rPr>
        <w:t>2.2.</w:t>
      </w:r>
      <w:r w:rsidR="00A752F6">
        <w:rPr>
          <w:u w:val="single"/>
        </w:rPr>
        <w:tab/>
      </w:r>
      <w:r w:rsidRPr="00C07C64">
        <w:rPr>
          <w:u w:val="single"/>
        </w:rPr>
        <w:t xml:space="preserve">The appliances </w:t>
      </w:r>
      <w:proofErr w:type="gramStart"/>
      <w:r w:rsidRPr="00C07C64">
        <w:rPr>
          <w:u w:val="single"/>
        </w:rPr>
        <w:t>shall</w:t>
      </w:r>
      <w:proofErr w:type="gramEnd"/>
      <w:r w:rsidRPr="00C07C64">
        <w:rPr>
          <w:u w:val="single"/>
        </w:rPr>
        <w:t xml:space="preserve"> not include </w:t>
      </w:r>
      <w:proofErr w:type="gramStart"/>
      <w:r w:rsidRPr="00C07C64">
        <w:rPr>
          <w:u w:val="single"/>
        </w:rPr>
        <w:t>open top</w:t>
      </w:r>
      <w:proofErr w:type="gramEnd"/>
      <w:r w:rsidRPr="00C07C64">
        <w:rPr>
          <w:u w:val="single"/>
        </w:rPr>
        <w:t xml:space="preserve"> broilers or </w:t>
      </w:r>
      <w:proofErr w:type="gramStart"/>
      <w:r w:rsidRPr="00C07C64">
        <w:rPr>
          <w:u w:val="single"/>
        </w:rPr>
        <w:t>fryers;</w:t>
      </w:r>
      <w:proofErr w:type="gramEnd"/>
    </w:p>
    <w:p w14:paraId="68ECBCC0" w14:textId="7FEC0398" w:rsidR="00C07C64" w:rsidRPr="00C07C64" w:rsidRDefault="00C07C64" w:rsidP="00A752F6">
      <w:pPr>
        <w:snapToGrid w:val="0"/>
        <w:spacing w:before="240" w:after="240"/>
        <w:ind w:left="720" w:firstLine="0"/>
        <w:jc w:val="both"/>
        <w:rPr>
          <w:u w:val="single"/>
        </w:rPr>
      </w:pPr>
      <w:r w:rsidRPr="00C07C64">
        <w:rPr>
          <w:u w:val="single"/>
        </w:rPr>
        <w:t>2.3.</w:t>
      </w:r>
      <w:r w:rsidR="00A752F6">
        <w:rPr>
          <w:u w:val="single"/>
        </w:rPr>
        <w:tab/>
      </w:r>
      <w:r w:rsidRPr="00C07C64">
        <w:rPr>
          <w:u w:val="single"/>
        </w:rPr>
        <w:t xml:space="preserve">Each appliance shall have electric or gas connections and nameplate ratings not to exceed 10kW for electric appliances or 75,000 Btu/h for gas appliances. Branch gas connections shall not be larger than ¾ inch (19.1 mm) </w:t>
      </w:r>
      <w:proofErr w:type="gramStart"/>
      <w:r w:rsidRPr="00C07C64">
        <w:rPr>
          <w:u w:val="single"/>
        </w:rPr>
        <w:t>pipe;</w:t>
      </w:r>
      <w:proofErr w:type="gramEnd"/>
    </w:p>
    <w:p w14:paraId="5D11F793" w14:textId="0ED3BA96" w:rsidR="00C07C64" w:rsidRPr="00C07C64" w:rsidRDefault="00C07C64" w:rsidP="00A752F6">
      <w:pPr>
        <w:snapToGrid w:val="0"/>
        <w:spacing w:before="240" w:after="240"/>
        <w:ind w:left="720" w:firstLine="0"/>
        <w:jc w:val="both"/>
        <w:rPr>
          <w:u w:val="single"/>
        </w:rPr>
      </w:pPr>
      <w:r w:rsidRPr="00C07C64">
        <w:rPr>
          <w:u w:val="single"/>
        </w:rPr>
        <w:t>2.4.</w:t>
      </w:r>
      <w:r w:rsidR="00A752F6">
        <w:rPr>
          <w:u w:val="single"/>
        </w:rPr>
        <w:tab/>
      </w:r>
      <w:r w:rsidRPr="00C07C64">
        <w:rPr>
          <w:u w:val="single"/>
        </w:rPr>
        <w:t xml:space="preserve">Kitchens with more than two cooktops shall be enclosed with </w:t>
      </w:r>
      <w:proofErr w:type="gramStart"/>
      <w:r w:rsidRPr="00C07C64">
        <w:rPr>
          <w:u w:val="single"/>
        </w:rPr>
        <w:t>1 hour</w:t>
      </w:r>
      <w:proofErr w:type="gramEnd"/>
      <w:r w:rsidRPr="00C07C64">
        <w:rPr>
          <w:u w:val="single"/>
        </w:rPr>
        <w:t xml:space="preserve"> fire-partition in accordance with Section 708 and shall be sprinklered in accordance with Section </w:t>
      </w:r>
      <w:proofErr w:type="gramStart"/>
      <w:r w:rsidRPr="00C07C64">
        <w:rPr>
          <w:u w:val="single"/>
        </w:rPr>
        <w:t>903;</w:t>
      </w:r>
      <w:proofErr w:type="gramEnd"/>
    </w:p>
    <w:p w14:paraId="48802FF0" w14:textId="050AE5D2" w:rsidR="00C07C64" w:rsidRPr="00C07C64" w:rsidRDefault="00C07C64" w:rsidP="00A752F6">
      <w:pPr>
        <w:snapToGrid w:val="0"/>
        <w:spacing w:before="240" w:after="240"/>
        <w:ind w:left="720" w:firstLine="0"/>
        <w:jc w:val="both"/>
        <w:rPr>
          <w:u w:val="single"/>
        </w:rPr>
      </w:pPr>
      <w:r w:rsidRPr="00C07C64">
        <w:rPr>
          <w:u w:val="single"/>
        </w:rPr>
        <w:t>2.5.</w:t>
      </w:r>
      <w:r w:rsidR="00A752F6">
        <w:rPr>
          <w:u w:val="single"/>
        </w:rPr>
        <w:tab/>
      </w:r>
      <w:r w:rsidRPr="00C07C64">
        <w:rPr>
          <w:u w:val="single"/>
        </w:rPr>
        <w:t xml:space="preserve">Cooktops and ranges shall be provided with a domestic cooking hood installed and constructed in accordance with Section 505 of the </w:t>
      </w:r>
      <w:r w:rsidRPr="00C07C64">
        <w:rPr>
          <w:i/>
          <w:iCs/>
          <w:u w:val="single"/>
        </w:rPr>
        <w:t xml:space="preserve">New York City Mechanical </w:t>
      </w:r>
      <w:proofErr w:type="gramStart"/>
      <w:r w:rsidRPr="00C07C64">
        <w:rPr>
          <w:i/>
          <w:iCs/>
          <w:u w:val="single"/>
        </w:rPr>
        <w:t>Code</w:t>
      </w:r>
      <w:r w:rsidRPr="00C07C64">
        <w:rPr>
          <w:u w:val="single"/>
        </w:rPr>
        <w:t>;</w:t>
      </w:r>
      <w:proofErr w:type="gramEnd"/>
    </w:p>
    <w:p w14:paraId="78BBEDFD" w14:textId="0E1F6516" w:rsidR="00C07C64" w:rsidRPr="00C07C64" w:rsidRDefault="00C07C64" w:rsidP="00A752F6">
      <w:pPr>
        <w:snapToGrid w:val="0"/>
        <w:spacing w:before="240" w:after="240"/>
        <w:ind w:left="720" w:firstLine="0"/>
        <w:jc w:val="both"/>
        <w:rPr>
          <w:u w:val="single"/>
        </w:rPr>
      </w:pPr>
      <w:r w:rsidRPr="00C07C64">
        <w:rPr>
          <w:u w:val="single"/>
        </w:rPr>
        <w:t>2.</w:t>
      </w:r>
      <w:r w:rsidR="00904676">
        <w:rPr>
          <w:u w:val="single"/>
        </w:rPr>
        <w:t>6</w:t>
      </w:r>
      <w:r w:rsidRPr="00C07C64">
        <w:rPr>
          <w:u w:val="single"/>
        </w:rPr>
        <w:t>.</w:t>
      </w:r>
      <w:r w:rsidR="00A752F6">
        <w:rPr>
          <w:u w:val="single"/>
        </w:rPr>
        <w:tab/>
      </w:r>
      <w:r w:rsidRPr="00C07C64">
        <w:rPr>
          <w:u w:val="single"/>
        </w:rPr>
        <w:t>Cooktops and ranges shall be protected with same requirements of an I-2 occupancy in accordance with Section 904.13, 904.13.1 and 904.13.2; and</w:t>
      </w:r>
    </w:p>
    <w:p w14:paraId="675D2C42" w14:textId="6575AE85" w:rsidR="004D6826" w:rsidRPr="004D6826" w:rsidRDefault="00C07C64" w:rsidP="00A752F6">
      <w:pPr>
        <w:snapToGrid w:val="0"/>
        <w:spacing w:before="240" w:after="240"/>
        <w:ind w:left="720" w:firstLine="0"/>
        <w:jc w:val="both"/>
        <w:rPr>
          <w:u w:val="single"/>
        </w:rPr>
      </w:pPr>
      <w:r w:rsidRPr="00C07C64">
        <w:rPr>
          <w:u w:val="single"/>
        </w:rPr>
        <w:t>2.</w:t>
      </w:r>
      <w:r w:rsidR="00904676">
        <w:rPr>
          <w:u w:val="single"/>
        </w:rPr>
        <w:t>7</w:t>
      </w:r>
      <w:r w:rsidRPr="00C07C64">
        <w:rPr>
          <w:u w:val="single"/>
        </w:rPr>
        <w:t>.</w:t>
      </w:r>
      <w:r w:rsidR="00A752F6">
        <w:rPr>
          <w:u w:val="single"/>
        </w:rPr>
        <w:tab/>
      </w:r>
      <w:r w:rsidRPr="00C07C64">
        <w:rPr>
          <w:u w:val="single"/>
        </w:rPr>
        <w:t>No toilet room or bathroom directly opens into such kitchen or kitchenette.</w:t>
      </w:r>
    </w:p>
    <w:p w14:paraId="7C77BC0F" w14:textId="77777777" w:rsidR="004D6826" w:rsidRPr="004D6826" w:rsidRDefault="004D6826" w:rsidP="004D6826">
      <w:pPr>
        <w:keepNext/>
        <w:suppressAutoHyphens/>
        <w:snapToGrid w:val="0"/>
        <w:spacing w:before="120" w:after="240"/>
        <w:ind w:firstLine="0"/>
        <w:jc w:val="center"/>
        <w:outlineLvl w:val="0"/>
        <w:rPr>
          <w:b/>
          <w:bCs/>
          <w:u w:val="single"/>
        </w:rPr>
      </w:pPr>
      <w:r w:rsidRPr="004D6826">
        <w:rPr>
          <w:b/>
          <w:bCs/>
          <w:u w:val="single"/>
        </w:rPr>
        <w:t>SECTION BC T302</w:t>
      </w:r>
      <w:r w:rsidRPr="004D6826">
        <w:rPr>
          <w:b/>
          <w:bCs/>
          <w:u w:val="single"/>
        </w:rPr>
        <w:br/>
        <w:t>FIRE AND SMOKE PROTECTION FEATURES</w:t>
      </w:r>
    </w:p>
    <w:p w14:paraId="187694B8" w14:textId="77777777" w:rsidR="004D6826" w:rsidRPr="004D6826" w:rsidRDefault="004D6826" w:rsidP="004D6826">
      <w:pPr>
        <w:snapToGrid w:val="0"/>
        <w:spacing w:before="240" w:after="240"/>
        <w:ind w:firstLine="0"/>
        <w:jc w:val="both"/>
        <w:rPr>
          <w:u w:val="single"/>
        </w:rPr>
      </w:pPr>
      <w:r w:rsidRPr="004D6826">
        <w:rPr>
          <w:b/>
          <w:bCs/>
          <w:u w:val="single"/>
        </w:rPr>
        <w:t xml:space="preserve">T302.1 General. </w:t>
      </w:r>
      <w:r w:rsidRPr="004D6826">
        <w:rPr>
          <w:u w:val="single"/>
        </w:rPr>
        <w:t xml:space="preserve">A shared housing dwelling shall comply with Chapter 7, except as set forth in Section T302.2 and T302.3. </w:t>
      </w:r>
    </w:p>
    <w:p w14:paraId="183427B2" w14:textId="6239195F" w:rsidR="004D6826" w:rsidRPr="004D6826" w:rsidRDefault="004D6826" w:rsidP="004D6826">
      <w:pPr>
        <w:snapToGrid w:val="0"/>
        <w:spacing w:before="240" w:after="240"/>
        <w:ind w:firstLine="0"/>
        <w:jc w:val="both"/>
        <w:rPr>
          <w:u w:val="single"/>
        </w:rPr>
      </w:pPr>
      <w:r w:rsidRPr="004D6826">
        <w:rPr>
          <w:b/>
          <w:bCs/>
          <w:u w:val="single"/>
        </w:rPr>
        <w:t>T302.2 Vertical opening within individual shared housing suites</w:t>
      </w:r>
      <w:r w:rsidR="005D38C8">
        <w:rPr>
          <w:b/>
          <w:bCs/>
          <w:u w:val="single"/>
        </w:rPr>
        <w:t>.</w:t>
      </w:r>
      <w:r w:rsidRPr="004D6826">
        <w:rPr>
          <w:u w:val="single"/>
        </w:rPr>
        <w:t xml:space="preserve"> Notwithstanding Section 712.1.2, unconcealed vertical openings totally within a shared housing suite, connecting two stories or less, shall be permitted.</w:t>
      </w:r>
    </w:p>
    <w:p w14:paraId="6B4F5665" w14:textId="01C1EEE1" w:rsidR="004D6826" w:rsidRPr="004D6826" w:rsidRDefault="004D6826" w:rsidP="004D6826">
      <w:pPr>
        <w:snapToGrid w:val="0"/>
        <w:spacing w:before="240" w:after="240"/>
        <w:ind w:firstLine="0"/>
        <w:jc w:val="both"/>
        <w:rPr>
          <w:u w:val="single"/>
        </w:rPr>
      </w:pPr>
      <w:bookmarkStart w:id="6" w:name="_Hlk207964612"/>
      <w:r w:rsidRPr="004D6826">
        <w:rPr>
          <w:b/>
          <w:bCs/>
          <w:u w:val="single"/>
        </w:rPr>
        <w:t>T302.3 Separation of different tenancies.</w:t>
      </w:r>
      <w:r w:rsidRPr="004D6826">
        <w:rPr>
          <w:u w:val="single"/>
        </w:rPr>
        <w:t xml:space="preserve"> </w:t>
      </w:r>
      <w:proofErr w:type="gramStart"/>
      <w:r w:rsidRPr="004D6826">
        <w:rPr>
          <w:u w:val="single"/>
        </w:rPr>
        <w:t>For the purpose of</w:t>
      </w:r>
      <w:proofErr w:type="gramEnd"/>
      <w:r w:rsidRPr="004D6826">
        <w:rPr>
          <w:u w:val="single"/>
        </w:rPr>
        <w:t xml:space="preserve"> applying Section 510.10, each shared housing rooming unit and each shared housing suite shall be deemed to be dwelling units occupied by different tenants.</w:t>
      </w:r>
      <w:bookmarkEnd w:id="6"/>
    </w:p>
    <w:p w14:paraId="5DB24EAF" w14:textId="77777777" w:rsidR="004D6826" w:rsidRPr="004D6826" w:rsidRDefault="004D6826" w:rsidP="004D6826">
      <w:pPr>
        <w:keepNext/>
        <w:suppressAutoHyphens/>
        <w:snapToGrid w:val="0"/>
        <w:spacing w:before="120" w:after="240"/>
        <w:ind w:firstLine="0"/>
        <w:jc w:val="center"/>
        <w:outlineLvl w:val="0"/>
        <w:rPr>
          <w:b/>
          <w:bCs/>
          <w:u w:val="single"/>
        </w:rPr>
      </w:pPr>
      <w:r w:rsidRPr="004D6826">
        <w:rPr>
          <w:b/>
          <w:bCs/>
          <w:u w:val="single"/>
        </w:rPr>
        <w:t>SECTION BC T303</w:t>
      </w:r>
      <w:r w:rsidRPr="004D6826">
        <w:rPr>
          <w:b/>
          <w:bCs/>
          <w:u w:val="single"/>
        </w:rPr>
        <w:br/>
        <w:t>FIRE PROTECTION SYSTEMS</w:t>
      </w:r>
    </w:p>
    <w:p w14:paraId="1C81824B" w14:textId="77777777" w:rsidR="004D6826" w:rsidRPr="004D6826" w:rsidRDefault="004D6826" w:rsidP="004D6826">
      <w:pPr>
        <w:snapToGrid w:val="0"/>
        <w:spacing w:before="240" w:after="240"/>
        <w:ind w:firstLine="0"/>
        <w:jc w:val="both"/>
        <w:rPr>
          <w:u w:val="single"/>
        </w:rPr>
      </w:pPr>
      <w:r w:rsidRPr="004D6826">
        <w:rPr>
          <w:b/>
          <w:bCs/>
          <w:u w:val="single"/>
        </w:rPr>
        <w:t xml:space="preserve">T303.1 General. </w:t>
      </w:r>
      <w:r w:rsidRPr="004D6826">
        <w:rPr>
          <w:u w:val="single"/>
        </w:rPr>
        <w:t xml:space="preserve">A shared housing dwelling shall comply with Chapter 9, except as set forth in Section T303.2 through T303.4. </w:t>
      </w:r>
    </w:p>
    <w:p w14:paraId="7790B152" w14:textId="77777777" w:rsidR="004D6826" w:rsidRDefault="004D6826" w:rsidP="004D6826">
      <w:pPr>
        <w:snapToGrid w:val="0"/>
        <w:spacing w:before="240" w:after="240"/>
        <w:ind w:firstLine="0"/>
        <w:jc w:val="both"/>
        <w:rPr>
          <w:u w:val="single"/>
        </w:rPr>
      </w:pPr>
      <w:r w:rsidRPr="004D6826">
        <w:rPr>
          <w:b/>
          <w:bCs/>
          <w:u w:val="single"/>
        </w:rPr>
        <w:t>T303.2 Sprinkler system.</w:t>
      </w:r>
      <w:r w:rsidRPr="004D6826">
        <w:rPr>
          <w:u w:val="single"/>
        </w:rPr>
        <w:t xml:space="preserve"> All shared housing dwellings shall be equipped throughout with an automatic sprinkler system in accordance with Section 903. </w:t>
      </w:r>
    </w:p>
    <w:p w14:paraId="2F702E3F" w14:textId="7D210A2F" w:rsidR="004D6826" w:rsidRPr="004D6826" w:rsidRDefault="004D6826" w:rsidP="004D6826">
      <w:pPr>
        <w:snapToGrid w:val="0"/>
        <w:spacing w:before="240" w:after="240"/>
        <w:ind w:firstLine="0"/>
        <w:jc w:val="both"/>
        <w:rPr>
          <w:u w:val="single"/>
        </w:rPr>
      </w:pPr>
      <w:r w:rsidRPr="004D6826">
        <w:rPr>
          <w:b/>
          <w:bCs/>
          <w:u w:val="single"/>
        </w:rPr>
        <w:t>T303.3 Fire alarm and detection systems</w:t>
      </w:r>
      <w:r w:rsidRPr="004D6826">
        <w:rPr>
          <w:u w:val="single"/>
        </w:rPr>
        <w:t xml:space="preserve">. Group R-2 shared housing dwellings shall be equipped with fire alarm and detection systems in accordance with Section 907.2.8, including all </w:t>
      </w:r>
      <w:r w:rsidRPr="004D6826">
        <w:rPr>
          <w:u w:val="single"/>
        </w:rPr>
        <w:lastRenderedPageBreak/>
        <w:t>requirements contained in Section 907.2.8.4.</w:t>
      </w:r>
      <w:r w:rsidRPr="004D6826">
        <w:rPr>
          <w:b/>
          <w:bCs/>
          <w:u w:val="single"/>
        </w:rPr>
        <w:t xml:space="preserve"> </w:t>
      </w:r>
      <w:r w:rsidRPr="004D6826">
        <w:rPr>
          <w:u w:val="single"/>
        </w:rPr>
        <w:t xml:space="preserve">Section 907.2.9 shall not be applicable to shared housing dwellings. </w:t>
      </w:r>
    </w:p>
    <w:p w14:paraId="7DAAE6CC" w14:textId="77777777" w:rsidR="004D6826" w:rsidRPr="004D6826" w:rsidRDefault="004D6826" w:rsidP="004D6826">
      <w:pPr>
        <w:snapToGrid w:val="0"/>
        <w:spacing w:before="240" w:after="240"/>
        <w:ind w:firstLine="0"/>
        <w:jc w:val="both"/>
        <w:rPr>
          <w:u w:val="single"/>
        </w:rPr>
      </w:pPr>
      <w:r w:rsidRPr="004D6826">
        <w:rPr>
          <w:b/>
          <w:bCs/>
          <w:u w:val="single"/>
        </w:rPr>
        <w:t>T303.4 Carbon monoxide detection</w:t>
      </w:r>
      <w:r w:rsidRPr="004D6826">
        <w:rPr>
          <w:u w:val="single"/>
        </w:rPr>
        <w:t xml:space="preserve">. Group R-2 shared housing dwellings shall be provided with listed carbon monoxide </w:t>
      </w:r>
      <w:proofErr w:type="gramStart"/>
      <w:r w:rsidRPr="004D6826">
        <w:rPr>
          <w:u w:val="single"/>
        </w:rPr>
        <w:t>alarm</w:t>
      </w:r>
      <w:proofErr w:type="gramEnd"/>
      <w:r w:rsidRPr="004D6826">
        <w:rPr>
          <w:u w:val="single"/>
        </w:rPr>
        <w:t xml:space="preserve"> or detectors in accordance with Item 1 of Section 915.1.1. </w:t>
      </w:r>
    </w:p>
    <w:p w14:paraId="20651DFE" w14:textId="77777777" w:rsidR="004D6826" w:rsidRPr="004D6826" w:rsidRDefault="004D6826" w:rsidP="004D6826">
      <w:pPr>
        <w:snapToGrid w:val="0"/>
        <w:spacing w:before="240" w:after="240"/>
        <w:ind w:firstLine="0"/>
        <w:jc w:val="both"/>
      </w:pPr>
      <w:r w:rsidRPr="004D6826">
        <w:rPr>
          <w:b/>
          <w:bCs/>
          <w:u w:val="single"/>
        </w:rPr>
        <w:t>T303.5 Interconnection of alarms and detection systems</w:t>
      </w:r>
      <w:r w:rsidRPr="004D6826">
        <w:rPr>
          <w:u w:val="single"/>
        </w:rPr>
        <w:t xml:space="preserve">. All fire and carbon monoxide alarms and detection systems within the same shared housing suite shall be interconnected in such a manner that the activation of one alarm or detector will activate </w:t>
      </w:r>
      <w:proofErr w:type="gramStart"/>
      <w:r w:rsidRPr="004D6826">
        <w:rPr>
          <w:u w:val="single"/>
        </w:rPr>
        <w:t>all of</w:t>
      </w:r>
      <w:proofErr w:type="gramEnd"/>
      <w:r w:rsidRPr="004D6826">
        <w:rPr>
          <w:u w:val="single"/>
        </w:rPr>
        <w:t xml:space="preserve"> the alarms or detectors located within such suite.</w:t>
      </w:r>
    </w:p>
    <w:p w14:paraId="7B99879A" w14:textId="77777777" w:rsidR="004D6826" w:rsidRPr="004D6826" w:rsidRDefault="004D6826" w:rsidP="004D6826">
      <w:pPr>
        <w:keepNext/>
        <w:suppressAutoHyphens/>
        <w:snapToGrid w:val="0"/>
        <w:spacing w:before="240" w:after="120"/>
        <w:ind w:firstLine="0"/>
        <w:jc w:val="center"/>
        <w:outlineLvl w:val="0"/>
        <w:rPr>
          <w:b/>
          <w:bCs/>
          <w:u w:val="single"/>
        </w:rPr>
      </w:pPr>
      <w:r w:rsidRPr="004D6826">
        <w:rPr>
          <w:b/>
          <w:bCs/>
          <w:u w:val="single"/>
        </w:rPr>
        <w:t>SECTION BC T304</w:t>
      </w:r>
      <w:r w:rsidRPr="004D6826">
        <w:rPr>
          <w:b/>
          <w:bCs/>
          <w:u w:val="single"/>
        </w:rPr>
        <w:br/>
        <w:t>MEANS OF EGRESS</w:t>
      </w:r>
    </w:p>
    <w:p w14:paraId="451AD0AD" w14:textId="30E5F1F0" w:rsidR="004D6826" w:rsidRPr="004D6826" w:rsidRDefault="004D6826" w:rsidP="004D6826">
      <w:pPr>
        <w:snapToGrid w:val="0"/>
        <w:spacing w:before="240" w:after="240"/>
        <w:ind w:firstLine="0"/>
        <w:jc w:val="both"/>
        <w:rPr>
          <w:u w:val="single"/>
        </w:rPr>
      </w:pPr>
      <w:r w:rsidRPr="004D6826">
        <w:rPr>
          <w:b/>
          <w:bCs/>
          <w:u w:val="single"/>
        </w:rPr>
        <w:t xml:space="preserve">T304.1 General. </w:t>
      </w:r>
      <w:r w:rsidRPr="004D6826">
        <w:rPr>
          <w:u w:val="single"/>
        </w:rPr>
        <w:t xml:space="preserve">A shared </w:t>
      </w:r>
      <w:proofErr w:type="gramStart"/>
      <w:r w:rsidRPr="004D6826">
        <w:rPr>
          <w:u w:val="single"/>
        </w:rPr>
        <w:t>housing dwelling</w:t>
      </w:r>
      <w:proofErr w:type="gramEnd"/>
      <w:r w:rsidRPr="004D6826">
        <w:rPr>
          <w:u w:val="single"/>
        </w:rPr>
        <w:t xml:space="preserve"> shall comply with Chapter 10, except as set forth in Section</w:t>
      </w:r>
      <w:r w:rsidR="00443799">
        <w:rPr>
          <w:u w:val="single"/>
        </w:rPr>
        <w:t>s</w:t>
      </w:r>
      <w:r w:rsidRPr="004D6826">
        <w:rPr>
          <w:u w:val="single"/>
        </w:rPr>
        <w:t xml:space="preserve"> T304.2 through T304.</w:t>
      </w:r>
      <w:r w:rsidR="00D94A25">
        <w:rPr>
          <w:u w:val="single"/>
        </w:rPr>
        <w:t>10</w:t>
      </w:r>
      <w:r w:rsidRPr="004D6826">
        <w:rPr>
          <w:i/>
          <w:iCs/>
          <w:u w:val="single"/>
        </w:rPr>
        <w:t>.</w:t>
      </w:r>
    </w:p>
    <w:p w14:paraId="30C454BD" w14:textId="77777777" w:rsidR="004D6826" w:rsidRPr="004D6826" w:rsidRDefault="004D6826" w:rsidP="004D6826">
      <w:pPr>
        <w:snapToGrid w:val="0"/>
        <w:spacing w:before="240" w:after="240"/>
        <w:ind w:firstLine="0"/>
        <w:jc w:val="both"/>
        <w:rPr>
          <w:u w:val="single"/>
        </w:rPr>
      </w:pPr>
      <w:r w:rsidRPr="004D6826">
        <w:rPr>
          <w:b/>
          <w:bCs/>
          <w:u w:val="single"/>
        </w:rPr>
        <w:t xml:space="preserve">T304.2 Occupant load factor. </w:t>
      </w:r>
      <w:r w:rsidRPr="004D6826">
        <w:rPr>
          <w:u w:val="single"/>
        </w:rPr>
        <w:t>Notwithstanding the occupant load factor for residential units and space in Table 1004.1.3, the maximum floor allowances per occupant of a shared housing dwelling shall be computed at the rate of one occupant per unit of area in accordance with Table T304.2:</w:t>
      </w:r>
    </w:p>
    <w:p w14:paraId="76F3B2F8" w14:textId="77777777" w:rsidR="004D6826" w:rsidRPr="004D6826" w:rsidRDefault="004D6826" w:rsidP="004D6826">
      <w:pPr>
        <w:snapToGrid w:val="0"/>
        <w:spacing w:before="240"/>
        <w:ind w:firstLine="0"/>
        <w:jc w:val="center"/>
        <w:rPr>
          <w:b/>
          <w:bCs/>
          <w:u w:val="single"/>
        </w:rPr>
      </w:pPr>
      <w:r w:rsidRPr="004D6826">
        <w:rPr>
          <w:b/>
          <w:bCs/>
          <w:u w:val="single"/>
        </w:rPr>
        <w:t>TABLE T304.2</w:t>
      </w:r>
    </w:p>
    <w:p w14:paraId="16E39132" w14:textId="0D7456A2" w:rsidR="004D6826" w:rsidRPr="004D6826" w:rsidRDefault="004D6826" w:rsidP="004D6826">
      <w:pPr>
        <w:snapToGrid w:val="0"/>
        <w:spacing w:after="240"/>
        <w:ind w:firstLine="0"/>
        <w:jc w:val="center"/>
        <w:rPr>
          <w:b/>
          <w:bCs/>
          <w:u w:val="single"/>
        </w:rPr>
      </w:pPr>
      <w:r w:rsidRPr="004D6826">
        <w:rPr>
          <w:b/>
          <w:bCs/>
          <w:u w:val="single"/>
        </w:rPr>
        <w:t>MAXIMUM FLOOR AREA ALLOWANCES PER OCCUPANT OF SHARED HOUSING DWELLING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155"/>
      </w:tblGrid>
      <w:tr w:rsidR="004D6826" w:rsidRPr="004D6826" w14:paraId="5182E76B" w14:textId="77777777" w:rsidTr="004D6826">
        <w:tc>
          <w:tcPr>
            <w:tcW w:w="7195" w:type="dxa"/>
            <w:vAlign w:val="center"/>
          </w:tcPr>
          <w:p w14:paraId="3345F618" w14:textId="77777777" w:rsidR="004D6826" w:rsidRPr="004D6826" w:rsidRDefault="004D6826" w:rsidP="004D6826">
            <w:pPr>
              <w:snapToGrid w:val="0"/>
              <w:spacing w:before="120" w:after="120"/>
              <w:ind w:firstLine="0"/>
              <w:jc w:val="center"/>
              <w:rPr>
                <w:rFonts w:eastAsia="Calibri"/>
                <w:b/>
                <w:bCs/>
                <w:kern w:val="2"/>
                <w:u w:val="single"/>
              </w:rPr>
            </w:pPr>
            <w:r w:rsidRPr="004D6826">
              <w:rPr>
                <w:rFonts w:eastAsia="Calibri"/>
                <w:b/>
                <w:bCs/>
                <w:kern w:val="2"/>
                <w:u w:val="single"/>
              </w:rPr>
              <w:t>FUNCTION OF SPACE</w:t>
            </w:r>
          </w:p>
        </w:tc>
        <w:tc>
          <w:tcPr>
            <w:tcW w:w="2155" w:type="dxa"/>
          </w:tcPr>
          <w:p w14:paraId="1DFEC2C6" w14:textId="77777777" w:rsidR="004D6826" w:rsidRPr="004D6826" w:rsidRDefault="004D6826" w:rsidP="004D6826">
            <w:pPr>
              <w:snapToGrid w:val="0"/>
              <w:spacing w:before="120" w:after="120"/>
              <w:ind w:firstLine="0"/>
              <w:jc w:val="center"/>
              <w:rPr>
                <w:rFonts w:eastAsia="Calibri"/>
                <w:b/>
                <w:bCs/>
                <w:kern w:val="2"/>
                <w:u w:val="single"/>
                <w:vertAlign w:val="superscript"/>
              </w:rPr>
            </w:pPr>
            <w:r w:rsidRPr="004D6826">
              <w:rPr>
                <w:rFonts w:eastAsia="Calibri"/>
                <w:b/>
                <w:bCs/>
                <w:kern w:val="2"/>
                <w:u w:val="single"/>
              </w:rPr>
              <w:t xml:space="preserve">OCCUPANT LOAD FACTOR </w:t>
            </w:r>
            <w:r w:rsidRPr="004D6826">
              <w:rPr>
                <w:rFonts w:eastAsia="Calibri"/>
                <w:b/>
                <w:bCs/>
                <w:kern w:val="2"/>
                <w:u w:val="single"/>
                <w:vertAlign w:val="superscript"/>
              </w:rPr>
              <w:t>a</w:t>
            </w:r>
          </w:p>
        </w:tc>
      </w:tr>
      <w:tr w:rsidR="004D6826" w:rsidRPr="004D6826" w14:paraId="210B508D" w14:textId="77777777" w:rsidTr="004D6826">
        <w:tc>
          <w:tcPr>
            <w:tcW w:w="7195" w:type="dxa"/>
            <w:tcBorders>
              <w:bottom w:val="single" w:sz="4" w:space="0" w:color="FFFFFF"/>
            </w:tcBorders>
          </w:tcPr>
          <w:p w14:paraId="25F4C445" w14:textId="77777777" w:rsidR="004D6826" w:rsidRPr="004D6826" w:rsidRDefault="004D6826" w:rsidP="004D6826">
            <w:pPr>
              <w:snapToGrid w:val="0"/>
              <w:ind w:firstLine="0"/>
              <w:rPr>
                <w:rFonts w:eastAsia="Calibri"/>
                <w:kern w:val="2"/>
                <w:u w:val="single"/>
              </w:rPr>
            </w:pPr>
            <w:r w:rsidRPr="004D6826">
              <w:rPr>
                <w:rFonts w:eastAsia="Calibri"/>
                <w:kern w:val="2"/>
                <w:u w:val="single"/>
              </w:rPr>
              <w:t>Residential</w:t>
            </w:r>
          </w:p>
        </w:tc>
        <w:tc>
          <w:tcPr>
            <w:tcW w:w="2155" w:type="dxa"/>
            <w:tcBorders>
              <w:bottom w:val="single" w:sz="4" w:space="0" w:color="FFFFFF"/>
            </w:tcBorders>
          </w:tcPr>
          <w:p w14:paraId="3A1A6116" w14:textId="77777777" w:rsidR="004D6826" w:rsidRPr="004D6826" w:rsidRDefault="004D6826" w:rsidP="004D6826">
            <w:pPr>
              <w:snapToGrid w:val="0"/>
              <w:ind w:firstLine="0"/>
              <w:rPr>
                <w:rFonts w:eastAsia="Calibri"/>
                <w:kern w:val="2"/>
                <w:u w:val="single"/>
              </w:rPr>
            </w:pPr>
          </w:p>
        </w:tc>
      </w:tr>
      <w:tr w:rsidR="004D6826" w:rsidRPr="004D6826" w14:paraId="2D6F2049" w14:textId="77777777" w:rsidTr="004D6826">
        <w:tc>
          <w:tcPr>
            <w:tcW w:w="7195" w:type="dxa"/>
            <w:tcBorders>
              <w:top w:val="single" w:sz="4" w:space="0" w:color="FFFFFF"/>
              <w:bottom w:val="single" w:sz="4" w:space="0" w:color="FFFFFF"/>
            </w:tcBorders>
          </w:tcPr>
          <w:p w14:paraId="4A1DF69B" w14:textId="7A34593D" w:rsidR="004D6826" w:rsidRPr="004D6826" w:rsidRDefault="004D6826" w:rsidP="004D6826">
            <w:pPr>
              <w:snapToGrid w:val="0"/>
              <w:ind w:firstLine="420"/>
              <w:rPr>
                <w:rFonts w:eastAsia="Calibri"/>
                <w:kern w:val="2"/>
                <w:u w:val="single"/>
              </w:rPr>
            </w:pPr>
            <w:r w:rsidRPr="004D6826">
              <w:rPr>
                <w:rFonts w:eastAsia="Calibri"/>
                <w:kern w:val="2"/>
                <w:u w:val="single"/>
              </w:rPr>
              <w:t>Within shared housing rooming units</w:t>
            </w:r>
          </w:p>
        </w:tc>
        <w:tc>
          <w:tcPr>
            <w:tcW w:w="2155" w:type="dxa"/>
            <w:tcBorders>
              <w:top w:val="single" w:sz="4" w:space="0" w:color="FFFFFF"/>
              <w:bottom w:val="single" w:sz="4" w:space="0" w:color="FFFFFF"/>
            </w:tcBorders>
          </w:tcPr>
          <w:p w14:paraId="7A8A79C9" w14:textId="77777777" w:rsidR="004D6826" w:rsidRPr="004D6826" w:rsidRDefault="004D6826" w:rsidP="004D6826">
            <w:pPr>
              <w:snapToGrid w:val="0"/>
              <w:ind w:firstLine="0"/>
              <w:rPr>
                <w:rFonts w:eastAsia="Calibri"/>
                <w:kern w:val="2"/>
                <w:u w:val="single"/>
              </w:rPr>
            </w:pPr>
            <w:r w:rsidRPr="004D6826">
              <w:rPr>
                <w:rFonts w:eastAsia="Calibri"/>
                <w:kern w:val="2"/>
                <w:u w:val="single"/>
              </w:rPr>
              <w:t xml:space="preserve">50 </w:t>
            </w:r>
            <w:proofErr w:type="gramStart"/>
            <w:r w:rsidRPr="004D6826">
              <w:rPr>
                <w:rFonts w:eastAsia="Calibri"/>
                <w:kern w:val="2"/>
                <w:u w:val="single"/>
              </w:rPr>
              <w:t>net</w:t>
            </w:r>
            <w:proofErr w:type="gramEnd"/>
          </w:p>
        </w:tc>
      </w:tr>
      <w:tr w:rsidR="004D6826" w:rsidRPr="004D6826" w14:paraId="6B1E995B" w14:textId="77777777" w:rsidTr="004D6826">
        <w:tc>
          <w:tcPr>
            <w:tcW w:w="7195" w:type="dxa"/>
            <w:tcBorders>
              <w:top w:val="single" w:sz="4" w:space="0" w:color="FFFFFF"/>
              <w:bottom w:val="single" w:sz="4" w:space="0" w:color="FFFFFF"/>
            </w:tcBorders>
          </w:tcPr>
          <w:p w14:paraId="1B366B8F" w14:textId="14A9823D" w:rsidR="004D6826" w:rsidRPr="004D6826" w:rsidRDefault="004D6826" w:rsidP="004D6826">
            <w:pPr>
              <w:snapToGrid w:val="0"/>
              <w:ind w:left="780" w:hanging="360"/>
              <w:rPr>
                <w:rFonts w:eastAsia="Calibri"/>
                <w:kern w:val="2"/>
                <w:u w:val="single"/>
              </w:rPr>
            </w:pPr>
            <w:r w:rsidRPr="004D6826">
              <w:rPr>
                <w:rFonts w:eastAsia="Calibri"/>
                <w:kern w:val="2"/>
                <w:u w:val="single"/>
              </w:rPr>
              <w:t>Within shared housing suites but outside all the shared housing rooming units</w:t>
            </w:r>
          </w:p>
        </w:tc>
        <w:tc>
          <w:tcPr>
            <w:tcW w:w="2155" w:type="dxa"/>
            <w:tcBorders>
              <w:top w:val="single" w:sz="4" w:space="0" w:color="FFFFFF"/>
              <w:bottom w:val="single" w:sz="4" w:space="0" w:color="FFFFFF"/>
            </w:tcBorders>
          </w:tcPr>
          <w:p w14:paraId="11C91B07" w14:textId="77777777" w:rsidR="004D6826" w:rsidRPr="004D6826" w:rsidRDefault="004D6826" w:rsidP="004D6826">
            <w:pPr>
              <w:snapToGrid w:val="0"/>
              <w:ind w:firstLine="0"/>
              <w:rPr>
                <w:rFonts w:eastAsia="Calibri"/>
                <w:kern w:val="2"/>
                <w:u w:val="single"/>
              </w:rPr>
            </w:pPr>
            <w:r w:rsidRPr="004D6826">
              <w:rPr>
                <w:rFonts w:eastAsia="Calibri"/>
                <w:kern w:val="2"/>
                <w:u w:val="single"/>
              </w:rPr>
              <w:t xml:space="preserve">30 </w:t>
            </w:r>
            <w:proofErr w:type="gramStart"/>
            <w:r w:rsidRPr="004D6826">
              <w:rPr>
                <w:rFonts w:eastAsia="Calibri"/>
                <w:kern w:val="2"/>
                <w:u w:val="single"/>
              </w:rPr>
              <w:t>net</w:t>
            </w:r>
            <w:proofErr w:type="gramEnd"/>
          </w:p>
        </w:tc>
      </w:tr>
      <w:tr w:rsidR="004D6826" w:rsidRPr="004D6826" w14:paraId="31C42AAE" w14:textId="77777777" w:rsidTr="004D6826">
        <w:tc>
          <w:tcPr>
            <w:tcW w:w="7195" w:type="dxa"/>
            <w:tcBorders>
              <w:top w:val="single" w:sz="4" w:space="0" w:color="FFFFFF"/>
              <w:bottom w:val="single" w:sz="4" w:space="0" w:color="FFFFFF"/>
            </w:tcBorders>
          </w:tcPr>
          <w:p w14:paraId="0FEE32A5" w14:textId="3B33E80A" w:rsidR="004D6826" w:rsidRPr="004D6826" w:rsidRDefault="004D6826" w:rsidP="004D6826">
            <w:pPr>
              <w:snapToGrid w:val="0"/>
              <w:ind w:left="780" w:hanging="420"/>
              <w:rPr>
                <w:rFonts w:eastAsia="Calibri"/>
                <w:kern w:val="2"/>
                <w:u w:val="single"/>
              </w:rPr>
            </w:pPr>
            <w:r w:rsidRPr="004D6826">
              <w:rPr>
                <w:rFonts w:eastAsia="Calibri"/>
                <w:kern w:val="2"/>
                <w:u w:val="single"/>
              </w:rPr>
              <w:t>Outdoor accessory common area, including yards, courts, rooftops and terraces or similar</w:t>
            </w:r>
          </w:p>
        </w:tc>
        <w:tc>
          <w:tcPr>
            <w:tcW w:w="2155" w:type="dxa"/>
            <w:tcBorders>
              <w:top w:val="single" w:sz="4" w:space="0" w:color="FFFFFF"/>
              <w:bottom w:val="single" w:sz="4" w:space="0" w:color="FFFFFF"/>
            </w:tcBorders>
          </w:tcPr>
          <w:p w14:paraId="40199DB6" w14:textId="77777777" w:rsidR="004D6826" w:rsidRPr="004D6826" w:rsidRDefault="004D6826" w:rsidP="004D6826">
            <w:pPr>
              <w:snapToGrid w:val="0"/>
              <w:ind w:firstLine="0"/>
              <w:rPr>
                <w:rFonts w:eastAsia="Calibri"/>
                <w:kern w:val="2"/>
                <w:u w:val="single"/>
              </w:rPr>
            </w:pPr>
            <w:r w:rsidRPr="004D6826">
              <w:rPr>
                <w:rFonts w:eastAsia="Calibri"/>
                <w:kern w:val="2"/>
                <w:u w:val="single"/>
              </w:rPr>
              <w:t xml:space="preserve">200 gross </w:t>
            </w:r>
            <w:proofErr w:type="spellStart"/>
            <w:proofErr w:type="gramStart"/>
            <w:r w:rsidRPr="004D6826">
              <w:rPr>
                <w:rFonts w:eastAsia="Calibri"/>
                <w:kern w:val="2"/>
                <w:u w:val="single"/>
                <w:vertAlign w:val="superscript"/>
              </w:rPr>
              <w:t>b,c</w:t>
            </w:r>
            <w:proofErr w:type="gramEnd"/>
            <w:r w:rsidRPr="004D6826">
              <w:rPr>
                <w:rFonts w:eastAsia="Calibri"/>
                <w:kern w:val="2"/>
                <w:u w:val="single"/>
                <w:vertAlign w:val="superscript"/>
              </w:rPr>
              <w:t>,d</w:t>
            </w:r>
            <w:proofErr w:type="spellEnd"/>
          </w:p>
        </w:tc>
      </w:tr>
      <w:tr w:rsidR="004D6826" w:rsidRPr="004D6826" w14:paraId="18CBA50D" w14:textId="77777777" w:rsidTr="004D6826">
        <w:tc>
          <w:tcPr>
            <w:tcW w:w="7195" w:type="dxa"/>
            <w:tcBorders>
              <w:top w:val="single" w:sz="4" w:space="0" w:color="FFFFFF"/>
              <w:bottom w:val="single" w:sz="4" w:space="0" w:color="FFFFFF"/>
            </w:tcBorders>
          </w:tcPr>
          <w:p w14:paraId="4DA62DB3" w14:textId="7D489858" w:rsidR="004D6826" w:rsidRPr="004D6826" w:rsidRDefault="004D6826" w:rsidP="004D6826">
            <w:pPr>
              <w:snapToGrid w:val="0"/>
              <w:ind w:left="690" w:hanging="330"/>
              <w:rPr>
                <w:rFonts w:eastAsia="Calibri"/>
                <w:kern w:val="2"/>
                <w:u w:val="single"/>
              </w:rPr>
            </w:pPr>
            <w:r w:rsidRPr="004D6826">
              <w:rPr>
                <w:rFonts w:eastAsia="Calibri"/>
                <w:kern w:val="2"/>
                <w:u w:val="single"/>
              </w:rPr>
              <w:t xml:space="preserve">Indoor accessory common area shared by all residents of the shared housing dwelling (concentrated) </w:t>
            </w:r>
            <w:r w:rsidRPr="004D6826">
              <w:rPr>
                <w:rFonts w:eastAsia="Calibri"/>
                <w:kern w:val="2"/>
                <w:u w:val="single"/>
                <w:vertAlign w:val="superscript"/>
              </w:rPr>
              <w:t>e</w:t>
            </w:r>
          </w:p>
        </w:tc>
        <w:tc>
          <w:tcPr>
            <w:tcW w:w="2155" w:type="dxa"/>
            <w:tcBorders>
              <w:top w:val="single" w:sz="4" w:space="0" w:color="FFFFFF"/>
              <w:bottom w:val="single" w:sz="4" w:space="0" w:color="FFFFFF"/>
            </w:tcBorders>
          </w:tcPr>
          <w:p w14:paraId="7B3419B8" w14:textId="77777777" w:rsidR="004D6826" w:rsidRPr="004D6826" w:rsidRDefault="004D6826" w:rsidP="004D6826">
            <w:pPr>
              <w:snapToGrid w:val="0"/>
              <w:ind w:firstLine="0"/>
              <w:rPr>
                <w:rFonts w:eastAsia="Calibri"/>
                <w:kern w:val="2"/>
                <w:u w:val="single"/>
              </w:rPr>
            </w:pPr>
            <w:r w:rsidRPr="004D6826">
              <w:rPr>
                <w:rFonts w:eastAsia="Calibri"/>
                <w:kern w:val="2"/>
                <w:u w:val="single"/>
              </w:rPr>
              <w:t xml:space="preserve">15 </w:t>
            </w:r>
            <w:proofErr w:type="gramStart"/>
            <w:r w:rsidRPr="004D6826">
              <w:rPr>
                <w:rFonts w:eastAsia="Calibri"/>
                <w:kern w:val="2"/>
                <w:u w:val="single"/>
              </w:rPr>
              <w:t>net</w:t>
            </w:r>
            <w:proofErr w:type="gramEnd"/>
          </w:p>
        </w:tc>
      </w:tr>
      <w:tr w:rsidR="004D6826" w:rsidRPr="004D6826" w14:paraId="69AEC59D" w14:textId="77777777" w:rsidTr="004D6826">
        <w:tc>
          <w:tcPr>
            <w:tcW w:w="7195" w:type="dxa"/>
            <w:tcBorders>
              <w:top w:val="single" w:sz="4" w:space="0" w:color="FFFFFF"/>
            </w:tcBorders>
          </w:tcPr>
          <w:p w14:paraId="5787AB47" w14:textId="627D8FB4" w:rsidR="004D6826" w:rsidRPr="004D6826" w:rsidRDefault="004D6826" w:rsidP="004D6826">
            <w:pPr>
              <w:snapToGrid w:val="0"/>
              <w:ind w:left="780" w:hanging="420"/>
              <w:rPr>
                <w:rFonts w:eastAsia="Calibri"/>
                <w:kern w:val="2"/>
                <w:u w:val="single"/>
              </w:rPr>
            </w:pPr>
            <w:r w:rsidRPr="004D6826">
              <w:rPr>
                <w:rFonts w:eastAsia="Calibri"/>
                <w:kern w:val="2"/>
                <w:u w:val="single"/>
              </w:rPr>
              <w:t xml:space="preserve">Indoor accessory common area shared by all residents of the shared housing dwelling (unconcentrated) </w:t>
            </w:r>
            <w:r w:rsidRPr="004D6826">
              <w:rPr>
                <w:rFonts w:eastAsia="Calibri"/>
                <w:kern w:val="2"/>
                <w:u w:val="single"/>
                <w:vertAlign w:val="superscript"/>
              </w:rPr>
              <w:t>e</w:t>
            </w:r>
          </w:p>
        </w:tc>
        <w:tc>
          <w:tcPr>
            <w:tcW w:w="2155" w:type="dxa"/>
            <w:tcBorders>
              <w:top w:val="single" w:sz="4" w:space="0" w:color="FFFFFF"/>
            </w:tcBorders>
          </w:tcPr>
          <w:p w14:paraId="0AC2AE8B" w14:textId="77777777" w:rsidR="004D6826" w:rsidRPr="004D6826" w:rsidRDefault="004D6826" w:rsidP="004D6826">
            <w:pPr>
              <w:snapToGrid w:val="0"/>
              <w:ind w:firstLine="0"/>
              <w:rPr>
                <w:rFonts w:eastAsia="Calibri"/>
                <w:kern w:val="2"/>
                <w:u w:val="single"/>
              </w:rPr>
            </w:pPr>
            <w:r w:rsidRPr="004D6826">
              <w:rPr>
                <w:rFonts w:eastAsia="Calibri"/>
                <w:kern w:val="2"/>
                <w:u w:val="single"/>
              </w:rPr>
              <w:t xml:space="preserve">50 </w:t>
            </w:r>
            <w:proofErr w:type="gramStart"/>
            <w:r w:rsidRPr="004D6826">
              <w:rPr>
                <w:rFonts w:eastAsia="Calibri"/>
                <w:kern w:val="2"/>
                <w:u w:val="single"/>
              </w:rPr>
              <w:t>net</w:t>
            </w:r>
            <w:proofErr w:type="gramEnd"/>
          </w:p>
        </w:tc>
      </w:tr>
    </w:tbl>
    <w:p w14:paraId="70DFFDEF" w14:textId="77777777" w:rsidR="004D6826" w:rsidRPr="004D6826" w:rsidRDefault="004D6826" w:rsidP="004D6826">
      <w:pPr>
        <w:snapToGrid w:val="0"/>
        <w:spacing w:before="240" w:after="240"/>
        <w:ind w:firstLine="0"/>
        <w:jc w:val="both"/>
        <w:rPr>
          <w:sz w:val="20"/>
          <w:szCs w:val="20"/>
          <w:u w:val="single"/>
        </w:rPr>
      </w:pPr>
      <w:r w:rsidRPr="004D6826">
        <w:rPr>
          <w:sz w:val="20"/>
          <w:szCs w:val="20"/>
          <w:u w:val="single"/>
        </w:rPr>
        <w:t>For SI: 1 square foot = 0.0929 m</w:t>
      </w:r>
      <w:r w:rsidRPr="004D6826">
        <w:rPr>
          <w:sz w:val="20"/>
          <w:szCs w:val="20"/>
          <w:u w:val="single"/>
          <w:vertAlign w:val="superscript"/>
        </w:rPr>
        <w:t>2</w:t>
      </w:r>
      <w:r w:rsidRPr="004D6826">
        <w:rPr>
          <w:sz w:val="20"/>
          <w:szCs w:val="20"/>
          <w:u w:val="single"/>
        </w:rPr>
        <w:t>, 1 foot = 304.8 mm.</w:t>
      </w:r>
    </w:p>
    <w:p w14:paraId="5C1DBB39" w14:textId="77777777" w:rsidR="004D6826" w:rsidRPr="004D6826" w:rsidRDefault="004D6826" w:rsidP="004D6826">
      <w:pPr>
        <w:snapToGrid w:val="0"/>
        <w:spacing w:before="240" w:after="240"/>
        <w:ind w:firstLine="0"/>
        <w:jc w:val="both"/>
        <w:rPr>
          <w:sz w:val="20"/>
          <w:szCs w:val="20"/>
          <w:u w:val="single"/>
        </w:rPr>
      </w:pPr>
      <w:r w:rsidRPr="004D6826">
        <w:rPr>
          <w:sz w:val="20"/>
          <w:szCs w:val="20"/>
          <w:u w:val="single"/>
        </w:rPr>
        <w:t>a. Floor area in square feet per occupant.</w:t>
      </w:r>
    </w:p>
    <w:p w14:paraId="7BA46E38" w14:textId="77777777" w:rsidR="004D6826" w:rsidRPr="004D6826" w:rsidRDefault="004D6826" w:rsidP="004D6826">
      <w:pPr>
        <w:snapToGrid w:val="0"/>
        <w:spacing w:before="240" w:after="240"/>
        <w:ind w:firstLine="0"/>
        <w:jc w:val="both"/>
        <w:rPr>
          <w:sz w:val="20"/>
          <w:szCs w:val="20"/>
          <w:u w:val="single"/>
        </w:rPr>
      </w:pPr>
      <w:r w:rsidRPr="004D6826">
        <w:rPr>
          <w:sz w:val="20"/>
          <w:szCs w:val="20"/>
          <w:u w:val="single"/>
        </w:rPr>
        <w:t>b. For the purposes of occupant load calculation, permanent fixtures and amenities such as shrubs, decorative pools, non-walkable paving surfaces, etc. may be deducted from the total floor area.</w:t>
      </w:r>
    </w:p>
    <w:p w14:paraId="26E7C306" w14:textId="796AD8DA" w:rsidR="004D6826" w:rsidRPr="004D6826" w:rsidRDefault="004D6826" w:rsidP="004D6826">
      <w:pPr>
        <w:snapToGrid w:val="0"/>
        <w:spacing w:before="240" w:after="240"/>
        <w:ind w:firstLine="0"/>
        <w:jc w:val="both"/>
        <w:rPr>
          <w:sz w:val="20"/>
          <w:szCs w:val="20"/>
          <w:u w:val="single"/>
        </w:rPr>
      </w:pPr>
      <w:r w:rsidRPr="004D6826">
        <w:rPr>
          <w:sz w:val="20"/>
          <w:szCs w:val="20"/>
          <w:u w:val="single"/>
        </w:rPr>
        <w:t xml:space="preserve">c. A rooftop or terrace in Group R-2 occupancies that is provided for </w:t>
      </w:r>
      <w:proofErr w:type="gramStart"/>
      <w:r w:rsidRPr="004D6826">
        <w:rPr>
          <w:sz w:val="20"/>
          <w:szCs w:val="20"/>
          <w:u w:val="single"/>
        </w:rPr>
        <w:t>the incidental</w:t>
      </w:r>
      <w:proofErr w:type="gramEnd"/>
      <w:r w:rsidRPr="004D6826">
        <w:rPr>
          <w:sz w:val="20"/>
          <w:szCs w:val="20"/>
          <w:u w:val="single"/>
        </w:rPr>
        <w:t>, recreational use by the residential tenants residing in the</w:t>
      </w:r>
      <w:r>
        <w:rPr>
          <w:sz w:val="20"/>
          <w:szCs w:val="20"/>
          <w:u w:val="single"/>
        </w:rPr>
        <w:t xml:space="preserve"> </w:t>
      </w:r>
      <w:r w:rsidRPr="004D6826">
        <w:rPr>
          <w:sz w:val="20"/>
          <w:szCs w:val="20"/>
          <w:u w:val="single"/>
        </w:rPr>
        <w:t>same residential building.</w:t>
      </w:r>
    </w:p>
    <w:p w14:paraId="1AD50B03" w14:textId="60C95C38" w:rsidR="004D6826" w:rsidRPr="004D6826" w:rsidRDefault="004D6826" w:rsidP="004D6826">
      <w:pPr>
        <w:snapToGrid w:val="0"/>
        <w:spacing w:before="240" w:after="240"/>
        <w:ind w:firstLine="0"/>
        <w:jc w:val="both"/>
        <w:rPr>
          <w:sz w:val="20"/>
          <w:szCs w:val="20"/>
          <w:u w:val="single"/>
        </w:rPr>
      </w:pPr>
      <w:r w:rsidRPr="004D6826">
        <w:rPr>
          <w:sz w:val="20"/>
          <w:szCs w:val="20"/>
          <w:u w:val="single"/>
        </w:rPr>
        <w:lastRenderedPageBreak/>
        <w:t>d. Where the maximum occupant load of the rooftop or terrace exceeds 74 persons based on occupant load calculations, a Place of Assembly</w:t>
      </w:r>
      <w:r>
        <w:rPr>
          <w:sz w:val="20"/>
          <w:szCs w:val="20"/>
          <w:u w:val="single"/>
        </w:rPr>
        <w:t xml:space="preserve"> </w:t>
      </w:r>
      <w:r w:rsidRPr="004D6826">
        <w:rPr>
          <w:sz w:val="20"/>
          <w:szCs w:val="20"/>
          <w:u w:val="single"/>
        </w:rPr>
        <w:t>Certificate of Operation is required pursuant to Section 28-117.1 of the Administrative Code and Item 1 of Section 303.7 of this code.</w:t>
      </w:r>
    </w:p>
    <w:p w14:paraId="7A14329A" w14:textId="77777777" w:rsidR="004D6826" w:rsidRPr="004D6826" w:rsidRDefault="004D6826" w:rsidP="00DD4D24">
      <w:pPr>
        <w:snapToGrid w:val="0"/>
        <w:spacing w:before="240" w:after="240"/>
        <w:ind w:firstLine="0"/>
        <w:jc w:val="both"/>
        <w:rPr>
          <w:sz w:val="20"/>
          <w:szCs w:val="20"/>
          <w:u w:val="single"/>
        </w:rPr>
      </w:pPr>
      <w:r w:rsidRPr="004D6826">
        <w:rPr>
          <w:sz w:val="20"/>
          <w:szCs w:val="20"/>
          <w:u w:val="single"/>
        </w:rPr>
        <w:t>e. To be used only when the occupant load for the function of the space is not listed elsewhere in Table 1004.1.3.</w:t>
      </w:r>
    </w:p>
    <w:p w14:paraId="5AFE4607" w14:textId="77777777" w:rsidR="00DD4D24" w:rsidRPr="00DD4D24" w:rsidRDefault="00DD4D24" w:rsidP="00DD4D24">
      <w:pPr>
        <w:snapToGrid w:val="0"/>
        <w:spacing w:before="240" w:after="240"/>
        <w:ind w:firstLine="0"/>
        <w:jc w:val="both"/>
        <w:rPr>
          <w:u w:val="single"/>
        </w:rPr>
      </w:pPr>
      <w:r w:rsidRPr="00DD4D24">
        <w:rPr>
          <w:b/>
          <w:bCs/>
          <w:u w:val="single"/>
        </w:rPr>
        <w:t xml:space="preserve">T304.3 Number of exits. </w:t>
      </w:r>
      <w:r w:rsidRPr="00DD4D24">
        <w:rPr>
          <w:u w:val="single"/>
        </w:rPr>
        <w:t xml:space="preserve">Each shared </w:t>
      </w:r>
      <w:proofErr w:type="gramStart"/>
      <w:r w:rsidRPr="00DD4D24">
        <w:rPr>
          <w:u w:val="single"/>
        </w:rPr>
        <w:t>housing rooming</w:t>
      </w:r>
      <w:proofErr w:type="gramEnd"/>
      <w:r w:rsidRPr="00DD4D24">
        <w:rPr>
          <w:u w:val="single"/>
        </w:rPr>
        <w:t xml:space="preserve"> unit shall be provided with exit access to a minimum of two independent exits. Such exits shall </w:t>
      </w:r>
      <w:proofErr w:type="gramStart"/>
      <w:r w:rsidRPr="00DD4D24">
        <w:rPr>
          <w:u w:val="single"/>
        </w:rPr>
        <w:t>be located in</w:t>
      </w:r>
      <w:proofErr w:type="gramEnd"/>
      <w:r w:rsidRPr="00DD4D24">
        <w:rPr>
          <w:u w:val="single"/>
        </w:rPr>
        <w:t xml:space="preserve"> accordance with Section 1007.</w:t>
      </w:r>
    </w:p>
    <w:p w14:paraId="67D1702E" w14:textId="77777777" w:rsidR="00DD4D24" w:rsidRPr="00DD4D24" w:rsidRDefault="00DD4D24" w:rsidP="00DD4D24">
      <w:pPr>
        <w:snapToGrid w:val="0"/>
        <w:spacing w:before="240" w:after="240"/>
        <w:ind w:firstLine="0"/>
        <w:jc w:val="both"/>
        <w:rPr>
          <w:u w:val="single"/>
        </w:rPr>
      </w:pPr>
      <w:r w:rsidRPr="00DD4D24">
        <w:rPr>
          <w:b/>
          <w:bCs/>
          <w:u w:val="single"/>
        </w:rPr>
        <w:t>T304.4 Exit access.</w:t>
      </w:r>
      <w:r w:rsidRPr="00DD4D24">
        <w:rPr>
          <w:u w:val="single"/>
        </w:rPr>
        <w:t xml:space="preserve"> Each habitable room shall be provided with access to each required means of </w:t>
      </w:r>
      <w:proofErr w:type="gramStart"/>
      <w:r w:rsidRPr="00DD4D24">
        <w:rPr>
          <w:u w:val="single"/>
        </w:rPr>
        <w:t>egress</w:t>
      </w:r>
      <w:proofErr w:type="gramEnd"/>
      <w:r w:rsidRPr="00DD4D24">
        <w:rPr>
          <w:u w:val="single"/>
        </w:rPr>
        <w:t xml:space="preserve"> without passing through any sleeping rooms, toilet rooms or bathrooms. Where such access to a required means of egress is provided through a room, such access to such room shall be through a clear opening at least 30 inches (762 mm) wide extending from floor to ceiling and such opening shall not be equipped with any door or door frame, or with any device by means of which the opening may be closed, concealed or obstructed.</w:t>
      </w:r>
    </w:p>
    <w:p w14:paraId="68C9754B" w14:textId="77777777" w:rsidR="00DD4D24" w:rsidRPr="00DD4D24" w:rsidRDefault="00DD4D24" w:rsidP="00DD4D24">
      <w:pPr>
        <w:snapToGrid w:val="0"/>
        <w:spacing w:before="240" w:after="240"/>
        <w:ind w:firstLine="0"/>
        <w:jc w:val="both"/>
        <w:rPr>
          <w:u w:val="single"/>
        </w:rPr>
      </w:pPr>
      <w:r w:rsidRPr="00DD4D24">
        <w:rPr>
          <w:b/>
          <w:bCs/>
          <w:u w:val="single"/>
        </w:rPr>
        <w:t xml:space="preserve">T304.5 Intervening public hall. </w:t>
      </w:r>
      <w:r w:rsidRPr="00DD4D24">
        <w:rPr>
          <w:u w:val="single"/>
        </w:rPr>
        <w:t>Notwithstanding Section 1016.3, shared housing dwellings shall comply with the following requirements:</w:t>
      </w:r>
    </w:p>
    <w:p w14:paraId="538EACBD" w14:textId="7CAE51E2" w:rsidR="00DD4D24" w:rsidRPr="00DD4D24" w:rsidRDefault="00DD4D24" w:rsidP="00DD4D24">
      <w:pPr>
        <w:snapToGrid w:val="0"/>
        <w:spacing w:before="240" w:after="240"/>
        <w:ind w:left="360" w:firstLine="0"/>
        <w:jc w:val="both"/>
        <w:rPr>
          <w:rFonts w:eastAsia="Calibri"/>
          <w:kern w:val="2"/>
          <w:u w:val="single"/>
        </w:rPr>
      </w:pPr>
      <w:r w:rsidRPr="00DD4D24">
        <w:rPr>
          <w:rFonts w:eastAsia="Calibri"/>
          <w:kern w:val="2"/>
          <w:u w:val="single"/>
        </w:rPr>
        <w:t>1.</w:t>
      </w:r>
      <w:r w:rsidR="00A752F6">
        <w:rPr>
          <w:rFonts w:eastAsia="Calibri"/>
          <w:kern w:val="2"/>
          <w:u w:val="single"/>
        </w:rPr>
        <w:tab/>
      </w:r>
      <w:r w:rsidRPr="00DD4D24">
        <w:rPr>
          <w:rFonts w:eastAsia="Calibri"/>
          <w:kern w:val="2"/>
          <w:u w:val="single"/>
        </w:rPr>
        <w:t>I</w:t>
      </w:r>
      <w:bookmarkStart w:id="7" w:name="_Hlk213344190"/>
      <w:r w:rsidRPr="00DD4D24">
        <w:rPr>
          <w:rFonts w:eastAsia="Calibri"/>
          <w:kern w:val="2"/>
          <w:u w:val="single"/>
        </w:rPr>
        <w:t>n all shared housing dwellings, the door of each shared housing rooming unit and each shared housing suite shall open into an intervening public hall constructed as a public corridor in accordance with Section 1020. Opening protectives in accordance with Exception 3 of Section 707.6 shall not be permitted.</w:t>
      </w:r>
      <w:bookmarkEnd w:id="7"/>
    </w:p>
    <w:p w14:paraId="2385BE9B" w14:textId="0A4ECF65" w:rsidR="00DD4D24" w:rsidRPr="00DD4D24" w:rsidRDefault="00DD4D24" w:rsidP="00DD4D24">
      <w:pPr>
        <w:snapToGrid w:val="0"/>
        <w:spacing w:before="240" w:after="240"/>
        <w:ind w:left="360" w:firstLine="0"/>
        <w:jc w:val="both"/>
        <w:rPr>
          <w:rFonts w:eastAsia="Calibri"/>
          <w:kern w:val="2"/>
          <w:u w:val="single"/>
        </w:rPr>
      </w:pPr>
      <w:r w:rsidRPr="00DD4D24">
        <w:rPr>
          <w:rFonts w:eastAsia="Calibri"/>
          <w:kern w:val="2"/>
          <w:u w:val="single"/>
        </w:rPr>
        <w:t>2.</w:t>
      </w:r>
      <w:r w:rsidR="00A752F6">
        <w:rPr>
          <w:rFonts w:eastAsia="Calibri"/>
          <w:kern w:val="2"/>
          <w:u w:val="single"/>
        </w:rPr>
        <w:tab/>
      </w:r>
      <w:r w:rsidRPr="00DD4D24">
        <w:rPr>
          <w:rFonts w:eastAsia="Calibri"/>
          <w:kern w:val="2"/>
          <w:u w:val="single"/>
        </w:rPr>
        <w:t>In high-rise buildings subject to Section 403, such intervening public hall shall provide access to at least two exits.</w:t>
      </w:r>
    </w:p>
    <w:p w14:paraId="5CEE0205" w14:textId="77777777" w:rsidR="00DD4D24" w:rsidRPr="00DD4D24" w:rsidRDefault="00DD4D24" w:rsidP="00DD4D24">
      <w:pPr>
        <w:snapToGrid w:val="0"/>
        <w:spacing w:before="240" w:after="240"/>
        <w:ind w:left="360" w:firstLine="0"/>
        <w:jc w:val="both"/>
        <w:rPr>
          <w:u w:val="single"/>
        </w:rPr>
      </w:pPr>
      <w:r w:rsidRPr="00DD4D24">
        <w:rPr>
          <w:b/>
          <w:bCs/>
          <w:u w:val="single"/>
        </w:rPr>
        <w:t>Exception:</w:t>
      </w:r>
      <w:r w:rsidRPr="00DD4D24">
        <w:rPr>
          <w:u w:val="single"/>
        </w:rPr>
        <w:t xml:space="preserve"> In buildings not subject to Section 403, no intervening public hall shall be required where the doors opening to the shared housing rooming units are smoke and draft controlled doors complying with UL 1784 without artificial bottom seals, in accordance with Sections 716.5 and 716.5.7.3. </w:t>
      </w:r>
    </w:p>
    <w:p w14:paraId="31D05F1F" w14:textId="77777777" w:rsidR="00DD4D24" w:rsidRPr="00DD4D24" w:rsidRDefault="00DD4D24" w:rsidP="00DD4D24">
      <w:pPr>
        <w:snapToGrid w:val="0"/>
        <w:spacing w:before="240" w:after="240"/>
        <w:ind w:firstLine="0"/>
        <w:jc w:val="both"/>
        <w:rPr>
          <w:u w:val="single"/>
        </w:rPr>
      </w:pPr>
      <w:r w:rsidRPr="00DD4D24">
        <w:rPr>
          <w:b/>
          <w:bCs/>
          <w:u w:val="single"/>
        </w:rPr>
        <w:t xml:space="preserve">T304.6 Exit access stairways. </w:t>
      </w:r>
      <w:r w:rsidRPr="00DD4D24">
        <w:rPr>
          <w:u w:val="single"/>
        </w:rPr>
        <w:t>Exception 3 of Section 1019.3 shall not be applicable to shared housing dwellings. Unenclosed access stairways shall be permitted in accordance with Section T302.2.</w:t>
      </w:r>
    </w:p>
    <w:p w14:paraId="21DDF1EB" w14:textId="77777777" w:rsidR="00DD4D24" w:rsidRPr="00DD4D24" w:rsidRDefault="00DD4D24" w:rsidP="00DD4D24">
      <w:pPr>
        <w:snapToGrid w:val="0"/>
        <w:spacing w:before="240" w:after="240"/>
        <w:ind w:firstLine="0"/>
        <w:jc w:val="both"/>
        <w:rPr>
          <w:u w:val="single"/>
        </w:rPr>
      </w:pPr>
      <w:r w:rsidRPr="00DD4D24">
        <w:rPr>
          <w:b/>
          <w:bCs/>
          <w:u w:val="single"/>
        </w:rPr>
        <w:t>T304.7 Exit signs.</w:t>
      </w:r>
      <w:r w:rsidRPr="00DD4D24">
        <w:rPr>
          <w:u w:val="single"/>
        </w:rPr>
        <w:t xml:space="preserve"> The door of each shared housing suite shall be provided with an exit sign in accordance with Section 1013. </w:t>
      </w:r>
    </w:p>
    <w:p w14:paraId="5A968D0D" w14:textId="77777777" w:rsidR="00DD4D24" w:rsidRPr="00DD4D24" w:rsidRDefault="00DD4D24" w:rsidP="00DD4D24">
      <w:pPr>
        <w:snapToGrid w:val="0"/>
        <w:spacing w:before="240" w:after="240"/>
        <w:ind w:firstLine="0"/>
        <w:jc w:val="both"/>
        <w:rPr>
          <w:u w:val="single"/>
        </w:rPr>
      </w:pPr>
      <w:r w:rsidRPr="00DD4D24">
        <w:rPr>
          <w:b/>
          <w:bCs/>
          <w:u w:val="single"/>
        </w:rPr>
        <w:t>T304.8 Exit stairway access to roof.</w:t>
      </w:r>
      <w:r w:rsidRPr="00DD4D24">
        <w:rPr>
          <w:u w:val="single"/>
        </w:rPr>
        <w:t xml:space="preserve"> Regardless of the height of the shared housing dwelling, at least one exit stairway shall extend to the roof surface through a stairway bulkhead complying with Section 1011.12.</w:t>
      </w:r>
    </w:p>
    <w:p w14:paraId="5CAE0CE7" w14:textId="77777777" w:rsidR="00DD4D24" w:rsidRPr="00DD4D24" w:rsidRDefault="00DD4D24" w:rsidP="00DD4D24">
      <w:pPr>
        <w:snapToGrid w:val="0"/>
        <w:spacing w:before="240" w:after="240"/>
        <w:ind w:firstLine="0"/>
        <w:jc w:val="both"/>
        <w:rPr>
          <w:u w:val="single"/>
        </w:rPr>
      </w:pPr>
      <w:r w:rsidRPr="00DD4D24">
        <w:rPr>
          <w:b/>
          <w:bCs/>
          <w:u w:val="single"/>
        </w:rPr>
        <w:t>T304.9 Doors within a shared housing suite.</w:t>
      </w:r>
      <w:r w:rsidRPr="00DD4D24">
        <w:rPr>
          <w:u w:val="single"/>
        </w:rPr>
        <w:t xml:space="preserve"> The door entering a shared housing rooming unit and shared housing suite shall be provided in accordance with Section 1010 as a Group R-2 dwelling unit.</w:t>
      </w:r>
    </w:p>
    <w:p w14:paraId="1C31EA50" w14:textId="007F48C0" w:rsidR="00DD4D24" w:rsidRPr="00DD4D24" w:rsidRDefault="00DD4D24" w:rsidP="00DD4D24">
      <w:pPr>
        <w:snapToGrid w:val="0"/>
        <w:spacing w:before="240" w:after="240"/>
        <w:ind w:left="360" w:firstLine="0"/>
        <w:jc w:val="both"/>
        <w:rPr>
          <w:u w:val="single"/>
        </w:rPr>
      </w:pPr>
      <w:r w:rsidRPr="00DD4D24">
        <w:rPr>
          <w:b/>
          <w:bCs/>
          <w:u w:val="single"/>
        </w:rPr>
        <w:t>Exception:</w:t>
      </w:r>
      <w:r w:rsidRPr="00DD4D24">
        <w:rPr>
          <w:u w:val="single"/>
        </w:rPr>
        <w:t xml:space="preserve"> </w:t>
      </w:r>
      <w:r w:rsidR="00606EA1">
        <w:rPr>
          <w:u w:val="single"/>
        </w:rPr>
        <w:t>A c</w:t>
      </w:r>
      <w:r w:rsidRPr="00DD4D24">
        <w:rPr>
          <w:u w:val="single"/>
        </w:rPr>
        <w:t>hain guard shall not be installed on the door entering a shared housing suite.</w:t>
      </w:r>
    </w:p>
    <w:p w14:paraId="41F6C439" w14:textId="77777777" w:rsidR="00DD4D24" w:rsidRPr="00DD4D24" w:rsidRDefault="00DD4D24" w:rsidP="00DD4D24">
      <w:pPr>
        <w:snapToGrid w:val="0"/>
        <w:spacing w:before="240" w:after="240"/>
        <w:ind w:firstLine="0"/>
        <w:jc w:val="both"/>
        <w:rPr>
          <w:u w:val="single"/>
        </w:rPr>
      </w:pPr>
      <w:r w:rsidRPr="00DD4D24">
        <w:rPr>
          <w:b/>
          <w:bCs/>
          <w:u w:val="single"/>
        </w:rPr>
        <w:lastRenderedPageBreak/>
        <w:t>T304.10 Intercommunication system.</w:t>
      </w:r>
      <w:r w:rsidRPr="00DD4D24">
        <w:rPr>
          <w:u w:val="single"/>
        </w:rPr>
        <w:t xml:space="preserve"> In a building where the total number of shared </w:t>
      </w:r>
      <w:proofErr w:type="gramStart"/>
      <w:r w:rsidRPr="00DD4D24">
        <w:rPr>
          <w:u w:val="single"/>
        </w:rPr>
        <w:t>housing rooming</w:t>
      </w:r>
      <w:proofErr w:type="gramEnd"/>
      <w:r w:rsidRPr="00DD4D24">
        <w:rPr>
          <w:u w:val="single"/>
        </w:rPr>
        <w:t xml:space="preserve"> units and other dwelling units equals or exceeds eight, an intercommunication system shall be provided in accordance with Section 1010.4.4.</w:t>
      </w:r>
    </w:p>
    <w:p w14:paraId="2157ED63" w14:textId="77777777" w:rsidR="00DD4D24" w:rsidRPr="00DD4D24" w:rsidRDefault="00DD4D24" w:rsidP="00DD4D24">
      <w:pPr>
        <w:keepNext/>
        <w:suppressAutoHyphens/>
        <w:snapToGrid w:val="0"/>
        <w:spacing w:before="120" w:after="120"/>
        <w:ind w:firstLine="0"/>
        <w:jc w:val="center"/>
        <w:outlineLvl w:val="0"/>
        <w:rPr>
          <w:b/>
          <w:bCs/>
          <w:u w:val="single"/>
        </w:rPr>
      </w:pPr>
      <w:r w:rsidRPr="00DD4D24">
        <w:rPr>
          <w:b/>
          <w:bCs/>
          <w:u w:val="single"/>
        </w:rPr>
        <w:t>SECTION BC T305</w:t>
      </w:r>
      <w:r w:rsidRPr="00DD4D24">
        <w:rPr>
          <w:b/>
          <w:bCs/>
          <w:u w:val="single"/>
        </w:rPr>
        <w:br/>
        <w:t>ACCESSIBILITY</w:t>
      </w:r>
    </w:p>
    <w:p w14:paraId="3D176A12" w14:textId="35CC4E24" w:rsidR="00DD4D24" w:rsidRPr="00DD4D24" w:rsidRDefault="00DD4D24" w:rsidP="00DD4D24">
      <w:pPr>
        <w:snapToGrid w:val="0"/>
        <w:spacing w:before="240" w:after="240"/>
        <w:ind w:firstLine="0"/>
        <w:jc w:val="both"/>
        <w:rPr>
          <w:u w:val="single"/>
        </w:rPr>
      </w:pPr>
      <w:r w:rsidRPr="00DD4D24">
        <w:rPr>
          <w:b/>
          <w:bCs/>
          <w:u w:val="single"/>
        </w:rPr>
        <w:t>T305.1 General.</w:t>
      </w:r>
      <w:r w:rsidRPr="00DD4D24">
        <w:rPr>
          <w:u w:val="single"/>
        </w:rPr>
        <w:t xml:space="preserve"> In addition to the other requirements of Chapter 11, shared housing dwellings shall be provided with accessible features in accordance with Section</w:t>
      </w:r>
      <w:r w:rsidR="00443799">
        <w:rPr>
          <w:u w:val="single"/>
        </w:rPr>
        <w:t>s</w:t>
      </w:r>
      <w:r w:rsidRPr="00DD4D24">
        <w:rPr>
          <w:u w:val="single"/>
        </w:rPr>
        <w:t xml:space="preserve"> T305.2 through T305.6.</w:t>
      </w:r>
    </w:p>
    <w:p w14:paraId="464D08AF" w14:textId="32D41C8D" w:rsidR="00DD4D24" w:rsidRPr="00DD4D24" w:rsidRDefault="00DD4D24" w:rsidP="00DD4D24">
      <w:pPr>
        <w:snapToGrid w:val="0"/>
        <w:spacing w:before="240" w:after="240"/>
        <w:ind w:firstLine="0"/>
        <w:jc w:val="both"/>
        <w:rPr>
          <w:u w:val="single"/>
        </w:rPr>
      </w:pPr>
      <w:r w:rsidRPr="00DD4D24">
        <w:rPr>
          <w:b/>
          <w:bCs/>
          <w:u w:val="single"/>
        </w:rPr>
        <w:t>T305.2 Design.</w:t>
      </w:r>
      <w:r w:rsidRPr="00DD4D24">
        <w:rPr>
          <w:u w:val="single"/>
        </w:rPr>
        <w:t xml:space="preserve"> </w:t>
      </w:r>
      <w:proofErr w:type="gramStart"/>
      <w:r w:rsidRPr="00DD4D24">
        <w:rPr>
          <w:u w:val="single"/>
        </w:rPr>
        <w:t>Shared housing</w:t>
      </w:r>
      <w:proofErr w:type="gramEnd"/>
      <w:r w:rsidRPr="00DD4D24">
        <w:rPr>
          <w:u w:val="single"/>
        </w:rPr>
        <w:t xml:space="preserve"> </w:t>
      </w:r>
      <w:proofErr w:type="gramStart"/>
      <w:r w:rsidRPr="00DD4D24">
        <w:rPr>
          <w:u w:val="single"/>
        </w:rPr>
        <w:t>rooming</w:t>
      </w:r>
      <w:proofErr w:type="gramEnd"/>
      <w:r w:rsidRPr="00DD4D24">
        <w:rPr>
          <w:u w:val="single"/>
        </w:rPr>
        <w:t xml:space="preserve"> units which are required to be Accessible units or Type B+NYC units shall comply with this code, Section</w:t>
      </w:r>
      <w:r w:rsidR="00443799">
        <w:rPr>
          <w:u w:val="single"/>
        </w:rPr>
        <w:t>s</w:t>
      </w:r>
      <w:r w:rsidRPr="00DD4D24">
        <w:rPr>
          <w:u w:val="single"/>
        </w:rPr>
        <w:t xml:space="preserve"> T305.2 through T305.5 and the applicable provisions of Chapter 10 of ICC A117.1. Shared housing suites containing shared housing rooming units that are Type B+NYC units shall further comply with Section 1004 (Type B Units) of ICC A117.1, including any modifications made by Sections 1107.2.1 through 1107.2.8. Units required to be Type B+NYC units are permitted to be designed and constructed as Accessible units.</w:t>
      </w:r>
    </w:p>
    <w:p w14:paraId="1452FABE" w14:textId="77777777" w:rsidR="00DD4D24" w:rsidRPr="00DD4D24" w:rsidRDefault="00DD4D24" w:rsidP="00DD4D24">
      <w:pPr>
        <w:snapToGrid w:val="0"/>
        <w:spacing w:before="240" w:after="240"/>
        <w:ind w:left="360" w:firstLine="0"/>
        <w:jc w:val="both"/>
        <w:rPr>
          <w:u w:val="single"/>
        </w:rPr>
      </w:pPr>
      <w:r w:rsidRPr="00DD4D24">
        <w:rPr>
          <w:b/>
          <w:bCs/>
          <w:u w:val="single"/>
        </w:rPr>
        <w:t>T305.2.1 Accessible spaces.</w:t>
      </w:r>
      <w:r w:rsidRPr="00DD4D24">
        <w:rPr>
          <w:u w:val="single"/>
        </w:rPr>
        <w:t xml:space="preserve"> Common rooms and spaces available for use by residents and serving Accessible units or Type B+NYC units shall be accessible in accordance with Section 1107.3.</w:t>
      </w:r>
    </w:p>
    <w:p w14:paraId="4E6A0458" w14:textId="77777777" w:rsidR="00DD4D24" w:rsidRPr="00DD4D24" w:rsidRDefault="00DD4D24" w:rsidP="00DD4D24">
      <w:pPr>
        <w:snapToGrid w:val="0"/>
        <w:spacing w:before="240" w:after="240"/>
        <w:ind w:left="360" w:firstLine="0"/>
        <w:jc w:val="both"/>
        <w:rPr>
          <w:u w:val="single"/>
        </w:rPr>
      </w:pPr>
      <w:r w:rsidRPr="00DD4D24">
        <w:rPr>
          <w:b/>
          <w:bCs/>
          <w:u w:val="single"/>
        </w:rPr>
        <w:t>T305.2.2 Accessible route.</w:t>
      </w:r>
      <w:r w:rsidRPr="00DD4D24">
        <w:rPr>
          <w:u w:val="single"/>
        </w:rPr>
        <w:t xml:space="preserve"> Accessible route serving Accessible units or Type B+NYC units shall be provided in accordance with Section 1107.4.</w:t>
      </w:r>
    </w:p>
    <w:p w14:paraId="54357C15" w14:textId="053B9BA8" w:rsidR="00DD4D24" w:rsidRPr="00DD4D24" w:rsidRDefault="00DD4D24" w:rsidP="00DD4D24">
      <w:pPr>
        <w:snapToGrid w:val="0"/>
        <w:spacing w:before="240" w:after="240"/>
        <w:ind w:firstLine="0"/>
        <w:jc w:val="both"/>
        <w:rPr>
          <w:u w:val="single"/>
        </w:rPr>
      </w:pPr>
      <w:r w:rsidRPr="00DD4D24">
        <w:rPr>
          <w:b/>
          <w:bCs/>
          <w:u w:val="single"/>
        </w:rPr>
        <w:t xml:space="preserve">T305.3 Accessible </w:t>
      </w:r>
      <w:proofErr w:type="gramStart"/>
      <w:r w:rsidRPr="00DD4D24">
        <w:rPr>
          <w:b/>
          <w:bCs/>
          <w:u w:val="single"/>
        </w:rPr>
        <w:t>units</w:t>
      </w:r>
      <w:proofErr w:type="gramEnd"/>
      <w:r w:rsidRPr="00DD4D24">
        <w:rPr>
          <w:b/>
          <w:bCs/>
          <w:u w:val="single"/>
        </w:rPr>
        <w:t xml:space="preserve"> scope.</w:t>
      </w:r>
      <w:r w:rsidRPr="00DD4D24">
        <w:rPr>
          <w:u w:val="single"/>
        </w:rPr>
        <w:t xml:space="preserve"> The number of accessible shared </w:t>
      </w:r>
      <w:proofErr w:type="gramStart"/>
      <w:r w:rsidRPr="00DD4D24">
        <w:rPr>
          <w:u w:val="single"/>
        </w:rPr>
        <w:t>housing rooming</w:t>
      </w:r>
      <w:proofErr w:type="gramEnd"/>
      <w:r w:rsidRPr="00DD4D24">
        <w:rPr>
          <w:u w:val="single"/>
        </w:rPr>
        <w:t xml:space="preserve"> units shall be provided in accordance with Section 1107.6.1.1. </w:t>
      </w:r>
      <w:r w:rsidR="00606EA1">
        <w:rPr>
          <w:u w:val="single"/>
        </w:rPr>
        <w:t>O</w:t>
      </w:r>
      <w:r w:rsidRPr="00DD4D24">
        <w:rPr>
          <w:u w:val="single"/>
        </w:rPr>
        <w:t xml:space="preserve">nly one shared </w:t>
      </w:r>
      <w:proofErr w:type="gramStart"/>
      <w:r w:rsidRPr="00DD4D24">
        <w:rPr>
          <w:u w:val="single"/>
        </w:rPr>
        <w:t>housing rooming</w:t>
      </w:r>
      <w:proofErr w:type="gramEnd"/>
      <w:r w:rsidRPr="00DD4D24">
        <w:rPr>
          <w:u w:val="single"/>
        </w:rPr>
        <w:t xml:space="preserve"> unit in each shared housing suite shall be permitted to count toward the number of required Accessible units. Accessible units shall be distributed throughout the floors and locations on the floor of the shared housing dwelling. </w:t>
      </w:r>
    </w:p>
    <w:p w14:paraId="22E622D9" w14:textId="2BAC0F72" w:rsidR="00DD4D24" w:rsidRPr="00DD4D24" w:rsidRDefault="00DD4D24" w:rsidP="00DD4D24">
      <w:pPr>
        <w:snapToGrid w:val="0"/>
        <w:spacing w:before="240" w:after="240"/>
        <w:ind w:left="360" w:firstLine="0"/>
        <w:jc w:val="both"/>
        <w:rPr>
          <w:u w:val="single"/>
        </w:rPr>
      </w:pPr>
      <w:r w:rsidRPr="00DD4D24">
        <w:rPr>
          <w:b/>
          <w:bCs/>
          <w:u w:val="single"/>
        </w:rPr>
        <w:t>Exception:</w:t>
      </w:r>
      <w:r w:rsidRPr="00DD4D24">
        <w:rPr>
          <w:u w:val="single"/>
        </w:rPr>
        <w:t xml:space="preserve"> Where the</w:t>
      </w:r>
      <w:r w:rsidR="005D38C8">
        <w:rPr>
          <w:u w:val="single"/>
        </w:rPr>
        <w:t xml:space="preserve"> number of</w:t>
      </w:r>
      <w:r w:rsidRPr="00DD4D24">
        <w:rPr>
          <w:u w:val="single"/>
        </w:rPr>
        <w:t xml:space="preserve"> required Accessible shared housing rooming units exceeds the number of shared housing suites combined, the remaining accessible shared housing rooming units shall be distributed throughout the floors and locations on the floor of the shared housing dwelling.</w:t>
      </w:r>
    </w:p>
    <w:p w14:paraId="71D3A3EA" w14:textId="341F2B80" w:rsidR="00DD4D24" w:rsidRPr="00DD4D24" w:rsidRDefault="00DD4D24" w:rsidP="00DD4D24">
      <w:pPr>
        <w:snapToGrid w:val="0"/>
        <w:spacing w:before="240" w:after="240"/>
        <w:ind w:firstLine="0"/>
        <w:jc w:val="both"/>
        <w:rPr>
          <w:u w:val="single"/>
        </w:rPr>
      </w:pPr>
      <w:r w:rsidRPr="00DD4D24">
        <w:rPr>
          <w:b/>
          <w:bCs/>
          <w:u w:val="single"/>
        </w:rPr>
        <w:t xml:space="preserve">T305.4 Type B+NYC </w:t>
      </w:r>
      <w:proofErr w:type="gramStart"/>
      <w:r w:rsidRPr="00DD4D24">
        <w:rPr>
          <w:b/>
          <w:bCs/>
          <w:u w:val="single"/>
        </w:rPr>
        <w:t>units</w:t>
      </w:r>
      <w:proofErr w:type="gramEnd"/>
      <w:r w:rsidRPr="00DD4D24">
        <w:rPr>
          <w:b/>
          <w:bCs/>
          <w:u w:val="single"/>
        </w:rPr>
        <w:t xml:space="preserve"> scope. </w:t>
      </w:r>
      <w:r w:rsidRPr="00DD4D24">
        <w:rPr>
          <w:u w:val="single"/>
        </w:rPr>
        <w:t xml:space="preserve">In buildings containing four or more dwelling units or sleeping units, </w:t>
      </w:r>
      <w:proofErr w:type="gramStart"/>
      <w:r w:rsidRPr="00DD4D24">
        <w:rPr>
          <w:u w:val="single"/>
        </w:rPr>
        <w:t>shared housing</w:t>
      </w:r>
      <w:proofErr w:type="gramEnd"/>
      <w:r w:rsidRPr="00DD4D24">
        <w:rPr>
          <w:u w:val="single"/>
        </w:rPr>
        <w:t xml:space="preserve"> rooming units included, </w:t>
      </w:r>
      <w:proofErr w:type="gramStart"/>
      <w:r w:rsidRPr="00DD4D24">
        <w:rPr>
          <w:u w:val="single"/>
        </w:rPr>
        <w:t>shared housing</w:t>
      </w:r>
      <w:proofErr w:type="gramEnd"/>
      <w:r w:rsidRPr="00DD4D24">
        <w:rPr>
          <w:u w:val="single"/>
        </w:rPr>
        <w:t xml:space="preserve"> rooming units not required to be an Accessible unit shall be a </w:t>
      </w:r>
      <w:proofErr w:type="gramStart"/>
      <w:r w:rsidRPr="00DD4D24">
        <w:rPr>
          <w:u w:val="single"/>
        </w:rPr>
        <w:t>Type B+NYC units</w:t>
      </w:r>
      <w:proofErr w:type="gramEnd"/>
      <w:r w:rsidRPr="00DD4D24">
        <w:rPr>
          <w:u w:val="single"/>
        </w:rPr>
        <w:t xml:space="preserve"> unless the number of Type B+NYC units is permitted to be reduced in accordance with Section T305.5. </w:t>
      </w:r>
    </w:p>
    <w:p w14:paraId="5F4433FA" w14:textId="77777777" w:rsidR="00DD4D24" w:rsidRPr="00DD4D24" w:rsidRDefault="00DD4D24" w:rsidP="00DD4D24">
      <w:pPr>
        <w:snapToGrid w:val="0"/>
        <w:spacing w:before="240" w:after="240"/>
        <w:ind w:firstLine="0"/>
        <w:jc w:val="both"/>
        <w:rPr>
          <w:u w:val="single"/>
        </w:rPr>
      </w:pPr>
      <w:r w:rsidRPr="00DD4D24">
        <w:rPr>
          <w:b/>
          <w:bCs/>
          <w:u w:val="single"/>
        </w:rPr>
        <w:t xml:space="preserve">T305.5 General exceptions for Type B+NYC units. </w:t>
      </w:r>
      <w:r w:rsidRPr="00DD4D24">
        <w:rPr>
          <w:u w:val="single"/>
        </w:rPr>
        <w:t>Where specifically permitted by this section, the required number of Type B+NYC units is permitted to be reduced in accordance with Sections T305.5.1 through T305.5.2.</w:t>
      </w:r>
    </w:p>
    <w:p w14:paraId="568AF448" w14:textId="5ACF32BA" w:rsidR="00DD4D24" w:rsidRPr="00DD4D24" w:rsidRDefault="00DD4D24" w:rsidP="00DD4D24">
      <w:pPr>
        <w:snapToGrid w:val="0"/>
        <w:spacing w:before="240" w:after="240"/>
        <w:ind w:left="360" w:firstLine="0"/>
        <w:jc w:val="both"/>
        <w:rPr>
          <w:b/>
          <w:bCs/>
          <w:u w:val="single"/>
        </w:rPr>
      </w:pPr>
      <w:r w:rsidRPr="00DD4D24">
        <w:rPr>
          <w:b/>
          <w:bCs/>
          <w:u w:val="single"/>
        </w:rPr>
        <w:t>T305.5.1 Buildings or structures without elevator service where Type B+NYC units are required.</w:t>
      </w:r>
      <w:r w:rsidRPr="00DD4D24">
        <w:rPr>
          <w:u w:val="single"/>
        </w:rPr>
        <w:t xml:space="preserve"> In buildings or structures where no elevator service is provided or required by other sections of this code, only the shared </w:t>
      </w:r>
      <w:proofErr w:type="gramStart"/>
      <w:r w:rsidRPr="00DD4D24">
        <w:rPr>
          <w:u w:val="single"/>
        </w:rPr>
        <w:t>housing rooming</w:t>
      </w:r>
      <w:proofErr w:type="gramEnd"/>
      <w:r w:rsidRPr="00DD4D24">
        <w:rPr>
          <w:u w:val="single"/>
        </w:rPr>
        <w:t xml:space="preserve"> units that are located on stories indicated in Section T305.5.1.1 are required to be Type B+NYC units.</w:t>
      </w:r>
    </w:p>
    <w:p w14:paraId="2BCA4EAA" w14:textId="77777777" w:rsidR="00DD4D24" w:rsidRPr="00DD4D24" w:rsidRDefault="00DD4D24" w:rsidP="00DD4D24">
      <w:pPr>
        <w:snapToGrid w:val="0"/>
        <w:spacing w:before="240" w:after="240"/>
        <w:ind w:left="720" w:firstLine="0"/>
        <w:jc w:val="both"/>
        <w:rPr>
          <w:b/>
          <w:bCs/>
          <w:u w:val="single"/>
        </w:rPr>
      </w:pPr>
      <w:r w:rsidRPr="00DD4D24">
        <w:rPr>
          <w:b/>
          <w:bCs/>
          <w:u w:val="single"/>
        </w:rPr>
        <w:lastRenderedPageBreak/>
        <w:t>T305.5.1.1 One story with Type B+NYC units required.</w:t>
      </w:r>
      <w:r w:rsidRPr="00DD4D24">
        <w:rPr>
          <w:u w:val="single"/>
        </w:rPr>
        <w:t xml:space="preserve"> At least one story containing shared housing rooming units shall be provided with an accessible entrance and accessible route from the exterior of the structure and all units intended to be used as a residence on that story shall be Type B+NYC units.</w:t>
      </w:r>
    </w:p>
    <w:p w14:paraId="0B38A7CD" w14:textId="77777777" w:rsidR="00DD4D24" w:rsidRPr="00DD4D24" w:rsidRDefault="00DD4D24" w:rsidP="00DD4D24">
      <w:pPr>
        <w:snapToGrid w:val="0"/>
        <w:spacing w:before="240" w:after="240"/>
        <w:ind w:left="720" w:firstLine="0"/>
        <w:jc w:val="both"/>
        <w:rPr>
          <w:b/>
          <w:bCs/>
          <w:u w:val="single"/>
        </w:rPr>
      </w:pPr>
      <w:r w:rsidRPr="00DD4D24">
        <w:rPr>
          <w:b/>
          <w:bCs/>
          <w:u w:val="single"/>
        </w:rPr>
        <w:t xml:space="preserve">T305.5.1.2 Other stories with Type B+NYC units required. </w:t>
      </w:r>
      <w:r w:rsidRPr="00DD4D24">
        <w:rPr>
          <w:u w:val="single"/>
        </w:rPr>
        <w:t>If other stories containing shared housing rooming units are served by a building entrance that is in proximity to arrival points as indicated in Items 1 and 2, such building entrance shall be accessible and all shared housing rooming units served by that entrance on that story shall be Type B+NYC units.</w:t>
      </w:r>
      <w:r w:rsidRPr="00DD4D24">
        <w:rPr>
          <w:b/>
          <w:bCs/>
          <w:u w:val="single"/>
        </w:rPr>
        <w:t xml:space="preserve"> </w:t>
      </w:r>
    </w:p>
    <w:p w14:paraId="3A41D184" w14:textId="279D39DA" w:rsidR="00DD4D24" w:rsidRDefault="00DD4D24" w:rsidP="00DD4D24">
      <w:pPr>
        <w:snapToGrid w:val="0"/>
        <w:spacing w:before="240" w:after="240"/>
        <w:ind w:left="1080" w:firstLine="0"/>
        <w:jc w:val="both"/>
        <w:rPr>
          <w:u w:val="single"/>
        </w:rPr>
      </w:pPr>
      <w:r w:rsidRPr="00DD4D24">
        <w:rPr>
          <w:u w:val="single"/>
        </w:rPr>
        <w:t>1.</w:t>
      </w:r>
      <w:r w:rsidR="00A752F6">
        <w:rPr>
          <w:u w:val="single"/>
        </w:rPr>
        <w:tab/>
      </w:r>
      <w:r w:rsidRPr="00DD4D24">
        <w:rPr>
          <w:u w:val="single"/>
        </w:rPr>
        <w:t xml:space="preserve">Where the slopes of the undisturbed site measured between the planned entrance and all vehicular or pedestrian arrival points within 50 feet (15 240 mm) of the planned entrance are 10 percent or less, and </w:t>
      </w:r>
    </w:p>
    <w:p w14:paraId="2A14BDA1" w14:textId="6EFB7486" w:rsidR="00DD4D24" w:rsidRPr="00DD4D24" w:rsidRDefault="00DD4D24" w:rsidP="00DD4D24">
      <w:pPr>
        <w:snapToGrid w:val="0"/>
        <w:spacing w:before="240" w:after="240"/>
        <w:ind w:left="1080" w:firstLine="0"/>
        <w:jc w:val="both"/>
        <w:rPr>
          <w:u w:val="single"/>
        </w:rPr>
      </w:pPr>
      <w:r w:rsidRPr="00DD4D24">
        <w:rPr>
          <w:u w:val="single"/>
        </w:rPr>
        <w:t>2.</w:t>
      </w:r>
      <w:r w:rsidR="00A752F6">
        <w:rPr>
          <w:u w:val="single"/>
        </w:rPr>
        <w:tab/>
      </w:r>
      <w:r w:rsidRPr="00DD4D24">
        <w:rPr>
          <w:u w:val="single"/>
        </w:rPr>
        <w:t xml:space="preserve">Where the slopes of the planned finished grade measured between the entrance and all vehicular or pedestrian arrival points within 50 feet (15 240 mm) of the planned entrance are 10 percent or less. </w:t>
      </w:r>
    </w:p>
    <w:p w14:paraId="78BB8EB8" w14:textId="77777777" w:rsidR="00DD4D24" w:rsidRPr="00DD4D24" w:rsidRDefault="00DD4D24" w:rsidP="00DD4D24">
      <w:pPr>
        <w:snapToGrid w:val="0"/>
        <w:spacing w:before="240" w:after="240"/>
        <w:ind w:left="720" w:firstLine="0"/>
        <w:jc w:val="both"/>
        <w:rPr>
          <w:u w:val="single"/>
        </w:rPr>
      </w:pPr>
      <w:r w:rsidRPr="00DD4D24">
        <w:rPr>
          <w:u w:val="single"/>
        </w:rPr>
        <w:t>Where no such arrival points are within 50 feet (15 240 mm) of the entrance, the closest arrival point shall be used unless that arrival point serves the story required by Section T305.1.1.</w:t>
      </w:r>
    </w:p>
    <w:p w14:paraId="4E5F22C0" w14:textId="77777777" w:rsidR="00DD4D24" w:rsidRPr="00DD4D24" w:rsidRDefault="00DD4D24" w:rsidP="00DD4D24">
      <w:pPr>
        <w:snapToGrid w:val="0"/>
        <w:spacing w:before="240" w:after="240"/>
        <w:ind w:left="360" w:firstLine="0"/>
        <w:jc w:val="both"/>
        <w:rPr>
          <w:u w:val="single"/>
        </w:rPr>
      </w:pPr>
      <w:r w:rsidRPr="00DD4D24">
        <w:rPr>
          <w:b/>
          <w:bCs/>
          <w:u w:val="single"/>
        </w:rPr>
        <w:t xml:space="preserve">T305.5.2 Elevator service to the lowest story with Type B+NYC units. </w:t>
      </w:r>
      <w:r w:rsidRPr="00DD4D24">
        <w:rPr>
          <w:u w:val="single"/>
        </w:rPr>
        <w:t>Where elevator service in the building is provided for the sole purpose of complying with the provisions of Section T305.5.1.1 to serve as an accessible route only to the lowest story containing shared housing rooming units intended to be used as a residence, only the units intended to be used as a residence on the lowest story served by the elevator are required to be Type B+NYC units.</w:t>
      </w:r>
    </w:p>
    <w:p w14:paraId="32C50DF8" w14:textId="77777777" w:rsidR="00DD4D24" w:rsidRPr="00DD4D24" w:rsidRDefault="00DD4D24" w:rsidP="00DD4D24">
      <w:pPr>
        <w:snapToGrid w:val="0"/>
        <w:spacing w:before="240" w:after="240"/>
        <w:ind w:firstLine="0"/>
        <w:jc w:val="both"/>
        <w:rPr>
          <w:u w:val="single"/>
        </w:rPr>
      </w:pPr>
      <w:r w:rsidRPr="00DD4D24">
        <w:rPr>
          <w:b/>
          <w:bCs/>
          <w:u w:val="single"/>
        </w:rPr>
        <w:t xml:space="preserve">T305.6 Existing buildings with existing elevators. </w:t>
      </w:r>
      <w:r w:rsidRPr="00DD4D24">
        <w:rPr>
          <w:u w:val="single"/>
        </w:rPr>
        <w:t xml:space="preserve">Where elevators are provided in an existing building that is otherwise not required to provide elevators by this code, such existing elevators shall remain and shall comply with the following: </w:t>
      </w:r>
    </w:p>
    <w:p w14:paraId="4CB5C45A" w14:textId="16CDBA39" w:rsidR="00DD4D24" w:rsidRPr="00DD4D24" w:rsidRDefault="00DD4D24" w:rsidP="00DD4D24">
      <w:pPr>
        <w:snapToGrid w:val="0"/>
        <w:spacing w:before="240" w:after="240"/>
        <w:ind w:left="360" w:firstLine="0"/>
        <w:jc w:val="both"/>
        <w:rPr>
          <w:kern w:val="2"/>
          <w:u w:val="single"/>
        </w:rPr>
      </w:pPr>
      <w:r w:rsidRPr="00DD4D24">
        <w:rPr>
          <w:kern w:val="2"/>
          <w:u w:val="single"/>
        </w:rPr>
        <w:t>1.</w:t>
      </w:r>
      <w:r w:rsidR="00A752F6">
        <w:rPr>
          <w:kern w:val="2"/>
          <w:u w:val="single"/>
        </w:rPr>
        <w:tab/>
      </w:r>
      <w:r w:rsidRPr="00DD4D24">
        <w:rPr>
          <w:kern w:val="2"/>
          <w:u w:val="single"/>
        </w:rPr>
        <w:t xml:space="preserve">Existing passenger elevator complying with inside dimensions in accordance with Section 407.4.1 (Inside Dimensions) of ICC A117.1 shall not be eliminated or reduced in size. </w:t>
      </w:r>
    </w:p>
    <w:p w14:paraId="743A81B1" w14:textId="54A9183E" w:rsidR="00DD4D24" w:rsidRPr="00DD4D24" w:rsidRDefault="00DD4D24" w:rsidP="00DD4D24">
      <w:pPr>
        <w:snapToGrid w:val="0"/>
        <w:spacing w:before="240" w:after="240"/>
        <w:ind w:left="360" w:firstLine="0"/>
        <w:jc w:val="both"/>
        <w:rPr>
          <w:kern w:val="2"/>
          <w:u w:val="single"/>
        </w:rPr>
      </w:pPr>
      <w:r w:rsidRPr="00DD4D24">
        <w:rPr>
          <w:kern w:val="2"/>
          <w:u w:val="single"/>
        </w:rPr>
        <w:t>2.</w:t>
      </w:r>
      <w:r w:rsidR="00A752F6">
        <w:rPr>
          <w:kern w:val="2"/>
          <w:u w:val="single"/>
        </w:rPr>
        <w:tab/>
      </w:r>
      <w:r w:rsidRPr="00DD4D24">
        <w:rPr>
          <w:kern w:val="2"/>
          <w:u w:val="single"/>
        </w:rPr>
        <w:t>Where existing freight elevator is the only elevator of the building, such elevator shall be converted to a passenger elevator in accordance with Section 407 (Elevators) of ICC A117.1. Such passenger elevator installed in the existing shaft shall be installed in accordance with Section 3001.11.</w:t>
      </w:r>
    </w:p>
    <w:p w14:paraId="40834B76" w14:textId="6AE04643" w:rsidR="00DD4D24" w:rsidRPr="00DD4D24" w:rsidRDefault="00DD4D24" w:rsidP="00DD4D24">
      <w:pPr>
        <w:snapToGrid w:val="0"/>
        <w:spacing w:before="240" w:after="240"/>
        <w:ind w:left="360" w:firstLine="0"/>
        <w:jc w:val="both"/>
        <w:rPr>
          <w:kern w:val="2"/>
          <w:u w:val="single"/>
        </w:rPr>
      </w:pPr>
      <w:r w:rsidRPr="00DD4D24">
        <w:rPr>
          <w:b/>
          <w:bCs/>
          <w:kern w:val="2"/>
          <w:u w:val="single"/>
        </w:rPr>
        <w:t>Exception:</w:t>
      </w:r>
      <w:r w:rsidRPr="00DD4D24">
        <w:rPr>
          <w:kern w:val="2"/>
          <w:u w:val="single"/>
        </w:rPr>
        <w:t xml:space="preserve"> Where existing non-residential </w:t>
      </w:r>
      <w:proofErr w:type="gramStart"/>
      <w:r w:rsidRPr="00DD4D24">
        <w:rPr>
          <w:kern w:val="2"/>
          <w:u w:val="single"/>
        </w:rPr>
        <w:t>building is</w:t>
      </w:r>
      <w:proofErr w:type="gramEnd"/>
      <w:r w:rsidRPr="00DD4D24">
        <w:rPr>
          <w:kern w:val="2"/>
          <w:u w:val="single"/>
        </w:rPr>
        <w:t xml:space="preserve"> converted to a shared housing dwelling, existing passenger or freight elevators completely within an individual non-residential tenant space, and such </w:t>
      </w:r>
      <w:proofErr w:type="gramStart"/>
      <w:r w:rsidRPr="00DD4D24">
        <w:rPr>
          <w:kern w:val="2"/>
          <w:u w:val="single"/>
        </w:rPr>
        <w:t>building was</w:t>
      </w:r>
      <w:proofErr w:type="gramEnd"/>
      <w:r w:rsidRPr="00DD4D24">
        <w:rPr>
          <w:kern w:val="2"/>
          <w:u w:val="single"/>
        </w:rPr>
        <w:t xml:space="preserve"> used by more than one non-residential tenant prior to such conversion.</w:t>
      </w:r>
    </w:p>
    <w:p w14:paraId="07F2CC81" w14:textId="77777777" w:rsidR="00DD4D24" w:rsidRPr="00DD4D24" w:rsidRDefault="00DD4D24" w:rsidP="00DD4D24">
      <w:pPr>
        <w:keepNext/>
        <w:suppressAutoHyphens/>
        <w:snapToGrid w:val="0"/>
        <w:spacing w:before="240" w:after="240"/>
        <w:ind w:firstLine="0"/>
        <w:jc w:val="center"/>
        <w:outlineLvl w:val="0"/>
        <w:rPr>
          <w:b/>
          <w:bCs/>
          <w:u w:val="single"/>
        </w:rPr>
      </w:pPr>
      <w:r w:rsidRPr="00DD4D24">
        <w:rPr>
          <w:b/>
          <w:bCs/>
          <w:u w:val="single"/>
        </w:rPr>
        <w:lastRenderedPageBreak/>
        <w:t>SECTION BC T306</w:t>
      </w:r>
      <w:r w:rsidRPr="00DD4D24">
        <w:rPr>
          <w:b/>
          <w:bCs/>
          <w:u w:val="single"/>
        </w:rPr>
        <w:br/>
        <w:t>INTERIOR ENVIRONMENT</w:t>
      </w:r>
    </w:p>
    <w:p w14:paraId="089C3427" w14:textId="77777777" w:rsidR="00DD4D24" w:rsidRPr="00DD4D24" w:rsidRDefault="00DD4D24" w:rsidP="00DD4D24">
      <w:pPr>
        <w:snapToGrid w:val="0"/>
        <w:spacing w:before="240" w:after="240"/>
        <w:ind w:firstLine="0"/>
        <w:jc w:val="both"/>
        <w:rPr>
          <w:u w:val="single"/>
        </w:rPr>
      </w:pPr>
      <w:r w:rsidRPr="00DD4D24">
        <w:rPr>
          <w:b/>
          <w:bCs/>
          <w:u w:val="single"/>
        </w:rPr>
        <w:t xml:space="preserve">T306.1 General. </w:t>
      </w:r>
      <w:r w:rsidRPr="00DD4D24">
        <w:rPr>
          <w:u w:val="single"/>
        </w:rPr>
        <w:t>Chapter 12 shall apply to shared housing dwelling, except as provided by Sections T306.1 through T306.4.</w:t>
      </w:r>
    </w:p>
    <w:p w14:paraId="6B8973FD" w14:textId="5FF046D9" w:rsidR="00DD4D24" w:rsidRPr="00DD4D24" w:rsidRDefault="00DD4D24" w:rsidP="00DD4D24">
      <w:pPr>
        <w:snapToGrid w:val="0"/>
        <w:spacing w:before="240" w:after="240"/>
        <w:ind w:firstLine="0"/>
        <w:jc w:val="both"/>
        <w:rPr>
          <w:u w:val="single"/>
        </w:rPr>
      </w:pPr>
      <w:r w:rsidRPr="00DD4D24">
        <w:rPr>
          <w:b/>
          <w:bCs/>
          <w:u w:val="single"/>
        </w:rPr>
        <w:t>T306.2 Interior space dimensions.</w:t>
      </w:r>
      <w:r w:rsidRPr="00DD4D24">
        <w:rPr>
          <w:u w:val="single"/>
        </w:rPr>
        <w:t xml:space="preserve"> Sections 1208.3.2, 1208.3.2.1</w:t>
      </w:r>
      <w:r w:rsidR="00606EA1">
        <w:rPr>
          <w:u w:val="single"/>
        </w:rPr>
        <w:t>,</w:t>
      </w:r>
      <w:r w:rsidRPr="00DD4D24">
        <w:rPr>
          <w:u w:val="single"/>
        </w:rPr>
        <w:t xml:space="preserve"> and 1208.3.2.2 shall not be applicable to shared housing dwellings. Shared housing rooming units shall comply with the minimum floor area requirement set forth in section 27-2079.1 of the </w:t>
      </w:r>
      <w:r w:rsidRPr="00DD4D24">
        <w:rPr>
          <w:i/>
          <w:iCs/>
          <w:u w:val="single"/>
        </w:rPr>
        <w:t>New York City Housing Maintenance Code</w:t>
      </w:r>
      <w:r w:rsidRPr="00DD4D24">
        <w:rPr>
          <w:u w:val="single"/>
        </w:rPr>
        <w:t>.</w:t>
      </w:r>
    </w:p>
    <w:p w14:paraId="1333971E" w14:textId="77777777" w:rsidR="00DD4D24" w:rsidRPr="00DD4D24" w:rsidRDefault="00DD4D24" w:rsidP="00DD4D24">
      <w:pPr>
        <w:snapToGrid w:val="0"/>
        <w:spacing w:before="240" w:after="240"/>
        <w:ind w:firstLine="0"/>
        <w:jc w:val="both"/>
        <w:rPr>
          <w:u w:val="single"/>
        </w:rPr>
      </w:pPr>
      <w:r w:rsidRPr="00DD4D24">
        <w:rPr>
          <w:b/>
          <w:bCs/>
          <w:u w:val="single"/>
        </w:rPr>
        <w:t>T306.3 Toilet and bathroom requirements</w:t>
      </w:r>
      <w:r w:rsidRPr="00DD4D24">
        <w:rPr>
          <w:u w:val="single"/>
        </w:rPr>
        <w:t>. Exception 1 of Section 1210.2.2 shall not be applicable to walls and partitions in the toilet and bathrooms in shared housing dwellings.</w:t>
      </w:r>
    </w:p>
    <w:p w14:paraId="3D390415" w14:textId="77777777" w:rsidR="00DD4D24" w:rsidRPr="00DD4D24" w:rsidRDefault="00DD4D24" w:rsidP="00DD4D24">
      <w:pPr>
        <w:snapToGrid w:val="0"/>
        <w:spacing w:before="240" w:after="240"/>
        <w:ind w:firstLine="0"/>
        <w:jc w:val="both"/>
        <w:rPr>
          <w:u w:val="single"/>
        </w:rPr>
      </w:pPr>
      <w:r w:rsidRPr="00DD4D24">
        <w:rPr>
          <w:b/>
          <w:bCs/>
          <w:u w:val="single"/>
        </w:rPr>
        <w:t>T306.4 Habitable space.</w:t>
      </w:r>
      <w:r w:rsidRPr="00DD4D24">
        <w:rPr>
          <w:u w:val="single"/>
        </w:rPr>
        <w:t xml:space="preserve"> A room or space in a shared housing dwelling that is not a public part of the building shall be deemed a habitable space.</w:t>
      </w:r>
    </w:p>
    <w:p w14:paraId="4F5E7D95" w14:textId="59D9FA56" w:rsidR="00DD4D24" w:rsidRPr="00DD4D24" w:rsidRDefault="00DD4D24" w:rsidP="005D38C8">
      <w:pPr>
        <w:snapToGrid w:val="0"/>
        <w:spacing w:before="240" w:after="240"/>
        <w:ind w:left="360" w:firstLine="0"/>
        <w:jc w:val="both"/>
        <w:rPr>
          <w:u w:val="single"/>
        </w:rPr>
      </w:pPr>
      <w:r w:rsidRPr="00DD4D24">
        <w:rPr>
          <w:b/>
          <w:bCs/>
          <w:u w:val="single"/>
        </w:rPr>
        <w:t>Exception:</w:t>
      </w:r>
      <w:r w:rsidRPr="00DD4D24">
        <w:rPr>
          <w:u w:val="single"/>
        </w:rPr>
        <w:t xml:space="preserve"> Rooms or spaces excluded from </w:t>
      </w:r>
      <w:r w:rsidR="00606EA1">
        <w:rPr>
          <w:u w:val="single"/>
        </w:rPr>
        <w:t xml:space="preserve">the definition of </w:t>
      </w:r>
      <w:r w:rsidRPr="00DD4D24">
        <w:rPr>
          <w:u w:val="single"/>
        </w:rPr>
        <w:t>habitable space in Section 202.</w:t>
      </w:r>
    </w:p>
    <w:p w14:paraId="712DEEEB" w14:textId="77777777" w:rsidR="00DD4D24" w:rsidRPr="00DD4D24" w:rsidRDefault="00DD4D24" w:rsidP="00DD4D24">
      <w:pPr>
        <w:keepNext/>
        <w:suppressAutoHyphens/>
        <w:snapToGrid w:val="0"/>
        <w:spacing w:before="240" w:after="240"/>
        <w:ind w:firstLine="0"/>
        <w:jc w:val="center"/>
        <w:outlineLvl w:val="0"/>
        <w:rPr>
          <w:b/>
          <w:bCs/>
          <w:u w:val="single"/>
        </w:rPr>
      </w:pPr>
      <w:r w:rsidRPr="00DD4D24">
        <w:rPr>
          <w:b/>
          <w:bCs/>
          <w:u w:val="single"/>
        </w:rPr>
        <w:t>SECTION BC T401</w:t>
      </w:r>
      <w:r w:rsidRPr="00DD4D24">
        <w:rPr>
          <w:b/>
          <w:bCs/>
          <w:u w:val="single"/>
        </w:rPr>
        <w:br/>
        <w:t xml:space="preserve">PLUMBING </w:t>
      </w:r>
    </w:p>
    <w:p w14:paraId="0A339E11" w14:textId="77777777" w:rsidR="00DD4D24" w:rsidRPr="00DD4D24" w:rsidRDefault="00DD4D24" w:rsidP="00DD4D24">
      <w:pPr>
        <w:snapToGrid w:val="0"/>
        <w:spacing w:before="240" w:after="240"/>
        <w:ind w:firstLine="0"/>
        <w:jc w:val="both"/>
        <w:rPr>
          <w:u w:val="single"/>
        </w:rPr>
      </w:pPr>
      <w:r w:rsidRPr="00DD4D24">
        <w:rPr>
          <w:b/>
          <w:bCs/>
          <w:u w:val="single"/>
        </w:rPr>
        <w:t xml:space="preserve">T401.1 General. </w:t>
      </w:r>
      <w:r w:rsidRPr="00DD4D24">
        <w:rPr>
          <w:u w:val="single"/>
        </w:rPr>
        <w:t xml:space="preserve">Shared housing dwellings shall comply with the </w:t>
      </w:r>
      <w:r w:rsidRPr="00DD4D24">
        <w:rPr>
          <w:i/>
          <w:iCs/>
          <w:u w:val="single"/>
        </w:rPr>
        <w:t>New York City Plumbing Code</w:t>
      </w:r>
      <w:r w:rsidRPr="00DD4D24">
        <w:rPr>
          <w:u w:val="single"/>
        </w:rPr>
        <w:t xml:space="preserve"> as modified by Sections T401.2 through T401.4. </w:t>
      </w:r>
    </w:p>
    <w:p w14:paraId="7943ACD7" w14:textId="44064C40" w:rsidR="00DD4D24" w:rsidRPr="00DD4D24" w:rsidRDefault="00DD4D24" w:rsidP="00DD4D24">
      <w:pPr>
        <w:snapToGrid w:val="0"/>
        <w:spacing w:before="240" w:after="240"/>
        <w:ind w:firstLine="0"/>
        <w:jc w:val="both"/>
        <w:rPr>
          <w:u w:val="single"/>
        </w:rPr>
      </w:pPr>
      <w:r w:rsidRPr="00DD4D24">
        <w:rPr>
          <w:b/>
          <w:bCs/>
          <w:u w:val="single"/>
        </w:rPr>
        <w:t>T401.2 Fixtures, faucets</w:t>
      </w:r>
      <w:r w:rsidR="005F6FB9">
        <w:rPr>
          <w:b/>
          <w:bCs/>
          <w:u w:val="single"/>
        </w:rPr>
        <w:t>,</w:t>
      </w:r>
      <w:r w:rsidRPr="00DD4D24">
        <w:rPr>
          <w:b/>
          <w:bCs/>
          <w:u w:val="single"/>
        </w:rPr>
        <w:t xml:space="preserve"> and fixture fittings.</w:t>
      </w:r>
      <w:r w:rsidRPr="00DD4D24">
        <w:rPr>
          <w:u w:val="single"/>
        </w:rPr>
        <w:t xml:space="preserve"> Shared housing dwelling shall provide materials, design</w:t>
      </w:r>
      <w:r w:rsidR="005F6FB9">
        <w:rPr>
          <w:u w:val="single"/>
        </w:rPr>
        <w:t>,</w:t>
      </w:r>
      <w:r w:rsidRPr="00DD4D24">
        <w:rPr>
          <w:u w:val="single"/>
        </w:rPr>
        <w:t xml:space="preserve"> and installation of plumbing fixtures, faucets</w:t>
      </w:r>
      <w:r w:rsidR="005F6FB9">
        <w:rPr>
          <w:u w:val="single"/>
        </w:rPr>
        <w:t>,</w:t>
      </w:r>
      <w:r w:rsidRPr="00DD4D24">
        <w:rPr>
          <w:u w:val="single"/>
        </w:rPr>
        <w:t xml:space="preserve"> and fixture fitting</w:t>
      </w:r>
      <w:r w:rsidR="005F6FB9">
        <w:rPr>
          <w:u w:val="single"/>
        </w:rPr>
        <w:t>s</w:t>
      </w:r>
      <w:r w:rsidRPr="00DD4D24">
        <w:rPr>
          <w:u w:val="single"/>
        </w:rPr>
        <w:t xml:space="preserve"> in accordance with Chapter 4 of the </w:t>
      </w:r>
      <w:r w:rsidRPr="00DD4D24">
        <w:rPr>
          <w:i/>
          <w:iCs/>
          <w:u w:val="single"/>
        </w:rPr>
        <w:t>New York City Plumbing Code</w:t>
      </w:r>
      <w:r w:rsidRPr="00DD4D24">
        <w:rPr>
          <w:u w:val="single"/>
        </w:rPr>
        <w:t xml:space="preserve"> as modified by Sections T401.2.1 through T401.2.5.</w:t>
      </w:r>
    </w:p>
    <w:p w14:paraId="5E10AFBB" w14:textId="7D6F2B7E" w:rsidR="00FD2523" w:rsidRDefault="00DD4D24" w:rsidP="00FD2523">
      <w:pPr>
        <w:snapToGrid w:val="0"/>
        <w:spacing w:before="240" w:after="240"/>
        <w:ind w:left="360" w:firstLine="0"/>
        <w:jc w:val="both"/>
        <w:rPr>
          <w:u w:val="single"/>
        </w:rPr>
      </w:pPr>
      <w:r w:rsidRPr="00DD4D24">
        <w:rPr>
          <w:b/>
          <w:bCs/>
          <w:u w:val="single"/>
        </w:rPr>
        <w:t>T401.2.1 Minimum plumbing facilities.</w:t>
      </w:r>
      <w:r w:rsidRPr="00DD4D24">
        <w:rPr>
          <w:u w:val="single"/>
        </w:rPr>
        <w:t xml:space="preserve"> The minimum number of fixtures required for Group R-2 occupancy in Table 403.1 of the </w:t>
      </w:r>
      <w:r w:rsidRPr="00DD4D24">
        <w:rPr>
          <w:i/>
          <w:iCs/>
          <w:u w:val="single"/>
        </w:rPr>
        <w:t>New York City Plumbing Code</w:t>
      </w:r>
      <w:r w:rsidRPr="00DD4D24">
        <w:rPr>
          <w:u w:val="single"/>
        </w:rPr>
        <w:t xml:space="preserve"> shall not apply to shared housing dwellings. There shall be at least one water closet, lavatory</w:t>
      </w:r>
      <w:r w:rsidR="005F6FB9">
        <w:rPr>
          <w:u w:val="single"/>
        </w:rPr>
        <w:t>,</w:t>
      </w:r>
      <w:r w:rsidRPr="00DD4D24">
        <w:rPr>
          <w:u w:val="single"/>
        </w:rPr>
        <w:t xml:space="preserve"> and bath or shower for each three shared housing rooming units therein, and for any remainder of less than three shared housing rooming units, at least one water closet, one lavatory</w:t>
      </w:r>
      <w:r w:rsidR="005F6FB9">
        <w:rPr>
          <w:u w:val="single"/>
        </w:rPr>
        <w:t>,</w:t>
      </w:r>
      <w:r w:rsidRPr="00DD4D24">
        <w:rPr>
          <w:u w:val="single"/>
        </w:rPr>
        <w:t xml:space="preserve"> and one bath or shower shall be located on any floor containing a shared housing rooming unit.</w:t>
      </w:r>
    </w:p>
    <w:p w14:paraId="038B5CE3" w14:textId="1DC29094" w:rsidR="006E10EA" w:rsidRPr="00DD4D24" w:rsidRDefault="006E10EA" w:rsidP="00FD2523">
      <w:pPr>
        <w:snapToGrid w:val="0"/>
        <w:spacing w:before="240" w:after="240"/>
        <w:ind w:left="720" w:firstLine="0"/>
        <w:jc w:val="both"/>
        <w:rPr>
          <w:u w:val="single"/>
        </w:rPr>
      </w:pPr>
      <w:r w:rsidRPr="00FD2523">
        <w:rPr>
          <w:b/>
          <w:bCs/>
          <w:u w:val="single"/>
        </w:rPr>
        <w:t>T401.2.1.1 Access to shared sanitary facilities.</w:t>
      </w:r>
      <w:r w:rsidR="00FD2523" w:rsidRPr="00FD2523">
        <w:rPr>
          <w:u w:val="single"/>
        </w:rPr>
        <w:t xml:space="preserve"> </w:t>
      </w:r>
      <w:r w:rsidRPr="00A04FAE">
        <w:rPr>
          <w:u w:val="single"/>
        </w:rPr>
        <w:t>There shall be access to each required</w:t>
      </w:r>
      <w:r w:rsidRPr="006E10EA">
        <w:rPr>
          <w:u w:val="single"/>
        </w:rPr>
        <w:t xml:space="preserve"> water closet and bathroom without passing through any shared housing rooming units, except that any water closet, lavatory</w:t>
      </w:r>
      <w:r w:rsidR="005F6FB9">
        <w:rPr>
          <w:u w:val="single"/>
        </w:rPr>
        <w:t>,</w:t>
      </w:r>
      <w:r w:rsidRPr="006E10EA">
        <w:rPr>
          <w:u w:val="single"/>
        </w:rPr>
        <w:t xml:space="preserve"> or bathroom which connects directly with any shared housing rooming unit shall be deemed to be available only to the occupants of such rooming unit and shall not be included in the computations for the required number of plumbing facilities in accordance with Section T401.2.1.</w:t>
      </w:r>
    </w:p>
    <w:p w14:paraId="2732C312" w14:textId="15878447" w:rsidR="00DD4D24" w:rsidRPr="00DD4D24" w:rsidRDefault="00DD4D24" w:rsidP="006E10EA">
      <w:pPr>
        <w:spacing w:before="240" w:after="240" w:line="259" w:lineRule="auto"/>
        <w:ind w:left="720" w:firstLine="0"/>
        <w:jc w:val="both"/>
        <w:rPr>
          <w:rFonts w:eastAsia="Calibri"/>
          <w:kern w:val="2"/>
          <w:u w:val="single"/>
        </w:rPr>
      </w:pPr>
      <w:r w:rsidRPr="00DD4D24">
        <w:rPr>
          <w:rFonts w:eastAsia="Calibri"/>
          <w:b/>
          <w:bCs/>
          <w:kern w:val="2"/>
          <w:u w:val="single"/>
        </w:rPr>
        <w:t>T401.2.1.2 Location of plumbing facilities.</w:t>
      </w:r>
      <w:r w:rsidRPr="00DD4D24">
        <w:rPr>
          <w:rFonts w:eastAsia="Calibri"/>
          <w:kern w:val="2"/>
          <w:u w:val="single"/>
        </w:rPr>
        <w:t xml:space="preserve"> At least 50% of the water closets, lavatories</w:t>
      </w:r>
      <w:r w:rsidR="005F6FB9">
        <w:rPr>
          <w:rFonts w:eastAsia="Calibri"/>
          <w:kern w:val="2"/>
          <w:u w:val="single"/>
        </w:rPr>
        <w:t>,</w:t>
      </w:r>
      <w:r w:rsidRPr="00DD4D24">
        <w:rPr>
          <w:rFonts w:eastAsia="Calibri"/>
          <w:kern w:val="2"/>
          <w:u w:val="single"/>
        </w:rPr>
        <w:t xml:space="preserve"> and bathtub or showers required by Section T401.2.1 shall </w:t>
      </w:r>
      <w:proofErr w:type="gramStart"/>
      <w:r w:rsidRPr="00DD4D24">
        <w:rPr>
          <w:rFonts w:eastAsia="Calibri"/>
          <w:kern w:val="2"/>
          <w:u w:val="single"/>
        </w:rPr>
        <w:t>be located in</w:t>
      </w:r>
      <w:proofErr w:type="gramEnd"/>
      <w:r w:rsidRPr="00DD4D24">
        <w:rPr>
          <w:rFonts w:eastAsia="Calibri"/>
          <w:kern w:val="2"/>
          <w:u w:val="single"/>
        </w:rPr>
        <w:t xml:space="preserve"> the shared housing suite containing shared </w:t>
      </w:r>
      <w:proofErr w:type="gramStart"/>
      <w:r w:rsidRPr="00DD4D24">
        <w:rPr>
          <w:rFonts w:eastAsia="Calibri"/>
          <w:kern w:val="2"/>
          <w:u w:val="single"/>
        </w:rPr>
        <w:t>housing rooming</w:t>
      </w:r>
      <w:proofErr w:type="gramEnd"/>
      <w:r w:rsidRPr="00DD4D24">
        <w:rPr>
          <w:rFonts w:eastAsia="Calibri"/>
          <w:kern w:val="2"/>
          <w:u w:val="single"/>
        </w:rPr>
        <w:t xml:space="preserve"> units. The remaining plumbing facilities may be located no more than one story above or below, and the path of travel from the shared </w:t>
      </w:r>
      <w:proofErr w:type="gramStart"/>
      <w:r w:rsidRPr="00DD4D24">
        <w:rPr>
          <w:rFonts w:eastAsia="Calibri"/>
          <w:kern w:val="2"/>
          <w:u w:val="single"/>
        </w:rPr>
        <w:lastRenderedPageBreak/>
        <w:t>housing rooming</w:t>
      </w:r>
      <w:proofErr w:type="gramEnd"/>
      <w:r w:rsidRPr="00DD4D24">
        <w:rPr>
          <w:rFonts w:eastAsia="Calibri"/>
          <w:kern w:val="2"/>
          <w:u w:val="single"/>
        </w:rPr>
        <w:t xml:space="preserve"> units to such facilities shall not exceed the distance of 300 feet. </w:t>
      </w:r>
      <w:r w:rsidRPr="00DD4D24">
        <w:rPr>
          <w:u w:val="single"/>
        </w:rPr>
        <w:t>Where a shared housing suite is on more than one floor, occupants of shared housing rooming units within such suite shall have access to plumbing facilities on the same floor as such units.</w:t>
      </w:r>
    </w:p>
    <w:p w14:paraId="6172543E" w14:textId="77777777" w:rsidR="00DD4D24" w:rsidRPr="00DD4D24" w:rsidRDefault="00DD4D24" w:rsidP="006E10EA">
      <w:pPr>
        <w:snapToGrid w:val="0"/>
        <w:spacing w:before="240" w:after="240"/>
        <w:ind w:left="360" w:firstLine="0"/>
        <w:jc w:val="both"/>
        <w:rPr>
          <w:u w:val="single"/>
        </w:rPr>
      </w:pPr>
      <w:r w:rsidRPr="00DD4D24">
        <w:rPr>
          <w:b/>
          <w:bCs/>
          <w:u w:val="single"/>
        </w:rPr>
        <w:t>T401.2.2 Minimum plumbing facilities in common spaces.</w:t>
      </w:r>
      <w:r w:rsidRPr="00DD4D24">
        <w:rPr>
          <w:u w:val="single"/>
        </w:rPr>
        <w:t xml:space="preserve"> In addition to the plumbing facilities required in accordance with Section T401.2.1, common spaces constructed in accordance with Section T301.2 shall be provided with plumbing fixtures in accordance with Table 403.1 of the </w:t>
      </w:r>
      <w:r w:rsidRPr="00DD4D24">
        <w:rPr>
          <w:i/>
          <w:iCs/>
          <w:u w:val="single"/>
        </w:rPr>
        <w:t>New York City Plumbing Code</w:t>
      </w:r>
      <w:r w:rsidRPr="00DD4D24">
        <w:rPr>
          <w:u w:val="single"/>
        </w:rPr>
        <w:t xml:space="preserve"> for assembly occupancies. Such plumbing facilities </w:t>
      </w:r>
      <w:proofErr w:type="gramStart"/>
      <w:r w:rsidRPr="00DD4D24">
        <w:rPr>
          <w:u w:val="single"/>
        </w:rPr>
        <w:t>shall</w:t>
      </w:r>
      <w:proofErr w:type="gramEnd"/>
      <w:r w:rsidRPr="00DD4D24">
        <w:rPr>
          <w:u w:val="single"/>
        </w:rPr>
        <w:t xml:space="preserve"> directly open to such common spaces.</w:t>
      </w:r>
    </w:p>
    <w:p w14:paraId="7A16AC08" w14:textId="77777777" w:rsidR="00DD4D24" w:rsidRPr="00DD4D24" w:rsidRDefault="00DD4D24" w:rsidP="006E10EA">
      <w:pPr>
        <w:snapToGrid w:val="0"/>
        <w:spacing w:before="240" w:after="240"/>
        <w:ind w:left="360" w:firstLine="0"/>
        <w:jc w:val="both"/>
        <w:rPr>
          <w:u w:val="single"/>
        </w:rPr>
      </w:pPr>
      <w:r w:rsidRPr="00DD4D24">
        <w:rPr>
          <w:b/>
          <w:bCs/>
          <w:u w:val="single"/>
        </w:rPr>
        <w:t>T401.2.3 Laundry facilities.</w:t>
      </w:r>
      <w:r w:rsidRPr="00DD4D24">
        <w:rPr>
          <w:u w:val="single"/>
        </w:rPr>
        <w:t xml:space="preserve"> When the number of occupants of a multiple dwelling containing shared housing rooming units is 11 or more, at least 1 automatic clothes washer and dryer for the exclusive use for the residential occupants of the multiple dwelling, shall be provided for every 20 shared housing rooming units, and fractional numbers shall be rounded up to the next whole number. </w:t>
      </w:r>
    </w:p>
    <w:p w14:paraId="52D2A31F" w14:textId="77777777" w:rsidR="00DD4D24" w:rsidRPr="00DD4D24" w:rsidRDefault="00DD4D24" w:rsidP="006E10EA">
      <w:pPr>
        <w:snapToGrid w:val="0"/>
        <w:spacing w:before="240" w:after="240"/>
        <w:ind w:left="360" w:firstLine="0"/>
        <w:jc w:val="both"/>
        <w:rPr>
          <w:u w:val="single"/>
        </w:rPr>
      </w:pPr>
      <w:r w:rsidRPr="00DD4D24">
        <w:rPr>
          <w:b/>
          <w:bCs/>
          <w:u w:val="single"/>
        </w:rPr>
        <w:t>T401.2.4 Floor drain.</w:t>
      </w:r>
      <w:r w:rsidRPr="00DD4D24">
        <w:rPr>
          <w:u w:val="single"/>
        </w:rPr>
        <w:t xml:space="preserve"> Where the total number of plumbing facilities in the bathroom or toilet room exceeds 6, at least one floor drain shall be provided in accordance with Section 412 of the </w:t>
      </w:r>
      <w:r w:rsidRPr="00DD4D24">
        <w:rPr>
          <w:i/>
          <w:iCs/>
          <w:u w:val="single"/>
        </w:rPr>
        <w:t>New York City Plumbing Code</w:t>
      </w:r>
      <w:r w:rsidRPr="00DD4D24">
        <w:rPr>
          <w:u w:val="single"/>
        </w:rPr>
        <w:t>.</w:t>
      </w:r>
    </w:p>
    <w:p w14:paraId="75C8AB9C" w14:textId="474E31DC" w:rsidR="00DD4D24" w:rsidRPr="00DD4D24" w:rsidRDefault="00DD4D24" w:rsidP="006E10EA">
      <w:pPr>
        <w:snapToGrid w:val="0"/>
        <w:spacing w:before="240" w:after="240"/>
        <w:ind w:left="360" w:firstLine="0"/>
        <w:jc w:val="both"/>
        <w:rPr>
          <w:u w:val="single"/>
        </w:rPr>
      </w:pPr>
      <w:r w:rsidRPr="00DD4D24">
        <w:rPr>
          <w:b/>
          <w:bCs/>
          <w:u w:val="single"/>
        </w:rPr>
        <w:t>T401.2.5 Separate facilities.</w:t>
      </w:r>
      <w:r w:rsidRPr="00DD4D24">
        <w:rPr>
          <w:u w:val="single"/>
        </w:rPr>
        <w:t xml:space="preserve"> Exception 1 of Section 403.2 of the </w:t>
      </w:r>
      <w:r w:rsidRPr="00DD4D24">
        <w:rPr>
          <w:i/>
          <w:iCs/>
          <w:u w:val="single"/>
        </w:rPr>
        <w:t>New York City Plumbing Code</w:t>
      </w:r>
      <w:r w:rsidRPr="00DD4D24">
        <w:rPr>
          <w:u w:val="single"/>
        </w:rPr>
        <w:t xml:space="preserve"> shall not be applicable to shared housing dwellings. </w:t>
      </w:r>
      <w:r w:rsidR="00215AB3">
        <w:rPr>
          <w:u w:val="single"/>
        </w:rPr>
        <w:t>S</w:t>
      </w:r>
      <w:r w:rsidRPr="00DD4D24">
        <w:rPr>
          <w:u w:val="single"/>
        </w:rPr>
        <w:t xml:space="preserve">eparate facilities shall be provided for each sex in a shared housing dwelling. </w:t>
      </w:r>
    </w:p>
    <w:p w14:paraId="2E6C6739" w14:textId="77777777" w:rsidR="00DD4D24" w:rsidRPr="00DD4D24" w:rsidRDefault="00DD4D24" w:rsidP="006E10EA">
      <w:pPr>
        <w:snapToGrid w:val="0"/>
        <w:spacing w:before="240" w:after="240"/>
        <w:ind w:left="720" w:firstLine="0"/>
        <w:jc w:val="both"/>
        <w:rPr>
          <w:u w:val="single"/>
        </w:rPr>
      </w:pPr>
      <w:r w:rsidRPr="00DD4D24">
        <w:rPr>
          <w:b/>
          <w:bCs/>
          <w:u w:val="single"/>
        </w:rPr>
        <w:t>Exception</w:t>
      </w:r>
      <w:r w:rsidRPr="00DD4D24">
        <w:rPr>
          <w:u w:val="single"/>
        </w:rPr>
        <w:t xml:space="preserve">: Single-occupant toilet room or bathroom constructed in accordance with Section 403.2.2 of the </w:t>
      </w:r>
      <w:r w:rsidRPr="00DD4D24">
        <w:rPr>
          <w:i/>
          <w:iCs/>
          <w:u w:val="single"/>
        </w:rPr>
        <w:t>New York City Plumbing Code</w:t>
      </w:r>
      <w:r w:rsidRPr="00DD4D24">
        <w:rPr>
          <w:u w:val="single"/>
        </w:rPr>
        <w:t>.</w:t>
      </w:r>
    </w:p>
    <w:p w14:paraId="0FC0D0C0" w14:textId="77777777" w:rsidR="00DD4D24" w:rsidRPr="00DD4D24" w:rsidRDefault="00DD4D24" w:rsidP="00DD4D24">
      <w:pPr>
        <w:tabs>
          <w:tab w:val="left" w:pos="1575"/>
        </w:tabs>
        <w:snapToGrid w:val="0"/>
        <w:spacing w:before="240" w:after="240"/>
        <w:ind w:firstLine="0"/>
        <w:jc w:val="both"/>
        <w:rPr>
          <w:u w:val="single"/>
        </w:rPr>
      </w:pPr>
      <w:r w:rsidRPr="00DD4D24">
        <w:rPr>
          <w:b/>
          <w:bCs/>
          <w:u w:val="single"/>
        </w:rPr>
        <w:t>T401.3 Food waste disposal units.</w:t>
      </w:r>
      <w:r w:rsidRPr="00DD4D24">
        <w:rPr>
          <w:u w:val="single"/>
        </w:rPr>
        <w:t xml:space="preserve"> Notwithstanding Section 413.1 of the </w:t>
      </w:r>
      <w:r w:rsidRPr="00DD4D24">
        <w:rPr>
          <w:i/>
          <w:iCs/>
          <w:u w:val="single"/>
        </w:rPr>
        <w:t>New York City Plumbing Code</w:t>
      </w:r>
      <w:r w:rsidRPr="00DD4D24">
        <w:rPr>
          <w:u w:val="single"/>
        </w:rPr>
        <w:t xml:space="preserve">, food waste disposers shall not be permitted within shared housing dwellings. </w:t>
      </w:r>
    </w:p>
    <w:p w14:paraId="7314FD76" w14:textId="1DDB92B3" w:rsidR="00DD4D24" w:rsidRPr="00DD4D24" w:rsidRDefault="00DD4D24" w:rsidP="00DD4D24">
      <w:pPr>
        <w:snapToGrid w:val="0"/>
        <w:spacing w:before="240" w:after="240"/>
        <w:ind w:firstLine="0"/>
        <w:jc w:val="both"/>
        <w:rPr>
          <w:u w:val="single"/>
        </w:rPr>
      </w:pPr>
      <w:r w:rsidRPr="00DD4D24">
        <w:rPr>
          <w:b/>
          <w:bCs/>
          <w:u w:val="single"/>
        </w:rPr>
        <w:t>T401.4 Emergency drinking water access.</w:t>
      </w:r>
      <w:r w:rsidRPr="00DD4D24">
        <w:rPr>
          <w:u w:val="single"/>
        </w:rPr>
        <w:t xml:space="preserve"> </w:t>
      </w:r>
      <w:r w:rsidR="00CF618E">
        <w:rPr>
          <w:u w:val="single"/>
        </w:rPr>
        <w:t>A</w:t>
      </w:r>
      <w:r w:rsidRPr="00DD4D24">
        <w:rPr>
          <w:u w:val="single"/>
        </w:rPr>
        <w:t xml:space="preserve"> shared housing dwelling shall provide fixtures in accordance with Section 614 of the </w:t>
      </w:r>
      <w:r w:rsidRPr="00DD4D24">
        <w:rPr>
          <w:i/>
          <w:iCs/>
          <w:u w:val="single"/>
        </w:rPr>
        <w:t>New York City Plumbing Code</w:t>
      </w:r>
      <w:r w:rsidRPr="00DD4D24">
        <w:rPr>
          <w:u w:val="single"/>
        </w:rPr>
        <w:t xml:space="preserve"> for emergency drinking water access.</w:t>
      </w:r>
    </w:p>
    <w:p w14:paraId="7704A2CE" w14:textId="2D7F0FBF" w:rsidR="00DD4D24" w:rsidRPr="00FD2523" w:rsidRDefault="00FD2523" w:rsidP="00B4616D">
      <w:pPr>
        <w:snapToGrid w:val="0"/>
        <w:spacing w:line="480" w:lineRule="auto"/>
        <w:jc w:val="both"/>
      </w:pPr>
      <w:r w:rsidRPr="00FD2523">
        <w:t>§ 5. Section FC 202 of</w:t>
      </w:r>
      <w:r w:rsidR="00215AB3">
        <w:t xml:space="preserve"> New York city fire code</w:t>
      </w:r>
      <w:r w:rsidRPr="00FD2523">
        <w:t xml:space="preserve"> is amended by adding new definitions of “shared housing</w:t>
      </w:r>
      <w:r w:rsidR="001D79BB">
        <w:t xml:space="preserve"> </w:t>
      </w:r>
      <w:r w:rsidR="001D79BB" w:rsidRPr="00FD2523">
        <w:t>dwelling</w:t>
      </w:r>
      <w:r w:rsidRPr="00FD2523">
        <w:t>,”</w:t>
      </w:r>
      <w:r w:rsidR="001D79BB">
        <w:t xml:space="preserve"> “</w:t>
      </w:r>
      <w:r w:rsidRPr="00FD2523">
        <w:t>shared housing</w:t>
      </w:r>
      <w:r w:rsidR="001D79BB">
        <w:t xml:space="preserve"> </w:t>
      </w:r>
      <w:r w:rsidR="001D79BB" w:rsidRPr="00FD2523">
        <w:t>rooming unit</w:t>
      </w:r>
      <w:r w:rsidRPr="00FD2523">
        <w:t>,” and “shared housing suite” in alphabetical order to read as follows:</w:t>
      </w:r>
    </w:p>
    <w:p w14:paraId="76CD3699" w14:textId="1807105B" w:rsidR="00FD2523" w:rsidRDefault="00FD2523" w:rsidP="00B4616D">
      <w:pPr>
        <w:snapToGrid w:val="0"/>
        <w:spacing w:after="240"/>
        <w:ind w:firstLine="0"/>
        <w:jc w:val="both"/>
        <w:rPr>
          <w:u w:val="single"/>
        </w:rPr>
      </w:pPr>
      <w:r w:rsidRPr="00FD2523">
        <w:rPr>
          <w:b/>
          <w:bCs/>
          <w:u w:val="single"/>
        </w:rPr>
        <w:t>DWELLING, SHARED HOUSING.</w:t>
      </w:r>
      <w:r w:rsidRPr="00FD2523">
        <w:rPr>
          <w:u w:val="single"/>
        </w:rPr>
        <w:t xml:space="preserve"> </w:t>
      </w:r>
      <w:r w:rsidR="00530F89">
        <w:rPr>
          <w:u w:val="single"/>
        </w:rPr>
        <w:t>A s</w:t>
      </w:r>
      <w:r w:rsidR="00565E49">
        <w:rPr>
          <w:u w:val="single"/>
        </w:rPr>
        <w:t>hared housing dwelling, as defined in</w:t>
      </w:r>
      <w:r w:rsidR="00565E49" w:rsidRPr="00565E49">
        <w:rPr>
          <w:u w:val="single"/>
        </w:rPr>
        <w:t xml:space="preserve"> </w:t>
      </w:r>
      <w:r w:rsidR="005D38C8">
        <w:rPr>
          <w:u w:val="single"/>
        </w:rPr>
        <w:t>A</w:t>
      </w:r>
      <w:r w:rsidR="00565E49" w:rsidRPr="009448E1">
        <w:rPr>
          <w:u w:val="single"/>
        </w:rPr>
        <w:t xml:space="preserve">ppendix T of the </w:t>
      </w:r>
      <w:r w:rsidR="00565E49">
        <w:rPr>
          <w:u w:val="single"/>
        </w:rPr>
        <w:t>Building Code</w:t>
      </w:r>
      <w:r w:rsidRPr="00FD2523">
        <w:rPr>
          <w:u w:val="single"/>
        </w:rPr>
        <w:t xml:space="preserve">. </w:t>
      </w:r>
    </w:p>
    <w:p w14:paraId="5C276B28" w14:textId="55FAE9F3" w:rsidR="00FD2523" w:rsidRDefault="00FD2523" w:rsidP="00B4616D">
      <w:pPr>
        <w:snapToGrid w:val="0"/>
        <w:spacing w:before="240" w:after="240"/>
        <w:ind w:firstLine="0"/>
        <w:jc w:val="both"/>
        <w:rPr>
          <w:u w:val="single"/>
        </w:rPr>
      </w:pPr>
      <w:r w:rsidRPr="00FD2523">
        <w:rPr>
          <w:b/>
          <w:bCs/>
          <w:u w:val="single"/>
        </w:rPr>
        <w:t>ROOMING UNIT, SHARED HOUSING.</w:t>
      </w:r>
      <w:r w:rsidRPr="00FD2523">
        <w:rPr>
          <w:u w:val="single"/>
        </w:rPr>
        <w:t xml:space="preserve"> </w:t>
      </w:r>
      <w:r w:rsidR="00A95749">
        <w:rPr>
          <w:u w:val="single"/>
        </w:rPr>
        <w:t xml:space="preserve">A </w:t>
      </w:r>
      <w:proofErr w:type="gramStart"/>
      <w:r w:rsidR="00A95749">
        <w:rPr>
          <w:u w:val="single"/>
        </w:rPr>
        <w:t>shared housing</w:t>
      </w:r>
      <w:proofErr w:type="gramEnd"/>
      <w:r w:rsidR="00A95749">
        <w:rPr>
          <w:u w:val="single"/>
        </w:rPr>
        <w:t xml:space="preserve"> rooming unit, as defined</w:t>
      </w:r>
      <w:r w:rsidRPr="00FD2523">
        <w:rPr>
          <w:u w:val="single"/>
        </w:rPr>
        <w:t xml:space="preserve"> in paragraph 15-a of subdivision a of </w:t>
      </w:r>
      <w:r w:rsidR="0072221D">
        <w:rPr>
          <w:u w:val="single"/>
        </w:rPr>
        <w:t>S</w:t>
      </w:r>
      <w:r w:rsidRPr="00FD2523">
        <w:rPr>
          <w:u w:val="single"/>
        </w:rPr>
        <w:t xml:space="preserve">ection 27-2004 of the </w:t>
      </w:r>
      <w:r w:rsidR="001D3C40" w:rsidRPr="001D3C40">
        <w:rPr>
          <w:u w:val="single"/>
        </w:rPr>
        <w:t>New York City Administrative Code</w:t>
      </w:r>
      <w:r w:rsidRPr="00FD2523">
        <w:rPr>
          <w:u w:val="single"/>
        </w:rPr>
        <w:t xml:space="preserve">. </w:t>
      </w:r>
    </w:p>
    <w:p w14:paraId="108F99F7" w14:textId="5AC81C08" w:rsidR="00FD2523" w:rsidRPr="00DD4D24" w:rsidRDefault="00FD2523" w:rsidP="005D38C8">
      <w:pPr>
        <w:snapToGrid w:val="0"/>
        <w:spacing w:before="240" w:after="240"/>
        <w:ind w:firstLine="0"/>
        <w:jc w:val="both"/>
        <w:rPr>
          <w:u w:val="single"/>
        </w:rPr>
      </w:pPr>
      <w:r w:rsidRPr="00FD2523">
        <w:rPr>
          <w:b/>
          <w:bCs/>
          <w:u w:val="single"/>
        </w:rPr>
        <w:t>SHARED HOUSING SUITE.</w:t>
      </w:r>
      <w:r w:rsidRPr="00FD2523">
        <w:rPr>
          <w:u w:val="single"/>
        </w:rPr>
        <w:t xml:space="preserve"> </w:t>
      </w:r>
      <w:r w:rsidR="00A95749">
        <w:rPr>
          <w:u w:val="single"/>
        </w:rPr>
        <w:t xml:space="preserve">A shared housing suite, as defined in </w:t>
      </w:r>
      <w:r w:rsidRPr="00FD2523">
        <w:rPr>
          <w:u w:val="single"/>
        </w:rPr>
        <w:t xml:space="preserve">paragraph 14-a of subdivision a of </w:t>
      </w:r>
      <w:r w:rsidR="0072221D">
        <w:rPr>
          <w:u w:val="single"/>
        </w:rPr>
        <w:t>S</w:t>
      </w:r>
      <w:r w:rsidRPr="00FD2523">
        <w:rPr>
          <w:u w:val="single"/>
        </w:rPr>
        <w:t xml:space="preserve">ection 27-2004 of the </w:t>
      </w:r>
      <w:r w:rsidR="001D3C40" w:rsidRPr="001D3C40">
        <w:rPr>
          <w:u w:val="single"/>
        </w:rPr>
        <w:t>New York City Administrative Code</w:t>
      </w:r>
      <w:r w:rsidRPr="00FD2523">
        <w:rPr>
          <w:u w:val="single"/>
        </w:rPr>
        <w:t>.</w:t>
      </w:r>
    </w:p>
    <w:p w14:paraId="14A27A00" w14:textId="49E83346" w:rsidR="0067567E" w:rsidRDefault="0067567E" w:rsidP="00FD2523">
      <w:pPr>
        <w:spacing w:line="480" w:lineRule="auto"/>
        <w:jc w:val="both"/>
      </w:pPr>
      <w:r w:rsidRPr="0067567E">
        <w:lastRenderedPageBreak/>
        <w:t>§ 6. Section 406.2.4</w:t>
      </w:r>
      <w:r w:rsidR="001860B5">
        <w:t xml:space="preserve"> of the New York city fire code</w:t>
      </w:r>
      <w:r w:rsidRPr="0067567E">
        <w:t xml:space="preserve">, as amended by local law number 47 for the year 2022, is amended to read as follows: </w:t>
      </w:r>
    </w:p>
    <w:p w14:paraId="392670F3" w14:textId="67631617" w:rsidR="0067567E" w:rsidRDefault="0067567E" w:rsidP="005D38C8">
      <w:pPr>
        <w:spacing w:after="240"/>
        <w:ind w:firstLine="0"/>
        <w:jc w:val="both"/>
      </w:pPr>
      <w:r w:rsidRPr="0067567E">
        <w:rPr>
          <w:b/>
          <w:bCs/>
        </w:rPr>
        <w:t>406.2.4 Fire and emergency preparedness plan (Level 2) and fire and emergency preparedness staff.</w:t>
      </w:r>
      <w:r w:rsidRPr="0067567E">
        <w:t xml:space="preserve"> [A] </w:t>
      </w:r>
      <w:r w:rsidRPr="0067567E">
        <w:rPr>
          <w:u w:val="single"/>
        </w:rPr>
        <w:t>Except as otherwise provided in FC 406.2.5, a</w:t>
      </w:r>
      <w:r w:rsidRPr="0067567E">
        <w:t xml:space="preserve"> fire and emergency preparedness plan in accordance with FC401.5 shall be prepared for Group R-2 high-rise megastructure buildings and occupancies, in addition to compliance with the requirements of FC401.6. There shall be present during regular business hours one or more members of the FEP staff required pursuant to FC401.5.5 who hold a certificate of fitness for emergency announcements and other fire safety duties. </w:t>
      </w:r>
    </w:p>
    <w:p w14:paraId="0C647CED" w14:textId="6E7AEBD1" w:rsidR="0067567E" w:rsidRDefault="0067567E" w:rsidP="0067567E">
      <w:pPr>
        <w:spacing w:line="480" w:lineRule="auto"/>
        <w:jc w:val="both"/>
      </w:pPr>
      <w:r w:rsidRPr="0067567E">
        <w:t>§ 7. Section FC 406</w:t>
      </w:r>
      <w:r w:rsidR="001860B5">
        <w:t xml:space="preserve"> of the New York city fire code</w:t>
      </w:r>
      <w:r w:rsidRPr="0067567E">
        <w:t xml:space="preserve"> is amended </w:t>
      </w:r>
      <w:r w:rsidR="00504509">
        <w:t>by</w:t>
      </w:r>
      <w:r w:rsidRPr="0067567E">
        <w:t xml:space="preserve"> add</w:t>
      </w:r>
      <w:r w:rsidR="00504509">
        <w:t>ing</w:t>
      </w:r>
      <w:r w:rsidRPr="0067567E">
        <w:t xml:space="preserve"> a new section 406.2.</w:t>
      </w:r>
      <w:r w:rsidR="00404B3D">
        <w:t>5</w:t>
      </w:r>
      <w:r w:rsidRPr="0067567E">
        <w:t xml:space="preserve"> to read as follows: </w:t>
      </w:r>
    </w:p>
    <w:p w14:paraId="4CDEA727" w14:textId="4CFE8BAF" w:rsidR="0067567E" w:rsidRPr="0067567E" w:rsidRDefault="0067567E" w:rsidP="005D38C8">
      <w:pPr>
        <w:spacing w:after="240"/>
        <w:ind w:firstLine="0"/>
        <w:jc w:val="both"/>
        <w:rPr>
          <w:u w:val="single"/>
        </w:rPr>
      </w:pPr>
      <w:r w:rsidRPr="0067567E">
        <w:rPr>
          <w:b/>
          <w:bCs/>
          <w:u w:val="single"/>
        </w:rPr>
        <w:t>406.2.5 Comprehensive fire safety/emergency action plan (Level 1) and fire and emergency preparedness staff.</w:t>
      </w:r>
      <w:r w:rsidRPr="0067567E">
        <w:rPr>
          <w:u w:val="single"/>
        </w:rPr>
        <w:t xml:space="preserve"> A comprehensive fire safety/emergency preparedness plan in accordance with FC 401.4 shall be prepared for Group R-2 shared housing dwellings in high-rise buildings and occupancies with a fire alarm system that is programmed for staged evacuation. </w:t>
      </w:r>
    </w:p>
    <w:p w14:paraId="27562F14" w14:textId="7CB5B086" w:rsidR="0067567E" w:rsidRDefault="0067567E" w:rsidP="0067567E">
      <w:pPr>
        <w:spacing w:line="480" w:lineRule="auto"/>
        <w:jc w:val="both"/>
      </w:pPr>
      <w:r w:rsidRPr="0067567E">
        <w:t>§ 8. Sections 505.3, 505.3.1, and 505.3.2</w:t>
      </w:r>
      <w:r w:rsidR="001860B5">
        <w:t xml:space="preserve"> of the New York city fire code</w:t>
      </w:r>
      <w:r w:rsidRPr="0067567E">
        <w:t xml:space="preserve">, as amended by local law number 47 for the year 2022, are </w:t>
      </w:r>
      <w:proofErr w:type="gramStart"/>
      <w:r w:rsidRPr="0067567E">
        <w:t>amended to read</w:t>
      </w:r>
      <w:proofErr w:type="gramEnd"/>
      <w:r w:rsidRPr="0067567E">
        <w:t xml:space="preserve"> as follows: </w:t>
      </w:r>
    </w:p>
    <w:p w14:paraId="5A7D1C6E" w14:textId="77777777" w:rsidR="0067567E" w:rsidRDefault="0067567E" w:rsidP="001257BE">
      <w:pPr>
        <w:spacing w:after="240"/>
        <w:ind w:firstLine="0"/>
        <w:jc w:val="both"/>
      </w:pPr>
      <w:r w:rsidRPr="0067567E">
        <w:rPr>
          <w:b/>
          <w:bCs/>
        </w:rPr>
        <w:t>505.3 Identification of apartment and guest rooms.</w:t>
      </w:r>
      <w:r w:rsidRPr="0067567E">
        <w:t xml:space="preserve"> The location of, and entrance to, each dwelling unit (guest room or sleeping room) in a Group R-1 building or occupancy, and each dwelling unit</w:t>
      </w:r>
      <w:r w:rsidRPr="0067567E">
        <w:rPr>
          <w:u w:val="single"/>
        </w:rPr>
        <w:t>, shared housing rooming unit, and shared housing suite</w:t>
      </w:r>
      <w:r w:rsidRPr="0067567E">
        <w:t xml:space="preserve"> in a Group R-2 building or occupancy, shall be identified in accordance with this section and the rules to assist emergency response personnel responding to fires, medical emergencies and other emergencies at the premises. </w:t>
      </w:r>
    </w:p>
    <w:p w14:paraId="69C82513" w14:textId="77777777" w:rsidR="0067567E" w:rsidRDefault="0067567E" w:rsidP="001257BE">
      <w:pPr>
        <w:spacing w:before="240" w:after="240"/>
        <w:ind w:left="360" w:firstLine="0"/>
        <w:jc w:val="both"/>
      </w:pPr>
      <w:r w:rsidRPr="0067567E">
        <w:rPr>
          <w:b/>
          <w:bCs/>
        </w:rPr>
        <w:t>505.3.1 Apartment and guest room numbers.</w:t>
      </w:r>
      <w:r w:rsidRPr="0067567E">
        <w:t xml:space="preserve"> Each dwelling unit</w:t>
      </w:r>
      <w:r w:rsidRPr="0067567E">
        <w:rPr>
          <w:u w:val="single"/>
        </w:rPr>
        <w:t>, shared housing rooming unit, and shared housing suite</w:t>
      </w:r>
      <w:r w:rsidRPr="0067567E">
        <w:t xml:space="preserve"> shall be identified on the public corridor side of the door by a room number and/or letter marking or sign conspicuously and durably printed or posted on or adjacent to at least one entrance door. </w:t>
      </w:r>
    </w:p>
    <w:p w14:paraId="1CBE04F6" w14:textId="4DD8C6AB" w:rsidR="0067567E" w:rsidRDefault="0067567E" w:rsidP="001257BE">
      <w:pPr>
        <w:spacing w:before="240" w:after="240"/>
        <w:ind w:left="360" w:firstLine="0"/>
        <w:jc w:val="both"/>
      </w:pPr>
      <w:r w:rsidRPr="0067567E">
        <w:rPr>
          <w:b/>
          <w:bCs/>
        </w:rPr>
        <w:t>505.3.2 Public entry and corridor signage.</w:t>
      </w:r>
      <w:r w:rsidRPr="0067567E">
        <w:t xml:space="preserve"> In a Group R-1 or R-2 building or occupancy with more than eight dwelling units on a floor, a sign shall be conspicuously posted in the elevator lobby or other public entry on each floor, and in the public corridor opposite each stairwell entrance, identifying by directional arrows and dwelling unit numbers and/or letters, the direction to each dwelling unit. Such signage need not be provided in the public entry or opposite any stairwell entrance in any building or on any floor where the entrances to dwelling units </w:t>
      </w:r>
      <w:proofErr w:type="gramStart"/>
      <w:r w:rsidRPr="0067567E">
        <w:t>are located in</w:t>
      </w:r>
      <w:proofErr w:type="gramEnd"/>
      <w:r w:rsidRPr="0067567E">
        <w:t xml:space="preserve"> a single direction from such entry or stairwell entrance. </w:t>
      </w:r>
      <w:r w:rsidRPr="0067567E">
        <w:rPr>
          <w:u w:val="single"/>
        </w:rPr>
        <w:t>Notwithstanding the provisions of this section, the department may establish by rule standards, procedures, and requirements for signage in Group R-2 shared housing dwellings.</w:t>
      </w:r>
      <w:r w:rsidRPr="0067567E">
        <w:t xml:space="preserve"> </w:t>
      </w:r>
    </w:p>
    <w:p w14:paraId="3371D1A5" w14:textId="614211C5" w:rsidR="0067567E" w:rsidRDefault="0067567E" w:rsidP="0067567E">
      <w:pPr>
        <w:spacing w:line="480" w:lineRule="auto"/>
        <w:jc w:val="both"/>
      </w:pPr>
      <w:r w:rsidRPr="0067567E">
        <w:lastRenderedPageBreak/>
        <w:t>§ 9. Section 505.4.2</w:t>
      </w:r>
      <w:r w:rsidR="001860B5">
        <w:t xml:space="preserve"> of the New York city fire code</w:t>
      </w:r>
      <w:r w:rsidRPr="0067567E">
        <w:t xml:space="preserve">, as amended by local law number 47 for the year 2022, is amended to read as follows: </w:t>
      </w:r>
    </w:p>
    <w:p w14:paraId="16849780" w14:textId="1D0D5599" w:rsidR="0067567E" w:rsidRPr="0067567E" w:rsidRDefault="0067567E" w:rsidP="006B44A4">
      <w:pPr>
        <w:spacing w:after="240"/>
        <w:ind w:left="360" w:firstLine="0"/>
        <w:jc w:val="both"/>
        <w:rPr>
          <w:u w:val="single"/>
        </w:rPr>
      </w:pPr>
      <w:r w:rsidRPr="0067567E">
        <w:rPr>
          <w:b/>
          <w:bCs/>
        </w:rPr>
        <w:t>505.4.2 Apartment and sleeping rooms.</w:t>
      </w:r>
      <w:r w:rsidRPr="0067567E">
        <w:t xml:space="preserve"> Except as otherwise provided in FC505.4.1 </w:t>
      </w:r>
      <w:r w:rsidRPr="0067567E">
        <w:rPr>
          <w:u w:val="single"/>
        </w:rPr>
        <w:t>and this section</w:t>
      </w:r>
      <w:r w:rsidRPr="0067567E">
        <w:t xml:space="preserve">, and except in buildings protected throughout by a sprinkler system, in a Group R-1 or R-2 building or occupancy with more than eight dwelling units on a floor, each dwelling unit shall be identified on the door jamb on the public corridor side of the door by an approved fire emergency marking, not more than 12 inches (305 mm) from the bottom of the door, indicating the dwelling unit number and/or letter. </w:t>
      </w:r>
      <w:r w:rsidRPr="0067567E">
        <w:rPr>
          <w:u w:val="single"/>
        </w:rPr>
        <w:t xml:space="preserve">Notwithstanding the provisions of this section, the department may establish by rule standards, procedures, and requirements for fire emergency markings in Group R-2 shared housing dwellings. </w:t>
      </w:r>
    </w:p>
    <w:p w14:paraId="4C5F46BB" w14:textId="0E198136" w:rsidR="0067567E" w:rsidRDefault="0067567E" w:rsidP="003B4173">
      <w:pPr>
        <w:spacing w:line="480" w:lineRule="auto"/>
        <w:jc w:val="both"/>
      </w:pPr>
      <w:r w:rsidRPr="0067567E">
        <w:t>§ 10.</w:t>
      </w:r>
      <w:r w:rsidR="000959B0">
        <w:t xml:space="preserve"> </w:t>
      </w:r>
      <w:r w:rsidRPr="0067567E">
        <w:t xml:space="preserve">The provisions of this local law shall not be construed to prohibit the lawful construction or use of rooming units in class A multiple dwellings pursuant to section 27-2077 of the administrative code of the city of New York or any other law. </w:t>
      </w:r>
    </w:p>
    <w:p w14:paraId="73A12D8D" w14:textId="406F1AB4" w:rsidR="0027759C" w:rsidRDefault="0067567E" w:rsidP="003B4173">
      <w:pPr>
        <w:spacing w:line="480" w:lineRule="auto"/>
        <w:ind w:left="360" w:firstLine="360"/>
        <w:jc w:val="both"/>
      </w:pPr>
      <w:r w:rsidRPr="0067567E">
        <w:t>§ 11. This local law takes effect immediately.</w:t>
      </w:r>
    </w:p>
    <w:p w14:paraId="333558F2" w14:textId="6D5A23B0" w:rsidR="002F196D" w:rsidRPr="003B4173" w:rsidRDefault="002F196D" w:rsidP="003B4173">
      <w:pPr>
        <w:spacing w:line="480" w:lineRule="auto"/>
        <w:jc w:val="both"/>
        <w:rPr>
          <w:u w:val="single"/>
        </w:rPr>
        <w:sectPr w:rsidR="002F196D" w:rsidRPr="003B4173" w:rsidSect="00AF39A5">
          <w:type w:val="continuous"/>
          <w:pgSz w:w="12240" w:h="15840"/>
          <w:pgMar w:top="1440" w:right="1440" w:bottom="1440" w:left="1440" w:header="720" w:footer="720" w:gutter="0"/>
          <w:lnNumType w:countBy="1"/>
          <w:cols w:space="720"/>
          <w:titlePg/>
          <w:docGrid w:linePitch="360"/>
        </w:sectPr>
      </w:pPr>
    </w:p>
    <w:p w14:paraId="20A1FCE1" w14:textId="77777777" w:rsidR="00B47730" w:rsidRDefault="00B47730" w:rsidP="007101A2">
      <w:pPr>
        <w:ind w:firstLine="0"/>
        <w:jc w:val="both"/>
        <w:rPr>
          <w:sz w:val="18"/>
          <w:szCs w:val="18"/>
        </w:rPr>
      </w:pPr>
    </w:p>
    <w:p w14:paraId="016F09BA" w14:textId="5AA57460" w:rsidR="00EB262D" w:rsidRPr="00DF457B" w:rsidRDefault="0027759C" w:rsidP="007101A2">
      <w:pPr>
        <w:ind w:firstLine="0"/>
        <w:jc w:val="both"/>
        <w:rPr>
          <w:sz w:val="18"/>
          <w:szCs w:val="18"/>
        </w:rPr>
      </w:pPr>
      <w:r w:rsidRPr="00DF457B">
        <w:rPr>
          <w:sz w:val="18"/>
          <w:szCs w:val="18"/>
        </w:rPr>
        <w:t xml:space="preserve">FO </w:t>
      </w:r>
    </w:p>
    <w:p w14:paraId="1BD4CAB6" w14:textId="66119094" w:rsidR="004E1CF2" w:rsidRPr="00DF457B" w:rsidRDefault="004E1CF2" w:rsidP="007101A2">
      <w:pPr>
        <w:ind w:firstLine="0"/>
        <w:jc w:val="both"/>
        <w:rPr>
          <w:sz w:val="18"/>
          <w:szCs w:val="18"/>
        </w:rPr>
      </w:pPr>
      <w:r w:rsidRPr="00DF457B">
        <w:rPr>
          <w:sz w:val="18"/>
          <w:szCs w:val="18"/>
        </w:rPr>
        <w:t xml:space="preserve">LS </w:t>
      </w:r>
      <w:r w:rsidR="00B47730" w:rsidRPr="00DF457B">
        <w:rPr>
          <w:sz w:val="18"/>
          <w:szCs w:val="18"/>
        </w:rPr>
        <w:t>#</w:t>
      </w:r>
      <w:r w:rsidR="0027759C" w:rsidRPr="00DF457B">
        <w:rPr>
          <w:sz w:val="18"/>
          <w:szCs w:val="18"/>
        </w:rPr>
        <w:t xml:space="preserve"> 19706</w:t>
      </w:r>
    </w:p>
    <w:p w14:paraId="4D716D0D" w14:textId="02C3235A" w:rsidR="004E1CF2" w:rsidRDefault="0027759C" w:rsidP="007101A2">
      <w:pPr>
        <w:ind w:firstLine="0"/>
        <w:rPr>
          <w:sz w:val="18"/>
          <w:szCs w:val="18"/>
        </w:rPr>
      </w:pPr>
      <w:r w:rsidRPr="00DF457B">
        <w:rPr>
          <w:sz w:val="18"/>
          <w:szCs w:val="18"/>
        </w:rPr>
        <w:t>11/</w:t>
      </w:r>
      <w:r w:rsidR="00D83E3E">
        <w:rPr>
          <w:sz w:val="18"/>
          <w:szCs w:val="18"/>
        </w:rPr>
        <w:t>1</w:t>
      </w:r>
      <w:r w:rsidR="003C0252">
        <w:rPr>
          <w:sz w:val="18"/>
          <w:szCs w:val="18"/>
        </w:rPr>
        <w:t>9</w:t>
      </w:r>
      <w:r w:rsidRPr="00DF457B">
        <w:rPr>
          <w:sz w:val="18"/>
          <w:szCs w:val="18"/>
        </w:rPr>
        <w:t xml:space="preserve">/2025 </w:t>
      </w:r>
      <w:r w:rsidR="0035796C">
        <w:rPr>
          <w:sz w:val="18"/>
          <w:szCs w:val="18"/>
        </w:rPr>
        <w:t>4</w:t>
      </w:r>
      <w:r w:rsidRPr="00DF457B">
        <w:rPr>
          <w:sz w:val="18"/>
          <w:szCs w:val="18"/>
        </w:rPr>
        <w:t>:</w:t>
      </w:r>
      <w:r w:rsidR="0035796C">
        <w:rPr>
          <w:sz w:val="18"/>
          <w:szCs w:val="18"/>
        </w:rPr>
        <w:t>10</w:t>
      </w:r>
      <w:r w:rsidRPr="00DF457B">
        <w:rPr>
          <w:sz w:val="18"/>
          <w:szCs w:val="18"/>
        </w:rPr>
        <w:t xml:space="preserve"> </w:t>
      </w:r>
      <w:r w:rsidR="0035796C">
        <w:rPr>
          <w:sz w:val="18"/>
          <w:szCs w:val="18"/>
        </w:rPr>
        <w:t>P</w:t>
      </w:r>
      <w:r w:rsidRPr="00DF457B">
        <w:rPr>
          <w:sz w:val="18"/>
          <w:szCs w:val="18"/>
        </w:rPr>
        <w:t>M</w:t>
      </w:r>
    </w:p>
    <w:p w14:paraId="02AC4BEF"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6B519" w14:textId="77777777" w:rsidR="002D2499" w:rsidRDefault="002D2499">
      <w:r>
        <w:separator/>
      </w:r>
    </w:p>
    <w:p w14:paraId="6BCE4EE7" w14:textId="77777777" w:rsidR="002D2499" w:rsidRDefault="002D2499"/>
  </w:endnote>
  <w:endnote w:type="continuationSeparator" w:id="0">
    <w:p w14:paraId="33E19552" w14:textId="77777777" w:rsidR="002D2499" w:rsidRDefault="002D2499">
      <w:r>
        <w:continuationSeparator/>
      </w:r>
    </w:p>
    <w:p w14:paraId="702A2F45" w14:textId="77777777" w:rsidR="002D2499" w:rsidRDefault="002D2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731B4B0"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8ED7BE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C07628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25C2CD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FA1C" w14:textId="77777777" w:rsidR="002D2499" w:rsidRDefault="002D2499">
      <w:r>
        <w:separator/>
      </w:r>
    </w:p>
    <w:p w14:paraId="0993D28D" w14:textId="77777777" w:rsidR="002D2499" w:rsidRDefault="002D2499"/>
  </w:footnote>
  <w:footnote w:type="continuationSeparator" w:id="0">
    <w:p w14:paraId="50FDCAF5" w14:textId="77777777" w:rsidR="002D2499" w:rsidRDefault="002D2499">
      <w:r>
        <w:continuationSeparator/>
      </w:r>
    </w:p>
    <w:p w14:paraId="335FFAA3" w14:textId="77777777" w:rsidR="002D2499" w:rsidRDefault="002D24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7DF"/>
    <w:multiLevelType w:val="hybridMultilevel"/>
    <w:tmpl w:val="3DD81282"/>
    <w:lvl w:ilvl="0" w:tplc="895AC18E">
      <w:start w:val="1"/>
      <w:numFmt w:val="decimal"/>
      <w:lvlText w:val="%1."/>
      <w:lvlJc w:val="left"/>
      <w:pPr>
        <w:ind w:left="1020" w:hanging="360"/>
      </w:pPr>
    </w:lvl>
    <w:lvl w:ilvl="1" w:tplc="1C369C6A">
      <w:start w:val="1"/>
      <w:numFmt w:val="decimal"/>
      <w:lvlText w:val="%2."/>
      <w:lvlJc w:val="left"/>
      <w:pPr>
        <w:ind w:left="1020" w:hanging="360"/>
      </w:pPr>
    </w:lvl>
    <w:lvl w:ilvl="2" w:tplc="3BFA3B2C">
      <w:start w:val="1"/>
      <w:numFmt w:val="decimal"/>
      <w:lvlText w:val="%3."/>
      <w:lvlJc w:val="left"/>
      <w:pPr>
        <w:ind w:left="1020" w:hanging="360"/>
      </w:pPr>
    </w:lvl>
    <w:lvl w:ilvl="3" w:tplc="9768F1A8">
      <w:start w:val="1"/>
      <w:numFmt w:val="decimal"/>
      <w:lvlText w:val="%4."/>
      <w:lvlJc w:val="left"/>
      <w:pPr>
        <w:ind w:left="1020" w:hanging="360"/>
      </w:pPr>
    </w:lvl>
    <w:lvl w:ilvl="4" w:tplc="4C1A1122">
      <w:start w:val="1"/>
      <w:numFmt w:val="decimal"/>
      <w:lvlText w:val="%5."/>
      <w:lvlJc w:val="left"/>
      <w:pPr>
        <w:ind w:left="1020" w:hanging="360"/>
      </w:pPr>
    </w:lvl>
    <w:lvl w:ilvl="5" w:tplc="9C84DA70">
      <w:start w:val="1"/>
      <w:numFmt w:val="decimal"/>
      <w:lvlText w:val="%6."/>
      <w:lvlJc w:val="left"/>
      <w:pPr>
        <w:ind w:left="1020" w:hanging="360"/>
      </w:pPr>
    </w:lvl>
    <w:lvl w:ilvl="6" w:tplc="A2E01148">
      <w:start w:val="1"/>
      <w:numFmt w:val="decimal"/>
      <w:lvlText w:val="%7."/>
      <w:lvlJc w:val="left"/>
      <w:pPr>
        <w:ind w:left="1020" w:hanging="360"/>
      </w:pPr>
    </w:lvl>
    <w:lvl w:ilvl="7" w:tplc="54AA8124">
      <w:start w:val="1"/>
      <w:numFmt w:val="decimal"/>
      <w:lvlText w:val="%8."/>
      <w:lvlJc w:val="left"/>
      <w:pPr>
        <w:ind w:left="1020" w:hanging="360"/>
      </w:pPr>
    </w:lvl>
    <w:lvl w:ilvl="8" w:tplc="A498D012">
      <w:start w:val="1"/>
      <w:numFmt w:val="decimal"/>
      <w:lvlText w:val="%9."/>
      <w:lvlJc w:val="left"/>
      <w:pPr>
        <w:ind w:left="1020" w:hanging="360"/>
      </w:pPr>
    </w:lvl>
  </w:abstractNum>
  <w:abstractNum w:abstractNumId="1" w15:restartNumberingAfterBreak="0">
    <w:nsid w:val="1FD736D4"/>
    <w:multiLevelType w:val="hybridMultilevel"/>
    <w:tmpl w:val="28AA8F06"/>
    <w:lvl w:ilvl="0" w:tplc="50C6287C">
      <w:start w:val="1"/>
      <w:numFmt w:val="decimal"/>
      <w:lvlText w:val="%1."/>
      <w:lvlJc w:val="left"/>
      <w:pPr>
        <w:ind w:left="1020" w:hanging="360"/>
      </w:pPr>
    </w:lvl>
    <w:lvl w:ilvl="1" w:tplc="790E834E">
      <w:start w:val="1"/>
      <w:numFmt w:val="decimal"/>
      <w:lvlText w:val="%2."/>
      <w:lvlJc w:val="left"/>
      <w:pPr>
        <w:ind w:left="1020" w:hanging="360"/>
      </w:pPr>
    </w:lvl>
    <w:lvl w:ilvl="2" w:tplc="A6C2FF74">
      <w:start w:val="1"/>
      <w:numFmt w:val="decimal"/>
      <w:lvlText w:val="%3."/>
      <w:lvlJc w:val="left"/>
      <w:pPr>
        <w:ind w:left="1020" w:hanging="360"/>
      </w:pPr>
    </w:lvl>
    <w:lvl w:ilvl="3" w:tplc="8ED02F08">
      <w:start w:val="1"/>
      <w:numFmt w:val="decimal"/>
      <w:lvlText w:val="%4."/>
      <w:lvlJc w:val="left"/>
      <w:pPr>
        <w:ind w:left="1020" w:hanging="360"/>
      </w:pPr>
    </w:lvl>
    <w:lvl w:ilvl="4" w:tplc="B71A157C">
      <w:start w:val="1"/>
      <w:numFmt w:val="decimal"/>
      <w:lvlText w:val="%5."/>
      <w:lvlJc w:val="left"/>
      <w:pPr>
        <w:ind w:left="1020" w:hanging="360"/>
      </w:pPr>
    </w:lvl>
    <w:lvl w:ilvl="5" w:tplc="8EF4B1BC">
      <w:start w:val="1"/>
      <w:numFmt w:val="decimal"/>
      <w:lvlText w:val="%6."/>
      <w:lvlJc w:val="left"/>
      <w:pPr>
        <w:ind w:left="1020" w:hanging="360"/>
      </w:pPr>
    </w:lvl>
    <w:lvl w:ilvl="6" w:tplc="10944CB2">
      <w:start w:val="1"/>
      <w:numFmt w:val="decimal"/>
      <w:lvlText w:val="%7."/>
      <w:lvlJc w:val="left"/>
      <w:pPr>
        <w:ind w:left="1020" w:hanging="360"/>
      </w:pPr>
    </w:lvl>
    <w:lvl w:ilvl="7" w:tplc="CD48E362">
      <w:start w:val="1"/>
      <w:numFmt w:val="decimal"/>
      <w:lvlText w:val="%8."/>
      <w:lvlJc w:val="left"/>
      <w:pPr>
        <w:ind w:left="1020" w:hanging="360"/>
      </w:pPr>
    </w:lvl>
    <w:lvl w:ilvl="8" w:tplc="C414ABE0">
      <w:start w:val="1"/>
      <w:numFmt w:val="decimal"/>
      <w:lvlText w:val="%9."/>
      <w:lvlJc w:val="left"/>
      <w:pPr>
        <w:ind w:left="1020" w:hanging="360"/>
      </w:pPr>
    </w:lvl>
  </w:abstractNum>
  <w:abstractNum w:abstractNumId="2" w15:restartNumberingAfterBreak="0">
    <w:nsid w:val="49A165F5"/>
    <w:multiLevelType w:val="hybridMultilevel"/>
    <w:tmpl w:val="484E4CEE"/>
    <w:lvl w:ilvl="0" w:tplc="A0E63210">
      <w:start w:val="1"/>
      <w:numFmt w:val="decimal"/>
      <w:lvlText w:val="%1."/>
      <w:lvlJc w:val="left"/>
      <w:pPr>
        <w:ind w:left="1020" w:hanging="360"/>
      </w:pPr>
    </w:lvl>
    <w:lvl w:ilvl="1" w:tplc="1C36ADDC">
      <w:start w:val="1"/>
      <w:numFmt w:val="decimal"/>
      <w:lvlText w:val="%2."/>
      <w:lvlJc w:val="left"/>
      <w:pPr>
        <w:ind w:left="1020" w:hanging="360"/>
      </w:pPr>
    </w:lvl>
    <w:lvl w:ilvl="2" w:tplc="64AA276C">
      <w:start w:val="1"/>
      <w:numFmt w:val="decimal"/>
      <w:lvlText w:val="%3."/>
      <w:lvlJc w:val="left"/>
      <w:pPr>
        <w:ind w:left="1020" w:hanging="360"/>
      </w:pPr>
    </w:lvl>
    <w:lvl w:ilvl="3" w:tplc="D5FCBF8C">
      <w:start w:val="1"/>
      <w:numFmt w:val="decimal"/>
      <w:lvlText w:val="%4."/>
      <w:lvlJc w:val="left"/>
      <w:pPr>
        <w:ind w:left="1020" w:hanging="360"/>
      </w:pPr>
    </w:lvl>
    <w:lvl w:ilvl="4" w:tplc="17E6155C">
      <w:start w:val="1"/>
      <w:numFmt w:val="decimal"/>
      <w:lvlText w:val="%5."/>
      <w:lvlJc w:val="left"/>
      <w:pPr>
        <w:ind w:left="1020" w:hanging="360"/>
      </w:pPr>
    </w:lvl>
    <w:lvl w:ilvl="5" w:tplc="EACAE4F4">
      <w:start w:val="1"/>
      <w:numFmt w:val="decimal"/>
      <w:lvlText w:val="%6."/>
      <w:lvlJc w:val="left"/>
      <w:pPr>
        <w:ind w:left="1020" w:hanging="360"/>
      </w:pPr>
    </w:lvl>
    <w:lvl w:ilvl="6" w:tplc="E570A106">
      <w:start w:val="1"/>
      <w:numFmt w:val="decimal"/>
      <w:lvlText w:val="%7."/>
      <w:lvlJc w:val="left"/>
      <w:pPr>
        <w:ind w:left="1020" w:hanging="360"/>
      </w:pPr>
    </w:lvl>
    <w:lvl w:ilvl="7" w:tplc="FEE42D46">
      <w:start w:val="1"/>
      <w:numFmt w:val="decimal"/>
      <w:lvlText w:val="%8."/>
      <w:lvlJc w:val="left"/>
      <w:pPr>
        <w:ind w:left="1020" w:hanging="360"/>
      </w:pPr>
    </w:lvl>
    <w:lvl w:ilvl="8" w:tplc="4990A7A2">
      <w:start w:val="1"/>
      <w:numFmt w:val="decimal"/>
      <w:lvlText w:val="%9."/>
      <w:lvlJc w:val="left"/>
      <w:pPr>
        <w:ind w:left="1020" w:hanging="36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A2188B"/>
    <w:multiLevelType w:val="hybridMultilevel"/>
    <w:tmpl w:val="A6A45336"/>
    <w:lvl w:ilvl="0" w:tplc="AFCC9A76">
      <w:start w:val="1"/>
      <w:numFmt w:val="decimal"/>
      <w:lvlText w:val="%1."/>
      <w:lvlJc w:val="left"/>
      <w:pPr>
        <w:ind w:left="1020" w:hanging="360"/>
      </w:pPr>
    </w:lvl>
    <w:lvl w:ilvl="1" w:tplc="20E09AA8">
      <w:start w:val="1"/>
      <w:numFmt w:val="decimal"/>
      <w:lvlText w:val="%2."/>
      <w:lvlJc w:val="left"/>
      <w:pPr>
        <w:ind w:left="1020" w:hanging="360"/>
      </w:pPr>
    </w:lvl>
    <w:lvl w:ilvl="2" w:tplc="A55C3876">
      <w:start w:val="1"/>
      <w:numFmt w:val="decimal"/>
      <w:lvlText w:val="%3."/>
      <w:lvlJc w:val="left"/>
      <w:pPr>
        <w:ind w:left="1020" w:hanging="360"/>
      </w:pPr>
    </w:lvl>
    <w:lvl w:ilvl="3" w:tplc="89946634">
      <w:start w:val="1"/>
      <w:numFmt w:val="decimal"/>
      <w:lvlText w:val="%4."/>
      <w:lvlJc w:val="left"/>
      <w:pPr>
        <w:ind w:left="1020" w:hanging="360"/>
      </w:pPr>
    </w:lvl>
    <w:lvl w:ilvl="4" w:tplc="6524735A">
      <w:start w:val="1"/>
      <w:numFmt w:val="decimal"/>
      <w:lvlText w:val="%5."/>
      <w:lvlJc w:val="left"/>
      <w:pPr>
        <w:ind w:left="1020" w:hanging="360"/>
      </w:pPr>
    </w:lvl>
    <w:lvl w:ilvl="5" w:tplc="C13CB00A">
      <w:start w:val="1"/>
      <w:numFmt w:val="decimal"/>
      <w:lvlText w:val="%6."/>
      <w:lvlJc w:val="left"/>
      <w:pPr>
        <w:ind w:left="1020" w:hanging="360"/>
      </w:pPr>
    </w:lvl>
    <w:lvl w:ilvl="6" w:tplc="169CE39C">
      <w:start w:val="1"/>
      <w:numFmt w:val="decimal"/>
      <w:lvlText w:val="%7."/>
      <w:lvlJc w:val="left"/>
      <w:pPr>
        <w:ind w:left="1020" w:hanging="360"/>
      </w:pPr>
    </w:lvl>
    <w:lvl w:ilvl="7" w:tplc="53821D66">
      <w:start w:val="1"/>
      <w:numFmt w:val="decimal"/>
      <w:lvlText w:val="%8."/>
      <w:lvlJc w:val="left"/>
      <w:pPr>
        <w:ind w:left="1020" w:hanging="360"/>
      </w:pPr>
    </w:lvl>
    <w:lvl w:ilvl="8" w:tplc="4774BC8E">
      <w:start w:val="1"/>
      <w:numFmt w:val="decimal"/>
      <w:lvlText w:val="%9."/>
      <w:lvlJc w:val="left"/>
      <w:pPr>
        <w:ind w:left="1020" w:hanging="360"/>
      </w:pPr>
    </w:lvl>
  </w:abstractNum>
  <w:num w:numId="1" w16cid:durableId="2023386018">
    <w:abstractNumId w:val="3"/>
  </w:num>
  <w:num w:numId="2" w16cid:durableId="1843935503">
    <w:abstractNumId w:val="0"/>
  </w:num>
  <w:num w:numId="3" w16cid:durableId="1077021551">
    <w:abstractNumId w:val="2"/>
  </w:num>
  <w:num w:numId="4" w16cid:durableId="347219693">
    <w:abstractNumId w:val="1"/>
  </w:num>
  <w:num w:numId="5" w16cid:durableId="647855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C"/>
    <w:rsid w:val="000124BE"/>
    <w:rsid w:val="00012A99"/>
    <w:rsid w:val="000135A3"/>
    <w:rsid w:val="000327A9"/>
    <w:rsid w:val="00035181"/>
    <w:rsid w:val="000502BC"/>
    <w:rsid w:val="00056AFC"/>
    <w:rsid w:val="00056BB0"/>
    <w:rsid w:val="00064AFB"/>
    <w:rsid w:val="00065636"/>
    <w:rsid w:val="0009173E"/>
    <w:rsid w:val="00094A70"/>
    <w:rsid w:val="000959B0"/>
    <w:rsid w:val="000A48EC"/>
    <w:rsid w:val="000B4FD9"/>
    <w:rsid w:val="000C1A40"/>
    <w:rsid w:val="000D4A7F"/>
    <w:rsid w:val="000E28E6"/>
    <w:rsid w:val="000E69C6"/>
    <w:rsid w:val="000F0F49"/>
    <w:rsid w:val="00106F73"/>
    <w:rsid w:val="001073BD"/>
    <w:rsid w:val="00114273"/>
    <w:rsid w:val="00115B31"/>
    <w:rsid w:val="00121984"/>
    <w:rsid w:val="001257BE"/>
    <w:rsid w:val="00146431"/>
    <w:rsid w:val="001509BF"/>
    <w:rsid w:val="00150A27"/>
    <w:rsid w:val="001622CB"/>
    <w:rsid w:val="00162FC0"/>
    <w:rsid w:val="00165627"/>
    <w:rsid w:val="00167107"/>
    <w:rsid w:val="001728D9"/>
    <w:rsid w:val="00180BD2"/>
    <w:rsid w:val="001860B5"/>
    <w:rsid w:val="00186FF1"/>
    <w:rsid w:val="00195A80"/>
    <w:rsid w:val="001D3C40"/>
    <w:rsid w:val="001D4249"/>
    <w:rsid w:val="001D79BB"/>
    <w:rsid w:val="001E7342"/>
    <w:rsid w:val="001F12FF"/>
    <w:rsid w:val="00205741"/>
    <w:rsid w:val="00207323"/>
    <w:rsid w:val="00215AB3"/>
    <w:rsid w:val="0021642E"/>
    <w:rsid w:val="0022099D"/>
    <w:rsid w:val="0023657F"/>
    <w:rsid w:val="00241F94"/>
    <w:rsid w:val="002462EA"/>
    <w:rsid w:val="00270162"/>
    <w:rsid w:val="0027552B"/>
    <w:rsid w:val="0027759C"/>
    <w:rsid w:val="00280955"/>
    <w:rsid w:val="00292C42"/>
    <w:rsid w:val="002B258E"/>
    <w:rsid w:val="002C4435"/>
    <w:rsid w:val="002D2499"/>
    <w:rsid w:val="002D5F4F"/>
    <w:rsid w:val="002F196D"/>
    <w:rsid w:val="002F269C"/>
    <w:rsid w:val="00301E5D"/>
    <w:rsid w:val="00320D3B"/>
    <w:rsid w:val="003229D1"/>
    <w:rsid w:val="0033027F"/>
    <w:rsid w:val="00343A65"/>
    <w:rsid w:val="003447CD"/>
    <w:rsid w:val="00352CA7"/>
    <w:rsid w:val="003544B6"/>
    <w:rsid w:val="0035796C"/>
    <w:rsid w:val="003720CF"/>
    <w:rsid w:val="003741F4"/>
    <w:rsid w:val="00377D78"/>
    <w:rsid w:val="003874A1"/>
    <w:rsid w:val="00387754"/>
    <w:rsid w:val="003A29EF"/>
    <w:rsid w:val="003A464C"/>
    <w:rsid w:val="003A75C2"/>
    <w:rsid w:val="003B4173"/>
    <w:rsid w:val="003C0252"/>
    <w:rsid w:val="003D1476"/>
    <w:rsid w:val="003D2F7C"/>
    <w:rsid w:val="003F10CF"/>
    <w:rsid w:val="003F26F9"/>
    <w:rsid w:val="003F3109"/>
    <w:rsid w:val="0040002E"/>
    <w:rsid w:val="00404B3D"/>
    <w:rsid w:val="00412B6F"/>
    <w:rsid w:val="00432688"/>
    <w:rsid w:val="00443799"/>
    <w:rsid w:val="00444642"/>
    <w:rsid w:val="00447A01"/>
    <w:rsid w:val="004618B8"/>
    <w:rsid w:val="00465293"/>
    <w:rsid w:val="00484A32"/>
    <w:rsid w:val="004948B5"/>
    <w:rsid w:val="00495139"/>
    <w:rsid w:val="00497233"/>
    <w:rsid w:val="004B097C"/>
    <w:rsid w:val="004B6E25"/>
    <w:rsid w:val="004D6826"/>
    <w:rsid w:val="004E1CF2"/>
    <w:rsid w:val="004E2305"/>
    <w:rsid w:val="004F154E"/>
    <w:rsid w:val="004F3343"/>
    <w:rsid w:val="005020E8"/>
    <w:rsid w:val="0050291A"/>
    <w:rsid w:val="00504509"/>
    <w:rsid w:val="00510A47"/>
    <w:rsid w:val="005246D6"/>
    <w:rsid w:val="005301E8"/>
    <w:rsid w:val="00530F89"/>
    <w:rsid w:val="00546D57"/>
    <w:rsid w:val="00550E96"/>
    <w:rsid w:val="00554C35"/>
    <w:rsid w:val="0055621B"/>
    <w:rsid w:val="00565E49"/>
    <w:rsid w:val="0057020A"/>
    <w:rsid w:val="0057235A"/>
    <w:rsid w:val="00586366"/>
    <w:rsid w:val="00590618"/>
    <w:rsid w:val="00595589"/>
    <w:rsid w:val="00596C76"/>
    <w:rsid w:val="005A1EBD"/>
    <w:rsid w:val="005B5DE4"/>
    <w:rsid w:val="005C1D18"/>
    <w:rsid w:val="005C6980"/>
    <w:rsid w:val="005D38C8"/>
    <w:rsid w:val="005D4A03"/>
    <w:rsid w:val="005E655A"/>
    <w:rsid w:val="005E72C2"/>
    <w:rsid w:val="005E7681"/>
    <w:rsid w:val="005F3AA6"/>
    <w:rsid w:val="005F6FB9"/>
    <w:rsid w:val="006009DF"/>
    <w:rsid w:val="00601FDC"/>
    <w:rsid w:val="00606EA1"/>
    <w:rsid w:val="00617A22"/>
    <w:rsid w:val="0062430C"/>
    <w:rsid w:val="00630AB3"/>
    <w:rsid w:val="006662DF"/>
    <w:rsid w:val="00672979"/>
    <w:rsid w:val="0067567E"/>
    <w:rsid w:val="00681A93"/>
    <w:rsid w:val="00687344"/>
    <w:rsid w:val="006A691C"/>
    <w:rsid w:val="006B26AF"/>
    <w:rsid w:val="006B44A4"/>
    <w:rsid w:val="006B497D"/>
    <w:rsid w:val="006B590A"/>
    <w:rsid w:val="006B5AB9"/>
    <w:rsid w:val="006B61C9"/>
    <w:rsid w:val="006C29D8"/>
    <w:rsid w:val="006D3E3C"/>
    <w:rsid w:val="006D562C"/>
    <w:rsid w:val="006D6E1F"/>
    <w:rsid w:val="006E10EA"/>
    <w:rsid w:val="006E515E"/>
    <w:rsid w:val="006F2185"/>
    <w:rsid w:val="006F5CC7"/>
    <w:rsid w:val="007101A2"/>
    <w:rsid w:val="007218EB"/>
    <w:rsid w:val="0072221D"/>
    <w:rsid w:val="0072551E"/>
    <w:rsid w:val="00727F04"/>
    <w:rsid w:val="00731EC3"/>
    <w:rsid w:val="00735858"/>
    <w:rsid w:val="00750030"/>
    <w:rsid w:val="007672D1"/>
    <w:rsid w:val="00767CD4"/>
    <w:rsid w:val="00770B9A"/>
    <w:rsid w:val="007819F2"/>
    <w:rsid w:val="0079152D"/>
    <w:rsid w:val="007A1A40"/>
    <w:rsid w:val="007A5F3A"/>
    <w:rsid w:val="007B293E"/>
    <w:rsid w:val="007B29E4"/>
    <w:rsid w:val="007B6497"/>
    <w:rsid w:val="007B787F"/>
    <w:rsid w:val="007C1D9D"/>
    <w:rsid w:val="007C5302"/>
    <w:rsid w:val="007C6893"/>
    <w:rsid w:val="007E3AC7"/>
    <w:rsid w:val="007E73C5"/>
    <w:rsid w:val="007E79D5"/>
    <w:rsid w:val="007F0A63"/>
    <w:rsid w:val="007F4087"/>
    <w:rsid w:val="007F6B01"/>
    <w:rsid w:val="00806569"/>
    <w:rsid w:val="008167F4"/>
    <w:rsid w:val="00822FA7"/>
    <w:rsid w:val="0083646C"/>
    <w:rsid w:val="00852378"/>
    <w:rsid w:val="0085260B"/>
    <w:rsid w:val="00853E42"/>
    <w:rsid w:val="00872BFD"/>
    <w:rsid w:val="00873B26"/>
    <w:rsid w:val="00880099"/>
    <w:rsid w:val="00891C04"/>
    <w:rsid w:val="00896D32"/>
    <w:rsid w:val="008B0B31"/>
    <w:rsid w:val="008C6AA2"/>
    <w:rsid w:val="008E28FA"/>
    <w:rsid w:val="008E45F3"/>
    <w:rsid w:val="008F0B17"/>
    <w:rsid w:val="00900ACB"/>
    <w:rsid w:val="00904225"/>
    <w:rsid w:val="00904676"/>
    <w:rsid w:val="00907F1C"/>
    <w:rsid w:val="00925D71"/>
    <w:rsid w:val="00936513"/>
    <w:rsid w:val="0094029B"/>
    <w:rsid w:val="0094414A"/>
    <w:rsid w:val="0094736C"/>
    <w:rsid w:val="009822E5"/>
    <w:rsid w:val="00990ECE"/>
    <w:rsid w:val="00992B3D"/>
    <w:rsid w:val="00992FCA"/>
    <w:rsid w:val="009A5932"/>
    <w:rsid w:val="009B0C39"/>
    <w:rsid w:val="009F43E5"/>
    <w:rsid w:val="00A03635"/>
    <w:rsid w:val="00A04FAE"/>
    <w:rsid w:val="00A10451"/>
    <w:rsid w:val="00A269C2"/>
    <w:rsid w:val="00A26DD5"/>
    <w:rsid w:val="00A30D62"/>
    <w:rsid w:val="00A46A39"/>
    <w:rsid w:val="00A46ACE"/>
    <w:rsid w:val="00A531EC"/>
    <w:rsid w:val="00A557E8"/>
    <w:rsid w:val="00A619A5"/>
    <w:rsid w:val="00A654D0"/>
    <w:rsid w:val="00A65EFC"/>
    <w:rsid w:val="00A723A3"/>
    <w:rsid w:val="00A752F6"/>
    <w:rsid w:val="00A86C1F"/>
    <w:rsid w:val="00A9038A"/>
    <w:rsid w:val="00A91430"/>
    <w:rsid w:val="00A95749"/>
    <w:rsid w:val="00A95B4D"/>
    <w:rsid w:val="00AA3501"/>
    <w:rsid w:val="00AD1881"/>
    <w:rsid w:val="00AD4EE7"/>
    <w:rsid w:val="00AE212E"/>
    <w:rsid w:val="00AF179D"/>
    <w:rsid w:val="00AF39A5"/>
    <w:rsid w:val="00B15D83"/>
    <w:rsid w:val="00B1635A"/>
    <w:rsid w:val="00B2358D"/>
    <w:rsid w:val="00B30100"/>
    <w:rsid w:val="00B30A0D"/>
    <w:rsid w:val="00B4616D"/>
    <w:rsid w:val="00B47730"/>
    <w:rsid w:val="00B56EBB"/>
    <w:rsid w:val="00B96A43"/>
    <w:rsid w:val="00BA4408"/>
    <w:rsid w:val="00BA599A"/>
    <w:rsid w:val="00BB2CAA"/>
    <w:rsid w:val="00BB6434"/>
    <w:rsid w:val="00BC1806"/>
    <w:rsid w:val="00BD1A39"/>
    <w:rsid w:val="00BD4E49"/>
    <w:rsid w:val="00BD6097"/>
    <w:rsid w:val="00BE0FC2"/>
    <w:rsid w:val="00BF463A"/>
    <w:rsid w:val="00BF76F0"/>
    <w:rsid w:val="00C07C64"/>
    <w:rsid w:val="00C208D4"/>
    <w:rsid w:val="00C21184"/>
    <w:rsid w:val="00C33642"/>
    <w:rsid w:val="00C364C0"/>
    <w:rsid w:val="00C53197"/>
    <w:rsid w:val="00C77804"/>
    <w:rsid w:val="00C800BF"/>
    <w:rsid w:val="00C92A35"/>
    <w:rsid w:val="00C92B56"/>
    <w:rsid w:val="00C93F56"/>
    <w:rsid w:val="00C96CEE"/>
    <w:rsid w:val="00CA09E2"/>
    <w:rsid w:val="00CA2899"/>
    <w:rsid w:val="00CA30A1"/>
    <w:rsid w:val="00CA6B5C"/>
    <w:rsid w:val="00CC4ED3"/>
    <w:rsid w:val="00CE602C"/>
    <w:rsid w:val="00CF15E3"/>
    <w:rsid w:val="00CF17D2"/>
    <w:rsid w:val="00CF26A5"/>
    <w:rsid w:val="00CF618E"/>
    <w:rsid w:val="00D11489"/>
    <w:rsid w:val="00D30345"/>
    <w:rsid w:val="00D30A34"/>
    <w:rsid w:val="00D52CE9"/>
    <w:rsid w:val="00D80939"/>
    <w:rsid w:val="00D83E3E"/>
    <w:rsid w:val="00D91715"/>
    <w:rsid w:val="00D91B45"/>
    <w:rsid w:val="00D929DF"/>
    <w:rsid w:val="00D94395"/>
    <w:rsid w:val="00D94A25"/>
    <w:rsid w:val="00D975BE"/>
    <w:rsid w:val="00DA7C80"/>
    <w:rsid w:val="00DB5F9E"/>
    <w:rsid w:val="00DB613C"/>
    <w:rsid w:val="00DB6BFB"/>
    <w:rsid w:val="00DC57C0"/>
    <w:rsid w:val="00DD25BC"/>
    <w:rsid w:val="00DD4D24"/>
    <w:rsid w:val="00DE6E46"/>
    <w:rsid w:val="00DF457B"/>
    <w:rsid w:val="00DF5BD1"/>
    <w:rsid w:val="00DF7976"/>
    <w:rsid w:val="00E0423E"/>
    <w:rsid w:val="00E06550"/>
    <w:rsid w:val="00E13406"/>
    <w:rsid w:val="00E310B4"/>
    <w:rsid w:val="00E31689"/>
    <w:rsid w:val="00E34500"/>
    <w:rsid w:val="00E37C8F"/>
    <w:rsid w:val="00E42EF6"/>
    <w:rsid w:val="00E55C07"/>
    <w:rsid w:val="00E611AD"/>
    <w:rsid w:val="00E611DE"/>
    <w:rsid w:val="00E62548"/>
    <w:rsid w:val="00E7737D"/>
    <w:rsid w:val="00E83F7D"/>
    <w:rsid w:val="00E84A4E"/>
    <w:rsid w:val="00E96AB4"/>
    <w:rsid w:val="00E97376"/>
    <w:rsid w:val="00E97A2B"/>
    <w:rsid w:val="00EB262D"/>
    <w:rsid w:val="00EB4F54"/>
    <w:rsid w:val="00EB5A95"/>
    <w:rsid w:val="00ED266D"/>
    <w:rsid w:val="00ED2846"/>
    <w:rsid w:val="00ED6ADF"/>
    <w:rsid w:val="00EE7F1C"/>
    <w:rsid w:val="00EF0267"/>
    <w:rsid w:val="00EF1B12"/>
    <w:rsid w:val="00EF1E62"/>
    <w:rsid w:val="00F01C1E"/>
    <w:rsid w:val="00F0418B"/>
    <w:rsid w:val="00F12CB7"/>
    <w:rsid w:val="00F1371E"/>
    <w:rsid w:val="00F23C44"/>
    <w:rsid w:val="00F241A5"/>
    <w:rsid w:val="00F33321"/>
    <w:rsid w:val="00F3364D"/>
    <w:rsid w:val="00F34140"/>
    <w:rsid w:val="00F44F48"/>
    <w:rsid w:val="00F57E03"/>
    <w:rsid w:val="00F60349"/>
    <w:rsid w:val="00F72403"/>
    <w:rsid w:val="00F929D8"/>
    <w:rsid w:val="00FA5BBD"/>
    <w:rsid w:val="00FA63F7"/>
    <w:rsid w:val="00FB1462"/>
    <w:rsid w:val="00FB2FD6"/>
    <w:rsid w:val="00FC547E"/>
    <w:rsid w:val="00FD15D9"/>
    <w:rsid w:val="00FD2523"/>
    <w:rsid w:val="00FF4160"/>
    <w:rsid w:val="00FF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1367E"/>
  <w15:docId w15:val="{359680EE-02DA-4A73-B571-A2A712E8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rsid w:val="0027759C"/>
    <w:pPr>
      <w:suppressAutoHyphens/>
      <w:spacing w:line="480" w:lineRule="auto"/>
      <w:ind w:firstLine="1440"/>
      <w:jc w:val="both"/>
    </w:pPr>
    <w:rPr>
      <w:szCs w:val="20"/>
    </w:rPr>
  </w:style>
  <w:style w:type="paragraph" w:styleId="CommentText">
    <w:name w:val="annotation text"/>
    <w:basedOn w:val="Normal"/>
    <w:link w:val="CommentTextChar"/>
    <w:uiPriority w:val="99"/>
    <w:unhideWhenUsed/>
    <w:rsid w:val="004D6826"/>
    <w:rPr>
      <w:sz w:val="20"/>
      <w:szCs w:val="20"/>
    </w:rPr>
  </w:style>
  <w:style w:type="character" w:customStyle="1" w:styleId="CommentTextChar">
    <w:name w:val="Comment Text Char"/>
    <w:basedOn w:val="DefaultParagraphFont"/>
    <w:link w:val="CommentText"/>
    <w:uiPriority w:val="99"/>
    <w:rsid w:val="004D6826"/>
    <w:rPr>
      <w:rFonts w:ascii="Times New Roman" w:eastAsia="Times New Roman" w:hAnsi="Times New Roman"/>
    </w:rPr>
  </w:style>
  <w:style w:type="character" w:styleId="CommentReference">
    <w:name w:val="annotation reference"/>
    <w:uiPriority w:val="99"/>
    <w:semiHidden/>
    <w:rsid w:val="004D6826"/>
    <w:rPr>
      <w:sz w:val="16"/>
      <w:szCs w:val="16"/>
    </w:rPr>
  </w:style>
  <w:style w:type="paragraph" w:styleId="CommentSubject">
    <w:name w:val="annotation subject"/>
    <w:basedOn w:val="CommentText"/>
    <w:next w:val="CommentText"/>
    <w:link w:val="CommentSubjectChar"/>
    <w:uiPriority w:val="99"/>
    <w:semiHidden/>
    <w:unhideWhenUsed/>
    <w:rsid w:val="00DD4D24"/>
    <w:rPr>
      <w:b/>
      <w:bCs/>
    </w:rPr>
  </w:style>
  <w:style w:type="character" w:customStyle="1" w:styleId="CommentSubjectChar">
    <w:name w:val="Comment Subject Char"/>
    <w:basedOn w:val="CommentTextChar"/>
    <w:link w:val="CommentSubject"/>
    <w:uiPriority w:val="99"/>
    <w:semiHidden/>
    <w:rsid w:val="00DD4D24"/>
    <w:rPr>
      <w:rFonts w:ascii="Times New Roman" w:eastAsia="Times New Roman" w:hAnsi="Times New Roman"/>
      <w:b/>
      <w:bCs/>
    </w:rPr>
  </w:style>
  <w:style w:type="paragraph" w:styleId="Revision">
    <w:name w:val="Revision"/>
    <w:hidden/>
    <w:uiPriority w:val="99"/>
    <w:semiHidden/>
    <w:rsid w:val="00D11489"/>
    <w:rPr>
      <w:rFonts w:ascii="Times New Roman" w:eastAsia="Times New Roman" w:hAnsi="Times New Roman"/>
      <w:sz w:val="24"/>
      <w:szCs w:val="24"/>
    </w:rPr>
  </w:style>
  <w:style w:type="character" w:styleId="Hyperlink">
    <w:name w:val="Hyperlink"/>
    <w:basedOn w:val="DefaultParagraphFont"/>
    <w:uiPriority w:val="99"/>
    <w:unhideWhenUsed/>
    <w:rsid w:val="00D30345"/>
    <w:rPr>
      <w:color w:val="0000FF" w:themeColor="hyperlink"/>
      <w:u w:val="single"/>
    </w:rPr>
  </w:style>
  <w:style w:type="character" w:styleId="UnresolvedMention">
    <w:name w:val="Unresolved Mention"/>
    <w:basedOn w:val="DefaultParagraphFont"/>
    <w:uiPriority w:val="99"/>
    <w:semiHidden/>
    <w:unhideWhenUsed/>
    <w:rsid w:val="00D30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5118</Words>
  <Characters>29178</Characters>
  <Application>Microsoft Office Word</Application>
  <DocSecurity>0</DocSecurity>
  <Lines>243</Lines>
  <Paragraphs>68</Paragraphs>
  <ScaleCrop>false</ScaleCrop>
  <Company/>
  <LinksUpToDate>false</LinksUpToDate>
  <CharactersWithSpaces>34228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Delancey, Thaddea</cp:lastModifiedBy>
  <cp:revision>12</cp:revision>
  <dcterms:created xsi:type="dcterms:W3CDTF">2026-02-06T22:06:00Z</dcterms:created>
  <dcterms:modified xsi:type="dcterms:W3CDTF">2026-02-27T21:10:00Z</dcterms:modified>
</cp:coreProperties>
</file>