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9D431" w14:textId="77777777" w:rsidR="003D757C" w:rsidRDefault="0010343D">
      <w:pPr>
        <w:pStyle w:val="Title"/>
      </w:pPr>
      <w:r>
        <w:t>New York City Council</w:t>
      </w:r>
    </w:p>
    <w:p w14:paraId="62A9D432" w14:textId="77777777" w:rsidR="003D757C" w:rsidRDefault="0010343D">
      <w:pPr>
        <w:pStyle w:val="Title"/>
      </w:pPr>
      <w:r>
        <w:t>Memorandum in Support of Legislation</w:t>
      </w:r>
    </w:p>
    <w:p w14:paraId="62A9D433" w14:textId="77777777" w:rsidR="003D757C" w:rsidRDefault="0010343D">
      <w:pPr>
        <w:rPr>
          <w:i/>
          <w:iCs/>
        </w:rPr>
      </w:pPr>
      <w:r>
        <w:rPr>
          <w:i/>
          <w:iCs/>
        </w:rPr>
        <w:t>This memorandum is authored by the sponsor and explains the need for the legislation referenced below, in accordance with Rule 6.00(d) of the Rules of the Council.</w:t>
      </w:r>
    </w:p>
    <w:p w14:paraId="62A9D434" w14:textId="77777777" w:rsidR="003D757C" w:rsidRDefault="003D757C">
      <w:pPr>
        <w:rPr>
          <w:i/>
          <w:iCs/>
        </w:rPr>
      </w:pPr>
    </w:p>
    <w:p w14:paraId="62A9D435" w14:textId="77777777" w:rsidR="003D757C" w:rsidRDefault="0010343D">
      <w:pPr>
        <w:pStyle w:val="Heading1"/>
      </w:pPr>
      <w:r>
        <w:t>Introduction Number:</w:t>
      </w:r>
    </w:p>
    <w:p w14:paraId="62A9D436" w14:textId="64BA793F" w:rsidR="003D757C" w:rsidRDefault="0010343D">
      <w:r>
        <w:t xml:space="preserve">Int. No. </w:t>
      </w:r>
      <w:r w:rsidR="002F204F">
        <w:t>31</w:t>
      </w:r>
    </w:p>
    <w:p w14:paraId="62A9D437" w14:textId="77777777" w:rsidR="003D757C" w:rsidRDefault="003D757C"/>
    <w:p w14:paraId="62A9D438" w14:textId="77777777" w:rsidR="003D757C" w:rsidRDefault="0010343D">
      <w:pPr>
        <w:pStyle w:val="Heading1"/>
      </w:pPr>
      <w:r>
        <w:t>Prime Sponsors:</w:t>
      </w:r>
    </w:p>
    <w:p w14:paraId="62A9D439" w14:textId="77777777" w:rsidR="003D757C" w:rsidRDefault="0010343D">
      <w:r>
        <w:t xml:space="preserve">Council Members Abreu and Nurse </w:t>
      </w:r>
    </w:p>
    <w:p w14:paraId="62A9D43A" w14:textId="77777777" w:rsidR="003D757C" w:rsidRDefault="0010343D">
      <w:pPr>
        <w:pStyle w:val="Heading1"/>
      </w:pPr>
      <w:r>
        <w:t>Bill Title:</w:t>
      </w:r>
    </w:p>
    <w:p w14:paraId="62A9D43B" w14:textId="77777777" w:rsidR="003D757C" w:rsidRDefault="0010343D">
      <w:bookmarkStart w:id="0" w:name="_heading=h.qbhx8pn1fma9" w:colFirst="0" w:colLast="0"/>
      <w:bookmarkEnd w:id="0"/>
      <w:r>
        <w:t>A Local Law to amend the administrative code of the city of New York, in relation to expanding the categories of businesses that may be subject to requirements regarding the disposal of commercial organic waste.</w:t>
      </w:r>
    </w:p>
    <w:p w14:paraId="62A9D43C" w14:textId="77777777" w:rsidR="003D757C" w:rsidRDefault="003D757C"/>
    <w:p w14:paraId="62A9D43D" w14:textId="77777777" w:rsidR="003D757C" w:rsidRDefault="0010343D">
      <w:pPr>
        <w:pStyle w:val="Heading1"/>
      </w:pPr>
      <w:r>
        <w:t>Submitted by:</w:t>
      </w:r>
    </w:p>
    <w:p w14:paraId="62A9D43E" w14:textId="77777777" w:rsidR="003D757C" w:rsidRDefault="0010343D">
      <w:r>
        <w:t>Council Member Abreu</w:t>
      </w:r>
    </w:p>
    <w:p w14:paraId="62A9D43F" w14:textId="77777777" w:rsidR="003D757C" w:rsidRDefault="003D757C"/>
    <w:p w14:paraId="62A9D440" w14:textId="77777777" w:rsidR="003D757C" w:rsidRDefault="0010343D">
      <w:pPr>
        <w:pStyle w:val="Heading1"/>
      </w:pPr>
      <w:r>
        <w:t>Justification:</w:t>
      </w:r>
    </w:p>
    <w:p w14:paraId="62A9D441" w14:textId="77777777" w:rsidR="003D757C" w:rsidRDefault="0010343D">
      <w:r>
        <w:t>Expanding the categories of businesses that may be subject to organic waste separation and disposal requirements ensures that more establishments participate in responsible waste management practices, supports the city’s environmental goals, reduces strain on landfill capacity, and fosters a more sustainable commercial waste ecosystem.</w:t>
      </w:r>
    </w:p>
    <w:sectPr w:rsidR="003D757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F1623AAB-2394-4DB6-8D73-3E995293C6D0}"/>
  </w:font>
  <w:font w:name="Aptos Display">
    <w:charset w:val="00"/>
    <w:family w:val="swiss"/>
    <w:pitch w:val="variable"/>
    <w:sig w:usb0="20000287" w:usb1="00000003" w:usb2="00000000" w:usb3="00000000" w:csb0="0000019F" w:csb1="00000000"/>
    <w:embedRegular r:id="rId2" w:fontKey="{1807D065-F852-4D46-8D0D-F96B75CB38BC}"/>
  </w:font>
  <w:font w:name="Aptos">
    <w:charset w:val="00"/>
    <w:family w:val="swiss"/>
    <w:pitch w:val="variable"/>
    <w:sig w:usb0="20000287" w:usb1="00000003" w:usb2="00000000" w:usb3="00000000" w:csb0="0000019F" w:csb1="00000000"/>
    <w:embedRegular r:id="rId3" w:fontKey="{E92D2A69-B716-451C-B640-85B43648EF4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57C"/>
    <w:rsid w:val="0010343D"/>
    <w:rsid w:val="002F204F"/>
    <w:rsid w:val="003D757C"/>
    <w:rsid w:val="008A5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9D431"/>
  <w15:docId w15:val="{C6007F6E-952E-4EF5-BAE9-B6946A144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120" w:after="120"/>
      <w:outlineLvl w:val="0"/>
    </w:pPr>
    <w:rPr>
      <w:b/>
      <w:bCs/>
      <w:u w:val="single"/>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120"/>
      <w:jc w:val="center"/>
    </w:pPr>
    <w:rPr>
      <w:b/>
      <w:bCs/>
      <w:sz w:val="28"/>
      <w:szCs w:val="28"/>
      <w:u w:val="single"/>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7VYlEGOlgwkavFEJwlJU7n1j4A==">CgMxLjAyDmgucWJoeDhwbjFmbWE5Mg5oLnFiaHg4cG4xZm1hOTgAciExYzdZRzBSLWNZTFY0M0djVjNIQ0NZUGItcWhBajFSY2s=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137</Words>
  <Characters>784</Characters>
  <Application>Microsoft Office Word</Application>
  <DocSecurity>0</DocSecurity>
  <Lines>6</Lines>
  <Paragraphs>1</Paragraphs>
  <ScaleCrop>false</ScaleCrop>
  <Company>New York City Council</Company>
  <LinksUpToDate>false</LinksUpToDate>
  <CharactersWithSpaces>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2026-03-16T15:16:00Z</dcterms:created>
  <dcterms:modified xsi:type="dcterms:W3CDTF">2026-03-16T15:16:00Z</dcterms:modified>
</cp:coreProperties>
</file>