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872" w:type="dxa"/>
        <w:jc w:val="center"/>
        <w:tblLook w:val="0600" w:firstRow="0" w:lastRow="0" w:firstColumn="0" w:lastColumn="0" w:noHBand="1" w:noVBand="1"/>
      </w:tblPr>
      <w:tblGrid>
        <w:gridCol w:w="5997"/>
        <w:gridCol w:w="4875"/>
      </w:tblGrid>
      <w:tr w:rsidR="00774323" w:rsidRPr="00012730" w14:paraId="112228CF" w14:textId="77777777" w:rsidTr="53F9FB93">
        <w:trPr>
          <w:trHeight w:val="2186"/>
          <w:jc w:val="center"/>
        </w:trPr>
        <w:tc>
          <w:tcPr>
            <w:tcW w:w="6047" w:type="dxa"/>
            <w:tcBorders>
              <w:bottom w:val="single" w:sz="4" w:space="0" w:color="auto"/>
            </w:tcBorders>
          </w:tcPr>
          <w:p w14:paraId="32353445" w14:textId="77777777" w:rsidR="00774323" w:rsidRPr="00012730" w:rsidRDefault="00774323" w:rsidP="00531858">
            <w:pPr>
              <w:pBdr>
                <w:top w:val="single" w:sz="6" w:space="0" w:color="FFFFFF"/>
                <w:left w:val="single" w:sz="6" w:space="0" w:color="FFFFFF"/>
                <w:bottom w:val="single" w:sz="6" w:space="0" w:color="FFFFFF"/>
                <w:right w:val="single" w:sz="6" w:space="0" w:color="FFFFFF"/>
              </w:pBdr>
              <w:jc w:val="center"/>
            </w:pPr>
            <w:r>
              <w:rPr>
                <w:noProof/>
              </w:rPr>
              <w:drawing>
                <wp:inline distT="0" distB="0" distL="0" distR="0" wp14:anchorId="5DC97320" wp14:editId="145267F9">
                  <wp:extent cx="1362075" cy="1371600"/>
                  <wp:effectExtent l="0" t="0" r="9525" b="0"/>
                  <wp:docPr id="1" name="Picture 1">
                    <a:extLst xmlns:a="http://schemas.openxmlformats.org/drawingml/2006/main">
                      <a:ext uri="{FF2B5EF4-FFF2-40B4-BE49-F238E27FC236}">
                        <a16:creationId xmlns:a16="http://schemas.microsoft.com/office/drawing/2014/main" id="{55CCE2CE-3B44-4B58-A764-8282378E148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9">
                            <a:extLst>
                              <a:ext uri="{28A0092B-C50C-407E-A947-70E740481C1C}">
                                <a14:useLocalDpi xmlns:a14="http://schemas.microsoft.com/office/drawing/2010/main" val="0"/>
                              </a:ext>
                            </a:extLst>
                          </a:blip>
                          <a:srcRect l="-1396" t="-970" r="-1396" b="-970"/>
                          <a:stretch>
                            <a:fillRect/>
                          </a:stretch>
                        </pic:blipFill>
                        <pic:spPr>
                          <a:xfrm>
                            <a:off x="0" y="0"/>
                            <a:ext cx="1362075" cy="1371600"/>
                          </a:xfrm>
                          <a:prstGeom prst="rect">
                            <a:avLst/>
                          </a:prstGeom>
                        </pic:spPr>
                      </pic:pic>
                    </a:graphicData>
                  </a:graphic>
                </wp:inline>
              </w:drawing>
            </w:r>
          </w:p>
          <w:p w14:paraId="3E230805" w14:textId="77777777" w:rsidR="00774323" w:rsidRPr="00012730" w:rsidRDefault="00774323" w:rsidP="00531858"/>
        </w:tc>
        <w:tc>
          <w:tcPr>
            <w:tcW w:w="4902" w:type="dxa"/>
            <w:tcBorders>
              <w:bottom w:val="single" w:sz="4" w:space="0" w:color="auto"/>
            </w:tcBorders>
          </w:tcPr>
          <w:p w14:paraId="60F77032" w14:textId="77777777" w:rsidR="00774323" w:rsidRPr="00AF0CC6" w:rsidRDefault="00774323" w:rsidP="00531858">
            <w:pPr>
              <w:rPr>
                <w:b/>
                <w:bCs/>
                <w:smallCaps/>
              </w:rPr>
            </w:pPr>
            <w:r w:rsidRPr="00AF0CC6">
              <w:rPr>
                <w:b/>
                <w:bCs/>
                <w:smallCaps/>
              </w:rPr>
              <w:t>The Council of the City of New York</w:t>
            </w:r>
          </w:p>
          <w:p w14:paraId="0F9819D7" w14:textId="77777777" w:rsidR="00774323" w:rsidRPr="00AF0CC6" w:rsidRDefault="00774323" w:rsidP="00531858">
            <w:pPr>
              <w:rPr>
                <w:b/>
                <w:bCs/>
                <w:smallCaps/>
              </w:rPr>
            </w:pPr>
            <w:r w:rsidRPr="00AF0CC6">
              <w:rPr>
                <w:b/>
                <w:bCs/>
                <w:smallCaps/>
              </w:rPr>
              <w:t>Finance Division</w:t>
            </w:r>
          </w:p>
          <w:p w14:paraId="445519D9" w14:textId="77777777" w:rsidR="005274B2" w:rsidRDefault="005274B2">
            <w:pPr>
              <w:spacing w:line="240" w:lineRule="exact"/>
              <w:rPr>
                <w:b/>
                <w:bCs/>
                <w:smallCaps/>
              </w:rPr>
            </w:pPr>
          </w:p>
          <w:p w14:paraId="555104A3" w14:textId="0F7CDDC9" w:rsidR="00774323" w:rsidRPr="00AF0CC6" w:rsidRDefault="00CE790B" w:rsidP="00531858">
            <w:pPr>
              <w:spacing w:line="240" w:lineRule="exact"/>
              <w:rPr>
                <w:b/>
                <w:bCs/>
                <w:smallCaps/>
                <w:sz w:val="22"/>
                <w:szCs w:val="22"/>
              </w:rPr>
            </w:pPr>
            <w:r>
              <w:rPr>
                <w:b/>
                <w:bCs/>
                <w:smallCaps/>
                <w:sz w:val="22"/>
                <w:szCs w:val="22"/>
              </w:rPr>
              <w:t>Nathan Toth</w:t>
            </w:r>
            <w:r w:rsidR="4125D3AF" w:rsidRPr="00AF0CC6">
              <w:rPr>
                <w:b/>
                <w:bCs/>
                <w:smallCaps/>
                <w:sz w:val="22"/>
                <w:szCs w:val="22"/>
              </w:rPr>
              <w:t>, director</w:t>
            </w:r>
          </w:p>
          <w:p w14:paraId="202BBBE1" w14:textId="77777777" w:rsidR="00774323" w:rsidRPr="00AF0CC6" w:rsidRDefault="00774323" w:rsidP="00531858">
            <w:pPr>
              <w:spacing w:before="120"/>
              <w:rPr>
                <w:b/>
                <w:smallCaps/>
              </w:rPr>
            </w:pPr>
            <w:r w:rsidRPr="00AF0CC6">
              <w:rPr>
                <w:b/>
                <w:bCs/>
                <w:smallCaps/>
              </w:rPr>
              <w:t>Fiscal Impact Statement</w:t>
            </w:r>
          </w:p>
          <w:p w14:paraId="48D37856" w14:textId="77777777" w:rsidR="00774323" w:rsidRPr="00AF0CC6" w:rsidRDefault="00774323" w:rsidP="00531858">
            <w:pPr>
              <w:rPr>
                <w:b/>
                <w:bCs/>
              </w:rPr>
            </w:pPr>
          </w:p>
          <w:p w14:paraId="73BC4DA9" w14:textId="2177C60E" w:rsidR="00774323" w:rsidRPr="00486B61" w:rsidRDefault="00002B32" w:rsidP="00531858">
            <w:pPr>
              <w:rPr>
                <w:b/>
                <w:bCs/>
              </w:rPr>
            </w:pPr>
            <w:r>
              <w:rPr>
                <w:b/>
                <w:bCs/>
                <w:smallCaps/>
              </w:rPr>
              <w:t xml:space="preserve">Proposed </w:t>
            </w:r>
            <w:r w:rsidR="4125D3AF" w:rsidRPr="33E0B149">
              <w:rPr>
                <w:b/>
                <w:bCs/>
                <w:smallCaps/>
              </w:rPr>
              <w:t>Int. No</w:t>
            </w:r>
            <w:r w:rsidR="4125D3AF" w:rsidRPr="00486B61">
              <w:t>:</w:t>
            </w:r>
            <w:r w:rsidR="005931AF" w:rsidRPr="00486B61">
              <w:t xml:space="preserve"> </w:t>
            </w:r>
            <w:r w:rsidR="009C3C31">
              <w:rPr>
                <w:b/>
                <w:bCs/>
              </w:rPr>
              <w:t>31</w:t>
            </w:r>
            <w:r>
              <w:rPr>
                <w:b/>
                <w:bCs/>
              </w:rPr>
              <w:t>-A</w:t>
            </w:r>
          </w:p>
          <w:p w14:paraId="19FC451B" w14:textId="77777777" w:rsidR="00774323" w:rsidRPr="00AF0CC6" w:rsidRDefault="00774323" w:rsidP="00531858">
            <w:pPr>
              <w:rPr>
                <w:color w:val="FF0000"/>
                <w:sz w:val="16"/>
                <w:szCs w:val="16"/>
              </w:rPr>
            </w:pPr>
          </w:p>
          <w:p w14:paraId="7DF3E842" w14:textId="7B8C1152" w:rsidR="00774323" w:rsidRPr="00AF0CC6" w:rsidRDefault="4125D3AF" w:rsidP="00595DC9">
            <w:pPr>
              <w:spacing w:after="120"/>
              <w:ind w:left="1440" w:hanging="1440"/>
              <w:jc w:val="left"/>
            </w:pPr>
            <w:r w:rsidRPr="1ECF9CE6">
              <w:rPr>
                <w:b/>
                <w:bCs/>
                <w:smallCaps/>
              </w:rPr>
              <w:t>Committee</w:t>
            </w:r>
            <w:r w:rsidR="009C3C31" w:rsidRPr="1ECF9CE6">
              <w:rPr>
                <w:b/>
                <w:bCs/>
              </w:rPr>
              <w:t>:</w:t>
            </w:r>
            <w:r w:rsidR="009C3C31">
              <w:t xml:space="preserve"> Sanitation</w:t>
            </w:r>
            <w:r w:rsidR="00F84FE4">
              <w:t xml:space="preserve"> and Solid Waste Management</w:t>
            </w:r>
          </w:p>
        </w:tc>
      </w:tr>
      <w:tr w:rsidR="00774323" w:rsidRPr="00012730" w14:paraId="4800543F" w14:textId="77777777" w:rsidTr="53F9FB93">
        <w:trPr>
          <w:trHeight w:val="997"/>
          <w:jc w:val="center"/>
        </w:trPr>
        <w:tc>
          <w:tcPr>
            <w:tcW w:w="6047" w:type="dxa"/>
            <w:tcBorders>
              <w:top w:val="single" w:sz="4" w:space="0" w:color="auto"/>
            </w:tcBorders>
          </w:tcPr>
          <w:p w14:paraId="4450B0FB" w14:textId="77777777" w:rsidR="00002B32" w:rsidRPr="00002B32" w:rsidRDefault="00774323" w:rsidP="00002B32">
            <w:pPr>
              <w:pStyle w:val="BodyText"/>
              <w:spacing w:before="80" w:line="240" w:lineRule="auto"/>
              <w:ind w:firstLine="0"/>
            </w:pPr>
            <w:r w:rsidRPr="00012730">
              <w:rPr>
                <w:b/>
                <w:bCs/>
                <w:smallCaps/>
              </w:rPr>
              <w:t>Title</w:t>
            </w:r>
            <w:r>
              <w:rPr>
                <w:b/>
                <w:bCs/>
                <w:smallCaps/>
              </w:rPr>
              <w:t xml:space="preserve">: </w:t>
            </w:r>
            <w:r w:rsidR="00002B32" w:rsidRPr="00002B32">
              <w:t xml:space="preserve">A Local Law to amend the administrative code of the city of New York, in relation to expanding the categories of establishments that may be subject to requirements regarding the disposal of commercial organic waste, and to repeal subdivision h of section 16-306.1 of such code  </w:t>
            </w:r>
          </w:p>
          <w:p w14:paraId="1F51E371" w14:textId="66A26200" w:rsidR="00DF2AE8" w:rsidRDefault="00DF2AE8" w:rsidP="00DF2AE8">
            <w:pPr>
              <w:pStyle w:val="BodyText"/>
              <w:spacing w:before="80" w:line="240" w:lineRule="auto"/>
              <w:ind w:firstLine="0"/>
            </w:pPr>
          </w:p>
          <w:p w14:paraId="5AFF6F68" w14:textId="238F1795" w:rsidR="00774323" w:rsidRPr="009C36A0" w:rsidRDefault="00774323" w:rsidP="00DB3D82">
            <w:pPr>
              <w:pStyle w:val="BodyText"/>
              <w:spacing w:before="80" w:line="240" w:lineRule="auto"/>
              <w:ind w:firstLine="0"/>
            </w:pPr>
          </w:p>
        </w:tc>
        <w:tc>
          <w:tcPr>
            <w:tcW w:w="4902" w:type="dxa"/>
            <w:tcBorders>
              <w:top w:val="single" w:sz="4" w:space="0" w:color="auto"/>
            </w:tcBorders>
          </w:tcPr>
          <w:p w14:paraId="718B9139" w14:textId="73828F02" w:rsidR="00C871A5" w:rsidRPr="00C871A5" w:rsidRDefault="4125D3AF" w:rsidP="07DC10D0">
            <w:pPr>
              <w:shd w:val="clear" w:color="auto" w:fill="FFFFFF" w:themeFill="background1"/>
              <w:autoSpaceDE w:val="0"/>
              <w:autoSpaceDN w:val="0"/>
              <w:adjustRightInd w:val="0"/>
              <w:spacing w:after="200" w:line="276" w:lineRule="auto"/>
              <w:rPr>
                <w:color w:val="000000" w:themeColor="text1"/>
              </w:rPr>
            </w:pPr>
            <w:r w:rsidRPr="53F9FB93">
              <w:rPr>
                <w:b/>
                <w:bCs/>
                <w:smallCaps/>
              </w:rPr>
              <w:t>Sponsor(s)</w:t>
            </w:r>
            <w:r w:rsidR="00190CE0" w:rsidRPr="53F9FB93">
              <w:rPr>
                <w:b/>
                <w:bCs/>
              </w:rPr>
              <w:t xml:space="preserve">: </w:t>
            </w:r>
            <w:commentRangeStart w:id="0"/>
            <w:r w:rsidR="00002B32" w:rsidRPr="53F9FB93">
              <w:rPr>
                <w:rFonts w:eastAsia="Calibri"/>
              </w:rPr>
              <w:t>Abreu, Nurse, Louis, Brewer, Brooks-Powers, Hanif, J. Sanchez</w:t>
            </w:r>
            <w:commentRangeEnd w:id="0"/>
            <w:r>
              <w:rPr>
                <w:rStyle w:val="CommentReference"/>
                <w:rFonts w:eastAsia="Calibri"/>
                <w:sz w:val="24"/>
                <w:szCs w:val="24"/>
              </w:rPr>
              <w:commentReference w:id="0"/>
            </w:r>
            <w:r w:rsidR="00F46BCD">
              <w:rPr>
                <w:rFonts w:eastAsia="Calibri"/>
              </w:rPr>
              <w:t>, Epstein, and Hudson</w:t>
            </w:r>
          </w:p>
          <w:p w14:paraId="4B7BFDEE" w14:textId="60075C23" w:rsidR="00C871A5" w:rsidRPr="00C871A5" w:rsidRDefault="00C871A5" w:rsidP="74F83340">
            <w:pPr>
              <w:shd w:val="clear" w:color="auto" w:fill="FFFFFF" w:themeFill="background1"/>
              <w:autoSpaceDE w:val="0"/>
              <w:autoSpaceDN w:val="0"/>
              <w:adjustRightInd w:val="0"/>
              <w:spacing w:after="200" w:line="276" w:lineRule="auto"/>
              <w:rPr>
                <w:rFonts w:eastAsia="Calibri"/>
              </w:rPr>
            </w:pPr>
          </w:p>
          <w:p w14:paraId="52B90932" w14:textId="1B422EA7" w:rsidR="00C871A5" w:rsidRPr="00C871A5" w:rsidRDefault="00C871A5" w:rsidP="00C871A5">
            <w:pPr>
              <w:autoSpaceDE w:val="0"/>
              <w:autoSpaceDN w:val="0"/>
              <w:adjustRightInd w:val="0"/>
              <w:rPr>
                <w:rFonts w:eastAsia="Calibri"/>
              </w:rPr>
            </w:pPr>
          </w:p>
          <w:p w14:paraId="0A146A28" w14:textId="1FA2A64C" w:rsidR="00774323" w:rsidRDefault="00774323" w:rsidP="00595DC9">
            <w:pPr>
              <w:autoSpaceDE w:val="0"/>
              <w:autoSpaceDN w:val="0"/>
              <w:adjustRightInd w:val="0"/>
            </w:pPr>
          </w:p>
          <w:p w14:paraId="4C3929AB" w14:textId="77777777" w:rsidR="00774323" w:rsidRPr="00104BE3" w:rsidRDefault="00774323" w:rsidP="00531858">
            <w:pPr>
              <w:autoSpaceDE w:val="0"/>
              <w:autoSpaceDN w:val="0"/>
              <w:adjustRightInd w:val="0"/>
              <w:rPr>
                <w:color w:val="000000"/>
              </w:rPr>
            </w:pPr>
          </w:p>
        </w:tc>
      </w:tr>
    </w:tbl>
    <w:p w14:paraId="07FEEBCA" w14:textId="571F7B50" w:rsidR="009C3C31" w:rsidRDefault="2CF5F777" w:rsidP="00002B32">
      <w:pPr>
        <w:rPr>
          <w:b/>
          <w:bCs/>
          <w:smallCaps/>
        </w:rPr>
      </w:pPr>
      <w:r w:rsidRPr="35EC0C4D">
        <w:rPr>
          <w:b/>
          <w:bCs/>
          <w:smallCaps/>
        </w:rPr>
        <w:t xml:space="preserve">Summary of Legislation: </w:t>
      </w:r>
      <w:r w:rsidR="00002B32">
        <w:t>I</w:t>
      </w:r>
      <w:r w:rsidR="00E30852">
        <w:t xml:space="preserve">nt. </w:t>
      </w:r>
      <w:r w:rsidR="001F607C">
        <w:t xml:space="preserve">No. </w:t>
      </w:r>
      <w:r w:rsidR="009C3C31">
        <w:t>31</w:t>
      </w:r>
      <w:r w:rsidR="00002B32">
        <w:t>-A</w:t>
      </w:r>
      <w:r w:rsidR="001809B7">
        <w:t xml:space="preserve"> </w:t>
      </w:r>
      <w:r w:rsidR="00002B32">
        <w:t xml:space="preserve">would expand the categories of establishments that can be designated by the Department of Sanitation (“DSNY”) to be subject to requirements regarding separation and disposal of organic </w:t>
      </w:r>
      <w:r w:rsidR="7A8DB04D">
        <w:t>waste and</w:t>
      </w:r>
      <w:r w:rsidR="00002B32">
        <w:t xml:space="preserve"> would require DSNY to designate additional covered establishments by December 1, 2026. Any establishment so designated would be required to comply with such requirements on the latter of June 1, 2027 or when the establishment’s commercial waste zone goes into effect. The bill would also require commercial waste zone awardee-carters to provide information on the donation of excess edible food to any establishment receiving organic waste collection.</w:t>
      </w:r>
    </w:p>
    <w:p w14:paraId="76FC1EBD" w14:textId="77777777" w:rsidR="00002B32" w:rsidRDefault="00002B32" w:rsidP="33E0B149">
      <w:pPr>
        <w:spacing w:before="100" w:beforeAutospacing="1"/>
        <w:contextualSpacing/>
        <w:rPr>
          <w:b/>
          <w:bCs/>
          <w:smallCaps/>
        </w:rPr>
      </w:pPr>
    </w:p>
    <w:p w14:paraId="437B3C6C" w14:textId="314D211D" w:rsidR="007E1CCA" w:rsidRDefault="007E1CCA" w:rsidP="33E0B149">
      <w:pPr>
        <w:spacing w:before="100" w:beforeAutospacing="1"/>
        <w:contextualSpacing/>
      </w:pPr>
      <w:r w:rsidRPr="33E0B149">
        <w:rPr>
          <w:b/>
          <w:bCs/>
          <w:smallCaps/>
        </w:rPr>
        <w:t>Effective Date:</w:t>
      </w:r>
      <w:r>
        <w:t xml:space="preserve"> </w:t>
      </w:r>
      <w:r w:rsidR="001809B7">
        <w:t>1</w:t>
      </w:r>
      <w:r w:rsidR="009C3C31">
        <w:t>2</w:t>
      </w:r>
      <w:r w:rsidR="001809B7">
        <w:t>0 days after becom</w:t>
      </w:r>
      <w:r w:rsidR="5B8D7637">
        <w:t>ing</w:t>
      </w:r>
      <w:r w:rsidR="001809B7">
        <w:t xml:space="preserve"> law</w:t>
      </w:r>
    </w:p>
    <w:p w14:paraId="355172E3" w14:textId="77777777" w:rsidR="00C871A5" w:rsidRDefault="00C871A5" w:rsidP="00C871A5"/>
    <w:p w14:paraId="3807B00C" w14:textId="3948B4EB" w:rsidR="00774323" w:rsidRPr="00012730" w:rsidRDefault="4125D3AF" w:rsidP="00C871A5">
      <w:pPr>
        <w:rPr>
          <w:b/>
          <w:bCs/>
          <w:smallCaps/>
        </w:rPr>
      </w:pPr>
      <w:r w:rsidRPr="4125D3AF">
        <w:rPr>
          <w:b/>
          <w:bCs/>
          <w:smallCaps/>
        </w:rPr>
        <w:t>City Council Estimate:</w:t>
      </w:r>
    </w:p>
    <w:p w14:paraId="19F98AD0" w14:textId="77777777" w:rsidR="00774323" w:rsidRPr="00104394" w:rsidRDefault="00774323" w:rsidP="00774323">
      <w:pPr>
        <w:pBdr>
          <w:top w:val="single" w:sz="4" w:space="1" w:color="auto"/>
        </w:pBdr>
        <w:rPr>
          <w:b/>
          <w:smallCaps/>
          <w:sz w:val="21"/>
          <w:szCs w:val="21"/>
        </w:rPr>
      </w:pPr>
    </w:p>
    <w:tbl>
      <w:tblPr>
        <w:tblW w:w="6954" w:type="dxa"/>
        <w:jc w:val="center"/>
        <w:tblCellMar>
          <w:left w:w="141" w:type="dxa"/>
          <w:right w:w="141" w:type="dxa"/>
        </w:tblCellMar>
        <w:tblLook w:val="0000" w:firstRow="0" w:lastRow="0" w:firstColumn="0" w:lastColumn="0" w:noHBand="0" w:noVBand="0"/>
      </w:tblPr>
      <w:tblGrid>
        <w:gridCol w:w="1774"/>
        <w:gridCol w:w="1672"/>
        <w:gridCol w:w="1754"/>
        <w:gridCol w:w="1754"/>
      </w:tblGrid>
      <w:tr w:rsidR="00040152" w:rsidRPr="00012730" w14:paraId="17690BE7" w14:textId="77777777" w:rsidTr="3B64BD1A">
        <w:trPr>
          <w:jc w:val="center"/>
        </w:trPr>
        <w:tc>
          <w:tcPr>
            <w:tcW w:w="1774" w:type="dxa"/>
            <w:tcBorders>
              <w:top w:val="double" w:sz="7" w:space="0" w:color="000000" w:themeColor="text1"/>
              <w:left w:val="double" w:sz="7" w:space="0" w:color="000000" w:themeColor="text1"/>
              <w:bottom w:val="single" w:sz="6" w:space="0" w:color="FFFFFF" w:themeColor="background1"/>
              <w:right w:val="single" w:sz="6" w:space="0" w:color="FFFFFF" w:themeColor="background1"/>
            </w:tcBorders>
            <w:vAlign w:val="center"/>
          </w:tcPr>
          <w:p w14:paraId="154F07DC" w14:textId="77777777" w:rsidR="00040152" w:rsidRPr="00012730" w:rsidRDefault="00040152" w:rsidP="00531858">
            <w:pPr>
              <w:spacing w:line="201" w:lineRule="exact"/>
              <w:jc w:val="center"/>
              <w:rPr>
                <w:sz w:val="20"/>
                <w:szCs w:val="20"/>
              </w:rPr>
            </w:pPr>
          </w:p>
          <w:p w14:paraId="13ED428A" w14:textId="77777777" w:rsidR="00040152" w:rsidRPr="00012730" w:rsidRDefault="00040152" w:rsidP="00531858">
            <w:pPr>
              <w:jc w:val="center"/>
              <w:rPr>
                <w:b/>
                <w:bCs/>
                <w:sz w:val="20"/>
                <w:szCs w:val="20"/>
              </w:rPr>
            </w:pPr>
          </w:p>
        </w:tc>
        <w:tc>
          <w:tcPr>
            <w:tcW w:w="1672" w:type="dxa"/>
            <w:tcBorders>
              <w:top w:val="double" w:sz="7" w:space="0" w:color="000000" w:themeColor="text1"/>
              <w:left w:val="single" w:sz="7" w:space="0" w:color="000000" w:themeColor="text1"/>
              <w:bottom w:val="single" w:sz="6" w:space="0" w:color="FFFFFF" w:themeColor="background1"/>
              <w:right w:val="single" w:sz="6" w:space="0" w:color="FFFFFF" w:themeColor="background1"/>
            </w:tcBorders>
            <w:vAlign w:val="center"/>
          </w:tcPr>
          <w:p w14:paraId="101E63C7" w14:textId="3E9AC831" w:rsidR="00040152" w:rsidRPr="00012730" w:rsidRDefault="00AF0CC6" w:rsidP="0004761E">
            <w:pPr>
              <w:jc w:val="center"/>
              <w:rPr>
                <w:b/>
                <w:bCs/>
                <w:sz w:val="20"/>
                <w:szCs w:val="20"/>
              </w:rPr>
            </w:pPr>
            <w:r>
              <w:rPr>
                <w:b/>
                <w:bCs/>
                <w:sz w:val="20"/>
                <w:szCs w:val="20"/>
              </w:rPr>
              <w:t xml:space="preserve">Effective </w:t>
            </w:r>
            <w:r w:rsidRPr="198EDE59">
              <w:rPr>
                <w:b/>
                <w:bCs/>
                <w:sz w:val="20"/>
                <w:szCs w:val="20"/>
              </w:rPr>
              <w:t>FY2</w:t>
            </w:r>
            <w:r w:rsidR="62FC2F46" w:rsidRPr="198EDE59">
              <w:rPr>
                <w:b/>
                <w:bCs/>
                <w:sz w:val="20"/>
                <w:szCs w:val="20"/>
              </w:rPr>
              <w:t>7</w:t>
            </w:r>
          </w:p>
        </w:tc>
        <w:tc>
          <w:tcPr>
            <w:tcW w:w="1754" w:type="dxa"/>
            <w:tcBorders>
              <w:top w:val="double" w:sz="7" w:space="0" w:color="000000" w:themeColor="text1"/>
              <w:left w:val="single" w:sz="7" w:space="0" w:color="000000" w:themeColor="text1"/>
              <w:bottom w:val="single" w:sz="6" w:space="0" w:color="FFFFFF" w:themeColor="background1"/>
              <w:right w:val="single" w:sz="6" w:space="0" w:color="FFFFFF" w:themeColor="background1"/>
            </w:tcBorders>
            <w:vAlign w:val="center"/>
          </w:tcPr>
          <w:p w14:paraId="78E6933E" w14:textId="3E45B9DF" w:rsidR="00040152" w:rsidRPr="00012730" w:rsidRDefault="00AF0CC6" w:rsidP="0004761E">
            <w:pPr>
              <w:jc w:val="center"/>
              <w:rPr>
                <w:b/>
                <w:bCs/>
                <w:sz w:val="20"/>
                <w:szCs w:val="20"/>
              </w:rPr>
            </w:pPr>
            <w:r>
              <w:rPr>
                <w:b/>
                <w:bCs/>
                <w:sz w:val="20"/>
                <w:szCs w:val="20"/>
              </w:rPr>
              <w:t xml:space="preserve">FY Succeeding Effective </w:t>
            </w:r>
            <w:r w:rsidRPr="198EDE59">
              <w:rPr>
                <w:b/>
                <w:bCs/>
                <w:sz w:val="20"/>
                <w:szCs w:val="20"/>
              </w:rPr>
              <w:t>FY2</w:t>
            </w:r>
            <w:r w:rsidR="7B97B5A6" w:rsidRPr="198EDE59">
              <w:rPr>
                <w:b/>
                <w:bCs/>
                <w:sz w:val="20"/>
                <w:szCs w:val="20"/>
              </w:rPr>
              <w:t>8</w:t>
            </w:r>
          </w:p>
        </w:tc>
        <w:tc>
          <w:tcPr>
            <w:tcW w:w="1754" w:type="dxa"/>
            <w:tcBorders>
              <w:top w:val="double" w:sz="7" w:space="0" w:color="000000" w:themeColor="text1"/>
              <w:left w:val="single" w:sz="7" w:space="0" w:color="000000" w:themeColor="text1"/>
              <w:bottom w:val="single" w:sz="6" w:space="0" w:color="FFFFFF" w:themeColor="background1"/>
              <w:right w:val="double" w:sz="7" w:space="0" w:color="000000" w:themeColor="text1"/>
            </w:tcBorders>
            <w:vAlign w:val="center"/>
          </w:tcPr>
          <w:p w14:paraId="40ABBC71" w14:textId="5864C8BB" w:rsidR="00040152" w:rsidRPr="00012730" w:rsidRDefault="00040152" w:rsidP="0004761E">
            <w:pPr>
              <w:jc w:val="center"/>
              <w:rPr>
                <w:b/>
                <w:bCs/>
                <w:sz w:val="20"/>
                <w:szCs w:val="20"/>
              </w:rPr>
            </w:pPr>
            <w:r w:rsidRPr="14252C51">
              <w:rPr>
                <w:b/>
                <w:bCs/>
                <w:sz w:val="20"/>
                <w:szCs w:val="20"/>
              </w:rPr>
              <w:t xml:space="preserve">Full Fiscal Impact </w:t>
            </w:r>
            <w:r w:rsidRPr="198EDE59">
              <w:rPr>
                <w:b/>
                <w:bCs/>
                <w:sz w:val="20"/>
                <w:szCs w:val="20"/>
              </w:rPr>
              <w:t>FY</w:t>
            </w:r>
            <w:r w:rsidR="32D33288" w:rsidRPr="198EDE59">
              <w:rPr>
                <w:b/>
                <w:bCs/>
                <w:sz w:val="20"/>
                <w:szCs w:val="20"/>
              </w:rPr>
              <w:t>2</w:t>
            </w:r>
            <w:r w:rsidR="00E49292" w:rsidRPr="198EDE59">
              <w:rPr>
                <w:b/>
                <w:bCs/>
                <w:sz w:val="20"/>
                <w:szCs w:val="20"/>
              </w:rPr>
              <w:t>8</w:t>
            </w:r>
          </w:p>
        </w:tc>
      </w:tr>
      <w:tr w:rsidR="00C871A5" w:rsidRPr="00012730" w14:paraId="5C045F4F" w14:textId="77777777" w:rsidTr="00531858">
        <w:trPr>
          <w:jc w:val="center"/>
        </w:trPr>
        <w:tc>
          <w:tcPr>
            <w:tcW w:w="1774" w:type="dxa"/>
            <w:tcBorders>
              <w:top w:val="single" w:sz="7" w:space="0" w:color="000000" w:themeColor="text1"/>
              <w:left w:val="double" w:sz="7" w:space="0" w:color="000000" w:themeColor="text1"/>
              <w:bottom w:val="single" w:sz="6" w:space="0" w:color="FFFFFF" w:themeColor="background1"/>
              <w:right w:val="single" w:sz="6" w:space="0" w:color="FFFFFF" w:themeColor="background1"/>
            </w:tcBorders>
            <w:vAlign w:val="center"/>
          </w:tcPr>
          <w:p w14:paraId="33FA5005" w14:textId="77777777" w:rsidR="00C871A5" w:rsidRPr="00012730" w:rsidRDefault="00C871A5" w:rsidP="00C871A5">
            <w:pPr>
              <w:jc w:val="center"/>
              <w:rPr>
                <w:b/>
                <w:bCs/>
                <w:sz w:val="20"/>
                <w:szCs w:val="20"/>
              </w:rPr>
            </w:pPr>
            <w:r w:rsidRPr="00012730">
              <w:rPr>
                <w:b/>
                <w:bCs/>
                <w:sz w:val="20"/>
                <w:szCs w:val="20"/>
              </w:rPr>
              <w:t>Revenues</w:t>
            </w:r>
            <w:r>
              <w:rPr>
                <w:b/>
                <w:bCs/>
                <w:sz w:val="20"/>
                <w:szCs w:val="20"/>
              </w:rPr>
              <w:t xml:space="preserve"> (+)</w:t>
            </w:r>
          </w:p>
        </w:tc>
        <w:tc>
          <w:tcPr>
            <w:tcW w:w="1672" w:type="dxa"/>
            <w:tcBorders>
              <w:top w:val="single" w:sz="7" w:space="0" w:color="000000" w:themeColor="text1"/>
              <w:left w:val="single" w:sz="7" w:space="0" w:color="000000" w:themeColor="text1"/>
              <w:bottom w:val="single" w:sz="6" w:space="0" w:color="FFFFFF" w:themeColor="background1"/>
              <w:right w:val="single" w:sz="6" w:space="0" w:color="FFFFFF" w:themeColor="background1"/>
            </w:tcBorders>
          </w:tcPr>
          <w:p w14:paraId="24DCA503" w14:textId="6C7A1CC8" w:rsidR="00C871A5" w:rsidRPr="00012730" w:rsidRDefault="00C871A5" w:rsidP="00C871A5">
            <w:pPr>
              <w:jc w:val="center"/>
              <w:rPr>
                <w:bCs/>
                <w:sz w:val="20"/>
                <w:szCs w:val="20"/>
              </w:rPr>
            </w:pPr>
            <w:r w:rsidRPr="008B1E31">
              <w:rPr>
                <w:bCs/>
                <w:sz w:val="20"/>
                <w:szCs w:val="20"/>
              </w:rPr>
              <w:t>$0</w:t>
            </w:r>
          </w:p>
        </w:tc>
        <w:tc>
          <w:tcPr>
            <w:tcW w:w="1754" w:type="dxa"/>
            <w:tcBorders>
              <w:top w:val="single" w:sz="7" w:space="0" w:color="000000" w:themeColor="text1"/>
              <w:left w:val="single" w:sz="7" w:space="0" w:color="000000" w:themeColor="text1"/>
              <w:bottom w:val="single" w:sz="6" w:space="0" w:color="FFFFFF" w:themeColor="background1"/>
              <w:right w:val="single" w:sz="6" w:space="0" w:color="FFFFFF" w:themeColor="background1"/>
            </w:tcBorders>
          </w:tcPr>
          <w:p w14:paraId="3FB32BB9" w14:textId="0E933359" w:rsidR="00C871A5" w:rsidRPr="00012730" w:rsidRDefault="00C871A5" w:rsidP="00C871A5">
            <w:pPr>
              <w:jc w:val="center"/>
              <w:rPr>
                <w:bCs/>
                <w:sz w:val="20"/>
                <w:szCs w:val="20"/>
              </w:rPr>
            </w:pPr>
            <w:r w:rsidRPr="008B1E31">
              <w:rPr>
                <w:bCs/>
                <w:sz w:val="20"/>
                <w:szCs w:val="20"/>
              </w:rPr>
              <w:t>$0</w:t>
            </w:r>
          </w:p>
        </w:tc>
        <w:tc>
          <w:tcPr>
            <w:tcW w:w="1754" w:type="dxa"/>
            <w:tcBorders>
              <w:top w:val="single" w:sz="7" w:space="0" w:color="000000" w:themeColor="text1"/>
              <w:left w:val="single" w:sz="7" w:space="0" w:color="000000" w:themeColor="text1"/>
              <w:bottom w:val="single" w:sz="6" w:space="0" w:color="FFFFFF" w:themeColor="background1"/>
              <w:right w:val="double" w:sz="7" w:space="0" w:color="000000" w:themeColor="text1"/>
            </w:tcBorders>
          </w:tcPr>
          <w:p w14:paraId="57A1248F" w14:textId="54883E91" w:rsidR="00C871A5" w:rsidRPr="00012730" w:rsidRDefault="00C871A5" w:rsidP="00C871A5">
            <w:pPr>
              <w:jc w:val="center"/>
              <w:rPr>
                <w:bCs/>
                <w:sz w:val="20"/>
                <w:szCs w:val="20"/>
              </w:rPr>
            </w:pPr>
            <w:r w:rsidRPr="008B1E31">
              <w:rPr>
                <w:bCs/>
                <w:sz w:val="20"/>
                <w:szCs w:val="20"/>
              </w:rPr>
              <w:t>$0</w:t>
            </w:r>
          </w:p>
        </w:tc>
      </w:tr>
      <w:tr w:rsidR="00C871A5" w:rsidRPr="00012730" w14:paraId="38E26F7D" w14:textId="77777777" w:rsidTr="00531858">
        <w:trPr>
          <w:jc w:val="center"/>
        </w:trPr>
        <w:tc>
          <w:tcPr>
            <w:tcW w:w="1774" w:type="dxa"/>
            <w:tcBorders>
              <w:top w:val="single" w:sz="7" w:space="0" w:color="000000" w:themeColor="text1"/>
              <w:left w:val="double" w:sz="7" w:space="0" w:color="000000" w:themeColor="text1"/>
              <w:bottom w:val="single" w:sz="6" w:space="0" w:color="FFFFFF" w:themeColor="background1"/>
              <w:right w:val="single" w:sz="6" w:space="0" w:color="FFFFFF" w:themeColor="background1"/>
            </w:tcBorders>
            <w:vAlign w:val="center"/>
          </w:tcPr>
          <w:p w14:paraId="2EC93FFA" w14:textId="77777777" w:rsidR="00C871A5" w:rsidRPr="00012730" w:rsidRDefault="00C871A5" w:rsidP="00C871A5">
            <w:pPr>
              <w:jc w:val="center"/>
              <w:rPr>
                <w:b/>
                <w:bCs/>
                <w:sz w:val="20"/>
                <w:szCs w:val="20"/>
              </w:rPr>
            </w:pPr>
            <w:r w:rsidRPr="00012730">
              <w:rPr>
                <w:b/>
                <w:bCs/>
                <w:sz w:val="20"/>
                <w:szCs w:val="20"/>
              </w:rPr>
              <w:t>Expenditures</w:t>
            </w:r>
            <w:r>
              <w:rPr>
                <w:b/>
                <w:bCs/>
                <w:sz w:val="20"/>
                <w:szCs w:val="20"/>
              </w:rPr>
              <w:t xml:space="preserve"> (-)</w:t>
            </w:r>
          </w:p>
        </w:tc>
        <w:tc>
          <w:tcPr>
            <w:tcW w:w="1672" w:type="dxa"/>
            <w:tcBorders>
              <w:top w:val="single" w:sz="7" w:space="0" w:color="000000" w:themeColor="text1"/>
              <w:left w:val="single" w:sz="7" w:space="0" w:color="000000" w:themeColor="text1"/>
              <w:bottom w:val="single" w:sz="6" w:space="0" w:color="FFFFFF" w:themeColor="background1"/>
              <w:right w:val="single" w:sz="6" w:space="0" w:color="FFFFFF" w:themeColor="background1"/>
            </w:tcBorders>
          </w:tcPr>
          <w:p w14:paraId="79A83155" w14:textId="107F252C" w:rsidR="00C871A5" w:rsidRPr="00012730" w:rsidRDefault="00C871A5" w:rsidP="00C871A5">
            <w:pPr>
              <w:jc w:val="center"/>
              <w:rPr>
                <w:sz w:val="20"/>
                <w:szCs w:val="20"/>
              </w:rPr>
            </w:pPr>
            <w:r w:rsidRPr="008B1E31">
              <w:rPr>
                <w:bCs/>
                <w:sz w:val="20"/>
                <w:szCs w:val="20"/>
              </w:rPr>
              <w:t>$0</w:t>
            </w:r>
          </w:p>
        </w:tc>
        <w:tc>
          <w:tcPr>
            <w:tcW w:w="1754" w:type="dxa"/>
            <w:tcBorders>
              <w:top w:val="single" w:sz="7" w:space="0" w:color="000000" w:themeColor="text1"/>
              <w:left w:val="single" w:sz="7" w:space="0" w:color="000000" w:themeColor="text1"/>
              <w:bottom w:val="single" w:sz="6" w:space="0" w:color="FFFFFF" w:themeColor="background1"/>
              <w:right w:val="single" w:sz="6" w:space="0" w:color="FFFFFF" w:themeColor="background1"/>
            </w:tcBorders>
          </w:tcPr>
          <w:p w14:paraId="44799013" w14:textId="7A81FA44" w:rsidR="00C871A5" w:rsidRPr="00012730" w:rsidRDefault="00C871A5" w:rsidP="00C871A5">
            <w:pPr>
              <w:jc w:val="center"/>
              <w:rPr>
                <w:sz w:val="20"/>
                <w:szCs w:val="20"/>
              </w:rPr>
            </w:pPr>
            <w:r w:rsidRPr="008B1E31">
              <w:rPr>
                <w:bCs/>
                <w:sz w:val="20"/>
                <w:szCs w:val="20"/>
              </w:rPr>
              <w:t>$0</w:t>
            </w:r>
          </w:p>
        </w:tc>
        <w:tc>
          <w:tcPr>
            <w:tcW w:w="1754" w:type="dxa"/>
            <w:tcBorders>
              <w:top w:val="single" w:sz="7" w:space="0" w:color="000000" w:themeColor="text1"/>
              <w:left w:val="single" w:sz="7" w:space="0" w:color="000000" w:themeColor="text1"/>
              <w:bottom w:val="single" w:sz="6" w:space="0" w:color="FFFFFF" w:themeColor="background1"/>
              <w:right w:val="double" w:sz="7" w:space="0" w:color="000000" w:themeColor="text1"/>
            </w:tcBorders>
          </w:tcPr>
          <w:p w14:paraId="40EB486C" w14:textId="4EA6744A" w:rsidR="00C871A5" w:rsidRDefault="00C871A5" w:rsidP="00C871A5">
            <w:pPr>
              <w:jc w:val="center"/>
              <w:rPr>
                <w:sz w:val="20"/>
                <w:szCs w:val="20"/>
              </w:rPr>
            </w:pPr>
            <w:r w:rsidRPr="008B1E31">
              <w:rPr>
                <w:bCs/>
                <w:sz w:val="20"/>
                <w:szCs w:val="20"/>
              </w:rPr>
              <w:t>$0</w:t>
            </w:r>
          </w:p>
        </w:tc>
      </w:tr>
      <w:tr w:rsidR="00C871A5" w:rsidRPr="00012730" w14:paraId="50FFC621" w14:textId="77777777" w:rsidTr="00531858">
        <w:trPr>
          <w:jc w:val="center"/>
        </w:trPr>
        <w:tc>
          <w:tcPr>
            <w:tcW w:w="1774" w:type="dxa"/>
            <w:tcBorders>
              <w:top w:val="single" w:sz="7" w:space="0" w:color="000000" w:themeColor="text1"/>
              <w:left w:val="double" w:sz="7" w:space="0" w:color="000000" w:themeColor="text1"/>
              <w:bottom w:val="single" w:sz="7" w:space="0" w:color="000000" w:themeColor="text1"/>
              <w:right w:val="single" w:sz="6" w:space="0" w:color="FFFFFF" w:themeColor="background1"/>
            </w:tcBorders>
            <w:vAlign w:val="center"/>
          </w:tcPr>
          <w:p w14:paraId="61DBD01F" w14:textId="77777777" w:rsidR="00C871A5" w:rsidRPr="00012730" w:rsidRDefault="00C871A5" w:rsidP="00C871A5">
            <w:pPr>
              <w:spacing w:after="58"/>
              <w:jc w:val="center"/>
              <w:rPr>
                <w:b/>
                <w:bCs/>
                <w:sz w:val="20"/>
                <w:szCs w:val="20"/>
              </w:rPr>
            </w:pPr>
            <w:r w:rsidRPr="00012730">
              <w:rPr>
                <w:b/>
                <w:bCs/>
                <w:sz w:val="20"/>
                <w:szCs w:val="20"/>
              </w:rPr>
              <w:t>Net</w:t>
            </w:r>
          </w:p>
        </w:tc>
        <w:tc>
          <w:tcPr>
            <w:tcW w:w="1672" w:type="dxa"/>
            <w:tcBorders>
              <w:top w:val="single" w:sz="7" w:space="0" w:color="000000" w:themeColor="text1"/>
              <w:left w:val="single" w:sz="7" w:space="0" w:color="000000" w:themeColor="text1"/>
              <w:bottom w:val="single" w:sz="7" w:space="0" w:color="000000" w:themeColor="text1"/>
              <w:right w:val="single" w:sz="6" w:space="0" w:color="FFFFFF" w:themeColor="background1"/>
            </w:tcBorders>
          </w:tcPr>
          <w:p w14:paraId="48CC1A91" w14:textId="3DB51207" w:rsidR="00C871A5" w:rsidRPr="00012730" w:rsidRDefault="00C871A5" w:rsidP="00C871A5">
            <w:pPr>
              <w:jc w:val="center"/>
              <w:rPr>
                <w:sz w:val="20"/>
                <w:szCs w:val="20"/>
              </w:rPr>
            </w:pPr>
            <w:r w:rsidRPr="008B1E31">
              <w:rPr>
                <w:bCs/>
                <w:sz w:val="20"/>
                <w:szCs w:val="20"/>
              </w:rPr>
              <w:t>$0</w:t>
            </w:r>
          </w:p>
        </w:tc>
        <w:tc>
          <w:tcPr>
            <w:tcW w:w="1754" w:type="dxa"/>
            <w:tcBorders>
              <w:top w:val="single" w:sz="7" w:space="0" w:color="000000" w:themeColor="text1"/>
              <w:left w:val="single" w:sz="7" w:space="0" w:color="000000" w:themeColor="text1"/>
              <w:bottom w:val="single" w:sz="7" w:space="0" w:color="000000" w:themeColor="text1"/>
              <w:right w:val="single" w:sz="6" w:space="0" w:color="FFFFFF" w:themeColor="background1"/>
            </w:tcBorders>
          </w:tcPr>
          <w:p w14:paraId="5923F654" w14:textId="0FF0C94E" w:rsidR="00C871A5" w:rsidRPr="00012730" w:rsidRDefault="00C871A5" w:rsidP="00C871A5">
            <w:pPr>
              <w:jc w:val="center"/>
              <w:rPr>
                <w:sz w:val="20"/>
                <w:szCs w:val="20"/>
              </w:rPr>
            </w:pPr>
            <w:r w:rsidRPr="008B1E31">
              <w:rPr>
                <w:bCs/>
                <w:sz w:val="20"/>
                <w:szCs w:val="20"/>
              </w:rPr>
              <w:t>$0</w:t>
            </w:r>
          </w:p>
        </w:tc>
        <w:tc>
          <w:tcPr>
            <w:tcW w:w="1754" w:type="dxa"/>
            <w:tcBorders>
              <w:top w:val="single" w:sz="7" w:space="0" w:color="000000" w:themeColor="text1"/>
              <w:left w:val="single" w:sz="7" w:space="0" w:color="000000" w:themeColor="text1"/>
              <w:bottom w:val="single" w:sz="7" w:space="0" w:color="000000" w:themeColor="text1"/>
              <w:right w:val="double" w:sz="7" w:space="0" w:color="000000" w:themeColor="text1"/>
            </w:tcBorders>
          </w:tcPr>
          <w:p w14:paraId="39388345" w14:textId="31E0E298" w:rsidR="00C871A5" w:rsidRDefault="00C871A5" w:rsidP="00C871A5">
            <w:pPr>
              <w:jc w:val="center"/>
              <w:rPr>
                <w:sz w:val="20"/>
                <w:szCs w:val="20"/>
              </w:rPr>
            </w:pPr>
            <w:r w:rsidRPr="008B1E31">
              <w:rPr>
                <w:bCs/>
                <w:sz w:val="20"/>
                <w:szCs w:val="20"/>
              </w:rPr>
              <w:t>$0</w:t>
            </w:r>
          </w:p>
        </w:tc>
      </w:tr>
    </w:tbl>
    <w:p w14:paraId="7F60D061" w14:textId="77777777" w:rsidR="00774323" w:rsidRPr="00104394" w:rsidRDefault="00774323" w:rsidP="00774323">
      <w:pPr>
        <w:rPr>
          <w:sz w:val="21"/>
          <w:szCs w:val="21"/>
        </w:rPr>
      </w:pPr>
    </w:p>
    <w:p w14:paraId="3B0BEB78" w14:textId="787E1CB6" w:rsidR="4125D3AF" w:rsidRDefault="4125D3AF" w:rsidP="4125D3AF">
      <w:pPr>
        <w:spacing w:beforeAutospacing="1"/>
        <w:contextualSpacing/>
      </w:pPr>
      <w:r w:rsidRPr="4125D3AF">
        <w:rPr>
          <w:b/>
          <w:bCs/>
          <w:smallCaps/>
        </w:rPr>
        <w:t>Fiscal Year in Which Proposed Local Law Would First Become Effective:</w:t>
      </w:r>
      <w:r w:rsidR="007475A4">
        <w:rPr>
          <w:b/>
          <w:bCs/>
          <w:smallCaps/>
        </w:rPr>
        <w:t xml:space="preserve"> </w:t>
      </w:r>
      <w:r w:rsidR="00AF0CC6">
        <w:t>2</w:t>
      </w:r>
      <w:r w:rsidR="00AB03F4">
        <w:t>02</w:t>
      </w:r>
      <w:r w:rsidR="5657F649">
        <w:t>7</w:t>
      </w:r>
    </w:p>
    <w:p w14:paraId="6271493E" w14:textId="2705199D" w:rsidR="4125D3AF" w:rsidRDefault="4125D3AF" w:rsidP="4125D3AF">
      <w:pPr>
        <w:spacing w:beforeAutospacing="1"/>
        <w:contextualSpacing/>
        <w:rPr>
          <w:b/>
          <w:bCs/>
          <w:smallCaps/>
        </w:rPr>
      </w:pPr>
    </w:p>
    <w:p w14:paraId="31152C04" w14:textId="5AFC9AA1" w:rsidR="4125D3AF" w:rsidRDefault="4125D3AF" w:rsidP="14252C51">
      <w:pPr>
        <w:spacing w:beforeAutospacing="1"/>
        <w:contextualSpacing/>
      </w:pPr>
      <w:r w:rsidRPr="14252C51">
        <w:rPr>
          <w:b/>
          <w:bCs/>
          <w:smallCaps/>
        </w:rPr>
        <w:t>Fiscal Year In Which Full Fiscal Impact Anticipated:</w:t>
      </w:r>
      <w:r>
        <w:t xml:space="preserve"> </w:t>
      </w:r>
      <w:r w:rsidR="00E30852">
        <w:t>20</w:t>
      </w:r>
      <w:r w:rsidR="02F2B12F">
        <w:t>2</w:t>
      </w:r>
      <w:r w:rsidR="5B3AC20D">
        <w:t>8</w:t>
      </w:r>
    </w:p>
    <w:p w14:paraId="2C43BBBA" w14:textId="5521448B" w:rsidR="4125D3AF" w:rsidRDefault="4125D3AF" w:rsidP="4125D3AF">
      <w:pPr>
        <w:rPr>
          <w:b/>
          <w:bCs/>
          <w:smallCaps/>
        </w:rPr>
      </w:pPr>
    </w:p>
    <w:p w14:paraId="464E27A5" w14:textId="770FBFC8" w:rsidR="00DB3D82" w:rsidRPr="00AB03F4" w:rsidRDefault="00774323" w:rsidP="739E898C">
      <w:r w:rsidRPr="002E5A60">
        <w:rPr>
          <w:b/>
          <w:bCs/>
          <w:smallCaps/>
        </w:rPr>
        <w:t>Impact on Revenues:</w:t>
      </w:r>
      <w:r w:rsidR="00DB3D82" w:rsidRPr="002E5A60">
        <w:rPr>
          <w:color w:val="000000" w:themeColor="text1"/>
        </w:rPr>
        <w:t xml:space="preserve"> </w:t>
      </w:r>
      <w:r w:rsidR="00C871A5">
        <w:t>It is anticipated that there would be no impact on revenues resulting from the enactment of this legislation.</w:t>
      </w:r>
    </w:p>
    <w:p w14:paraId="7C069BA4" w14:textId="12BF069C" w:rsidR="00DB3D82" w:rsidRPr="00AB03F4" w:rsidRDefault="00DB3D82" w:rsidP="739E898C"/>
    <w:p w14:paraId="33EE797E" w14:textId="323D47A1" w:rsidR="00774323" w:rsidRPr="00AF0CC6" w:rsidRDefault="00774323" w:rsidP="00774323"/>
    <w:p w14:paraId="72389021" w14:textId="59A849C5" w:rsidR="00595DC9" w:rsidRPr="00AB03F4" w:rsidRDefault="202C0636" w:rsidP="00A43E4F">
      <w:pPr>
        <w:jc w:val="left"/>
      </w:pPr>
      <w:r w:rsidRPr="0F4D577F">
        <w:rPr>
          <w:b/>
          <w:bCs/>
          <w:smallCaps/>
        </w:rPr>
        <w:t>Impact on Expenditures:</w:t>
      </w:r>
      <w:r>
        <w:t xml:space="preserve"> </w:t>
      </w:r>
      <w:r w:rsidR="00C871A5">
        <w:t xml:space="preserve">It is estimated that there would be no impact on expenditures resulting from the enactment of this legislation, as </w:t>
      </w:r>
      <w:r w:rsidR="00801124">
        <w:t>DSNY</w:t>
      </w:r>
      <w:r w:rsidR="00C871A5">
        <w:t xml:space="preserve"> would use existing resources to fulfill its requirements. </w:t>
      </w:r>
      <w:r>
        <w:br/>
      </w:r>
    </w:p>
    <w:p w14:paraId="1800A950" w14:textId="7C4B7F73" w:rsidR="00774323" w:rsidRDefault="00AF0CC6" w:rsidP="00774323">
      <w:r>
        <w:lastRenderedPageBreak/>
        <w:t> </w:t>
      </w:r>
    </w:p>
    <w:p w14:paraId="6C6C33CF" w14:textId="51555E7A" w:rsidR="00774323" w:rsidRPr="00172186" w:rsidRDefault="00774323" w:rsidP="14252C51">
      <w:pPr>
        <w:rPr>
          <w:smallCaps/>
        </w:rPr>
      </w:pPr>
      <w:r w:rsidRPr="14252C51">
        <w:rPr>
          <w:b/>
          <w:bCs/>
          <w:smallCaps/>
        </w:rPr>
        <w:t xml:space="preserve">Source of Funds To Cover Estimated Costs: </w:t>
      </w:r>
      <w:r w:rsidR="00C871A5">
        <w:rPr>
          <w:bCs/>
        </w:rPr>
        <w:t>N/A</w:t>
      </w:r>
    </w:p>
    <w:p w14:paraId="0E0C6C8F" w14:textId="77777777" w:rsidR="00774323" w:rsidRDefault="00774323" w:rsidP="00774323"/>
    <w:p w14:paraId="33686005" w14:textId="77777777" w:rsidR="00B13ED5" w:rsidRDefault="4125D3AF" w:rsidP="0036646C">
      <w:pPr>
        <w:rPr>
          <w:bCs/>
        </w:rPr>
      </w:pPr>
      <w:r w:rsidRPr="4125D3AF">
        <w:rPr>
          <w:b/>
          <w:bCs/>
          <w:smallCaps/>
        </w:rPr>
        <w:t>Source(s) of Information:</w:t>
      </w:r>
      <w:r w:rsidR="00B13ED5">
        <w:tab/>
      </w:r>
      <w:r w:rsidR="00B13ED5" w:rsidRPr="00B13ED5">
        <w:rPr>
          <w:bCs/>
        </w:rPr>
        <w:t>New York City Council Finance Division</w:t>
      </w:r>
    </w:p>
    <w:p w14:paraId="0DAD7435" w14:textId="743B36DA" w:rsidR="00774323" w:rsidRDefault="00AF0CC6" w:rsidP="0036646C">
      <w:r>
        <w:rPr>
          <w:bCs/>
        </w:rPr>
        <w:tab/>
      </w:r>
      <w:r>
        <w:rPr>
          <w:bCs/>
        </w:rPr>
        <w:tab/>
      </w:r>
      <w:r>
        <w:rPr>
          <w:bCs/>
        </w:rPr>
        <w:tab/>
      </w:r>
      <w:r>
        <w:rPr>
          <w:bCs/>
        </w:rPr>
        <w:tab/>
      </w:r>
    </w:p>
    <w:p w14:paraId="59DD1F37" w14:textId="7AD1D5EB" w:rsidR="00774323" w:rsidRDefault="00774323" w:rsidP="00774323">
      <w:pPr>
        <w:spacing w:before="240"/>
      </w:pPr>
      <w:r w:rsidRPr="1CEDF001">
        <w:rPr>
          <w:b/>
          <w:bCs/>
          <w:smallCaps/>
        </w:rPr>
        <w:t>Estimate Prepared By:</w:t>
      </w:r>
      <w:r w:rsidR="007625EA">
        <w:rPr>
          <w:b/>
          <w:bCs/>
          <w:smallCaps/>
        </w:rPr>
        <w:t xml:space="preserve"> </w:t>
      </w:r>
      <w:r w:rsidRPr="1CEDF001">
        <w:rPr>
          <w:b/>
          <w:bCs/>
          <w:smallCaps/>
        </w:rPr>
        <w:t xml:space="preserve"> </w:t>
      </w:r>
      <w:r>
        <w:tab/>
        <w:t xml:space="preserve"> </w:t>
      </w:r>
      <w:r w:rsidR="00B13ED5">
        <w:tab/>
      </w:r>
      <w:r w:rsidR="00AF0CC6">
        <w:t>Tanveer Singh,</w:t>
      </w:r>
      <w:r w:rsidR="00B13ED5">
        <w:t xml:space="preserve"> </w:t>
      </w:r>
      <w:r w:rsidR="00C871A5">
        <w:t xml:space="preserve">Senior </w:t>
      </w:r>
      <w:r w:rsidR="00B13ED5">
        <w:t>Financial Analyst</w:t>
      </w:r>
    </w:p>
    <w:p w14:paraId="13037460" w14:textId="6BC48E92" w:rsidR="00774323" w:rsidRPr="00A43E4F" w:rsidRDefault="00063362" w:rsidP="00063362">
      <w:pPr>
        <w:spacing w:before="240"/>
      </w:pPr>
      <w:r>
        <w:tab/>
      </w:r>
      <w:r>
        <w:tab/>
      </w:r>
      <w:r>
        <w:tab/>
      </w:r>
      <w:r>
        <w:tab/>
      </w:r>
      <w:r w:rsidR="00B31651">
        <w:tab/>
      </w:r>
      <w:r w:rsidR="00B31651">
        <w:tab/>
      </w:r>
      <w:r w:rsidR="00B31651">
        <w:tab/>
      </w:r>
      <w:r w:rsidR="00774323" w:rsidRPr="00012730">
        <w:rPr>
          <w:b/>
          <w:smallCaps/>
        </w:rPr>
        <w:tab/>
      </w:r>
      <w:r w:rsidR="00774323" w:rsidRPr="00012730">
        <w:rPr>
          <w:b/>
          <w:smallCaps/>
        </w:rPr>
        <w:tab/>
      </w:r>
    </w:p>
    <w:p w14:paraId="1042504C" w14:textId="350921DA" w:rsidR="00B13ED5" w:rsidRPr="00B13ED5" w:rsidRDefault="00774323" w:rsidP="00492D3A">
      <w:pPr>
        <w:ind w:left="2880" w:hanging="2880"/>
      </w:pPr>
      <w:r>
        <w:rPr>
          <w:b/>
          <w:smallCaps/>
        </w:rPr>
        <w:t>Estimate</w:t>
      </w:r>
      <w:r w:rsidRPr="00012730">
        <w:rPr>
          <w:b/>
          <w:smallCaps/>
        </w:rPr>
        <w:t xml:space="preserve"> Reviewed By:</w:t>
      </w:r>
      <w:r w:rsidR="007625EA">
        <w:rPr>
          <w:b/>
          <w:smallCaps/>
        </w:rPr>
        <w:tab/>
      </w:r>
      <w:r w:rsidR="00B13ED5">
        <w:rPr>
          <w:b/>
          <w:smallCaps/>
        </w:rPr>
        <w:tab/>
      </w:r>
      <w:r w:rsidR="00063362">
        <w:t>Jack Storey</w:t>
      </w:r>
      <w:r w:rsidR="00AF0CC6">
        <w:t>,</w:t>
      </w:r>
      <w:r w:rsidR="00B13ED5" w:rsidRPr="00B13ED5">
        <w:t xml:space="preserve"> </w:t>
      </w:r>
      <w:r w:rsidR="00C871A5">
        <w:t>Assistant Director</w:t>
      </w:r>
    </w:p>
    <w:p w14:paraId="06942FDD" w14:textId="25DFF1FF" w:rsidR="00492D3A" w:rsidRPr="00B13ED5" w:rsidRDefault="00DB3D82" w:rsidP="00492D3A">
      <w:pPr>
        <w:ind w:left="2880" w:hanging="2880"/>
      </w:pPr>
      <w:r>
        <w:tab/>
      </w:r>
      <w:r>
        <w:tab/>
      </w:r>
      <w:r w:rsidR="00C871A5">
        <w:t>Eisha Wright</w:t>
      </w:r>
      <w:r w:rsidR="0004761E">
        <w:t xml:space="preserve"> </w:t>
      </w:r>
      <w:r>
        <w:t xml:space="preserve">, </w:t>
      </w:r>
      <w:r w:rsidR="00B13ED5" w:rsidRPr="00B13ED5">
        <w:t>Deputy Director</w:t>
      </w:r>
      <w:r w:rsidR="00774323" w:rsidRPr="00B13ED5">
        <w:tab/>
      </w:r>
    </w:p>
    <w:p w14:paraId="4E27C33E" w14:textId="6FBA12F0" w:rsidR="00C454F6" w:rsidRPr="00B13ED5" w:rsidRDefault="00B13ED5" w:rsidP="00774323">
      <w:pPr>
        <w:ind w:left="2880"/>
      </w:pPr>
      <w:r w:rsidRPr="00B13ED5">
        <w:tab/>
        <w:t>Jonathan Rosenberg, Managing Deputy Director</w:t>
      </w:r>
    </w:p>
    <w:p w14:paraId="471AD30C" w14:textId="6DFCF1DC" w:rsidR="00774323" w:rsidRPr="00B13ED5" w:rsidRDefault="00B13ED5" w:rsidP="00774323">
      <w:pPr>
        <w:ind w:left="2880"/>
      </w:pPr>
      <w:r w:rsidRPr="00B13ED5">
        <w:tab/>
      </w:r>
      <w:r w:rsidR="009C3C31">
        <w:t>N</w:t>
      </w:r>
      <w:r w:rsidR="00BC302B">
        <w:t>adia Jean-François</w:t>
      </w:r>
      <w:r w:rsidRPr="00B13ED5">
        <w:t xml:space="preserve">, </w:t>
      </w:r>
      <w:r w:rsidR="00BC302B">
        <w:t>Senior</w:t>
      </w:r>
      <w:r w:rsidR="50CA06AA" w:rsidRPr="00B13ED5">
        <w:t xml:space="preserve"> </w:t>
      </w:r>
      <w:r w:rsidRPr="00B13ED5">
        <w:t>Counsel</w:t>
      </w:r>
    </w:p>
    <w:p w14:paraId="306F5787" w14:textId="7F648A37" w:rsidR="00492D3A" w:rsidRDefault="00492D3A" w:rsidP="00774323">
      <w:pPr>
        <w:ind w:left="2880"/>
      </w:pPr>
      <w:r>
        <w:tab/>
      </w:r>
    </w:p>
    <w:p w14:paraId="2D66C661" w14:textId="184D8141" w:rsidR="0036646C" w:rsidRDefault="4125D3AF" w:rsidP="641F3D8C">
      <w:pPr>
        <w:pBdr>
          <w:top w:val="single" w:sz="4" w:space="1" w:color="auto"/>
        </w:pBdr>
        <w:spacing w:before="240"/>
      </w:pPr>
      <w:r w:rsidRPr="641F3D8C">
        <w:rPr>
          <w:b/>
          <w:bCs/>
          <w:smallCaps/>
        </w:rPr>
        <w:t>Office of Management and Budget Estimate:</w:t>
      </w:r>
      <w:r w:rsidR="00040152" w:rsidRPr="641F3D8C">
        <w:rPr>
          <w:b/>
          <w:bCs/>
          <w:smallCaps/>
        </w:rPr>
        <w:t xml:space="preserve"> </w:t>
      </w:r>
      <w:r w:rsidR="00BD4EDE" w:rsidRPr="00BD4EDE">
        <w:t>The Office of Management and Budget did not provide </w:t>
      </w:r>
      <w:r w:rsidR="004C66A2">
        <w:t>an estimate</w:t>
      </w:r>
      <w:r w:rsidR="00BD4EDE" w:rsidRPr="00BD4EDE">
        <w:t>. </w:t>
      </w:r>
    </w:p>
    <w:p w14:paraId="5FDF5DE5" w14:textId="77777777" w:rsidR="00492D3A" w:rsidRDefault="00492D3A" w:rsidP="00492D3A">
      <w:pPr>
        <w:ind w:left="2880"/>
      </w:pPr>
      <w:r>
        <w:tab/>
      </w:r>
    </w:p>
    <w:p w14:paraId="0CE0A57A" w14:textId="77777777" w:rsidR="00492D3A" w:rsidRPr="00104394" w:rsidRDefault="00492D3A" w:rsidP="00492D3A">
      <w:pPr>
        <w:pBdr>
          <w:top w:val="single" w:sz="4" w:space="1" w:color="auto"/>
        </w:pBdr>
        <w:rPr>
          <w:b/>
          <w:smallCaps/>
          <w:sz w:val="21"/>
          <w:szCs w:val="21"/>
        </w:rPr>
      </w:pPr>
    </w:p>
    <w:p w14:paraId="4F1756AB" w14:textId="77777777" w:rsidR="00492D3A" w:rsidRDefault="00492D3A" w:rsidP="007625EA"/>
    <w:p w14:paraId="3492E15B" w14:textId="076B2BDC" w:rsidR="00C871A5" w:rsidRDefault="00AF0CC6" w:rsidP="00286130">
      <w:pPr>
        <w:jc w:val="left"/>
      </w:pPr>
      <w:r w:rsidRPr="641F3D8C">
        <w:rPr>
          <w:b/>
          <w:bCs/>
          <w:smallCaps/>
        </w:rPr>
        <w:t xml:space="preserve">Legislative  </w:t>
      </w:r>
      <w:r w:rsidR="00774323" w:rsidRPr="641F3D8C">
        <w:rPr>
          <w:b/>
          <w:bCs/>
          <w:smallCaps/>
        </w:rPr>
        <w:t>History:</w:t>
      </w:r>
      <w:r>
        <w:t xml:space="preserve"> </w:t>
      </w:r>
      <w:hyperlink r:id="rId14" w:history="1">
        <w:r w:rsidR="009C3C31" w:rsidRPr="009C3C31">
          <w:rPr>
            <w:rStyle w:val="Hyperlink"/>
          </w:rPr>
          <w:t>https://legistar.council.nyc.gov/LegislationDetail.aspx?ID=7861374&amp;GUID=34505287-D0AC-48AF-95F0-055CA00F2BB3&amp;Options=&amp;Search=</w:t>
        </w:r>
      </w:hyperlink>
    </w:p>
    <w:p w14:paraId="58741BA1" w14:textId="3494CAB9" w:rsidR="641F3D8C" w:rsidRDefault="641F3D8C" w:rsidP="641F3D8C">
      <w:pPr>
        <w:jc w:val="left"/>
      </w:pPr>
    </w:p>
    <w:p w14:paraId="14645206" w14:textId="63D2A9E8" w:rsidR="005931AF" w:rsidRDefault="3DAC35BD" w:rsidP="00286130">
      <w:pPr>
        <w:jc w:val="left"/>
      </w:pPr>
      <w:r w:rsidRPr="3DAC35BD">
        <w:rPr>
          <w:b/>
          <w:bCs/>
          <w:smallCaps/>
        </w:rPr>
        <w:t>Date Prepared:</w:t>
      </w:r>
      <w:r>
        <w:t xml:space="preserve"> </w:t>
      </w:r>
      <w:r w:rsidR="00002B32">
        <w:t>06</w:t>
      </w:r>
      <w:r w:rsidR="00AE77C0">
        <w:t>/</w:t>
      </w:r>
      <w:r w:rsidR="00002B32">
        <w:t>23</w:t>
      </w:r>
      <w:r w:rsidR="00AE77C0">
        <w:t>/202</w:t>
      </w:r>
      <w:r w:rsidR="00911940">
        <w:t>6</w:t>
      </w:r>
    </w:p>
    <w:p w14:paraId="6EFCB5CC" w14:textId="359C7410" w:rsidR="005931AF" w:rsidRPr="005931AF" w:rsidRDefault="005931AF" w:rsidP="33E0B149">
      <w:pPr>
        <w:spacing w:before="120"/>
        <w:rPr>
          <w:b/>
          <w:bCs/>
          <w:smallCaps/>
        </w:rPr>
      </w:pPr>
      <w:r w:rsidRPr="33E0B149">
        <w:rPr>
          <w:b/>
          <w:bCs/>
          <w:smallCaps/>
        </w:rPr>
        <w:t>Hearing</w:t>
      </w:r>
      <w:r w:rsidR="0A06453F" w:rsidRPr="33E0B149">
        <w:rPr>
          <w:b/>
          <w:bCs/>
          <w:smallCaps/>
        </w:rPr>
        <w:t>/Meeting</w:t>
      </w:r>
      <w:r w:rsidR="004C66A2" w:rsidRPr="33E0B149">
        <w:rPr>
          <w:b/>
          <w:bCs/>
          <w:smallCaps/>
        </w:rPr>
        <w:t xml:space="preserve"> </w:t>
      </w:r>
      <w:r w:rsidRPr="33E0B149">
        <w:rPr>
          <w:b/>
          <w:bCs/>
          <w:smallCaps/>
        </w:rPr>
        <w:t xml:space="preserve">Date: </w:t>
      </w:r>
      <w:r w:rsidR="00C871A5" w:rsidRPr="33E0B149">
        <w:rPr>
          <w:smallCaps/>
        </w:rPr>
        <w:t>0</w:t>
      </w:r>
      <w:r w:rsidR="00002B32">
        <w:rPr>
          <w:smallCaps/>
        </w:rPr>
        <w:t>6</w:t>
      </w:r>
      <w:r w:rsidR="00AF0CC6" w:rsidRPr="33E0B149">
        <w:rPr>
          <w:smallCaps/>
        </w:rPr>
        <w:t>/</w:t>
      </w:r>
      <w:r w:rsidR="00326F8B">
        <w:rPr>
          <w:smallCaps/>
        </w:rPr>
        <w:t>30</w:t>
      </w:r>
      <w:r w:rsidR="00AF0CC6" w:rsidRPr="33E0B149">
        <w:rPr>
          <w:smallCaps/>
        </w:rPr>
        <w:t>/202</w:t>
      </w:r>
      <w:r w:rsidR="00911940">
        <w:rPr>
          <w:smallCaps/>
        </w:rPr>
        <w:t>6</w:t>
      </w:r>
    </w:p>
    <w:p w14:paraId="4E02D59B" w14:textId="63BC9A21" w:rsidR="00106D75" w:rsidRDefault="00106D75"/>
    <w:sectPr w:rsidR="00106D75" w:rsidSect="00531858">
      <w:headerReference w:type="default" r:id="rId15"/>
      <w:footerReference w:type="default" r:id="rId16"/>
      <w:pgSz w:w="12240" w:h="15840" w:code="1"/>
      <w:pgMar w:top="540" w:right="720" w:bottom="720" w:left="720" w:header="720" w:footer="720"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Wright, Eisha" w:date="2026-06-26T14:15:00Z" w:initials="WE">
    <w:p w14:paraId="074B07A0" w14:textId="4547B4CA" w:rsidR="004A3307" w:rsidRDefault="004A3307">
      <w:pPr>
        <w:pStyle w:val="CommentText"/>
      </w:pPr>
      <w:r>
        <w:rPr>
          <w:rStyle w:val="CommentReference"/>
        </w:rPr>
        <w:annotationRef/>
      </w:r>
      <w:hyperlink r:id="rId1" w:history="1">
        <w:r w:rsidRPr="04A7EA50">
          <w:rPr>
            <w:rStyle w:val="Hyperlink"/>
          </w:rPr>
          <w:t>Shaun Abreu</w:t>
        </w:r>
      </w:hyperlink>
      <w:r w:rsidRPr="5E4EB5BA">
        <w:t>, </w:t>
      </w:r>
      <w:hyperlink r:id="rId2" w:history="1">
        <w:r w:rsidRPr="4616E399">
          <w:rPr>
            <w:rStyle w:val="Hyperlink"/>
          </w:rPr>
          <w:t>Sandy Nurse</w:t>
        </w:r>
      </w:hyperlink>
      <w:r w:rsidRPr="4E882762">
        <w:t>, </w:t>
      </w:r>
      <w:hyperlink r:id="rId3" w:history="1">
        <w:r w:rsidRPr="4046E325">
          <w:rPr>
            <w:rStyle w:val="Hyperlink"/>
          </w:rPr>
          <w:t>Farah N. Louis</w:t>
        </w:r>
      </w:hyperlink>
      <w:r w:rsidRPr="503CC778">
        <w:t>, </w:t>
      </w:r>
      <w:hyperlink r:id="rId4" w:history="1">
        <w:r w:rsidRPr="492E27DF">
          <w:rPr>
            <w:rStyle w:val="Hyperlink"/>
          </w:rPr>
          <w:t>Gale A. Brewer</w:t>
        </w:r>
      </w:hyperlink>
      <w:r w:rsidRPr="2CABC529">
        <w:t>, </w:t>
      </w:r>
      <w:hyperlink r:id="rId5" w:history="1">
        <w:r w:rsidRPr="76BD794D">
          <w:rPr>
            <w:rStyle w:val="Hyperlink"/>
          </w:rPr>
          <w:t>Selvena N. Brooks-Powers</w:t>
        </w:r>
      </w:hyperlink>
      <w:r w:rsidRPr="25BD8114">
        <w:t>, </w:t>
      </w:r>
      <w:hyperlink r:id="rId6" w:history="1">
        <w:r w:rsidRPr="65EADEFA">
          <w:rPr>
            <w:rStyle w:val="Hyperlink"/>
          </w:rPr>
          <w:t>Shahana K. Hanif</w:t>
        </w:r>
      </w:hyperlink>
      <w:r w:rsidRPr="64F8A32E">
        <w:t>, </w:t>
      </w:r>
      <w:hyperlink r:id="rId7" w:history="1">
        <w:r w:rsidRPr="3F3243CD">
          <w:rPr>
            <w:rStyle w:val="Hyperlink"/>
          </w:rPr>
          <w:t>Justin E. Sanchez</w:t>
        </w:r>
      </w:hyperlink>
      <w:r w:rsidRPr="30CEFF6F">
        <w:t>, </w:t>
      </w:r>
      <w:hyperlink r:id="rId8" w:history="1">
        <w:r w:rsidRPr="66970B49">
          <w:rPr>
            <w:rStyle w:val="Hyperlink"/>
          </w:rPr>
          <w:t>Harvey D. Epstein</w:t>
        </w:r>
      </w:hyperlink>
      <w:r w:rsidRPr="0B90AE87">
        <w:t>, </w:t>
      </w:r>
      <w:hyperlink r:id="rId9" w:history="1">
        <w:r w:rsidRPr="67CFB9A6">
          <w:rPr>
            <w:rStyle w:val="Hyperlink"/>
          </w:rPr>
          <w:t>Crystal Hudson</w:t>
        </w:r>
      </w:hyperlink>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074B07A0"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1341C872" w16cex:dateUtc="2026-06-26T18:15:00Z">
    <w16cex:extLst>
      <w16:ext w16:uri="{CE6994B0-6A32-4C9F-8C6B-6E91EDA988CE}">
        <cr:reactions xmlns:cr="http://schemas.microsoft.com/office/comments/2020/reactions">
          <cr:reaction reactionType="1">
            <cr:reactionInfo dateUtc="2026-06-26T18:22:36Z">
              <cr:user userId="S::TSingh@council.nyc.gov::51de207c-2b30-4501-a7d0-55a5f1a89df8" userProvider="AD" userName="Singh, Tanveer"/>
            </cr:reactionInfo>
          </cr:reaction>
        </cr:reactions>
      </w16:ext>
    </w16cex:extLst>
  </w16cex:commentExtensible>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074B07A0" w16cid:durableId="1341C872"/>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7D09D8" w14:textId="77777777" w:rsidR="00FD1DF6" w:rsidRDefault="00FD1DF6" w:rsidP="00774323">
      <w:r>
        <w:separator/>
      </w:r>
    </w:p>
  </w:endnote>
  <w:endnote w:type="continuationSeparator" w:id="0">
    <w:p w14:paraId="44613AED" w14:textId="77777777" w:rsidR="00FD1DF6" w:rsidRDefault="00FD1DF6" w:rsidP="007743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Yu Mincho">
    <w:charset w:val="80"/>
    <w:family w:val="roman"/>
    <w:pitch w:val="variable"/>
    <w:sig w:usb0="800002E7" w:usb1="2AC7FCFF" w:usb2="00000012" w:usb3="00000000" w:csb0="0002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C8A5FA" w14:textId="43D72233" w:rsidR="00531532" w:rsidRDefault="00002B32" w:rsidP="66286C87">
    <w:pPr>
      <w:pStyle w:val="Footer"/>
      <w:pBdr>
        <w:top w:val="thinThickSmallGap" w:sz="24" w:space="1" w:color="823B0B" w:themeColor="accent2" w:themeShade="7F"/>
      </w:pBdr>
      <w:rPr>
        <w:rFonts w:asciiTheme="majorHAnsi" w:eastAsiaTheme="majorEastAsia" w:hAnsiTheme="majorHAnsi" w:cstheme="majorBidi"/>
      </w:rPr>
    </w:pPr>
    <w:r>
      <w:rPr>
        <w:rFonts w:asciiTheme="majorHAnsi" w:eastAsiaTheme="majorEastAsia" w:hAnsiTheme="majorHAnsi" w:cstheme="majorBidi"/>
      </w:rPr>
      <w:t xml:space="preserve">Proposed </w:t>
    </w:r>
    <w:r w:rsidR="66286C87" w:rsidRPr="66286C87">
      <w:rPr>
        <w:rFonts w:asciiTheme="majorHAnsi" w:eastAsiaTheme="majorEastAsia" w:hAnsiTheme="majorHAnsi" w:cstheme="majorBidi"/>
      </w:rPr>
      <w:t>Int. 31</w:t>
    </w:r>
    <w:r>
      <w:rPr>
        <w:rFonts w:asciiTheme="majorHAnsi" w:eastAsiaTheme="majorEastAsia" w:hAnsiTheme="majorHAnsi" w:cstheme="majorBidi"/>
      </w:rPr>
      <w:t>-A</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B6534C" w14:textId="77777777" w:rsidR="00FD1DF6" w:rsidRDefault="00FD1DF6" w:rsidP="00774323">
      <w:r>
        <w:separator/>
      </w:r>
    </w:p>
  </w:footnote>
  <w:footnote w:type="continuationSeparator" w:id="0">
    <w:p w14:paraId="78DC0A50" w14:textId="77777777" w:rsidR="00FD1DF6" w:rsidRDefault="00FD1DF6" w:rsidP="0077432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600"/>
      <w:gridCol w:w="3600"/>
      <w:gridCol w:w="3600"/>
    </w:tblGrid>
    <w:tr w:rsidR="66286C87" w14:paraId="40AFF1A9" w14:textId="77777777" w:rsidTr="66286C87">
      <w:trPr>
        <w:trHeight w:val="300"/>
      </w:trPr>
      <w:tc>
        <w:tcPr>
          <w:tcW w:w="3600" w:type="dxa"/>
        </w:tcPr>
        <w:p w14:paraId="03D6917C" w14:textId="233B1E40" w:rsidR="66286C87" w:rsidRDefault="66286C87" w:rsidP="66286C87">
          <w:pPr>
            <w:pStyle w:val="Header"/>
            <w:ind w:left="-115"/>
            <w:jc w:val="left"/>
          </w:pPr>
        </w:p>
      </w:tc>
      <w:tc>
        <w:tcPr>
          <w:tcW w:w="3600" w:type="dxa"/>
        </w:tcPr>
        <w:p w14:paraId="21C81B74" w14:textId="2B65E3F1" w:rsidR="66286C87" w:rsidRDefault="66286C87" w:rsidP="66286C87">
          <w:pPr>
            <w:pStyle w:val="Header"/>
            <w:jc w:val="center"/>
          </w:pPr>
        </w:p>
      </w:tc>
      <w:tc>
        <w:tcPr>
          <w:tcW w:w="3600" w:type="dxa"/>
        </w:tcPr>
        <w:p w14:paraId="01B32BF2" w14:textId="71F6DFDC" w:rsidR="66286C87" w:rsidRDefault="66286C87" w:rsidP="66286C87">
          <w:pPr>
            <w:pStyle w:val="Header"/>
            <w:ind w:right="-115"/>
            <w:jc w:val="right"/>
          </w:pPr>
        </w:p>
      </w:tc>
    </w:tr>
  </w:tbl>
  <w:p w14:paraId="7094C293" w14:textId="3AD877C6" w:rsidR="66286C87" w:rsidRDefault="66286C87" w:rsidP="66286C87">
    <w:pPr>
      <w:pStyle w:val="Header"/>
    </w:pPr>
  </w:p>
</w:hdr>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Wright, Eisha">
    <w15:presenceInfo w15:providerId="AD" w15:userId="S::ewright@council.nyc.gov::9e69378b-50af-4a1d-88a2-0ed427f64d2d"/>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74323"/>
    <w:rsid w:val="00002B32"/>
    <w:rsid w:val="00012F79"/>
    <w:rsid w:val="000351C2"/>
    <w:rsid w:val="00040152"/>
    <w:rsid w:val="000439FF"/>
    <w:rsid w:val="0004761E"/>
    <w:rsid w:val="00063362"/>
    <w:rsid w:val="00097849"/>
    <w:rsid w:val="000A3EA6"/>
    <w:rsid w:val="000B2CA7"/>
    <w:rsid w:val="000B7DCB"/>
    <w:rsid w:val="000F6C37"/>
    <w:rsid w:val="00106D75"/>
    <w:rsid w:val="00172186"/>
    <w:rsid w:val="001809B7"/>
    <w:rsid w:val="00190CE0"/>
    <w:rsid w:val="001D5FBA"/>
    <w:rsid w:val="001F607C"/>
    <w:rsid w:val="00286130"/>
    <w:rsid w:val="002C5713"/>
    <w:rsid w:val="002D27BF"/>
    <w:rsid w:val="002D7767"/>
    <w:rsid w:val="002E5A60"/>
    <w:rsid w:val="00317309"/>
    <w:rsid w:val="003260DB"/>
    <w:rsid w:val="00326F8B"/>
    <w:rsid w:val="0036646C"/>
    <w:rsid w:val="00403308"/>
    <w:rsid w:val="0041420B"/>
    <w:rsid w:val="00445EA0"/>
    <w:rsid w:val="00452B75"/>
    <w:rsid w:val="00453C18"/>
    <w:rsid w:val="00476787"/>
    <w:rsid w:val="00486B61"/>
    <w:rsid w:val="00492D3A"/>
    <w:rsid w:val="004A3307"/>
    <w:rsid w:val="004B0EE4"/>
    <w:rsid w:val="004C66A2"/>
    <w:rsid w:val="004F7806"/>
    <w:rsid w:val="00510E74"/>
    <w:rsid w:val="00514850"/>
    <w:rsid w:val="00516DD3"/>
    <w:rsid w:val="00523B3C"/>
    <w:rsid w:val="005274B2"/>
    <w:rsid w:val="00531532"/>
    <w:rsid w:val="00531858"/>
    <w:rsid w:val="00541A4E"/>
    <w:rsid w:val="00586564"/>
    <w:rsid w:val="00590FBC"/>
    <w:rsid w:val="005931AF"/>
    <w:rsid w:val="00595DC9"/>
    <w:rsid w:val="005A1189"/>
    <w:rsid w:val="005A3521"/>
    <w:rsid w:val="005B5574"/>
    <w:rsid w:val="005E69E9"/>
    <w:rsid w:val="005F0BEF"/>
    <w:rsid w:val="00631580"/>
    <w:rsid w:val="0067300C"/>
    <w:rsid w:val="0067633B"/>
    <w:rsid w:val="006A7F38"/>
    <w:rsid w:val="006B6692"/>
    <w:rsid w:val="006C4521"/>
    <w:rsid w:val="006E0D8E"/>
    <w:rsid w:val="006F1961"/>
    <w:rsid w:val="0072246A"/>
    <w:rsid w:val="007303D9"/>
    <w:rsid w:val="007475A4"/>
    <w:rsid w:val="00754804"/>
    <w:rsid w:val="007625EA"/>
    <w:rsid w:val="00764359"/>
    <w:rsid w:val="00774323"/>
    <w:rsid w:val="007810C5"/>
    <w:rsid w:val="0078155C"/>
    <w:rsid w:val="007B2897"/>
    <w:rsid w:val="007C4EDB"/>
    <w:rsid w:val="007D1785"/>
    <w:rsid w:val="007E1CCA"/>
    <w:rsid w:val="00801124"/>
    <w:rsid w:val="00826E25"/>
    <w:rsid w:val="00841FBB"/>
    <w:rsid w:val="0084615D"/>
    <w:rsid w:val="008744DA"/>
    <w:rsid w:val="008756D6"/>
    <w:rsid w:val="00880242"/>
    <w:rsid w:val="0088644D"/>
    <w:rsid w:val="008C4D3E"/>
    <w:rsid w:val="008E12C3"/>
    <w:rsid w:val="008E376F"/>
    <w:rsid w:val="008E58BC"/>
    <w:rsid w:val="008F1D64"/>
    <w:rsid w:val="008F4975"/>
    <w:rsid w:val="00911940"/>
    <w:rsid w:val="00924485"/>
    <w:rsid w:val="009335DA"/>
    <w:rsid w:val="0094282C"/>
    <w:rsid w:val="009434BC"/>
    <w:rsid w:val="0095745C"/>
    <w:rsid w:val="009619E1"/>
    <w:rsid w:val="00981699"/>
    <w:rsid w:val="009C3C31"/>
    <w:rsid w:val="009C4F59"/>
    <w:rsid w:val="00A14DDA"/>
    <w:rsid w:val="00A30363"/>
    <w:rsid w:val="00A401E5"/>
    <w:rsid w:val="00A4075C"/>
    <w:rsid w:val="00A43E4F"/>
    <w:rsid w:val="00A57D0A"/>
    <w:rsid w:val="00AA76DF"/>
    <w:rsid w:val="00AB03F4"/>
    <w:rsid w:val="00AB7AAE"/>
    <w:rsid w:val="00AE023D"/>
    <w:rsid w:val="00AE77C0"/>
    <w:rsid w:val="00AE7847"/>
    <w:rsid w:val="00AF0CC6"/>
    <w:rsid w:val="00B11C52"/>
    <w:rsid w:val="00B13ED5"/>
    <w:rsid w:val="00B31651"/>
    <w:rsid w:val="00B72011"/>
    <w:rsid w:val="00B74396"/>
    <w:rsid w:val="00BA575C"/>
    <w:rsid w:val="00BC302B"/>
    <w:rsid w:val="00BD4EDE"/>
    <w:rsid w:val="00C32554"/>
    <w:rsid w:val="00C328E1"/>
    <w:rsid w:val="00C4052F"/>
    <w:rsid w:val="00C454F6"/>
    <w:rsid w:val="00C572D3"/>
    <w:rsid w:val="00C6772B"/>
    <w:rsid w:val="00C86118"/>
    <w:rsid w:val="00C871A5"/>
    <w:rsid w:val="00C9242E"/>
    <w:rsid w:val="00CA3DEA"/>
    <w:rsid w:val="00CB2419"/>
    <w:rsid w:val="00CE790B"/>
    <w:rsid w:val="00D160B7"/>
    <w:rsid w:val="00D2142C"/>
    <w:rsid w:val="00D4123B"/>
    <w:rsid w:val="00D422AE"/>
    <w:rsid w:val="00D43F6B"/>
    <w:rsid w:val="00D75A87"/>
    <w:rsid w:val="00DB3D82"/>
    <w:rsid w:val="00DB59C1"/>
    <w:rsid w:val="00DF12B6"/>
    <w:rsid w:val="00DF2AE8"/>
    <w:rsid w:val="00E2262C"/>
    <w:rsid w:val="00E30852"/>
    <w:rsid w:val="00E49292"/>
    <w:rsid w:val="00E5590C"/>
    <w:rsid w:val="00E8660D"/>
    <w:rsid w:val="00E87E59"/>
    <w:rsid w:val="00EB259F"/>
    <w:rsid w:val="00EB5E31"/>
    <w:rsid w:val="00EB6762"/>
    <w:rsid w:val="00EB7246"/>
    <w:rsid w:val="00EC4902"/>
    <w:rsid w:val="00EE7575"/>
    <w:rsid w:val="00F46BCD"/>
    <w:rsid w:val="00F659CC"/>
    <w:rsid w:val="00F7463C"/>
    <w:rsid w:val="00F8205E"/>
    <w:rsid w:val="00F84FE4"/>
    <w:rsid w:val="00FB0B09"/>
    <w:rsid w:val="00FD1DF6"/>
    <w:rsid w:val="00FE4E2C"/>
    <w:rsid w:val="00FF7B39"/>
    <w:rsid w:val="020FC235"/>
    <w:rsid w:val="027AD1EF"/>
    <w:rsid w:val="02F2B12F"/>
    <w:rsid w:val="038F3C3E"/>
    <w:rsid w:val="04894060"/>
    <w:rsid w:val="051B8702"/>
    <w:rsid w:val="0619AECD"/>
    <w:rsid w:val="064AA53F"/>
    <w:rsid w:val="0711246D"/>
    <w:rsid w:val="07DC10D0"/>
    <w:rsid w:val="080742C1"/>
    <w:rsid w:val="086748C9"/>
    <w:rsid w:val="08D12D9A"/>
    <w:rsid w:val="09DF29C1"/>
    <w:rsid w:val="0A06453F"/>
    <w:rsid w:val="0AA0A525"/>
    <w:rsid w:val="0B092BC6"/>
    <w:rsid w:val="0CC3174F"/>
    <w:rsid w:val="0D4AACE3"/>
    <w:rsid w:val="0F4D577F"/>
    <w:rsid w:val="1229DF34"/>
    <w:rsid w:val="122B868B"/>
    <w:rsid w:val="130E08E4"/>
    <w:rsid w:val="138DE378"/>
    <w:rsid w:val="13B3D48B"/>
    <w:rsid w:val="14252C51"/>
    <w:rsid w:val="14CCEB1D"/>
    <w:rsid w:val="160A3C0E"/>
    <w:rsid w:val="1611FB32"/>
    <w:rsid w:val="1732A2F2"/>
    <w:rsid w:val="198EDE59"/>
    <w:rsid w:val="1CBCDC56"/>
    <w:rsid w:val="1D11A473"/>
    <w:rsid w:val="1ECF9CE6"/>
    <w:rsid w:val="1F0EA262"/>
    <w:rsid w:val="1FB39253"/>
    <w:rsid w:val="202C0636"/>
    <w:rsid w:val="211523AD"/>
    <w:rsid w:val="2119D431"/>
    <w:rsid w:val="2329170C"/>
    <w:rsid w:val="236A08FE"/>
    <w:rsid w:val="23E6D386"/>
    <w:rsid w:val="24D69864"/>
    <w:rsid w:val="25010A58"/>
    <w:rsid w:val="27DA3370"/>
    <w:rsid w:val="27FDC5BA"/>
    <w:rsid w:val="296A0FDF"/>
    <w:rsid w:val="2A39230C"/>
    <w:rsid w:val="2ADC55B8"/>
    <w:rsid w:val="2CF5F777"/>
    <w:rsid w:val="2E602E8B"/>
    <w:rsid w:val="2E650048"/>
    <w:rsid w:val="2EB7E4D6"/>
    <w:rsid w:val="318B470D"/>
    <w:rsid w:val="31B88606"/>
    <w:rsid w:val="32A15CAF"/>
    <w:rsid w:val="32D200C6"/>
    <w:rsid w:val="32D33288"/>
    <w:rsid w:val="33508B5E"/>
    <w:rsid w:val="33BB49D9"/>
    <w:rsid w:val="33E0B149"/>
    <w:rsid w:val="344DE83B"/>
    <w:rsid w:val="35EC0C4D"/>
    <w:rsid w:val="3699F9E4"/>
    <w:rsid w:val="37073248"/>
    <w:rsid w:val="37F1F43E"/>
    <w:rsid w:val="37FEC86B"/>
    <w:rsid w:val="3810F3B7"/>
    <w:rsid w:val="385C9DEB"/>
    <w:rsid w:val="3A3CFC8B"/>
    <w:rsid w:val="3B64BD1A"/>
    <w:rsid w:val="3BF701F1"/>
    <w:rsid w:val="3C06D609"/>
    <w:rsid w:val="3D0B8D9C"/>
    <w:rsid w:val="3D3A88B6"/>
    <w:rsid w:val="3D780FE6"/>
    <w:rsid w:val="3DAA7E83"/>
    <w:rsid w:val="3DAC35BD"/>
    <w:rsid w:val="3DD19AE4"/>
    <w:rsid w:val="3E3CE4AD"/>
    <w:rsid w:val="3EBE5A71"/>
    <w:rsid w:val="4092F416"/>
    <w:rsid w:val="4125D3AF"/>
    <w:rsid w:val="41890DCD"/>
    <w:rsid w:val="419CDF2D"/>
    <w:rsid w:val="41FC7017"/>
    <w:rsid w:val="44004CFE"/>
    <w:rsid w:val="44093188"/>
    <w:rsid w:val="44484FF7"/>
    <w:rsid w:val="4449CE72"/>
    <w:rsid w:val="44A65AE7"/>
    <w:rsid w:val="44D84260"/>
    <w:rsid w:val="4568D051"/>
    <w:rsid w:val="45D96F64"/>
    <w:rsid w:val="4704E830"/>
    <w:rsid w:val="479D7039"/>
    <w:rsid w:val="47C1FC04"/>
    <w:rsid w:val="486C65B7"/>
    <w:rsid w:val="4BDD5B6D"/>
    <w:rsid w:val="4C19CA87"/>
    <w:rsid w:val="4C946451"/>
    <w:rsid w:val="4D72AFF0"/>
    <w:rsid w:val="4E15EB4B"/>
    <w:rsid w:val="4F586662"/>
    <w:rsid w:val="4FBEE753"/>
    <w:rsid w:val="503534CA"/>
    <w:rsid w:val="5067DB6B"/>
    <w:rsid w:val="50CA06AA"/>
    <w:rsid w:val="51E8C8D0"/>
    <w:rsid w:val="53F9FB93"/>
    <w:rsid w:val="563902BB"/>
    <w:rsid w:val="5657F649"/>
    <w:rsid w:val="56D3498A"/>
    <w:rsid w:val="56EBE860"/>
    <w:rsid w:val="5757280D"/>
    <w:rsid w:val="58D60D29"/>
    <w:rsid w:val="5903A67E"/>
    <w:rsid w:val="590541AB"/>
    <w:rsid w:val="5B3AC20D"/>
    <w:rsid w:val="5B8D7637"/>
    <w:rsid w:val="5C458601"/>
    <w:rsid w:val="5E26C31B"/>
    <w:rsid w:val="5F2A7C02"/>
    <w:rsid w:val="6011685F"/>
    <w:rsid w:val="62FC2F46"/>
    <w:rsid w:val="6393C380"/>
    <w:rsid w:val="63BE826B"/>
    <w:rsid w:val="63F353E2"/>
    <w:rsid w:val="641F3D8C"/>
    <w:rsid w:val="64F7AB6B"/>
    <w:rsid w:val="653C1556"/>
    <w:rsid w:val="65AE7BCD"/>
    <w:rsid w:val="65B08E96"/>
    <w:rsid w:val="66286C87"/>
    <w:rsid w:val="667B7E71"/>
    <w:rsid w:val="66E27979"/>
    <w:rsid w:val="66FF4985"/>
    <w:rsid w:val="6737B5F3"/>
    <w:rsid w:val="676EC97D"/>
    <w:rsid w:val="679087B1"/>
    <w:rsid w:val="6898EDB6"/>
    <w:rsid w:val="68B6D2D6"/>
    <w:rsid w:val="6A19612F"/>
    <w:rsid w:val="6A2E9D3C"/>
    <w:rsid w:val="6A960196"/>
    <w:rsid w:val="6B0B56FA"/>
    <w:rsid w:val="6D1F891D"/>
    <w:rsid w:val="6E5C8532"/>
    <w:rsid w:val="6EF24D70"/>
    <w:rsid w:val="6EFC85C0"/>
    <w:rsid w:val="6F418EC7"/>
    <w:rsid w:val="70DF03F0"/>
    <w:rsid w:val="739E898C"/>
    <w:rsid w:val="74024B87"/>
    <w:rsid w:val="74BCDFE1"/>
    <w:rsid w:val="74F83340"/>
    <w:rsid w:val="75FD7725"/>
    <w:rsid w:val="762DB990"/>
    <w:rsid w:val="7722399D"/>
    <w:rsid w:val="773E5F95"/>
    <w:rsid w:val="780E004F"/>
    <w:rsid w:val="79EDD4BC"/>
    <w:rsid w:val="7A8DB04D"/>
    <w:rsid w:val="7AC9226E"/>
    <w:rsid w:val="7AE42FD5"/>
    <w:rsid w:val="7B298FC1"/>
    <w:rsid w:val="7B97B5A6"/>
    <w:rsid w:val="7CBECC1C"/>
    <w:rsid w:val="7CD537F8"/>
    <w:rsid w:val="7D57573F"/>
    <w:rsid w:val="7E2A95EF"/>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EC3C5F"/>
  <w15:chartTrackingRefBased/>
  <w15:docId w15:val="{DACB31B0-4B8A-47C9-9FEE-353CCC7602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74323"/>
    <w:pPr>
      <w:spacing w:after="0" w:line="240" w:lineRule="auto"/>
      <w:jc w:val="both"/>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774323"/>
    <w:pPr>
      <w:tabs>
        <w:tab w:val="center" w:pos="4680"/>
        <w:tab w:val="right" w:pos="9360"/>
      </w:tabs>
    </w:pPr>
  </w:style>
  <w:style w:type="character" w:customStyle="1" w:styleId="FooterChar">
    <w:name w:val="Footer Char"/>
    <w:basedOn w:val="DefaultParagraphFont"/>
    <w:link w:val="Footer"/>
    <w:uiPriority w:val="99"/>
    <w:rsid w:val="00774323"/>
    <w:rPr>
      <w:rFonts w:ascii="Times New Roman" w:eastAsia="Times New Roman" w:hAnsi="Times New Roman" w:cs="Times New Roman"/>
      <w:sz w:val="24"/>
      <w:szCs w:val="24"/>
    </w:rPr>
  </w:style>
  <w:style w:type="paragraph" w:styleId="BodyText">
    <w:name w:val="Body Text"/>
    <w:basedOn w:val="Normal"/>
    <w:link w:val="BodyTextChar"/>
    <w:uiPriority w:val="99"/>
    <w:rsid w:val="00774323"/>
    <w:pPr>
      <w:spacing w:line="480" w:lineRule="auto"/>
      <w:ind w:firstLine="720"/>
    </w:pPr>
  </w:style>
  <w:style w:type="character" w:customStyle="1" w:styleId="BodyTextChar">
    <w:name w:val="Body Text Char"/>
    <w:basedOn w:val="DefaultParagraphFont"/>
    <w:link w:val="BodyText"/>
    <w:uiPriority w:val="99"/>
    <w:rsid w:val="00774323"/>
    <w:rPr>
      <w:rFonts w:ascii="Times New Roman" w:eastAsia="Times New Roman" w:hAnsi="Times New Roman" w:cs="Times New Roman"/>
      <w:sz w:val="24"/>
      <w:szCs w:val="24"/>
    </w:rPr>
  </w:style>
  <w:style w:type="paragraph" w:styleId="NoSpacing">
    <w:name w:val="No Spacing"/>
    <w:uiPriority w:val="1"/>
    <w:qFormat/>
    <w:rsid w:val="00774323"/>
    <w:pPr>
      <w:spacing w:after="0" w:line="240" w:lineRule="auto"/>
    </w:pPr>
    <w:rPr>
      <w:rFonts w:ascii="Times New Roman" w:hAnsi="Times New Roman"/>
      <w:sz w:val="24"/>
    </w:rPr>
  </w:style>
  <w:style w:type="paragraph" w:styleId="Header">
    <w:name w:val="header"/>
    <w:basedOn w:val="Normal"/>
    <w:link w:val="HeaderChar"/>
    <w:uiPriority w:val="99"/>
    <w:unhideWhenUsed/>
    <w:rsid w:val="00774323"/>
    <w:pPr>
      <w:tabs>
        <w:tab w:val="center" w:pos="4680"/>
        <w:tab w:val="right" w:pos="9360"/>
      </w:tabs>
    </w:pPr>
  </w:style>
  <w:style w:type="character" w:customStyle="1" w:styleId="HeaderChar">
    <w:name w:val="Header Char"/>
    <w:basedOn w:val="DefaultParagraphFont"/>
    <w:link w:val="Header"/>
    <w:uiPriority w:val="99"/>
    <w:rsid w:val="00774323"/>
    <w:rPr>
      <w:rFonts w:ascii="Times New Roman" w:eastAsia="Times New Roman" w:hAnsi="Times New Roman" w:cs="Times New Roman"/>
      <w:sz w:val="24"/>
      <w:szCs w:val="24"/>
    </w:rPr>
  </w:style>
  <w:style w:type="paragraph" w:styleId="Revision">
    <w:name w:val="Revision"/>
    <w:hidden/>
    <w:uiPriority w:val="99"/>
    <w:semiHidden/>
    <w:rsid w:val="00D43F6B"/>
    <w:pPr>
      <w:spacing w:after="0" w:line="240" w:lineRule="auto"/>
    </w:pPr>
    <w:rPr>
      <w:rFonts w:ascii="Times New Roman" w:eastAsia="Times New Roman" w:hAnsi="Times New Roman" w:cs="Times New Roman"/>
      <w:sz w:val="24"/>
      <w:szCs w:val="24"/>
    </w:rPr>
  </w:style>
  <w:style w:type="paragraph" w:styleId="Title">
    <w:name w:val="Title"/>
    <w:basedOn w:val="Normal"/>
    <w:next w:val="Normal"/>
    <w:link w:val="TitleChar"/>
    <w:uiPriority w:val="10"/>
    <w:qFormat/>
    <w:rsid w:val="4125D3AF"/>
    <w:rPr>
      <w:rFonts w:asciiTheme="minorHAnsi" w:eastAsiaTheme="minorEastAsia" w:hAnsiTheme="minorHAnsi" w:cstheme="minorBidi"/>
    </w:rPr>
  </w:style>
  <w:style w:type="character" w:customStyle="1" w:styleId="TitleChar">
    <w:name w:val="Title Char"/>
    <w:link w:val="Title"/>
    <w:uiPriority w:val="10"/>
    <w:rsid w:val="4125D3AF"/>
    <w:rPr>
      <w:rFonts w:asciiTheme="minorHAnsi" w:eastAsiaTheme="minorEastAsia" w:hAnsiTheme="minorHAnsi" w:cstheme="minorBidi"/>
    </w:rPr>
  </w:style>
  <w:style w:type="paragraph" w:styleId="BalloonText">
    <w:name w:val="Balloon Text"/>
    <w:basedOn w:val="Normal"/>
    <w:link w:val="BalloonTextChar"/>
    <w:uiPriority w:val="99"/>
    <w:semiHidden/>
    <w:unhideWhenUsed/>
    <w:rsid w:val="00FE4E2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E4E2C"/>
    <w:rPr>
      <w:rFonts w:ascii="Segoe UI" w:eastAsia="Times New Roman" w:hAnsi="Segoe UI" w:cs="Segoe UI"/>
      <w:sz w:val="18"/>
      <w:szCs w:val="18"/>
    </w:rPr>
  </w:style>
  <w:style w:type="character" w:styleId="CommentReference">
    <w:name w:val="annotation reference"/>
    <w:basedOn w:val="DefaultParagraphFont"/>
    <w:uiPriority w:val="99"/>
    <w:semiHidden/>
    <w:unhideWhenUsed/>
    <w:rsid w:val="005931AF"/>
    <w:rPr>
      <w:sz w:val="16"/>
      <w:szCs w:val="16"/>
    </w:rPr>
  </w:style>
  <w:style w:type="paragraph" w:styleId="CommentText">
    <w:name w:val="annotation text"/>
    <w:basedOn w:val="Normal"/>
    <w:link w:val="CommentTextChar"/>
    <w:uiPriority w:val="99"/>
    <w:unhideWhenUsed/>
    <w:rsid w:val="005931AF"/>
    <w:rPr>
      <w:sz w:val="20"/>
      <w:szCs w:val="20"/>
    </w:rPr>
  </w:style>
  <w:style w:type="character" w:customStyle="1" w:styleId="CommentTextChar">
    <w:name w:val="Comment Text Char"/>
    <w:basedOn w:val="DefaultParagraphFont"/>
    <w:link w:val="CommentText"/>
    <w:uiPriority w:val="99"/>
    <w:rsid w:val="005931AF"/>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5931AF"/>
    <w:rPr>
      <w:b/>
      <w:bCs/>
    </w:rPr>
  </w:style>
  <w:style w:type="character" w:customStyle="1" w:styleId="CommentSubjectChar">
    <w:name w:val="Comment Subject Char"/>
    <w:basedOn w:val="CommentTextChar"/>
    <w:link w:val="CommentSubject"/>
    <w:uiPriority w:val="99"/>
    <w:semiHidden/>
    <w:rsid w:val="005931AF"/>
    <w:rPr>
      <w:rFonts w:ascii="Times New Roman" w:eastAsia="Times New Roman" w:hAnsi="Times New Roman" w:cs="Times New Roman"/>
      <w:b/>
      <w:bCs/>
      <w:sz w:val="20"/>
      <w:szCs w:val="20"/>
    </w:rPr>
  </w:style>
  <w:style w:type="character" w:styleId="Hyperlink">
    <w:name w:val="Hyperlink"/>
    <w:basedOn w:val="DefaultParagraphFont"/>
    <w:uiPriority w:val="99"/>
    <w:unhideWhenUsed/>
    <w:rsid w:val="00AF0CC6"/>
    <w:rPr>
      <w:color w:val="0563C1" w:themeColor="hyperlink"/>
      <w:u w:val="single"/>
    </w:rPr>
  </w:style>
  <w:style w:type="character" w:styleId="FollowedHyperlink">
    <w:name w:val="FollowedHyperlink"/>
    <w:basedOn w:val="DefaultParagraphFont"/>
    <w:uiPriority w:val="99"/>
    <w:semiHidden/>
    <w:unhideWhenUsed/>
    <w:rsid w:val="00B31651"/>
    <w:rPr>
      <w:color w:val="954F72" w:themeColor="followedHyperlink"/>
      <w:u w:val="single"/>
    </w:rPr>
  </w:style>
  <w:style w:type="character" w:styleId="UnresolvedMention">
    <w:name w:val="Unresolved Mention"/>
    <w:basedOn w:val="DefaultParagraphFont"/>
    <w:uiPriority w:val="99"/>
    <w:semiHidden/>
    <w:unhideWhenUsed/>
    <w:rsid w:val="00C871A5"/>
    <w:rPr>
      <w:color w:val="605E5C"/>
      <w:shd w:val="clear" w:color="auto" w:fill="E1DFDD"/>
    </w:r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comments.xml.rels><?xml version="1.0" encoding="UTF-8" standalone="yes"?>
<Relationships xmlns="http://schemas.openxmlformats.org/package/2006/relationships"><Relationship Id="rId8" Type="http://schemas.openxmlformats.org/officeDocument/2006/relationships/hyperlink" Target="https://legistar.council.nyc.gov/PersonDetail.aspx?ID=329364&amp;GUID=207FCEB7-D581-4571-A9C0-7A40E4B426CB" TargetMode="External"/><Relationship Id="rId3" Type="http://schemas.openxmlformats.org/officeDocument/2006/relationships/hyperlink" Target="https://legistar.council.nyc.gov/PersonDetail.aspx?ID=217065&amp;GUID=61E69BDB-F04D-43FC-8BB3-E98DC74146BF" TargetMode="External"/><Relationship Id="rId7" Type="http://schemas.openxmlformats.org/officeDocument/2006/relationships/hyperlink" Target="https://legistar.council.nyc.gov/PersonDetail.aspx?ID=329372&amp;GUID=B028FAAC-025C-47E8-BD2F-7323A1F98A6E" TargetMode="External"/><Relationship Id="rId2" Type="http://schemas.openxmlformats.org/officeDocument/2006/relationships/hyperlink" Target="https://legistar.council.nyc.gov/PersonDetail.aspx?ID=259847&amp;GUID=4390C59C-FBE7-458F-940F-1BABE234DC3F" TargetMode="External"/><Relationship Id="rId1" Type="http://schemas.openxmlformats.org/officeDocument/2006/relationships/hyperlink" Target="https://legistar.council.nyc.gov/PersonDetail.aspx?ID=259826&amp;GUID=053BF14F-D64B-4EA3-950E-507FDCFE60C2" TargetMode="External"/><Relationship Id="rId6" Type="http://schemas.openxmlformats.org/officeDocument/2006/relationships/hyperlink" Target="https://legistar.council.nyc.gov/PersonDetail.aspx?ID=259849&amp;GUID=BF9C1F20-BAA2-4DE7-A446-8C82874071E9" TargetMode="External"/><Relationship Id="rId5" Type="http://schemas.openxmlformats.org/officeDocument/2006/relationships/hyperlink" Target="https://legistar.council.nyc.gov/PersonDetail.aspx?ID=251350&amp;GUID=CF2B7B3E-85C9-4386-B21C-05E666306E61" TargetMode="External"/><Relationship Id="rId4" Type="http://schemas.openxmlformats.org/officeDocument/2006/relationships/hyperlink" Target="https://legistar.council.nyc.gov/PersonDetail.aspx?ID=34352&amp;GUID=AB4A85D3-F71A-454E-98F2-1CE3A6D62ED5" TargetMode="External"/><Relationship Id="rId9" Type="http://schemas.openxmlformats.org/officeDocument/2006/relationships/hyperlink" Target="https://legistar.council.nyc.gov/PersonDetail.aspx?ID=259845&amp;GUID=1353AB82-FA0E-4BF8-B125-070886583EF6" TargetMode="External"/></Relationship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microsoft.com/office/2018/08/relationships/commentsExtensible" Target="commentsExtensible.xml"/><Relationship Id="rId18" Type="http://schemas.microsoft.com/office/2011/relationships/people" Target="people.xml"/><Relationship Id="rId3" Type="http://schemas.openxmlformats.org/officeDocument/2006/relationships/customXml" Target="../customXml/item3.xml"/><Relationship Id="rId7" Type="http://schemas.openxmlformats.org/officeDocument/2006/relationships/footnotes" Target="footnotes.xml"/><Relationship Id="rId12" Type="http://schemas.microsoft.com/office/2016/09/relationships/commentsIds" Target="commentsIds.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microsoft.com/office/2011/relationships/commentsExtended" Target="commentsExtended.xml"/><Relationship Id="rId5" Type="http://schemas.openxmlformats.org/officeDocument/2006/relationships/settings" Target="settings.xml"/><Relationship Id="rId15" Type="http://schemas.openxmlformats.org/officeDocument/2006/relationships/header" Target="header1.xml"/><Relationship Id="rId10" Type="http://schemas.openxmlformats.org/officeDocument/2006/relationships/comments" Target="comments.xml"/><Relationship Id="rId19" Type="http://schemas.openxmlformats.org/officeDocument/2006/relationships/theme" Target="theme/theme1.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yperlink" Target="https://legistar.council.nyc.gov/LegislationDetail.aspx?ID=7861374&amp;GUID=34505287-D0AC-48AF-95F0-055CA00F2BB3&amp;Options=&amp;Search="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4012174432F8074D85A004369690BB16" ma:contentTypeVersion="6" ma:contentTypeDescription="Create a new document." ma:contentTypeScope="" ma:versionID="aea60b9b7cb51c2304c7afbb5610e715">
  <xsd:schema xmlns:xsd="http://www.w3.org/2001/XMLSchema" xmlns:xs="http://www.w3.org/2001/XMLSchema" xmlns:p="http://schemas.microsoft.com/office/2006/metadata/properties" xmlns:ns2="75bc2333-45e3-48c7-875e-9ddda7023355" xmlns:ns3="2bb8f338-5475-42fd-9527-641f3b16c6e2" targetNamespace="http://schemas.microsoft.com/office/2006/metadata/properties" ma:root="true" ma:fieldsID="85f79a42e24a1b9bfc7da63afccde347" ns2:_="" ns3:_="">
    <xsd:import namespace="75bc2333-45e3-48c7-875e-9ddda7023355"/>
    <xsd:import namespace="2bb8f338-5475-42fd-9527-641f3b16c6e2"/>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5bc2333-45e3-48c7-875e-9ddda702335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bb8f338-5475-42fd-9527-641f3b16c6e2"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4007190-C407-4B64-AE3C-0E036037FBD9}">
  <ds:schemaRefs>
    <ds:schemaRef ds:uri="http://schemas.microsoft.com/sharepoint/v3/contenttype/forms"/>
  </ds:schemaRefs>
</ds:datastoreItem>
</file>

<file path=customXml/itemProps2.xml><?xml version="1.0" encoding="utf-8"?>
<ds:datastoreItem xmlns:ds="http://schemas.openxmlformats.org/officeDocument/2006/customXml" ds:itemID="{4F5C0D16-B6C4-4CF0-BE14-34BA0C62E751}">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AC296FC4-8E93-4B87-B839-B64B1C083EA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5bc2333-45e3-48c7-875e-9ddda7023355"/>
    <ds:schemaRef ds:uri="2bb8f338-5475-42fd-9527-641f3b16c6e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411</Words>
  <Characters>2349</Characters>
  <Application>Microsoft Office Word</Application>
  <DocSecurity>4</DocSecurity>
  <Lines>19</Lines>
  <Paragraphs>5</Paragraphs>
  <ScaleCrop>false</ScaleCrop>
  <Company/>
  <LinksUpToDate>false</LinksUpToDate>
  <CharactersWithSpaces>2755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 Sherman</dc:creator>
  <cp:keywords/>
  <dc:description/>
  <cp:lastModifiedBy>Jeffries, Jillian</cp:lastModifiedBy>
  <cp:revision>2</cp:revision>
  <dcterms:created xsi:type="dcterms:W3CDTF">2026-08-11T15:08:00Z</dcterms:created>
  <dcterms:modified xsi:type="dcterms:W3CDTF">2026-08-11T15:08:00Z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0x0101004012174432F8074D85A004369690BB16</vt:lpwstr>
  </property>
</Properties>
</file>