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8010E" w14:textId="08106E5A" w:rsidR="00130508" w:rsidRPr="00392163" w:rsidRDefault="00130508" w:rsidP="006E670C">
      <w:pPr>
        <w:spacing w:after="0" w:line="240" w:lineRule="auto"/>
        <w:jc w:val="center"/>
        <w:rPr>
          <w:rFonts w:ascii="Times New Roman" w:hAnsi="Times New Roman"/>
          <w:sz w:val="24"/>
          <w:szCs w:val="24"/>
        </w:rPr>
      </w:pPr>
      <w:r w:rsidRPr="00392163">
        <w:rPr>
          <w:rFonts w:ascii="Times New Roman" w:hAnsi="Times New Roman"/>
          <w:sz w:val="24"/>
          <w:szCs w:val="24"/>
        </w:rPr>
        <w:t xml:space="preserve">Res. </w:t>
      </w:r>
      <w:r w:rsidR="00BB4607" w:rsidRPr="00392163">
        <w:rPr>
          <w:rFonts w:ascii="Times New Roman" w:hAnsi="Times New Roman"/>
          <w:sz w:val="24"/>
          <w:szCs w:val="24"/>
        </w:rPr>
        <w:t>No.</w:t>
      </w:r>
      <w:r w:rsidR="00B8666D" w:rsidRPr="00392163">
        <w:rPr>
          <w:rFonts w:ascii="Times New Roman" w:hAnsi="Times New Roman"/>
          <w:sz w:val="24"/>
          <w:szCs w:val="24"/>
        </w:rPr>
        <w:t xml:space="preserve"> </w:t>
      </w:r>
      <w:r w:rsidR="00A50E24">
        <w:rPr>
          <w:rFonts w:ascii="Times New Roman" w:hAnsi="Times New Roman"/>
          <w:sz w:val="24"/>
          <w:szCs w:val="24"/>
        </w:rPr>
        <w:t>5</w:t>
      </w:r>
    </w:p>
    <w:p w14:paraId="20ED69DA" w14:textId="77777777" w:rsidR="006E670C" w:rsidRPr="00392163" w:rsidRDefault="006E670C" w:rsidP="006E670C">
      <w:pPr>
        <w:spacing w:after="0" w:line="240" w:lineRule="auto"/>
        <w:jc w:val="both"/>
        <w:rPr>
          <w:rFonts w:ascii="Times New Roman" w:hAnsi="Times New Roman"/>
          <w:sz w:val="24"/>
          <w:szCs w:val="24"/>
        </w:rPr>
      </w:pPr>
    </w:p>
    <w:p w14:paraId="45829218" w14:textId="77777777" w:rsidR="000F7E7C" w:rsidRPr="000F7E7C" w:rsidRDefault="000F7E7C" w:rsidP="0055121F">
      <w:pPr>
        <w:spacing w:after="0" w:line="240" w:lineRule="auto"/>
        <w:jc w:val="both"/>
        <w:rPr>
          <w:rFonts w:ascii="Times New Roman" w:hAnsi="Times New Roman"/>
          <w:vanish/>
          <w:sz w:val="24"/>
          <w:szCs w:val="24"/>
        </w:rPr>
      </w:pPr>
      <w:r w:rsidRPr="000F7E7C">
        <w:rPr>
          <w:rFonts w:ascii="Times New Roman" w:hAnsi="Times New Roman"/>
          <w:vanish/>
          <w:sz w:val="24"/>
          <w:szCs w:val="24"/>
        </w:rPr>
        <w:t>..Title</w:t>
      </w:r>
    </w:p>
    <w:p w14:paraId="4F029C06" w14:textId="7F42ECC7" w:rsidR="00130508" w:rsidRDefault="00130508" w:rsidP="0055121F">
      <w:pPr>
        <w:spacing w:after="0" w:line="240" w:lineRule="auto"/>
        <w:jc w:val="both"/>
        <w:rPr>
          <w:rFonts w:ascii="Times New Roman" w:hAnsi="Times New Roman"/>
          <w:sz w:val="24"/>
          <w:szCs w:val="24"/>
        </w:rPr>
      </w:pPr>
      <w:r w:rsidRPr="00392163">
        <w:rPr>
          <w:rFonts w:ascii="Times New Roman" w:hAnsi="Times New Roman"/>
          <w:sz w:val="24"/>
          <w:szCs w:val="24"/>
        </w:rPr>
        <w:t xml:space="preserve">Resolution </w:t>
      </w:r>
      <w:r w:rsidR="00AC752E">
        <w:rPr>
          <w:rFonts w:ascii="Times New Roman" w:hAnsi="Times New Roman"/>
          <w:sz w:val="24"/>
          <w:szCs w:val="24"/>
        </w:rPr>
        <w:t>commemorating the 250th anniversary of the United States of America</w:t>
      </w:r>
    </w:p>
    <w:p w14:paraId="4581EC36" w14:textId="15034D84" w:rsidR="000F7E7C" w:rsidRPr="000F7E7C" w:rsidRDefault="000F7E7C" w:rsidP="0055121F">
      <w:pPr>
        <w:spacing w:after="0" w:line="240" w:lineRule="auto"/>
        <w:jc w:val="both"/>
        <w:rPr>
          <w:rFonts w:ascii="Times New Roman" w:hAnsi="Times New Roman"/>
          <w:vanish/>
          <w:sz w:val="24"/>
          <w:szCs w:val="24"/>
        </w:rPr>
      </w:pPr>
      <w:r w:rsidRPr="000F7E7C">
        <w:rPr>
          <w:rFonts w:ascii="Times New Roman" w:hAnsi="Times New Roman"/>
          <w:vanish/>
          <w:sz w:val="24"/>
          <w:szCs w:val="24"/>
        </w:rPr>
        <w:t>..Body</w:t>
      </w:r>
    </w:p>
    <w:p w14:paraId="32286520" w14:textId="77777777" w:rsidR="0055121F" w:rsidRPr="00392163" w:rsidRDefault="0055121F" w:rsidP="0055121F">
      <w:pPr>
        <w:spacing w:after="0" w:line="240" w:lineRule="auto"/>
        <w:jc w:val="both"/>
        <w:rPr>
          <w:rFonts w:ascii="Times New Roman" w:hAnsi="Times New Roman"/>
          <w:sz w:val="24"/>
          <w:szCs w:val="24"/>
        </w:rPr>
      </w:pPr>
    </w:p>
    <w:p w14:paraId="27BC7FFB" w14:textId="77777777" w:rsidR="00F83AA7" w:rsidRDefault="00F83AA7" w:rsidP="00F83AA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By The Speaker (Council Member Menin) and Council Members Carr, Louis, Morano and Ariola</w:t>
      </w:r>
    </w:p>
    <w:p w14:paraId="7E3750F2" w14:textId="77777777" w:rsidR="00923729" w:rsidRDefault="00923729" w:rsidP="00923729">
      <w:pPr>
        <w:spacing w:after="0" w:line="240" w:lineRule="auto"/>
        <w:ind w:firstLine="720"/>
        <w:contextualSpacing/>
        <w:jc w:val="both"/>
        <w:rPr>
          <w:rFonts w:ascii="Times New Roman" w:hAnsi="Times New Roman"/>
          <w:sz w:val="24"/>
          <w:szCs w:val="24"/>
        </w:rPr>
      </w:pPr>
    </w:p>
    <w:p w14:paraId="1EBDFFDC" w14:textId="3D79A18C" w:rsidR="00DC5AA9" w:rsidRDefault="00DC5AA9" w:rsidP="00DC5AA9">
      <w:pPr>
        <w:spacing w:after="0" w:line="480" w:lineRule="auto"/>
        <w:ind w:firstLine="720"/>
        <w:jc w:val="both"/>
        <w:rPr>
          <w:rFonts w:ascii="Times New Roman" w:hAnsi="Times New Roman"/>
          <w:sz w:val="24"/>
          <w:szCs w:val="24"/>
        </w:rPr>
      </w:pPr>
      <w:r w:rsidRPr="00644912">
        <w:rPr>
          <w:rFonts w:ascii="Times New Roman" w:hAnsi="Times New Roman"/>
          <w:sz w:val="24"/>
          <w:szCs w:val="24"/>
        </w:rPr>
        <w:t>Whereas,</w:t>
      </w:r>
      <w:r w:rsidR="008C478B" w:rsidRPr="00644912">
        <w:rPr>
          <w:rFonts w:ascii="Times New Roman" w:hAnsi="Times New Roman"/>
          <w:sz w:val="24"/>
          <w:szCs w:val="24"/>
        </w:rPr>
        <w:t xml:space="preserve"> </w:t>
      </w:r>
      <w:r w:rsidR="00644912" w:rsidRPr="00644912">
        <w:rPr>
          <w:rFonts w:ascii="Times New Roman" w:hAnsi="Times New Roman"/>
          <w:sz w:val="24"/>
          <w:szCs w:val="24"/>
        </w:rPr>
        <w:t xml:space="preserve">On </w:t>
      </w:r>
      <w:r w:rsidR="00DC2E58">
        <w:rPr>
          <w:rFonts w:ascii="Times New Roman" w:hAnsi="Times New Roman"/>
          <w:sz w:val="24"/>
          <w:szCs w:val="24"/>
        </w:rPr>
        <w:t>July 2, 1776</w:t>
      </w:r>
      <w:r w:rsidR="00644912" w:rsidRPr="00644912">
        <w:rPr>
          <w:rFonts w:ascii="Times New Roman" w:hAnsi="Times New Roman"/>
          <w:sz w:val="24"/>
          <w:szCs w:val="24"/>
        </w:rPr>
        <w:t xml:space="preserve">, the </w:t>
      </w:r>
      <w:r w:rsidR="00DC2E58">
        <w:rPr>
          <w:rFonts w:ascii="Times New Roman" w:hAnsi="Times New Roman"/>
          <w:sz w:val="24"/>
          <w:szCs w:val="24"/>
        </w:rPr>
        <w:t xml:space="preserve">members of the </w:t>
      </w:r>
      <w:r w:rsidR="00644912" w:rsidRPr="00644912">
        <w:rPr>
          <w:rFonts w:ascii="Times New Roman" w:hAnsi="Times New Roman"/>
          <w:sz w:val="24"/>
          <w:szCs w:val="24"/>
        </w:rPr>
        <w:t xml:space="preserve">Second Continental Congress </w:t>
      </w:r>
      <w:r w:rsidR="001701B0">
        <w:rPr>
          <w:rFonts w:ascii="Times New Roman" w:hAnsi="Times New Roman"/>
          <w:sz w:val="24"/>
          <w:szCs w:val="24"/>
        </w:rPr>
        <w:t xml:space="preserve">met in Philadelphia and </w:t>
      </w:r>
      <w:r w:rsidR="00DC2E58">
        <w:rPr>
          <w:rFonts w:ascii="Times New Roman" w:hAnsi="Times New Roman"/>
          <w:sz w:val="24"/>
          <w:szCs w:val="24"/>
        </w:rPr>
        <w:t>voted unanimously to approve a resolution</w:t>
      </w:r>
      <w:r w:rsidR="00092BCB">
        <w:rPr>
          <w:rFonts w:ascii="Times New Roman" w:hAnsi="Times New Roman"/>
          <w:sz w:val="24"/>
          <w:szCs w:val="24"/>
        </w:rPr>
        <w:t xml:space="preserve"> submitted by delegate Richard Henry Lee of Virginia that declared “</w:t>
      </w:r>
      <w:r w:rsidR="00E360FC">
        <w:rPr>
          <w:rFonts w:ascii="Times New Roman" w:hAnsi="Times New Roman"/>
          <w:sz w:val="24"/>
          <w:szCs w:val="24"/>
        </w:rPr>
        <w:t>[t]</w:t>
      </w:r>
      <w:r w:rsidR="00092BCB">
        <w:rPr>
          <w:rFonts w:ascii="Times New Roman" w:hAnsi="Times New Roman"/>
          <w:sz w:val="24"/>
          <w:szCs w:val="24"/>
        </w:rPr>
        <w:t>hat these United Colonies are, and of right ought to be, free and independent States, that they are absolved from all allegiance to the British Crown, and that all political connection between them and the State of Great Britain is, and ought to be, totally dissolved”</w:t>
      </w:r>
      <w:r w:rsidR="00DC2E58">
        <w:rPr>
          <w:rFonts w:ascii="Times New Roman" w:hAnsi="Times New Roman"/>
          <w:sz w:val="24"/>
          <w:szCs w:val="24"/>
        </w:rPr>
        <w:t>;</w:t>
      </w:r>
      <w:r w:rsidRPr="00644912">
        <w:rPr>
          <w:rFonts w:ascii="Times New Roman" w:hAnsi="Times New Roman"/>
          <w:sz w:val="24"/>
          <w:szCs w:val="24"/>
        </w:rPr>
        <w:t xml:space="preserve"> and</w:t>
      </w:r>
    </w:p>
    <w:p w14:paraId="701D1BD4" w14:textId="7DB9BD7D" w:rsidR="00DC2E58" w:rsidRDefault="00DC2E58" w:rsidP="00DC5AA9">
      <w:pPr>
        <w:spacing w:after="0" w:line="480" w:lineRule="auto"/>
        <w:ind w:firstLine="720"/>
        <w:jc w:val="both"/>
        <w:rPr>
          <w:rFonts w:ascii="Times New Roman" w:hAnsi="Times New Roman"/>
          <w:sz w:val="24"/>
          <w:szCs w:val="24"/>
        </w:rPr>
      </w:pPr>
      <w:r>
        <w:rPr>
          <w:rFonts w:ascii="Times New Roman" w:hAnsi="Times New Roman"/>
          <w:sz w:val="24"/>
          <w:szCs w:val="24"/>
        </w:rPr>
        <w:t>Wher</w:t>
      </w:r>
      <w:r w:rsidR="00092BCB">
        <w:rPr>
          <w:rFonts w:ascii="Times New Roman" w:hAnsi="Times New Roman"/>
          <w:sz w:val="24"/>
          <w:szCs w:val="24"/>
        </w:rPr>
        <w:t>eas, After the vote</w:t>
      </w:r>
      <w:r w:rsidR="001701B0">
        <w:rPr>
          <w:rFonts w:ascii="Times New Roman" w:hAnsi="Times New Roman"/>
          <w:sz w:val="24"/>
          <w:szCs w:val="24"/>
        </w:rPr>
        <w:t xml:space="preserve"> on July 2</w:t>
      </w:r>
      <w:r w:rsidR="00092BCB">
        <w:rPr>
          <w:rFonts w:ascii="Times New Roman" w:hAnsi="Times New Roman"/>
          <w:sz w:val="24"/>
          <w:szCs w:val="24"/>
        </w:rPr>
        <w:t xml:space="preserve">, the </w:t>
      </w:r>
      <w:r w:rsidR="00E360FC">
        <w:rPr>
          <w:rFonts w:ascii="Times New Roman" w:hAnsi="Times New Roman"/>
          <w:sz w:val="24"/>
          <w:szCs w:val="24"/>
        </w:rPr>
        <w:t>delegates</w:t>
      </w:r>
      <w:r w:rsidR="00092BCB">
        <w:rPr>
          <w:rFonts w:ascii="Times New Roman" w:hAnsi="Times New Roman"/>
          <w:sz w:val="24"/>
          <w:szCs w:val="24"/>
        </w:rPr>
        <w:t xml:space="preserve"> began to edit the draft of a document </w:t>
      </w:r>
      <w:r w:rsidR="001701B0">
        <w:rPr>
          <w:rFonts w:ascii="Times New Roman" w:hAnsi="Times New Roman"/>
          <w:sz w:val="24"/>
          <w:szCs w:val="24"/>
        </w:rPr>
        <w:t xml:space="preserve">that was </w:t>
      </w:r>
      <w:r w:rsidR="00092BCB">
        <w:rPr>
          <w:rFonts w:ascii="Times New Roman" w:hAnsi="Times New Roman"/>
          <w:sz w:val="24"/>
          <w:szCs w:val="24"/>
        </w:rPr>
        <w:t>designed to explain their actions to the public and</w:t>
      </w:r>
      <w:r w:rsidR="001701B0">
        <w:rPr>
          <w:rFonts w:ascii="Times New Roman" w:hAnsi="Times New Roman"/>
          <w:sz w:val="24"/>
          <w:szCs w:val="24"/>
        </w:rPr>
        <w:t xml:space="preserve"> that was</w:t>
      </w:r>
      <w:r w:rsidR="00092BCB">
        <w:rPr>
          <w:rFonts w:ascii="Times New Roman" w:hAnsi="Times New Roman"/>
          <w:sz w:val="24"/>
          <w:szCs w:val="24"/>
        </w:rPr>
        <w:t xml:space="preserve"> originally written by the Committee of Five, consisting of John Adams, Benjamin Franklin, Thomas Jefferson, Roger Sherman</w:t>
      </w:r>
      <w:r w:rsidR="0042392D">
        <w:rPr>
          <w:rFonts w:ascii="Times New Roman" w:hAnsi="Times New Roman"/>
          <w:sz w:val="24"/>
          <w:szCs w:val="24"/>
        </w:rPr>
        <w:t>, and Robert Livingston of New York, who did not stay in Philadelphia to sign the finished document, but later</w:t>
      </w:r>
      <w:r w:rsidR="00394AD5">
        <w:rPr>
          <w:rFonts w:ascii="Times New Roman" w:hAnsi="Times New Roman"/>
          <w:sz w:val="24"/>
          <w:szCs w:val="24"/>
        </w:rPr>
        <w:t>, after serving in many official capacities,</w:t>
      </w:r>
      <w:r w:rsidR="0042392D">
        <w:rPr>
          <w:rFonts w:ascii="Times New Roman" w:hAnsi="Times New Roman"/>
          <w:sz w:val="24"/>
          <w:szCs w:val="24"/>
        </w:rPr>
        <w:t xml:space="preserve"> administered the oath of office to President George Washington in New York City</w:t>
      </w:r>
      <w:r w:rsidR="00F406E7">
        <w:rPr>
          <w:rFonts w:ascii="Times New Roman" w:hAnsi="Times New Roman"/>
          <w:sz w:val="24"/>
          <w:szCs w:val="24"/>
        </w:rPr>
        <w:t xml:space="preserve"> (NYC)</w:t>
      </w:r>
      <w:r w:rsidR="00092BCB">
        <w:rPr>
          <w:rFonts w:ascii="Times New Roman" w:hAnsi="Times New Roman"/>
          <w:sz w:val="24"/>
          <w:szCs w:val="24"/>
        </w:rPr>
        <w:t>; and</w:t>
      </w:r>
    </w:p>
    <w:p w14:paraId="27C19651" w14:textId="77777777" w:rsidR="00092BCB" w:rsidRDefault="00092BCB"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w:t>
      </w:r>
      <w:r w:rsidR="00E360FC">
        <w:rPr>
          <w:rFonts w:ascii="Times New Roman" w:hAnsi="Times New Roman"/>
          <w:sz w:val="24"/>
          <w:szCs w:val="24"/>
        </w:rPr>
        <w:t>delegates</w:t>
      </w:r>
      <w:r>
        <w:rPr>
          <w:rFonts w:ascii="Times New Roman" w:hAnsi="Times New Roman"/>
          <w:sz w:val="24"/>
          <w:szCs w:val="24"/>
        </w:rPr>
        <w:t xml:space="preserve"> took two days to edit the document, whose primary author became Thomas Jefferson, and approved the final version of the Declaration of Independence on July 4, 1776;</w:t>
      </w:r>
      <w:r w:rsidR="001701B0">
        <w:rPr>
          <w:rFonts w:ascii="Times New Roman" w:hAnsi="Times New Roman"/>
          <w:sz w:val="24"/>
          <w:szCs w:val="24"/>
        </w:rPr>
        <w:t xml:space="preserve"> and</w:t>
      </w:r>
    </w:p>
    <w:p w14:paraId="48B07678" w14:textId="77777777" w:rsidR="00BF5466" w:rsidRDefault="007177AF"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Subsequently, </w:t>
      </w:r>
      <w:r w:rsidR="00AA442C">
        <w:rPr>
          <w:rFonts w:ascii="Times New Roman" w:hAnsi="Times New Roman"/>
          <w:sz w:val="24"/>
          <w:szCs w:val="24"/>
        </w:rPr>
        <w:t>56 individuals from state delegations</w:t>
      </w:r>
      <w:r>
        <w:rPr>
          <w:rFonts w:ascii="Times New Roman" w:hAnsi="Times New Roman"/>
          <w:sz w:val="24"/>
          <w:szCs w:val="24"/>
        </w:rPr>
        <w:t xml:space="preserve"> signed the Declaration of Independence</w:t>
      </w:r>
      <w:r w:rsidR="00BF5466">
        <w:rPr>
          <w:rFonts w:ascii="Times New Roman" w:hAnsi="Times New Roman"/>
          <w:sz w:val="24"/>
          <w:szCs w:val="24"/>
        </w:rPr>
        <w:t>; and</w:t>
      </w:r>
      <w:r>
        <w:rPr>
          <w:rFonts w:ascii="Times New Roman" w:hAnsi="Times New Roman"/>
          <w:sz w:val="24"/>
          <w:szCs w:val="24"/>
        </w:rPr>
        <w:t xml:space="preserve"> </w:t>
      </w:r>
    </w:p>
    <w:p w14:paraId="34BDB9A7" w14:textId="77777777" w:rsidR="004B2C87" w:rsidRDefault="004B2C87"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signers </w:t>
      </w:r>
      <w:r w:rsidR="0081308C">
        <w:rPr>
          <w:rFonts w:ascii="Times New Roman" w:hAnsi="Times New Roman"/>
          <w:sz w:val="24"/>
          <w:szCs w:val="24"/>
        </w:rPr>
        <w:t>representing</w:t>
      </w:r>
      <w:r>
        <w:rPr>
          <w:rFonts w:ascii="Times New Roman" w:hAnsi="Times New Roman"/>
          <w:sz w:val="24"/>
          <w:szCs w:val="24"/>
        </w:rPr>
        <w:t xml:space="preserve"> New York were William Floyd, a 41-year-old land speculator born in Brookhaven, New York; Philip Livingston, a 60-year-old merchant born in Albany, New York; </w:t>
      </w:r>
      <w:r w:rsidR="0081308C">
        <w:rPr>
          <w:rFonts w:ascii="Times New Roman" w:hAnsi="Times New Roman"/>
          <w:sz w:val="24"/>
          <w:szCs w:val="24"/>
        </w:rPr>
        <w:t>Lewis Morris, a 50-year-old plantation owner born in West</w:t>
      </w:r>
      <w:r w:rsidR="002073B0">
        <w:rPr>
          <w:rFonts w:ascii="Times New Roman" w:hAnsi="Times New Roman"/>
          <w:sz w:val="24"/>
          <w:szCs w:val="24"/>
        </w:rPr>
        <w:t xml:space="preserve"> C</w:t>
      </w:r>
      <w:r w:rsidR="0081308C">
        <w:rPr>
          <w:rFonts w:ascii="Times New Roman" w:hAnsi="Times New Roman"/>
          <w:sz w:val="24"/>
          <w:szCs w:val="24"/>
        </w:rPr>
        <w:t xml:space="preserve">hester County, </w:t>
      </w:r>
      <w:r w:rsidR="0081308C">
        <w:rPr>
          <w:rFonts w:ascii="Times New Roman" w:hAnsi="Times New Roman"/>
          <w:sz w:val="24"/>
          <w:szCs w:val="24"/>
        </w:rPr>
        <w:lastRenderedPageBreak/>
        <w:t>New York; and</w:t>
      </w:r>
      <w:r w:rsidR="00394AD5">
        <w:rPr>
          <w:rFonts w:ascii="Times New Roman" w:hAnsi="Times New Roman"/>
          <w:sz w:val="24"/>
          <w:szCs w:val="24"/>
        </w:rPr>
        <w:t xml:space="preserve"> Francis Lewis, a 63-year-old wealthy merchant and </w:t>
      </w:r>
      <w:r w:rsidR="00E360FC">
        <w:rPr>
          <w:rFonts w:ascii="Times New Roman" w:hAnsi="Times New Roman"/>
          <w:sz w:val="24"/>
          <w:szCs w:val="24"/>
        </w:rPr>
        <w:t xml:space="preserve">political </w:t>
      </w:r>
      <w:r w:rsidR="00394AD5">
        <w:rPr>
          <w:rFonts w:ascii="Times New Roman" w:hAnsi="Times New Roman"/>
          <w:sz w:val="24"/>
          <w:szCs w:val="24"/>
        </w:rPr>
        <w:t xml:space="preserve">radical, born in Wales, </w:t>
      </w:r>
      <w:r w:rsidR="00E360FC">
        <w:rPr>
          <w:rFonts w:ascii="Times New Roman" w:hAnsi="Times New Roman"/>
          <w:sz w:val="24"/>
          <w:szCs w:val="24"/>
        </w:rPr>
        <w:t xml:space="preserve">whose Whitestone, Queens, estate was pillaged and whose wife was imprisoned by the British during the Revolutionary War after the Battle of Brooklyn in August, 1776; and </w:t>
      </w:r>
    </w:p>
    <w:p w14:paraId="17E4B6F4" w14:textId="64552B8B" w:rsidR="008B4934" w:rsidRDefault="00BF5466"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F406E7">
        <w:rPr>
          <w:rFonts w:ascii="Times New Roman" w:hAnsi="Times New Roman"/>
          <w:sz w:val="24"/>
          <w:szCs w:val="24"/>
        </w:rPr>
        <w:t>Fifty years later in</w:t>
      </w:r>
      <w:r w:rsidR="0042392D">
        <w:rPr>
          <w:rFonts w:ascii="Times New Roman" w:hAnsi="Times New Roman"/>
          <w:sz w:val="24"/>
          <w:szCs w:val="24"/>
        </w:rPr>
        <w:t xml:space="preserve"> a</w:t>
      </w:r>
      <w:r w:rsidR="00A63FE6">
        <w:rPr>
          <w:rFonts w:ascii="Times New Roman" w:hAnsi="Times New Roman"/>
          <w:sz w:val="24"/>
          <w:szCs w:val="24"/>
        </w:rPr>
        <w:t xml:space="preserve"> June 24,</w:t>
      </w:r>
      <w:r w:rsidR="00B34EA0">
        <w:rPr>
          <w:rFonts w:ascii="Times New Roman" w:hAnsi="Times New Roman"/>
          <w:sz w:val="24"/>
          <w:szCs w:val="24"/>
        </w:rPr>
        <w:t xml:space="preserve"> 1826</w:t>
      </w:r>
      <w:r w:rsidR="00A63FE6">
        <w:rPr>
          <w:rFonts w:ascii="Times New Roman" w:hAnsi="Times New Roman"/>
          <w:sz w:val="24"/>
          <w:szCs w:val="24"/>
        </w:rPr>
        <w:t>,</w:t>
      </w:r>
      <w:r w:rsidR="0042392D">
        <w:rPr>
          <w:rFonts w:ascii="Times New Roman" w:hAnsi="Times New Roman"/>
          <w:sz w:val="24"/>
          <w:szCs w:val="24"/>
        </w:rPr>
        <w:t xml:space="preserve"> letter to Washingto</w:t>
      </w:r>
      <w:r w:rsidR="002073B0">
        <w:rPr>
          <w:rFonts w:ascii="Times New Roman" w:hAnsi="Times New Roman"/>
          <w:sz w:val="24"/>
          <w:szCs w:val="24"/>
        </w:rPr>
        <w:t>n, D.C., Mayor Roger Weightman</w:t>
      </w:r>
      <w:r w:rsidR="00B34EA0">
        <w:rPr>
          <w:rFonts w:ascii="Times New Roman" w:hAnsi="Times New Roman"/>
          <w:sz w:val="24"/>
          <w:szCs w:val="24"/>
        </w:rPr>
        <w:t xml:space="preserve">, </w:t>
      </w:r>
      <w:r w:rsidR="0042392D">
        <w:rPr>
          <w:rFonts w:ascii="Times New Roman" w:hAnsi="Times New Roman"/>
          <w:sz w:val="24"/>
          <w:szCs w:val="24"/>
        </w:rPr>
        <w:t>Jefferson</w:t>
      </w:r>
      <w:r w:rsidR="00B34EA0">
        <w:rPr>
          <w:rFonts w:ascii="Times New Roman" w:hAnsi="Times New Roman"/>
          <w:sz w:val="24"/>
          <w:szCs w:val="24"/>
        </w:rPr>
        <w:t xml:space="preserve"> </w:t>
      </w:r>
      <w:r w:rsidR="00F406E7">
        <w:rPr>
          <w:rFonts w:ascii="Times New Roman" w:hAnsi="Times New Roman"/>
          <w:sz w:val="24"/>
          <w:szCs w:val="24"/>
        </w:rPr>
        <w:t>wrote of</w:t>
      </w:r>
      <w:r w:rsidR="00B34EA0">
        <w:rPr>
          <w:rFonts w:ascii="Times New Roman" w:hAnsi="Times New Roman"/>
          <w:sz w:val="24"/>
          <w:szCs w:val="24"/>
        </w:rPr>
        <w:t xml:space="preserve"> the importance of the anniversary of the declaration of the colonies’ independence, saying “</w:t>
      </w:r>
      <w:r w:rsidR="00A63FE6">
        <w:rPr>
          <w:rFonts w:ascii="Times New Roman" w:hAnsi="Times New Roman"/>
          <w:sz w:val="24"/>
          <w:szCs w:val="24"/>
        </w:rPr>
        <w:t xml:space="preserve">[f]or ourselves, </w:t>
      </w:r>
      <w:r w:rsidR="00B34EA0">
        <w:rPr>
          <w:rFonts w:ascii="Times New Roman" w:hAnsi="Times New Roman"/>
          <w:sz w:val="24"/>
          <w:szCs w:val="24"/>
        </w:rPr>
        <w:t xml:space="preserve">let the annual return of this day forever refresh our recollections of these rights, and an undiminished devotion to them”; </w:t>
      </w:r>
      <w:r w:rsidR="008B4934">
        <w:rPr>
          <w:rFonts w:ascii="Times New Roman" w:hAnsi="Times New Roman"/>
          <w:sz w:val="24"/>
          <w:szCs w:val="24"/>
        </w:rPr>
        <w:t>and</w:t>
      </w:r>
    </w:p>
    <w:p w14:paraId="6F579A60" w14:textId="4732B607" w:rsidR="00EC6535" w:rsidRDefault="00EC6535" w:rsidP="00DC5AA9">
      <w:pPr>
        <w:spacing w:after="0" w:line="480" w:lineRule="auto"/>
        <w:ind w:firstLine="720"/>
        <w:jc w:val="both"/>
        <w:rPr>
          <w:rFonts w:ascii="Times New Roman" w:hAnsi="Times New Roman"/>
          <w:sz w:val="24"/>
          <w:szCs w:val="24"/>
        </w:rPr>
      </w:pPr>
      <w:r>
        <w:rPr>
          <w:rFonts w:ascii="Times New Roman" w:hAnsi="Times New Roman"/>
          <w:sz w:val="24"/>
          <w:szCs w:val="24"/>
        </w:rPr>
        <w:t>Whereas, It is fitting that the 250th anniversary of an independent U.S. be celebrated as Jefferson imagined 200 years ago when he wrote about “an undiminished devotion” to the unalienable rights of the people of a new nation; and</w:t>
      </w:r>
    </w:p>
    <w:p w14:paraId="66EE5C90" w14:textId="093C74C0" w:rsidR="004975CA" w:rsidRDefault="004975CA"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C57100">
        <w:rPr>
          <w:rFonts w:ascii="Times New Roman" w:hAnsi="Times New Roman"/>
          <w:sz w:val="24"/>
          <w:szCs w:val="24"/>
        </w:rPr>
        <w:t xml:space="preserve">The </w:t>
      </w:r>
      <w:r w:rsidR="00F713DC">
        <w:rPr>
          <w:rFonts w:ascii="Times New Roman" w:hAnsi="Times New Roman"/>
          <w:sz w:val="24"/>
          <w:szCs w:val="24"/>
        </w:rPr>
        <w:t xml:space="preserve">United States (U.S.) </w:t>
      </w:r>
      <w:r w:rsidR="00C57100">
        <w:rPr>
          <w:rFonts w:ascii="Times New Roman" w:hAnsi="Times New Roman"/>
          <w:sz w:val="24"/>
          <w:szCs w:val="24"/>
        </w:rPr>
        <w:t xml:space="preserve">Congress passed Public Law 114-96 in July 2016 to establish the </w:t>
      </w:r>
      <w:r w:rsidR="00B4360E">
        <w:rPr>
          <w:rFonts w:ascii="Times New Roman" w:hAnsi="Times New Roman"/>
          <w:sz w:val="24"/>
          <w:szCs w:val="24"/>
        </w:rPr>
        <w:t>U.S.</w:t>
      </w:r>
      <w:r w:rsidR="00C57100">
        <w:rPr>
          <w:rFonts w:ascii="Times New Roman" w:hAnsi="Times New Roman"/>
          <w:sz w:val="24"/>
          <w:szCs w:val="24"/>
        </w:rPr>
        <w:t xml:space="preserve"> Semiquincentennial Commission</w:t>
      </w:r>
      <w:r w:rsidR="00B4360E">
        <w:rPr>
          <w:rFonts w:ascii="Times New Roman" w:hAnsi="Times New Roman"/>
          <w:sz w:val="24"/>
          <w:szCs w:val="24"/>
        </w:rPr>
        <w:t xml:space="preserve"> (“the Commission”)</w:t>
      </w:r>
      <w:r w:rsidR="00C57100">
        <w:rPr>
          <w:rFonts w:ascii="Times New Roman" w:hAnsi="Times New Roman"/>
          <w:sz w:val="24"/>
          <w:szCs w:val="24"/>
        </w:rPr>
        <w:t xml:space="preserve">, </w:t>
      </w:r>
      <w:r w:rsidR="00B4360E">
        <w:rPr>
          <w:rFonts w:ascii="Times New Roman" w:hAnsi="Times New Roman"/>
          <w:sz w:val="24"/>
          <w:szCs w:val="24"/>
        </w:rPr>
        <w:t>finding</w:t>
      </w:r>
      <w:r w:rsidR="00C57100">
        <w:rPr>
          <w:rFonts w:ascii="Times New Roman" w:hAnsi="Times New Roman"/>
          <w:sz w:val="24"/>
          <w:szCs w:val="24"/>
        </w:rPr>
        <w:t xml:space="preserve"> “that </w:t>
      </w:r>
      <w:r w:rsidR="00C57100" w:rsidRPr="00C57100">
        <w:rPr>
          <w:rFonts w:ascii="Times New Roman" w:hAnsi="Times New Roman"/>
          <w:sz w:val="24"/>
          <w:szCs w:val="24"/>
        </w:rPr>
        <w:t>July 4, 2026, the 250th anniversary of the founding of the United States, as marked by the Declaration of Independence in 1776, and the historic events preceding that anniversary—(1) are of major significance in the development of the national heritage of the United States of individual liberty, representative government, and the attainment of equal and inalienable rights; and (2) have had a profound influence throughout the world</w:t>
      </w:r>
      <w:r w:rsidR="00C57100">
        <w:rPr>
          <w:rFonts w:ascii="Times New Roman" w:hAnsi="Times New Roman"/>
          <w:sz w:val="24"/>
          <w:szCs w:val="24"/>
        </w:rPr>
        <w:t>”; and</w:t>
      </w:r>
    </w:p>
    <w:p w14:paraId="5BE3922E" w14:textId="3551B871" w:rsidR="00C57100" w:rsidRDefault="00C57100" w:rsidP="00DC5AA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w:t>
      </w:r>
      <w:r w:rsidR="00B4360E">
        <w:rPr>
          <w:rFonts w:ascii="Times New Roman" w:hAnsi="Times New Roman"/>
          <w:sz w:val="24"/>
          <w:szCs w:val="24"/>
        </w:rPr>
        <w:t xml:space="preserve">Commission created America250, a bipartisan initiative that has designed a multifaceted celebration to engage Americans </w:t>
      </w:r>
      <w:r w:rsidR="00F406E7">
        <w:rPr>
          <w:rFonts w:ascii="Times New Roman" w:hAnsi="Times New Roman"/>
          <w:sz w:val="24"/>
          <w:szCs w:val="24"/>
        </w:rPr>
        <w:t xml:space="preserve">in programming and events at the </w:t>
      </w:r>
      <w:r w:rsidR="00B4360E">
        <w:rPr>
          <w:rFonts w:ascii="Times New Roman" w:hAnsi="Times New Roman"/>
          <w:sz w:val="24"/>
          <w:szCs w:val="24"/>
        </w:rPr>
        <w:t xml:space="preserve">local, state, and national </w:t>
      </w:r>
      <w:r w:rsidR="00F406E7">
        <w:rPr>
          <w:rFonts w:ascii="Times New Roman" w:hAnsi="Times New Roman"/>
          <w:sz w:val="24"/>
          <w:szCs w:val="24"/>
        </w:rPr>
        <w:t>levels</w:t>
      </w:r>
      <w:r w:rsidR="00B4360E">
        <w:rPr>
          <w:rFonts w:ascii="Times New Roman" w:hAnsi="Times New Roman"/>
          <w:sz w:val="24"/>
          <w:szCs w:val="24"/>
        </w:rPr>
        <w:t>; and</w:t>
      </w:r>
    </w:p>
    <w:p w14:paraId="1B7EF529" w14:textId="79FEB3BB" w:rsidR="003F2EDD" w:rsidRDefault="0017160A" w:rsidP="0017160A">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Pr="0017160A">
        <w:rPr>
          <w:rFonts w:ascii="Times New Roman" w:hAnsi="Times New Roman"/>
          <w:sz w:val="24"/>
          <w:szCs w:val="24"/>
        </w:rPr>
        <w:t xml:space="preserve">In February 2022, New York State </w:t>
      </w:r>
      <w:r w:rsidR="002B391B">
        <w:rPr>
          <w:rFonts w:ascii="Times New Roman" w:hAnsi="Times New Roman"/>
          <w:sz w:val="24"/>
          <w:szCs w:val="24"/>
        </w:rPr>
        <w:t xml:space="preserve">(NYS) </w:t>
      </w:r>
      <w:r w:rsidRPr="0017160A">
        <w:rPr>
          <w:rFonts w:ascii="Times New Roman" w:hAnsi="Times New Roman"/>
          <w:sz w:val="24"/>
          <w:szCs w:val="24"/>
        </w:rPr>
        <w:t xml:space="preserve">Governor Kathy Hochul signed </w:t>
      </w:r>
      <w:r>
        <w:rPr>
          <w:rFonts w:ascii="Times New Roman" w:hAnsi="Times New Roman"/>
          <w:sz w:val="24"/>
          <w:szCs w:val="24"/>
        </w:rPr>
        <w:t>into</w:t>
      </w:r>
      <w:r w:rsidRPr="0017160A">
        <w:rPr>
          <w:rFonts w:ascii="Times New Roman" w:hAnsi="Times New Roman"/>
          <w:sz w:val="24"/>
          <w:szCs w:val="24"/>
        </w:rPr>
        <w:t xml:space="preserve"> law the New York State 25</w:t>
      </w:r>
      <w:r>
        <w:rPr>
          <w:rFonts w:ascii="Times New Roman" w:hAnsi="Times New Roman"/>
          <w:sz w:val="24"/>
          <w:szCs w:val="24"/>
        </w:rPr>
        <w:t xml:space="preserve">0th </w:t>
      </w:r>
      <w:r w:rsidRPr="0017160A">
        <w:rPr>
          <w:rFonts w:ascii="Times New Roman" w:hAnsi="Times New Roman"/>
          <w:sz w:val="24"/>
          <w:szCs w:val="24"/>
        </w:rPr>
        <w:t>Commemoration Act</w:t>
      </w:r>
      <w:r w:rsidR="003F2EDD">
        <w:rPr>
          <w:rFonts w:ascii="Times New Roman" w:hAnsi="Times New Roman"/>
          <w:sz w:val="24"/>
          <w:szCs w:val="24"/>
        </w:rPr>
        <w:t xml:space="preserve"> (“the Act”)</w:t>
      </w:r>
      <w:r>
        <w:rPr>
          <w:rFonts w:ascii="Times New Roman" w:hAnsi="Times New Roman"/>
          <w:sz w:val="24"/>
          <w:szCs w:val="24"/>
        </w:rPr>
        <w:t>,</w:t>
      </w:r>
      <w:r w:rsidRPr="0017160A">
        <w:rPr>
          <w:rFonts w:ascii="Times New Roman" w:hAnsi="Times New Roman"/>
          <w:sz w:val="24"/>
          <w:szCs w:val="24"/>
        </w:rPr>
        <w:t xml:space="preserve"> which </w:t>
      </w:r>
      <w:r w:rsidR="003F2EDD">
        <w:rPr>
          <w:rFonts w:ascii="Times New Roman" w:hAnsi="Times New Roman"/>
          <w:sz w:val="24"/>
          <w:szCs w:val="24"/>
        </w:rPr>
        <w:t>created</w:t>
      </w:r>
      <w:r w:rsidRPr="0017160A">
        <w:rPr>
          <w:rFonts w:ascii="Times New Roman" w:hAnsi="Times New Roman"/>
          <w:sz w:val="24"/>
          <w:szCs w:val="24"/>
        </w:rPr>
        <w:t xml:space="preserve"> a commission to facilitate </w:t>
      </w:r>
      <w:r w:rsidR="003F2EDD">
        <w:rPr>
          <w:rFonts w:ascii="Times New Roman" w:hAnsi="Times New Roman"/>
          <w:sz w:val="24"/>
          <w:szCs w:val="24"/>
        </w:rPr>
        <w:t>a statewide celebration; and</w:t>
      </w:r>
    </w:p>
    <w:p w14:paraId="7CFD005F" w14:textId="2A3210CE" w:rsidR="003F2EDD" w:rsidRDefault="003F2EDD" w:rsidP="0017160A">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Whereas, The justification for the Act noted that </w:t>
      </w:r>
      <w:r w:rsidR="002B391B">
        <w:rPr>
          <w:rFonts w:ascii="Times New Roman" w:hAnsi="Times New Roman"/>
          <w:sz w:val="24"/>
          <w:szCs w:val="24"/>
        </w:rPr>
        <w:t>NYS played “an immense role” in the preparation for and execution of the American Revolution; and</w:t>
      </w:r>
    </w:p>
    <w:p w14:paraId="50723602" w14:textId="77777777" w:rsidR="00AA4D2C" w:rsidRDefault="002B391B" w:rsidP="00AA4D2C">
      <w:pPr>
        <w:spacing w:after="0" w:line="480" w:lineRule="auto"/>
        <w:ind w:firstLine="720"/>
        <w:jc w:val="both"/>
        <w:rPr>
          <w:rFonts w:ascii="Times New Roman" w:hAnsi="Times New Roman"/>
          <w:sz w:val="24"/>
          <w:szCs w:val="24"/>
        </w:rPr>
      </w:pPr>
      <w:r>
        <w:rPr>
          <w:rFonts w:ascii="Times New Roman" w:hAnsi="Times New Roman"/>
          <w:sz w:val="24"/>
          <w:szCs w:val="24"/>
        </w:rPr>
        <w:t>Whereas, The justification for the Act also noted that the American Revolution was “</w:t>
      </w:r>
      <w:r w:rsidRPr="002B391B">
        <w:rPr>
          <w:rFonts w:ascii="Times New Roman" w:hAnsi="Times New Roman"/>
          <w:sz w:val="24"/>
          <w:szCs w:val="24"/>
        </w:rPr>
        <w:t>imperfect and many, including women, African Americans, and Native Americans, did not benefit from its ideals of liberty</w:t>
      </w:r>
      <w:r>
        <w:rPr>
          <w:rFonts w:ascii="Times New Roman" w:hAnsi="Times New Roman"/>
          <w:sz w:val="24"/>
          <w:szCs w:val="24"/>
        </w:rPr>
        <w:t xml:space="preserve"> and freedom”; and</w:t>
      </w:r>
    </w:p>
    <w:p w14:paraId="4BCE504D" w14:textId="77777777" w:rsidR="00AA4D2C" w:rsidRDefault="002B391B" w:rsidP="00AA4D2C">
      <w:pPr>
        <w:spacing w:after="0" w:line="480" w:lineRule="auto"/>
        <w:ind w:firstLine="720"/>
        <w:jc w:val="both"/>
        <w:rPr>
          <w:rFonts w:ascii="Times New Roman" w:hAnsi="Times New Roman"/>
          <w:sz w:val="24"/>
          <w:szCs w:val="24"/>
        </w:rPr>
      </w:pPr>
      <w:r>
        <w:rPr>
          <w:rFonts w:ascii="Times New Roman" w:hAnsi="Times New Roman"/>
          <w:sz w:val="24"/>
          <w:szCs w:val="24"/>
        </w:rPr>
        <w:t>Whereas, The justification for the Act further explained that “</w:t>
      </w:r>
      <w:r w:rsidRPr="002B391B">
        <w:rPr>
          <w:rFonts w:ascii="Times New Roman" w:hAnsi="Times New Roman"/>
          <w:sz w:val="24"/>
          <w:szCs w:val="24"/>
        </w:rPr>
        <w:t>the struggle to fully realize the ideals of the</w:t>
      </w:r>
      <w:r>
        <w:rPr>
          <w:rFonts w:ascii="Times New Roman" w:hAnsi="Times New Roman"/>
          <w:sz w:val="24"/>
          <w:szCs w:val="24"/>
        </w:rPr>
        <w:t xml:space="preserve"> </w:t>
      </w:r>
      <w:r w:rsidRPr="002B391B">
        <w:rPr>
          <w:rFonts w:ascii="Times New Roman" w:hAnsi="Times New Roman"/>
          <w:sz w:val="24"/>
          <w:szCs w:val="24"/>
        </w:rPr>
        <w:t>Revolution has continued over the past 250 years as is evident in New</w:t>
      </w:r>
      <w:r>
        <w:rPr>
          <w:rFonts w:ascii="Times New Roman" w:hAnsi="Times New Roman"/>
          <w:sz w:val="24"/>
          <w:szCs w:val="24"/>
        </w:rPr>
        <w:t xml:space="preserve"> </w:t>
      </w:r>
      <w:r w:rsidRPr="002B391B">
        <w:rPr>
          <w:rFonts w:ascii="Times New Roman" w:hAnsi="Times New Roman"/>
          <w:sz w:val="24"/>
          <w:szCs w:val="24"/>
        </w:rPr>
        <w:t>York's leading role in such revolutionary civil rights movements as the</w:t>
      </w:r>
      <w:r>
        <w:rPr>
          <w:rFonts w:ascii="Times New Roman" w:hAnsi="Times New Roman"/>
          <w:sz w:val="24"/>
          <w:szCs w:val="24"/>
        </w:rPr>
        <w:t xml:space="preserve"> </w:t>
      </w:r>
      <w:r w:rsidRPr="002B391B">
        <w:rPr>
          <w:rFonts w:ascii="Times New Roman" w:hAnsi="Times New Roman"/>
          <w:sz w:val="24"/>
          <w:szCs w:val="24"/>
        </w:rPr>
        <w:t>women</w:t>
      </w:r>
      <w:r>
        <w:rPr>
          <w:rFonts w:ascii="Times New Roman" w:hAnsi="Times New Roman"/>
          <w:sz w:val="24"/>
          <w:szCs w:val="24"/>
        </w:rPr>
        <w:t>’</w:t>
      </w:r>
      <w:r w:rsidRPr="002B391B">
        <w:rPr>
          <w:rFonts w:ascii="Times New Roman" w:hAnsi="Times New Roman"/>
          <w:sz w:val="24"/>
          <w:szCs w:val="24"/>
        </w:rPr>
        <w:t>s rights and abolitionist movements, the underground railroad, and</w:t>
      </w:r>
      <w:r>
        <w:rPr>
          <w:rFonts w:ascii="Times New Roman" w:hAnsi="Times New Roman"/>
          <w:sz w:val="24"/>
          <w:szCs w:val="24"/>
        </w:rPr>
        <w:t xml:space="preserve"> </w:t>
      </w:r>
      <w:r w:rsidRPr="002B391B">
        <w:rPr>
          <w:rFonts w:ascii="Times New Roman" w:hAnsi="Times New Roman"/>
          <w:sz w:val="24"/>
          <w:szCs w:val="24"/>
        </w:rPr>
        <w:t>the LGBTQ movement</w:t>
      </w:r>
      <w:r>
        <w:rPr>
          <w:rFonts w:ascii="Times New Roman" w:hAnsi="Times New Roman"/>
          <w:sz w:val="24"/>
          <w:szCs w:val="24"/>
        </w:rPr>
        <w:t>”</w:t>
      </w:r>
      <w:r w:rsidR="00A42DCC">
        <w:rPr>
          <w:rFonts w:ascii="Times New Roman" w:hAnsi="Times New Roman"/>
          <w:sz w:val="24"/>
          <w:szCs w:val="24"/>
        </w:rPr>
        <w:t xml:space="preserve"> and that the 250th anniversary “offers a great opportunity to educate and inspire the people” of NYS</w:t>
      </w:r>
      <w:r w:rsidR="004662A1">
        <w:rPr>
          <w:rFonts w:ascii="Times New Roman" w:hAnsi="Times New Roman"/>
          <w:sz w:val="24"/>
          <w:szCs w:val="24"/>
        </w:rPr>
        <w:t xml:space="preserve"> regarding the ongoing struggle to </w:t>
      </w:r>
      <w:r w:rsidR="004D7F95" w:rsidRPr="004D7F95">
        <w:rPr>
          <w:rFonts w:ascii="Times New Roman" w:hAnsi="Times New Roman"/>
          <w:sz w:val="24"/>
          <w:szCs w:val="24"/>
        </w:rPr>
        <w:t>form a more perfect union</w:t>
      </w:r>
      <w:r>
        <w:rPr>
          <w:rFonts w:ascii="Times New Roman" w:hAnsi="Times New Roman"/>
          <w:sz w:val="24"/>
          <w:szCs w:val="24"/>
        </w:rPr>
        <w:t>; and</w:t>
      </w:r>
    </w:p>
    <w:p w14:paraId="7AA1D106" w14:textId="77777777" w:rsidR="00AA4D2C" w:rsidRDefault="004662A1" w:rsidP="00AA4D2C">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EC6535">
        <w:rPr>
          <w:rFonts w:ascii="Times New Roman" w:hAnsi="Times New Roman"/>
          <w:sz w:val="24"/>
          <w:szCs w:val="24"/>
        </w:rPr>
        <w:t>In celebration locally, NYC</w:t>
      </w:r>
      <w:r>
        <w:rPr>
          <w:rFonts w:ascii="Times New Roman" w:hAnsi="Times New Roman"/>
          <w:sz w:val="24"/>
          <w:szCs w:val="24"/>
        </w:rPr>
        <w:t xml:space="preserve"> residents </w:t>
      </w:r>
      <w:r w:rsidR="00F37828">
        <w:rPr>
          <w:rFonts w:ascii="Times New Roman" w:hAnsi="Times New Roman"/>
          <w:sz w:val="24"/>
          <w:szCs w:val="24"/>
        </w:rPr>
        <w:t>may take part in and</w:t>
      </w:r>
      <w:r w:rsidR="00EC6535">
        <w:rPr>
          <w:rFonts w:ascii="Times New Roman" w:hAnsi="Times New Roman"/>
          <w:sz w:val="24"/>
          <w:szCs w:val="24"/>
        </w:rPr>
        <w:t xml:space="preserve"> enjoy</w:t>
      </w:r>
      <w:r>
        <w:rPr>
          <w:rFonts w:ascii="Times New Roman" w:hAnsi="Times New Roman"/>
          <w:sz w:val="24"/>
          <w:szCs w:val="24"/>
        </w:rPr>
        <w:t xml:space="preserve"> parades, street festivals, fireworks</w:t>
      </w:r>
      <w:r w:rsidR="00F37828">
        <w:rPr>
          <w:rFonts w:ascii="Times New Roman" w:hAnsi="Times New Roman"/>
          <w:sz w:val="24"/>
          <w:szCs w:val="24"/>
        </w:rPr>
        <w:t xml:space="preserve"> displays</w:t>
      </w:r>
      <w:r>
        <w:rPr>
          <w:rFonts w:ascii="Times New Roman" w:hAnsi="Times New Roman"/>
          <w:sz w:val="24"/>
          <w:szCs w:val="24"/>
        </w:rPr>
        <w:t xml:space="preserve">, museum </w:t>
      </w:r>
      <w:r w:rsidR="00EC6535">
        <w:rPr>
          <w:rFonts w:ascii="Times New Roman" w:hAnsi="Times New Roman"/>
          <w:sz w:val="24"/>
          <w:szCs w:val="24"/>
        </w:rPr>
        <w:t>exhibitions,</w:t>
      </w:r>
      <w:r>
        <w:rPr>
          <w:rFonts w:ascii="Times New Roman" w:hAnsi="Times New Roman"/>
          <w:sz w:val="24"/>
          <w:szCs w:val="24"/>
        </w:rPr>
        <w:t xml:space="preserve"> cultural programs</w:t>
      </w:r>
      <w:r w:rsidR="00F713DC">
        <w:rPr>
          <w:rFonts w:ascii="Times New Roman" w:hAnsi="Times New Roman"/>
          <w:sz w:val="24"/>
          <w:szCs w:val="24"/>
        </w:rPr>
        <w:t xml:space="preserve">, </w:t>
      </w:r>
      <w:r w:rsidR="00F37828">
        <w:rPr>
          <w:rFonts w:ascii="Times New Roman" w:hAnsi="Times New Roman"/>
          <w:sz w:val="24"/>
          <w:szCs w:val="24"/>
        </w:rPr>
        <w:t>a spectacle of</w:t>
      </w:r>
      <w:r w:rsidR="00F713DC">
        <w:rPr>
          <w:rFonts w:ascii="Times New Roman" w:hAnsi="Times New Roman"/>
          <w:sz w:val="24"/>
          <w:szCs w:val="24"/>
        </w:rPr>
        <w:t xml:space="preserve"> tall ships and naval vessels, and more; </w:t>
      </w:r>
      <w:r w:rsidR="00B34EA0" w:rsidRPr="00392163">
        <w:rPr>
          <w:rFonts w:ascii="Times New Roman" w:hAnsi="Times New Roman"/>
          <w:sz w:val="24"/>
          <w:szCs w:val="24"/>
        </w:rPr>
        <w:t>now, therefore, be it</w:t>
      </w:r>
    </w:p>
    <w:p w14:paraId="1E5A4801" w14:textId="2CDCCC6A" w:rsidR="00BE397C" w:rsidRPr="00392163" w:rsidRDefault="00130508" w:rsidP="00AA4D2C">
      <w:pPr>
        <w:spacing w:line="480" w:lineRule="auto"/>
        <w:ind w:firstLine="720"/>
        <w:jc w:val="both"/>
        <w:rPr>
          <w:rFonts w:ascii="Times New Roman" w:hAnsi="Times New Roman"/>
          <w:sz w:val="24"/>
          <w:szCs w:val="24"/>
        </w:rPr>
      </w:pPr>
      <w:r w:rsidRPr="00392163">
        <w:rPr>
          <w:rFonts w:ascii="Times New Roman" w:hAnsi="Times New Roman"/>
          <w:sz w:val="24"/>
          <w:szCs w:val="24"/>
        </w:rPr>
        <w:t>Resolved, That the Council of the City o</w:t>
      </w:r>
      <w:r w:rsidR="00C95732" w:rsidRPr="00392163">
        <w:rPr>
          <w:rFonts w:ascii="Times New Roman" w:hAnsi="Times New Roman"/>
          <w:sz w:val="24"/>
          <w:szCs w:val="24"/>
        </w:rPr>
        <w:t xml:space="preserve">f New York </w:t>
      </w:r>
      <w:r w:rsidR="00F713DC">
        <w:rPr>
          <w:rFonts w:ascii="Times New Roman" w:hAnsi="Times New Roman"/>
          <w:sz w:val="24"/>
          <w:szCs w:val="24"/>
        </w:rPr>
        <w:t>commemorates the 250th anniversary of the United States of America</w:t>
      </w:r>
      <w:r w:rsidRPr="00392163">
        <w:rPr>
          <w:rFonts w:ascii="Times New Roman" w:hAnsi="Times New Roman"/>
          <w:sz w:val="24"/>
          <w:szCs w:val="24"/>
        </w:rPr>
        <w:t>.</w:t>
      </w:r>
      <w:r w:rsidR="00BE397C" w:rsidRPr="00392163">
        <w:rPr>
          <w:rFonts w:ascii="Times New Roman" w:hAnsi="Times New Roman"/>
          <w:sz w:val="24"/>
          <w:szCs w:val="24"/>
        </w:rPr>
        <w:t xml:space="preserve"> </w:t>
      </w:r>
    </w:p>
    <w:p w14:paraId="08890AE9" w14:textId="77777777" w:rsidR="00515E15" w:rsidRDefault="00515E15" w:rsidP="00BE397C">
      <w:pPr>
        <w:spacing w:after="0" w:line="480" w:lineRule="auto"/>
        <w:jc w:val="both"/>
        <w:rPr>
          <w:rFonts w:ascii="Times New Roman" w:hAnsi="Times New Roman"/>
          <w:sz w:val="18"/>
          <w:szCs w:val="18"/>
        </w:rPr>
      </w:pPr>
    </w:p>
    <w:p w14:paraId="0C743722" w14:textId="77777777" w:rsidR="00511B60" w:rsidRDefault="00511B60" w:rsidP="00BE397C">
      <w:pPr>
        <w:spacing w:after="0" w:line="480" w:lineRule="auto"/>
        <w:jc w:val="both"/>
        <w:rPr>
          <w:rFonts w:ascii="Times New Roman" w:hAnsi="Times New Roman"/>
          <w:sz w:val="18"/>
          <w:szCs w:val="18"/>
        </w:rPr>
      </w:pPr>
    </w:p>
    <w:p w14:paraId="6173C673" w14:textId="77777777" w:rsidR="00511B60" w:rsidRDefault="00511B60" w:rsidP="00BE397C">
      <w:pPr>
        <w:spacing w:after="0" w:line="480" w:lineRule="auto"/>
        <w:jc w:val="both"/>
        <w:rPr>
          <w:rFonts w:ascii="Times New Roman" w:hAnsi="Times New Roman"/>
          <w:sz w:val="18"/>
          <w:szCs w:val="18"/>
        </w:rPr>
      </w:pPr>
    </w:p>
    <w:p w14:paraId="31912556" w14:textId="77777777" w:rsidR="00515E15" w:rsidRPr="00177049" w:rsidRDefault="00515E15" w:rsidP="00515E15">
      <w:pPr>
        <w:spacing w:after="0" w:line="240" w:lineRule="auto"/>
        <w:jc w:val="both"/>
        <w:rPr>
          <w:rFonts w:ascii="Times New Roman" w:hAnsi="Times New Roman"/>
          <w:sz w:val="18"/>
          <w:szCs w:val="18"/>
        </w:rPr>
      </w:pPr>
    </w:p>
    <w:p w14:paraId="28521BE0" w14:textId="2B721CB1" w:rsidR="00177049" w:rsidRDefault="00177049" w:rsidP="00177049">
      <w:pPr>
        <w:spacing w:after="0" w:line="240" w:lineRule="auto"/>
        <w:jc w:val="both"/>
        <w:rPr>
          <w:rFonts w:ascii="Times New Roman" w:hAnsi="Times New Roman"/>
          <w:sz w:val="18"/>
          <w:szCs w:val="18"/>
        </w:rPr>
      </w:pPr>
      <w:r>
        <w:rPr>
          <w:rFonts w:ascii="Times New Roman" w:hAnsi="Times New Roman"/>
          <w:sz w:val="18"/>
          <w:szCs w:val="18"/>
        </w:rPr>
        <w:t>LS #</w:t>
      </w:r>
      <w:r w:rsidR="00DC2E58">
        <w:rPr>
          <w:rFonts w:ascii="Times New Roman" w:hAnsi="Times New Roman"/>
          <w:sz w:val="18"/>
          <w:szCs w:val="18"/>
        </w:rPr>
        <w:t>2</w:t>
      </w:r>
      <w:r w:rsidR="00F713DC">
        <w:rPr>
          <w:rFonts w:ascii="Times New Roman" w:hAnsi="Times New Roman"/>
          <w:sz w:val="18"/>
          <w:szCs w:val="18"/>
        </w:rPr>
        <w:t>1297</w:t>
      </w:r>
    </w:p>
    <w:p w14:paraId="71042CB9" w14:textId="373B9D70" w:rsidR="00177049" w:rsidRDefault="00F713DC" w:rsidP="00177049">
      <w:pPr>
        <w:spacing w:after="0" w:line="240" w:lineRule="auto"/>
        <w:jc w:val="both"/>
        <w:rPr>
          <w:rFonts w:ascii="Times New Roman" w:hAnsi="Times New Roman"/>
          <w:sz w:val="18"/>
          <w:szCs w:val="18"/>
        </w:rPr>
      </w:pPr>
      <w:r>
        <w:rPr>
          <w:rFonts w:ascii="Times New Roman" w:hAnsi="Times New Roman"/>
          <w:sz w:val="18"/>
          <w:szCs w:val="18"/>
        </w:rPr>
        <w:t>1/</w:t>
      </w:r>
      <w:r w:rsidR="00AA4D2C">
        <w:rPr>
          <w:rFonts w:ascii="Times New Roman" w:hAnsi="Times New Roman"/>
          <w:sz w:val="18"/>
          <w:szCs w:val="18"/>
        </w:rPr>
        <w:t>22</w:t>
      </w:r>
      <w:r>
        <w:rPr>
          <w:rFonts w:ascii="Times New Roman" w:hAnsi="Times New Roman"/>
          <w:sz w:val="18"/>
          <w:szCs w:val="18"/>
        </w:rPr>
        <w:t>/2026</w:t>
      </w:r>
    </w:p>
    <w:p w14:paraId="4834B8EE" w14:textId="77777777" w:rsidR="00612619" w:rsidRDefault="00612619" w:rsidP="00612619">
      <w:pPr>
        <w:spacing w:after="0" w:line="240" w:lineRule="auto"/>
        <w:jc w:val="both"/>
        <w:rPr>
          <w:rFonts w:ascii="Times New Roman" w:hAnsi="Times New Roman"/>
          <w:sz w:val="18"/>
          <w:szCs w:val="18"/>
        </w:rPr>
      </w:pPr>
      <w:r>
        <w:rPr>
          <w:rFonts w:ascii="Times New Roman" w:hAnsi="Times New Roman"/>
          <w:sz w:val="18"/>
          <w:szCs w:val="18"/>
        </w:rPr>
        <w:t>RHP</w:t>
      </w:r>
    </w:p>
    <w:p w14:paraId="29A768E4" w14:textId="77777777" w:rsidR="00AC156B" w:rsidRDefault="00AC156B" w:rsidP="00177049">
      <w:pPr>
        <w:spacing w:after="0" w:line="240" w:lineRule="auto"/>
        <w:jc w:val="both"/>
        <w:rPr>
          <w:rFonts w:ascii="Times New Roman" w:hAnsi="Times New Roman"/>
          <w:sz w:val="18"/>
          <w:szCs w:val="18"/>
        </w:rPr>
      </w:pPr>
    </w:p>
    <w:sectPr w:rsidR="00AC156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75E8C" w14:textId="77777777" w:rsidR="0071581E" w:rsidRDefault="0071581E" w:rsidP="00130508">
      <w:pPr>
        <w:spacing w:after="0" w:line="240" w:lineRule="auto"/>
      </w:pPr>
      <w:r>
        <w:separator/>
      </w:r>
    </w:p>
  </w:endnote>
  <w:endnote w:type="continuationSeparator" w:id="0">
    <w:p w14:paraId="65B478B6" w14:textId="77777777" w:rsidR="0071581E" w:rsidRDefault="0071581E" w:rsidP="0013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FA673" w14:textId="77777777" w:rsidR="00130508" w:rsidRPr="00130508" w:rsidRDefault="00130508" w:rsidP="00130508">
    <w:pPr>
      <w:pStyle w:val="Footer"/>
      <w:jc w:val="center"/>
      <w:rPr>
        <w:rFonts w:ascii="Times New Roman" w:hAnsi="Times New Roman"/>
      </w:rPr>
    </w:pPr>
    <w:r w:rsidRPr="00130508">
      <w:rPr>
        <w:rFonts w:ascii="Times New Roman" w:hAnsi="Times New Roman"/>
      </w:rPr>
      <w:fldChar w:fldCharType="begin"/>
    </w:r>
    <w:r w:rsidRPr="00130508">
      <w:rPr>
        <w:rFonts w:ascii="Times New Roman" w:hAnsi="Times New Roman"/>
      </w:rPr>
      <w:instrText xml:space="preserve"> PAGE   \* MERGEFORMAT </w:instrText>
    </w:r>
    <w:r w:rsidRPr="00130508">
      <w:rPr>
        <w:rFonts w:ascii="Times New Roman" w:hAnsi="Times New Roman"/>
      </w:rPr>
      <w:fldChar w:fldCharType="separate"/>
    </w:r>
    <w:r w:rsidR="00AA442C">
      <w:rPr>
        <w:rFonts w:ascii="Times New Roman" w:hAnsi="Times New Roman"/>
        <w:noProof/>
      </w:rPr>
      <w:t>3</w:t>
    </w:r>
    <w:r w:rsidRPr="00130508">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D302A" w14:textId="77777777" w:rsidR="0071581E" w:rsidRDefault="0071581E" w:rsidP="00130508">
      <w:pPr>
        <w:spacing w:after="0" w:line="240" w:lineRule="auto"/>
      </w:pPr>
      <w:r>
        <w:separator/>
      </w:r>
    </w:p>
  </w:footnote>
  <w:footnote w:type="continuationSeparator" w:id="0">
    <w:p w14:paraId="4057FC6A" w14:textId="77777777" w:rsidR="0071581E" w:rsidRDefault="0071581E" w:rsidP="00130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508"/>
    <w:rsid w:val="0000369A"/>
    <w:rsid w:val="0000692B"/>
    <w:rsid w:val="000112A8"/>
    <w:rsid w:val="00013CA5"/>
    <w:rsid w:val="0001642D"/>
    <w:rsid w:val="00024593"/>
    <w:rsid w:val="00033A75"/>
    <w:rsid w:val="0003783B"/>
    <w:rsid w:val="0005271C"/>
    <w:rsid w:val="000570A6"/>
    <w:rsid w:val="0006461B"/>
    <w:rsid w:val="0006700D"/>
    <w:rsid w:val="000732C7"/>
    <w:rsid w:val="00077447"/>
    <w:rsid w:val="00092BCB"/>
    <w:rsid w:val="000C5449"/>
    <w:rsid w:val="000C5511"/>
    <w:rsid w:val="000D23D7"/>
    <w:rsid w:val="000E0361"/>
    <w:rsid w:val="000E2C69"/>
    <w:rsid w:val="000F0F9C"/>
    <w:rsid w:val="000F7E7C"/>
    <w:rsid w:val="0010145F"/>
    <w:rsid w:val="001104D2"/>
    <w:rsid w:val="00116087"/>
    <w:rsid w:val="00127CFE"/>
    <w:rsid w:val="00130508"/>
    <w:rsid w:val="001561C7"/>
    <w:rsid w:val="001701B0"/>
    <w:rsid w:val="00171228"/>
    <w:rsid w:val="0017160A"/>
    <w:rsid w:val="00173D01"/>
    <w:rsid w:val="00177049"/>
    <w:rsid w:val="00183BF6"/>
    <w:rsid w:val="001B16EC"/>
    <w:rsid w:val="001C6DE5"/>
    <w:rsid w:val="001D010B"/>
    <w:rsid w:val="001D64C3"/>
    <w:rsid w:val="001F3377"/>
    <w:rsid w:val="001F433B"/>
    <w:rsid w:val="002073B0"/>
    <w:rsid w:val="0025484E"/>
    <w:rsid w:val="002607E4"/>
    <w:rsid w:val="00264719"/>
    <w:rsid w:val="00266725"/>
    <w:rsid w:val="00294F03"/>
    <w:rsid w:val="00297795"/>
    <w:rsid w:val="002B24B9"/>
    <w:rsid w:val="002B391B"/>
    <w:rsid w:val="002B3B1A"/>
    <w:rsid w:val="002C4BFA"/>
    <w:rsid w:val="002C4EC0"/>
    <w:rsid w:val="002D193B"/>
    <w:rsid w:val="002E3853"/>
    <w:rsid w:val="002E3BD0"/>
    <w:rsid w:val="002E4733"/>
    <w:rsid w:val="00303D7B"/>
    <w:rsid w:val="00325B12"/>
    <w:rsid w:val="00326093"/>
    <w:rsid w:val="00337853"/>
    <w:rsid w:val="0034463F"/>
    <w:rsid w:val="00347509"/>
    <w:rsid w:val="00350EA2"/>
    <w:rsid w:val="00360EF8"/>
    <w:rsid w:val="003714A0"/>
    <w:rsid w:val="00374D40"/>
    <w:rsid w:val="003755AA"/>
    <w:rsid w:val="00387742"/>
    <w:rsid w:val="00392163"/>
    <w:rsid w:val="00394AD5"/>
    <w:rsid w:val="00397AA4"/>
    <w:rsid w:val="003A0AAD"/>
    <w:rsid w:val="003A233D"/>
    <w:rsid w:val="003A2991"/>
    <w:rsid w:val="003B32AD"/>
    <w:rsid w:val="003B761C"/>
    <w:rsid w:val="003D01A2"/>
    <w:rsid w:val="003E1DF4"/>
    <w:rsid w:val="003E5CFC"/>
    <w:rsid w:val="003F1074"/>
    <w:rsid w:val="003F2EDD"/>
    <w:rsid w:val="003F2F35"/>
    <w:rsid w:val="004076A3"/>
    <w:rsid w:val="00416127"/>
    <w:rsid w:val="004229DB"/>
    <w:rsid w:val="0042392D"/>
    <w:rsid w:val="004259E0"/>
    <w:rsid w:val="00425C88"/>
    <w:rsid w:val="0044376B"/>
    <w:rsid w:val="00444B3C"/>
    <w:rsid w:val="00445359"/>
    <w:rsid w:val="00455D19"/>
    <w:rsid w:val="00460BB7"/>
    <w:rsid w:val="004662A1"/>
    <w:rsid w:val="00472A1D"/>
    <w:rsid w:val="0048371B"/>
    <w:rsid w:val="004929AB"/>
    <w:rsid w:val="004975CA"/>
    <w:rsid w:val="004A6BC0"/>
    <w:rsid w:val="004B2C87"/>
    <w:rsid w:val="004B4BC7"/>
    <w:rsid w:val="004B7844"/>
    <w:rsid w:val="004D7F95"/>
    <w:rsid w:val="004E3DD5"/>
    <w:rsid w:val="004E477D"/>
    <w:rsid w:val="004F5407"/>
    <w:rsid w:val="00511B60"/>
    <w:rsid w:val="00514095"/>
    <w:rsid w:val="00515E15"/>
    <w:rsid w:val="00516295"/>
    <w:rsid w:val="00520B58"/>
    <w:rsid w:val="00521684"/>
    <w:rsid w:val="005264E0"/>
    <w:rsid w:val="00532FDA"/>
    <w:rsid w:val="00535E26"/>
    <w:rsid w:val="00535F7C"/>
    <w:rsid w:val="00537F6A"/>
    <w:rsid w:val="00544C22"/>
    <w:rsid w:val="00547742"/>
    <w:rsid w:val="0055121F"/>
    <w:rsid w:val="00574041"/>
    <w:rsid w:val="00576CAF"/>
    <w:rsid w:val="00584009"/>
    <w:rsid w:val="00584741"/>
    <w:rsid w:val="00596D98"/>
    <w:rsid w:val="005A5803"/>
    <w:rsid w:val="005C5FFD"/>
    <w:rsid w:val="005D2F16"/>
    <w:rsid w:val="005D6127"/>
    <w:rsid w:val="005E0F9A"/>
    <w:rsid w:val="005E2244"/>
    <w:rsid w:val="005E28F5"/>
    <w:rsid w:val="005E574F"/>
    <w:rsid w:val="005F2657"/>
    <w:rsid w:val="00612619"/>
    <w:rsid w:val="006200A4"/>
    <w:rsid w:val="00622A62"/>
    <w:rsid w:val="00626400"/>
    <w:rsid w:val="00637C6E"/>
    <w:rsid w:val="00644912"/>
    <w:rsid w:val="00646C8F"/>
    <w:rsid w:val="00660ABF"/>
    <w:rsid w:val="00666CAC"/>
    <w:rsid w:val="006713EA"/>
    <w:rsid w:val="0067307C"/>
    <w:rsid w:val="00685553"/>
    <w:rsid w:val="006A2AA6"/>
    <w:rsid w:val="006A3199"/>
    <w:rsid w:val="006A7BD2"/>
    <w:rsid w:val="006C6089"/>
    <w:rsid w:val="006C7F12"/>
    <w:rsid w:val="006D2672"/>
    <w:rsid w:val="006D7231"/>
    <w:rsid w:val="006E670C"/>
    <w:rsid w:val="006E7279"/>
    <w:rsid w:val="006F02AB"/>
    <w:rsid w:val="006F777D"/>
    <w:rsid w:val="00713B18"/>
    <w:rsid w:val="0071581E"/>
    <w:rsid w:val="007177AF"/>
    <w:rsid w:val="00721709"/>
    <w:rsid w:val="007325BB"/>
    <w:rsid w:val="00737B64"/>
    <w:rsid w:val="007453E2"/>
    <w:rsid w:val="007454C6"/>
    <w:rsid w:val="007524BB"/>
    <w:rsid w:val="00752987"/>
    <w:rsid w:val="00770F23"/>
    <w:rsid w:val="00771FA7"/>
    <w:rsid w:val="0077687B"/>
    <w:rsid w:val="00776FE9"/>
    <w:rsid w:val="00783D7F"/>
    <w:rsid w:val="00784A46"/>
    <w:rsid w:val="00794B3D"/>
    <w:rsid w:val="007A0B81"/>
    <w:rsid w:val="007A27E5"/>
    <w:rsid w:val="007A4179"/>
    <w:rsid w:val="007B2F6A"/>
    <w:rsid w:val="007B3804"/>
    <w:rsid w:val="007B5027"/>
    <w:rsid w:val="007B73CB"/>
    <w:rsid w:val="007C3FA9"/>
    <w:rsid w:val="007C6747"/>
    <w:rsid w:val="007D3125"/>
    <w:rsid w:val="007E07CA"/>
    <w:rsid w:val="007F4A08"/>
    <w:rsid w:val="00803223"/>
    <w:rsid w:val="0081308C"/>
    <w:rsid w:val="008141E4"/>
    <w:rsid w:val="0084122B"/>
    <w:rsid w:val="00851ECE"/>
    <w:rsid w:val="00857E3F"/>
    <w:rsid w:val="00863B7A"/>
    <w:rsid w:val="00876C46"/>
    <w:rsid w:val="008816BB"/>
    <w:rsid w:val="0088328A"/>
    <w:rsid w:val="00887679"/>
    <w:rsid w:val="00891FC8"/>
    <w:rsid w:val="008951B4"/>
    <w:rsid w:val="008959F1"/>
    <w:rsid w:val="008A1DF4"/>
    <w:rsid w:val="008A4F45"/>
    <w:rsid w:val="008A6BD7"/>
    <w:rsid w:val="008B2DB3"/>
    <w:rsid w:val="008B4934"/>
    <w:rsid w:val="008C478B"/>
    <w:rsid w:val="008E5048"/>
    <w:rsid w:val="008F1293"/>
    <w:rsid w:val="008F3D5D"/>
    <w:rsid w:val="009060D5"/>
    <w:rsid w:val="00923729"/>
    <w:rsid w:val="00926A0A"/>
    <w:rsid w:val="00927979"/>
    <w:rsid w:val="00940555"/>
    <w:rsid w:val="009459B7"/>
    <w:rsid w:val="00952AD2"/>
    <w:rsid w:val="00960469"/>
    <w:rsid w:val="00961CD6"/>
    <w:rsid w:val="0096462F"/>
    <w:rsid w:val="00973081"/>
    <w:rsid w:val="0097411D"/>
    <w:rsid w:val="0099114D"/>
    <w:rsid w:val="00996393"/>
    <w:rsid w:val="009A48E6"/>
    <w:rsid w:val="009A7030"/>
    <w:rsid w:val="009A7AFD"/>
    <w:rsid w:val="009B62B1"/>
    <w:rsid w:val="009C0210"/>
    <w:rsid w:val="009D5010"/>
    <w:rsid w:val="009D5F01"/>
    <w:rsid w:val="009D758A"/>
    <w:rsid w:val="00A17896"/>
    <w:rsid w:val="00A252B6"/>
    <w:rsid w:val="00A331E1"/>
    <w:rsid w:val="00A36CD9"/>
    <w:rsid w:val="00A42DCC"/>
    <w:rsid w:val="00A437DB"/>
    <w:rsid w:val="00A46F8D"/>
    <w:rsid w:val="00A50E24"/>
    <w:rsid w:val="00A54D81"/>
    <w:rsid w:val="00A63FE6"/>
    <w:rsid w:val="00A650AC"/>
    <w:rsid w:val="00A6754B"/>
    <w:rsid w:val="00A67600"/>
    <w:rsid w:val="00A77016"/>
    <w:rsid w:val="00A8504B"/>
    <w:rsid w:val="00A8637B"/>
    <w:rsid w:val="00AA0DE3"/>
    <w:rsid w:val="00AA442C"/>
    <w:rsid w:val="00AA4D2C"/>
    <w:rsid w:val="00AA6BA7"/>
    <w:rsid w:val="00AC03A1"/>
    <w:rsid w:val="00AC156B"/>
    <w:rsid w:val="00AC2F7E"/>
    <w:rsid w:val="00AC45C7"/>
    <w:rsid w:val="00AC752E"/>
    <w:rsid w:val="00AD361E"/>
    <w:rsid w:val="00AD5F80"/>
    <w:rsid w:val="00AD630F"/>
    <w:rsid w:val="00AF1CE9"/>
    <w:rsid w:val="00AF3449"/>
    <w:rsid w:val="00AF6475"/>
    <w:rsid w:val="00B04A7D"/>
    <w:rsid w:val="00B32C5E"/>
    <w:rsid w:val="00B34EA0"/>
    <w:rsid w:val="00B4360E"/>
    <w:rsid w:val="00B469C8"/>
    <w:rsid w:val="00B511EF"/>
    <w:rsid w:val="00B6592B"/>
    <w:rsid w:val="00B70149"/>
    <w:rsid w:val="00B74641"/>
    <w:rsid w:val="00B8666D"/>
    <w:rsid w:val="00BB4607"/>
    <w:rsid w:val="00BB5316"/>
    <w:rsid w:val="00BC158B"/>
    <w:rsid w:val="00BC19CC"/>
    <w:rsid w:val="00BC4AFE"/>
    <w:rsid w:val="00BC4D90"/>
    <w:rsid w:val="00BC4FD2"/>
    <w:rsid w:val="00BD1BE0"/>
    <w:rsid w:val="00BE397C"/>
    <w:rsid w:val="00BF5466"/>
    <w:rsid w:val="00C0509E"/>
    <w:rsid w:val="00C30B24"/>
    <w:rsid w:val="00C35CE5"/>
    <w:rsid w:val="00C439A3"/>
    <w:rsid w:val="00C554D8"/>
    <w:rsid w:val="00C57100"/>
    <w:rsid w:val="00C63569"/>
    <w:rsid w:val="00C81280"/>
    <w:rsid w:val="00C85E99"/>
    <w:rsid w:val="00C872C6"/>
    <w:rsid w:val="00C913F3"/>
    <w:rsid w:val="00C94A78"/>
    <w:rsid w:val="00C95732"/>
    <w:rsid w:val="00CA043B"/>
    <w:rsid w:val="00CA44E7"/>
    <w:rsid w:val="00CA5798"/>
    <w:rsid w:val="00CB770A"/>
    <w:rsid w:val="00CE57D3"/>
    <w:rsid w:val="00D02A3A"/>
    <w:rsid w:val="00D110A7"/>
    <w:rsid w:val="00D15D5B"/>
    <w:rsid w:val="00D45631"/>
    <w:rsid w:val="00D46645"/>
    <w:rsid w:val="00D52DC4"/>
    <w:rsid w:val="00D71859"/>
    <w:rsid w:val="00D95DEF"/>
    <w:rsid w:val="00D97F4C"/>
    <w:rsid w:val="00DA7DB4"/>
    <w:rsid w:val="00DB6216"/>
    <w:rsid w:val="00DC2E58"/>
    <w:rsid w:val="00DC5AA9"/>
    <w:rsid w:val="00DD1384"/>
    <w:rsid w:val="00DD1DE7"/>
    <w:rsid w:val="00DD6A61"/>
    <w:rsid w:val="00DE5257"/>
    <w:rsid w:val="00DF111B"/>
    <w:rsid w:val="00DF34DD"/>
    <w:rsid w:val="00E022C5"/>
    <w:rsid w:val="00E04B7E"/>
    <w:rsid w:val="00E17D1C"/>
    <w:rsid w:val="00E22888"/>
    <w:rsid w:val="00E240F5"/>
    <w:rsid w:val="00E253AC"/>
    <w:rsid w:val="00E27374"/>
    <w:rsid w:val="00E360FC"/>
    <w:rsid w:val="00E41EE2"/>
    <w:rsid w:val="00E476A5"/>
    <w:rsid w:val="00E50B63"/>
    <w:rsid w:val="00E513E8"/>
    <w:rsid w:val="00E54E71"/>
    <w:rsid w:val="00E55E7E"/>
    <w:rsid w:val="00E746D7"/>
    <w:rsid w:val="00E87BFC"/>
    <w:rsid w:val="00E94ABF"/>
    <w:rsid w:val="00EA79B2"/>
    <w:rsid w:val="00EB46F7"/>
    <w:rsid w:val="00EC4E68"/>
    <w:rsid w:val="00EC6535"/>
    <w:rsid w:val="00EE1087"/>
    <w:rsid w:val="00EF412F"/>
    <w:rsid w:val="00F210AE"/>
    <w:rsid w:val="00F23547"/>
    <w:rsid w:val="00F33D36"/>
    <w:rsid w:val="00F362CF"/>
    <w:rsid w:val="00F37828"/>
    <w:rsid w:val="00F406E7"/>
    <w:rsid w:val="00F548D2"/>
    <w:rsid w:val="00F635B6"/>
    <w:rsid w:val="00F713DC"/>
    <w:rsid w:val="00F734FC"/>
    <w:rsid w:val="00F74364"/>
    <w:rsid w:val="00F83AA7"/>
    <w:rsid w:val="00F90A1E"/>
    <w:rsid w:val="00F9164F"/>
    <w:rsid w:val="00F94AB2"/>
    <w:rsid w:val="00FA015C"/>
    <w:rsid w:val="00FA6DE6"/>
    <w:rsid w:val="00FB5664"/>
    <w:rsid w:val="00FC4B91"/>
    <w:rsid w:val="00FD3883"/>
    <w:rsid w:val="00FE3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4C0C"/>
  <w15:chartTrackingRefBased/>
  <w15:docId w15:val="{B0F2F52C-86A3-424E-B6BE-CC455690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link w:val="Heading2Char"/>
    <w:uiPriority w:val="9"/>
    <w:qFormat/>
    <w:rsid w:val="005F2657"/>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508"/>
  </w:style>
  <w:style w:type="paragraph" w:styleId="Footer">
    <w:name w:val="footer"/>
    <w:basedOn w:val="Normal"/>
    <w:link w:val="FooterChar"/>
    <w:uiPriority w:val="99"/>
    <w:unhideWhenUsed/>
    <w:rsid w:val="0013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508"/>
  </w:style>
  <w:style w:type="paragraph" w:styleId="BalloonText">
    <w:name w:val="Balloon Text"/>
    <w:basedOn w:val="Normal"/>
    <w:link w:val="BalloonTextChar"/>
    <w:uiPriority w:val="99"/>
    <w:semiHidden/>
    <w:unhideWhenUsed/>
    <w:rsid w:val="00177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49"/>
    <w:rPr>
      <w:rFonts w:ascii="Segoe UI" w:hAnsi="Segoe UI" w:cs="Segoe UI"/>
      <w:sz w:val="18"/>
      <w:szCs w:val="18"/>
    </w:rPr>
  </w:style>
  <w:style w:type="paragraph" w:styleId="HTMLPreformatted">
    <w:name w:val="HTML Preformatted"/>
    <w:basedOn w:val="Normal"/>
    <w:link w:val="HTMLPreformattedChar"/>
    <w:uiPriority w:val="99"/>
    <w:semiHidden/>
    <w:unhideWhenUsed/>
    <w:rsid w:val="00752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24BB"/>
    <w:rPr>
      <w:rFonts w:ascii="Courier New" w:eastAsia="Times New Roman" w:hAnsi="Courier New" w:cs="Courier New"/>
    </w:rPr>
  </w:style>
  <w:style w:type="character" w:styleId="Hyperlink">
    <w:name w:val="Hyperlink"/>
    <w:basedOn w:val="DefaultParagraphFont"/>
    <w:uiPriority w:val="99"/>
    <w:unhideWhenUsed/>
    <w:rsid w:val="00A67600"/>
    <w:rPr>
      <w:color w:val="0563C1" w:themeColor="hyperlink"/>
      <w:u w:val="single"/>
    </w:rPr>
  </w:style>
  <w:style w:type="paragraph" w:styleId="NormalWeb">
    <w:name w:val="Normal (Web)"/>
    <w:basedOn w:val="Normal"/>
    <w:uiPriority w:val="99"/>
    <w:unhideWhenUsed/>
    <w:rsid w:val="00A67600"/>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5F2657"/>
    <w:rPr>
      <w:rFonts w:ascii="Times New Roman" w:eastAsia="Times New Roman" w:hAnsi="Times New Roman"/>
      <w:b/>
      <w:bCs/>
      <w:sz w:val="36"/>
      <w:szCs w:val="36"/>
    </w:rPr>
  </w:style>
  <w:style w:type="character" w:styleId="Emphasis">
    <w:name w:val="Emphasis"/>
    <w:basedOn w:val="DefaultParagraphFont"/>
    <w:uiPriority w:val="20"/>
    <w:qFormat/>
    <w:rsid w:val="0000369A"/>
    <w:rPr>
      <w:i/>
      <w:iCs/>
    </w:rPr>
  </w:style>
  <w:style w:type="paragraph" w:customStyle="1" w:styleId="paragraph">
    <w:name w:val="paragraph"/>
    <w:basedOn w:val="Normal"/>
    <w:rsid w:val="00AC45C7"/>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AC45C7"/>
  </w:style>
  <w:style w:type="character" w:customStyle="1" w:styleId="eop">
    <w:name w:val="eop"/>
    <w:basedOn w:val="DefaultParagraphFont"/>
    <w:rsid w:val="00AC45C7"/>
  </w:style>
  <w:style w:type="character" w:styleId="CommentReference">
    <w:name w:val="annotation reference"/>
    <w:basedOn w:val="DefaultParagraphFont"/>
    <w:uiPriority w:val="99"/>
    <w:semiHidden/>
    <w:unhideWhenUsed/>
    <w:rsid w:val="00A8637B"/>
    <w:rPr>
      <w:sz w:val="16"/>
      <w:szCs w:val="16"/>
    </w:rPr>
  </w:style>
  <w:style w:type="paragraph" w:styleId="CommentText">
    <w:name w:val="annotation text"/>
    <w:basedOn w:val="Normal"/>
    <w:link w:val="CommentTextChar"/>
    <w:uiPriority w:val="99"/>
    <w:semiHidden/>
    <w:unhideWhenUsed/>
    <w:rsid w:val="00A8637B"/>
    <w:pPr>
      <w:spacing w:line="240" w:lineRule="auto"/>
    </w:pPr>
    <w:rPr>
      <w:sz w:val="20"/>
      <w:szCs w:val="20"/>
    </w:rPr>
  </w:style>
  <w:style w:type="character" w:customStyle="1" w:styleId="CommentTextChar">
    <w:name w:val="Comment Text Char"/>
    <w:basedOn w:val="DefaultParagraphFont"/>
    <w:link w:val="CommentText"/>
    <w:uiPriority w:val="99"/>
    <w:semiHidden/>
    <w:rsid w:val="00A8637B"/>
  </w:style>
  <w:style w:type="paragraph" w:styleId="CommentSubject">
    <w:name w:val="annotation subject"/>
    <w:basedOn w:val="CommentText"/>
    <w:next w:val="CommentText"/>
    <w:link w:val="CommentSubjectChar"/>
    <w:uiPriority w:val="99"/>
    <w:semiHidden/>
    <w:unhideWhenUsed/>
    <w:rsid w:val="00A8637B"/>
    <w:rPr>
      <w:b/>
      <w:bCs/>
    </w:rPr>
  </w:style>
  <w:style w:type="character" w:customStyle="1" w:styleId="CommentSubjectChar">
    <w:name w:val="Comment Subject Char"/>
    <w:basedOn w:val="CommentTextChar"/>
    <w:link w:val="CommentSubject"/>
    <w:uiPriority w:val="99"/>
    <w:semiHidden/>
    <w:rsid w:val="00A863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435">
      <w:bodyDiv w:val="1"/>
      <w:marLeft w:val="0"/>
      <w:marRight w:val="0"/>
      <w:marTop w:val="0"/>
      <w:marBottom w:val="0"/>
      <w:divBdr>
        <w:top w:val="none" w:sz="0" w:space="0" w:color="auto"/>
        <w:left w:val="none" w:sz="0" w:space="0" w:color="auto"/>
        <w:bottom w:val="none" w:sz="0" w:space="0" w:color="auto"/>
        <w:right w:val="none" w:sz="0" w:space="0" w:color="auto"/>
      </w:divBdr>
    </w:div>
    <w:div w:id="159859603">
      <w:bodyDiv w:val="1"/>
      <w:marLeft w:val="0"/>
      <w:marRight w:val="0"/>
      <w:marTop w:val="0"/>
      <w:marBottom w:val="0"/>
      <w:divBdr>
        <w:top w:val="none" w:sz="0" w:space="0" w:color="auto"/>
        <w:left w:val="none" w:sz="0" w:space="0" w:color="auto"/>
        <w:bottom w:val="none" w:sz="0" w:space="0" w:color="auto"/>
        <w:right w:val="none" w:sz="0" w:space="0" w:color="auto"/>
      </w:divBdr>
    </w:div>
    <w:div w:id="165022713">
      <w:bodyDiv w:val="1"/>
      <w:marLeft w:val="0"/>
      <w:marRight w:val="0"/>
      <w:marTop w:val="0"/>
      <w:marBottom w:val="0"/>
      <w:divBdr>
        <w:top w:val="none" w:sz="0" w:space="0" w:color="auto"/>
        <w:left w:val="none" w:sz="0" w:space="0" w:color="auto"/>
        <w:bottom w:val="none" w:sz="0" w:space="0" w:color="auto"/>
        <w:right w:val="none" w:sz="0" w:space="0" w:color="auto"/>
      </w:divBdr>
    </w:div>
    <w:div w:id="337654817">
      <w:bodyDiv w:val="1"/>
      <w:marLeft w:val="0"/>
      <w:marRight w:val="0"/>
      <w:marTop w:val="0"/>
      <w:marBottom w:val="0"/>
      <w:divBdr>
        <w:top w:val="none" w:sz="0" w:space="0" w:color="auto"/>
        <w:left w:val="none" w:sz="0" w:space="0" w:color="auto"/>
        <w:bottom w:val="none" w:sz="0" w:space="0" w:color="auto"/>
        <w:right w:val="none" w:sz="0" w:space="0" w:color="auto"/>
      </w:divBdr>
      <w:divsChild>
        <w:div w:id="1223516995">
          <w:marLeft w:val="0"/>
          <w:marRight w:val="0"/>
          <w:marTop w:val="0"/>
          <w:marBottom w:val="0"/>
          <w:divBdr>
            <w:top w:val="none" w:sz="0" w:space="0" w:color="auto"/>
            <w:left w:val="none" w:sz="0" w:space="0" w:color="auto"/>
            <w:bottom w:val="none" w:sz="0" w:space="0" w:color="auto"/>
            <w:right w:val="none" w:sz="0" w:space="0" w:color="auto"/>
          </w:divBdr>
          <w:divsChild>
            <w:div w:id="1605574600">
              <w:marLeft w:val="0"/>
              <w:marRight w:val="0"/>
              <w:marTop w:val="0"/>
              <w:marBottom w:val="0"/>
              <w:divBdr>
                <w:top w:val="none" w:sz="0" w:space="0" w:color="auto"/>
                <w:left w:val="none" w:sz="0" w:space="0" w:color="auto"/>
                <w:bottom w:val="none" w:sz="0" w:space="0" w:color="auto"/>
                <w:right w:val="none" w:sz="0" w:space="0" w:color="auto"/>
              </w:divBdr>
              <w:divsChild>
                <w:div w:id="2137211397">
                  <w:marLeft w:val="0"/>
                  <w:marRight w:val="0"/>
                  <w:marTop w:val="0"/>
                  <w:marBottom w:val="0"/>
                  <w:divBdr>
                    <w:top w:val="none" w:sz="0" w:space="0" w:color="auto"/>
                    <w:left w:val="none" w:sz="0" w:space="0" w:color="auto"/>
                    <w:bottom w:val="none" w:sz="0" w:space="0" w:color="auto"/>
                    <w:right w:val="none" w:sz="0" w:space="0" w:color="auto"/>
                  </w:divBdr>
                </w:div>
                <w:div w:id="702441368">
                  <w:marLeft w:val="0"/>
                  <w:marRight w:val="0"/>
                  <w:marTop w:val="0"/>
                  <w:marBottom w:val="0"/>
                  <w:divBdr>
                    <w:top w:val="none" w:sz="0" w:space="0" w:color="auto"/>
                    <w:left w:val="none" w:sz="0" w:space="0" w:color="auto"/>
                    <w:bottom w:val="none" w:sz="0" w:space="0" w:color="auto"/>
                    <w:right w:val="none" w:sz="0" w:space="0" w:color="auto"/>
                  </w:divBdr>
                  <w:divsChild>
                    <w:div w:id="14417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084319">
      <w:bodyDiv w:val="1"/>
      <w:marLeft w:val="0"/>
      <w:marRight w:val="0"/>
      <w:marTop w:val="0"/>
      <w:marBottom w:val="0"/>
      <w:divBdr>
        <w:top w:val="none" w:sz="0" w:space="0" w:color="auto"/>
        <w:left w:val="none" w:sz="0" w:space="0" w:color="auto"/>
        <w:bottom w:val="none" w:sz="0" w:space="0" w:color="auto"/>
        <w:right w:val="none" w:sz="0" w:space="0" w:color="auto"/>
      </w:divBdr>
    </w:div>
    <w:div w:id="468981242">
      <w:bodyDiv w:val="1"/>
      <w:marLeft w:val="0"/>
      <w:marRight w:val="0"/>
      <w:marTop w:val="0"/>
      <w:marBottom w:val="0"/>
      <w:divBdr>
        <w:top w:val="none" w:sz="0" w:space="0" w:color="auto"/>
        <w:left w:val="none" w:sz="0" w:space="0" w:color="auto"/>
        <w:bottom w:val="none" w:sz="0" w:space="0" w:color="auto"/>
        <w:right w:val="none" w:sz="0" w:space="0" w:color="auto"/>
      </w:divBdr>
    </w:div>
    <w:div w:id="488710319">
      <w:bodyDiv w:val="1"/>
      <w:marLeft w:val="0"/>
      <w:marRight w:val="0"/>
      <w:marTop w:val="0"/>
      <w:marBottom w:val="0"/>
      <w:divBdr>
        <w:top w:val="none" w:sz="0" w:space="0" w:color="auto"/>
        <w:left w:val="none" w:sz="0" w:space="0" w:color="auto"/>
        <w:bottom w:val="none" w:sz="0" w:space="0" w:color="auto"/>
        <w:right w:val="none" w:sz="0" w:space="0" w:color="auto"/>
      </w:divBdr>
    </w:div>
    <w:div w:id="523829686">
      <w:bodyDiv w:val="1"/>
      <w:marLeft w:val="0"/>
      <w:marRight w:val="0"/>
      <w:marTop w:val="0"/>
      <w:marBottom w:val="0"/>
      <w:divBdr>
        <w:top w:val="none" w:sz="0" w:space="0" w:color="auto"/>
        <w:left w:val="none" w:sz="0" w:space="0" w:color="auto"/>
        <w:bottom w:val="none" w:sz="0" w:space="0" w:color="auto"/>
        <w:right w:val="none" w:sz="0" w:space="0" w:color="auto"/>
      </w:divBdr>
      <w:divsChild>
        <w:div w:id="1035423130">
          <w:marLeft w:val="0"/>
          <w:marRight w:val="0"/>
          <w:marTop w:val="0"/>
          <w:marBottom w:val="0"/>
          <w:divBdr>
            <w:top w:val="none" w:sz="0" w:space="0" w:color="auto"/>
            <w:left w:val="none" w:sz="0" w:space="0" w:color="auto"/>
            <w:bottom w:val="none" w:sz="0" w:space="0" w:color="auto"/>
            <w:right w:val="none" w:sz="0" w:space="0" w:color="auto"/>
          </w:divBdr>
          <w:divsChild>
            <w:div w:id="369495192">
              <w:marLeft w:val="0"/>
              <w:marRight w:val="0"/>
              <w:marTop w:val="0"/>
              <w:marBottom w:val="0"/>
              <w:divBdr>
                <w:top w:val="none" w:sz="0" w:space="0" w:color="auto"/>
                <w:left w:val="none" w:sz="0" w:space="0" w:color="auto"/>
                <w:bottom w:val="none" w:sz="0" w:space="0" w:color="auto"/>
                <w:right w:val="none" w:sz="0" w:space="0" w:color="auto"/>
              </w:divBdr>
              <w:divsChild>
                <w:div w:id="305204324">
                  <w:marLeft w:val="0"/>
                  <w:marRight w:val="0"/>
                  <w:marTop w:val="0"/>
                  <w:marBottom w:val="0"/>
                  <w:divBdr>
                    <w:top w:val="none" w:sz="0" w:space="0" w:color="auto"/>
                    <w:left w:val="none" w:sz="0" w:space="0" w:color="auto"/>
                    <w:bottom w:val="none" w:sz="0" w:space="0" w:color="auto"/>
                    <w:right w:val="none" w:sz="0" w:space="0" w:color="auto"/>
                  </w:divBdr>
                </w:div>
                <w:div w:id="1159886099">
                  <w:marLeft w:val="0"/>
                  <w:marRight w:val="0"/>
                  <w:marTop w:val="0"/>
                  <w:marBottom w:val="0"/>
                  <w:divBdr>
                    <w:top w:val="none" w:sz="0" w:space="0" w:color="auto"/>
                    <w:left w:val="none" w:sz="0" w:space="0" w:color="auto"/>
                    <w:bottom w:val="none" w:sz="0" w:space="0" w:color="auto"/>
                    <w:right w:val="none" w:sz="0" w:space="0" w:color="auto"/>
                  </w:divBdr>
                  <w:divsChild>
                    <w:div w:id="18189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42160">
      <w:bodyDiv w:val="1"/>
      <w:marLeft w:val="0"/>
      <w:marRight w:val="0"/>
      <w:marTop w:val="0"/>
      <w:marBottom w:val="0"/>
      <w:divBdr>
        <w:top w:val="none" w:sz="0" w:space="0" w:color="auto"/>
        <w:left w:val="none" w:sz="0" w:space="0" w:color="auto"/>
        <w:bottom w:val="none" w:sz="0" w:space="0" w:color="auto"/>
        <w:right w:val="none" w:sz="0" w:space="0" w:color="auto"/>
      </w:divBdr>
      <w:divsChild>
        <w:div w:id="506485056">
          <w:marLeft w:val="0"/>
          <w:marRight w:val="0"/>
          <w:marTop w:val="0"/>
          <w:marBottom w:val="0"/>
          <w:divBdr>
            <w:top w:val="none" w:sz="0" w:space="0" w:color="auto"/>
            <w:left w:val="none" w:sz="0" w:space="0" w:color="auto"/>
            <w:bottom w:val="none" w:sz="0" w:space="0" w:color="auto"/>
            <w:right w:val="none" w:sz="0" w:space="0" w:color="auto"/>
          </w:divBdr>
        </w:div>
        <w:div w:id="976758547">
          <w:marLeft w:val="0"/>
          <w:marRight w:val="0"/>
          <w:marTop w:val="0"/>
          <w:marBottom w:val="0"/>
          <w:divBdr>
            <w:top w:val="none" w:sz="0" w:space="0" w:color="auto"/>
            <w:left w:val="none" w:sz="0" w:space="0" w:color="auto"/>
            <w:bottom w:val="none" w:sz="0" w:space="0" w:color="auto"/>
            <w:right w:val="none" w:sz="0" w:space="0" w:color="auto"/>
          </w:divBdr>
          <w:divsChild>
            <w:div w:id="2988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64553">
      <w:bodyDiv w:val="1"/>
      <w:marLeft w:val="0"/>
      <w:marRight w:val="0"/>
      <w:marTop w:val="0"/>
      <w:marBottom w:val="0"/>
      <w:divBdr>
        <w:top w:val="none" w:sz="0" w:space="0" w:color="auto"/>
        <w:left w:val="none" w:sz="0" w:space="0" w:color="auto"/>
        <w:bottom w:val="none" w:sz="0" w:space="0" w:color="auto"/>
        <w:right w:val="none" w:sz="0" w:space="0" w:color="auto"/>
      </w:divBdr>
      <w:divsChild>
        <w:div w:id="1984846433">
          <w:marLeft w:val="0"/>
          <w:marRight w:val="0"/>
          <w:marTop w:val="0"/>
          <w:marBottom w:val="0"/>
          <w:divBdr>
            <w:top w:val="none" w:sz="0" w:space="0" w:color="auto"/>
            <w:left w:val="none" w:sz="0" w:space="0" w:color="auto"/>
            <w:bottom w:val="none" w:sz="0" w:space="0" w:color="auto"/>
            <w:right w:val="none" w:sz="0" w:space="0" w:color="auto"/>
          </w:divBdr>
        </w:div>
        <w:div w:id="1931543860">
          <w:marLeft w:val="0"/>
          <w:marRight w:val="0"/>
          <w:marTop w:val="0"/>
          <w:marBottom w:val="0"/>
          <w:divBdr>
            <w:top w:val="none" w:sz="0" w:space="0" w:color="auto"/>
            <w:left w:val="none" w:sz="0" w:space="0" w:color="auto"/>
            <w:bottom w:val="none" w:sz="0" w:space="0" w:color="auto"/>
            <w:right w:val="none" w:sz="0" w:space="0" w:color="auto"/>
          </w:divBdr>
          <w:divsChild>
            <w:div w:id="15071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5740">
      <w:bodyDiv w:val="1"/>
      <w:marLeft w:val="0"/>
      <w:marRight w:val="0"/>
      <w:marTop w:val="0"/>
      <w:marBottom w:val="0"/>
      <w:divBdr>
        <w:top w:val="none" w:sz="0" w:space="0" w:color="auto"/>
        <w:left w:val="none" w:sz="0" w:space="0" w:color="auto"/>
        <w:bottom w:val="none" w:sz="0" w:space="0" w:color="auto"/>
        <w:right w:val="none" w:sz="0" w:space="0" w:color="auto"/>
      </w:divBdr>
    </w:div>
    <w:div w:id="800342047">
      <w:bodyDiv w:val="1"/>
      <w:marLeft w:val="0"/>
      <w:marRight w:val="0"/>
      <w:marTop w:val="0"/>
      <w:marBottom w:val="0"/>
      <w:divBdr>
        <w:top w:val="none" w:sz="0" w:space="0" w:color="auto"/>
        <w:left w:val="none" w:sz="0" w:space="0" w:color="auto"/>
        <w:bottom w:val="none" w:sz="0" w:space="0" w:color="auto"/>
        <w:right w:val="none" w:sz="0" w:space="0" w:color="auto"/>
      </w:divBdr>
      <w:divsChild>
        <w:div w:id="985469299">
          <w:marLeft w:val="0"/>
          <w:marRight w:val="0"/>
          <w:marTop w:val="0"/>
          <w:marBottom w:val="0"/>
          <w:divBdr>
            <w:top w:val="none" w:sz="0" w:space="0" w:color="auto"/>
            <w:left w:val="none" w:sz="0" w:space="0" w:color="auto"/>
            <w:bottom w:val="none" w:sz="0" w:space="0" w:color="auto"/>
            <w:right w:val="none" w:sz="0" w:space="0" w:color="auto"/>
          </w:divBdr>
        </w:div>
        <w:div w:id="1496722339">
          <w:marLeft w:val="0"/>
          <w:marRight w:val="0"/>
          <w:marTop w:val="0"/>
          <w:marBottom w:val="0"/>
          <w:divBdr>
            <w:top w:val="none" w:sz="0" w:space="0" w:color="auto"/>
            <w:left w:val="none" w:sz="0" w:space="0" w:color="auto"/>
            <w:bottom w:val="none" w:sz="0" w:space="0" w:color="auto"/>
            <w:right w:val="none" w:sz="0" w:space="0" w:color="auto"/>
          </w:divBdr>
          <w:divsChild>
            <w:div w:id="20323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4569">
      <w:bodyDiv w:val="1"/>
      <w:marLeft w:val="0"/>
      <w:marRight w:val="0"/>
      <w:marTop w:val="0"/>
      <w:marBottom w:val="0"/>
      <w:divBdr>
        <w:top w:val="none" w:sz="0" w:space="0" w:color="auto"/>
        <w:left w:val="none" w:sz="0" w:space="0" w:color="auto"/>
        <w:bottom w:val="none" w:sz="0" w:space="0" w:color="auto"/>
        <w:right w:val="none" w:sz="0" w:space="0" w:color="auto"/>
      </w:divBdr>
    </w:div>
    <w:div w:id="1154104176">
      <w:bodyDiv w:val="1"/>
      <w:marLeft w:val="0"/>
      <w:marRight w:val="0"/>
      <w:marTop w:val="0"/>
      <w:marBottom w:val="0"/>
      <w:divBdr>
        <w:top w:val="none" w:sz="0" w:space="0" w:color="auto"/>
        <w:left w:val="none" w:sz="0" w:space="0" w:color="auto"/>
        <w:bottom w:val="none" w:sz="0" w:space="0" w:color="auto"/>
        <w:right w:val="none" w:sz="0" w:space="0" w:color="auto"/>
      </w:divBdr>
    </w:div>
    <w:div w:id="1190996445">
      <w:bodyDiv w:val="1"/>
      <w:marLeft w:val="0"/>
      <w:marRight w:val="0"/>
      <w:marTop w:val="0"/>
      <w:marBottom w:val="0"/>
      <w:divBdr>
        <w:top w:val="none" w:sz="0" w:space="0" w:color="auto"/>
        <w:left w:val="none" w:sz="0" w:space="0" w:color="auto"/>
        <w:bottom w:val="none" w:sz="0" w:space="0" w:color="auto"/>
        <w:right w:val="none" w:sz="0" w:space="0" w:color="auto"/>
      </w:divBdr>
      <w:divsChild>
        <w:div w:id="1375273010">
          <w:marLeft w:val="0"/>
          <w:marRight w:val="0"/>
          <w:marTop w:val="0"/>
          <w:marBottom w:val="0"/>
          <w:divBdr>
            <w:top w:val="none" w:sz="0" w:space="0" w:color="auto"/>
            <w:left w:val="none" w:sz="0" w:space="0" w:color="auto"/>
            <w:bottom w:val="none" w:sz="0" w:space="0" w:color="auto"/>
            <w:right w:val="none" w:sz="0" w:space="0" w:color="auto"/>
          </w:divBdr>
        </w:div>
        <w:div w:id="835263271">
          <w:marLeft w:val="0"/>
          <w:marRight w:val="0"/>
          <w:marTop w:val="0"/>
          <w:marBottom w:val="0"/>
          <w:divBdr>
            <w:top w:val="none" w:sz="0" w:space="0" w:color="auto"/>
            <w:left w:val="none" w:sz="0" w:space="0" w:color="auto"/>
            <w:bottom w:val="none" w:sz="0" w:space="0" w:color="auto"/>
            <w:right w:val="none" w:sz="0" w:space="0" w:color="auto"/>
          </w:divBdr>
          <w:divsChild>
            <w:div w:id="2389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14293">
      <w:bodyDiv w:val="1"/>
      <w:marLeft w:val="0"/>
      <w:marRight w:val="0"/>
      <w:marTop w:val="0"/>
      <w:marBottom w:val="0"/>
      <w:divBdr>
        <w:top w:val="none" w:sz="0" w:space="0" w:color="auto"/>
        <w:left w:val="none" w:sz="0" w:space="0" w:color="auto"/>
        <w:bottom w:val="none" w:sz="0" w:space="0" w:color="auto"/>
        <w:right w:val="none" w:sz="0" w:space="0" w:color="auto"/>
      </w:divBdr>
    </w:div>
    <w:div w:id="1375423865">
      <w:bodyDiv w:val="1"/>
      <w:marLeft w:val="0"/>
      <w:marRight w:val="0"/>
      <w:marTop w:val="0"/>
      <w:marBottom w:val="0"/>
      <w:divBdr>
        <w:top w:val="none" w:sz="0" w:space="0" w:color="auto"/>
        <w:left w:val="none" w:sz="0" w:space="0" w:color="auto"/>
        <w:bottom w:val="none" w:sz="0" w:space="0" w:color="auto"/>
        <w:right w:val="none" w:sz="0" w:space="0" w:color="auto"/>
      </w:divBdr>
    </w:div>
    <w:div w:id="1400249012">
      <w:bodyDiv w:val="1"/>
      <w:marLeft w:val="0"/>
      <w:marRight w:val="0"/>
      <w:marTop w:val="0"/>
      <w:marBottom w:val="0"/>
      <w:divBdr>
        <w:top w:val="none" w:sz="0" w:space="0" w:color="auto"/>
        <w:left w:val="none" w:sz="0" w:space="0" w:color="auto"/>
        <w:bottom w:val="none" w:sz="0" w:space="0" w:color="auto"/>
        <w:right w:val="none" w:sz="0" w:space="0" w:color="auto"/>
      </w:divBdr>
    </w:div>
    <w:div w:id="1446583150">
      <w:bodyDiv w:val="1"/>
      <w:marLeft w:val="0"/>
      <w:marRight w:val="0"/>
      <w:marTop w:val="0"/>
      <w:marBottom w:val="0"/>
      <w:divBdr>
        <w:top w:val="none" w:sz="0" w:space="0" w:color="auto"/>
        <w:left w:val="none" w:sz="0" w:space="0" w:color="auto"/>
        <w:bottom w:val="none" w:sz="0" w:space="0" w:color="auto"/>
        <w:right w:val="none" w:sz="0" w:space="0" w:color="auto"/>
      </w:divBdr>
    </w:div>
    <w:div w:id="1517034161">
      <w:bodyDiv w:val="1"/>
      <w:marLeft w:val="0"/>
      <w:marRight w:val="0"/>
      <w:marTop w:val="0"/>
      <w:marBottom w:val="0"/>
      <w:divBdr>
        <w:top w:val="none" w:sz="0" w:space="0" w:color="auto"/>
        <w:left w:val="none" w:sz="0" w:space="0" w:color="auto"/>
        <w:bottom w:val="none" w:sz="0" w:space="0" w:color="auto"/>
        <w:right w:val="none" w:sz="0" w:space="0" w:color="auto"/>
      </w:divBdr>
    </w:div>
    <w:div w:id="1677999047">
      <w:bodyDiv w:val="1"/>
      <w:marLeft w:val="0"/>
      <w:marRight w:val="0"/>
      <w:marTop w:val="0"/>
      <w:marBottom w:val="0"/>
      <w:divBdr>
        <w:top w:val="none" w:sz="0" w:space="0" w:color="auto"/>
        <w:left w:val="none" w:sz="0" w:space="0" w:color="auto"/>
        <w:bottom w:val="none" w:sz="0" w:space="0" w:color="auto"/>
        <w:right w:val="none" w:sz="0" w:space="0" w:color="auto"/>
      </w:divBdr>
      <w:divsChild>
        <w:div w:id="2074890688">
          <w:marLeft w:val="0"/>
          <w:marRight w:val="0"/>
          <w:marTop w:val="0"/>
          <w:marBottom w:val="0"/>
          <w:divBdr>
            <w:top w:val="none" w:sz="0" w:space="0" w:color="auto"/>
            <w:left w:val="none" w:sz="0" w:space="0" w:color="auto"/>
            <w:bottom w:val="none" w:sz="0" w:space="0" w:color="auto"/>
            <w:right w:val="none" w:sz="0" w:space="0" w:color="auto"/>
          </w:divBdr>
          <w:divsChild>
            <w:div w:id="906887655">
              <w:marLeft w:val="0"/>
              <w:marRight w:val="0"/>
              <w:marTop w:val="0"/>
              <w:marBottom w:val="0"/>
              <w:divBdr>
                <w:top w:val="none" w:sz="0" w:space="0" w:color="auto"/>
                <w:left w:val="none" w:sz="0" w:space="0" w:color="auto"/>
                <w:bottom w:val="none" w:sz="0" w:space="0" w:color="auto"/>
                <w:right w:val="none" w:sz="0" w:space="0" w:color="auto"/>
              </w:divBdr>
              <w:divsChild>
                <w:div w:id="56637354">
                  <w:marLeft w:val="0"/>
                  <w:marRight w:val="0"/>
                  <w:marTop w:val="0"/>
                  <w:marBottom w:val="0"/>
                  <w:divBdr>
                    <w:top w:val="none" w:sz="0" w:space="0" w:color="auto"/>
                    <w:left w:val="none" w:sz="0" w:space="0" w:color="auto"/>
                    <w:bottom w:val="none" w:sz="0" w:space="0" w:color="auto"/>
                    <w:right w:val="none" w:sz="0" w:space="0" w:color="auto"/>
                  </w:divBdr>
                </w:div>
                <w:div w:id="858397766">
                  <w:marLeft w:val="0"/>
                  <w:marRight w:val="0"/>
                  <w:marTop w:val="0"/>
                  <w:marBottom w:val="0"/>
                  <w:divBdr>
                    <w:top w:val="none" w:sz="0" w:space="0" w:color="auto"/>
                    <w:left w:val="none" w:sz="0" w:space="0" w:color="auto"/>
                    <w:bottom w:val="none" w:sz="0" w:space="0" w:color="auto"/>
                    <w:right w:val="none" w:sz="0" w:space="0" w:color="auto"/>
                  </w:divBdr>
                  <w:divsChild>
                    <w:div w:id="49704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23236">
      <w:bodyDiv w:val="1"/>
      <w:marLeft w:val="0"/>
      <w:marRight w:val="0"/>
      <w:marTop w:val="0"/>
      <w:marBottom w:val="0"/>
      <w:divBdr>
        <w:top w:val="none" w:sz="0" w:space="0" w:color="auto"/>
        <w:left w:val="none" w:sz="0" w:space="0" w:color="auto"/>
        <w:bottom w:val="none" w:sz="0" w:space="0" w:color="auto"/>
        <w:right w:val="none" w:sz="0" w:space="0" w:color="auto"/>
      </w:divBdr>
      <w:divsChild>
        <w:div w:id="1966347743">
          <w:marLeft w:val="0"/>
          <w:marRight w:val="0"/>
          <w:marTop w:val="0"/>
          <w:marBottom w:val="0"/>
          <w:divBdr>
            <w:top w:val="none" w:sz="0" w:space="0" w:color="auto"/>
            <w:left w:val="none" w:sz="0" w:space="0" w:color="auto"/>
            <w:bottom w:val="none" w:sz="0" w:space="0" w:color="auto"/>
            <w:right w:val="none" w:sz="0" w:space="0" w:color="auto"/>
          </w:divBdr>
        </w:div>
        <w:div w:id="63338607">
          <w:marLeft w:val="0"/>
          <w:marRight w:val="0"/>
          <w:marTop w:val="0"/>
          <w:marBottom w:val="0"/>
          <w:divBdr>
            <w:top w:val="none" w:sz="0" w:space="0" w:color="auto"/>
            <w:left w:val="none" w:sz="0" w:space="0" w:color="auto"/>
            <w:bottom w:val="none" w:sz="0" w:space="0" w:color="auto"/>
            <w:right w:val="none" w:sz="0" w:space="0" w:color="auto"/>
          </w:divBdr>
          <w:divsChild>
            <w:div w:id="1683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9572">
      <w:bodyDiv w:val="1"/>
      <w:marLeft w:val="0"/>
      <w:marRight w:val="0"/>
      <w:marTop w:val="0"/>
      <w:marBottom w:val="0"/>
      <w:divBdr>
        <w:top w:val="none" w:sz="0" w:space="0" w:color="auto"/>
        <w:left w:val="none" w:sz="0" w:space="0" w:color="auto"/>
        <w:bottom w:val="none" w:sz="0" w:space="0" w:color="auto"/>
        <w:right w:val="none" w:sz="0" w:space="0" w:color="auto"/>
      </w:divBdr>
      <w:divsChild>
        <w:div w:id="1446576601">
          <w:marLeft w:val="0"/>
          <w:marRight w:val="0"/>
          <w:marTop w:val="0"/>
          <w:marBottom w:val="0"/>
          <w:divBdr>
            <w:top w:val="none" w:sz="0" w:space="0" w:color="auto"/>
            <w:left w:val="none" w:sz="0" w:space="0" w:color="auto"/>
            <w:bottom w:val="none" w:sz="0" w:space="0" w:color="auto"/>
            <w:right w:val="none" w:sz="0" w:space="0" w:color="auto"/>
          </w:divBdr>
        </w:div>
        <w:div w:id="1210872162">
          <w:marLeft w:val="0"/>
          <w:marRight w:val="0"/>
          <w:marTop w:val="0"/>
          <w:marBottom w:val="0"/>
          <w:divBdr>
            <w:top w:val="none" w:sz="0" w:space="0" w:color="auto"/>
            <w:left w:val="none" w:sz="0" w:space="0" w:color="auto"/>
            <w:bottom w:val="none" w:sz="0" w:space="0" w:color="auto"/>
            <w:right w:val="none" w:sz="0" w:space="0" w:color="auto"/>
          </w:divBdr>
          <w:divsChild>
            <w:div w:id="1750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3490">
      <w:bodyDiv w:val="1"/>
      <w:marLeft w:val="0"/>
      <w:marRight w:val="0"/>
      <w:marTop w:val="0"/>
      <w:marBottom w:val="0"/>
      <w:divBdr>
        <w:top w:val="none" w:sz="0" w:space="0" w:color="auto"/>
        <w:left w:val="none" w:sz="0" w:space="0" w:color="auto"/>
        <w:bottom w:val="none" w:sz="0" w:space="0" w:color="auto"/>
        <w:right w:val="none" w:sz="0" w:space="0" w:color="auto"/>
      </w:divBdr>
      <w:divsChild>
        <w:div w:id="663899270">
          <w:marLeft w:val="0"/>
          <w:marRight w:val="0"/>
          <w:marTop w:val="0"/>
          <w:marBottom w:val="0"/>
          <w:divBdr>
            <w:top w:val="none" w:sz="0" w:space="0" w:color="auto"/>
            <w:left w:val="none" w:sz="0" w:space="0" w:color="auto"/>
            <w:bottom w:val="none" w:sz="0" w:space="0" w:color="auto"/>
            <w:right w:val="none" w:sz="0" w:space="0" w:color="auto"/>
          </w:divBdr>
        </w:div>
        <w:div w:id="890193918">
          <w:marLeft w:val="0"/>
          <w:marRight w:val="0"/>
          <w:marTop w:val="0"/>
          <w:marBottom w:val="0"/>
          <w:divBdr>
            <w:top w:val="none" w:sz="0" w:space="0" w:color="auto"/>
            <w:left w:val="none" w:sz="0" w:space="0" w:color="auto"/>
            <w:bottom w:val="none" w:sz="0" w:space="0" w:color="auto"/>
            <w:right w:val="none" w:sz="0" w:space="0" w:color="auto"/>
          </w:divBdr>
          <w:divsChild>
            <w:div w:id="11483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72374">
      <w:bodyDiv w:val="1"/>
      <w:marLeft w:val="0"/>
      <w:marRight w:val="0"/>
      <w:marTop w:val="0"/>
      <w:marBottom w:val="0"/>
      <w:divBdr>
        <w:top w:val="none" w:sz="0" w:space="0" w:color="auto"/>
        <w:left w:val="none" w:sz="0" w:space="0" w:color="auto"/>
        <w:bottom w:val="none" w:sz="0" w:space="0" w:color="auto"/>
        <w:right w:val="none" w:sz="0" w:space="0" w:color="auto"/>
      </w:divBdr>
    </w:div>
    <w:div w:id="1972400626">
      <w:bodyDiv w:val="1"/>
      <w:marLeft w:val="0"/>
      <w:marRight w:val="0"/>
      <w:marTop w:val="0"/>
      <w:marBottom w:val="0"/>
      <w:divBdr>
        <w:top w:val="none" w:sz="0" w:space="0" w:color="auto"/>
        <w:left w:val="none" w:sz="0" w:space="0" w:color="auto"/>
        <w:bottom w:val="none" w:sz="0" w:space="0" w:color="auto"/>
        <w:right w:val="none" w:sz="0" w:space="0" w:color="auto"/>
      </w:divBdr>
      <w:divsChild>
        <w:div w:id="337541238">
          <w:marLeft w:val="0"/>
          <w:marRight w:val="0"/>
          <w:marTop w:val="0"/>
          <w:marBottom w:val="0"/>
          <w:divBdr>
            <w:top w:val="none" w:sz="0" w:space="0" w:color="auto"/>
            <w:left w:val="none" w:sz="0" w:space="0" w:color="auto"/>
            <w:bottom w:val="none" w:sz="0" w:space="0" w:color="auto"/>
            <w:right w:val="none" w:sz="0" w:space="0" w:color="auto"/>
          </w:divBdr>
        </w:div>
        <w:div w:id="783812281">
          <w:marLeft w:val="0"/>
          <w:marRight w:val="0"/>
          <w:marTop w:val="0"/>
          <w:marBottom w:val="0"/>
          <w:divBdr>
            <w:top w:val="none" w:sz="0" w:space="0" w:color="auto"/>
            <w:left w:val="none" w:sz="0" w:space="0" w:color="auto"/>
            <w:bottom w:val="none" w:sz="0" w:space="0" w:color="auto"/>
            <w:right w:val="none" w:sz="0" w:space="0" w:color="auto"/>
          </w:divBdr>
          <w:divsChild>
            <w:div w:id="19641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371">
      <w:bodyDiv w:val="1"/>
      <w:marLeft w:val="0"/>
      <w:marRight w:val="0"/>
      <w:marTop w:val="0"/>
      <w:marBottom w:val="0"/>
      <w:divBdr>
        <w:top w:val="none" w:sz="0" w:space="0" w:color="auto"/>
        <w:left w:val="none" w:sz="0" w:space="0" w:color="auto"/>
        <w:bottom w:val="none" w:sz="0" w:space="0" w:color="auto"/>
        <w:right w:val="none" w:sz="0" w:space="0" w:color="auto"/>
      </w:divBdr>
    </w:div>
    <w:div w:id="2024621322">
      <w:bodyDiv w:val="1"/>
      <w:marLeft w:val="0"/>
      <w:marRight w:val="0"/>
      <w:marTop w:val="0"/>
      <w:marBottom w:val="0"/>
      <w:divBdr>
        <w:top w:val="none" w:sz="0" w:space="0" w:color="auto"/>
        <w:left w:val="none" w:sz="0" w:space="0" w:color="auto"/>
        <w:bottom w:val="none" w:sz="0" w:space="0" w:color="auto"/>
        <w:right w:val="none" w:sz="0" w:space="0" w:color="auto"/>
      </w:divBdr>
    </w:div>
    <w:div w:id="2034377140">
      <w:bodyDiv w:val="1"/>
      <w:marLeft w:val="0"/>
      <w:marRight w:val="0"/>
      <w:marTop w:val="0"/>
      <w:marBottom w:val="0"/>
      <w:divBdr>
        <w:top w:val="none" w:sz="0" w:space="0" w:color="auto"/>
        <w:left w:val="none" w:sz="0" w:space="0" w:color="auto"/>
        <w:bottom w:val="none" w:sz="0" w:space="0" w:color="auto"/>
        <w:right w:val="none" w:sz="0" w:space="0" w:color="auto"/>
      </w:divBdr>
    </w:div>
    <w:div w:id="2080865765">
      <w:bodyDiv w:val="1"/>
      <w:marLeft w:val="0"/>
      <w:marRight w:val="0"/>
      <w:marTop w:val="0"/>
      <w:marBottom w:val="0"/>
      <w:divBdr>
        <w:top w:val="none" w:sz="0" w:space="0" w:color="auto"/>
        <w:left w:val="none" w:sz="0" w:space="0" w:color="auto"/>
        <w:bottom w:val="none" w:sz="0" w:space="0" w:color="auto"/>
        <w:right w:val="none" w:sz="0" w:space="0" w:color="auto"/>
      </w:divBdr>
      <w:divsChild>
        <w:div w:id="217514227">
          <w:marLeft w:val="0"/>
          <w:marRight w:val="0"/>
          <w:marTop w:val="0"/>
          <w:marBottom w:val="0"/>
          <w:divBdr>
            <w:top w:val="none" w:sz="0" w:space="0" w:color="auto"/>
            <w:left w:val="none" w:sz="0" w:space="0" w:color="auto"/>
            <w:bottom w:val="none" w:sz="0" w:space="0" w:color="auto"/>
            <w:right w:val="none" w:sz="0" w:space="0" w:color="auto"/>
          </w:divBdr>
          <w:divsChild>
            <w:div w:id="668949474">
              <w:marLeft w:val="-75"/>
              <w:marRight w:val="0"/>
              <w:marTop w:val="30"/>
              <w:marBottom w:val="30"/>
              <w:divBdr>
                <w:top w:val="none" w:sz="0" w:space="0" w:color="auto"/>
                <w:left w:val="none" w:sz="0" w:space="0" w:color="auto"/>
                <w:bottom w:val="none" w:sz="0" w:space="0" w:color="auto"/>
                <w:right w:val="none" w:sz="0" w:space="0" w:color="auto"/>
              </w:divBdr>
              <w:divsChild>
                <w:div w:id="589973583">
                  <w:marLeft w:val="0"/>
                  <w:marRight w:val="0"/>
                  <w:marTop w:val="0"/>
                  <w:marBottom w:val="0"/>
                  <w:divBdr>
                    <w:top w:val="none" w:sz="0" w:space="0" w:color="auto"/>
                    <w:left w:val="none" w:sz="0" w:space="0" w:color="auto"/>
                    <w:bottom w:val="none" w:sz="0" w:space="0" w:color="auto"/>
                    <w:right w:val="none" w:sz="0" w:space="0" w:color="auto"/>
                  </w:divBdr>
                  <w:divsChild>
                    <w:div w:id="1040394534">
                      <w:marLeft w:val="0"/>
                      <w:marRight w:val="0"/>
                      <w:marTop w:val="0"/>
                      <w:marBottom w:val="0"/>
                      <w:divBdr>
                        <w:top w:val="none" w:sz="0" w:space="0" w:color="auto"/>
                        <w:left w:val="none" w:sz="0" w:space="0" w:color="auto"/>
                        <w:bottom w:val="none" w:sz="0" w:space="0" w:color="auto"/>
                        <w:right w:val="none" w:sz="0" w:space="0" w:color="auto"/>
                      </w:divBdr>
                    </w:div>
                  </w:divsChild>
                </w:div>
                <w:div w:id="1843397390">
                  <w:marLeft w:val="0"/>
                  <w:marRight w:val="0"/>
                  <w:marTop w:val="0"/>
                  <w:marBottom w:val="0"/>
                  <w:divBdr>
                    <w:top w:val="none" w:sz="0" w:space="0" w:color="auto"/>
                    <w:left w:val="none" w:sz="0" w:space="0" w:color="auto"/>
                    <w:bottom w:val="none" w:sz="0" w:space="0" w:color="auto"/>
                    <w:right w:val="none" w:sz="0" w:space="0" w:color="auto"/>
                  </w:divBdr>
                  <w:divsChild>
                    <w:div w:id="445930045">
                      <w:marLeft w:val="0"/>
                      <w:marRight w:val="0"/>
                      <w:marTop w:val="0"/>
                      <w:marBottom w:val="0"/>
                      <w:divBdr>
                        <w:top w:val="none" w:sz="0" w:space="0" w:color="auto"/>
                        <w:left w:val="none" w:sz="0" w:space="0" w:color="auto"/>
                        <w:bottom w:val="none" w:sz="0" w:space="0" w:color="auto"/>
                        <w:right w:val="none" w:sz="0" w:space="0" w:color="auto"/>
                      </w:divBdr>
                    </w:div>
                  </w:divsChild>
                </w:div>
                <w:div w:id="1808863093">
                  <w:marLeft w:val="0"/>
                  <w:marRight w:val="0"/>
                  <w:marTop w:val="0"/>
                  <w:marBottom w:val="0"/>
                  <w:divBdr>
                    <w:top w:val="none" w:sz="0" w:space="0" w:color="auto"/>
                    <w:left w:val="none" w:sz="0" w:space="0" w:color="auto"/>
                    <w:bottom w:val="none" w:sz="0" w:space="0" w:color="auto"/>
                    <w:right w:val="none" w:sz="0" w:space="0" w:color="auto"/>
                  </w:divBdr>
                  <w:divsChild>
                    <w:div w:id="755513297">
                      <w:marLeft w:val="0"/>
                      <w:marRight w:val="0"/>
                      <w:marTop w:val="0"/>
                      <w:marBottom w:val="0"/>
                      <w:divBdr>
                        <w:top w:val="none" w:sz="0" w:space="0" w:color="auto"/>
                        <w:left w:val="none" w:sz="0" w:space="0" w:color="auto"/>
                        <w:bottom w:val="none" w:sz="0" w:space="0" w:color="auto"/>
                        <w:right w:val="none" w:sz="0" w:space="0" w:color="auto"/>
                      </w:divBdr>
                    </w:div>
                  </w:divsChild>
                </w:div>
                <w:div w:id="1931816558">
                  <w:marLeft w:val="0"/>
                  <w:marRight w:val="0"/>
                  <w:marTop w:val="0"/>
                  <w:marBottom w:val="0"/>
                  <w:divBdr>
                    <w:top w:val="none" w:sz="0" w:space="0" w:color="auto"/>
                    <w:left w:val="none" w:sz="0" w:space="0" w:color="auto"/>
                    <w:bottom w:val="none" w:sz="0" w:space="0" w:color="auto"/>
                    <w:right w:val="none" w:sz="0" w:space="0" w:color="auto"/>
                  </w:divBdr>
                  <w:divsChild>
                    <w:div w:id="2074353906">
                      <w:marLeft w:val="0"/>
                      <w:marRight w:val="0"/>
                      <w:marTop w:val="0"/>
                      <w:marBottom w:val="0"/>
                      <w:divBdr>
                        <w:top w:val="none" w:sz="0" w:space="0" w:color="auto"/>
                        <w:left w:val="none" w:sz="0" w:space="0" w:color="auto"/>
                        <w:bottom w:val="none" w:sz="0" w:space="0" w:color="auto"/>
                        <w:right w:val="none" w:sz="0" w:space="0" w:color="auto"/>
                      </w:divBdr>
                    </w:div>
                  </w:divsChild>
                </w:div>
                <w:div w:id="2031178105">
                  <w:marLeft w:val="0"/>
                  <w:marRight w:val="0"/>
                  <w:marTop w:val="0"/>
                  <w:marBottom w:val="0"/>
                  <w:divBdr>
                    <w:top w:val="none" w:sz="0" w:space="0" w:color="auto"/>
                    <w:left w:val="none" w:sz="0" w:space="0" w:color="auto"/>
                    <w:bottom w:val="none" w:sz="0" w:space="0" w:color="auto"/>
                    <w:right w:val="none" w:sz="0" w:space="0" w:color="auto"/>
                  </w:divBdr>
                  <w:divsChild>
                    <w:div w:id="1326200138">
                      <w:marLeft w:val="0"/>
                      <w:marRight w:val="0"/>
                      <w:marTop w:val="0"/>
                      <w:marBottom w:val="0"/>
                      <w:divBdr>
                        <w:top w:val="none" w:sz="0" w:space="0" w:color="auto"/>
                        <w:left w:val="none" w:sz="0" w:space="0" w:color="auto"/>
                        <w:bottom w:val="none" w:sz="0" w:space="0" w:color="auto"/>
                        <w:right w:val="none" w:sz="0" w:space="0" w:color="auto"/>
                      </w:divBdr>
                    </w:div>
                  </w:divsChild>
                </w:div>
                <w:div w:id="1134368060">
                  <w:marLeft w:val="0"/>
                  <w:marRight w:val="0"/>
                  <w:marTop w:val="0"/>
                  <w:marBottom w:val="0"/>
                  <w:divBdr>
                    <w:top w:val="none" w:sz="0" w:space="0" w:color="auto"/>
                    <w:left w:val="none" w:sz="0" w:space="0" w:color="auto"/>
                    <w:bottom w:val="none" w:sz="0" w:space="0" w:color="auto"/>
                    <w:right w:val="none" w:sz="0" w:space="0" w:color="auto"/>
                  </w:divBdr>
                  <w:divsChild>
                    <w:div w:id="804273992">
                      <w:marLeft w:val="0"/>
                      <w:marRight w:val="0"/>
                      <w:marTop w:val="0"/>
                      <w:marBottom w:val="0"/>
                      <w:divBdr>
                        <w:top w:val="none" w:sz="0" w:space="0" w:color="auto"/>
                        <w:left w:val="none" w:sz="0" w:space="0" w:color="auto"/>
                        <w:bottom w:val="none" w:sz="0" w:space="0" w:color="auto"/>
                        <w:right w:val="none" w:sz="0" w:space="0" w:color="auto"/>
                      </w:divBdr>
                    </w:div>
                  </w:divsChild>
                </w:div>
                <w:div w:id="486018674">
                  <w:marLeft w:val="0"/>
                  <w:marRight w:val="0"/>
                  <w:marTop w:val="0"/>
                  <w:marBottom w:val="0"/>
                  <w:divBdr>
                    <w:top w:val="none" w:sz="0" w:space="0" w:color="auto"/>
                    <w:left w:val="none" w:sz="0" w:space="0" w:color="auto"/>
                    <w:bottom w:val="none" w:sz="0" w:space="0" w:color="auto"/>
                    <w:right w:val="none" w:sz="0" w:space="0" w:color="auto"/>
                  </w:divBdr>
                  <w:divsChild>
                    <w:div w:id="563107060">
                      <w:marLeft w:val="0"/>
                      <w:marRight w:val="0"/>
                      <w:marTop w:val="0"/>
                      <w:marBottom w:val="0"/>
                      <w:divBdr>
                        <w:top w:val="none" w:sz="0" w:space="0" w:color="auto"/>
                        <w:left w:val="none" w:sz="0" w:space="0" w:color="auto"/>
                        <w:bottom w:val="none" w:sz="0" w:space="0" w:color="auto"/>
                        <w:right w:val="none" w:sz="0" w:space="0" w:color="auto"/>
                      </w:divBdr>
                    </w:div>
                    <w:div w:id="992874861">
                      <w:marLeft w:val="0"/>
                      <w:marRight w:val="0"/>
                      <w:marTop w:val="0"/>
                      <w:marBottom w:val="0"/>
                      <w:divBdr>
                        <w:top w:val="none" w:sz="0" w:space="0" w:color="auto"/>
                        <w:left w:val="none" w:sz="0" w:space="0" w:color="auto"/>
                        <w:bottom w:val="none" w:sz="0" w:space="0" w:color="auto"/>
                        <w:right w:val="none" w:sz="0" w:space="0" w:color="auto"/>
                      </w:divBdr>
                    </w:div>
                    <w:div w:id="272834529">
                      <w:marLeft w:val="0"/>
                      <w:marRight w:val="0"/>
                      <w:marTop w:val="0"/>
                      <w:marBottom w:val="0"/>
                      <w:divBdr>
                        <w:top w:val="none" w:sz="0" w:space="0" w:color="auto"/>
                        <w:left w:val="none" w:sz="0" w:space="0" w:color="auto"/>
                        <w:bottom w:val="none" w:sz="0" w:space="0" w:color="auto"/>
                        <w:right w:val="none" w:sz="0" w:space="0" w:color="auto"/>
                      </w:divBdr>
                    </w:div>
                  </w:divsChild>
                </w:div>
                <w:div w:id="467430054">
                  <w:marLeft w:val="0"/>
                  <w:marRight w:val="0"/>
                  <w:marTop w:val="0"/>
                  <w:marBottom w:val="0"/>
                  <w:divBdr>
                    <w:top w:val="none" w:sz="0" w:space="0" w:color="auto"/>
                    <w:left w:val="none" w:sz="0" w:space="0" w:color="auto"/>
                    <w:bottom w:val="none" w:sz="0" w:space="0" w:color="auto"/>
                    <w:right w:val="none" w:sz="0" w:space="0" w:color="auto"/>
                  </w:divBdr>
                  <w:divsChild>
                    <w:div w:id="644941717">
                      <w:marLeft w:val="0"/>
                      <w:marRight w:val="0"/>
                      <w:marTop w:val="0"/>
                      <w:marBottom w:val="0"/>
                      <w:divBdr>
                        <w:top w:val="none" w:sz="0" w:space="0" w:color="auto"/>
                        <w:left w:val="none" w:sz="0" w:space="0" w:color="auto"/>
                        <w:bottom w:val="none" w:sz="0" w:space="0" w:color="auto"/>
                        <w:right w:val="none" w:sz="0" w:space="0" w:color="auto"/>
                      </w:divBdr>
                    </w:div>
                    <w:div w:id="1526168992">
                      <w:marLeft w:val="0"/>
                      <w:marRight w:val="0"/>
                      <w:marTop w:val="0"/>
                      <w:marBottom w:val="0"/>
                      <w:divBdr>
                        <w:top w:val="none" w:sz="0" w:space="0" w:color="auto"/>
                        <w:left w:val="none" w:sz="0" w:space="0" w:color="auto"/>
                        <w:bottom w:val="none" w:sz="0" w:space="0" w:color="auto"/>
                        <w:right w:val="none" w:sz="0" w:space="0" w:color="auto"/>
                      </w:divBdr>
                    </w:div>
                  </w:divsChild>
                </w:div>
                <w:div w:id="2118329391">
                  <w:marLeft w:val="0"/>
                  <w:marRight w:val="0"/>
                  <w:marTop w:val="0"/>
                  <w:marBottom w:val="0"/>
                  <w:divBdr>
                    <w:top w:val="none" w:sz="0" w:space="0" w:color="auto"/>
                    <w:left w:val="none" w:sz="0" w:space="0" w:color="auto"/>
                    <w:bottom w:val="none" w:sz="0" w:space="0" w:color="auto"/>
                    <w:right w:val="none" w:sz="0" w:space="0" w:color="auto"/>
                  </w:divBdr>
                  <w:divsChild>
                    <w:div w:id="2028674877">
                      <w:marLeft w:val="0"/>
                      <w:marRight w:val="0"/>
                      <w:marTop w:val="0"/>
                      <w:marBottom w:val="0"/>
                      <w:divBdr>
                        <w:top w:val="none" w:sz="0" w:space="0" w:color="auto"/>
                        <w:left w:val="none" w:sz="0" w:space="0" w:color="auto"/>
                        <w:bottom w:val="none" w:sz="0" w:space="0" w:color="auto"/>
                        <w:right w:val="none" w:sz="0" w:space="0" w:color="auto"/>
                      </w:divBdr>
                    </w:div>
                    <w:div w:id="1922107394">
                      <w:marLeft w:val="0"/>
                      <w:marRight w:val="0"/>
                      <w:marTop w:val="0"/>
                      <w:marBottom w:val="0"/>
                      <w:divBdr>
                        <w:top w:val="none" w:sz="0" w:space="0" w:color="auto"/>
                        <w:left w:val="none" w:sz="0" w:space="0" w:color="auto"/>
                        <w:bottom w:val="none" w:sz="0" w:space="0" w:color="auto"/>
                        <w:right w:val="none" w:sz="0" w:space="0" w:color="auto"/>
                      </w:divBdr>
                    </w:div>
                    <w:div w:id="837813785">
                      <w:marLeft w:val="0"/>
                      <w:marRight w:val="0"/>
                      <w:marTop w:val="0"/>
                      <w:marBottom w:val="0"/>
                      <w:divBdr>
                        <w:top w:val="none" w:sz="0" w:space="0" w:color="auto"/>
                        <w:left w:val="none" w:sz="0" w:space="0" w:color="auto"/>
                        <w:bottom w:val="none" w:sz="0" w:space="0" w:color="auto"/>
                        <w:right w:val="none" w:sz="0" w:space="0" w:color="auto"/>
                      </w:divBdr>
                    </w:div>
                  </w:divsChild>
                </w:div>
                <w:div w:id="1435444972">
                  <w:marLeft w:val="0"/>
                  <w:marRight w:val="0"/>
                  <w:marTop w:val="0"/>
                  <w:marBottom w:val="0"/>
                  <w:divBdr>
                    <w:top w:val="none" w:sz="0" w:space="0" w:color="auto"/>
                    <w:left w:val="none" w:sz="0" w:space="0" w:color="auto"/>
                    <w:bottom w:val="none" w:sz="0" w:space="0" w:color="auto"/>
                    <w:right w:val="none" w:sz="0" w:space="0" w:color="auto"/>
                  </w:divBdr>
                  <w:divsChild>
                    <w:div w:id="587693198">
                      <w:marLeft w:val="0"/>
                      <w:marRight w:val="0"/>
                      <w:marTop w:val="0"/>
                      <w:marBottom w:val="0"/>
                      <w:divBdr>
                        <w:top w:val="none" w:sz="0" w:space="0" w:color="auto"/>
                        <w:left w:val="none" w:sz="0" w:space="0" w:color="auto"/>
                        <w:bottom w:val="none" w:sz="0" w:space="0" w:color="auto"/>
                        <w:right w:val="none" w:sz="0" w:space="0" w:color="auto"/>
                      </w:divBdr>
                    </w:div>
                    <w:div w:id="78868462">
                      <w:marLeft w:val="0"/>
                      <w:marRight w:val="0"/>
                      <w:marTop w:val="0"/>
                      <w:marBottom w:val="0"/>
                      <w:divBdr>
                        <w:top w:val="none" w:sz="0" w:space="0" w:color="auto"/>
                        <w:left w:val="none" w:sz="0" w:space="0" w:color="auto"/>
                        <w:bottom w:val="none" w:sz="0" w:space="0" w:color="auto"/>
                        <w:right w:val="none" w:sz="0" w:space="0" w:color="auto"/>
                      </w:divBdr>
                    </w:div>
                    <w:div w:id="937904609">
                      <w:marLeft w:val="0"/>
                      <w:marRight w:val="0"/>
                      <w:marTop w:val="0"/>
                      <w:marBottom w:val="0"/>
                      <w:divBdr>
                        <w:top w:val="none" w:sz="0" w:space="0" w:color="auto"/>
                        <w:left w:val="none" w:sz="0" w:space="0" w:color="auto"/>
                        <w:bottom w:val="none" w:sz="0" w:space="0" w:color="auto"/>
                        <w:right w:val="none" w:sz="0" w:space="0" w:color="auto"/>
                      </w:divBdr>
                    </w:div>
                    <w:div w:id="1410884787">
                      <w:marLeft w:val="0"/>
                      <w:marRight w:val="0"/>
                      <w:marTop w:val="0"/>
                      <w:marBottom w:val="0"/>
                      <w:divBdr>
                        <w:top w:val="none" w:sz="0" w:space="0" w:color="auto"/>
                        <w:left w:val="none" w:sz="0" w:space="0" w:color="auto"/>
                        <w:bottom w:val="none" w:sz="0" w:space="0" w:color="auto"/>
                        <w:right w:val="none" w:sz="0" w:space="0" w:color="auto"/>
                      </w:divBdr>
                    </w:div>
                  </w:divsChild>
                </w:div>
                <w:div w:id="974409248">
                  <w:marLeft w:val="0"/>
                  <w:marRight w:val="0"/>
                  <w:marTop w:val="0"/>
                  <w:marBottom w:val="0"/>
                  <w:divBdr>
                    <w:top w:val="none" w:sz="0" w:space="0" w:color="auto"/>
                    <w:left w:val="none" w:sz="0" w:space="0" w:color="auto"/>
                    <w:bottom w:val="none" w:sz="0" w:space="0" w:color="auto"/>
                    <w:right w:val="none" w:sz="0" w:space="0" w:color="auto"/>
                  </w:divBdr>
                  <w:divsChild>
                    <w:div w:id="1321612587">
                      <w:marLeft w:val="0"/>
                      <w:marRight w:val="0"/>
                      <w:marTop w:val="0"/>
                      <w:marBottom w:val="0"/>
                      <w:divBdr>
                        <w:top w:val="none" w:sz="0" w:space="0" w:color="auto"/>
                        <w:left w:val="none" w:sz="0" w:space="0" w:color="auto"/>
                        <w:bottom w:val="none" w:sz="0" w:space="0" w:color="auto"/>
                        <w:right w:val="none" w:sz="0" w:space="0" w:color="auto"/>
                      </w:divBdr>
                    </w:div>
                  </w:divsChild>
                </w:div>
                <w:div w:id="63988159">
                  <w:marLeft w:val="0"/>
                  <w:marRight w:val="0"/>
                  <w:marTop w:val="0"/>
                  <w:marBottom w:val="0"/>
                  <w:divBdr>
                    <w:top w:val="none" w:sz="0" w:space="0" w:color="auto"/>
                    <w:left w:val="none" w:sz="0" w:space="0" w:color="auto"/>
                    <w:bottom w:val="none" w:sz="0" w:space="0" w:color="auto"/>
                    <w:right w:val="none" w:sz="0" w:space="0" w:color="auto"/>
                  </w:divBdr>
                  <w:divsChild>
                    <w:div w:id="1056120658">
                      <w:marLeft w:val="0"/>
                      <w:marRight w:val="0"/>
                      <w:marTop w:val="0"/>
                      <w:marBottom w:val="0"/>
                      <w:divBdr>
                        <w:top w:val="none" w:sz="0" w:space="0" w:color="auto"/>
                        <w:left w:val="none" w:sz="0" w:space="0" w:color="auto"/>
                        <w:bottom w:val="none" w:sz="0" w:space="0" w:color="auto"/>
                        <w:right w:val="none" w:sz="0" w:space="0" w:color="auto"/>
                      </w:divBdr>
                    </w:div>
                    <w:div w:id="223833453">
                      <w:marLeft w:val="0"/>
                      <w:marRight w:val="0"/>
                      <w:marTop w:val="0"/>
                      <w:marBottom w:val="0"/>
                      <w:divBdr>
                        <w:top w:val="none" w:sz="0" w:space="0" w:color="auto"/>
                        <w:left w:val="none" w:sz="0" w:space="0" w:color="auto"/>
                        <w:bottom w:val="none" w:sz="0" w:space="0" w:color="auto"/>
                        <w:right w:val="none" w:sz="0" w:space="0" w:color="auto"/>
                      </w:divBdr>
                    </w:div>
                    <w:div w:id="117190329">
                      <w:marLeft w:val="0"/>
                      <w:marRight w:val="0"/>
                      <w:marTop w:val="0"/>
                      <w:marBottom w:val="0"/>
                      <w:divBdr>
                        <w:top w:val="none" w:sz="0" w:space="0" w:color="auto"/>
                        <w:left w:val="none" w:sz="0" w:space="0" w:color="auto"/>
                        <w:bottom w:val="none" w:sz="0" w:space="0" w:color="auto"/>
                        <w:right w:val="none" w:sz="0" w:space="0" w:color="auto"/>
                      </w:divBdr>
                    </w:div>
                  </w:divsChild>
                </w:div>
                <w:div w:id="1410419760">
                  <w:marLeft w:val="0"/>
                  <w:marRight w:val="0"/>
                  <w:marTop w:val="0"/>
                  <w:marBottom w:val="0"/>
                  <w:divBdr>
                    <w:top w:val="none" w:sz="0" w:space="0" w:color="auto"/>
                    <w:left w:val="none" w:sz="0" w:space="0" w:color="auto"/>
                    <w:bottom w:val="none" w:sz="0" w:space="0" w:color="auto"/>
                    <w:right w:val="none" w:sz="0" w:space="0" w:color="auto"/>
                  </w:divBdr>
                  <w:divsChild>
                    <w:div w:id="142166813">
                      <w:marLeft w:val="0"/>
                      <w:marRight w:val="0"/>
                      <w:marTop w:val="0"/>
                      <w:marBottom w:val="0"/>
                      <w:divBdr>
                        <w:top w:val="none" w:sz="0" w:space="0" w:color="auto"/>
                        <w:left w:val="none" w:sz="0" w:space="0" w:color="auto"/>
                        <w:bottom w:val="none" w:sz="0" w:space="0" w:color="auto"/>
                        <w:right w:val="none" w:sz="0" w:space="0" w:color="auto"/>
                      </w:divBdr>
                    </w:div>
                    <w:div w:id="660698855">
                      <w:marLeft w:val="0"/>
                      <w:marRight w:val="0"/>
                      <w:marTop w:val="0"/>
                      <w:marBottom w:val="0"/>
                      <w:divBdr>
                        <w:top w:val="none" w:sz="0" w:space="0" w:color="auto"/>
                        <w:left w:val="none" w:sz="0" w:space="0" w:color="auto"/>
                        <w:bottom w:val="none" w:sz="0" w:space="0" w:color="auto"/>
                        <w:right w:val="none" w:sz="0" w:space="0" w:color="auto"/>
                      </w:divBdr>
                    </w:div>
                    <w:div w:id="601686565">
                      <w:marLeft w:val="0"/>
                      <w:marRight w:val="0"/>
                      <w:marTop w:val="0"/>
                      <w:marBottom w:val="0"/>
                      <w:divBdr>
                        <w:top w:val="none" w:sz="0" w:space="0" w:color="auto"/>
                        <w:left w:val="none" w:sz="0" w:space="0" w:color="auto"/>
                        <w:bottom w:val="none" w:sz="0" w:space="0" w:color="auto"/>
                        <w:right w:val="none" w:sz="0" w:space="0" w:color="auto"/>
                      </w:divBdr>
                    </w:div>
                  </w:divsChild>
                </w:div>
                <w:div w:id="2005737061">
                  <w:marLeft w:val="0"/>
                  <w:marRight w:val="0"/>
                  <w:marTop w:val="0"/>
                  <w:marBottom w:val="0"/>
                  <w:divBdr>
                    <w:top w:val="none" w:sz="0" w:space="0" w:color="auto"/>
                    <w:left w:val="none" w:sz="0" w:space="0" w:color="auto"/>
                    <w:bottom w:val="none" w:sz="0" w:space="0" w:color="auto"/>
                    <w:right w:val="none" w:sz="0" w:space="0" w:color="auto"/>
                  </w:divBdr>
                  <w:divsChild>
                    <w:div w:id="1525174090">
                      <w:marLeft w:val="0"/>
                      <w:marRight w:val="0"/>
                      <w:marTop w:val="0"/>
                      <w:marBottom w:val="0"/>
                      <w:divBdr>
                        <w:top w:val="none" w:sz="0" w:space="0" w:color="auto"/>
                        <w:left w:val="none" w:sz="0" w:space="0" w:color="auto"/>
                        <w:bottom w:val="none" w:sz="0" w:space="0" w:color="auto"/>
                        <w:right w:val="none" w:sz="0" w:space="0" w:color="auto"/>
                      </w:divBdr>
                    </w:div>
                    <w:div w:id="2086567251">
                      <w:marLeft w:val="0"/>
                      <w:marRight w:val="0"/>
                      <w:marTop w:val="0"/>
                      <w:marBottom w:val="0"/>
                      <w:divBdr>
                        <w:top w:val="none" w:sz="0" w:space="0" w:color="auto"/>
                        <w:left w:val="none" w:sz="0" w:space="0" w:color="auto"/>
                        <w:bottom w:val="none" w:sz="0" w:space="0" w:color="auto"/>
                        <w:right w:val="none" w:sz="0" w:space="0" w:color="auto"/>
                      </w:divBdr>
                    </w:div>
                    <w:div w:id="273095118">
                      <w:marLeft w:val="0"/>
                      <w:marRight w:val="0"/>
                      <w:marTop w:val="0"/>
                      <w:marBottom w:val="0"/>
                      <w:divBdr>
                        <w:top w:val="none" w:sz="0" w:space="0" w:color="auto"/>
                        <w:left w:val="none" w:sz="0" w:space="0" w:color="auto"/>
                        <w:bottom w:val="none" w:sz="0" w:space="0" w:color="auto"/>
                        <w:right w:val="none" w:sz="0" w:space="0" w:color="auto"/>
                      </w:divBdr>
                    </w:div>
                  </w:divsChild>
                </w:div>
                <w:div w:id="1107653903">
                  <w:marLeft w:val="0"/>
                  <w:marRight w:val="0"/>
                  <w:marTop w:val="0"/>
                  <w:marBottom w:val="0"/>
                  <w:divBdr>
                    <w:top w:val="none" w:sz="0" w:space="0" w:color="auto"/>
                    <w:left w:val="none" w:sz="0" w:space="0" w:color="auto"/>
                    <w:bottom w:val="none" w:sz="0" w:space="0" w:color="auto"/>
                    <w:right w:val="none" w:sz="0" w:space="0" w:color="auto"/>
                  </w:divBdr>
                  <w:divsChild>
                    <w:div w:id="647130198">
                      <w:marLeft w:val="0"/>
                      <w:marRight w:val="0"/>
                      <w:marTop w:val="0"/>
                      <w:marBottom w:val="0"/>
                      <w:divBdr>
                        <w:top w:val="none" w:sz="0" w:space="0" w:color="auto"/>
                        <w:left w:val="none" w:sz="0" w:space="0" w:color="auto"/>
                        <w:bottom w:val="none" w:sz="0" w:space="0" w:color="auto"/>
                        <w:right w:val="none" w:sz="0" w:space="0" w:color="auto"/>
                      </w:divBdr>
                    </w:div>
                  </w:divsChild>
                </w:div>
                <w:div w:id="1696226777">
                  <w:marLeft w:val="0"/>
                  <w:marRight w:val="0"/>
                  <w:marTop w:val="0"/>
                  <w:marBottom w:val="0"/>
                  <w:divBdr>
                    <w:top w:val="none" w:sz="0" w:space="0" w:color="auto"/>
                    <w:left w:val="none" w:sz="0" w:space="0" w:color="auto"/>
                    <w:bottom w:val="none" w:sz="0" w:space="0" w:color="auto"/>
                    <w:right w:val="none" w:sz="0" w:space="0" w:color="auto"/>
                  </w:divBdr>
                  <w:divsChild>
                    <w:div w:id="1950818072">
                      <w:marLeft w:val="0"/>
                      <w:marRight w:val="0"/>
                      <w:marTop w:val="0"/>
                      <w:marBottom w:val="0"/>
                      <w:divBdr>
                        <w:top w:val="none" w:sz="0" w:space="0" w:color="auto"/>
                        <w:left w:val="none" w:sz="0" w:space="0" w:color="auto"/>
                        <w:bottom w:val="none" w:sz="0" w:space="0" w:color="auto"/>
                        <w:right w:val="none" w:sz="0" w:space="0" w:color="auto"/>
                      </w:divBdr>
                    </w:div>
                  </w:divsChild>
                </w:div>
                <w:div w:id="1894778587">
                  <w:marLeft w:val="0"/>
                  <w:marRight w:val="0"/>
                  <w:marTop w:val="0"/>
                  <w:marBottom w:val="0"/>
                  <w:divBdr>
                    <w:top w:val="none" w:sz="0" w:space="0" w:color="auto"/>
                    <w:left w:val="none" w:sz="0" w:space="0" w:color="auto"/>
                    <w:bottom w:val="none" w:sz="0" w:space="0" w:color="auto"/>
                    <w:right w:val="none" w:sz="0" w:space="0" w:color="auto"/>
                  </w:divBdr>
                  <w:divsChild>
                    <w:div w:id="1948929681">
                      <w:marLeft w:val="0"/>
                      <w:marRight w:val="0"/>
                      <w:marTop w:val="0"/>
                      <w:marBottom w:val="0"/>
                      <w:divBdr>
                        <w:top w:val="none" w:sz="0" w:space="0" w:color="auto"/>
                        <w:left w:val="none" w:sz="0" w:space="0" w:color="auto"/>
                        <w:bottom w:val="none" w:sz="0" w:space="0" w:color="auto"/>
                        <w:right w:val="none" w:sz="0" w:space="0" w:color="auto"/>
                      </w:divBdr>
                    </w:div>
                    <w:div w:id="487403013">
                      <w:marLeft w:val="0"/>
                      <w:marRight w:val="0"/>
                      <w:marTop w:val="0"/>
                      <w:marBottom w:val="0"/>
                      <w:divBdr>
                        <w:top w:val="none" w:sz="0" w:space="0" w:color="auto"/>
                        <w:left w:val="none" w:sz="0" w:space="0" w:color="auto"/>
                        <w:bottom w:val="none" w:sz="0" w:space="0" w:color="auto"/>
                        <w:right w:val="none" w:sz="0" w:space="0" w:color="auto"/>
                      </w:divBdr>
                    </w:div>
                    <w:div w:id="45767182">
                      <w:marLeft w:val="0"/>
                      <w:marRight w:val="0"/>
                      <w:marTop w:val="0"/>
                      <w:marBottom w:val="0"/>
                      <w:divBdr>
                        <w:top w:val="none" w:sz="0" w:space="0" w:color="auto"/>
                        <w:left w:val="none" w:sz="0" w:space="0" w:color="auto"/>
                        <w:bottom w:val="none" w:sz="0" w:space="0" w:color="auto"/>
                        <w:right w:val="none" w:sz="0" w:space="0" w:color="auto"/>
                      </w:divBdr>
                    </w:div>
                  </w:divsChild>
                </w:div>
                <w:div w:id="677581929">
                  <w:marLeft w:val="0"/>
                  <w:marRight w:val="0"/>
                  <w:marTop w:val="0"/>
                  <w:marBottom w:val="0"/>
                  <w:divBdr>
                    <w:top w:val="none" w:sz="0" w:space="0" w:color="auto"/>
                    <w:left w:val="none" w:sz="0" w:space="0" w:color="auto"/>
                    <w:bottom w:val="none" w:sz="0" w:space="0" w:color="auto"/>
                    <w:right w:val="none" w:sz="0" w:space="0" w:color="auto"/>
                  </w:divBdr>
                  <w:divsChild>
                    <w:div w:id="2103836838">
                      <w:marLeft w:val="0"/>
                      <w:marRight w:val="0"/>
                      <w:marTop w:val="0"/>
                      <w:marBottom w:val="0"/>
                      <w:divBdr>
                        <w:top w:val="none" w:sz="0" w:space="0" w:color="auto"/>
                        <w:left w:val="none" w:sz="0" w:space="0" w:color="auto"/>
                        <w:bottom w:val="none" w:sz="0" w:space="0" w:color="auto"/>
                        <w:right w:val="none" w:sz="0" w:space="0" w:color="auto"/>
                      </w:divBdr>
                    </w:div>
                    <w:div w:id="1449738495">
                      <w:marLeft w:val="0"/>
                      <w:marRight w:val="0"/>
                      <w:marTop w:val="0"/>
                      <w:marBottom w:val="0"/>
                      <w:divBdr>
                        <w:top w:val="none" w:sz="0" w:space="0" w:color="auto"/>
                        <w:left w:val="none" w:sz="0" w:space="0" w:color="auto"/>
                        <w:bottom w:val="none" w:sz="0" w:space="0" w:color="auto"/>
                        <w:right w:val="none" w:sz="0" w:space="0" w:color="auto"/>
                      </w:divBdr>
                    </w:div>
                    <w:div w:id="43145150">
                      <w:marLeft w:val="0"/>
                      <w:marRight w:val="0"/>
                      <w:marTop w:val="0"/>
                      <w:marBottom w:val="0"/>
                      <w:divBdr>
                        <w:top w:val="none" w:sz="0" w:space="0" w:color="auto"/>
                        <w:left w:val="none" w:sz="0" w:space="0" w:color="auto"/>
                        <w:bottom w:val="none" w:sz="0" w:space="0" w:color="auto"/>
                        <w:right w:val="none" w:sz="0" w:space="0" w:color="auto"/>
                      </w:divBdr>
                    </w:div>
                  </w:divsChild>
                </w:div>
                <w:div w:id="839269318">
                  <w:marLeft w:val="0"/>
                  <w:marRight w:val="0"/>
                  <w:marTop w:val="0"/>
                  <w:marBottom w:val="0"/>
                  <w:divBdr>
                    <w:top w:val="none" w:sz="0" w:space="0" w:color="auto"/>
                    <w:left w:val="none" w:sz="0" w:space="0" w:color="auto"/>
                    <w:bottom w:val="none" w:sz="0" w:space="0" w:color="auto"/>
                    <w:right w:val="none" w:sz="0" w:space="0" w:color="auto"/>
                  </w:divBdr>
                  <w:divsChild>
                    <w:div w:id="2120560391">
                      <w:marLeft w:val="0"/>
                      <w:marRight w:val="0"/>
                      <w:marTop w:val="0"/>
                      <w:marBottom w:val="0"/>
                      <w:divBdr>
                        <w:top w:val="none" w:sz="0" w:space="0" w:color="auto"/>
                        <w:left w:val="none" w:sz="0" w:space="0" w:color="auto"/>
                        <w:bottom w:val="none" w:sz="0" w:space="0" w:color="auto"/>
                        <w:right w:val="none" w:sz="0" w:space="0" w:color="auto"/>
                      </w:divBdr>
                    </w:div>
                    <w:div w:id="1098137006">
                      <w:marLeft w:val="0"/>
                      <w:marRight w:val="0"/>
                      <w:marTop w:val="0"/>
                      <w:marBottom w:val="0"/>
                      <w:divBdr>
                        <w:top w:val="none" w:sz="0" w:space="0" w:color="auto"/>
                        <w:left w:val="none" w:sz="0" w:space="0" w:color="auto"/>
                        <w:bottom w:val="none" w:sz="0" w:space="0" w:color="auto"/>
                        <w:right w:val="none" w:sz="0" w:space="0" w:color="auto"/>
                      </w:divBdr>
                    </w:div>
                    <w:div w:id="1250650674">
                      <w:marLeft w:val="0"/>
                      <w:marRight w:val="0"/>
                      <w:marTop w:val="0"/>
                      <w:marBottom w:val="0"/>
                      <w:divBdr>
                        <w:top w:val="none" w:sz="0" w:space="0" w:color="auto"/>
                        <w:left w:val="none" w:sz="0" w:space="0" w:color="auto"/>
                        <w:bottom w:val="none" w:sz="0" w:space="0" w:color="auto"/>
                        <w:right w:val="none" w:sz="0" w:space="0" w:color="auto"/>
                      </w:divBdr>
                    </w:div>
                  </w:divsChild>
                </w:div>
                <w:div w:id="963317356">
                  <w:marLeft w:val="0"/>
                  <w:marRight w:val="0"/>
                  <w:marTop w:val="0"/>
                  <w:marBottom w:val="0"/>
                  <w:divBdr>
                    <w:top w:val="none" w:sz="0" w:space="0" w:color="auto"/>
                    <w:left w:val="none" w:sz="0" w:space="0" w:color="auto"/>
                    <w:bottom w:val="none" w:sz="0" w:space="0" w:color="auto"/>
                    <w:right w:val="none" w:sz="0" w:space="0" w:color="auto"/>
                  </w:divBdr>
                  <w:divsChild>
                    <w:div w:id="765272671">
                      <w:marLeft w:val="0"/>
                      <w:marRight w:val="0"/>
                      <w:marTop w:val="0"/>
                      <w:marBottom w:val="0"/>
                      <w:divBdr>
                        <w:top w:val="none" w:sz="0" w:space="0" w:color="auto"/>
                        <w:left w:val="none" w:sz="0" w:space="0" w:color="auto"/>
                        <w:bottom w:val="none" w:sz="0" w:space="0" w:color="auto"/>
                        <w:right w:val="none" w:sz="0" w:space="0" w:color="auto"/>
                      </w:divBdr>
                    </w:div>
                    <w:div w:id="623854985">
                      <w:marLeft w:val="0"/>
                      <w:marRight w:val="0"/>
                      <w:marTop w:val="0"/>
                      <w:marBottom w:val="0"/>
                      <w:divBdr>
                        <w:top w:val="none" w:sz="0" w:space="0" w:color="auto"/>
                        <w:left w:val="none" w:sz="0" w:space="0" w:color="auto"/>
                        <w:bottom w:val="none" w:sz="0" w:space="0" w:color="auto"/>
                        <w:right w:val="none" w:sz="0" w:space="0" w:color="auto"/>
                      </w:divBdr>
                    </w:div>
                    <w:div w:id="678892306">
                      <w:marLeft w:val="0"/>
                      <w:marRight w:val="0"/>
                      <w:marTop w:val="0"/>
                      <w:marBottom w:val="0"/>
                      <w:divBdr>
                        <w:top w:val="none" w:sz="0" w:space="0" w:color="auto"/>
                        <w:left w:val="none" w:sz="0" w:space="0" w:color="auto"/>
                        <w:bottom w:val="none" w:sz="0" w:space="0" w:color="auto"/>
                        <w:right w:val="none" w:sz="0" w:space="0" w:color="auto"/>
                      </w:divBdr>
                    </w:div>
                  </w:divsChild>
                </w:div>
                <w:div w:id="1383864060">
                  <w:marLeft w:val="0"/>
                  <w:marRight w:val="0"/>
                  <w:marTop w:val="0"/>
                  <w:marBottom w:val="0"/>
                  <w:divBdr>
                    <w:top w:val="none" w:sz="0" w:space="0" w:color="auto"/>
                    <w:left w:val="none" w:sz="0" w:space="0" w:color="auto"/>
                    <w:bottom w:val="none" w:sz="0" w:space="0" w:color="auto"/>
                    <w:right w:val="none" w:sz="0" w:space="0" w:color="auto"/>
                  </w:divBdr>
                  <w:divsChild>
                    <w:div w:id="1535343223">
                      <w:marLeft w:val="0"/>
                      <w:marRight w:val="0"/>
                      <w:marTop w:val="0"/>
                      <w:marBottom w:val="0"/>
                      <w:divBdr>
                        <w:top w:val="none" w:sz="0" w:space="0" w:color="auto"/>
                        <w:left w:val="none" w:sz="0" w:space="0" w:color="auto"/>
                        <w:bottom w:val="none" w:sz="0" w:space="0" w:color="auto"/>
                        <w:right w:val="none" w:sz="0" w:space="0" w:color="auto"/>
                      </w:divBdr>
                    </w:div>
                  </w:divsChild>
                </w:div>
                <w:div w:id="67578457">
                  <w:marLeft w:val="0"/>
                  <w:marRight w:val="0"/>
                  <w:marTop w:val="0"/>
                  <w:marBottom w:val="0"/>
                  <w:divBdr>
                    <w:top w:val="none" w:sz="0" w:space="0" w:color="auto"/>
                    <w:left w:val="none" w:sz="0" w:space="0" w:color="auto"/>
                    <w:bottom w:val="none" w:sz="0" w:space="0" w:color="auto"/>
                    <w:right w:val="none" w:sz="0" w:space="0" w:color="auto"/>
                  </w:divBdr>
                  <w:divsChild>
                    <w:div w:id="1157723758">
                      <w:marLeft w:val="0"/>
                      <w:marRight w:val="0"/>
                      <w:marTop w:val="0"/>
                      <w:marBottom w:val="0"/>
                      <w:divBdr>
                        <w:top w:val="none" w:sz="0" w:space="0" w:color="auto"/>
                        <w:left w:val="none" w:sz="0" w:space="0" w:color="auto"/>
                        <w:bottom w:val="none" w:sz="0" w:space="0" w:color="auto"/>
                        <w:right w:val="none" w:sz="0" w:space="0" w:color="auto"/>
                      </w:divBdr>
                    </w:div>
                    <w:div w:id="220558980">
                      <w:marLeft w:val="0"/>
                      <w:marRight w:val="0"/>
                      <w:marTop w:val="0"/>
                      <w:marBottom w:val="0"/>
                      <w:divBdr>
                        <w:top w:val="none" w:sz="0" w:space="0" w:color="auto"/>
                        <w:left w:val="none" w:sz="0" w:space="0" w:color="auto"/>
                        <w:bottom w:val="none" w:sz="0" w:space="0" w:color="auto"/>
                        <w:right w:val="none" w:sz="0" w:space="0" w:color="auto"/>
                      </w:divBdr>
                    </w:div>
                    <w:div w:id="1575116987">
                      <w:marLeft w:val="0"/>
                      <w:marRight w:val="0"/>
                      <w:marTop w:val="0"/>
                      <w:marBottom w:val="0"/>
                      <w:divBdr>
                        <w:top w:val="none" w:sz="0" w:space="0" w:color="auto"/>
                        <w:left w:val="none" w:sz="0" w:space="0" w:color="auto"/>
                        <w:bottom w:val="none" w:sz="0" w:space="0" w:color="auto"/>
                        <w:right w:val="none" w:sz="0" w:space="0" w:color="auto"/>
                      </w:divBdr>
                    </w:div>
                  </w:divsChild>
                </w:div>
                <w:div w:id="181163471">
                  <w:marLeft w:val="0"/>
                  <w:marRight w:val="0"/>
                  <w:marTop w:val="0"/>
                  <w:marBottom w:val="0"/>
                  <w:divBdr>
                    <w:top w:val="none" w:sz="0" w:space="0" w:color="auto"/>
                    <w:left w:val="none" w:sz="0" w:space="0" w:color="auto"/>
                    <w:bottom w:val="none" w:sz="0" w:space="0" w:color="auto"/>
                    <w:right w:val="none" w:sz="0" w:space="0" w:color="auto"/>
                  </w:divBdr>
                  <w:divsChild>
                    <w:div w:id="877282665">
                      <w:marLeft w:val="0"/>
                      <w:marRight w:val="0"/>
                      <w:marTop w:val="0"/>
                      <w:marBottom w:val="0"/>
                      <w:divBdr>
                        <w:top w:val="none" w:sz="0" w:space="0" w:color="auto"/>
                        <w:left w:val="none" w:sz="0" w:space="0" w:color="auto"/>
                        <w:bottom w:val="none" w:sz="0" w:space="0" w:color="auto"/>
                        <w:right w:val="none" w:sz="0" w:space="0" w:color="auto"/>
                      </w:divBdr>
                    </w:div>
                    <w:div w:id="2018923823">
                      <w:marLeft w:val="0"/>
                      <w:marRight w:val="0"/>
                      <w:marTop w:val="0"/>
                      <w:marBottom w:val="0"/>
                      <w:divBdr>
                        <w:top w:val="none" w:sz="0" w:space="0" w:color="auto"/>
                        <w:left w:val="none" w:sz="0" w:space="0" w:color="auto"/>
                        <w:bottom w:val="none" w:sz="0" w:space="0" w:color="auto"/>
                        <w:right w:val="none" w:sz="0" w:space="0" w:color="auto"/>
                      </w:divBdr>
                    </w:div>
                  </w:divsChild>
                </w:div>
                <w:div w:id="1157451234">
                  <w:marLeft w:val="0"/>
                  <w:marRight w:val="0"/>
                  <w:marTop w:val="0"/>
                  <w:marBottom w:val="0"/>
                  <w:divBdr>
                    <w:top w:val="none" w:sz="0" w:space="0" w:color="auto"/>
                    <w:left w:val="none" w:sz="0" w:space="0" w:color="auto"/>
                    <w:bottom w:val="none" w:sz="0" w:space="0" w:color="auto"/>
                    <w:right w:val="none" w:sz="0" w:space="0" w:color="auto"/>
                  </w:divBdr>
                  <w:divsChild>
                    <w:div w:id="425224700">
                      <w:marLeft w:val="0"/>
                      <w:marRight w:val="0"/>
                      <w:marTop w:val="0"/>
                      <w:marBottom w:val="0"/>
                      <w:divBdr>
                        <w:top w:val="none" w:sz="0" w:space="0" w:color="auto"/>
                        <w:left w:val="none" w:sz="0" w:space="0" w:color="auto"/>
                        <w:bottom w:val="none" w:sz="0" w:space="0" w:color="auto"/>
                        <w:right w:val="none" w:sz="0" w:space="0" w:color="auto"/>
                      </w:divBdr>
                    </w:div>
                    <w:div w:id="527179620">
                      <w:marLeft w:val="0"/>
                      <w:marRight w:val="0"/>
                      <w:marTop w:val="0"/>
                      <w:marBottom w:val="0"/>
                      <w:divBdr>
                        <w:top w:val="none" w:sz="0" w:space="0" w:color="auto"/>
                        <w:left w:val="none" w:sz="0" w:space="0" w:color="auto"/>
                        <w:bottom w:val="none" w:sz="0" w:space="0" w:color="auto"/>
                        <w:right w:val="none" w:sz="0" w:space="0" w:color="auto"/>
                      </w:divBdr>
                    </w:div>
                    <w:div w:id="1377043918">
                      <w:marLeft w:val="0"/>
                      <w:marRight w:val="0"/>
                      <w:marTop w:val="0"/>
                      <w:marBottom w:val="0"/>
                      <w:divBdr>
                        <w:top w:val="none" w:sz="0" w:space="0" w:color="auto"/>
                        <w:left w:val="none" w:sz="0" w:space="0" w:color="auto"/>
                        <w:bottom w:val="none" w:sz="0" w:space="0" w:color="auto"/>
                        <w:right w:val="none" w:sz="0" w:space="0" w:color="auto"/>
                      </w:divBdr>
                    </w:div>
                  </w:divsChild>
                </w:div>
                <w:div w:id="193156016">
                  <w:marLeft w:val="0"/>
                  <w:marRight w:val="0"/>
                  <w:marTop w:val="0"/>
                  <w:marBottom w:val="0"/>
                  <w:divBdr>
                    <w:top w:val="none" w:sz="0" w:space="0" w:color="auto"/>
                    <w:left w:val="none" w:sz="0" w:space="0" w:color="auto"/>
                    <w:bottom w:val="none" w:sz="0" w:space="0" w:color="auto"/>
                    <w:right w:val="none" w:sz="0" w:space="0" w:color="auto"/>
                  </w:divBdr>
                  <w:divsChild>
                    <w:div w:id="17056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9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4DE057-90DA-4A52-B96C-6F28DEE089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90C848-D8CB-4B0D-A858-3CED34251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4CABBB-F2F8-44E4-A6CA-658B478155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Martin, William</cp:lastModifiedBy>
  <cp:revision>11</cp:revision>
  <cp:lastPrinted>2026-01-21T21:31:00Z</cp:lastPrinted>
  <dcterms:created xsi:type="dcterms:W3CDTF">2026-01-22T21:26:00Z</dcterms:created>
  <dcterms:modified xsi:type="dcterms:W3CDTF">2026-02-12T15:00:00Z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