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F836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BB164C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9151346" w14:textId="7B565D63" w:rsidR="0041520B" w:rsidRDefault="009339BA" w:rsidP="0041520B">
      <w:pPr>
        <w:pStyle w:val="NoSpacing"/>
        <w:jc w:val="both"/>
        <w:rPr>
          <w:rFonts w:cs="Times New Roman"/>
          <w:szCs w:val="24"/>
        </w:rPr>
      </w:pPr>
      <w:r>
        <w:rPr>
          <w:rFonts w:cs="Times New Roman"/>
          <w:szCs w:val="24"/>
        </w:rPr>
        <w:t xml:space="preserve">Int. No. </w:t>
      </w:r>
      <w:r w:rsidR="00D449E7">
        <w:rPr>
          <w:rFonts w:cs="Times New Roman"/>
          <w:szCs w:val="24"/>
        </w:rPr>
        <w:t>39</w:t>
      </w:r>
    </w:p>
    <w:p w14:paraId="1EBC2754" w14:textId="77777777" w:rsidR="009339BA" w:rsidRDefault="009339BA" w:rsidP="0041520B">
      <w:pPr>
        <w:pStyle w:val="NoSpacing"/>
        <w:jc w:val="both"/>
        <w:rPr>
          <w:rFonts w:cs="Times New Roman"/>
          <w:b/>
          <w:szCs w:val="24"/>
        </w:rPr>
      </w:pPr>
    </w:p>
    <w:p w14:paraId="6891639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8CAD86" w14:textId="052B676D" w:rsidR="00C520CF" w:rsidRDefault="00C520CF" w:rsidP="00C520CF">
      <w:pPr>
        <w:widowControl w:val="0"/>
        <w:suppressLineNumbers/>
        <w:autoSpaceDE w:val="0"/>
        <w:autoSpaceDN w:val="0"/>
        <w:adjustRightInd w:val="0"/>
        <w:spacing w:before="90"/>
        <w:jc w:val="both"/>
        <w:rPr>
          <w:rFonts w:eastAsiaTheme="minorHAnsi"/>
          <w:szCs w:val="24"/>
        </w:rPr>
      </w:pPr>
      <w:r>
        <w:rPr>
          <w:rFonts w:eastAsiaTheme="minorHAnsi"/>
          <w:szCs w:val="24"/>
        </w:rPr>
        <w:t>By</w:t>
      </w:r>
      <w:r>
        <w:rPr>
          <w:rFonts w:eastAsiaTheme="minorHAnsi"/>
          <w:spacing w:val="-1"/>
          <w:szCs w:val="24"/>
        </w:rPr>
        <w:t xml:space="preserve"> </w:t>
      </w:r>
      <w:r>
        <w:rPr>
          <w:rFonts w:eastAsiaTheme="minorHAnsi"/>
          <w:szCs w:val="24"/>
        </w:rPr>
        <w:t xml:space="preserve">Council </w:t>
      </w:r>
      <w:r>
        <w:rPr>
          <w:rFonts w:eastAsiaTheme="minorHAnsi"/>
          <w:spacing w:val="-2"/>
          <w:szCs w:val="24"/>
        </w:rPr>
        <w:t>Member</w:t>
      </w:r>
      <w:r w:rsidR="002D3FC5">
        <w:rPr>
          <w:rFonts w:eastAsiaTheme="minorHAnsi"/>
          <w:spacing w:val="-2"/>
          <w:szCs w:val="24"/>
        </w:rPr>
        <w:t xml:space="preserve"> </w:t>
      </w:r>
      <w:r w:rsidR="002D3FC5" w:rsidRPr="002D3FC5">
        <w:rPr>
          <w:rFonts w:eastAsiaTheme="minorHAnsi"/>
          <w:spacing w:val="-2"/>
          <w:szCs w:val="24"/>
        </w:rPr>
        <w:t>Ariola</w:t>
      </w:r>
    </w:p>
    <w:p w14:paraId="7DCD4FBB" w14:textId="77777777" w:rsidR="00E64E69" w:rsidRPr="003A304F" w:rsidRDefault="00E64E69" w:rsidP="0041520B">
      <w:pPr>
        <w:pStyle w:val="NoSpacing"/>
        <w:jc w:val="both"/>
        <w:rPr>
          <w:rFonts w:cs="Times New Roman"/>
          <w:szCs w:val="24"/>
        </w:rPr>
      </w:pPr>
    </w:p>
    <w:p w14:paraId="0B8A8660" w14:textId="77777777" w:rsidR="00A22C4D" w:rsidRDefault="008823EE" w:rsidP="00A22C4D">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ADD603A" w14:textId="77777777" w:rsidR="00A22C4D" w:rsidRDefault="00A22C4D" w:rsidP="00A22C4D">
      <w:pPr>
        <w:pStyle w:val="NoSpacing"/>
        <w:jc w:val="both"/>
        <w:rPr>
          <w:rFonts w:cs="Times New Roman"/>
          <w:szCs w:val="24"/>
          <w:u w:val="single"/>
        </w:rPr>
      </w:pPr>
    </w:p>
    <w:p w14:paraId="379E4262" w14:textId="5C51D821" w:rsidR="00A22C4D" w:rsidRPr="00A22C4D" w:rsidRDefault="00A22C4D" w:rsidP="00A22C4D">
      <w:pPr>
        <w:pStyle w:val="NoSpacing"/>
        <w:jc w:val="both"/>
        <w:rPr>
          <w:rFonts w:cs="Times New Roman"/>
          <w:szCs w:val="24"/>
          <w:u w:val="single"/>
        </w:rPr>
      </w:pPr>
      <w:r w:rsidRPr="008008DA">
        <w:rPr>
          <w:szCs w:val="24"/>
        </w:rPr>
        <w:t>A</w:t>
      </w:r>
      <w:r w:rsidRPr="008008DA">
        <w:rPr>
          <w:spacing w:val="-10"/>
          <w:szCs w:val="24"/>
        </w:rPr>
        <w:t xml:space="preserve"> </w:t>
      </w:r>
      <w:r w:rsidRPr="008008DA">
        <w:rPr>
          <w:szCs w:val="24"/>
        </w:rPr>
        <w:t>Local</w:t>
      </w:r>
      <w:r w:rsidRPr="008008DA">
        <w:rPr>
          <w:spacing w:val="-9"/>
          <w:szCs w:val="24"/>
        </w:rPr>
        <w:t xml:space="preserve"> </w:t>
      </w:r>
      <w:r w:rsidRPr="008008DA">
        <w:rPr>
          <w:szCs w:val="24"/>
        </w:rPr>
        <w:t>Law</w:t>
      </w:r>
      <w:r w:rsidRPr="008008DA">
        <w:rPr>
          <w:spacing w:val="-8"/>
          <w:szCs w:val="24"/>
        </w:rPr>
        <w:t xml:space="preserve"> </w:t>
      </w:r>
      <w:r w:rsidRPr="008008DA">
        <w:rPr>
          <w:szCs w:val="24"/>
        </w:rPr>
        <w:t>to</w:t>
      </w:r>
      <w:r w:rsidRPr="008008DA">
        <w:rPr>
          <w:spacing w:val="-7"/>
          <w:szCs w:val="24"/>
        </w:rPr>
        <w:t xml:space="preserve"> </w:t>
      </w:r>
      <w:r w:rsidRPr="008008DA">
        <w:rPr>
          <w:szCs w:val="24"/>
        </w:rPr>
        <w:t>amend</w:t>
      </w:r>
      <w:r w:rsidRPr="008008DA">
        <w:rPr>
          <w:spacing w:val="-9"/>
          <w:szCs w:val="24"/>
        </w:rPr>
        <w:t xml:space="preserve"> </w:t>
      </w:r>
      <w:r w:rsidRPr="008008DA">
        <w:rPr>
          <w:szCs w:val="24"/>
        </w:rPr>
        <w:t>the administrative code of the city of New York,</w:t>
      </w:r>
      <w:r w:rsidRPr="008008DA">
        <w:rPr>
          <w:spacing w:val="-8"/>
          <w:szCs w:val="24"/>
        </w:rPr>
        <w:t xml:space="preserve"> </w:t>
      </w:r>
      <w:r w:rsidRPr="008008DA">
        <w:rPr>
          <w:szCs w:val="24"/>
        </w:rPr>
        <w:t>in</w:t>
      </w:r>
      <w:r w:rsidRPr="008008DA">
        <w:rPr>
          <w:spacing w:val="-9"/>
          <w:szCs w:val="24"/>
        </w:rPr>
        <w:t xml:space="preserve"> </w:t>
      </w:r>
      <w:r w:rsidRPr="008008DA">
        <w:rPr>
          <w:szCs w:val="24"/>
        </w:rPr>
        <w:t>relation</w:t>
      </w:r>
      <w:r w:rsidRPr="008008DA">
        <w:rPr>
          <w:spacing w:val="-9"/>
          <w:szCs w:val="24"/>
        </w:rPr>
        <w:t xml:space="preserve"> </w:t>
      </w:r>
      <w:r w:rsidRPr="008008DA">
        <w:rPr>
          <w:szCs w:val="24"/>
        </w:rPr>
        <w:t xml:space="preserve">to after action reports following </w:t>
      </w:r>
      <w:r>
        <w:t>emergency declarations</w:t>
      </w:r>
    </w:p>
    <w:p w14:paraId="7DD645CE" w14:textId="77777777" w:rsidR="00F522F5" w:rsidRDefault="00F522F5" w:rsidP="00F522F5">
      <w:pPr>
        <w:pStyle w:val="BodyText"/>
        <w:spacing w:line="240" w:lineRule="auto"/>
        <w:ind w:firstLine="0"/>
      </w:pPr>
    </w:p>
    <w:p w14:paraId="055DCDB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AA8982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8E1FFFF" w14:textId="77777777" w:rsidR="000D6049" w:rsidRDefault="000D6049" w:rsidP="000D6049">
      <w:pPr>
        <w:rPr>
          <w:rFonts w:ascii="Roboto" w:eastAsia="Roboto" w:hAnsi="Roboto" w:cs="Roboto"/>
          <w:b/>
        </w:rPr>
      </w:pPr>
    </w:p>
    <w:p w14:paraId="3721A4B1" w14:textId="7DE4EB64" w:rsidR="000D6049" w:rsidRPr="00DE555C" w:rsidRDefault="000D6049" w:rsidP="00DE555C">
      <w:pPr>
        <w:jc w:val="both"/>
        <w:rPr>
          <w:rFonts w:eastAsia="Roboto"/>
        </w:rPr>
      </w:pPr>
      <w:r w:rsidRPr="00DE555C">
        <w:rPr>
          <w:rFonts w:eastAsia="Roboto"/>
        </w:rPr>
        <w:t xml:space="preserve">This legislation would </w:t>
      </w:r>
      <w:r w:rsidR="00A22C4D" w:rsidRPr="00DE555C">
        <w:rPr>
          <w:rFonts w:eastAsia="Roboto"/>
        </w:rPr>
        <w:t xml:space="preserve">require New York City Emergency Management (NYCEM) to publish after action reports following every emergency declaration that impacts the </w:t>
      </w:r>
      <w:proofErr w:type="gramStart"/>
      <w:r w:rsidR="00A22C4D" w:rsidRPr="00DE555C">
        <w:rPr>
          <w:rFonts w:eastAsia="Roboto"/>
        </w:rPr>
        <w:t>City</w:t>
      </w:r>
      <w:proofErr w:type="gramEnd"/>
      <w:r w:rsidR="00A22C4D" w:rsidRPr="00DE555C">
        <w:rPr>
          <w:rFonts w:eastAsia="Roboto"/>
        </w:rPr>
        <w:t xml:space="preserve">. Such after action reports would </w:t>
      </w:r>
      <w:r w:rsidR="00A22C4D" w:rsidRPr="00DE555C">
        <w:rPr>
          <w:color w:val="000000"/>
          <w:szCs w:val="24"/>
          <w:lang w:val="en"/>
        </w:rPr>
        <w:t>provide detailed analysis of government operations before, during and following a specific emergency declaration and i</w:t>
      </w:r>
      <w:r w:rsidR="00450BE2" w:rsidRPr="00DE555C">
        <w:rPr>
          <w:color w:val="000000"/>
          <w:szCs w:val="24"/>
          <w:lang w:val="en"/>
        </w:rPr>
        <w:t>nclude</w:t>
      </w:r>
      <w:r w:rsidR="00A22C4D" w:rsidRPr="00DE555C">
        <w:rPr>
          <w:color w:val="000000"/>
          <w:szCs w:val="24"/>
          <w:lang w:val="en"/>
        </w:rPr>
        <w:t xml:space="preserve"> recommendations for any operational adjustments to agency operations during subsequent emergency declarations</w:t>
      </w:r>
      <w:r w:rsidRPr="00DE555C">
        <w:rPr>
          <w:rFonts w:eastAsia="Roboto"/>
        </w:rPr>
        <w:t>.</w:t>
      </w:r>
    </w:p>
    <w:p w14:paraId="46CA2E41" w14:textId="77777777" w:rsidR="00D75BB2" w:rsidRDefault="00D75BB2" w:rsidP="0041520B">
      <w:pPr>
        <w:pStyle w:val="NoSpacing"/>
        <w:jc w:val="both"/>
        <w:rPr>
          <w:rFonts w:cs="Times New Roman"/>
          <w:szCs w:val="24"/>
        </w:rPr>
      </w:pPr>
    </w:p>
    <w:p w14:paraId="2258D961" w14:textId="77777777" w:rsidR="006C314E" w:rsidRDefault="0041520B" w:rsidP="00BE4D3D">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598160F" w14:textId="0805099B" w:rsidR="0041520B" w:rsidRPr="00A5189C" w:rsidRDefault="00215475" w:rsidP="006C314E">
      <w:pPr>
        <w:pStyle w:val="NoSpacing"/>
        <w:spacing w:before="80"/>
        <w:jc w:val="both"/>
        <w:rPr>
          <w:rFonts w:cs="Times New Roman"/>
          <w:szCs w:val="24"/>
        </w:rPr>
      </w:pPr>
      <w:r>
        <w:rPr>
          <w:rFonts w:cs="Times New Roman"/>
          <w:szCs w:val="24"/>
        </w:rPr>
        <w:t>Immediately</w:t>
      </w:r>
    </w:p>
    <w:p w14:paraId="769323A6" w14:textId="77777777" w:rsidR="00D92C74" w:rsidRDefault="00D92C74" w:rsidP="0041520B"/>
    <w:p w14:paraId="05CB8E3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D1BB802" w14:textId="77777777" w:rsidR="002B309C" w:rsidRPr="002B309C" w:rsidRDefault="0099107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6F115F" w14:textId="08BA0C71" w:rsidR="002B309C" w:rsidRPr="002B309C" w:rsidRDefault="0099107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D97DC8">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EFA5209" w14:textId="77777777" w:rsidR="002B309C" w:rsidRPr="002B309C" w:rsidRDefault="0099107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2A0C04" w14:textId="77777777" w:rsidR="002B309C" w:rsidRPr="002B309C" w:rsidRDefault="0099107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C1BF31D" w14:textId="77777777" w:rsidR="002B309C" w:rsidRPr="002B309C" w:rsidRDefault="0099107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74A442D" w14:textId="77777777" w:rsidR="00A5189C" w:rsidRDefault="00A5189C" w:rsidP="008823EE">
      <w:pPr>
        <w:pStyle w:val="NoSpacing"/>
        <w:jc w:val="both"/>
        <w:rPr>
          <w:rStyle w:val="apple-style-span"/>
          <w:b/>
          <w:bCs/>
          <w:szCs w:val="24"/>
        </w:rPr>
      </w:pPr>
    </w:p>
    <w:p w14:paraId="76B7CFAF" w14:textId="09F49607" w:rsidR="00BE4D3D" w:rsidRDefault="008823EE" w:rsidP="001A4D74">
      <w:pPr>
        <w:pStyle w:val="NoSpacing"/>
        <w:spacing w:after="120"/>
        <w:jc w:val="both"/>
        <w:rPr>
          <w:rStyle w:val="apple-style-span"/>
          <w:rFonts w:eastAsia="Calibri" w:cs="Times New Rom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BE5AEC7" w14:textId="77777777" w:rsidR="007A17FB" w:rsidRPr="007A17FB" w:rsidRDefault="007A17FB" w:rsidP="007A17FB">
      <w:pPr>
        <w:pStyle w:val="ListParagraph"/>
        <w:suppressLineNumbers/>
        <w:tabs>
          <w:tab w:val="left" w:pos="720"/>
          <w:tab w:val="left" w:pos="1420"/>
        </w:tabs>
        <w:ind w:left="0"/>
        <w:rPr>
          <w:rFonts w:ascii="Times New Roman" w:hAnsi="Times New Roman" w:cs="Times New Roman"/>
          <w:spacing w:val="-4"/>
          <w:sz w:val="20"/>
          <w:szCs w:val="20"/>
        </w:rPr>
      </w:pPr>
      <w:r w:rsidRPr="007A17FB">
        <w:rPr>
          <w:rFonts w:ascii="Times New Roman" w:hAnsi="Times New Roman" w:cs="Times New Roman"/>
          <w:spacing w:val="-4"/>
          <w:sz w:val="20"/>
          <w:szCs w:val="20"/>
        </w:rPr>
        <w:t>JDK</w:t>
      </w:r>
    </w:p>
    <w:p w14:paraId="156F020E" w14:textId="5828AE9A" w:rsidR="007A17FB" w:rsidRPr="007A17FB" w:rsidRDefault="007A17FB" w:rsidP="007A17FB">
      <w:pPr>
        <w:pStyle w:val="ListParagraph"/>
        <w:suppressLineNumbers/>
        <w:tabs>
          <w:tab w:val="left" w:pos="720"/>
          <w:tab w:val="left" w:pos="1420"/>
        </w:tabs>
        <w:ind w:left="0"/>
        <w:rPr>
          <w:rFonts w:ascii="Times New Roman" w:hAnsi="Times New Roman" w:cs="Times New Roman"/>
          <w:spacing w:val="-4"/>
          <w:sz w:val="20"/>
          <w:szCs w:val="20"/>
        </w:rPr>
      </w:pPr>
      <w:r w:rsidRPr="007A17FB">
        <w:rPr>
          <w:rFonts w:ascii="Times New Roman" w:hAnsi="Times New Roman" w:cs="Times New Roman"/>
          <w:spacing w:val="-4"/>
          <w:sz w:val="20"/>
          <w:szCs w:val="20"/>
        </w:rPr>
        <w:t xml:space="preserve">LS </w:t>
      </w:r>
      <w:r w:rsidR="00AE2FEB">
        <w:rPr>
          <w:rFonts w:ascii="Times New Roman" w:hAnsi="Times New Roman" w:cs="Times New Roman"/>
          <w:spacing w:val="-4"/>
          <w:sz w:val="20"/>
          <w:szCs w:val="20"/>
        </w:rPr>
        <w:t>#</w:t>
      </w:r>
      <w:r w:rsidRPr="007A17FB">
        <w:rPr>
          <w:rFonts w:ascii="Times New Roman" w:hAnsi="Times New Roman" w:cs="Times New Roman"/>
          <w:spacing w:val="-4"/>
          <w:sz w:val="20"/>
          <w:szCs w:val="20"/>
        </w:rPr>
        <w:t>18945</w:t>
      </w:r>
    </w:p>
    <w:p w14:paraId="5EAE8CEE" w14:textId="77777777" w:rsidR="007A17FB" w:rsidRPr="007A17FB" w:rsidRDefault="007A17FB" w:rsidP="007A17FB">
      <w:pPr>
        <w:pStyle w:val="ListParagraph"/>
        <w:suppressLineNumbers/>
        <w:tabs>
          <w:tab w:val="left" w:pos="720"/>
          <w:tab w:val="left" w:pos="1420"/>
        </w:tabs>
        <w:ind w:left="0"/>
        <w:rPr>
          <w:rFonts w:ascii="Times New Roman" w:hAnsi="Times New Roman" w:cs="Times New Roman"/>
          <w:spacing w:val="-4"/>
          <w:sz w:val="20"/>
          <w:szCs w:val="20"/>
        </w:rPr>
      </w:pPr>
      <w:proofErr w:type="gramStart"/>
      <w:r w:rsidRPr="007A17FB">
        <w:rPr>
          <w:rFonts w:ascii="Times New Roman" w:hAnsi="Times New Roman" w:cs="Times New Roman"/>
          <w:spacing w:val="-4"/>
          <w:sz w:val="20"/>
          <w:szCs w:val="20"/>
        </w:rPr>
        <w:t>Int. #</w:t>
      </w:r>
      <w:proofErr w:type="gramEnd"/>
      <w:r w:rsidRPr="007A17FB">
        <w:rPr>
          <w:rFonts w:ascii="Times New Roman" w:hAnsi="Times New Roman" w:cs="Times New Roman"/>
          <w:spacing w:val="-4"/>
          <w:sz w:val="20"/>
          <w:szCs w:val="20"/>
        </w:rPr>
        <w:t>1300-2025</w:t>
      </w:r>
    </w:p>
    <w:p w14:paraId="696168FD" w14:textId="77777777" w:rsidR="007A17FB" w:rsidRPr="007A17FB" w:rsidRDefault="007A17FB" w:rsidP="007A17FB">
      <w:pPr>
        <w:pStyle w:val="ListParagraph"/>
        <w:suppressLineNumbers/>
        <w:tabs>
          <w:tab w:val="left" w:pos="720"/>
          <w:tab w:val="left" w:pos="1420"/>
        </w:tabs>
        <w:ind w:left="0"/>
        <w:rPr>
          <w:rFonts w:ascii="Times New Roman" w:hAnsi="Times New Roman" w:cs="Times New Roman"/>
          <w:spacing w:val="-4"/>
          <w:sz w:val="20"/>
          <w:szCs w:val="20"/>
        </w:rPr>
      </w:pPr>
      <w:r w:rsidRPr="007A17FB">
        <w:rPr>
          <w:rFonts w:ascii="Times New Roman" w:hAnsi="Times New Roman" w:cs="Times New Roman"/>
          <w:spacing w:val="-4"/>
          <w:sz w:val="20"/>
          <w:szCs w:val="20"/>
        </w:rPr>
        <w:t>1/7/2026 4:19 PM</w:t>
      </w:r>
    </w:p>
    <w:p w14:paraId="03B16EFE" w14:textId="77777777" w:rsidR="00C665A4" w:rsidRDefault="00C665A4" w:rsidP="00C665A4">
      <w:pPr>
        <w:jc w:val="both"/>
        <w:rPr>
          <w:sz w:val="18"/>
          <w:szCs w:val="18"/>
          <w:u w:val="single"/>
        </w:rPr>
      </w:pPr>
    </w:p>
    <w:p w14:paraId="02134350" w14:textId="2D64CE12" w:rsidR="00B32C52" w:rsidRPr="001A4D74" w:rsidRDefault="00B32C52" w:rsidP="00BE4D3D">
      <w:pPr>
        <w:rPr>
          <w:sz w:val="20"/>
        </w:rPr>
      </w:pPr>
    </w:p>
    <w:sectPr w:rsidR="00B32C52" w:rsidRPr="001A4D7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2E7B2" w14:textId="77777777" w:rsidR="00D520C8" w:rsidRDefault="00D520C8" w:rsidP="00272634">
      <w:r>
        <w:separator/>
      </w:r>
    </w:p>
  </w:endnote>
  <w:endnote w:type="continuationSeparator" w:id="0">
    <w:p w14:paraId="5D550900" w14:textId="77777777" w:rsidR="00D520C8" w:rsidRDefault="00D520C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A9752" w14:textId="77777777" w:rsidR="00D520C8" w:rsidRDefault="00D520C8" w:rsidP="00272634">
      <w:r>
        <w:separator/>
      </w:r>
    </w:p>
  </w:footnote>
  <w:footnote w:type="continuationSeparator" w:id="0">
    <w:p w14:paraId="4FAF712D" w14:textId="77777777" w:rsidR="00D520C8" w:rsidRDefault="00D520C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C3C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94823">
    <w:abstractNumId w:val="0"/>
  </w:num>
  <w:num w:numId="2" w16cid:durableId="1704404973">
    <w:abstractNumId w:val="2"/>
  </w:num>
  <w:num w:numId="3" w16cid:durableId="897597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9083C"/>
    <w:rsid w:val="00004868"/>
    <w:rsid w:val="00006640"/>
    <w:rsid w:val="00015D3C"/>
    <w:rsid w:val="000225D4"/>
    <w:rsid w:val="000276AD"/>
    <w:rsid w:val="000526DF"/>
    <w:rsid w:val="000611A5"/>
    <w:rsid w:val="000765AF"/>
    <w:rsid w:val="00080B67"/>
    <w:rsid w:val="000D6049"/>
    <w:rsid w:val="000E4F15"/>
    <w:rsid w:val="0010786F"/>
    <w:rsid w:val="001218E3"/>
    <w:rsid w:val="001254E2"/>
    <w:rsid w:val="00134583"/>
    <w:rsid w:val="001349AE"/>
    <w:rsid w:val="00143683"/>
    <w:rsid w:val="001513BC"/>
    <w:rsid w:val="0017748E"/>
    <w:rsid w:val="001A4D74"/>
    <w:rsid w:val="001E3407"/>
    <w:rsid w:val="001F620A"/>
    <w:rsid w:val="00215475"/>
    <w:rsid w:val="00216A92"/>
    <w:rsid w:val="00220726"/>
    <w:rsid w:val="00271748"/>
    <w:rsid w:val="00272634"/>
    <w:rsid w:val="00280543"/>
    <w:rsid w:val="0029083C"/>
    <w:rsid w:val="002B309C"/>
    <w:rsid w:val="002D3FC5"/>
    <w:rsid w:val="002D78A5"/>
    <w:rsid w:val="00307BD5"/>
    <w:rsid w:val="00314831"/>
    <w:rsid w:val="0033433B"/>
    <w:rsid w:val="00345D79"/>
    <w:rsid w:val="00356CFB"/>
    <w:rsid w:val="0035723D"/>
    <w:rsid w:val="00357AB1"/>
    <w:rsid w:val="003A304F"/>
    <w:rsid w:val="003B7E6F"/>
    <w:rsid w:val="003D6D23"/>
    <w:rsid w:val="003D7C42"/>
    <w:rsid w:val="003E2F46"/>
    <w:rsid w:val="003E57E6"/>
    <w:rsid w:val="003F0673"/>
    <w:rsid w:val="003F6A08"/>
    <w:rsid w:val="00410872"/>
    <w:rsid w:val="0041520B"/>
    <w:rsid w:val="00424E79"/>
    <w:rsid w:val="00431A83"/>
    <w:rsid w:val="00450BE2"/>
    <w:rsid w:val="00454A57"/>
    <w:rsid w:val="00474067"/>
    <w:rsid w:val="00482E99"/>
    <w:rsid w:val="00485A44"/>
    <w:rsid w:val="004B589D"/>
    <w:rsid w:val="004E0C0A"/>
    <w:rsid w:val="00500BDA"/>
    <w:rsid w:val="005021D5"/>
    <w:rsid w:val="00512FB5"/>
    <w:rsid w:val="005331A0"/>
    <w:rsid w:val="00563377"/>
    <w:rsid w:val="00563788"/>
    <w:rsid w:val="005663E6"/>
    <w:rsid w:val="00582A18"/>
    <w:rsid w:val="005859C7"/>
    <w:rsid w:val="00595AC9"/>
    <w:rsid w:val="00597FA2"/>
    <w:rsid w:val="005B1E8E"/>
    <w:rsid w:val="005D15FF"/>
    <w:rsid w:val="005D35C7"/>
    <w:rsid w:val="005E5537"/>
    <w:rsid w:val="005E60DC"/>
    <w:rsid w:val="005E612B"/>
    <w:rsid w:val="00606846"/>
    <w:rsid w:val="00615680"/>
    <w:rsid w:val="00617310"/>
    <w:rsid w:val="00632A68"/>
    <w:rsid w:val="00651D12"/>
    <w:rsid w:val="00672530"/>
    <w:rsid w:val="00674C3A"/>
    <w:rsid w:val="00686780"/>
    <w:rsid w:val="006A2405"/>
    <w:rsid w:val="006A71C0"/>
    <w:rsid w:val="006B0536"/>
    <w:rsid w:val="006C314E"/>
    <w:rsid w:val="006D7CB3"/>
    <w:rsid w:val="006E3D9A"/>
    <w:rsid w:val="006F0F2F"/>
    <w:rsid w:val="006F30A5"/>
    <w:rsid w:val="006F5093"/>
    <w:rsid w:val="00732DF7"/>
    <w:rsid w:val="00751580"/>
    <w:rsid w:val="0075373F"/>
    <w:rsid w:val="00754583"/>
    <w:rsid w:val="00755E89"/>
    <w:rsid w:val="00756647"/>
    <w:rsid w:val="007809C3"/>
    <w:rsid w:val="00781399"/>
    <w:rsid w:val="007A17FB"/>
    <w:rsid w:val="007B6DD0"/>
    <w:rsid w:val="007C23C8"/>
    <w:rsid w:val="007E3308"/>
    <w:rsid w:val="007E5F92"/>
    <w:rsid w:val="0082024D"/>
    <w:rsid w:val="00820C10"/>
    <w:rsid w:val="00820F89"/>
    <w:rsid w:val="00823C32"/>
    <w:rsid w:val="0083017C"/>
    <w:rsid w:val="00837EB5"/>
    <w:rsid w:val="00852716"/>
    <w:rsid w:val="0086326E"/>
    <w:rsid w:val="008749A3"/>
    <w:rsid w:val="008823EE"/>
    <w:rsid w:val="008A4FDB"/>
    <w:rsid w:val="008B2B9A"/>
    <w:rsid w:val="009243C8"/>
    <w:rsid w:val="00932BFA"/>
    <w:rsid w:val="009339BA"/>
    <w:rsid w:val="00953EDA"/>
    <w:rsid w:val="00957F28"/>
    <w:rsid w:val="00962A70"/>
    <w:rsid w:val="009654CB"/>
    <w:rsid w:val="00967704"/>
    <w:rsid w:val="009B087E"/>
    <w:rsid w:val="009D1A0D"/>
    <w:rsid w:val="009D3F0D"/>
    <w:rsid w:val="009E2D36"/>
    <w:rsid w:val="009E4040"/>
    <w:rsid w:val="00A0603B"/>
    <w:rsid w:val="00A1214B"/>
    <w:rsid w:val="00A20A24"/>
    <w:rsid w:val="00A22C4D"/>
    <w:rsid w:val="00A27C85"/>
    <w:rsid w:val="00A46261"/>
    <w:rsid w:val="00A5189C"/>
    <w:rsid w:val="00A54037"/>
    <w:rsid w:val="00A6526E"/>
    <w:rsid w:val="00A87143"/>
    <w:rsid w:val="00A9132D"/>
    <w:rsid w:val="00AC11B0"/>
    <w:rsid w:val="00AD7EC0"/>
    <w:rsid w:val="00AE2FEB"/>
    <w:rsid w:val="00AE4DE1"/>
    <w:rsid w:val="00AF56D8"/>
    <w:rsid w:val="00B32C52"/>
    <w:rsid w:val="00B578BD"/>
    <w:rsid w:val="00B8252C"/>
    <w:rsid w:val="00B9759C"/>
    <w:rsid w:val="00BA1D4D"/>
    <w:rsid w:val="00BB1A48"/>
    <w:rsid w:val="00BD2104"/>
    <w:rsid w:val="00BD51CA"/>
    <w:rsid w:val="00BE4D3D"/>
    <w:rsid w:val="00BF500F"/>
    <w:rsid w:val="00C20C57"/>
    <w:rsid w:val="00C20D76"/>
    <w:rsid w:val="00C22CDF"/>
    <w:rsid w:val="00C4502E"/>
    <w:rsid w:val="00C5109B"/>
    <w:rsid w:val="00C520CF"/>
    <w:rsid w:val="00C55A9A"/>
    <w:rsid w:val="00C564A2"/>
    <w:rsid w:val="00C665A4"/>
    <w:rsid w:val="00C67FA9"/>
    <w:rsid w:val="00C87798"/>
    <w:rsid w:val="00CC3989"/>
    <w:rsid w:val="00CC3F79"/>
    <w:rsid w:val="00CF1435"/>
    <w:rsid w:val="00D0018B"/>
    <w:rsid w:val="00D046FC"/>
    <w:rsid w:val="00D23BA5"/>
    <w:rsid w:val="00D25C62"/>
    <w:rsid w:val="00D35A54"/>
    <w:rsid w:val="00D442F8"/>
    <w:rsid w:val="00D449E7"/>
    <w:rsid w:val="00D520C8"/>
    <w:rsid w:val="00D74104"/>
    <w:rsid w:val="00D75BB2"/>
    <w:rsid w:val="00D7682D"/>
    <w:rsid w:val="00D8240E"/>
    <w:rsid w:val="00D92C74"/>
    <w:rsid w:val="00D97DC8"/>
    <w:rsid w:val="00DA25D7"/>
    <w:rsid w:val="00DB46CB"/>
    <w:rsid w:val="00DC7FAF"/>
    <w:rsid w:val="00DE555C"/>
    <w:rsid w:val="00DE7933"/>
    <w:rsid w:val="00E3518C"/>
    <w:rsid w:val="00E444FF"/>
    <w:rsid w:val="00E47F9F"/>
    <w:rsid w:val="00E64E69"/>
    <w:rsid w:val="00EB1FEE"/>
    <w:rsid w:val="00EF0E87"/>
    <w:rsid w:val="00F06468"/>
    <w:rsid w:val="00F21FC5"/>
    <w:rsid w:val="00F42BA3"/>
    <w:rsid w:val="00F43C2E"/>
    <w:rsid w:val="00F4558B"/>
    <w:rsid w:val="00F51D32"/>
    <w:rsid w:val="00F522F5"/>
    <w:rsid w:val="00F656F0"/>
    <w:rsid w:val="00F74B3D"/>
    <w:rsid w:val="00F81B67"/>
    <w:rsid w:val="00F84236"/>
    <w:rsid w:val="00F8773C"/>
    <w:rsid w:val="00FD18D7"/>
    <w:rsid w:val="00FF40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48604"/>
  <w15:docId w15:val="{6B1572B4-1EB5-4A60-8E7B-0531099F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B1FEE"/>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19180">
      <w:bodyDiv w:val="1"/>
      <w:marLeft w:val="0"/>
      <w:marRight w:val="0"/>
      <w:marTop w:val="0"/>
      <w:marBottom w:val="0"/>
      <w:divBdr>
        <w:top w:val="none" w:sz="0" w:space="0" w:color="auto"/>
        <w:left w:val="none" w:sz="0" w:space="0" w:color="auto"/>
        <w:bottom w:val="none" w:sz="0" w:space="0" w:color="auto"/>
        <w:right w:val="none" w:sz="0" w:space="0" w:color="auto"/>
      </w:divBdr>
    </w:div>
    <w:div w:id="334453952">
      <w:bodyDiv w:val="1"/>
      <w:marLeft w:val="0"/>
      <w:marRight w:val="0"/>
      <w:marTop w:val="0"/>
      <w:marBottom w:val="0"/>
      <w:divBdr>
        <w:top w:val="none" w:sz="0" w:space="0" w:color="auto"/>
        <w:left w:val="none" w:sz="0" w:space="0" w:color="auto"/>
        <w:bottom w:val="none" w:sz="0" w:space="0" w:color="auto"/>
        <w:right w:val="none" w:sz="0" w:space="0" w:color="auto"/>
      </w:divBdr>
    </w:div>
    <w:div w:id="438136583">
      <w:bodyDiv w:val="1"/>
      <w:marLeft w:val="0"/>
      <w:marRight w:val="0"/>
      <w:marTop w:val="0"/>
      <w:marBottom w:val="0"/>
      <w:divBdr>
        <w:top w:val="none" w:sz="0" w:space="0" w:color="auto"/>
        <w:left w:val="none" w:sz="0" w:space="0" w:color="auto"/>
        <w:bottom w:val="none" w:sz="0" w:space="0" w:color="auto"/>
        <w:right w:val="none" w:sz="0" w:space="0" w:color="auto"/>
      </w:divBdr>
    </w:div>
    <w:div w:id="503521769">
      <w:bodyDiv w:val="1"/>
      <w:marLeft w:val="0"/>
      <w:marRight w:val="0"/>
      <w:marTop w:val="0"/>
      <w:marBottom w:val="0"/>
      <w:divBdr>
        <w:top w:val="none" w:sz="0" w:space="0" w:color="auto"/>
        <w:left w:val="none" w:sz="0" w:space="0" w:color="auto"/>
        <w:bottom w:val="none" w:sz="0" w:space="0" w:color="auto"/>
        <w:right w:val="none" w:sz="0" w:space="0" w:color="auto"/>
      </w:divBdr>
    </w:div>
    <w:div w:id="557938275">
      <w:bodyDiv w:val="1"/>
      <w:marLeft w:val="0"/>
      <w:marRight w:val="0"/>
      <w:marTop w:val="0"/>
      <w:marBottom w:val="0"/>
      <w:divBdr>
        <w:top w:val="none" w:sz="0" w:space="0" w:color="auto"/>
        <w:left w:val="none" w:sz="0" w:space="0" w:color="auto"/>
        <w:bottom w:val="none" w:sz="0" w:space="0" w:color="auto"/>
        <w:right w:val="none" w:sz="0" w:space="0" w:color="auto"/>
      </w:divBdr>
    </w:div>
    <w:div w:id="731318111">
      <w:bodyDiv w:val="1"/>
      <w:marLeft w:val="0"/>
      <w:marRight w:val="0"/>
      <w:marTop w:val="0"/>
      <w:marBottom w:val="0"/>
      <w:divBdr>
        <w:top w:val="none" w:sz="0" w:space="0" w:color="auto"/>
        <w:left w:val="none" w:sz="0" w:space="0" w:color="auto"/>
        <w:bottom w:val="none" w:sz="0" w:space="0" w:color="auto"/>
        <w:right w:val="none" w:sz="0" w:space="0" w:color="auto"/>
      </w:divBdr>
    </w:div>
    <w:div w:id="1075202660">
      <w:bodyDiv w:val="1"/>
      <w:marLeft w:val="0"/>
      <w:marRight w:val="0"/>
      <w:marTop w:val="0"/>
      <w:marBottom w:val="0"/>
      <w:divBdr>
        <w:top w:val="none" w:sz="0" w:space="0" w:color="auto"/>
        <w:left w:val="none" w:sz="0" w:space="0" w:color="auto"/>
        <w:bottom w:val="none" w:sz="0" w:space="0" w:color="auto"/>
        <w:right w:val="none" w:sz="0" w:space="0" w:color="auto"/>
      </w:divBdr>
    </w:div>
    <w:div w:id="150073453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3dd87f405907487b35ece6855b8e92f0">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bf9723f159f74a6745fa1127d55475f7"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1DD8B-AEDA-4D78-B82A-A26C57BDFA23}">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c66f7040-da4e-4e4b-b586-62eb2c5c6722"/>
    <ds:schemaRef ds:uri="http://purl.org/dc/elements/1.1/"/>
    <ds:schemaRef ds:uri="http://www.w3.org/XML/1998/namespace"/>
    <ds:schemaRef ds:uri="http://schemas.microsoft.com/office/infopath/2007/PartnerControls"/>
    <ds:schemaRef ds:uri="4a40a8ad-34f3-44c1-b402-bec622f40e54"/>
    <ds:schemaRef ds:uri="http://purl.org/dc/dcmitype/"/>
  </ds:schemaRefs>
</ds:datastoreItem>
</file>

<file path=customXml/itemProps2.xml><?xml version="1.0" encoding="utf-8"?>
<ds:datastoreItem xmlns:ds="http://schemas.openxmlformats.org/officeDocument/2006/customXml" ds:itemID="{D2CB8BC8-665B-49E4-A33E-07D77A3F76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E3F36B-9EA7-4E05-8335-C3E8B58C0078}">
  <ds:schemaRefs>
    <ds:schemaRef ds:uri="http://schemas.microsoft.com/sharepoint/v3/contenttype/forms"/>
  </ds:schemaRefs>
</ds:datastoreItem>
</file>

<file path=customXml/itemProps4.xml><?xml version="1.0" encoding="utf-8"?>
<ds:datastoreItem xmlns:ds="http://schemas.openxmlformats.org/officeDocument/2006/customXml" ds:itemID="{FCD104F3-8426-4AE3-AA49-A64B1375C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Vitale, Bianca</dc:creator>
  <cp:lastModifiedBy>Delancey, Thaddea</cp:lastModifiedBy>
  <cp:revision>2</cp:revision>
  <cp:lastPrinted>2020-09-08T20:06:00Z</cp:lastPrinted>
  <dcterms:created xsi:type="dcterms:W3CDTF">2026-02-02T21:06:00Z</dcterms:created>
  <dcterms:modified xsi:type="dcterms:W3CDTF">2026-02-02T21:06:00Z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