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D3084" w14:textId="77777777" w:rsidR="000A4BE1" w:rsidRDefault="006C633B">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0C0D3085" w14:textId="77777777" w:rsidR="000A4BE1" w:rsidRDefault="006C633B">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0C0D3086" w14:textId="77777777" w:rsidR="000A4BE1" w:rsidRDefault="006C633B">
      <w:pPr>
        <w:spacing w:before="240" w:after="240"/>
      </w:pPr>
      <w:r>
        <w:t>This memorandum is authored by the sponsor and explains the need for the legislation referenced below, in accordance with Rule 6.00(d) of the Rules of the Council.</w:t>
      </w:r>
    </w:p>
    <w:p w14:paraId="0C0D3087" w14:textId="77777777" w:rsidR="000A4BE1" w:rsidRDefault="000A4BE1">
      <w:pPr>
        <w:spacing w:before="240" w:after="240"/>
      </w:pPr>
    </w:p>
    <w:p w14:paraId="0C0D3088" w14:textId="77777777" w:rsidR="000A4BE1" w:rsidRDefault="006C633B">
      <w:pPr>
        <w:spacing w:before="240" w:after="240"/>
      </w:pPr>
      <w:r>
        <w:t>Legislative Service Number:</w:t>
      </w:r>
    </w:p>
    <w:p w14:paraId="0C0D3089" w14:textId="77777777" w:rsidR="000A4BE1" w:rsidRDefault="006C633B">
      <w:pPr>
        <w:spacing w:before="240" w:after="240"/>
        <w:ind w:left="360"/>
      </w:pPr>
      <w:r>
        <w:t>·</w:t>
      </w:r>
      <w:r>
        <w:rPr>
          <w:rFonts w:ascii="Times New Roman" w:eastAsia="Times New Roman" w:hAnsi="Times New Roman" w:cs="Times New Roman"/>
          <w:sz w:val="14"/>
          <w:szCs w:val="14"/>
        </w:rPr>
        <w:t xml:space="preserve">         </w:t>
      </w:r>
      <w:r>
        <w:t>LS No. 3920, 6330, 8081</w:t>
      </w:r>
    </w:p>
    <w:p w14:paraId="0C0D308A" w14:textId="77777777" w:rsidR="000A4BE1" w:rsidRDefault="006C633B">
      <w:pPr>
        <w:spacing w:before="240" w:after="240"/>
      </w:pPr>
      <w:r>
        <w:t>Prime Sponsor:</w:t>
      </w:r>
    </w:p>
    <w:p w14:paraId="0C0D308B" w14:textId="77777777" w:rsidR="000A4BE1" w:rsidRDefault="006C633B">
      <w:pPr>
        <w:spacing w:before="240" w:after="240"/>
        <w:ind w:left="360"/>
      </w:pPr>
      <w:r>
        <w:t>·</w:t>
      </w:r>
      <w:r>
        <w:rPr>
          <w:rFonts w:ascii="Times New Roman" w:eastAsia="Times New Roman" w:hAnsi="Times New Roman" w:cs="Times New Roman"/>
          <w:sz w:val="14"/>
          <w:szCs w:val="14"/>
        </w:rPr>
        <w:t xml:space="preserve">         </w:t>
      </w:r>
      <w:r>
        <w:t>Council Members Eric Dinowitz, Joann Ariola</w:t>
      </w:r>
    </w:p>
    <w:p w14:paraId="0C0D308C" w14:textId="77777777" w:rsidR="000A4BE1" w:rsidRDefault="006C633B">
      <w:pPr>
        <w:spacing w:before="240" w:after="240"/>
      </w:pPr>
      <w:r>
        <w:t>Bill Title:</w:t>
      </w:r>
    </w:p>
    <w:p w14:paraId="0C0D308D" w14:textId="77777777" w:rsidR="000A4BE1" w:rsidRDefault="006C633B">
      <w:pPr>
        <w:spacing w:before="240" w:after="240"/>
        <w:ind w:left="360"/>
      </w:pPr>
      <w:r>
        <w:t>·</w:t>
      </w:r>
      <w:r>
        <w:rPr>
          <w:rFonts w:ascii="Times New Roman" w:eastAsia="Times New Roman" w:hAnsi="Times New Roman" w:cs="Times New Roman"/>
          <w:sz w:val="14"/>
          <w:szCs w:val="14"/>
        </w:rPr>
        <w:t xml:space="preserve">         </w:t>
      </w:r>
      <w:r>
        <w:t>A Local Law to amend the administrative code of the city of New York, in relation to duplicate 311 requests for service and complaints</w:t>
      </w:r>
    </w:p>
    <w:p w14:paraId="0C0D308E" w14:textId="77777777" w:rsidR="000A4BE1" w:rsidRDefault="006C633B">
      <w:pPr>
        <w:spacing w:before="240" w:after="240"/>
      </w:pPr>
      <w:r>
        <w:t>Submitted by:</w:t>
      </w:r>
    </w:p>
    <w:p w14:paraId="0C0D308F" w14:textId="77777777" w:rsidR="000A4BE1" w:rsidRDefault="006C633B">
      <w:pPr>
        <w:spacing w:before="240" w:after="240"/>
        <w:ind w:left="360"/>
      </w:pPr>
      <w:r>
        <w:t>·</w:t>
      </w:r>
      <w:r>
        <w:rPr>
          <w:rFonts w:ascii="Times New Roman" w:eastAsia="Times New Roman" w:hAnsi="Times New Roman" w:cs="Times New Roman"/>
          <w:sz w:val="14"/>
          <w:szCs w:val="14"/>
        </w:rPr>
        <w:t xml:space="preserve">         </w:t>
      </w:r>
      <w:r>
        <w:t>Council Member Eric Dinowitz</w:t>
      </w:r>
    </w:p>
    <w:p w14:paraId="0C0D3090" w14:textId="77777777" w:rsidR="000A4BE1" w:rsidRDefault="006C633B">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0C0D3091" w14:textId="77777777" w:rsidR="000A4BE1" w:rsidRDefault="006C633B">
      <w:pPr>
        <w:spacing w:before="240" w:after="240"/>
      </w:pPr>
      <w:r>
        <w:t>Residents often submit multiple 311 complaints for the same unresolved issue, reflecting frustration and a desire for action, but these duplicate requests are sometimes automatically closed by the system. Automatic closures can result in legitimate problems going unaddressed, reduce responsiveness, and undermine public confidence in the effectiveness of 311. This legislation would improve how duplicate service requests are handled, ensuring they are managed thoughtfully rather than simply closed. By strengt</w:t>
      </w:r>
      <w:r>
        <w:t>hening accountability and responsiveness, the bill would help restore trust in the 311 system and ensure that reported issues receive appropriate attention.</w:t>
      </w:r>
    </w:p>
    <w:p w14:paraId="0C0D3092" w14:textId="77777777" w:rsidR="000A4BE1" w:rsidRDefault="000A4BE1"/>
    <w:sectPr w:rsidR="000A4BE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448C895-1213-4412-A8DD-5188681E1FB3}"/>
  </w:font>
  <w:font w:name="Cambria">
    <w:panose1 w:val="02040503050406030204"/>
    <w:charset w:val="00"/>
    <w:family w:val="roman"/>
    <w:pitch w:val="variable"/>
    <w:sig w:usb0="E00006FF" w:usb1="420024FF" w:usb2="02000000" w:usb3="00000000" w:csb0="0000019F" w:csb1="00000000"/>
    <w:embedRegular r:id="rId2" w:fontKey="{393179AB-72E7-4BE3-B6A1-46A948EC2B8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E1"/>
    <w:rsid w:val="000A4BE1"/>
    <w:rsid w:val="00295D8D"/>
    <w:rsid w:val="006C6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D3084"/>
  <w15:docId w15:val="{D3DC05E8-4AF2-4FBA-99BC-DCC660AF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1063</Characters>
  <Application>Microsoft Office Word</Application>
  <DocSecurity>0</DocSecurity>
  <Lines>8</Lines>
  <Paragraphs>2</Paragraphs>
  <ScaleCrop>false</ScaleCrop>
  <Company>New York City Council</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2026-03-20T18:21:00Z</dcterms:created>
  <dcterms:modified xsi:type="dcterms:W3CDTF">2026-03-20T18:21:00Z</dcterms:modified>
</cp:coreProperties>
</file>