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FE199" w14:textId="1FAF3ACA" w:rsidR="004E1CF2" w:rsidRDefault="004E1CF2" w:rsidP="00E97376">
      <w:pPr>
        <w:ind w:firstLine="0"/>
        <w:jc w:val="center"/>
      </w:pPr>
      <w:r>
        <w:t>Int. No.</w:t>
      </w:r>
      <w:r w:rsidR="00F959EE">
        <w:t xml:space="preserve"> </w:t>
      </w:r>
      <w:r w:rsidR="00434FD8">
        <w:t>45</w:t>
      </w:r>
    </w:p>
    <w:p w14:paraId="5CFEA2C4" w14:textId="77777777" w:rsidR="00E97376" w:rsidRDefault="00E97376" w:rsidP="00E97376">
      <w:pPr>
        <w:ind w:firstLine="0"/>
        <w:jc w:val="center"/>
      </w:pPr>
    </w:p>
    <w:p w14:paraId="3E29D651" w14:textId="77777777" w:rsidR="00B01504" w:rsidRDefault="00B01504" w:rsidP="00B01504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Ariola, Brooks-Powers, Louis and Hudson</w:t>
      </w:r>
    </w:p>
    <w:p w14:paraId="59E618F7" w14:textId="77777777" w:rsidR="00C63755" w:rsidRPr="00A6132B" w:rsidRDefault="00C63755" w:rsidP="00C63755">
      <w:pPr>
        <w:pStyle w:val="BodyText"/>
        <w:spacing w:line="240" w:lineRule="auto"/>
        <w:ind w:firstLine="0"/>
        <w:jc w:val="left"/>
      </w:pPr>
    </w:p>
    <w:p w14:paraId="02F0A586" w14:textId="77777777" w:rsidR="007010A3" w:rsidRPr="007010A3" w:rsidRDefault="007010A3" w:rsidP="007101A2">
      <w:pPr>
        <w:pStyle w:val="BodyText"/>
        <w:spacing w:line="240" w:lineRule="auto"/>
        <w:ind w:firstLine="0"/>
        <w:rPr>
          <w:vanish/>
        </w:rPr>
      </w:pPr>
      <w:r w:rsidRPr="007010A3">
        <w:rPr>
          <w:vanish/>
        </w:rPr>
        <w:t>..Title</w:t>
      </w:r>
    </w:p>
    <w:p w14:paraId="556BB619" w14:textId="7EF32732" w:rsidR="004E1CF2" w:rsidRPr="00A6132B" w:rsidRDefault="007010A3" w:rsidP="007101A2">
      <w:pPr>
        <w:pStyle w:val="BodyText"/>
        <w:spacing w:line="240" w:lineRule="auto"/>
        <w:ind w:firstLine="0"/>
      </w:pPr>
      <w:r>
        <w:t>A Local Law i</w:t>
      </w:r>
      <w:r w:rsidR="004E1CF2">
        <w:t>n relation to</w:t>
      </w:r>
      <w:r w:rsidR="007F4087">
        <w:t xml:space="preserve"> </w:t>
      </w:r>
      <w:r w:rsidR="0029151A">
        <w:t>requiring</w:t>
      </w:r>
      <w:r w:rsidR="002F59D5">
        <w:t xml:space="preserve"> </w:t>
      </w:r>
      <w:r w:rsidR="007D2B50">
        <w:t>the director</w:t>
      </w:r>
      <w:r w:rsidR="002F59D5">
        <w:t xml:space="preserve"> of long-term planning and sustainability to conduct </w:t>
      </w:r>
      <w:r w:rsidR="003D4D8A">
        <w:t>an infrastructure risk study</w:t>
      </w:r>
      <w:r w:rsidR="00164997">
        <w:t xml:space="preserve"> in flood risk areas.</w:t>
      </w:r>
    </w:p>
    <w:p w14:paraId="2035B55A" w14:textId="1CD36B11" w:rsidR="004E1CF2" w:rsidRPr="007010A3" w:rsidRDefault="007010A3" w:rsidP="007101A2">
      <w:pPr>
        <w:pStyle w:val="BodyText"/>
        <w:spacing w:line="240" w:lineRule="auto"/>
        <w:ind w:firstLine="0"/>
        <w:rPr>
          <w:vanish/>
        </w:rPr>
      </w:pPr>
      <w:r w:rsidRPr="007010A3">
        <w:rPr>
          <w:vanish/>
        </w:rPr>
        <w:t>..Body</w:t>
      </w:r>
    </w:p>
    <w:p w14:paraId="19F22826" w14:textId="77777777" w:rsidR="007010A3" w:rsidRDefault="007010A3" w:rsidP="007101A2">
      <w:pPr>
        <w:pStyle w:val="BodyText"/>
        <w:spacing w:line="240" w:lineRule="auto"/>
        <w:ind w:firstLine="0"/>
        <w:rPr>
          <w:u w:val="single"/>
        </w:rPr>
      </w:pPr>
    </w:p>
    <w:p w14:paraId="477AF01F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525AB877" w14:textId="77777777" w:rsidR="004E1CF2" w:rsidRDefault="004E1CF2" w:rsidP="006662DF">
      <w:pPr>
        <w:jc w:val="both"/>
      </w:pPr>
    </w:p>
    <w:p w14:paraId="7D6399F3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115EE9E" w14:textId="77777777" w:rsidR="001A21BA" w:rsidRDefault="007101A2" w:rsidP="007101A2">
      <w:pPr>
        <w:spacing w:line="480" w:lineRule="auto"/>
        <w:jc w:val="both"/>
      </w:pPr>
      <w:r w:rsidRPr="005F7931">
        <w:t>S</w:t>
      </w:r>
      <w:r w:rsidR="004E1CF2" w:rsidRPr="005F7931">
        <w:t>ection 1.</w:t>
      </w:r>
      <w:r w:rsidR="007E79D5" w:rsidRPr="005F7931">
        <w:t xml:space="preserve"> </w:t>
      </w:r>
      <w:r w:rsidR="004F0365">
        <w:t xml:space="preserve">a. </w:t>
      </w:r>
      <w:r w:rsidR="001A21BA">
        <w:t>Definitions. As used in this local law, the following terms have the following meanings</w:t>
      </w:r>
      <w:r w:rsidR="002257C9">
        <w:t>:</w:t>
      </w:r>
    </w:p>
    <w:p w14:paraId="1F7C46BF" w14:textId="2856F7C3" w:rsidR="002F59D5" w:rsidRDefault="002F59D5" w:rsidP="001A21BA">
      <w:pPr>
        <w:spacing w:line="480" w:lineRule="auto"/>
        <w:jc w:val="both"/>
      </w:pPr>
      <w:r>
        <w:t>Director. The term “director” means the director of long-term planning and sustainability.</w:t>
      </w:r>
    </w:p>
    <w:p w14:paraId="7170209A" w14:textId="2935FF8F" w:rsidR="001A21BA" w:rsidRDefault="001A21BA" w:rsidP="001A21BA">
      <w:pPr>
        <w:spacing w:line="480" w:lineRule="auto"/>
        <w:jc w:val="both"/>
      </w:pPr>
      <w:r>
        <w:t xml:space="preserve">Flood risk area. The term “flood risk area” </w:t>
      </w:r>
      <w:r w:rsidR="005F41F4">
        <w:t xml:space="preserve">includes </w:t>
      </w:r>
      <w:r>
        <w:t xml:space="preserve">the coastal flood risk area </w:t>
      </w:r>
      <w:r w:rsidR="005F41F4">
        <w:t xml:space="preserve">and </w:t>
      </w:r>
      <w:r>
        <w:t xml:space="preserve">the 10-year rainfall flood risk area as defined </w:t>
      </w:r>
      <w:r w:rsidRPr="008F4BD5">
        <w:t>in section 24-809 of the administrative code of the city of New York</w:t>
      </w:r>
      <w:r>
        <w:t>.</w:t>
      </w:r>
    </w:p>
    <w:p w14:paraId="2DF54B93" w14:textId="4155F927" w:rsidR="00294FD1" w:rsidRDefault="00294FD1" w:rsidP="001A21BA">
      <w:pPr>
        <w:spacing w:line="480" w:lineRule="auto"/>
        <w:jc w:val="both"/>
      </w:pPr>
      <w:r>
        <w:t>Infrastructure service disruption. The term “infrastructure service disruption”</w:t>
      </w:r>
      <w:r w:rsidR="00F625B2">
        <w:t xml:space="preserve"> means a temporary or permanent interruption in the provision of a </w:t>
      </w:r>
      <w:r w:rsidR="008124DF">
        <w:t xml:space="preserve">utility or other </w:t>
      </w:r>
      <w:r w:rsidR="00F625B2">
        <w:t xml:space="preserve">infrastructure service. Infrastructure service disruptions include, but are not limited to, </w:t>
      </w:r>
      <w:r w:rsidR="00F625B2" w:rsidRPr="00F625B2">
        <w:t>water main breaks, sewer backups, road closur</w:t>
      </w:r>
      <w:r w:rsidR="008124DF">
        <w:t>es,</w:t>
      </w:r>
      <w:r w:rsidR="006B41E8" w:rsidRPr="006B41E8">
        <w:t xml:space="preserve"> </w:t>
      </w:r>
      <w:r w:rsidR="006B41E8">
        <w:t>transit interruptions,</w:t>
      </w:r>
      <w:r w:rsidR="008124DF">
        <w:t xml:space="preserve"> </w:t>
      </w:r>
      <w:r w:rsidR="00F625B2">
        <w:t>electricity</w:t>
      </w:r>
      <w:r w:rsidR="008124DF">
        <w:t xml:space="preserve"> outages,</w:t>
      </w:r>
      <w:r w:rsidR="00F625B2">
        <w:t xml:space="preserve"> and </w:t>
      </w:r>
      <w:r w:rsidR="008124DF">
        <w:t>telecommunication</w:t>
      </w:r>
      <w:r w:rsidR="00F625B2" w:rsidRPr="00F625B2">
        <w:t xml:space="preserve"> outages</w:t>
      </w:r>
      <w:r w:rsidR="00F625B2">
        <w:t>.</w:t>
      </w:r>
    </w:p>
    <w:p w14:paraId="2378FF56" w14:textId="67C89292" w:rsidR="005E643C" w:rsidRDefault="00C00D3D" w:rsidP="005E643C">
      <w:pPr>
        <w:spacing w:line="480" w:lineRule="auto"/>
        <w:jc w:val="both"/>
      </w:pPr>
      <w:r w:rsidRPr="00C00D3D">
        <w:t>Residential development. The term “residential development” means construction of any residential building, residential facility, or residential structure which creates at least one dwelling unit.</w:t>
      </w:r>
      <w:r w:rsidR="007872A3">
        <w:t xml:space="preserve"> </w:t>
      </w:r>
    </w:p>
    <w:p w14:paraId="73E848A0" w14:textId="6DD3A6F0" w:rsidR="00D97FF5" w:rsidRDefault="005E643C" w:rsidP="002A524F">
      <w:pPr>
        <w:spacing w:line="480" w:lineRule="auto"/>
        <w:jc w:val="both"/>
      </w:pPr>
      <w:r>
        <w:t xml:space="preserve">b. </w:t>
      </w:r>
      <w:r w:rsidR="00C00D3D">
        <w:t>The</w:t>
      </w:r>
      <w:r w:rsidR="008B21B6">
        <w:t xml:space="preserve"> </w:t>
      </w:r>
      <w:r w:rsidR="002F59D5">
        <w:t>director,</w:t>
      </w:r>
      <w:r w:rsidR="00C00D3D">
        <w:t xml:space="preserve"> </w:t>
      </w:r>
      <w:r w:rsidR="00807935">
        <w:t>i</w:t>
      </w:r>
      <w:r w:rsidR="00807935" w:rsidRPr="00807935">
        <w:t>n consultation with other relevant agencies or offices of the city</w:t>
      </w:r>
      <w:r w:rsidR="00D16C14">
        <w:t>,</w:t>
      </w:r>
      <w:r w:rsidR="00470D01">
        <w:t xml:space="preserve"> shall conduct a </w:t>
      </w:r>
      <w:r w:rsidR="00104B1C">
        <w:t xml:space="preserve">study </w:t>
      </w:r>
      <w:r w:rsidR="00506577">
        <w:t>to assess the</w:t>
      </w:r>
      <w:r w:rsidR="00104B1C">
        <w:t xml:space="preserve"> </w:t>
      </w:r>
      <w:r w:rsidR="00441B30">
        <w:t xml:space="preserve">risk </w:t>
      </w:r>
      <w:r w:rsidR="00A26E52">
        <w:t>of</w:t>
      </w:r>
      <w:r w:rsidR="005F41F4">
        <w:t xml:space="preserve"> infrastructure</w:t>
      </w:r>
      <w:r w:rsidR="003750BA">
        <w:t xml:space="preserve"> service</w:t>
      </w:r>
      <w:r w:rsidR="005F41F4">
        <w:t xml:space="preserve"> disruptions </w:t>
      </w:r>
      <w:r w:rsidR="00A26E52">
        <w:t>in flood risk areas</w:t>
      </w:r>
      <w:r w:rsidR="006A10D0">
        <w:t xml:space="preserve"> due to</w:t>
      </w:r>
      <w:r w:rsidR="00A26E52">
        <w:t xml:space="preserve"> increased flood occurrences and residential development</w:t>
      </w:r>
      <w:r w:rsidR="008B21B6">
        <w:t xml:space="preserve">. </w:t>
      </w:r>
      <w:r w:rsidR="008F4BD5">
        <w:t xml:space="preserve">Such </w:t>
      </w:r>
      <w:r w:rsidR="008F4BD5" w:rsidRPr="008F4BD5">
        <w:t xml:space="preserve">study shall </w:t>
      </w:r>
      <w:r w:rsidR="00A26E52">
        <w:t>create</w:t>
      </w:r>
      <w:r w:rsidR="003D4D8A">
        <w:t xml:space="preserve"> an infrastructure risk scoring system</w:t>
      </w:r>
      <w:r w:rsidR="005F41F4">
        <w:t xml:space="preserve"> th</w:t>
      </w:r>
      <w:r w:rsidR="00A65AAA">
        <w:t>at represents the risk of</w:t>
      </w:r>
      <w:r w:rsidR="005F41F4">
        <w:t xml:space="preserve"> infrastructure </w:t>
      </w:r>
      <w:r w:rsidR="003750BA">
        <w:t xml:space="preserve">service </w:t>
      </w:r>
      <w:r w:rsidR="00734032">
        <w:t>disruptions</w:t>
      </w:r>
      <w:r w:rsidR="003D4D8A">
        <w:t>,</w:t>
      </w:r>
      <w:r w:rsidR="00A905D1">
        <w:t xml:space="preserve"> and assign</w:t>
      </w:r>
      <w:r w:rsidR="000D7758">
        <w:t>s</w:t>
      </w:r>
      <w:r w:rsidR="008F4BD5" w:rsidRPr="008F4BD5">
        <w:t xml:space="preserve"> </w:t>
      </w:r>
      <w:r w:rsidR="008F4BD5">
        <w:t xml:space="preserve">infrastructure </w:t>
      </w:r>
      <w:r w:rsidR="008F4BD5" w:rsidRPr="008F4BD5">
        <w:t>ri</w:t>
      </w:r>
      <w:r w:rsidR="008F4BD5">
        <w:t xml:space="preserve">sk </w:t>
      </w:r>
      <w:r w:rsidR="007872A3">
        <w:t>score</w:t>
      </w:r>
      <w:r w:rsidR="004A12F7">
        <w:t>s</w:t>
      </w:r>
      <w:r w:rsidR="008F4BD5">
        <w:t xml:space="preserve"> to</w:t>
      </w:r>
      <w:r w:rsidR="003750BA">
        <w:t xml:space="preserve"> </w:t>
      </w:r>
      <w:r w:rsidR="006B41E8">
        <w:t xml:space="preserve">at least </w:t>
      </w:r>
      <w:r w:rsidR="002B181D">
        <w:t>10</w:t>
      </w:r>
      <w:r w:rsidR="00190FDB">
        <w:t xml:space="preserve"> zones of contiguous </w:t>
      </w:r>
      <w:r w:rsidR="003750BA">
        <w:t>flood risk area</w:t>
      </w:r>
      <w:r w:rsidR="008F4BD5" w:rsidRPr="008F4BD5">
        <w:t xml:space="preserve"> </w:t>
      </w:r>
      <w:r w:rsidR="00A65AAA">
        <w:t>that shall</w:t>
      </w:r>
      <w:r w:rsidR="00190FDB">
        <w:t xml:space="preserve"> be determined by the </w:t>
      </w:r>
      <w:r w:rsidR="00A65AAA">
        <w:t>director</w:t>
      </w:r>
      <w:r w:rsidR="00D90B33">
        <w:t>, such that the zones collectively encompass the entire flood risk area</w:t>
      </w:r>
      <w:r w:rsidR="008F4BD5" w:rsidRPr="008F4BD5">
        <w:t>.</w:t>
      </w:r>
      <w:r w:rsidR="008F4BD5">
        <w:t xml:space="preserve"> </w:t>
      </w:r>
      <w:r w:rsidR="005F41F4" w:rsidRPr="005F41F4">
        <w:t xml:space="preserve">The director </w:t>
      </w:r>
      <w:r w:rsidR="005F41F4" w:rsidRPr="005F41F4">
        <w:lastRenderedPageBreak/>
        <w:t xml:space="preserve">shall assign each </w:t>
      </w:r>
      <w:r w:rsidR="00190FDB">
        <w:t>zone an</w:t>
      </w:r>
      <w:r w:rsidR="00AB05C5">
        <w:t xml:space="preserve"> infrastructure</w:t>
      </w:r>
      <w:r w:rsidR="005F41F4" w:rsidRPr="005F41F4">
        <w:t xml:space="preserve"> risk score representing the risk of infrastructure </w:t>
      </w:r>
      <w:r w:rsidR="006B41E8">
        <w:t xml:space="preserve">service </w:t>
      </w:r>
      <w:r w:rsidR="005F41F4" w:rsidRPr="005F41F4">
        <w:t xml:space="preserve">disruptions for </w:t>
      </w:r>
      <w:r w:rsidR="005F41F4">
        <w:t xml:space="preserve">each of </w:t>
      </w:r>
      <w:r w:rsidR="005F41F4" w:rsidRPr="005F41F4">
        <w:t>the following levels of possible residential development: (i) the maximum residential development permitted by zoning regulations, as compared to the current level of r</w:t>
      </w:r>
      <w:r w:rsidR="002B181D">
        <w:t>esidential development; (ii) 75 percent</w:t>
      </w:r>
      <w:r w:rsidR="005F41F4" w:rsidRPr="005F41F4">
        <w:t xml:space="preserve"> increased residential development permitted by zoning regulations, as compared to the current level of re</w:t>
      </w:r>
      <w:r w:rsidR="002B181D">
        <w:t>sidential development; (iii) 50 percent</w:t>
      </w:r>
      <w:r w:rsidR="005F41F4" w:rsidRPr="005F41F4">
        <w:t xml:space="preserve"> increased residential development permitted by zoning regulations, as compared to the current level of residential development; </w:t>
      </w:r>
      <w:r w:rsidR="00820035">
        <w:t xml:space="preserve">and </w:t>
      </w:r>
      <w:r w:rsidR="002B181D">
        <w:t>(iv) 25 percent</w:t>
      </w:r>
      <w:r w:rsidR="005F41F4" w:rsidRPr="005F41F4">
        <w:t xml:space="preserve"> increased residential development permitted by zoning regulations, as compared to the current level of residential development. </w:t>
      </w:r>
      <w:r w:rsidR="00C00D3D">
        <w:t>F</w:t>
      </w:r>
      <w:r w:rsidR="007872A3">
        <w:t xml:space="preserve">or the purposes of </w:t>
      </w:r>
      <w:r w:rsidR="00A905D1">
        <w:t>developing a methodology</w:t>
      </w:r>
      <w:r w:rsidR="007872A3">
        <w:t xml:space="preserve"> </w:t>
      </w:r>
      <w:r w:rsidR="00E3222B">
        <w:t>for</w:t>
      </w:r>
      <w:r w:rsidR="007872A3">
        <w:t xml:space="preserve"> such</w:t>
      </w:r>
      <w:r w:rsidR="008F4BD5">
        <w:t xml:space="preserve"> infrastructure</w:t>
      </w:r>
      <w:r w:rsidR="00294FD1">
        <w:t xml:space="preserve"> </w:t>
      </w:r>
      <w:r w:rsidR="008F4BD5">
        <w:t xml:space="preserve">risk score, the </w:t>
      </w:r>
      <w:r w:rsidR="002F59D5">
        <w:t>director</w:t>
      </w:r>
      <w:r w:rsidR="008F4BD5">
        <w:t xml:space="preserve"> shall </w:t>
      </w:r>
      <w:r w:rsidR="00F86614">
        <w:t xml:space="preserve">consider </w:t>
      </w:r>
      <w:r w:rsidR="00F86614" w:rsidRPr="00F86614">
        <w:t>but</w:t>
      </w:r>
      <w:r w:rsidR="00F86614">
        <w:t xml:space="preserve"> need not be limited to factors</w:t>
      </w:r>
      <w:r w:rsidR="00F86614" w:rsidRPr="00F86614">
        <w:t xml:space="preserve"> such as</w:t>
      </w:r>
      <w:r w:rsidR="00F86614">
        <w:t>:</w:t>
      </w:r>
    </w:p>
    <w:p w14:paraId="31371FC8" w14:textId="58A57E5E" w:rsidR="00D97FF5" w:rsidRDefault="001B4468" w:rsidP="001B4468">
      <w:pPr>
        <w:spacing w:line="480" w:lineRule="auto"/>
        <w:jc w:val="both"/>
      </w:pPr>
      <w:r>
        <w:t xml:space="preserve">1.  </w:t>
      </w:r>
      <w:r w:rsidR="00D220D6">
        <w:t>T</w:t>
      </w:r>
      <w:r w:rsidR="00157814">
        <w:t>he</w:t>
      </w:r>
      <w:r w:rsidR="00E5403D">
        <w:t xml:space="preserve"> condition</w:t>
      </w:r>
      <w:r w:rsidR="00A24C06">
        <w:t xml:space="preserve"> </w:t>
      </w:r>
      <w:r w:rsidR="003C404D">
        <w:t>of</w:t>
      </w:r>
      <w:r w:rsidR="00C2165B">
        <w:t xml:space="preserve"> </w:t>
      </w:r>
      <w:r w:rsidR="006900A3">
        <w:t xml:space="preserve">infrastructure, </w:t>
      </w:r>
      <w:r w:rsidR="002E682F">
        <w:t>which shall include</w:t>
      </w:r>
      <w:r w:rsidR="00202F94">
        <w:t>,</w:t>
      </w:r>
      <w:r w:rsidR="002E682F">
        <w:t xml:space="preserve"> but need not be limited to</w:t>
      </w:r>
      <w:r w:rsidR="00204DD6">
        <w:t>,</w:t>
      </w:r>
      <w:r w:rsidR="006900A3">
        <w:t xml:space="preserve"> roadways, transit systems,</w:t>
      </w:r>
      <w:r w:rsidR="002E682F">
        <w:t xml:space="preserve"> </w:t>
      </w:r>
      <w:r w:rsidR="00673C19">
        <w:t xml:space="preserve">water mains, sewers, waste water treatment facilities, </w:t>
      </w:r>
      <w:r w:rsidR="00204DD6">
        <w:t>electric and telecommunication lines, and gas pipelines</w:t>
      </w:r>
      <w:r w:rsidR="00CF40B2">
        <w:t>;</w:t>
      </w:r>
      <w:r w:rsidR="008B412A">
        <w:t xml:space="preserve"> </w:t>
      </w:r>
    </w:p>
    <w:p w14:paraId="2ACB06A9" w14:textId="0BEC9023" w:rsidR="008B412A" w:rsidRDefault="001B4468" w:rsidP="001B4468">
      <w:pPr>
        <w:spacing w:line="480" w:lineRule="auto"/>
        <w:jc w:val="both"/>
      </w:pPr>
      <w:r>
        <w:t xml:space="preserve">2. </w:t>
      </w:r>
      <w:r w:rsidR="00D220D6">
        <w:t>T</w:t>
      </w:r>
      <w:r w:rsidR="008F4BD5">
        <w:t>he</w:t>
      </w:r>
      <w:r w:rsidR="008B412A" w:rsidRPr="008B412A">
        <w:t xml:space="preserve"> frequency and severity of historical</w:t>
      </w:r>
      <w:r w:rsidR="005F41F4">
        <w:t xml:space="preserve"> </w:t>
      </w:r>
      <w:r w:rsidR="008B412A" w:rsidRPr="008B412A">
        <w:t xml:space="preserve">infrastructure </w:t>
      </w:r>
      <w:r w:rsidR="003750BA">
        <w:t xml:space="preserve">service </w:t>
      </w:r>
      <w:r w:rsidR="005F41F4">
        <w:t xml:space="preserve">disruptions </w:t>
      </w:r>
      <w:r w:rsidR="00487980">
        <w:t>caused by flood events</w:t>
      </w:r>
      <w:r w:rsidR="0016150F">
        <w:t>;</w:t>
      </w:r>
    </w:p>
    <w:p w14:paraId="49CB546A" w14:textId="0A689E82" w:rsidR="00CA2E5B" w:rsidRDefault="001B4468" w:rsidP="001B4468">
      <w:pPr>
        <w:spacing w:line="480" w:lineRule="auto"/>
        <w:jc w:val="both"/>
      </w:pPr>
      <w:r>
        <w:t xml:space="preserve">3. </w:t>
      </w:r>
      <w:r w:rsidR="00D220D6">
        <w:t>T</w:t>
      </w:r>
      <w:r>
        <w:t xml:space="preserve">he likely </w:t>
      </w:r>
      <w:r w:rsidR="00884932">
        <w:t>impacts</w:t>
      </w:r>
      <w:r w:rsidR="003D4D8A">
        <w:t xml:space="preserve"> </w:t>
      </w:r>
      <w:r w:rsidR="00CA2E5B">
        <w:t>of</w:t>
      </w:r>
      <w:r w:rsidR="008927AE">
        <w:t xml:space="preserve"> </w:t>
      </w:r>
      <w:r w:rsidR="003D4D8A">
        <w:t xml:space="preserve">sea </w:t>
      </w:r>
      <w:r w:rsidR="00CA2E5B">
        <w:t xml:space="preserve">level </w:t>
      </w:r>
      <w:r w:rsidR="003D4D8A">
        <w:t xml:space="preserve">rise and </w:t>
      </w:r>
      <w:r w:rsidR="00CA2E5B">
        <w:t>f</w:t>
      </w:r>
      <w:r w:rsidR="00F1113F">
        <w:t xml:space="preserve">lood events </w:t>
      </w:r>
      <w:r w:rsidR="00D220D6">
        <w:t xml:space="preserve">on </w:t>
      </w:r>
      <w:r w:rsidR="008927AE">
        <w:t xml:space="preserve">the condition of </w:t>
      </w:r>
      <w:r w:rsidR="001507D7">
        <w:t xml:space="preserve">such </w:t>
      </w:r>
      <w:r w:rsidR="00D220D6">
        <w:t>infrastructure</w:t>
      </w:r>
      <w:r w:rsidR="003D4D8A">
        <w:t>;</w:t>
      </w:r>
      <w:r w:rsidR="00771F31">
        <w:t xml:space="preserve"> and</w:t>
      </w:r>
    </w:p>
    <w:p w14:paraId="18724A3D" w14:textId="77777777" w:rsidR="008927AE" w:rsidRDefault="003D4D8A" w:rsidP="008927AE">
      <w:pPr>
        <w:spacing w:line="480" w:lineRule="auto"/>
        <w:jc w:val="both"/>
      </w:pPr>
      <w:r>
        <w:t xml:space="preserve">4. </w:t>
      </w:r>
      <w:r w:rsidR="00D220D6">
        <w:t>T</w:t>
      </w:r>
      <w:r w:rsidR="00CF6DA2">
        <w:t xml:space="preserve">he </w:t>
      </w:r>
      <w:r w:rsidR="00E3222B">
        <w:t>likely impacts</w:t>
      </w:r>
      <w:r w:rsidR="008927AE">
        <w:t xml:space="preserve"> </w:t>
      </w:r>
      <w:r w:rsidR="00487980">
        <w:t>of</w:t>
      </w:r>
      <w:r w:rsidR="008927AE">
        <w:t xml:space="preserve"> </w:t>
      </w:r>
      <w:r w:rsidR="006900A3">
        <w:t xml:space="preserve">future </w:t>
      </w:r>
      <w:r w:rsidR="007872A3">
        <w:t>residential</w:t>
      </w:r>
      <w:r w:rsidR="00CF6DA2">
        <w:t xml:space="preserve"> development</w:t>
      </w:r>
      <w:r w:rsidR="006900A3">
        <w:t xml:space="preserve"> </w:t>
      </w:r>
      <w:r w:rsidR="00164997">
        <w:t xml:space="preserve">permitted by zoning regulations </w:t>
      </w:r>
      <w:r>
        <w:t>on</w:t>
      </w:r>
      <w:r w:rsidR="00E3222B">
        <w:t xml:space="preserve"> the condition of s</w:t>
      </w:r>
      <w:r w:rsidR="00487980">
        <w:t>uch infrastructure.</w:t>
      </w:r>
    </w:p>
    <w:p w14:paraId="7396D6EE" w14:textId="0D624E08" w:rsidR="007F4087" w:rsidRPr="005F7931" w:rsidRDefault="00294FD1" w:rsidP="005E643C">
      <w:pPr>
        <w:spacing w:line="480" w:lineRule="auto"/>
        <w:jc w:val="both"/>
      </w:pPr>
      <w:r>
        <w:t>c</w:t>
      </w:r>
      <w:r w:rsidR="005E643C">
        <w:t xml:space="preserve">. </w:t>
      </w:r>
      <w:r w:rsidR="00487980">
        <w:t>Within 24</w:t>
      </w:r>
      <w:r w:rsidR="00104B1C">
        <w:t xml:space="preserve"> months after this local law takes effect, </w:t>
      </w:r>
      <w:r w:rsidR="00015897">
        <w:t xml:space="preserve">the </w:t>
      </w:r>
      <w:r w:rsidR="002F59D5">
        <w:t>director</w:t>
      </w:r>
      <w:r w:rsidR="00015897">
        <w:t xml:space="preserve"> </w:t>
      </w:r>
      <w:r w:rsidR="00015897" w:rsidRPr="00015897">
        <w:t>shall su</w:t>
      </w:r>
      <w:r w:rsidR="00487980">
        <w:t>bmit</w:t>
      </w:r>
      <w:r w:rsidR="00015897">
        <w:t xml:space="preserve"> </w:t>
      </w:r>
      <w:r w:rsidR="007C4B05">
        <w:t>the study</w:t>
      </w:r>
      <w:r w:rsidR="00771F31">
        <w:t xml:space="preserve"> required pursuant to subdivision b</w:t>
      </w:r>
      <w:r w:rsidR="007C4B05">
        <w:t xml:space="preserve"> </w:t>
      </w:r>
      <w:r w:rsidR="00015897">
        <w:t xml:space="preserve">to </w:t>
      </w:r>
      <w:r w:rsidR="00104B1C">
        <w:t>the mayor</w:t>
      </w:r>
      <w:r w:rsidR="00015897" w:rsidRPr="00015897">
        <w:t xml:space="preserve"> </w:t>
      </w:r>
      <w:r w:rsidR="00015897">
        <w:t xml:space="preserve">and </w:t>
      </w:r>
      <w:r w:rsidR="00015897" w:rsidRPr="00015897">
        <w:t>the speaker of t</w:t>
      </w:r>
      <w:r w:rsidR="00487980">
        <w:t>he council, and make</w:t>
      </w:r>
      <w:r w:rsidR="00015897" w:rsidRPr="00015897">
        <w:t xml:space="preserve"> </w:t>
      </w:r>
      <w:r w:rsidR="007C4B05">
        <w:t xml:space="preserve">such study </w:t>
      </w:r>
      <w:r w:rsidR="00015897" w:rsidRPr="00015897">
        <w:t xml:space="preserve">publicly available on the website of the </w:t>
      </w:r>
      <w:r w:rsidR="00F86614">
        <w:t>office of long-term planning and sustainability.</w:t>
      </w:r>
    </w:p>
    <w:p w14:paraId="7CC06151" w14:textId="77777777" w:rsidR="0008690F" w:rsidRDefault="00506577" w:rsidP="00506577">
      <w:pPr>
        <w:jc w:val="both"/>
      </w:pPr>
      <w:r w:rsidRPr="00506577">
        <w:t>§</w:t>
      </w:r>
      <w:r>
        <w:t xml:space="preserve"> </w:t>
      </w:r>
      <w:r w:rsidR="0008690F">
        <w:t xml:space="preserve">2. </w:t>
      </w:r>
      <w:r>
        <w:t>This local law takes effect immediately.</w:t>
      </w:r>
    </w:p>
    <w:p w14:paraId="7B62602D" w14:textId="77777777" w:rsidR="0008690F" w:rsidRPr="005F7931" w:rsidRDefault="0008690F" w:rsidP="007101A2">
      <w:pPr>
        <w:ind w:firstLine="0"/>
        <w:jc w:val="both"/>
        <w:rPr>
          <w:sz w:val="18"/>
          <w:szCs w:val="18"/>
        </w:rPr>
        <w:sectPr w:rsidR="0008690F" w:rsidRPr="005F7931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08109304" w14:textId="77777777" w:rsidR="00B47730" w:rsidRPr="005F7931" w:rsidRDefault="00B47730" w:rsidP="007101A2">
      <w:pPr>
        <w:ind w:firstLine="0"/>
        <w:jc w:val="both"/>
        <w:rPr>
          <w:sz w:val="18"/>
          <w:szCs w:val="18"/>
        </w:rPr>
      </w:pPr>
    </w:p>
    <w:p w14:paraId="7EE4ACE2" w14:textId="77777777" w:rsidR="003F37FF" w:rsidRDefault="003F37FF" w:rsidP="007101A2">
      <w:pPr>
        <w:ind w:firstLine="0"/>
        <w:jc w:val="both"/>
        <w:rPr>
          <w:sz w:val="18"/>
          <w:szCs w:val="18"/>
        </w:rPr>
      </w:pPr>
    </w:p>
    <w:p w14:paraId="25C94F4B" w14:textId="77777777" w:rsidR="00EB262D" w:rsidRDefault="00470D01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>NNB</w:t>
      </w:r>
    </w:p>
    <w:p w14:paraId="06345265" w14:textId="77777777" w:rsidR="007D2B50" w:rsidRDefault="007D2B50" w:rsidP="007D2B50">
      <w:pPr>
        <w:ind w:firstLine="0"/>
        <w:rPr>
          <w:sz w:val="18"/>
          <w:szCs w:val="18"/>
        </w:rPr>
      </w:pPr>
      <w:r w:rsidRPr="007D2B50">
        <w:rPr>
          <w:sz w:val="18"/>
          <w:szCs w:val="18"/>
        </w:rPr>
        <w:t>LS #18751</w:t>
      </w:r>
    </w:p>
    <w:p w14:paraId="0C2A07D6" w14:textId="1D4F21A8" w:rsidR="005C2D74" w:rsidRPr="007D2B50" w:rsidRDefault="005C2D74" w:rsidP="007D2B50">
      <w:pPr>
        <w:ind w:firstLine="0"/>
        <w:rPr>
          <w:sz w:val="18"/>
          <w:szCs w:val="18"/>
        </w:rPr>
      </w:pPr>
      <w:r>
        <w:rPr>
          <w:sz w:val="18"/>
          <w:szCs w:val="18"/>
        </w:rPr>
        <w:t>Int. #1230-2025</w:t>
      </w:r>
    </w:p>
    <w:p w14:paraId="6F70BF22" w14:textId="0E255ACA" w:rsidR="002D5F4F" w:rsidRDefault="005C2D74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1/7/2026 3:31 PM</w:t>
      </w: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7AF572" w14:textId="77777777" w:rsidR="00A7542E" w:rsidRDefault="00A7542E">
      <w:r>
        <w:separator/>
      </w:r>
    </w:p>
    <w:p w14:paraId="20271F63" w14:textId="77777777" w:rsidR="00A7542E" w:rsidRDefault="00A7542E"/>
  </w:endnote>
  <w:endnote w:type="continuationSeparator" w:id="0">
    <w:p w14:paraId="4C485A23" w14:textId="77777777" w:rsidR="00A7542E" w:rsidRDefault="00A7542E">
      <w:r>
        <w:continuationSeparator/>
      </w:r>
    </w:p>
    <w:p w14:paraId="0EB6C46A" w14:textId="77777777" w:rsidR="00A7542E" w:rsidRDefault="00A7542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F13D92" w14:textId="5ED59D8F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8787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8D3BC8B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8A0A916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6837AB8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F458CB" w14:textId="77777777" w:rsidR="00A7542E" w:rsidRDefault="00A7542E">
      <w:r>
        <w:separator/>
      </w:r>
    </w:p>
    <w:p w14:paraId="04FF3785" w14:textId="77777777" w:rsidR="00A7542E" w:rsidRDefault="00A7542E"/>
  </w:footnote>
  <w:footnote w:type="continuationSeparator" w:id="0">
    <w:p w14:paraId="2F562481" w14:textId="77777777" w:rsidR="00A7542E" w:rsidRDefault="00A7542E">
      <w:r>
        <w:continuationSeparator/>
      </w:r>
    </w:p>
    <w:p w14:paraId="16C33F1C" w14:textId="77777777" w:rsidR="00A7542E" w:rsidRDefault="00A7542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0B6578"/>
    <w:multiLevelType w:val="hybridMultilevel"/>
    <w:tmpl w:val="1C6838BE"/>
    <w:lvl w:ilvl="0" w:tplc="0C98A8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D43423"/>
    <w:multiLevelType w:val="hybridMultilevel"/>
    <w:tmpl w:val="AAA63CEA"/>
    <w:lvl w:ilvl="0" w:tplc="5CB0464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920868">
    <w:abstractNumId w:val="1"/>
  </w:num>
  <w:num w:numId="2" w16cid:durableId="2006012780">
    <w:abstractNumId w:val="2"/>
  </w:num>
  <w:num w:numId="3" w16cid:durableId="7622651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0D01"/>
    <w:rsid w:val="000135A3"/>
    <w:rsid w:val="00015897"/>
    <w:rsid w:val="00035181"/>
    <w:rsid w:val="000502BC"/>
    <w:rsid w:val="00056BB0"/>
    <w:rsid w:val="00064AFB"/>
    <w:rsid w:val="00081FE4"/>
    <w:rsid w:val="0008690F"/>
    <w:rsid w:val="0009173E"/>
    <w:rsid w:val="00094A70"/>
    <w:rsid w:val="000A0ED7"/>
    <w:rsid w:val="000B3894"/>
    <w:rsid w:val="000C571E"/>
    <w:rsid w:val="000D4A7F"/>
    <w:rsid w:val="000D524E"/>
    <w:rsid w:val="000D7758"/>
    <w:rsid w:val="000E16F0"/>
    <w:rsid w:val="000E58B9"/>
    <w:rsid w:val="00104B1C"/>
    <w:rsid w:val="001073BD"/>
    <w:rsid w:val="0011294E"/>
    <w:rsid w:val="00112A58"/>
    <w:rsid w:val="00115B31"/>
    <w:rsid w:val="001430EC"/>
    <w:rsid w:val="001507D7"/>
    <w:rsid w:val="001509BF"/>
    <w:rsid w:val="00150A27"/>
    <w:rsid w:val="00157814"/>
    <w:rsid w:val="00160A88"/>
    <w:rsid w:val="0016150F"/>
    <w:rsid w:val="00164997"/>
    <w:rsid w:val="00165627"/>
    <w:rsid w:val="00167107"/>
    <w:rsid w:val="00180BD2"/>
    <w:rsid w:val="00185399"/>
    <w:rsid w:val="00190FDB"/>
    <w:rsid w:val="00195A80"/>
    <w:rsid w:val="00195BA9"/>
    <w:rsid w:val="001A0A47"/>
    <w:rsid w:val="001A21BA"/>
    <w:rsid w:val="001A3D9F"/>
    <w:rsid w:val="001A7CBB"/>
    <w:rsid w:val="001B2339"/>
    <w:rsid w:val="001B4468"/>
    <w:rsid w:val="001C034E"/>
    <w:rsid w:val="001D4249"/>
    <w:rsid w:val="001E741F"/>
    <w:rsid w:val="00202F94"/>
    <w:rsid w:val="00204DD6"/>
    <w:rsid w:val="00205741"/>
    <w:rsid w:val="00207323"/>
    <w:rsid w:val="0021642E"/>
    <w:rsid w:val="0022099D"/>
    <w:rsid w:val="00222A01"/>
    <w:rsid w:val="00224887"/>
    <w:rsid w:val="002257C9"/>
    <w:rsid w:val="0023073B"/>
    <w:rsid w:val="00241F94"/>
    <w:rsid w:val="00252981"/>
    <w:rsid w:val="00263CD4"/>
    <w:rsid w:val="00270162"/>
    <w:rsid w:val="00280955"/>
    <w:rsid w:val="0029151A"/>
    <w:rsid w:val="00292C42"/>
    <w:rsid w:val="00294FD1"/>
    <w:rsid w:val="002A1767"/>
    <w:rsid w:val="002A524F"/>
    <w:rsid w:val="002B181D"/>
    <w:rsid w:val="002C4435"/>
    <w:rsid w:val="002D5F4F"/>
    <w:rsid w:val="002E682F"/>
    <w:rsid w:val="002F196D"/>
    <w:rsid w:val="002F1E50"/>
    <w:rsid w:val="002F269C"/>
    <w:rsid w:val="002F59D5"/>
    <w:rsid w:val="00301E5D"/>
    <w:rsid w:val="00320D3B"/>
    <w:rsid w:val="00324144"/>
    <w:rsid w:val="0033027F"/>
    <w:rsid w:val="003447CD"/>
    <w:rsid w:val="00352CA7"/>
    <w:rsid w:val="00352CC7"/>
    <w:rsid w:val="003720CF"/>
    <w:rsid w:val="003750BA"/>
    <w:rsid w:val="003874A1"/>
    <w:rsid w:val="00387754"/>
    <w:rsid w:val="003A29EF"/>
    <w:rsid w:val="003A75C2"/>
    <w:rsid w:val="003C160A"/>
    <w:rsid w:val="003C404D"/>
    <w:rsid w:val="003D4D8A"/>
    <w:rsid w:val="003F26F9"/>
    <w:rsid w:val="003F3109"/>
    <w:rsid w:val="003F37FF"/>
    <w:rsid w:val="003F51E3"/>
    <w:rsid w:val="0042737C"/>
    <w:rsid w:val="00432688"/>
    <w:rsid w:val="00434FD8"/>
    <w:rsid w:val="0044076C"/>
    <w:rsid w:val="00441B30"/>
    <w:rsid w:val="00443F8B"/>
    <w:rsid w:val="00444642"/>
    <w:rsid w:val="00447A01"/>
    <w:rsid w:val="00453D86"/>
    <w:rsid w:val="00470D01"/>
    <w:rsid w:val="00480B82"/>
    <w:rsid w:val="00483C95"/>
    <w:rsid w:val="00487980"/>
    <w:rsid w:val="004948B5"/>
    <w:rsid w:val="004A12F7"/>
    <w:rsid w:val="004B097C"/>
    <w:rsid w:val="004C3CD2"/>
    <w:rsid w:val="004E1CF2"/>
    <w:rsid w:val="004F0365"/>
    <w:rsid w:val="004F3343"/>
    <w:rsid w:val="005020E8"/>
    <w:rsid w:val="00506577"/>
    <w:rsid w:val="005279F5"/>
    <w:rsid w:val="00550E96"/>
    <w:rsid w:val="00552C9C"/>
    <w:rsid w:val="00554C35"/>
    <w:rsid w:val="00586366"/>
    <w:rsid w:val="005A1EBD"/>
    <w:rsid w:val="005B5DE4"/>
    <w:rsid w:val="005C2D74"/>
    <w:rsid w:val="005C6980"/>
    <w:rsid w:val="005D4A03"/>
    <w:rsid w:val="005E643C"/>
    <w:rsid w:val="005E655A"/>
    <w:rsid w:val="005E7681"/>
    <w:rsid w:val="005F3AA6"/>
    <w:rsid w:val="005F41F4"/>
    <w:rsid w:val="005F7931"/>
    <w:rsid w:val="00630AB3"/>
    <w:rsid w:val="00634E7B"/>
    <w:rsid w:val="006571D1"/>
    <w:rsid w:val="006662DF"/>
    <w:rsid w:val="00673C19"/>
    <w:rsid w:val="00681A93"/>
    <w:rsid w:val="006850B7"/>
    <w:rsid w:val="00687344"/>
    <w:rsid w:val="006900A3"/>
    <w:rsid w:val="006905FB"/>
    <w:rsid w:val="006A10D0"/>
    <w:rsid w:val="006A691C"/>
    <w:rsid w:val="006B26AF"/>
    <w:rsid w:val="006B41E8"/>
    <w:rsid w:val="006B590A"/>
    <w:rsid w:val="006B5AB9"/>
    <w:rsid w:val="006D2958"/>
    <w:rsid w:val="006D3E3C"/>
    <w:rsid w:val="006D562C"/>
    <w:rsid w:val="006F5CC7"/>
    <w:rsid w:val="007010A3"/>
    <w:rsid w:val="007101A2"/>
    <w:rsid w:val="007218EB"/>
    <w:rsid w:val="0072551E"/>
    <w:rsid w:val="00727F04"/>
    <w:rsid w:val="00734032"/>
    <w:rsid w:val="00743BE3"/>
    <w:rsid w:val="00750030"/>
    <w:rsid w:val="0075035C"/>
    <w:rsid w:val="00761A4F"/>
    <w:rsid w:val="00764CAE"/>
    <w:rsid w:val="00767CD4"/>
    <w:rsid w:val="00770B9A"/>
    <w:rsid w:val="00771F31"/>
    <w:rsid w:val="007850A2"/>
    <w:rsid w:val="007872A3"/>
    <w:rsid w:val="007A1A40"/>
    <w:rsid w:val="007B293E"/>
    <w:rsid w:val="007B6497"/>
    <w:rsid w:val="007C1D9D"/>
    <w:rsid w:val="007C4B05"/>
    <w:rsid w:val="007C6893"/>
    <w:rsid w:val="007D2B50"/>
    <w:rsid w:val="007D7A55"/>
    <w:rsid w:val="007E73C5"/>
    <w:rsid w:val="007E79D5"/>
    <w:rsid w:val="007F4087"/>
    <w:rsid w:val="00806569"/>
    <w:rsid w:val="00807935"/>
    <w:rsid w:val="008124DF"/>
    <w:rsid w:val="0081605F"/>
    <w:rsid w:val="008167F4"/>
    <w:rsid w:val="00820035"/>
    <w:rsid w:val="0083646C"/>
    <w:rsid w:val="0085260B"/>
    <w:rsid w:val="00853E42"/>
    <w:rsid w:val="00872BFD"/>
    <w:rsid w:val="00880099"/>
    <w:rsid w:val="00882CBF"/>
    <w:rsid w:val="00884932"/>
    <w:rsid w:val="008927AE"/>
    <w:rsid w:val="008B1CEF"/>
    <w:rsid w:val="008B21B6"/>
    <w:rsid w:val="008B412A"/>
    <w:rsid w:val="008E28FA"/>
    <w:rsid w:val="008F0B17"/>
    <w:rsid w:val="008F4BD5"/>
    <w:rsid w:val="00900ACB"/>
    <w:rsid w:val="00925D71"/>
    <w:rsid w:val="0092646D"/>
    <w:rsid w:val="009331B1"/>
    <w:rsid w:val="00946AF1"/>
    <w:rsid w:val="00954D4A"/>
    <w:rsid w:val="009822E5"/>
    <w:rsid w:val="00990ECE"/>
    <w:rsid w:val="009B761A"/>
    <w:rsid w:val="009D256F"/>
    <w:rsid w:val="009E7904"/>
    <w:rsid w:val="00A00D23"/>
    <w:rsid w:val="00A03635"/>
    <w:rsid w:val="00A10451"/>
    <w:rsid w:val="00A13416"/>
    <w:rsid w:val="00A13A9B"/>
    <w:rsid w:val="00A24C06"/>
    <w:rsid w:val="00A269C2"/>
    <w:rsid w:val="00A26E52"/>
    <w:rsid w:val="00A46ACE"/>
    <w:rsid w:val="00A531EC"/>
    <w:rsid w:val="00A5490A"/>
    <w:rsid w:val="00A6132B"/>
    <w:rsid w:val="00A654D0"/>
    <w:rsid w:val="00A65AAA"/>
    <w:rsid w:val="00A72543"/>
    <w:rsid w:val="00A73A4E"/>
    <w:rsid w:val="00A7501B"/>
    <w:rsid w:val="00A7542E"/>
    <w:rsid w:val="00A905D1"/>
    <w:rsid w:val="00AB05C5"/>
    <w:rsid w:val="00AB4B2C"/>
    <w:rsid w:val="00AC6EB3"/>
    <w:rsid w:val="00AD1881"/>
    <w:rsid w:val="00AE212E"/>
    <w:rsid w:val="00AE3C82"/>
    <w:rsid w:val="00AF39A5"/>
    <w:rsid w:val="00B01504"/>
    <w:rsid w:val="00B05EEB"/>
    <w:rsid w:val="00B15D83"/>
    <w:rsid w:val="00B1635A"/>
    <w:rsid w:val="00B30100"/>
    <w:rsid w:val="00B47730"/>
    <w:rsid w:val="00B85F5C"/>
    <w:rsid w:val="00B9477D"/>
    <w:rsid w:val="00BA4408"/>
    <w:rsid w:val="00BA599A"/>
    <w:rsid w:val="00BB6434"/>
    <w:rsid w:val="00BC1806"/>
    <w:rsid w:val="00BD4E49"/>
    <w:rsid w:val="00BF318B"/>
    <w:rsid w:val="00BF76F0"/>
    <w:rsid w:val="00C00D3D"/>
    <w:rsid w:val="00C2165B"/>
    <w:rsid w:val="00C5416A"/>
    <w:rsid w:val="00C63755"/>
    <w:rsid w:val="00C72F98"/>
    <w:rsid w:val="00C7437D"/>
    <w:rsid w:val="00C8787E"/>
    <w:rsid w:val="00C92941"/>
    <w:rsid w:val="00C92A35"/>
    <w:rsid w:val="00C93F56"/>
    <w:rsid w:val="00C96CEE"/>
    <w:rsid w:val="00CA01C1"/>
    <w:rsid w:val="00CA09E2"/>
    <w:rsid w:val="00CA2899"/>
    <w:rsid w:val="00CA2E5B"/>
    <w:rsid w:val="00CA30A1"/>
    <w:rsid w:val="00CA6B5C"/>
    <w:rsid w:val="00CC0FDB"/>
    <w:rsid w:val="00CC4ED3"/>
    <w:rsid w:val="00CD53FC"/>
    <w:rsid w:val="00CE602C"/>
    <w:rsid w:val="00CE6BCF"/>
    <w:rsid w:val="00CF1435"/>
    <w:rsid w:val="00CF17D2"/>
    <w:rsid w:val="00CF40B2"/>
    <w:rsid w:val="00CF6DA2"/>
    <w:rsid w:val="00D01BEA"/>
    <w:rsid w:val="00D152A7"/>
    <w:rsid w:val="00D16C14"/>
    <w:rsid w:val="00D220D6"/>
    <w:rsid w:val="00D30A34"/>
    <w:rsid w:val="00D52CE9"/>
    <w:rsid w:val="00D90B33"/>
    <w:rsid w:val="00D94395"/>
    <w:rsid w:val="00D975BE"/>
    <w:rsid w:val="00D97FF5"/>
    <w:rsid w:val="00DB5D4D"/>
    <w:rsid w:val="00DB6BFB"/>
    <w:rsid w:val="00DC4DD9"/>
    <w:rsid w:val="00DC57C0"/>
    <w:rsid w:val="00DE5DC6"/>
    <w:rsid w:val="00DE6E46"/>
    <w:rsid w:val="00DF21E9"/>
    <w:rsid w:val="00DF7976"/>
    <w:rsid w:val="00E0423E"/>
    <w:rsid w:val="00E06550"/>
    <w:rsid w:val="00E12299"/>
    <w:rsid w:val="00E13406"/>
    <w:rsid w:val="00E310B4"/>
    <w:rsid w:val="00E3222B"/>
    <w:rsid w:val="00E34500"/>
    <w:rsid w:val="00E3706B"/>
    <w:rsid w:val="00E37C8F"/>
    <w:rsid w:val="00E42EF6"/>
    <w:rsid w:val="00E5403D"/>
    <w:rsid w:val="00E6029B"/>
    <w:rsid w:val="00E611AD"/>
    <w:rsid w:val="00E611DE"/>
    <w:rsid w:val="00E66CD6"/>
    <w:rsid w:val="00E84A4E"/>
    <w:rsid w:val="00E85999"/>
    <w:rsid w:val="00E96AB4"/>
    <w:rsid w:val="00E97376"/>
    <w:rsid w:val="00EB262D"/>
    <w:rsid w:val="00EB4F54"/>
    <w:rsid w:val="00EB5A95"/>
    <w:rsid w:val="00ED266D"/>
    <w:rsid w:val="00ED2846"/>
    <w:rsid w:val="00ED6ADF"/>
    <w:rsid w:val="00EF1E62"/>
    <w:rsid w:val="00F0418B"/>
    <w:rsid w:val="00F1113F"/>
    <w:rsid w:val="00F23C44"/>
    <w:rsid w:val="00F33321"/>
    <w:rsid w:val="00F34140"/>
    <w:rsid w:val="00F43A8A"/>
    <w:rsid w:val="00F625B2"/>
    <w:rsid w:val="00F86614"/>
    <w:rsid w:val="00F92C4A"/>
    <w:rsid w:val="00F959EE"/>
    <w:rsid w:val="00FA2755"/>
    <w:rsid w:val="00FA5BBD"/>
    <w:rsid w:val="00FA63F7"/>
    <w:rsid w:val="00FB2FD6"/>
    <w:rsid w:val="00FC547E"/>
    <w:rsid w:val="00FD17D8"/>
    <w:rsid w:val="00FD1D62"/>
    <w:rsid w:val="00FE0BC2"/>
    <w:rsid w:val="00FE3584"/>
    <w:rsid w:val="00FE551D"/>
    <w:rsid w:val="00FF14C3"/>
    <w:rsid w:val="00FF4160"/>
    <w:rsid w:val="00FF4FD3"/>
    <w:rsid w:val="00FF7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A9F7942"/>
  <w15:docId w15:val="{A075E168-A1E4-491E-9BB0-328076527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900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00A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00A3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00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00A3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15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12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FCA7A8-0D5A-4A6F-B6EA-0E8D44CC4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551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3685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Bynum, Natasha</dc:creator>
  <cp:lastModifiedBy>Martin, William</cp:lastModifiedBy>
  <cp:revision>6</cp:revision>
  <cp:lastPrinted>2013-04-22T14:57:00Z</cp:lastPrinted>
  <dcterms:created xsi:type="dcterms:W3CDTF">2026-02-03T17:21:00Z</dcterms:created>
  <dcterms:modified xsi:type="dcterms:W3CDTF">2026-02-26T16:09:00Z</dcterms:modified>
</cp:coreProperties>
</file>