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3492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463492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463492D" w14:textId="5B2C65FE" w:rsidR="0041520B" w:rsidRPr="00A5189C" w:rsidRDefault="0004593B" w:rsidP="006C314E">
      <w:pPr>
        <w:pStyle w:val="NoSpacing"/>
        <w:spacing w:before="80"/>
        <w:jc w:val="both"/>
        <w:rPr>
          <w:rFonts w:cs="Times New Roman"/>
          <w:szCs w:val="24"/>
        </w:rPr>
      </w:pPr>
      <w:r>
        <w:rPr>
          <w:rFonts w:cs="Times New Roman"/>
          <w:szCs w:val="24"/>
        </w:rPr>
        <w:t>Int. No.</w:t>
      </w:r>
      <w:r w:rsidR="00E1503E" w:rsidRPr="00E1503E">
        <w:rPr>
          <w:rFonts w:cs="Times New Roman"/>
          <w:szCs w:val="24"/>
        </w:rPr>
        <w:t xml:space="preserve"> </w:t>
      </w:r>
      <w:r w:rsidR="00190B1E">
        <w:rPr>
          <w:rFonts w:cs="Times New Roman"/>
          <w:szCs w:val="24"/>
        </w:rPr>
        <w:t>55</w:t>
      </w:r>
    </w:p>
    <w:p w14:paraId="1463492E" w14:textId="77777777" w:rsidR="0041520B" w:rsidRDefault="0041520B" w:rsidP="0041520B">
      <w:pPr>
        <w:pStyle w:val="NoSpacing"/>
        <w:jc w:val="both"/>
        <w:rPr>
          <w:rFonts w:cs="Times New Roman"/>
          <w:b/>
          <w:szCs w:val="24"/>
        </w:rPr>
      </w:pPr>
    </w:p>
    <w:p w14:paraId="1463492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4634930" w14:textId="641DF0F6" w:rsidR="00EF437C" w:rsidRDefault="00EF437C" w:rsidP="00EF437C">
      <w:pPr>
        <w:autoSpaceDE w:val="0"/>
        <w:autoSpaceDN w:val="0"/>
        <w:adjustRightInd w:val="0"/>
        <w:jc w:val="both"/>
        <w:rPr>
          <w:rFonts w:eastAsiaTheme="minorHAnsi"/>
          <w:szCs w:val="24"/>
        </w:rPr>
      </w:pPr>
      <w:r>
        <w:rPr>
          <w:rFonts w:eastAsiaTheme="minorHAnsi"/>
          <w:szCs w:val="24"/>
        </w:rPr>
        <w:t xml:space="preserve">By Council Members </w:t>
      </w:r>
      <w:r w:rsidR="003D67B9" w:rsidRPr="003D67B9">
        <w:rPr>
          <w:rFonts w:eastAsiaTheme="minorHAnsi"/>
          <w:szCs w:val="24"/>
        </w:rPr>
        <w:t>Avilés and Cabán</w:t>
      </w:r>
    </w:p>
    <w:p w14:paraId="14634931" w14:textId="77777777" w:rsidR="009E0D68" w:rsidRPr="003A304F" w:rsidRDefault="009E0D68" w:rsidP="0041520B">
      <w:pPr>
        <w:pStyle w:val="NoSpacing"/>
        <w:jc w:val="both"/>
        <w:rPr>
          <w:rFonts w:cs="Times New Roman"/>
          <w:szCs w:val="24"/>
        </w:rPr>
      </w:pPr>
    </w:p>
    <w:p w14:paraId="14634932"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4634933" w14:textId="77777777" w:rsidR="0041520B" w:rsidRDefault="001218E3" w:rsidP="001218E3">
      <w:pPr>
        <w:pStyle w:val="BodyText"/>
        <w:spacing w:before="80" w:line="240" w:lineRule="auto"/>
        <w:ind w:firstLine="0"/>
      </w:pPr>
      <w:r>
        <w:t>A Local Law to</w:t>
      </w:r>
      <w:r w:rsidR="00A9132D">
        <w:t xml:space="preserve"> </w:t>
      </w:r>
      <w:r w:rsidR="002368F5">
        <w:t xml:space="preserve">amend the administrative code of the city of New York, in relation to signage describing certain </w:t>
      </w:r>
      <w:r w:rsidR="007C0662">
        <w:t>constitutional and legal protections</w:t>
      </w:r>
      <w:r w:rsidR="002368F5">
        <w:t>.</w:t>
      </w:r>
    </w:p>
    <w:p w14:paraId="14634934" w14:textId="77777777" w:rsidR="008823EE" w:rsidRDefault="008823EE" w:rsidP="0041520B">
      <w:pPr>
        <w:pStyle w:val="NoSpacing"/>
        <w:jc w:val="both"/>
        <w:rPr>
          <w:rFonts w:cs="Times New Roman"/>
          <w:szCs w:val="24"/>
        </w:rPr>
      </w:pPr>
    </w:p>
    <w:p w14:paraId="1463493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4634936"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4634937"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565BEF">
        <w:rPr>
          <w:rFonts w:cs="Times New Roman"/>
          <w:szCs w:val="24"/>
        </w:rPr>
        <w:t>require the</w:t>
      </w:r>
      <w:r w:rsidR="00565BEF" w:rsidRPr="00565BEF">
        <w:rPr>
          <w:rFonts w:cs="Times New Roman"/>
          <w:szCs w:val="24"/>
        </w:rPr>
        <w:t xml:space="preserve"> commissioner of the </w:t>
      </w:r>
      <w:r w:rsidR="00565BEF">
        <w:rPr>
          <w:rFonts w:cs="Times New Roman"/>
          <w:szCs w:val="24"/>
        </w:rPr>
        <w:t>M</w:t>
      </w:r>
      <w:r w:rsidR="00565BEF" w:rsidRPr="00565BEF">
        <w:rPr>
          <w:rFonts w:cs="Times New Roman"/>
          <w:szCs w:val="24"/>
        </w:rPr>
        <w:t xml:space="preserve">ayor’s </w:t>
      </w:r>
      <w:r w:rsidR="00565BEF">
        <w:rPr>
          <w:rFonts w:cs="Times New Roman"/>
          <w:szCs w:val="24"/>
        </w:rPr>
        <w:t>O</w:t>
      </w:r>
      <w:r w:rsidR="00565BEF" w:rsidRPr="00565BEF">
        <w:rPr>
          <w:rFonts w:cs="Times New Roman"/>
          <w:szCs w:val="24"/>
        </w:rPr>
        <w:t xml:space="preserve">ffice of </w:t>
      </w:r>
      <w:r w:rsidR="00565BEF">
        <w:rPr>
          <w:rFonts w:cs="Times New Roman"/>
          <w:szCs w:val="24"/>
        </w:rPr>
        <w:t>Immigrant Affairs (MOIA)</w:t>
      </w:r>
      <w:r w:rsidR="00DB3952">
        <w:rPr>
          <w:rFonts w:cs="Times New Roman"/>
          <w:szCs w:val="24"/>
        </w:rPr>
        <w:t>, in consultation with the New York City Law Department,</w:t>
      </w:r>
      <w:r w:rsidR="00565BEF">
        <w:rPr>
          <w:rFonts w:cs="Times New Roman"/>
          <w:szCs w:val="24"/>
        </w:rPr>
        <w:t xml:space="preserve"> to</w:t>
      </w:r>
      <w:r w:rsidR="00565BEF" w:rsidRPr="00565BEF">
        <w:rPr>
          <w:rFonts w:cs="Times New Roman"/>
          <w:szCs w:val="24"/>
        </w:rPr>
        <w:t xml:space="preserve"> develop signage that clearly describes the legal protections enacted in sections 4-210, 10-178, 21-977, and 23-1202</w:t>
      </w:r>
      <w:r w:rsidR="00565BEF">
        <w:rPr>
          <w:rFonts w:cs="Times New Roman"/>
          <w:szCs w:val="24"/>
        </w:rPr>
        <w:t xml:space="preserve"> of the Administrative Code of the City of New York</w:t>
      </w:r>
      <w:r w:rsidR="00565BEF" w:rsidRPr="00565BEF">
        <w:rPr>
          <w:rFonts w:cs="Times New Roman"/>
          <w:szCs w:val="24"/>
        </w:rPr>
        <w:t xml:space="preserve">. The signage </w:t>
      </w:r>
      <w:r w:rsidR="00565BEF">
        <w:rPr>
          <w:rFonts w:cs="Times New Roman"/>
          <w:szCs w:val="24"/>
        </w:rPr>
        <w:t>would</w:t>
      </w:r>
      <w:r w:rsidR="00565BEF" w:rsidRPr="00565BEF">
        <w:rPr>
          <w:rFonts w:cs="Times New Roman"/>
          <w:szCs w:val="24"/>
        </w:rPr>
        <w:t xml:space="preserve"> also clearly identify examples of nonpublic areas of city property and list the rights individuals may invoke when interacting with federal immigration authorities. The </w:t>
      </w:r>
      <w:r w:rsidR="00565BEF">
        <w:rPr>
          <w:rFonts w:cs="Times New Roman"/>
          <w:szCs w:val="24"/>
        </w:rPr>
        <w:t xml:space="preserve">MOIA </w:t>
      </w:r>
      <w:r w:rsidR="00565BEF" w:rsidRPr="00565BEF">
        <w:rPr>
          <w:rFonts w:cs="Times New Roman"/>
          <w:szCs w:val="24"/>
        </w:rPr>
        <w:t xml:space="preserve">commissioner </w:t>
      </w:r>
      <w:r w:rsidR="00565BEF">
        <w:rPr>
          <w:rFonts w:cs="Times New Roman"/>
          <w:szCs w:val="24"/>
        </w:rPr>
        <w:t>would</w:t>
      </w:r>
      <w:r w:rsidR="00565BEF" w:rsidRPr="00565BEF">
        <w:rPr>
          <w:rFonts w:cs="Times New Roman"/>
          <w:szCs w:val="24"/>
        </w:rPr>
        <w:t xml:space="preserve"> prepare t</w:t>
      </w:r>
      <w:r w:rsidR="002A32C0">
        <w:rPr>
          <w:rFonts w:cs="Times New Roman"/>
          <w:szCs w:val="24"/>
        </w:rPr>
        <w:t xml:space="preserve">he signage in plain language, </w:t>
      </w:r>
      <w:r w:rsidR="00565BEF" w:rsidRPr="00565BEF">
        <w:rPr>
          <w:rFonts w:cs="Times New Roman"/>
          <w:szCs w:val="24"/>
        </w:rPr>
        <w:t xml:space="preserve">translate it into </w:t>
      </w:r>
      <w:r w:rsidR="005345AE">
        <w:rPr>
          <w:rFonts w:cs="Times New Roman"/>
          <w:szCs w:val="24"/>
        </w:rPr>
        <w:t>multiple</w:t>
      </w:r>
      <w:r w:rsidR="00565BEF" w:rsidRPr="00565BEF">
        <w:rPr>
          <w:rFonts w:cs="Times New Roman"/>
          <w:szCs w:val="24"/>
        </w:rPr>
        <w:t xml:space="preserve"> languages</w:t>
      </w:r>
      <w:r w:rsidR="002A32C0">
        <w:rPr>
          <w:rFonts w:cs="Times New Roman"/>
          <w:szCs w:val="24"/>
        </w:rPr>
        <w:t>, and make it</w:t>
      </w:r>
      <w:r w:rsidR="00565BEF" w:rsidRPr="00565BEF">
        <w:rPr>
          <w:rFonts w:cs="Times New Roman"/>
          <w:szCs w:val="24"/>
        </w:rPr>
        <w:t xml:space="preserve"> available to city agencies.</w:t>
      </w:r>
      <w:r w:rsidR="00B77ED3">
        <w:rPr>
          <w:rFonts w:cs="Times New Roman"/>
          <w:szCs w:val="24"/>
        </w:rPr>
        <w:t xml:space="preserve"> City agencies would conspicuously post the signage, and the MOIA commissioner would </w:t>
      </w:r>
      <w:r w:rsidR="00E94F5F">
        <w:rPr>
          <w:rFonts w:cs="Times New Roman"/>
          <w:szCs w:val="24"/>
        </w:rPr>
        <w:t>conduct outreach regarding the contents of the signage.</w:t>
      </w:r>
    </w:p>
    <w:p w14:paraId="14634938" w14:textId="77777777" w:rsidR="008823EE" w:rsidRDefault="008823EE" w:rsidP="0041520B">
      <w:pPr>
        <w:pStyle w:val="NoSpacing"/>
        <w:jc w:val="both"/>
        <w:rPr>
          <w:rFonts w:cs="Times New Roman"/>
          <w:szCs w:val="24"/>
        </w:rPr>
      </w:pPr>
    </w:p>
    <w:p w14:paraId="1463493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463493A" w14:textId="77777777" w:rsidR="0041520B" w:rsidRPr="00A5189C" w:rsidRDefault="00704F6C" w:rsidP="006C314E">
      <w:pPr>
        <w:pStyle w:val="NoSpacing"/>
        <w:spacing w:before="80"/>
        <w:jc w:val="both"/>
        <w:rPr>
          <w:rFonts w:cs="Times New Roman"/>
          <w:szCs w:val="24"/>
        </w:rPr>
      </w:pPr>
      <w:r>
        <w:rPr>
          <w:rFonts w:cs="Times New Roman"/>
          <w:szCs w:val="24"/>
        </w:rPr>
        <w:t>This local law takes effect immediately.</w:t>
      </w:r>
    </w:p>
    <w:p w14:paraId="1463493B" w14:textId="77777777" w:rsidR="00D92C74" w:rsidRDefault="00D92C74" w:rsidP="0041520B"/>
    <w:p w14:paraId="1463493C"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463493D" w14:textId="77777777" w:rsidR="002B309C" w:rsidRPr="002B309C" w:rsidRDefault="004401CC"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463493E" w14:textId="77777777" w:rsidR="002B309C" w:rsidRPr="002B309C" w:rsidRDefault="004401CC"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C70F3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463493F" w14:textId="77777777" w:rsidR="002B309C" w:rsidRPr="002B309C" w:rsidRDefault="004401CC"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4634940" w14:textId="77777777" w:rsidR="002B309C" w:rsidRPr="002B309C" w:rsidRDefault="004401C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4634941" w14:textId="77777777" w:rsidR="002B309C" w:rsidRPr="002B309C" w:rsidRDefault="004401C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4634942" w14:textId="77777777" w:rsidR="00A5189C" w:rsidRDefault="00A5189C" w:rsidP="008823EE">
      <w:pPr>
        <w:pStyle w:val="NoSpacing"/>
        <w:jc w:val="both"/>
        <w:rPr>
          <w:rStyle w:val="apple-style-span"/>
          <w:b/>
          <w:bCs/>
          <w:szCs w:val="24"/>
        </w:rPr>
      </w:pPr>
    </w:p>
    <w:p w14:paraId="1463494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4634944" w14:textId="77777777" w:rsidR="006C314E" w:rsidRPr="00E52104" w:rsidRDefault="006C314E" w:rsidP="008823EE">
      <w:pPr>
        <w:pStyle w:val="NoSpacing"/>
        <w:jc w:val="both"/>
        <w:rPr>
          <w:rStyle w:val="apple-style-span"/>
          <w:sz w:val="18"/>
          <w:szCs w:val="18"/>
        </w:rPr>
      </w:pPr>
    </w:p>
    <w:p w14:paraId="5C1FD089" w14:textId="77777777" w:rsidR="008A3C06" w:rsidRPr="008A3C06" w:rsidRDefault="008A3C06" w:rsidP="008A3C06">
      <w:pPr>
        <w:rPr>
          <w:sz w:val="18"/>
          <w:szCs w:val="18"/>
        </w:rPr>
      </w:pPr>
      <w:r w:rsidRPr="008A3C06">
        <w:rPr>
          <w:sz w:val="18"/>
          <w:szCs w:val="18"/>
        </w:rPr>
        <w:t>NCC</w:t>
      </w:r>
    </w:p>
    <w:p w14:paraId="4B8FF1FC" w14:textId="77777777" w:rsidR="008A3C06" w:rsidRPr="008A3C06" w:rsidRDefault="008A3C06" w:rsidP="008A3C06">
      <w:pPr>
        <w:rPr>
          <w:sz w:val="18"/>
          <w:szCs w:val="18"/>
        </w:rPr>
      </w:pPr>
      <w:r w:rsidRPr="008A3C06">
        <w:rPr>
          <w:sz w:val="18"/>
          <w:szCs w:val="18"/>
        </w:rPr>
        <w:t>LS #18723</w:t>
      </w:r>
    </w:p>
    <w:p w14:paraId="6C431EB2" w14:textId="77777777" w:rsidR="008A3C06" w:rsidRPr="008A3C06" w:rsidRDefault="008A3C06" w:rsidP="008A3C06">
      <w:pPr>
        <w:rPr>
          <w:sz w:val="18"/>
          <w:szCs w:val="18"/>
        </w:rPr>
      </w:pPr>
      <w:proofErr w:type="gramStart"/>
      <w:r w:rsidRPr="008A3C06">
        <w:rPr>
          <w:sz w:val="18"/>
          <w:szCs w:val="18"/>
        </w:rPr>
        <w:t>Int. #</w:t>
      </w:r>
      <w:proofErr w:type="gramEnd"/>
      <w:r w:rsidRPr="008A3C06">
        <w:rPr>
          <w:sz w:val="18"/>
          <w:szCs w:val="18"/>
        </w:rPr>
        <w:t>1268-2025</w:t>
      </w:r>
    </w:p>
    <w:p w14:paraId="14634947" w14:textId="65FD7DCF" w:rsidR="00B32C52" w:rsidRPr="009B7689" w:rsidRDefault="008A3C06" w:rsidP="008A3C06">
      <w:pPr>
        <w:rPr>
          <w:sz w:val="18"/>
          <w:szCs w:val="18"/>
        </w:rPr>
      </w:pPr>
      <w:r w:rsidRPr="008A3C06">
        <w:rPr>
          <w:sz w:val="18"/>
          <w:szCs w:val="18"/>
        </w:rPr>
        <w:lastRenderedPageBreak/>
        <w:t>1/7/2026 3:52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3494A" w14:textId="77777777" w:rsidR="00427C74" w:rsidRDefault="00427C74" w:rsidP="00272634">
      <w:r>
        <w:separator/>
      </w:r>
    </w:p>
  </w:endnote>
  <w:endnote w:type="continuationSeparator" w:id="0">
    <w:p w14:paraId="1463494B" w14:textId="77777777" w:rsidR="00427C74" w:rsidRDefault="00427C7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34948" w14:textId="77777777" w:rsidR="00427C74" w:rsidRDefault="00427C74" w:rsidP="00272634">
      <w:r>
        <w:separator/>
      </w:r>
    </w:p>
  </w:footnote>
  <w:footnote w:type="continuationSeparator" w:id="0">
    <w:p w14:paraId="14634949" w14:textId="77777777" w:rsidR="00427C74" w:rsidRDefault="00427C7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3494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6651433">
    <w:abstractNumId w:val="0"/>
  </w:num>
  <w:num w:numId="2" w16cid:durableId="1935285592">
    <w:abstractNumId w:val="2"/>
  </w:num>
  <w:num w:numId="3" w16cid:durableId="1020427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B05E01"/>
    <w:rsid w:val="00006640"/>
    <w:rsid w:val="000237E7"/>
    <w:rsid w:val="000348BB"/>
    <w:rsid w:val="0004593B"/>
    <w:rsid w:val="000765AF"/>
    <w:rsid w:val="00080B67"/>
    <w:rsid w:val="000A3B3A"/>
    <w:rsid w:val="000E4F15"/>
    <w:rsid w:val="0010786F"/>
    <w:rsid w:val="001218E3"/>
    <w:rsid w:val="00134583"/>
    <w:rsid w:val="001349AE"/>
    <w:rsid w:val="00166D40"/>
    <w:rsid w:val="0017748E"/>
    <w:rsid w:val="00190B1E"/>
    <w:rsid w:val="00191ADD"/>
    <w:rsid w:val="0019444D"/>
    <w:rsid w:val="001E3407"/>
    <w:rsid w:val="00216A92"/>
    <w:rsid w:val="00220726"/>
    <w:rsid w:val="002368F5"/>
    <w:rsid w:val="00240446"/>
    <w:rsid w:val="00272634"/>
    <w:rsid w:val="00280543"/>
    <w:rsid w:val="00295A33"/>
    <w:rsid w:val="002A32C0"/>
    <w:rsid w:val="002B309C"/>
    <w:rsid w:val="002C2F99"/>
    <w:rsid w:val="002D78A5"/>
    <w:rsid w:val="00314831"/>
    <w:rsid w:val="0033433B"/>
    <w:rsid w:val="00345D79"/>
    <w:rsid w:val="0035723D"/>
    <w:rsid w:val="0036582E"/>
    <w:rsid w:val="003A304F"/>
    <w:rsid w:val="003D1280"/>
    <w:rsid w:val="003D67B9"/>
    <w:rsid w:val="003D6D23"/>
    <w:rsid w:val="003E2F46"/>
    <w:rsid w:val="003E57E6"/>
    <w:rsid w:val="0041520B"/>
    <w:rsid w:val="00424E79"/>
    <w:rsid w:val="00427C74"/>
    <w:rsid w:val="00474067"/>
    <w:rsid w:val="004B589D"/>
    <w:rsid w:val="005021D5"/>
    <w:rsid w:val="00512FB5"/>
    <w:rsid w:val="005331A0"/>
    <w:rsid w:val="005345AE"/>
    <w:rsid w:val="00563377"/>
    <w:rsid w:val="00565BEF"/>
    <w:rsid w:val="00597FA2"/>
    <w:rsid w:val="005B00C5"/>
    <w:rsid w:val="005B1E8E"/>
    <w:rsid w:val="005D07D2"/>
    <w:rsid w:val="005E5537"/>
    <w:rsid w:val="005E60DC"/>
    <w:rsid w:val="00606846"/>
    <w:rsid w:val="00615680"/>
    <w:rsid w:val="00617310"/>
    <w:rsid w:val="006209CB"/>
    <w:rsid w:val="00651D12"/>
    <w:rsid w:val="006B0536"/>
    <w:rsid w:val="006C314E"/>
    <w:rsid w:val="006F5093"/>
    <w:rsid w:val="00701FD6"/>
    <w:rsid w:val="00704F6C"/>
    <w:rsid w:val="00751580"/>
    <w:rsid w:val="007733FC"/>
    <w:rsid w:val="00781399"/>
    <w:rsid w:val="007C0662"/>
    <w:rsid w:val="0082024D"/>
    <w:rsid w:val="00820C10"/>
    <w:rsid w:val="00837EB5"/>
    <w:rsid w:val="0086326E"/>
    <w:rsid w:val="008749A3"/>
    <w:rsid w:val="0088002E"/>
    <w:rsid w:val="008823EE"/>
    <w:rsid w:val="008A3C06"/>
    <w:rsid w:val="009243C8"/>
    <w:rsid w:val="00932BFA"/>
    <w:rsid w:val="00957F28"/>
    <w:rsid w:val="00962A70"/>
    <w:rsid w:val="009654CB"/>
    <w:rsid w:val="0099608B"/>
    <w:rsid w:val="009B087E"/>
    <w:rsid w:val="009B7689"/>
    <w:rsid w:val="009C2E74"/>
    <w:rsid w:val="009D3878"/>
    <w:rsid w:val="009D3F0D"/>
    <w:rsid w:val="009E0D68"/>
    <w:rsid w:val="00A0603B"/>
    <w:rsid w:val="00A23AED"/>
    <w:rsid w:val="00A507D6"/>
    <w:rsid w:val="00A5189C"/>
    <w:rsid w:val="00A54037"/>
    <w:rsid w:val="00A614F0"/>
    <w:rsid w:val="00A6526E"/>
    <w:rsid w:val="00A87143"/>
    <w:rsid w:val="00A9132D"/>
    <w:rsid w:val="00AB6EBE"/>
    <w:rsid w:val="00AC5EE7"/>
    <w:rsid w:val="00AD7EC0"/>
    <w:rsid w:val="00AE4DE1"/>
    <w:rsid w:val="00AF56D8"/>
    <w:rsid w:val="00B05E01"/>
    <w:rsid w:val="00B32C52"/>
    <w:rsid w:val="00B355A2"/>
    <w:rsid w:val="00B578BD"/>
    <w:rsid w:val="00B77ED3"/>
    <w:rsid w:val="00B9759C"/>
    <w:rsid w:val="00BA1D4D"/>
    <w:rsid w:val="00BD2104"/>
    <w:rsid w:val="00BD51CA"/>
    <w:rsid w:val="00C20C57"/>
    <w:rsid w:val="00C20D76"/>
    <w:rsid w:val="00C22CDF"/>
    <w:rsid w:val="00C564A2"/>
    <w:rsid w:val="00C67FA9"/>
    <w:rsid w:val="00C70F38"/>
    <w:rsid w:val="00CC3989"/>
    <w:rsid w:val="00CC3F79"/>
    <w:rsid w:val="00CF1435"/>
    <w:rsid w:val="00D0018B"/>
    <w:rsid w:val="00D25C62"/>
    <w:rsid w:val="00D442F8"/>
    <w:rsid w:val="00D74017"/>
    <w:rsid w:val="00D74104"/>
    <w:rsid w:val="00D77B38"/>
    <w:rsid w:val="00D92C74"/>
    <w:rsid w:val="00DA25D7"/>
    <w:rsid w:val="00DB3952"/>
    <w:rsid w:val="00DB46CB"/>
    <w:rsid w:val="00DC5D7C"/>
    <w:rsid w:val="00E06EB2"/>
    <w:rsid w:val="00E1503E"/>
    <w:rsid w:val="00E3518C"/>
    <w:rsid w:val="00E444FF"/>
    <w:rsid w:val="00E47F9F"/>
    <w:rsid w:val="00E52104"/>
    <w:rsid w:val="00E94F5F"/>
    <w:rsid w:val="00EF0E87"/>
    <w:rsid w:val="00EF437C"/>
    <w:rsid w:val="00F06B42"/>
    <w:rsid w:val="00F21FC5"/>
    <w:rsid w:val="00F42BA3"/>
    <w:rsid w:val="00F4558B"/>
    <w:rsid w:val="00F51D32"/>
    <w:rsid w:val="00F52BE6"/>
    <w:rsid w:val="00F656F0"/>
    <w:rsid w:val="00F74B3D"/>
    <w:rsid w:val="00F8773C"/>
    <w:rsid w:val="00FB5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3492B"/>
  <w15:docId w15:val="{BB9016AE-3383-454C-949C-A7E03D40F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675369">
      <w:bodyDiv w:val="1"/>
      <w:marLeft w:val="0"/>
      <w:marRight w:val="0"/>
      <w:marTop w:val="0"/>
      <w:marBottom w:val="0"/>
      <w:divBdr>
        <w:top w:val="none" w:sz="0" w:space="0" w:color="auto"/>
        <w:left w:val="none" w:sz="0" w:space="0" w:color="auto"/>
        <w:bottom w:val="none" w:sz="0" w:space="0" w:color="auto"/>
        <w:right w:val="none" w:sz="0" w:space="0" w:color="auto"/>
      </w:divBdr>
    </w:div>
    <w:div w:id="153534237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Cata, Nicole</dc:creator>
  <cp:lastModifiedBy>Delancey, Thaddea</cp:lastModifiedBy>
  <cp:revision>2</cp:revision>
  <cp:lastPrinted>2018-02-28T16:57:00Z</cp:lastPrinted>
  <dcterms:created xsi:type="dcterms:W3CDTF">2026-02-04T15:27:00Z</dcterms:created>
  <dcterms:modified xsi:type="dcterms:W3CDTF">2026-02-04T15:27:00Z</dcterms:modified>
</cp:coreProperties>
</file>