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E5125" w14:textId="6B029B3C" w:rsidR="004E1CF2" w:rsidRDefault="004E1CF2" w:rsidP="00E97376">
      <w:pPr>
        <w:ind w:firstLine="0"/>
        <w:jc w:val="center"/>
      </w:pPr>
      <w:r>
        <w:t>Int. No.</w:t>
      </w:r>
      <w:r w:rsidR="00A02A6C">
        <w:t xml:space="preserve"> 93</w:t>
      </w:r>
    </w:p>
    <w:p w14:paraId="030BCA1E" w14:textId="77777777" w:rsidR="00E97376" w:rsidRDefault="00E97376" w:rsidP="00E97376">
      <w:pPr>
        <w:ind w:firstLine="0"/>
        <w:jc w:val="center"/>
      </w:pPr>
    </w:p>
    <w:p w14:paraId="6D9BE5BE" w14:textId="77777777" w:rsidR="000E6DA2" w:rsidRDefault="000E6DA2" w:rsidP="000E6DA2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Brewer, Louis, Hanif and Marte</w:t>
      </w:r>
    </w:p>
    <w:p w14:paraId="4C18B953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3C8F986D" w14:textId="140B4AE4" w:rsidR="004E1CF2" w:rsidRPr="00D6763F" w:rsidRDefault="00D6763F" w:rsidP="007101A2">
      <w:pPr>
        <w:pStyle w:val="BodyText"/>
        <w:spacing w:line="240" w:lineRule="auto"/>
        <w:ind w:firstLine="0"/>
        <w:rPr>
          <w:vanish/>
        </w:rPr>
      </w:pPr>
      <w:r w:rsidRPr="00D6763F">
        <w:rPr>
          <w:vanish/>
        </w:rPr>
        <w:t>..Title</w:t>
      </w:r>
    </w:p>
    <w:p w14:paraId="6BD76B55" w14:textId="2A6F1492" w:rsidR="004E1CF2" w:rsidRDefault="00D6763F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DB54ED">
        <w:t>administrative code of the city of New York</w:t>
      </w:r>
      <w:r w:rsidR="004E1CF2">
        <w:t>, in relation to</w:t>
      </w:r>
      <w:r w:rsidR="00873B26">
        <w:t xml:space="preserve"> </w:t>
      </w:r>
      <w:r w:rsidR="00847D03">
        <w:t xml:space="preserve">expanding the bicycle </w:t>
      </w:r>
      <w:r w:rsidR="00AE495D">
        <w:t xml:space="preserve">parking station </w:t>
      </w:r>
      <w:r w:rsidR="00847D03">
        <w:t>program</w:t>
      </w:r>
    </w:p>
    <w:p w14:paraId="0274E33C" w14:textId="2B3A4ECA" w:rsidR="00D6763F" w:rsidRPr="00D6763F" w:rsidRDefault="00D6763F" w:rsidP="007101A2">
      <w:pPr>
        <w:pStyle w:val="BodyText"/>
        <w:spacing w:line="240" w:lineRule="auto"/>
        <w:ind w:firstLine="0"/>
        <w:rPr>
          <w:vanish/>
        </w:rPr>
      </w:pPr>
      <w:r w:rsidRPr="00D6763F">
        <w:rPr>
          <w:vanish/>
        </w:rPr>
        <w:t>..Body</w:t>
      </w:r>
    </w:p>
    <w:p w14:paraId="423D7EA2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C2FF646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707CB12" w14:textId="77777777" w:rsidR="004E1CF2" w:rsidRDefault="004E1CF2" w:rsidP="006662DF">
      <w:pPr>
        <w:jc w:val="both"/>
      </w:pPr>
    </w:p>
    <w:p w14:paraId="3106641B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3B2F3B" w14:textId="77777777" w:rsidR="00AF6CB3" w:rsidRDefault="007101A2" w:rsidP="00695BFE">
      <w:pPr>
        <w:spacing w:line="480" w:lineRule="auto"/>
        <w:jc w:val="both"/>
      </w:pPr>
      <w:r>
        <w:t>S</w:t>
      </w:r>
      <w:r w:rsidR="004E1CF2">
        <w:t>ection 1.</w:t>
      </w:r>
      <w:r w:rsidR="00AF6CB3">
        <w:t xml:space="preserve"> </w:t>
      </w:r>
      <w:r w:rsidR="00AF6CB3">
        <w:rPr>
          <w:color w:val="000000"/>
          <w:shd w:val="clear" w:color="auto" w:fill="FFFFFF"/>
        </w:rPr>
        <w:t>Subchapter 2 of chapter 1 of title 19 of the administrative code of the city of New York is amended by adding a new section 19-175.9 to read as follows:</w:t>
      </w:r>
      <w:r w:rsidR="007E79D5">
        <w:t xml:space="preserve"> </w:t>
      </w:r>
    </w:p>
    <w:p w14:paraId="428FD8F4" w14:textId="2C56BE26" w:rsidR="00695BFE" w:rsidRDefault="00AF6CB3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t>§</w:t>
      </w:r>
      <w:r w:rsidR="00BD2B2A">
        <w:rPr>
          <w:u w:val="single"/>
        </w:rPr>
        <w:t xml:space="preserve"> </w:t>
      </w:r>
      <w:r>
        <w:rPr>
          <w:u w:val="single"/>
        </w:rPr>
        <w:t>19-175.9</w:t>
      </w:r>
      <w:r w:rsidR="00695BFE" w:rsidRPr="00695BFE">
        <w:rPr>
          <w:u w:val="single"/>
        </w:rPr>
        <w:t> </w:t>
      </w:r>
      <w:r>
        <w:rPr>
          <w:u w:val="single"/>
        </w:rPr>
        <w:t xml:space="preserve">Bicycle </w:t>
      </w:r>
      <w:r w:rsidR="00AE495D">
        <w:rPr>
          <w:u w:val="single"/>
        </w:rPr>
        <w:t xml:space="preserve">parking station </w:t>
      </w:r>
      <w:r w:rsidR="00DB54ED">
        <w:rPr>
          <w:u w:val="single"/>
        </w:rPr>
        <w:t xml:space="preserve">program. a. </w:t>
      </w:r>
      <w:r>
        <w:rPr>
          <w:u w:val="single"/>
        </w:rPr>
        <w:t xml:space="preserve">Definitions. </w:t>
      </w:r>
      <w:r w:rsidR="00B1672C">
        <w:rPr>
          <w:u w:val="single"/>
        </w:rPr>
        <w:t>As used in</w:t>
      </w:r>
      <w:r>
        <w:rPr>
          <w:u w:val="single"/>
        </w:rPr>
        <w:t xml:space="preserve"> this section, </w:t>
      </w:r>
      <w:r w:rsidR="00B1672C">
        <w:rPr>
          <w:u w:val="single"/>
        </w:rPr>
        <w:t>the following terms have the following meanings:</w:t>
      </w:r>
    </w:p>
    <w:p w14:paraId="2382DF69" w14:textId="76A663D4" w:rsidR="00B1672C" w:rsidRDefault="00B1672C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Bicycle </w:t>
      </w:r>
      <w:r w:rsidR="00A15022">
        <w:rPr>
          <w:u w:val="single"/>
        </w:rPr>
        <w:t>parking station</w:t>
      </w:r>
      <w:r>
        <w:rPr>
          <w:u w:val="single"/>
        </w:rPr>
        <w:t xml:space="preserve">. The term “bicycle </w:t>
      </w:r>
      <w:r w:rsidR="00785750">
        <w:rPr>
          <w:u w:val="single"/>
        </w:rPr>
        <w:t>parking station</w:t>
      </w:r>
      <w:r>
        <w:rPr>
          <w:u w:val="single"/>
        </w:rPr>
        <w:t xml:space="preserve">” means a </w:t>
      </w:r>
      <w:r w:rsidR="00A80315">
        <w:rPr>
          <w:u w:val="single"/>
        </w:rPr>
        <w:t>facility</w:t>
      </w:r>
      <w:r>
        <w:rPr>
          <w:u w:val="single"/>
        </w:rPr>
        <w:t xml:space="preserve"> for storing bicycles </w:t>
      </w:r>
      <w:r w:rsidR="00A65597">
        <w:rPr>
          <w:u w:val="single"/>
        </w:rPr>
        <w:t>i</w:t>
      </w:r>
      <w:r>
        <w:rPr>
          <w:u w:val="single"/>
        </w:rPr>
        <w:t>n the curbside lane of a street</w:t>
      </w:r>
      <w:r w:rsidR="00441D3B">
        <w:rPr>
          <w:u w:val="single"/>
        </w:rPr>
        <w:t xml:space="preserve">, and </w:t>
      </w:r>
      <w:r w:rsidR="002C5BFC">
        <w:rPr>
          <w:u w:val="single"/>
        </w:rPr>
        <w:t>that is</w:t>
      </w:r>
      <w:r w:rsidR="00785750">
        <w:rPr>
          <w:u w:val="single"/>
        </w:rPr>
        <w:t xml:space="preserve"> </w:t>
      </w:r>
      <w:r w:rsidR="00441D3B">
        <w:rPr>
          <w:u w:val="single"/>
        </w:rPr>
        <w:t xml:space="preserve">either class 1 </w:t>
      </w:r>
      <w:r w:rsidR="007745B8">
        <w:rPr>
          <w:u w:val="single"/>
        </w:rPr>
        <w:t xml:space="preserve">bicycle storage </w:t>
      </w:r>
      <w:r w:rsidR="00441D3B">
        <w:rPr>
          <w:u w:val="single"/>
        </w:rPr>
        <w:t>or class 2 bicycle storage</w:t>
      </w:r>
      <w:r>
        <w:rPr>
          <w:u w:val="single"/>
        </w:rPr>
        <w:t>.</w:t>
      </w:r>
    </w:p>
    <w:p w14:paraId="6EC17FA8" w14:textId="6850B5D9" w:rsidR="00813AE1" w:rsidRDefault="00452FDF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Class 1 bicycle storage. The term “class 1 bicycle storage” means any </w:t>
      </w:r>
      <w:r w:rsidR="00B03961">
        <w:rPr>
          <w:u w:val="single"/>
        </w:rPr>
        <w:t xml:space="preserve">enclosed </w:t>
      </w:r>
      <w:r>
        <w:rPr>
          <w:u w:val="single"/>
        </w:rPr>
        <w:t>facilit</w:t>
      </w:r>
      <w:r w:rsidR="00BD2B2A">
        <w:rPr>
          <w:u w:val="single"/>
        </w:rPr>
        <w:t>y</w:t>
      </w:r>
      <w:r>
        <w:rPr>
          <w:u w:val="single"/>
        </w:rPr>
        <w:t xml:space="preserve"> </w:t>
      </w:r>
      <w:r w:rsidR="00BD2B2A">
        <w:rPr>
          <w:u w:val="single"/>
        </w:rPr>
        <w:t xml:space="preserve">that </w:t>
      </w:r>
      <w:r w:rsidRPr="00452FDF">
        <w:rPr>
          <w:u w:val="single"/>
        </w:rPr>
        <w:t>protect</w:t>
      </w:r>
      <w:r w:rsidR="00BD2B2A">
        <w:rPr>
          <w:u w:val="single"/>
        </w:rPr>
        <w:t>s</w:t>
      </w:r>
      <w:r w:rsidRPr="00452FDF">
        <w:rPr>
          <w:u w:val="single"/>
        </w:rPr>
        <w:t xml:space="preserve"> </w:t>
      </w:r>
      <w:r w:rsidR="00BD2B2A">
        <w:rPr>
          <w:u w:val="single"/>
        </w:rPr>
        <w:t>an</w:t>
      </w:r>
      <w:r w:rsidR="00BD2B2A" w:rsidRPr="00452FDF">
        <w:rPr>
          <w:u w:val="single"/>
        </w:rPr>
        <w:t xml:space="preserve"> </w:t>
      </w:r>
      <w:r w:rsidRPr="00452FDF">
        <w:rPr>
          <w:u w:val="single"/>
        </w:rPr>
        <w:t>entire bicycle, its components</w:t>
      </w:r>
      <w:r w:rsidR="00BD2B2A">
        <w:rPr>
          <w:u w:val="single"/>
        </w:rPr>
        <w:t>,</w:t>
      </w:r>
      <w:r w:rsidRPr="00452FDF">
        <w:rPr>
          <w:u w:val="single"/>
        </w:rPr>
        <w:t xml:space="preserve"> and </w:t>
      </w:r>
      <w:r w:rsidR="00BD2B2A">
        <w:rPr>
          <w:u w:val="single"/>
        </w:rPr>
        <w:t xml:space="preserve">its </w:t>
      </w:r>
      <w:r w:rsidRPr="00452FDF">
        <w:rPr>
          <w:u w:val="single"/>
        </w:rPr>
        <w:t>accessories against theft and inclement weather, including wind-driven rain</w:t>
      </w:r>
      <w:r w:rsidR="00404C1D">
        <w:rPr>
          <w:u w:val="single"/>
        </w:rPr>
        <w:t xml:space="preserve">, and may </w:t>
      </w:r>
      <w:r w:rsidR="00B03961">
        <w:rPr>
          <w:u w:val="single"/>
        </w:rPr>
        <w:t>be secured from the outside with a lock or other device</w:t>
      </w:r>
      <w:r w:rsidRPr="00452FDF">
        <w:rPr>
          <w:u w:val="single"/>
        </w:rPr>
        <w:t>.</w:t>
      </w:r>
    </w:p>
    <w:p w14:paraId="104B38EF" w14:textId="676BE177" w:rsidR="00441D3B" w:rsidRDefault="00441D3B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t>Class 2 bicycle storage. The term “class 2</w:t>
      </w:r>
      <w:r w:rsidRPr="00441D3B">
        <w:rPr>
          <w:u w:val="single"/>
        </w:rPr>
        <w:t xml:space="preserve"> bicycle storage” means any</w:t>
      </w:r>
      <w:r w:rsidR="00B03961">
        <w:rPr>
          <w:u w:val="single"/>
        </w:rPr>
        <w:t xml:space="preserve"> open-air</w:t>
      </w:r>
      <w:r w:rsidRPr="00441D3B">
        <w:rPr>
          <w:u w:val="single"/>
        </w:rPr>
        <w:t xml:space="preserve"> facilit</w:t>
      </w:r>
      <w:r w:rsidR="00BD2B2A">
        <w:rPr>
          <w:u w:val="single"/>
        </w:rPr>
        <w:t>y</w:t>
      </w:r>
      <w:r>
        <w:rPr>
          <w:u w:val="single"/>
        </w:rPr>
        <w:t xml:space="preserve"> </w:t>
      </w:r>
      <w:r w:rsidR="00BD2B2A">
        <w:rPr>
          <w:u w:val="single"/>
        </w:rPr>
        <w:t xml:space="preserve">that </w:t>
      </w:r>
      <w:r w:rsidRPr="00441D3B">
        <w:rPr>
          <w:u w:val="single"/>
        </w:rPr>
        <w:t>permit</w:t>
      </w:r>
      <w:r w:rsidR="00BD2B2A">
        <w:rPr>
          <w:u w:val="single"/>
        </w:rPr>
        <w:t>s</w:t>
      </w:r>
      <w:r w:rsidRPr="00441D3B">
        <w:rPr>
          <w:u w:val="single"/>
        </w:rPr>
        <w:t xml:space="preserve"> the locking of </w:t>
      </w:r>
      <w:r w:rsidR="00BD2B2A">
        <w:rPr>
          <w:u w:val="single"/>
        </w:rPr>
        <w:t>a</w:t>
      </w:r>
      <w:r w:rsidR="00BD2B2A" w:rsidRPr="00441D3B">
        <w:rPr>
          <w:u w:val="single"/>
        </w:rPr>
        <w:t xml:space="preserve"> </w:t>
      </w:r>
      <w:r w:rsidRPr="00441D3B">
        <w:rPr>
          <w:u w:val="single"/>
        </w:rPr>
        <w:t>bicycle fram</w:t>
      </w:r>
      <w:r>
        <w:rPr>
          <w:u w:val="single"/>
        </w:rPr>
        <w:t xml:space="preserve">e and one wheel to </w:t>
      </w:r>
      <w:r w:rsidR="00BD2B2A">
        <w:rPr>
          <w:u w:val="single"/>
        </w:rPr>
        <w:t xml:space="preserve">a </w:t>
      </w:r>
      <w:r w:rsidR="009E304C">
        <w:rPr>
          <w:u w:val="single"/>
        </w:rPr>
        <w:t xml:space="preserve">corral or </w:t>
      </w:r>
      <w:r>
        <w:rPr>
          <w:u w:val="single"/>
        </w:rPr>
        <w:t>rack and</w:t>
      </w:r>
      <w:r w:rsidRPr="00441D3B">
        <w:rPr>
          <w:u w:val="single"/>
        </w:rPr>
        <w:t xml:space="preserve"> support</w:t>
      </w:r>
      <w:r w:rsidR="00BD2B2A">
        <w:rPr>
          <w:u w:val="single"/>
        </w:rPr>
        <w:t>s</w:t>
      </w:r>
      <w:r w:rsidRPr="00441D3B">
        <w:rPr>
          <w:u w:val="single"/>
        </w:rPr>
        <w:t xml:space="preserve"> the bicycle in a stable position without damage to </w:t>
      </w:r>
      <w:r w:rsidR="00123CB6">
        <w:rPr>
          <w:u w:val="single"/>
        </w:rPr>
        <w:t xml:space="preserve">its </w:t>
      </w:r>
      <w:r w:rsidRPr="00441D3B">
        <w:rPr>
          <w:u w:val="single"/>
        </w:rPr>
        <w:t>wheels, frame</w:t>
      </w:r>
      <w:r w:rsidR="00BD2B2A">
        <w:rPr>
          <w:u w:val="single"/>
        </w:rPr>
        <w:t>,</w:t>
      </w:r>
      <w:r w:rsidRPr="00441D3B">
        <w:rPr>
          <w:u w:val="single"/>
        </w:rPr>
        <w:t xml:space="preserve"> or </w:t>
      </w:r>
      <w:r w:rsidR="00214836">
        <w:rPr>
          <w:u w:val="single"/>
        </w:rPr>
        <w:t xml:space="preserve">other </w:t>
      </w:r>
      <w:r w:rsidRPr="00441D3B">
        <w:rPr>
          <w:u w:val="single"/>
        </w:rPr>
        <w:t>components.</w:t>
      </w:r>
    </w:p>
    <w:p w14:paraId="30001BE8" w14:textId="6B0549F3" w:rsidR="006540F9" w:rsidRDefault="006540F9">
      <w:pPr>
        <w:spacing w:line="480" w:lineRule="auto"/>
        <w:jc w:val="both"/>
        <w:rPr>
          <w:u w:val="single"/>
        </w:rPr>
      </w:pPr>
      <w:r w:rsidRPr="004154AC">
        <w:rPr>
          <w:u w:val="single"/>
        </w:rPr>
        <w:t xml:space="preserve">Commercial corridor. The term “commercial corridor” means a block located within a commercial district or overlay, as established by the </w:t>
      </w:r>
      <w:r w:rsidR="000D0B0B">
        <w:rPr>
          <w:u w:val="single"/>
        </w:rPr>
        <w:t xml:space="preserve">New York city </w:t>
      </w:r>
      <w:r w:rsidRPr="004154AC">
        <w:rPr>
          <w:u w:val="single"/>
        </w:rPr>
        <w:t>zoning resolution.</w:t>
      </w:r>
    </w:p>
    <w:p w14:paraId="44F2D674" w14:textId="1E41B162" w:rsidR="00A76C25" w:rsidRDefault="00A76C25">
      <w:pPr>
        <w:spacing w:line="480" w:lineRule="auto"/>
        <w:jc w:val="both"/>
        <w:rPr>
          <w:u w:val="single"/>
        </w:rPr>
      </w:pPr>
      <w:r>
        <w:rPr>
          <w:u w:val="single"/>
        </w:rPr>
        <w:t>Food delivery worker. The term “food delivery worker” has the same meaning as set forth in section 20-</w:t>
      </w:r>
      <w:r w:rsidR="00DC1FC8">
        <w:rPr>
          <w:u w:val="single"/>
        </w:rPr>
        <w:t>1501</w:t>
      </w:r>
      <w:r>
        <w:rPr>
          <w:u w:val="single"/>
        </w:rPr>
        <w:t>.</w:t>
      </w:r>
    </w:p>
    <w:p w14:paraId="593EC881" w14:textId="0F7F951B" w:rsidR="00B94B52" w:rsidRDefault="00B94B52">
      <w:pPr>
        <w:spacing w:line="480" w:lineRule="auto"/>
        <w:jc w:val="both"/>
        <w:rPr>
          <w:u w:val="single"/>
        </w:rPr>
      </w:pPr>
      <w:r>
        <w:rPr>
          <w:u w:val="single"/>
        </w:rPr>
        <w:t>Third-party courier service. The term “third-party courier service” has the same meaning as set forth in section 20-1501.</w:t>
      </w:r>
    </w:p>
    <w:p w14:paraId="25AF73EA" w14:textId="295D82E1" w:rsidR="00A76C25" w:rsidRDefault="00A76C25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Third-party food delivery service. The term “third-party food delivery service” has the same meaning as set forth in section 20-</w:t>
      </w:r>
      <w:r w:rsidR="00524D4A">
        <w:rPr>
          <w:u w:val="single"/>
        </w:rPr>
        <w:t>1501</w:t>
      </w:r>
      <w:r>
        <w:rPr>
          <w:u w:val="single"/>
        </w:rPr>
        <w:t>.</w:t>
      </w:r>
    </w:p>
    <w:p w14:paraId="5FE49791" w14:textId="77777777" w:rsidR="005E0845" w:rsidRDefault="00DB54ED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t>b.</w:t>
      </w:r>
      <w:r w:rsidR="00695BFE" w:rsidRPr="00695BFE">
        <w:rPr>
          <w:u w:val="single"/>
        </w:rPr>
        <w:t> </w:t>
      </w:r>
      <w:r w:rsidR="00314B9C">
        <w:rPr>
          <w:u w:val="single"/>
        </w:rPr>
        <w:t>Identification of locations and installation</w:t>
      </w:r>
      <w:r w:rsidR="000D12DE">
        <w:rPr>
          <w:u w:val="single"/>
        </w:rPr>
        <w:t xml:space="preserve">. </w:t>
      </w:r>
      <w:r w:rsidR="002E053B">
        <w:rPr>
          <w:u w:val="single"/>
        </w:rPr>
        <w:t xml:space="preserve">1. </w:t>
      </w:r>
      <w:r w:rsidR="006D09F7">
        <w:rPr>
          <w:u w:val="single"/>
        </w:rPr>
        <w:t xml:space="preserve">Within </w:t>
      </w:r>
      <w:r w:rsidR="00441D3B">
        <w:rPr>
          <w:u w:val="single"/>
        </w:rPr>
        <w:t>1 year</w:t>
      </w:r>
      <w:r w:rsidR="006D09F7">
        <w:rPr>
          <w:u w:val="single"/>
        </w:rPr>
        <w:t xml:space="preserve"> </w:t>
      </w:r>
      <w:r w:rsidR="002C6E90">
        <w:rPr>
          <w:u w:val="single"/>
        </w:rPr>
        <w:t xml:space="preserve">after </w:t>
      </w:r>
      <w:r w:rsidR="006D09F7">
        <w:rPr>
          <w:u w:val="single"/>
        </w:rPr>
        <w:t xml:space="preserve">the effective date of the local law that added this section, the </w:t>
      </w:r>
      <w:r w:rsidR="002C6E90">
        <w:rPr>
          <w:u w:val="single"/>
        </w:rPr>
        <w:t xml:space="preserve">commissioner </w:t>
      </w:r>
      <w:r w:rsidR="006D09F7">
        <w:rPr>
          <w:u w:val="single"/>
        </w:rPr>
        <w:t>shall identify</w:t>
      </w:r>
      <w:r w:rsidR="005E0845">
        <w:rPr>
          <w:u w:val="single"/>
        </w:rPr>
        <w:t>:</w:t>
      </w:r>
    </w:p>
    <w:p w14:paraId="21C53470" w14:textId="2B2191EF" w:rsidR="005E0845" w:rsidRDefault="005E0845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t>(a)</w:t>
      </w:r>
      <w:r w:rsidR="006D09F7">
        <w:rPr>
          <w:u w:val="single"/>
        </w:rPr>
        <w:t xml:space="preserve"> </w:t>
      </w:r>
      <w:r>
        <w:rPr>
          <w:u w:val="single"/>
        </w:rPr>
        <w:t>A</w:t>
      </w:r>
      <w:r w:rsidR="00ED5E9C">
        <w:rPr>
          <w:u w:val="single"/>
        </w:rPr>
        <w:t xml:space="preserve">t least </w:t>
      </w:r>
      <w:r w:rsidR="006540F9">
        <w:rPr>
          <w:u w:val="single"/>
        </w:rPr>
        <w:t>5</w:t>
      </w:r>
      <w:r w:rsidR="00BD2B2A">
        <w:rPr>
          <w:u w:val="single"/>
        </w:rPr>
        <w:t>,</w:t>
      </w:r>
      <w:r w:rsidR="006D09F7">
        <w:rPr>
          <w:u w:val="single"/>
        </w:rPr>
        <w:t>000 locations</w:t>
      </w:r>
      <w:r w:rsidR="00441D3B">
        <w:rPr>
          <w:u w:val="single"/>
        </w:rPr>
        <w:t xml:space="preserve"> </w:t>
      </w:r>
      <w:r w:rsidR="006B39C4">
        <w:rPr>
          <w:u w:val="single"/>
        </w:rPr>
        <w:t xml:space="preserve">within the city </w:t>
      </w:r>
      <w:r w:rsidR="00441D3B">
        <w:rPr>
          <w:u w:val="single"/>
        </w:rPr>
        <w:t xml:space="preserve">as potential </w:t>
      </w:r>
      <w:r w:rsidR="00BD2B2A">
        <w:rPr>
          <w:u w:val="single"/>
        </w:rPr>
        <w:t xml:space="preserve">sites </w:t>
      </w:r>
      <w:r w:rsidR="00441D3B">
        <w:rPr>
          <w:u w:val="single"/>
        </w:rPr>
        <w:t>for bicycle</w:t>
      </w:r>
      <w:r w:rsidR="006D09F7">
        <w:rPr>
          <w:u w:val="single"/>
        </w:rPr>
        <w:t xml:space="preserve"> </w:t>
      </w:r>
      <w:r w:rsidR="00F56700">
        <w:rPr>
          <w:u w:val="single"/>
        </w:rPr>
        <w:t>parking stations</w:t>
      </w:r>
      <w:r>
        <w:rPr>
          <w:u w:val="single"/>
        </w:rPr>
        <w:t>; and</w:t>
      </w:r>
    </w:p>
    <w:p w14:paraId="6E706FE4" w14:textId="069247CD" w:rsidR="00CA1E5D" w:rsidRDefault="005E0845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t>(b)</w:t>
      </w:r>
      <w:r w:rsidR="00D63329">
        <w:rPr>
          <w:u w:val="single"/>
        </w:rPr>
        <w:t xml:space="preserve"> </w:t>
      </w:r>
      <w:r>
        <w:rPr>
          <w:u w:val="single"/>
        </w:rPr>
        <w:t xml:space="preserve">Of such 5,000 locations, </w:t>
      </w:r>
      <w:r w:rsidR="00D63329">
        <w:rPr>
          <w:u w:val="single"/>
        </w:rPr>
        <w:t xml:space="preserve">at least </w:t>
      </w:r>
      <w:r w:rsidR="005C408D">
        <w:rPr>
          <w:u w:val="single"/>
        </w:rPr>
        <w:t>2,000</w:t>
      </w:r>
      <w:r w:rsidR="00D63329">
        <w:rPr>
          <w:u w:val="single"/>
        </w:rPr>
        <w:t xml:space="preserve"> locations within commercial corridors</w:t>
      </w:r>
      <w:r w:rsidR="006D09F7">
        <w:rPr>
          <w:u w:val="single"/>
        </w:rPr>
        <w:t>.</w:t>
      </w:r>
      <w:r w:rsidR="006D09F7" w:rsidRPr="006D09F7">
        <w:rPr>
          <w:u w:val="single"/>
        </w:rPr>
        <w:t xml:space="preserve"> </w:t>
      </w:r>
    </w:p>
    <w:p w14:paraId="2FE6FB7E" w14:textId="6097458C" w:rsidR="00D3729C" w:rsidRDefault="00CA1E5D" w:rsidP="00D3729C">
      <w:pPr>
        <w:spacing w:line="480" w:lineRule="auto"/>
        <w:jc w:val="both"/>
        <w:rPr>
          <w:u w:val="single"/>
        </w:rPr>
      </w:pPr>
      <w:r>
        <w:rPr>
          <w:u w:val="single"/>
        </w:rPr>
        <w:t>2. F</w:t>
      </w:r>
      <w:r w:rsidR="00B82D95">
        <w:rPr>
          <w:u w:val="single"/>
        </w:rPr>
        <w:t>ollowing such identification</w:t>
      </w:r>
      <w:r w:rsidR="00D3729C">
        <w:rPr>
          <w:u w:val="single"/>
        </w:rPr>
        <w:t xml:space="preserve">, </w:t>
      </w:r>
      <w:r>
        <w:rPr>
          <w:u w:val="single"/>
        </w:rPr>
        <w:t>t</w:t>
      </w:r>
      <w:r w:rsidR="006D09F7" w:rsidRPr="006D09F7">
        <w:rPr>
          <w:u w:val="single"/>
        </w:rPr>
        <w:t xml:space="preserve">he </w:t>
      </w:r>
      <w:r w:rsidR="00961FF5">
        <w:rPr>
          <w:u w:val="single"/>
        </w:rPr>
        <w:t>commissioner</w:t>
      </w:r>
      <w:r w:rsidR="00961FF5" w:rsidRPr="006D09F7">
        <w:rPr>
          <w:u w:val="single"/>
        </w:rPr>
        <w:t xml:space="preserve"> </w:t>
      </w:r>
      <w:r w:rsidR="006D09F7" w:rsidRPr="006D09F7">
        <w:rPr>
          <w:u w:val="single"/>
        </w:rPr>
        <w:t>shall</w:t>
      </w:r>
      <w:r w:rsidR="00B14108">
        <w:rPr>
          <w:u w:val="single"/>
        </w:rPr>
        <w:t>, on an annual basis for 5 years</w:t>
      </w:r>
      <w:r w:rsidR="00D3729C">
        <w:rPr>
          <w:u w:val="single"/>
        </w:rPr>
        <w:t>:</w:t>
      </w:r>
    </w:p>
    <w:p w14:paraId="30D3E7B1" w14:textId="2D7D2DAA" w:rsidR="006D09F7" w:rsidRDefault="00D3729C" w:rsidP="00D3729C">
      <w:pPr>
        <w:spacing w:line="480" w:lineRule="auto"/>
        <w:jc w:val="both"/>
        <w:rPr>
          <w:u w:val="single"/>
        </w:rPr>
      </w:pPr>
      <w:r>
        <w:rPr>
          <w:u w:val="single"/>
        </w:rPr>
        <w:t>(a)</w:t>
      </w:r>
      <w:r w:rsidR="0016657E">
        <w:rPr>
          <w:u w:val="single"/>
        </w:rPr>
        <w:t xml:space="preserve"> </w:t>
      </w:r>
      <w:r>
        <w:rPr>
          <w:u w:val="single"/>
        </w:rPr>
        <w:t>I</w:t>
      </w:r>
      <w:r w:rsidR="006D09F7" w:rsidRPr="006D09F7">
        <w:rPr>
          <w:u w:val="single"/>
        </w:rPr>
        <w:t>nstall</w:t>
      </w:r>
      <w:r w:rsidR="002E2108">
        <w:rPr>
          <w:u w:val="single"/>
        </w:rPr>
        <w:t xml:space="preserve"> bicycle </w:t>
      </w:r>
      <w:r w:rsidR="009E170D">
        <w:rPr>
          <w:u w:val="single"/>
        </w:rPr>
        <w:t>parking stations</w:t>
      </w:r>
      <w:r w:rsidR="009E170D" w:rsidRPr="006D09F7">
        <w:rPr>
          <w:u w:val="single"/>
        </w:rPr>
        <w:t xml:space="preserve"> </w:t>
      </w:r>
      <w:r w:rsidR="006D09F7" w:rsidRPr="006D09F7">
        <w:rPr>
          <w:u w:val="single"/>
        </w:rPr>
        <w:t>at</w:t>
      </w:r>
      <w:r w:rsidR="002E2108">
        <w:rPr>
          <w:u w:val="single"/>
        </w:rPr>
        <w:t xml:space="preserve"> no fewer than</w:t>
      </w:r>
      <w:r w:rsidR="006D09F7" w:rsidRPr="006D09F7">
        <w:rPr>
          <w:u w:val="single"/>
        </w:rPr>
        <w:t xml:space="preserve"> </w:t>
      </w:r>
      <w:r w:rsidR="006540F9">
        <w:rPr>
          <w:u w:val="single"/>
        </w:rPr>
        <w:t>1,0</w:t>
      </w:r>
      <w:r w:rsidR="002E2108">
        <w:rPr>
          <w:u w:val="single"/>
        </w:rPr>
        <w:t>00</w:t>
      </w:r>
      <w:r w:rsidR="006D09F7" w:rsidRPr="006D09F7">
        <w:rPr>
          <w:u w:val="single"/>
        </w:rPr>
        <w:t xml:space="preserve"> </w:t>
      </w:r>
      <w:r w:rsidR="002E2108">
        <w:rPr>
          <w:u w:val="single"/>
        </w:rPr>
        <w:t>locations</w:t>
      </w:r>
      <w:r w:rsidR="006D09F7" w:rsidRPr="006D09F7">
        <w:rPr>
          <w:u w:val="single"/>
        </w:rPr>
        <w:t xml:space="preserve"> identified by the </w:t>
      </w:r>
      <w:r w:rsidR="000434EA">
        <w:rPr>
          <w:u w:val="single"/>
        </w:rPr>
        <w:t xml:space="preserve">commissioner </w:t>
      </w:r>
      <w:r w:rsidR="0095111A">
        <w:rPr>
          <w:u w:val="single"/>
        </w:rPr>
        <w:t xml:space="preserve">under </w:t>
      </w:r>
      <w:r w:rsidR="006B39C4">
        <w:rPr>
          <w:u w:val="single"/>
        </w:rPr>
        <w:t xml:space="preserve">subparagraph (a) of </w:t>
      </w:r>
      <w:r w:rsidR="0095111A">
        <w:rPr>
          <w:u w:val="single"/>
        </w:rPr>
        <w:t>paragraph 1 of this subdivision</w:t>
      </w:r>
      <w:r w:rsidR="00CF7951">
        <w:rPr>
          <w:u w:val="single"/>
        </w:rPr>
        <w:t>; and</w:t>
      </w:r>
    </w:p>
    <w:p w14:paraId="57650927" w14:textId="4B1172A6" w:rsidR="002E053B" w:rsidRDefault="005E4470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t>(b)</w:t>
      </w:r>
      <w:r w:rsidR="00A27111">
        <w:rPr>
          <w:u w:val="single"/>
        </w:rPr>
        <w:t xml:space="preserve"> </w:t>
      </w:r>
      <w:r w:rsidR="00ED5E9C">
        <w:rPr>
          <w:u w:val="single"/>
        </w:rPr>
        <w:t>Of such 1,000 locations, i</w:t>
      </w:r>
      <w:r w:rsidR="00A27111">
        <w:rPr>
          <w:u w:val="single"/>
        </w:rPr>
        <w:t xml:space="preserve">nstall </w:t>
      </w:r>
      <w:r w:rsidR="005C408D">
        <w:rPr>
          <w:u w:val="single"/>
        </w:rPr>
        <w:t xml:space="preserve">bicycle parking stations </w:t>
      </w:r>
      <w:r w:rsidR="00A27111">
        <w:rPr>
          <w:u w:val="single"/>
        </w:rPr>
        <w:t xml:space="preserve">at </w:t>
      </w:r>
      <w:r w:rsidR="005C408D">
        <w:rPr>
          <w:u w:val="single"/>
        </w:rPr>
        <w:t xml:space="preserve">no fewer than </w:t>
      </w:r>
      <w:r w:rsidR="00A27111">
        <w:rPr>
          <w:u w:val="single"/>
        </w:rPr>
        <w:t xml:space="preserve">400 </w:t>
      </w:r>
      <w:r w:rsidR="005C408D">
        <w:rPr>
          <w:u w:val="single"/>
        </w:rPr>
        <w:t xml:space="preserve">locations </w:t>
      </w:r>
      <w:r w:rsidR="00A27111">
        <w:rPr>
          <w:u w:val="single"/>
        </w:rPr>
        <w:t>within commercial corridors</w:t>
      </w:r>
      <w:r w:rsidR="00330949">
        <w:rPr>
          <w:u w:val="single"/>
        </w:rPr>
        <w:t xml:space="preserve"> identified by the commissioner under </w:t>
      </w:r>
      <w:r w:rsidR="00761C84">
        <w:rPr>
          <w:u w:val="single"/>
        </w:rPr>
        <w:t>subparagraph (b)</w:t>
      </w:r>
      <w:r w:rsidR="004E1580">
        <w:rPr>
          <w:u w:val="single"/>
        </w:rPr>
        <w:t xml:space="preserve"> of</w:t>
      </w:r>
      <w:r w:rsidR="00761C84">
        <w:rPr>
          <w:u w:val="single"/>
        </w:rPr>
        <w:t xml:space="preserve"> </w:t>
      </w:r>
      <w:r w:rsidR="00330949">
        <w:rPr>
          <w:u w:val="single"/>
        </w:rPr>
        <w:t>paragraph 1 of this subdivision</w:t>
      </w:r>
      <w:r w:rsidR="00A27111">
        <w:rPr>
          <w:u w:val="single"/>
        </w:rPr>
        <w:t>.</w:t>
      </w:r>
    </w:p>
    <w:p w14:paraId="20B3CB4D" w14:textId="73AB86A8" w:rsidR="002E2108" w:rsidRDefault="0083144E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2E2108">
        <w:rPr>
          <w:u w:val="single"/>
        </w:rPr>
        <w:t xml:space="preserve">. </w:t>
      </w:r>
      <w:r w:rsidR="0011349F">
        <w:rPr>
          <w:u w:val="single"/>
        </w:rPr>
        <w:t xml:space="preserve">Identification inquiry. </w:t>
      </w:r>
      <w:r w:rsidR="00404C1D">
        <w:rPr>
          <w:u w:val="single"/>
        </w:rPr>
        <w:t xml:space="preserve">1. </w:t>
      </w:r>
      <w:r w:rsidR="002E2108">
        <w:rPr>
          <w:u w:val="single"/>
        </w:rPr>
        <w:t xml:space="preserve">In </w:t>
      </w:r>
      <w:r w:rsidR="00533CA8">
        <w:rPr>
          <w:u w:val="single"/>
        </w:rPr>
        <w:t xml:space="preserve">identifying </w:t>
      </w:r>
      <w:r w:rsidR="002E2108">
        <w:rPr>
          <w:u w:val="single"/>
        </w:rPr>
        <w:t xml:space="preserve">potential locations for bicycle </w:t>
      </w:r>
      <w:r w:rsidR="00D074FC">
        <w:rPr>
          <w:u w:val="single"/>
        </w:rPr>
        <w:t xml:space="preserve">parking stations </w:t>
      </w:r>
      <w:r>
        <w:rPr>
          <w:u w:val="single"/>
        </w:rPr>
        <w:t xml:space="preserve">under </w:t>
      </w:r>
      <w:r w:rsidR="00A81F6A">
        <w:rPr>
          <w:u w:val="single"/>
        </w:rPr>
        <w:t xml:space="preserve">subparagraph (a) of </w:t>
      </w:r>
      <w:r w:rsidR="004B0FE8">
        <w:rPr>
          <w:u w:val="single"/>
        </w:rPr>
        <w:t xml:space="preserve">paragraph 1 of </w:t>
      </w:r>
      <w:r>
        <w:rPr>
          <w:u w:val="single"/>
        </w:rPr>
        <w:t>subdivision b</w:t>
      </w:r>
      <w:r w:rsidR="004B0FE8">
        <w:rPr>
          <w:u w:val="single"/>
        </w:rPr>
        <w:t xml:space="preserve"> of this section</w:t>
      </w:r>
      <w:r w:rsidR="002E2108">
        <w:rPr>
          <w:u w:val="single"/>
        </w:rPr>
        <w:t xml:space="preserve">, the </w:t>
      </w:r>
      <w:r w:rsidR="00B7560C">
        <w:rPr>
          <w:u w:val="single"/>
        </w:rPr>
        <w:t xml:space="preserve">commissioner </w:t>
      </w:r>
      <w:r w:rsidR="002E2108">
        <w:rPr>
          <w:u w:val="single"/>
        </w:rPr>
        <w:t>shall ta</w:t>
      </w:r>
      <w:r w:rsidR="002A59B9">
        <w:rPr>
          <w:u w:val="single"/>
        </w:rPr>
        <w:t>ke factors into account</w:t>
      </w:r>
      <w:r w:rsidR="00B7560C">
        <w:rPr>
          <w:u w:val="single"/>
        </w:rPr>
        <w:t>,</w:t>
      </w:r>
      <w:r w:rsidR="002A59B9">
        <w:rPr>
          <w:u w:val="single"/>
        </w:rPr>
        <w:t xml:space="preserve"> such as:</w:t>
      </w:r>
    </w:p>
    <w:p w14:paraId="7FD04D50" w14:textId="511E2768" w:rsidR="002A59B9" w:rsidRDefault="00404C1D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t>(a)</w:t>
      </w:r>
      <w:r w:rsidR="002A59B9">
        <w:rPr>
          <w:u w:val="single"/>
        </w:rPr>
        <w:t xml:space="preserve"> </w:t>
      </w:r>
      <w:r w:rsidR="00E777B3">
        <w:rPr>
          <w:u w:val="single"/>
        </w:rPr>
        <w:t>W</w:t>
      </w:r>
      <w:r w:rsidR="00D3483C">
        <w:rPr>
          <w:u w:val="single"/>
        </w:rPr>
        <w:t>hether there are boroughs,</w:t>
      </w:r>
      <w:r w:rsidR="00E93DFE">
        <w:rPr>
          <w:u w:val="single"/>
        </w:rPr>
        <w:t xml:space="preserve"> communities</w:t>
      </w:r>
      <w:r w:rsidR="00D3483C">
        <w:rPr>
          <w:u w:val="single"/>
        </w:rPr>
        <w:t>, or high-traffic areas</w:t>
      </w:r>
      <w:r w:rsidR="00E93DFE">
        <w:rPr>
          <w:u w:val="single"/>
        </w:rPr>
        <w:t xml:space="preserve"> that are underserved by bicycle </w:t>
      </w:r>
      <w:r w:rsidR="00E30864">
        <w:rPr>
          <w:u w:val="single"/>
        </w:rPr>
        <w:t xml:space="preserve">parking </w:t>
      </w:r>
      <w:r w:rsidR="00E93DFE">
        <w:rPr>
          <w:u w:val="single"/>
        </w:rPr>
        <w:t>infrastructure</w:t>
      </w:r>
      <w:r w:rsidR="00D3483C">
        <w:rPr>
          <w:u w:val="single"/>
        </w:rPr>
        <w:t>, including any community that is 1 mile or more from a subway stop</w:t>
      </w:r>
      <w:r w:rsidR="00E93DFE">
        <w:rPr>
          <w:u w:val="single"/>
        </w:rPr>
        <w:t>;</w:t>
      </w:r>
    </w:p>
    <w:p w14:paraId="4EAC0AAB" w14:textId="0CDA92D5" w:rsidR="00C35A43" w:rsidRDefault="00404C1D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t>(b)</w:t>
      </w:r>
      <w:r w:rsidR="00C35A43">
        <w:rPr>
          <w:u w:val="single"/>
        </w:rPr>
        <w:t xml:space="preserve"> </w:t>
      </w:r>
      <w:r w:rsidR="00154E7B">
        <w:rPr>
          <w:u w:val="single"/>
        </w:rPr>
        <w:t>T</w:t>
      </w:r>
      <w:r w:rsidR="00C35A43">
        <w:rPr>
          <w:u w:val="single"/>
        </w:rPr>
        <w:t>he proximity to any existing or planned bicycle lanes;</w:t>
      </w:r>
    </w:p>
    <w:p w14:paraId="2532F711" w14:textId="5AD0B002" w:rsidR="001E51D2" w:rsidRDefault="00404C1D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t>(c)</w:t>
      </w:r>
      <w:r w:rsidR="00D3483C">
        <w:rPr>
          <w:u w:val="single"/>
        </w:rPr>
        <w:t xml:space="preserve"> </w:t>
      </w:r>
      <w:r w:rsidR="005853B5">
        <w:rPr>
          <w:u w:val="single"/>
        </w:rPr>
        <w:t>W</w:t>
      </w:r>
      <w:r w:rsidR="006B4B97">
        <w:rPr>
          <w:u w:val="single"/>
        </w:rPr>
        <w:t>hether</w:t>
      </w:r>
      <w:r w:rsidR="001B7436">
        <w:rPr>
          <w:u w:val="single"/>
        </w:rPr>
        <w:t xml:space="preserve"> the </w:t>
      </w:r>
      <w:r w:rsidR="0046442D">
        <w:rPr>
          <w:u w:val="single"/>
        </w:rPr>
        <w:t xml:space="preserve">commissioner </w:t>
      </w:r>
      <w:r w:rsidR="001B7436">
        <w:rPr>
          <w:u w:val="single"/>
        </w:rPr>
        <w:t>expects</w:t>
      </w:r>
      <w:r w:rsidR="006B4B97">
        <w:rPr>
          <w:u w:val="single"/>
        </w:rPr>
        <w:t xml:space="preserve"> </w:t>
      </w:r>
      <w:r w:rsidR="00E05099">
        <w:rPr>
          <w:u w:val="single"/>
        </w:rPr>
        <w:t>the</w:t>
      </w:r>
      <w:r w:rsidR="00A767AE">
        <w:rPr>
          <w:u w:val="single"/>
        </w:rPr>
        <w:t xml:space="preserve"> </w:t>
      </w:r>
      <w:r w:rsidR="006B4B97">
        <w:rPr>
          <w:u w:val="single"/>
        </w:rPr>
        <w:t xml:space="preserve">potential bicycle </w:t>
      </w:r>
      <w:r w:rsidR="0046442D">
        <w:rPr>
          <w:u w:val="single"/>
        </w:rPr>
        <w:t xml:space="preserve">parking station </w:t>
      </w:r>
      <w:r w:rsidR="001B7436">
        <w:rPr>
          <w:u w:val="single"/>
        </w:rPr>
        <w:t>to be used primarily in connection with business or personal trips</w:t>
      </w:r>
      <w:r w:rsidR="00A80315">
        <w:rPr>
          <w:u w:val="single"/>
        </w:rPr>
        <w:t>;</w:t>
      </w:r>
    </w:p>
    <w:p w14:paraId="463D0E56" w14:textId="0418898B" w:rsidR="00422465" w:rsidRDefault="00422465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(d) </w:t>
      </w:r>
      <w:r w:rsidR="00524487">
        <w:rPr>
          <w:u w:val="single"/>
        </w:rPr>
        <w:t>W</w:t>
      </w:r>
      <w:r>
        <w:rPr>
          <w:u w:val="single"/>
        </w:rPr>
        <w:t xml:space="preserve">hether </w:t>
      </w:r>
      <w:r w:rsidR="00A767AE">
        <w:rPr>
          <w:u w:val="single"/>
        </w:rPr>
        <w:t>the</w:t>
      </w:r>
      <w:r w:rsidR="00391A3A">
        <w:rPr>
          <w:u w:val="single"/>
        </w:rPr>
        <w:t xml:space="preserve"> </w:t>
      </w:r>
      <w:r>
        <w:rPr>
          <w:u w:val="single"/>
        </w:rPr>
        <w:t xml:space="preserve">potential bicycle </w:t>
      </w:r>
      <w:r w:rsidR="001D3934">
        <w:rPr>
          <w:u w:val="single"/>
        </w:rPr>
        <w:t>parking station</w:t>
      </w:r>
      <w:r>
        <w:rPr>
          <w:u w:val="single"/>
        </w:rPr>
        <w:t xml:space="preserve"> may alleviate sidewalk or curb congestion caused by improperly stored bicycles;</w:t>
      </w:r>
    </w:p>
    <w:p w14:paraId="59919F46" w14:textId="26D220D7" w:rsidR="00A80315" w:rsidRDefault="00404C1D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422465">
        <w:rPr>
          <w:u w:val="single"/>
        </w:rPr>
        <w:t>e</w:t>
      </w:r>
      <w:r>
        <w:rPr>
          <w:u w:val="single"/>
        </w:rPr>
        <w:t>)</w:t>
      </w:r>
      <w:r w:rsidR="001E51D2">
        <w:rPr>
          <w:u w:val="single"/>
        </w:rPr>
        <w:t xml:space="preserve"> </w:t>
      </w:r>
      <w:r w:rsidR="00E05099">
        <w:rPr>
          <w:u w:val="single"/>
        </w:rPr>
        <w:t>W</w:t>
      </w:r>
      <w:r w:rsidR="00A80315">
        <w:rPr>
          <w:u w:val="single"/>
        </w:rPr>
        <w:t xml:space="preserve">hether the potential location would be better served by class 1 </w:t>
      </w:r>
      <w:r w:rsidR="00BA793D">
        <w:rPr>
          <w:u w:val="single"/>
        </w:rPr>
        <w:t xml:space="preserve">bicycle storage </w:t>
      </w:r>
      <w:r w:rsidR="00A80315">
        <w:rPr>
          <w:u w:val="single"/>
        </w:rPr>
        <w:t>or class 2 bicycle storage; and</w:t>
      </w:r>
    </w:p>
    <w:p w14:paraId="2E8DF905" w14:textId="201F6242" w:rsidR="00D3483C" w:rsidRDefault="00422465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t>(f</w:t>
      </w:r>
      <w:r w:rsidR="00404C1D">
        <w:rPr>
          <w:u w:val="single"/>
        </w:rPr>
        <w:t>)</w:t>
      </w:r>
      <w:r w:rsidR="00A80315">
        <w:rPr>
          <w:u w:val="single"/>
        </w:rPr>
        <w:t xml:space="preserve"> </w:t>
      </w:r>
      <w:r w:rsidR="001E4B74">
        <w:rPr>
          <w:u w:val="single"/>
        </w:rPr>
        <w:t>W</w:t>
      </w:r>
      <w:r w:rsidR="00D3483C">
        <w:rPr>
          <w:u w:val="single"/>
        </w:rPr>
        <w:t xml:space="preserve">hether there are any community partners capable </w:t>
      </w:r>
      <w:r w:rsidR="001B7436">
        <w:rPr>
          <w:u w:val="single"/>
        </w:rPr>
        <w:t xml:space="preserve">and </w:t>
      </w:r>
      <w:r w:rsidR="00D3483C">
        <w:rPr>
          <w:u w:val="single"/>
        </w:rPr>
        <w:t xml:space="preserve">willing to assist in the maintenance </w:t>
      </w:r>
      <w:r w:rsidR="001E51D2">
        <w:rPr>
          <w:u w:val="single"/>
        </w:rPr>
        <w:t xml:space="preserve">and upkeep of </w:t>
      </w:r>
      <w:r w:rsidR="00FB4171">
        <w:rPr>
          <w:u w:val="single"/>
        </w:rPr>
        <w:t>the</w:t>
      </w:r>
      <w:r w:rsidR="001E51D2">
        <w:rPr>
          <w:u w:val="single"/>
        </w:rPr>
        <w:t xml:space="preserve"> </w:t>
      </w:r>
      <w:r w:rsidR="00FB4171">
        <w:rPr>
          <w:u w:val="single"/>
        </w:rPr>
        <w:t xml:space="preserve">potential </w:t>
      </w:r>
      <w:r w:rsidR="001E51D2">
        <w:rPr>
          <w:u w:val="single"/>
        </w:rPr>
        <w:t xml:space="preserve">bicycle </w:t>
      </w:r>
      <w:r w:rsidR="00FB4171">
        <w:rPr>
          <w:u w:val="single"/>
        </w:rPr>
        <w:t>parking station</w:t>
      </w:r>
      <w:r w:rsidR="001E51D2">
        <w:rPr>
          <w:u w:val="single"/>
        </w:rPr>
        <w:t>.</w:t>
      </w:r>
    </w:p>
    <w:p w14:paraId="601A435B" w14:textId="34D92B8F" w:rsidR="00404C1D" w:rsidRDefault="00404C1D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B2179A">
        <w:rPr>
          <w:u w:val="single"/>
        </w:rPr>
        <w:t>In identifying potential locations for bicycle parking stations under</w:t>
      </w:r>
      <w:r w:rsidR="00DE2DBC">
        <w:rPr>
          <w:u w:val="single"/>
        </w:rPr>
        <w:t xml:space="preserve"> subparagraph (a) of</w:t>
      </w:r>
      <w:r w:rsidR="00B2179A">
        <w:rPr>
          <w:u w:val="single"/>
        </w:rPr>
        <w:t xml:space="preserve"> paragraph 1 of subdivision b of this section, t</w:t>
      </w:r>
      <w:r>
        <w:rPr>
          <w:u w:val="single"/>
        </w:rPr>
        <w:t xml:space="preserve">he </w:t>
      </w:r>
      <w:r w:rsidR="00FC4692">
        <w:rPr>
          <w:u w:val="single"/>
        </w:rPr>
        <w:t xml:space="preserve">commissioner </w:t>
      </w:r>
      <w:r>
        <w:rPr>
          <w:u w:val="single"/>
        </w:rPr>
        <w:t xml:space="preserve">shall </w:t>
      </w:r>
      <w:r w:rsidR="00B2179A">
        <w:rPr>
          <w:u w:val="single"/>
        </w:rPr>
        <w:t xml:space="preserve">also </w:t>
      </w:r>
      <w:r>
        <w:rPr>
          <w:u w:val="single"/>
        </w:rPr>
        <w:t xml:space="preserve">solicit </w:t>
      </w:r>
      <w:r w:rsidR="00B2179A">
        <w:rPr>
          <w:u w:val="single"/>
        </w:rPr>
        <w:t xml:space="preserve">and consider </w:t>
      </w:r>
      <w:r>
        <w:rPr>
          <w:u w:val="single"/>
        </w:rPr>
        <w:t>input from interested parties</w:t>
      </w:r>
      <w:r w:rsidR="00533CA8">
        <w:rPr>
          <w:u w:val="single"/>
        </w:rPr>
        <w:t>,</w:t>
      </w:r>
      <w:r>
        <w:rPr>
          <w:u w:val="single"/>
        </w:rPr>
        <w:t xml:space="preserve"> including</w:t>
      </w:r>
      <w:r w:rsidR="005416CA">
        <w:rPr>
          <w:u w:val="single"/>
        </w:rPr>
        <w:t xml:space="preserve"> but not limited to</w:t>
      </w:r>
      <w:r>
        <w:rPr>
          <w:u w:val="single"/>
        </w:rPr>
        <w:t xml:space="preserve"> </w:t>
      </w:r>
      <w:r w:rsidR="00E813E1">
        <w:rPr>
          <w:u w:val="single"/>
        </w:rPr>
        <w:t xml:space="preserve">elected officials, community boards, business improvement districts, and delivery worker advocacy groups. To the extent feasible, the </w:t>
      </w:r>
      <w:r w:rsidR="00786625">
        <w:rPr>
          <w:u w:val="single"/>
        </w:rPr>
        <w:t xml:space="preserve">commissioner shall </w:t>
      </w:r>
      <w:r w:rsidR="00D60FE2">
        <w:rPr>
          <w:u w:val="single"/>
        </w:rPr>
        <w:t xml:space="preserve">additionally </w:t>
      </w:r>
      <w:r w:rsidR="00E813E1">
        <w:rPr>
          <w:u w:val="single"/>
        </w:rPr>
        <w:t xml:space="preserve">take into account </w:t>
      </w:r>
      <w:r w:rsidR="001E4F55">
        <w:rPr>
          <w:u w:val="single"/>
        </w:rPr>
        <w:t xml:space="preserve">publicly available </w:t>
      </w:r>
      <w:r w:rsidR="00E813E1">
        <w:rPr>
          <w:u w:val="single"/>
        </w:rPr>
        <w:t xml:space="preserve">data from </w:t>
      </w:r>
      <w:r w:rsidR="00E813E1" w:rsidRPr="00E813E1">
        <w:rPr>
          <w:u w:val="single"/>
        </w:rPr>
        <w:t>third-party food delivery service</w:t>
      </w:r>
      <w:r w:rsidR="00E813E1">
        <w:rPr>
          <w:u w:val="single"/>
        </w:rPr>
        <w:t>s</w:t>
      </w:r>
      <w:r w:rsidR="001E4F55">
        <w:rPr>
          <w:u w:val="single"/>
        </w:rPr>
        <w:t xml:space="preserve"> </w:t>
      </w:r>
      <w:r w:rsidR="004E3E79">
        <w:rPr>
          <w:u w:val="single"/>
        </w:rPr>
        <w:t xml:space="preserve">and third-party courier services </w:t>
      </w:r>
      <w:r w:rsidR="001E4F55">
        <w:rPr>
          <w:u w:val="single"/>
        </w:rPr>
        <w:t xml:space="preserve">on locations </w:t>
      </w:r>
      <w:r w:rsidR="00551440">
        <w:rPr>
          <w:u w:val="single"/>
        </w:rPr>
        <w:t xml:space="preserve">in the city </w:t>
      </w:r>
      <w:r w:rsidR="001E4F55">
        <w:rPr>
          <w:u w:val="single"/>
        </w:rPr>
        <w:t>frequently visited by food delivery workers</w:t>
      </w:r>
      <w:r w:rsidR="00E813E1">
        <w:rPr>
          <w:u w:val="single"/>
        </w:rPr>
        <w:t>.</w:t>
      </w:r>
    </w:p>
    <w:p w14:paraId="73334FEC" w14:textId="76D00631" w:rsidR="00595589" w:rsidRPr="007F77C4" w:rsidRDefault="003D0F43" w:rsidP="007F77C4">
      <w:pPr>
        <w:spacing w:line="480" w:lineRule="auto"/>
        <w:jc w:val="both"/>
      </w:pPr>
      <w:r>
        <w:rPr>
          <w:u w:val="single"/>
        </w:rPr>
        <w:t>d</w:t>
      </w:r>
      <w:r w:rsidR="00695BFE" w:rsidRPr="00695BFE">
        <w:rPr>
          <w:u w:val="single"/>
        </w:rPr>
        <w:t xml:space="preserve">. </w:t>
      </w:r>
      <w:r>
        <w:rPr>
          <w:u w:val="single"/>
        </w:rPr>
        <w:t xml:space="preserve">Map. </w:t>
      </w:r>
      <w:r w:rsidR="00695BFE" w:rsidRPr="00695BFE">
        <w:rPr>
          <w:u w:val="single"/>
        </w:rPr>
        <w:t xml:space="preserve">The </w:t>
      </w:r>
      <w:r w:rsidR="00663332">
        <w:rPr>
          <w:u w:val="single"/>
        </w:rPr>
        <w:t>commissioner</w:t>
      </w:r>
      <w:r w:rsidR="00663332" w:rsidRPr="00695BFE">
        <w:rPr>
          <w:u w:val="single"/>
        </w:rPr>
        <w:t xml:space="preserve"> </w:t>
      </w:r>
      <w:r w:rsidR="00695BFE" w:rsidRPr="00695BFE">
        <w:rPr>
          <w:u w:val="single"/>
        </w:rPr>
        <w:t xml:space="preserve">shall post </w:t>
      </w:r>
      <w:r w:rsidR="00094434">
        <w:rPr>
          <w:u w:val="single"/>
        </w:rPr>
        <w:t xml:space="preserve">and maintain </w:t>
      </w:r>
      <w:r w:rsidR="00695BFE" w:rsidRPr="00695BFE">
        <w:rPr>
          <w:u w:val="single"/>
        </w:rPr>
        <w:t xml:space="preserve">on </w:t>
      </w:r>
      <w:r w:rsidR="00663332">
        <w:rPr>
          <w:u w:val="single"/>
        </w:rPr>
        <w:t>the department’s</w:t>
      </w:r>
      <w:r w:rsidR="00663332" w:rsidRPr="00695BFE">
        <w:rPr>
          <w:u w:val="single"/>
        </w:rPr>
        <w:t xml:space="preserve"> </w:t>
      </w:r>
      <w:r w:rsidR="00695BFE" w:rsidRPr="00695BFE">
        <w:rPr>
          <w:u w:val="single"/>
        </w:rPr>
        <w:t xml:space="preserve">website </w:t>
      </w:r>
      <w:r w:rsidR="005B3DE6">
        <w:rPr>
          <w:u w:val="single"/>
        </w:rPr>
        <w:t xml:space="preserve">a map </w:t>
      </w:r>
      <w:r w:rsidR="002C09F7">
        <w:rPr>
          <w:u w:val="single"/>
        </w:rPr>
        <w:t xml:space="preserve">that displays </w:t>
      </w:r>
      <w:r w:rsidR="00695BFE" w:rsidRPr="00695BFE">
        <w:rPr>
          <w:u w:val="single"/>
        </w:rPr>
        <w:t xml:space="preserve">the locations of all </w:t>
      </w:r>
      <w:r w:rsidR="007F77C4">
        <w:rPr>
          <w:u w:val="single"/>
        </w:rPr>
        <w:t xml:space="preserve">bicycle </w:t>
      </w:r>
      <w:r w:rsidR="00827C3E">
        <w:rPr>
          <w:u w:val="single"/>
        </w:rPr>
        <w:t xml:space="preserve">parking stations </w:t>
      </w:r>
      <w:r w:rsidR="00094434">
        <w:rPr>
          <w:u w:val="single"/>
        </w:rPr>
        <w:t>installed or maintained by the department, whether pursuant to this section or otherwise</w:t>
      </w:r>
      <w:r w:rsidR="00695BFE" w:rsidRPr="00695BFE">
        <w:rPr>
          <w:u w:val="single"/>
        </w:rPr>
        <w:t>, disaggregated by community district and council district.</w:t>
      </w:r>
    </w:p>
    <w:p w14:paraId="1F5EE65E" w14:textId="77777777" w:rsidR="00082807" w:rsidRPr="006B5B80" w:rsidRDefault="00595589" w:rsidP="00082807">
      <w:pPr>
        <w:spacing w:line="480" w:lineRule="auto"/>
        <w:jc w:val="both"/>
      </w:pPr>
      <w:r>
        <w:t>§ 2.</w:t>
      </w:r>
      <w:r w:rsidR="007F77C4" w:rsidRPr="007F77C4">
        <w:t xml:space="preserve"> </w:t>
      </w:r>
      <w:r w:rsidR="00A03C11">
        <w:t xml:space="preserve">Reporting on bicycle parking station program. </w:t>
      </w:r>
      <w:r w:rsidR="00082807">
        <w:t xml:space="preserve">a. </w:t>
      </w:r>
      <w:r w:rsidR="00082807" w:rsidRPr="006B5B80">
        <w:t>Definitions. As used in this section, the following terms have the following meanings:</w:t>
      </w:r>
    </w:p>
    <w:p w14:paraId="16B85E39" w14:textId="248A9FCE" w:rsidR="00082807" w:rsidRDefault="00082807" w:rsidP="00082807">
      <w:pPr>
        <w:spacing w:line="480" w:lineRule="auto"/>
        <w:jc w:val="both"/>
      </w:pPr>
      <w:r w:rsidRPr="006B5B80">
        <w:t>Bicycle parking station. The term “bicycle parking station” means a facility for storing bicycles in the curbside lane of a street, and that is either class 1 bicycle storage or class 2 bicycle storage.</w:t>
      </w:r>
    </w:p>
    <w:p w14:paraId="75215C47" w14:textId="7A87FE47" w:rsidR="00AA0709" w:rsidRPr="006B5B80" w:rsidRDefault="00AA0709" w:rsidP="00082807">
      <w:pPr>
        <w:spacing w:line="480" w:lineRule="auto"/>
        <w:jc w:val="both"/>
      </w:pPr>
      <w:r>
        <w:t>City. The term “city” means the city of New York.</w:t>
      </w:r>
    </w:p>
    <w:p w14:paraId="3A035B6B" w14:textId="77777777" w:rsidR="00082807" w:rsidRPr="006B5B80" w:rsidRDefault="00082807" w:rsidP="00082807">
      <w:pPr>
        <w:spacing w:line="480" w:lineRule="auto"/>
        <w:jc w:val="both"/>
      </w:pPr>
      <w:r w:rsidRPr="006B5B80">
        <w:lastRenderedPageBreak/>
        <w:t>Class 1 bicycle storage. The term “class 1 bicycle storage” means any enclosed facility that protects an entire bicycle, its components, and its accessories against theft and inclement weather, including wind-driven rain, and may be secured from the outside with a lock or other device.</w:t>
      </w:r>
    </w:p>
    <w:p w14:paraId="2DD6DFE1" w14:textId="25580C6C" w:rsidR="00082807" w:rsidRPr="006B5B80" w:rsidRDefault="00082807" w:rsidP="00082807">
      <w:pPr>
        <w:spacing w:line="480" w:lineRule="auto"/>
        <w:jc w:val="both"/>
      </w:pPr>
      <w:r w:rsidRPr="006B5B80">
        <w:t>Class 2 bicycle storage. The term “class 2 bicycle storage” means any open-air facility that permits the locking of a bicycle frame and one wheel to a corral or rack and supports the bicycle in a stable position without damage to its wheels, frame, or other components.</w:t>
      </w:r>
    </w:p>
    <w:p w14:paraId="3DE149CD" w14:textId="6E58060B" w:rsidR="00082807" w:rsidRPr="006B5B80" w:rsidRDefault="00082807" w:rsidP="00082807">
      <w:pPr>
        <w:spacing w:line="480" w:lineRule="auto"/>
        <w:jc w:val="both"/>
      </w:pPr>
      <w:r w:rsidRPr="006B5B80">
        <w:t>Commissioner. The term “commissioner” means the commissioner of transportation.</w:t>
      </w:r>
    </w:p>
    <w:p w14:paraId="41ECC80F" w14:textId="583F328A" w:rsidR="00082807" w:rsidRPr="006B5B80" w:rsidRDefault="00082807" w:rsidP="00082807">
      <w:pPr>
        <w:spacing w:line="480" w:lineRule="auto"/>
        <w:jc w:val="both"/>
      </w:pPr>
      <w:r w:rsidRPr="006B5B80">
        <w:t>Department. The term “department” means the department of transportation.</w:t>
      </w:r>
    </w:p>
    <w:p w14:paraId="7C172DF6" w14:textId="6EB401FC" w:rsidR="003D0F43" w:rsidRPr="001E4182" w:rsidRDefault="00082807" w:rsidP="001E4182">
      <w:pPr>
        <w:spacing w:line="480" w:lineRule="auto"/>
        <w:jc w:val="both"/>
      </w:pPr>
      <w:r>
        <w:t xml:space="preserve">b. Report. </w:t>
      </w:r>
      <w:r w:rsidR="00D5017B" w:rsidRPr="001E4182">
        <w:t xml:space="preserve">Within 6 years after the effective date of </w:t>
      </w:r>
      <w:r w:rsidR="00421845" w:rsidRPr="001E4182">
        <w:t>this</w:t>
      </w:r>
      <w:r w:rsidR="00D5017B" w:rsidRPr="001E4182">
        <w:t xml:space="preserve"> local law, the commissioner shall submit to the speaker of the council and the mayor, and post on the department</w:t>
      </w:r>
      <w:r w:rsidR="00D5017B" w:rsidRPr="00716362">
        <w:t xml:space="preserve">’s website, a report analyzing the status of </w:t>
      </w:r>
      <w:r w:rsidR="00863A9B">
        <w:t xml:space="preserve">the </w:t>
      </w:r>
      <w:r w:rsidR="00D5017B" w:rsidRPr="00716362">
        <w:t xml:space="preserve">department’s bicycle parking station program. Such report shall include, but need not be limited to, a detailed assessment of such program, addressing cost; funding sources for such program, including but not limited to </w:t>
      </w:r>
      <w:r w:rsidR="00D5017B" w:rsidRPr="008703B4">
        <w:t>city, New York state, and federal sources; and recommendations for improvements to such program.</w:t>
      </w:r>
    </w:p>
    <w:p w14:paraId="6D552E24" w14:textId="0943ADD5" w:rsidR="002F196D" w:rsidRPr="007F77C4" w:rsidRDefault="00D5017B" w:rsidP="007F77C4">
      <w:pPr>
        <w:spacing w:line="480" w:lineRule="auto"/>
        <w:jc w:val="both"/>
        <w:rPr>
          <w:u w:val="single"/>
        </w:rPr>
        <w:sectPr w:rsidR="002F196D" w:rsidRPr="007F77C4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 xml:space="preserve">§ 3. </w:t>
      </w:r>
      <w:r w:rsidR="007F77C4" w:rsidRPr="007F77C4">
        <w:t>This</w:t>
      </w:r>
      <w:r w:rsidR="007F77C4">
        <w:t xml:space="preserve"> local law takes effect immediately.</w:t>
      </w:r>
    </w:p>
    <w:p w14:paraId="77D8131C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37621913" w14:textId="7315AC81" w:rsidR="00EB262D" w:rsidRDefault="007F77C4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NAW</w:t>
      </w:r>
    </w:p>
    <w:p w14:paraId="4968CA24" w14:textId="4FDC8568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7F77C4">
        <w:rPr>
          <w:sz w:val="18"/>
          <w:szCs w:val="18"/>
        </w:rPr>
        <w:t>14435</w:t>
      </w:r>
    </w:p>
    <w:p w14:paraId="728DC312" w14:textId="5AE6BD90" w:rsidR="00354857" w:rsidRDefault="00354857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#1375-2025</w:t>
      </w:r>
    </w:p>
    <w:p w14:paraId="146998CD" w14:textId="6E2EEB82" w:rsidR="002D5F4F" w:rsidRDefault="00354857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</w:t>
      </w:r>
      <w:r w:rsidR="009632E2">
        <w:rPr>
          <w:sz w:val="18"/>
          <w:szCs w:val="18"/>
        </w:rPr>
        <w:t>/</w:t>
      </w:r>
      <w:r>
        <w:rPr>
          <w:sz w:val="18"/>
          <w:szCs w:val="18"/>
        </w:rPr>
        <w:t>5</w:t>
      </w:r>
      <w:r w:rsidR="009632E2">
        <w:rPr>
          <w:sz w:val="18"/>
          <w:szCs w:val="18"/>
        </w:rPr>
        <w:t>/202</w:t>
      </w:r>
      <w:r>
        <w:rPr>
          <w:sz w:val="18"/>
          <w:szCs w:val="18"/>
        </w:rPr>
        <w:t>6</w:t>
      </w:r>
      <w:r w:rsidR="009632E2">
        <w:rPr>
          <w:sz w:val="18"/>
          <w:szCs w:val="18"/>
        </w:rPr>
        <w:t xml:space="preserve"> </w:t>
      </w:r>
      <w:r>
        <w:rPr>
          <w:sz w:val="18"/>
          <w:szCs w:val="18"/>
        </w:rPr>
        <w:t>3</w:t>
      </w:r>
      <w:r w:rsidR="00C85080">
        <w:rPr>
          <w:sz w:val="18"/>
          <w:szCs w:val="18"/>
        </w:rPr>
        <w:t>:</w:t>
      </w:r>
      <w:r>
        <w:rPr>
          <w:sz w:val="18"/>
          <w:szCs w:val="18"/>
        </w:rPr>
        <w:t>52</w:t>
      </w:r>
      <w:r w:rsidR="009632E2">
        <w:rPr>
          <w:sz w:val="18"/>
          <w:szCs w:val="18"/>
        </w:rPr>
        <w:t xml:space="preserve">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D24AA" w14:textId="77777777" w:rsidR="000D33EC" w:rsidRDefault="000D33EC">
      <w:r>
        <w:separator/>
      </w:r>
    </w:p>
    <w:p w14:paraId="1FB45012" w14:textId="77777777" w:rsidR="000D33EC" w:rsidRDefault="000D33EC"/>
  </w:endnote>
  <w:endnote w:type="continuationSeparator" w:id="0">
    <w:p w14:paraId="70BEF755" w14:textId="77777777" w:rsidR="000D33EC" w:rsidRDefault="000D33EC">
      <w:r>
        <w:continuationSeparator/>
      </w:r>
    </w:p>
    <w:p w14:paraId="692369EB" w14:textId="77777777" w:rsidR="000D33EC" w:rsidRDefault="000D33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0AE797" w14:textId="6E3DA89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20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636E04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49B97F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6C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5E0E95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DD54D" w14:textId="77777777" w:rsidR="000D33EC" w:rsidRDefault="000D33EC">
      <w:r>
        <w:separator/>
      </w:r>
    </w:p>
    <w:p w14:paraId="357CA3B2" w14:textId="77777777" w:rsidR="000D33EC" w:rsidRDefault="000D33EC"/>
  </w:footnote>
  <w:footnote w:type="continuationSeparator" w:id="0">
    <w:p w14:paraId="73B5D083" w14:textId="77777777" w:rsidR="000D33EC" w:rsidRDefault="000D33EC">
      <w:r>
        <w:continuationSeparator/>
      </w:r>
    </w:p>
    <w:p w14:paraId="210D1A0B" w14:textId="77777777" w:rsidR="000D33EC" w:rsidRDefault="000D33E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0437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938"/>
    <w:rsid w:val="00004318"/>
    <w:rsid w:val="000075D1"/>
    <w:rsid w:val="00012938"/>
    <w:rsid w:val="000135A3"/>
    <w:rsid w:val="000150E4"/>
    <w:rsid w:val="00027FAF"/>
    <w:rsid w:val="00035181"/>
    <w:rsid w:val="00037B17"/>
    <w:rsid w:val="000434EA"/>
    <w:rsid w:val="000502BC"/>
    <w:rsid w:val="00054731"/>
    <w:rsid w:val="00056BB0"/>
    <w:rsid w:val="00064AFB"/>
    <w:rsid w:val="00070104"/>
    <w:rsid w:val="00082807"/>
    <w:rsid w:val="0009173E"/>
    <w:rsid w:val="00094434"/>
    <w:rsid w:val="00094A70"/>
    <w:rsid w:val="000A103F"/>
    <w:rsid w:val="000D0A2F"/>
    <w:rsid w:val="000D0B0B"/>
    <w:rsid w:val="000D12DE"/>
    <w:rsid w:val="000D33EC"/>
    <w:rsid w:val="000D3F69"/>
    <w:rsid w:val="000D4A7F"/>
    <w:rsid w:val="000E6DA2"/>
    <w:rsid w:val="001073BD"/>
    <w:rsid w:val="0011349F"/>
    <w:rsid w:val="00115B31"/>
    <w:rsid w:val="00123CB6"/>
    <w:rsid w:val="001455D3"/>
    <w:rsid w:val="001509BF"/>
    <w:rsid w:val="00150A27"/>
    <w:rsid w:val="00154E7B"/>
    <w:rsid w:val="00162FC0"/>
    <w:rsid w:val="00165627"/>
    <w:rsid w:val="0016657E"/>
    <w:rsid w:val="00167107"/>
    <w:rsid w:val="00180BD2"/>
    <w:rsid w:val="00195A80"/>
    <w:rsid w:val="001B6584"/>
    <w:rsid w:val="001B6DC9"/>
    <w:rsid w:val="001B7436"/>
    <w:rsid w:val="001C6A70"/>
    <w:rsid w:val="001D2CDE"/>
    <w:rsid w:val="001D3934"/>
    <w:rsid w:val="001D4249"/>
    <w:rsid w:val="001D4992"/>
    <w:rsid w:val="001E4182"/>
    <w:rsid w:val="001E4B74"/>
    <w:rsid w:val="001E4F55"/>
    <w:rsid w:val="001E51D2"/>
    <w:rsid w:val="001F5CAB"/>
    <w:rsid w:val="00205741"/>
    <w:rsid w:val="00207323"/>
    <w:rsid w:val="002107B7"/>
    <w:rsid w:val="00214836"/>
    <w:rsid w:val="0021642E"/>
    <w:rsid w:val="0022099D"/>
    <w:rsid w:val="00224794"/>
    <w:rsid w:val="00227F95"/>
    <w:rsid w:val="0023711B"/>
    <w:rsid w:val="00241F94"/>
    <w:rsid w:val="00270162"/>
    <w:rsid w:val="00272A3D"/>
    <w:rsid w:val="00280955"/>
    <w:rsid w:val="00281B79"/>
    <w:rsid w:val="00284AD6"/>
    <w:rsid w:val="00292C42"/>
    <w:rsid w:val="00297DE8"/>
    <w:rsid w:val="002A3CF8"/>
    <w:rsid w:val="002A51B0"/>
    <w:rsid w:val="002A59B9"/>
    <w:rsid w:val="002C09F7"/>
    <w:rsid w:val="002C4435"/>
    <w:rsid w:val="002C5BFC"/>
    <w:rsid w:val="002C6E90"/>
    <w:rsid w:val="002D05FF"/>
    <w:rsid w:val="002D1E73"/>
    <w:rsid w:val="002D5F4F"/>
    <w:rsid w:val="002E053B"/>
    <w:rsid w:val="002E2108"/>
    <w:rsid w:val="002F196D"/>
    <w:rsid w:val="002F269C"/>
    <w:rsid w:val="002F2E7A"/>
    <w:rsid w:val="00301E5D"/>
    <w:rsid w:val="00314B9C"/>
    <w:rsid w:val="0031538D"/>
    <w:rsid w:val="00320D3B"/>
    <w:rsid w:val="003247CA"/>
    <w:rsid w:val="0033027F"/>
    <w:rsid w:val="00330949"/>
    <w:rsid w:val="00333747"/>
    <w:rsid w:val="003447CD"/>
    <w:rsid w:val="00352CA7"/>
    <w:rsid w:val="00354857"/>
    <w:rsid w:val="003720CF"/>
    <w:rsid w:val="003804B8"/>
    <w:rsid w:val="003874A1"/>
    <w:rsid w:val="00387754"/>
    <w:rsid w:val="003916A8"/>
    <w:rsid w:val="00391A3A"/>
    <w:rsid w:val="00392695"/>
    <w:rsid w:val="00392E2F"/>
    <w:rsid w:val="003961AA"/>
    <w:rsid w:val="003A29EF"/>
    <w:rsid w:val="003A75C2"/>
    <w:rsid w:val="003C0360"/>
    <w:rsid w:val="003C5CF1"/>
    <w:rsid w:val="003C7D74"/>
    <w:rsid w:val="003D0F43"/>
    <w:rsid w:val="003F26F9"/>
    <w:rsid w:val="003F3109"/>
    <w:rsid w:val="00404C1D"/>
    <w:rsid w:val="00404C44"/>
    <w:rsid w:val="004052B6"/>
    <w:rsid w:val="004174F1"/>
    <w:rsid w:val="00421845"/>
    <w:rsid w:val="00422465"/>
    <w:rsid w:val="00432688"/>
    <w:rsid w:val="00441D3B"/>
    <w:rsid w:val="00441D4D"/>
    <w:rsid w:val="00444642"/>
    <w:rsid w:val="004475A2"/>
    <w:rsid w:val="00447A01"/>
    <w:rsid w:val="00452FDF"/>
    <w:rsid w:val="00455A03"/>
    <w:rsid w:val="00456897"/>
    <w:rsid w:val="0046442D"/>
    <w:rsid w:val="00465293"/>
    <w:rsid w:val="00467951"/>
    <w:rsid w:val="0047337F"/>
    <w:rsid w:val="00475CC0"/>
    <w:rsid w:val="004948B5"/>
    <w:rsid w:val="00496BB7"/>
    <w:rsid w:val="00497233"/>
    <w:rsid w:val="00497F8B"/>
    <w:rsid w:val="004A061D"/>
    <w:rsid w:val="004B097C"/>
    <w:rsid w:val="004B0FE8"/>
    <w:rsid w:val="004B1A8D"/>
    <w:rsid w:val="004B1BA1"/>
    <w:rsid w:val="004E1580"/>
    <w:rsid w:val="004E1CF2"/>
    <w:rsid w:val="004E3E79"/>
    <w:rsid w:val="004E7F95"/>
    <w:rsid w:val="004F3343"/>
    <w:rsid w:val="005020E8"/>
    <w:rsid w:val="005224D8"/>
    <w:rsid w:val="00524160"/>
    <w:rsid w:val="00524487"/>
    <w:rsid w:val="00524D4A"/>
    <w:rsid w:val="00533368"/>
    <w:rsid w:val="00533CA8"/>
    <w:rsid w:val="005416CA"/>
    <w:rsid w:val="005431D5"/>
    <w:rsid w:val="00550E96"/>
    <w:rsid w:val="00551440"/>
    <w:rsid w:val="00554C35"/>
    <w:rsid w:val="00555294"/>
    <w:rsid w:val="0055689C"/>
    <w:rsid w:val="00566AF3"/>
    <w:rsid w:val="0057235A"/>
    <w:rsid w:val="00577E3E"/>
    <w:rsid w:val="005842F3"/>
    <w:rsid w:val="005853B5"/>
    <w:rsid w:val="00586366"/>
    <w:rsid w:val="00595589"/>
    <w:rsid w:val="005A1EBD"/>
    <w:rsid w:val="005A61BE"/>
    <w:rsid w:val="005B0A15"/>
    <w:rsid w:val="005B3DE6"/>
    <w:rsid w:val="005B5214"/>
    <w:rsid w:val="005B5DE4"/>
    <w:rsid w:val="005C179B"/>
    <w:rsid w:val="005C408D"/>
    <w:rsid w:val="005C6980"/>
    <w:rsid w:val="005D4A03"/>
    <w:rsid w:val="005E0845"/>
    <w:rsid w:val="005E4470"/>
    <w:rsid w:val="005E655A"/>
    <w:rsid w:val="005E70DE"/>
    <w:rsid w:val="005E7681"/>
    <w:rsid w:val="005F1166"/>
    <w:rsid w:val="005F3AA6"/>
    <w:rsid w:val="006120B2"/>
    <w:rsid w:val="00630AB3"/>
    <w:rsid w:val="00637D2D"/>
    <w:rsid w:val="006540F9"/>
    <w:rsid w:val="00663332"/>
    <w:rsid w:val="006662DF"/>
    <w:rsid w:val="0067232F"/>
    <w:rsid w:val="00681A93"/>
    <w:rsid w:val="006854B4"/>
    <w:rsid w:val="00687344"/>
    <w:rsid w:val="00695B80"/>
    <w:rsid w:val="00695BFE"/>
    <w:rsid w:val="006A691C"/>
    <w:rsid w:val="006A7BAC"/>
    <w:rsid w:val="006B26AF"/>
    <w:rsid w:val="006B39C4"/>
    <w:rsid w:val="006B4B97"/>
    <w:rsid w:val="006B590A"/>
    <w:rsid w:val="006B5AB9"/>
    <w:rsid w:val="006B5B80"/>
    <w:rsid w:val="006C29D8"/>
    <w:rsid w:val="006D09F7"/>
    <w:rsid w:val="006D3E3C"/>
    <w:rsid w:val="006D562C"/>
    <w:rsid w:val="006F112F"/>
    <w:rsid w:val="006F3126"/>
    <w:rsid w:val="006F3C3A"/>
    <w:rsid w:val="006F5CC7"/>
    <w:rsid w:val="007037B3"/>
    <w:rsid w:val="00706413"/>
    <w:rsid w:val="007101A2"/>
    <w:rsid w:val="00716362"/>
    <w:rsid w:val="007218EB"/>
    <w:rsid w:val="0072551E"/>
    <w:rsid w:val="00727F04"/>
    <w:rsid w:val="007422AB"/>
    <w:rsid w:val="00746D49"/>
    <w:rsid w:val="00750030"/>
    <w:rsid w:val="00760074"/>
    <w:rsid w:val="007604C7"/>
    <w:rsid w:val="00761C84"/>
    <w:rsid w:val="00767CD4"/>
    <w:rsid w:val="00770B9A"/>
    <w:rsid w:val="007745B8"/>
    <w:rsid w:val="00785750"/>
    <w:rsid w:val="00786625"/>
    <w:rsid w:val="007A184A"/>
    <w:rsid w:val="007A1A40"/>
    <w:rsid w:val="007B293E"/>
    <w:rsid w:val="007B5134"/>
    <w:rsid w:val="007B6497"/>
    <w:rsid w:val="007C1D9D"/>
    <w:rsid w:val="007C6141"/>
    <w:rsid w:val="007C6893"/>
    <w:rsid w:val="007E73C5"/>
    <w:rsid w:val="007E79D5"/>
    <w:rsid w:val="007F0A63"/>
    <w:rsid w:val="007F4087"/>
    <w:rsid w:val="007F77C4"/>
    <w:rsid w:val="00806569"/>
    <w:rsid w:val="00806F78"/>
    <w:rsid w:val="00813AE1"/>
    <w:rsid w:val="008167F4"/>
    <w:rsid w:val="00827C3E"/>
    <w:rsid w:val="0083144E"/>
    <w:rsid w:val="00834A65"/>
    <w:rsid w:val="0083646C"/>
    <w:rsid w:val="00847D03"/>
    <w:rsid w:val="00850F30"/>
    <w:rsid w:val="0085260B"/>
    <w:rsid w:val="00853E42"/>
    <w:rsid w:val="00863A9B"/>
    <w:rsid w:val="00865031"/>
    <w:rsid w:val="00870129"/>
    <w:rsid w:val="008703B4"/>
    <w:rsid w:val="00872BFD"/>
    <w:rsid w:val="00873B26"/>
    <w:rsid w:val="0087406D"/>
    <w:rsid w:val="00880099"/>
    <w:rsid w:val="008B7AA6"/>
    <w:rsid w:val="008C5C81"/>
    <w:rsid w:val="008E28FA"/>
    <w:rsid w:val="008F0B17"/>
    <w:rsid w:val="008F4897"/>
    <w:rsid w:val="00900ACB"/>
    <w:rsid w:val="0092234B"/>
    <w:rsid w:val="0092495A"/>
    <w:rsid w:val="00925D71"/>
    <w:rsid w:val="0094029B"/>
    <w:rsid w:val="009416A1"/>
    <w:rsid w:val="009427A0"/>
    <w:rsid w:val="0095111A"/>
    <w:rsid w:val="00961FF5"/>
    <w:rsid w:val="009632E2"/>
    <w:rsid w:val="009822E5"/>
    <w:rsid w:val="00985C08"/>
    <w:rsid w:val="00987854"/>
    <w:rsid w:val="00990ECE"/>
    <w:rsid w:val="009B3133"/>
    <w:rsid w:val="009B68EE"/>
    <w:rsid w:val="009E170D"/>
    <w:rsid w:val="009E2ADA"/>
    <w:rsid w:val="009E304C"/>
    <w:rsid w:val="009F6D6D"/>
    <w:rsid w:val="00A02A6C"/>
    <w:rsid w:val="00A03635"/>
    <w:rsid w:val="00A03C11"/>
    <w:rsid w:val="00A10451"/>
    <w:rsid w:val="00A118A2"/>
    <w:rsid w:val="00A15022"/>
    <w:rsid w:val="00A269C2"/>
    <w:rsid w:val="00A27111"/>
    <w:rsid w:val="00A42411"/>
    <w:rsid w:val="00A46ACE"/>
    <w:rsid w:val="00A531EC"/>
    <w:rsid w:val="00A624BE"/>
    <w:rsid w:val="00A654D0"/>
    <w:rsid w:val="00A65597"/>
    <w:rsid w:val="00A70504"/>
    <w:rsid w:val="00A767AE"/>
    <w:rsid w:val="00A76C25"/>
    <w:rsid w:val="00A80315"/>
    <w:rsid w:val="00A81F6A"/>
    <w:rsid w:val="00A83A92"/>
    <w:rsid w:val="00A90E62"/>
    <w:rsid w:val="00AA0709"/>
    <w:rsid w:val="00AD1881"/>
    <w:rsid w:val="00AD51FF"/>
    <w:rsid w:val="00AE212E"/>
    <w:rsid w:val="00AE495D"/>
    <w:rsid w:val="00AF39A5"/>
    <w:rsid w:val="00AF6CB3"/>
    <w:rsid w:val="00B03961"/>
    <w:rsid w:val="00B06F52"/>
    <w:rsid w:val="00B13538"/>
    <w:rsid w:val="00B14108"/>
    <w:rsid w:val="00B15D83"/>
    <w:rsid w:val="00B1635A"/>
    <w:rsid w:val="00B1672C"/>
    <w:rsid w:val="00B2179A"/>
    <w:rsid w:val="00B27902"/>
    <w:rsid w:val="00B30100"/>
    <w:rsid w:val="00B311F2"/>
    <w:rsid w:val="00B46116"/>
    <w:rsid w:val="00B47730"/>
    <w:rsid w:val="00B7560C"/>
    <w:rsid w:val="00B82D95"/>
    <w:rsid w:val="00B94B52"/>
    <w:rsid w:val="00BA1CB8"/>
    <w:rsid w:val="00BA4408"/>
    <w:rsid w:val="00BA599A"/>
    <w:rsid w:val="00BA6395"/>
    <w:rsid w:val="00BA793D"/>
    <w:rsid w:val="00BB534F"/>
    <w:rsid w:val="00BB6434"/>
    <w:rsid w:val="00BC1806"/>
    <w:rsid w:val="00BD2B2A"/>
    <w:rsid w:val="00BD38D2"/>
    <w:rsid w:val="00BD4C63"/>
    <w:rsid w:val="00BD4E49"/>
    <w:rsid w:val="00BE346B"/>
    <w:rsid w:val="00BF3F50"/>
    <w:rsid w:val="00BF76F0"/>
    <w:rsid w:val="00C250FA"/>
    <w:rsid w:val="00C35A43"/>
    <w:rsid w:val="00C364DF"/>
    <w:rsid w:val="00C57702"/>
    <w:rsid w:val="00C603EA"/>
    <w:rsid w:val="00C629B8"/>
    <w:rsid w:val="00C85080"/>
    <w:rsid w:val="00C92A35"/>
    <w:rsid w:val="00C93F56"/>
    <w:rsid w:val="00C96CEE"/>
    <w:rsid w:val="00C979D1"/>
    <w:rsid w:val="00CA09E2"/>
    <w:rsid w:val="00CA1E5D"/>
    <w:rsid w:val="00CA2899"/>
    <w:rsid w:val="00CA30A1"/>
    <w:rsid w:val="00CA6B5C"/>
    <w:rsid w:val="00CC4ED3"/>
    <w:rsid w:val="00CD7E55"/>
    <w:rsid w:val="00CE52E5"/>
    <w:rsid w:val="00CE602C"/>
    <w:rsid w:val="00CF17D2"/>
    <w:rsid w:val="00CF7951"/>
    <w:rsid w:val="00D074FC"/>
    <w:rsid w:val="00D138B7"/>
    <w:rsid w:val="00D232BB"/>
    <w:rsid w:val="00D26670"/>
    <w:rsid w:val="00D30A34"/>
    <w:rsid w:val="00D3483C"/>
    <w:rsid w:val="00D349D0"/>
    <w:rsid w:val="00D3729C"/>
    <w:rsid w:val="00D44FB7"/>
    <w:rsid w:val="00D5017B"/>
    <w:rsid w:val="00D52CE9"/>
    <w:rsid w:val="00D60FE2"/>
    <w:rsid w:val="00D63329"/>
    <w:rsid w:val="00D66896"/>
    <w:rsid w:val="00D6763F"/>
    <w:rsid w:val="00D702F6"/>
    <w:rsid w:val="00D929DF"/>
    <w:rsid w:val="00D94395"/>
    <w:rsid w:val="00D975BE"/>
    <w:rsid w:val="00DB1225"/>
    <w:rsid w:val="00DB54ED"/>
    <w:rsid w:val="00DB6BFB"/>
    <w:rsid w:val="00DC1FC8"/>
    <w:rsid w:val="00DC57C0"/>
    <w:rsid w:val="00DD2545"/>
    <w:rsid w:val="00DE053C"/>
    <w:rsid w:val="00DE2DBC"/>
    <w:rsid w:val="00DE6697"/>
    <w:rsid w:val="00DE6E46"/>
    <w:rsid w:val="00DF7976"/>
    <w:rsid w:val="00E01FA4"/>
    <w:rsid w:val="00E0423E"/>
    <w:rsid w:val="00E05099"/>
    <w:rsid w:val="00E06550"/>
    <w:rsid w:val="00E13406"/>
    <w:rsid w:val="00E26595"/>
    <w:rsid w:val="00E30864"/>
    <w:rsid w:val="00E310B4"/>
    <w:rsid w:val="00E34500"/>
    <w:rsid w:val="00E37C8F"/>
    <w:rsid w:val="00E40C1F"/>
    <w:rsid w:val="00E42EF6"/>
    <w:rsid w:val="00E611AD"/>
    <w:rsid w:val="00E611DE"/>
    <w:rsid w:val="00E777B3"/>
    <w:rsid w:val="00E813E1"/>
    <w:rsid w:val="00E84A4E"/>
    <w:rsid w:val="00E925E6"/>
    <w:rsid w:val="00E93DFE"/>
    <w:rsid w:val="00E948CF"/>
    <w:rsid w:val="00E96AB4"/>
    <w:rsid w:val="00E97376"/>
    <w:rsid w:val="00EB262D"/>
    <w:rsid w:val="00EB3499"/>
    <w:rsid w:val="00EB38F6"/>
    <w:rsid w:val="00EB4F54"/>
    <w:rsid w:val="00EB5A95"/>
    <w:rsid w:val="00EC1D12"/>
    <w:rsid w:val="00ED266D"/>
    <w:rsid w:val="00ED2846"/>
    <w:rsid w:val="00ED5E9C"/>
    <w:rsid w:val="00ED6ADF"/>
    <w:rsid w:val="00EE4ABC"/>
    <w:rsid w:val="00EF1E62"/>
    <w:rsid w:val="00EF6F99"/>
    <w:rsid w:val="00F01C1E"/>
    <w:rsid w:val="00F0222E"/>
    <w:rsid w:val="00F0418B"/>
    <w:rsid w:val="00F064D3"/>
    <w:rsid w:val="00F12CB7"/>
    <w:rsid w:val="00F1371E"/>
    <w:rsid w:val="00F23C44"/>
    <w:rsid w:val="00F3055E"/>
    <w:rsid w:val="00F33321"/>
    <w:rsid w:val="00F34140"/>
    <w:rsid w:val="00F421B7"/>
    <w:rsid w:val="00F56700"/>
    <w:rsid w:val="00F60349"/>
    <w:rsid w:val="00F86BDD"/>
    <w:rsid w:val="00F94B41"/>
    <w:rsid w:val="00FA5BBD"/>
    <w:rsid w:val="00FA6233"/>
    <w:rsid w:val="00FA63F7"/>
    <w:rsid w:val="00FB2FD6"/>
    <w:rsid w:val="00FB4171"/>
    <w:rsid w:val="00FC0331"/>
    <w:rsid w:val="00FC4692"/>
    <w:rsid w:val="00FC547E"/>
    <w:rsid w:val="00FF06BB"/>
    <w:rsid w:val="00FF38D6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D241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52F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2F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2FDF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2F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2FDF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7C6141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1B6DC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3B52B-F67A-4FE1-8517-3E1D9FF62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2026-02-05T21:22:00Z</dcterms:created>
  <dcterms:modified xsi:type="dcterms:W3CDTF">2026-03-05T15:00:00Z</dcterms:modified>
</cp:coreProperties>
</file>