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F363A"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99039EC"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D0AC71B" w14:textId="616210F1" w:rsidR="0041520B" w:rsidRPr="00A5189C" w:rsidRDefault="0004593B" w:rsidP="006C314E">
      <w:pPr>
        <w:pStyle w:val="NoSpacing"/>
        <w:spacing w:before="80"/>
        <w:jc w:val="both"/>
        <w:rPr>
          <w:rFonts w:cs="Times New Roman"/>
          <w:szCs w:val="24"/>
        </w:rPr>
      </w:pPr>
      <w:r>
        <w:rPr>
          <w:rFonts w:cs="Times New Roman"/>
          <w:szCs w:val="24"/>
        </w:rPr>
        <w:t>Int. No.</w:t>
      </w:r>
      <w:r w:rsidR="00487993">
        <w:rPr>
          <w:rFonts w:cs="Times New Roman"/>
          <w:szCs w:val="24"/>
        </w:rPr>
        <w:t xml:space="preserve"> 98</w:t>
      </w:r>
    </w:p>
    <w:p w14:paraId="218555BD" w14:textId="77777777" w:rsidR="0041520B" w:rsidRDefault="0041520B" w:rsidP="0041520B">
      <w:pPr>
        <w:pStyle w:val="NoSpacing"/>
        <w:jc w:val="both"/>
        <w:rPr>
          <w:rFonts w:cs="Times New Roman"/>
          <w:b/>
          <w:szCs w:val="24"/>
        </w:rPr>
      </w:pPr>
    </w:p>
    <w:p w14:paraId="1337021D"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3E560A0" w14:textId="565C89E5" w:rsidR="0067392D" w:rsidRDefault="0067392D" w:rsidP="0067392D">
      <w:pPr>
        <w:autoSpaceDE w:val="0"/>
        <w:autoSpaceDN w:val="0"/>
        <w:adjustRightInd w:val="0"/>
        <w:jc w:val="both"/>
        <w:rPr>
          <w:rFonts w:eastAsiaTheme="minorHAnsi"/>
          <w:szCs w:val="24"/>
        </w:rPr>
      </w:pPr>
      <w:r>
        <w:rPr>
          <w:rFonts w:eastAsiaTheme="minorHAnsi"/>
          <w:szCs w:val="24"/>
        </w:rPr>
        <w:t xml:space="preserve">Council Members Brewer </w:t>
      </w:r>
      <w:r w:rsidR="000310C7">
        <w:rPr>
          <w:rFonts w:eastAsiaTheme="minorHAnsi"/>
          <w:szCs w:val="24"/>
        </w:rPr>
        <w:t xml:space="preserve">and </w:t>
      </w:r>
      <w:r>
        <w:rPr>
          <w:rFonts w:eastAsiaTheme="minorHAnsi"/>
          <w:szCs w:val="24"/>
        </w:rPr>
        <w:t>Farías</w:t>
      </w:r>
    </w:p>
    <w:p w14:paraId="2A3565B2" w14:textId="77777777" w:rsidR="00AF081C" w:rsidRPr="003A304F" w:rsidRDefault="00AF081C" w:rsidP="0041520B">
      <w:pPr>
        <w:pStyle w:val="NoSpacing"/>
        <w:jc w:val="both"/>
        <w:rPr>
          <w:rFonts w:cs="Times New Roman"/>
          <w:szCs w:val="24"/>
        </w:rPr>
      </w:pPr>
    </w:p>
    <w:p w14:paraId="63FCE04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5AC699C" w14:textId="70B7AE69" w:rsidR="001D369C" w:rsidRDefault="001218E3" w:rsidP="001218E3">
      <w:pPr>
        <w:pStyle w:val="BodyText"/>
        <w:spacing w:before="80" w:line="240" w:lineRule="auto"/>
        <w:ind w:firstLine="0"/>
      </w:pPr>
      <w:r>
        <w:t>A Local Law to</w:t>
      </w:r>
      <w:r w:rsidR="00F64F96">
        <w:t xml:space="preserve"> amend the administrative code of the city of </w:t>
      </w:r>
      <w:r w:rsidR="00153E65">
        <w:t>N</w:t>
      </w:r>
      <w:r w:rsidR="00F64F96">
        <w:t xml:space="preserve">ew York, </w:t>
      </w:r>
      <w:r w:rsidR="001D369C">
        <w:t>in relation to</w:t>
      </w:r>
      <w:r w:rsidR="004D6A51">
        <w:t xml:space="preserve"> the procedure for determining that a dwelling unit is habitable for the purposes of the CityFHEPS program</w:t>
      </w:r>
    </w:p>
    <w:p w14:paraId="4585BABA" w14:textId="77777777" w:rsidR="008823EE" w:rsidRDefault="008823EE" w:rsidP="0041520B">
      <w:pPr>
        <w:pStyle w:val="NoSpacing"/>
        <w:jc w:val="both"/>
        <w:rPr>
          <w:rFonts w:cs="Times New Roman"/>
          <w:szCs w:val="24"/>
        </w:rPr>
      </w:pPr>
    </w:p>
    <w:p w14:paraId="3659426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955DC5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6AD5EAA" w14:textId="148C3875" w:rsidR="004F2FEB" w:rsidRDefault="00CC21A8" w:rsidP="003A1780">
      <w:pPr>
        <w:pStyle w:val="NoSpacing"/>
        <w:spacing w:before="120"/>
        <w:jc w:val="both"/>
        <w:rPr>
          <w:rFonts w:cs="Times New Roman"/>
          <w:szCs w:val="24"/>
        </w:rPr>
      </w:pPr>
      <w:r>
        <w:rPr>
          <w:rFonts w:cs="Times New Roman"/>
          <w:szCs w:val="24"/>
        </w:rPr>
        <w:t>The bill would require the Commissioner of Social Services to deem a</w:t>
      </w:r>
      <w:r w:rsidR="00915E6F">
        <w:rPr>
          <w:rFonts w:cs="Times New Roman"/>
          <w:szCs w:val="24"/>
        </w:rPr>
        <w:t xml:space="preserve"> dwelling</w:t>
      </w:r>
      <w:r w:rsidR="00FA7E56">
        <w:rPr>
          <w:rFonts w:cs="Times New Roman"/>
          <w:szCs w:val="24"/>
        </w:rPr>
        <w:t xml:space="preserve"> unit</w:t>
      </w:r>
      <w:r w:rsidR="00915E6F">
        <w:rPr>
          <w:rFonts w:cs="Times New Roman"/>
          <w:szCs w:val="24"/>
        </w:rPr>
        <w:t xml:space="preserve"> habitable</w:t>
      </w:r>
      <w:r>
        <w:rPr>
          <w:rFonts w:cs="Times New Roman"/>
          <w:szCs w:val="24"/>
        </w:rPr>
        <w:t xml:space="preserve"> before </w:t>
      </w:r>
      <w:r w:rsidR="00153E65">
        <w:rPr>
          <w:rFonts w:cs="Times New Roman"/>
          <w:szCs w:val="24"/>
        </w:rPr>
        <w:t xml:space="preserve">approving </w:t>
      </w:r>
      <w:r>
        <w:rPr>
          <w:rFonts w:cs="Times New Roman"/>
          <w:szCs w:val="24"/>
        </w:rPr>
        <w:t xml:space="preserve">CityFHEPS rental assistance for that </w:t>
      </w:r>
      <w:r w:rsidR="001E232E">
        <w:rPr>
          <w:rFonts w:cs="Times New Roman"/>
          <w:szCs w:val="24"/>
        </w:rPr>
        <w:t>unit</w:t>
      </w:r>
      <w:r>
        <w:rPr>
          <w:rFonts w:cs="Times New Roman"/>
          <w:szCs w:val="24"/>
        </w:rPr>
        <w:t xml:space="preserve">. The Commissioner would be required to identify </w:t>
      </w:r>
      <w:r w:rsidR="00AA5333">
        <w:rPr>
          <w:rFonts w:cs="Times New Roman"/>
          <w:szCs w:val="24"/>
        </w:rPr>
        <w:t xml:space="preserve">each </w:t>
      </w:r>
      <w:r w:rsidR="002401DA">
        <w:rPr>
          <w:rFonts w:cs="Times New Roman"/>
          <w:szCs w:val="24"/>
        </w:rPr>
        <w:t xml:space="preserve">condition </w:t>
      </w:r>
      <w:r w:rsidR="00A74AFD">
        <w:rPr>
          <w:rFonts w:cs="Times New Roman"/>
          <w:szCs w:val="24"/>
        </w:rPr>
        <w:t xml:space="preserve">that must be satisfactory </w:t>
      </w:r>
      <w:r w:rsidR="00DB6CEF">
        <w:rPr>
          <w:rFonts w:cs="Times New Roman"/>
          <w:szCs w:val="24"/>
        </w:rPr>
        <w:t>for</w:t>
      </w:r>
      <w:r w:rsidR="00C66431">
        <w:rPr>
          <w:rFonts w:cs="Times New Roman"/>
          <w:szCs w:val="24"/>
        </w:rPr>
        <w:t xml:space="preserve"> </w:t>
      </w:r>
      <w:r w:rsidR="00915E6F">
        <w:rPr>
          <w:rFonts w:cs="Times New Roman"/>
          <w:szCs w:val="24"/>
        </w:rPr>
        <w:t>the unit</w:t>
      </w:r>
      <w:r w:rsidR="00787F0D">
        <w:rPr>
          <w:rFonts w:cs="Times New Roman"/>
          <w:szCs w:val="24"/>
        </w:rPr>
        <w:t xml:space="preserve"> </w:t>
      </w:r>
      <w:r w:rsidR="00C66431">
        <w:rPr>
          <w:rFonts w:cs="Times New Roman"/>
          <w:szCs w:val="24"/>
        </w:rPr>
        <w:t>to be deemed habitable</w:t>
      </w:r>
      <w:r w:rsidR="00A74AFD">
        <w:rPr>
          <w:rFonts w:cs="Times New Roman"/>
          <w:szCs w:val="24"/>
        </w:rPr>
        <w:t>, designate each condition as “major” or “minor</w:t>
      </w:r>
      <w:r w:rsidR="006F06B0">
        <w:rPr>
          <w:rFonts w:cs="Times New Roman"/>
          <w:szCs w:val="24"/>
        </w:rPr>
        <w:t>,</w:t>
      </w:r>
      <w:r w:rsidR="00A74AFD">
        <w:rPr>
          <w:rFonts w:cs="Times New Roman"/>
          <w:szCs w:val="24"/>
        </w:rPr>
        <w:t>”</w:t>
      </w:r>
      <w:r w:rsidR="00D570A8">
        <w:rPr>
          <w:rFonts w:cs="Times New Roman"/>
          <w:szCs w:val="24"/>
        </w:rPr>
        <w:t xml:space="preserve"> </w:t>
      </w:r>
      <w:r w:rsidR="00A74AFD">
        <w:rPr>
          <w:rFonts w:cs="Times New Roman"/>
          <w:szCs w:val="24"/>
        </w:rPr>
        <w:t>develop a checklist</w:t>
      </w:r>
      <w:r w:rsidR="00544014">
        <w:rPr>
          <w:rFonts w:cs="Times New Roman"/>
          <w:szCs w:val="24"/>
        </w:rPr>
        <w:t xml:space="preserve"> </w:t>
      </w:r>
      <w:r w:rsidR="00DB7CA3">
        <w:rPr>
          <w:rFonts w:cs="Times New Roman"/>
          <w:szCs w:val="24"/>
        </w:rPr>
        <w:t>with</w:t>
      </w:r>
      <w:r w:rsidR="00E90858">
        <w:rPr>
          <w:rFonts w:cs="Times New Roman"/>
          <w:szCs w:val="24"/>
        </w:rPr>
        <w:t xml:space="preserve"> these conditions</w:t>
      </w:r>
      <w:r w:rsidR="00B31695">
        <w:rPr>
          <w:rFonts w:cs="Times New Roman"/>
          <w:szCs w:val="24"/>
        </w:rPr>
        <w:t>, and establish an online portal for unit owners</w:t>
      </w:r>
      <w:r w:rsidR="0016082D">
        <w:rPr>
          <w:rFonts w:cs="Times New Roman"/>
          <w:szCs w:val="24"/>
        </w:rPr>
        <w:t xml:space="preserve">. </w:t>
      </w:r>
      <w:r w:rsidR="00087807">
        <w:rPr>
          <w:rFonts w:cs="Times New Roman"/>
          <w:szCs w:val="24"/>
        </w:rPr>
        <w:t xml:space="preserve">An inspector would </w:t>
      </w:r>
      <w:r w:rsidR="00C66431">
        <w:rPr>
          <w:rFonts w:cs="Times New Roman"/>
          <w:szCs w:val="24"/>
        </w:rPr>
        <w:t>be required to</w:t>
      </w:r>
      <w:r w:rsidR="00C16994">
        <w:rPr>
          <w:rFonts w:cs="Times New Roman"/>
          <w:szCs w:val="24"/>
        </w:rPr>
        <w:t xml:space="preserve"> conduct an in-person</w:t>
      </w:r>
      <w:r w:rsidR="00787F0D">
        <w:rPr>
          <w:rFonts w:cs="Times New Roman"/>
          <w:szCs w:val="24"/>
        </w:rPr>
        <w:t xml:space="preserve"> </w:t>
      </w:r>
      <w:r w:rsidR="0040652A">
        <w:rPr>
          <w:rFonts w:cs="Times New Roman"/>
          <w:szCs w:val="24"/>
        </w:rPr>
        <w:t xml:space="preserve">habitability assessment </w:t>
      </w:r>
      <w:r w:rsidR="00787F0D">
        <w:rPr>
          <w:rFonts w:cs="Times New Roman"/>
          <w:szCs w:val="24"/>
        </w:rPr>
        <w:t xml:space="preserve">of </w:t>
      </w:r>
      <w:r w:rsidR="00087807">
        <w:rPr>
          <w:rFonts w:cs="Times New Roman"/>
          <w:szCs w:val="24"/>
        </w:rPr>
        <w:t xml:space="preserve">each </w:t>
      </w:r>
      <w:r w:rsidR="00FA1784">
        <w:rPr>
          <w:rFonts w:cs="Times New Roman"/>
          <w:szCs w:val="24"/>
        </w:rPr>
        <w:t>unit</w:t>
      </w:r>
      <w:r w:rsidR="00915E6F">
        <w:rPr>
          <w:rFonts w:cs="Times New Roman"/>
          <w:szCs w:val="24"/>
        </w:rPr>
        <w:t xml:space="preserve"> an</w:t>
      </w:r>
      <w:r w:rsidR="00815446">
        <w:rPr>
          <w:rFonts w:cs="Times New Roman"/>
          <w:szCs w:val="24"/>
        </w:rPr>
        <w:t>d its common areas</w:t>
      </w:r>
      <w:r w:rsidR="000C7649">
        <w:rPr>
          <w:rFonts w:cs="Times New Roman"/>
          <w:szCs w:val="24"/>
        </w:rPr>
        <w:t>,</w:t>
      </w:r>
      <w:r w:rsidR="00FD4D1A">
        <w:rPr>
          <w:rFonts w:cs="Times New Roman"/>
          <w:szCs w:val="24"/>
        </w:rPr>
        <w:t xml:space="preserve"> </w:t>
      </w:r>
      <w:r w:rsidR="000C7649">
        <w:rPr>
          <w:rFonts w:cs="Times New Roman"/>
          <w:szCs w:val="24"/>
        </w:rPr>
        <w:t>examine</w:t>
      </w:r>
      <w:r w:rsidR="00FD4D1A">
        <w:rPr>
          <w:rFonts w:cs="Times New Roman"/>
          <w:szCs w:val="24"/>
        </w:rPr>
        <w:t xml:space="preserve"> each </w:t>
      </w:r>
      <w:r w:rsidR="000C7649">
        <w:rPr>
          <w:rFonts w:cs="Times New Roman"/>
          <w:szCs w:val="24"/>
        </w:rPr>
        <w:t>c</w:t>
      </w:r>
      <w:r w:rsidR="00FD4D1A">
        <w:rPr>
          <w:rFonts w:cs="Times New Roman"/>
          <w:szCs w:val="24"/>
        </w:rPr>
        <w:t>ondition</w:t>
      </w:r>
      <w:r w:rsidR="000C7649">
        <w:rPr>
          <w:rFonts w:cs="Times New Roman"/>
          <w:szCs w:val="24"/>
        </w:rPr>
        <w:t xml:space="preserve"> on the checklist</w:t>
      </w:r>
      <w:r w:rsidR="00F17F7E">
        <w:rPr>
          <w:rFonts w:cs="Times New Roman"/>
          <w:szCs w:val="24"/>
        </w:rPr>
        <w:t>,</w:t>
      </w:r>
      <w:r w:rsidR="00FD2684">
        <w:rPr>
          <w:rFonts w:cs="Times New Roman"/>
          <w:szCs w:val="24"/>
        </w:rPr>
        <w:t xml:space="preserve"> and either deem the </w:t>
      </w:r>
      <w:r w:rsidR="00915E6F">
        <w:rPr>
          <w:rFonts w:cs="Times New Roman"/>
          <w:szCs w:val="24"/>
        </w:rPr>
        <w:t xml:space="preserve">unit </w:t>
      </w:r>
      <w:r w:rsidR="001542E6">
        <w:rPr>
          <w:rFonts w:cs="Times New Roman"/>
          <w:szCs w:val="24"/>
        </w:rPr>
        <w:t>habitable or</w:t>
      </w:r>
      <w:r w:rsidR="00FD2684">
        <w:rPr>
          <w:rFonts w:cs="Times New Roman"/>
          <w:szCs w:val="24"/>
        </w:rPr>
        <w:t xml:space="preserve"> require </w:t>
      </w:r>
      <w:r w:rsidR="00E26E14">
        <w:rPr>
          <w:rFonts w:cs="Times New Roman"/>
          <w:szCs w:val="24"/>
        </w:rPr>
        <w:t xml:space="preserve">the </w:t>
      </w:r>
      <w:r w:rsidR="00FD2684">
        <w:rPr>
          <w:rFonts w:cs="Times New Roman"/>
          <w:szCs w:val="24"/>
        </w:rPr>
        <w:t xml:space="preserve">owner </w:t>
      </w:r>
      <w:r w:rsidR="008845CE">
        <w:rPr>
          <w:rFonts w:cs="Times New Roman"/>
          <w:szCs w:val="24"/>
        </w:rPr>
        <w:t xml:space="preserve">to correct </w:t>
      </w:r>
      <w:r w:rsidR="00D0004A">
        <w:rPr>
          <w:rFonts w:cs="Times New Roman"/>
          <w:szCs w:val="24"/>
        </w:rPr>
        <w:t xml:space="preserve">any </w:t>
      </w:r>
      <w:r w:rsidR="008845CE">
        <w:rPr>
          <w:rFonts w:cs="Times New Roman"/>
          <w:szCs w:val="24"/>
        </w:rPr>
        <w:t>unsatisfactory condition.</w:t>
      </w:r>
      <w:r w:rsidR="0082100E">
        <w:rPr>
          <w:rFonts w:cs="Times New Roman"/>
          <w:szCs w:val="24"/>
        </w:rPr>
        <w:t xml:space="preserve"> </w:t>
      </w:r>
      <w:r w:rsidR="0040652A">
        <w:rPr>
          <w:rFonts w:cs="Times New Roman"/>
          <w:szCs w:val="24"/>
        </w:rPr>
        <w:t xml:space="preserve">If </w:t>
      </w:r>
      <w:r w:rsidR="00D570A8">
        <w:rPr>
          <w:rFonts w:cs="Times New Roman"/>
          <w:szCs w:val="24"/>
        </w:rPr>
        <w:t xml:space="preserve">no more than 4 minor conditions and no major conditions </w:t>
      </w:r>
      <w:r w:rsidR="0040652A">
        <w:rPr>
          <w:rFonts w:cs="Times New Roman"/>
          <w:szCs w:val="24"/>
        </w:rPr>
        <w:t xml:space="preserve">are found to be </w:t>
      </w:r>
      <w:r w:rsidR="00D570A8">
        <w:rPr>
          <w:rFonts w:cs="Times New Roman"/>
          <w:szCs w:val="24"/>
        </w:rPr>
        <w:t>unsatisfactory</w:t>
      </w:r>
      <w:r w:rsidR="0040652A">
        <w:rPr>
          <w:rFonts w:cs="Times New Roman"/>
          <w:szCs w:val="24"/>
        </w:rPr>
        <w:t xml:space="preserve"> during an in-person habitability assessment, the owner would be able to establish that the minor conditions have been corrected by submitting documentation through</w:t>
      </w:r>
      <w:r w:rsidR="00D570A8">
        <w:rPr>
          <w:rFonts w:cs="Times New Roman"/>
          <w:szCs w:val="24"/>
        </w:rPr>
        <w:t xml:space="preserve"> </w:t>
      </w:r>
      <w:r w:rsidR="00B31695">
        <w:rPr>
          <w:rFonts w:cs="Times New Roman"/>
          <w:szCs w:val="24"/>
        </w:rPr>
        <w:t>the</w:t>
      </w:r>
      <w:r w:rsidR="00D570A8">
        <w:rPr>
          <w:rFonts w:cs="Times New Roman"/>
          <w:szCs w:val="24"/>
        </w:rPr>
        <w:t xml:space="preserve"> online portal</w:t>
      </w:r>
      <w:r w:rsidR="008845CE">
        <w:rPr>
          <w:rFonts w:cs="Times New Roman"/>
          <w:szCs w:val="24"/>
        </w:rPr>
        <w:t xml:space="preserve">. The Commissioner </w:t>
      </w:r>
      <w:r w:rsidR="00F24D48">
        <w:rPr>
          <w:rFonts w:cs="Times New Roman"/>
          <w:szCs w:val="24"/>
        </w:rPr>
        <w:t>could</w:t>
      </w:r>
      <w:r w:rsidR="008845CE">
        <w:rPr>
          <w:rFonts w:cs="Times New Roman"/>
          <w:szCs w:val="24"/>
        </w:rPr>
        <w:t xml:space="preserve"> </w:t>
      </w:r>
      <w:r w:rsidR="006C4606">
        <w:rPr>
          <w:rFonts w:cs="Times New Roman"/>
          <w:szCs w:val="24"/>
        </w:rPr>
        <w:t xml:space="preserve">establish a procedure to </w:t>
      </w:r>
      <w:r w:rsidR="008845CE">
        <w:rPr>
          <w:rFonts w:cs="Times New Roman"/>
          <w:szCs w:val="24"/>
        </w:rPr>
        <w:t xml:space="preserve">deem newly constructed </w:t>
      </w:r>
      <w:r w:rsidR="002B353B">
        <w:rPr>
          <w:rFonts w:cs="Times New Roman"/>
          <w:szCs w:val="24"/>
        </w:rPr>
        <w:t>units</w:t>
      </w:r>
      <w:r w:rsidR="00FA1784">
        <w:rPr>
          <w:rFonts w:cs="Times New Roman"/>
          <w:szCs w:val="24"/>
        </w:rPr>
        <w:t xml:space="preserve"> </w:t>
      </w:r>
      <w:r w:rsidR="008845CE">
        <w:rPr>
          <w:rFonts w:cs="Times New Roman"/>
          <w:szCs w:val="24"/>
        </w:rPr>
        <w:t xml:space="preserve">habitable </w:t>
      </w:r>
      <w:r w:rsidR="00AA5333">
        <w:rPr>
          <w:rFonts w:cs="Times New Roman"/>
          <w:szCs w:val="24"/>
        </w:rPr>
        <w:t>without an in-person inspection</w:t>
      </w:r>
      <w:r w:rsidR="008845CE">
        <w:rPr>
          <w:rFonts w:cs="Times New Roman"/>
          <w:szCs w:val="24"/>
        </w:rPr>
        <w:t>.</w:t>
      </w:r>
    </w:p>
    <w:p w14:paraId="309B2452" w14:textId="77777777" w:rsidR="008823EE" w:rsidRDefault="008823EE" w:rsidP="0041520B">
      <w:pPr>
        <w:pStyle w:val="NoSpacing"/>
        <w:jc w:val="both"/>
        <w:rPr>
          <w:rFonts w:cs="Times New Roman"/>
          <w:szCs w:val="24"/>
        </w:rPr>
      </w:pPr>
    </w:p>
    <w:p w14:paraId="4ACD2A2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BD68470" w14:textId="0C1E4CB4" w:rsidR="0041520B" w:rsidRPr="00A5189C" w:rsidRDefault="00545109" w:rsidP="006C314E">
      <w:pPr>
        <w:pStyle w:val="NoSpacing"/>
        <w:spacing w:before="80"/>
        <w:jc w:val="both"/>
        <w:rPr>
          <w:rFonts w:cs="Times New Roman"/>
          <w:szCs w:val="24"/>
        </w:rPr>
      </w:pPr>
      <w:r>
        <w:rPr>
          <w:rFonts w:cs="Times New Roman"/>
          <w:szCs w:val="24"/>
        </w:rPr>
        <w:t>1</w:t>
      </w:r>
      <w:r w:rsidR="004728BE">
        <w:rPr>
          <w:rFonts w:cs="Times New Roman"/>
          <w:szCs w:val="24"/>
        </w:rPr>
        <w:t>8</w:t>
      </w:r>
      <w:r>
        <w:rPr>
          <w:rFonts w:cs="Times New Roman"/>
          <w:szCs w:val="24"/>
        </w:rPr>
        <w:t>0 days after becom</w:t>
      </w:r>
      <w:r w:rsidR="00FC4AC3">
        <w:rPr>
          <w:rFonts w:cs="Times New Roman"/>
          <w:szCs w:val="24"/>
        </w:rPr>
        <w:t>ing</w:t>
      </w:r>
      <w:r>
        <w:rPr>
          <w:rFonts w:cs="Times New Roman"/>
          <w:szCs w:val="24"/>
        </w:rPr>
        <w:t xml:space="preserve"> </w:t>
      </w:r>
      <w:r w:rsidR="006434C3">
        <w:rPr>
          <w:rFonts w:cs="Times New Roman"/>
          <w:szCs w:val="24"/>
        </w:rPr>
        <w:t>law</w:t>
      </w:r>
    </w:p>
    <w:p w14:paraId="2FA3A2F7" w14:textId="77777777" w:rsidR="00D92C74" w:rsidRDefault="00D92C74" w:rsidP="0041520B"/>
    <w:p w14:paraId="33AFB53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6C911B8" w14:textId="01714C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FC4AC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AB9A5E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F1E2B5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370963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13ED8D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311F11F" w14:textId="77777777" w:rsidR="00A5189C" w:rsidRDefault="00A5189C" w:rsidP="008823EE">
      <w:pPr>
        <w:pStyle w:val="NoSpacing"/>
        <w:jc w:val="both"/>
        <w:rPr>
          <w:rStyle w:val="apple-style-span"/>
          <w:b/>
          <w:bCs/>
          <w:szCs w:val="24"/>
        </w:rPr>
      </w:pPr>
    </w:p>
    <w:p w14:paraId="725C0880"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FBF1953" w14:textId="77777777" w:rsidR="006C314E" w:rsidRPr="00AC5EE7" w:rsidRDefault="006C314E" w:rsidP="008823EE">
      <w:pPr>
        <w:pStyle w:val="NoSpacing"/>
        <w:jc w:val="both"/>
        <w:rPr>
          <w:rStyle w:val="apple-style-span"/>
          <w:sz w:val="18"/>
          <w:szCs w:val="18"/>
        </w:rPr>
      </w:pPr>
    </w:p>
    <w:p w14:paraId="713B64AF" w14:textId="69D0522C" w:rsidR="006C314E" w:rsidRPr="001D369C" w:rsidRDefault="00E1731E" w:rsidP="001218E3">
      <w:pPr>
        <w:rPr>
          <w:sz w:val="18"/>
          <w:szCs w:val="18"/>
        </w:rPr>
      </w:pPr>
      <w:r w:rsidRPr="001D369C">
        <w:rPr>
          <w:rStyle w:val="PlaceholderText"/>
          <w:color w:val="auto"/>
          <w:sz w:val="18"/>
          <w:szCs w:val="18"/>
        </w:rPr>
        <w:t>ALK</w:t>
      </w:r>
    </w:p>
    <w:p w14:paraId="0E927E1F" w14:textId="0E00EECE" w:rsidR="00B32C52" w:rsidRPr="00AC5EE7" w:rsidRDefault="00B32C52" w:rsidP="008C0CF0">
      <w:pPr>
        <w:jc w:val="both"/>
        <w:rPr>
          <w:rStyle w:val="apple-style-span"/>
          <w:sz w:val="18"/>
          <w:szCs w:val="18"/>
        </w:rPr>
      </w:pPr>
      <w:r w:rsidRPr="00AC5EE7">
        <w:rPr>
          <w:rStyle w:val="apple-style-span"/>
          <w:sz w:val="18"/>
          <w:szCs w:val="18"/>
        </w:rPr>
        <w:lastRenderedPageBreak/>
        <w:t>LS #</w:t>
      </w:r>
      <w:r w:rsidR="0030062F">
        <w:rPr>
          <w:sz w:val="18"/>
          <w:szCs w:val="18"/>
        </w:rPr>
        <w:t>18846/18854/</w:t>
      </w:r>
      <w:r w:rsidR="008C0CF0">
        <w:rPr>
          <w:sz w:val="18"/>
          <w:szCs w:val="18"/>
        </w:rPr>
        <w:t>18856/18863/18864</w:t>
      </w:r>
      <w:r w:rsidR="0030062F">
        <w:rPr>
          <w:sz w:val="18"/>
          <w:szCs w:val="18"/>
        </w:rPr>
        <w:t>/19436</w:t>
      </w:r>
    </w:p>
    <w:p w14:paraId="06BFD3FE" w14:textId="77777777" w:rsidR="00B0625F" w:rsidRPr="00B0625F" w:rsidRDefault="00B0625F" w:rsidP="00B0625F">
      <w:pPr>
        <w:rPr>
          <w:sz w:val="18"/>
          <w:szCs w:val="18"/>
        </w:rPr>
      </w:pPr>
      <w:r w:rsidRPr="00B0625F">
        <w:rPr>
          <w:sz w:val="18"/>
          <w:szCs w:val="18"/>
        </w:rPr>
        <w:t>Int. #1458-2025</w:t>
      </w:r>
    </w:p>
    <w:p w14:paraId="24FD1825" w14:textId="22033DAC" w:rsidR="00B32C52" w:rsidRPr="009B7689" w:rsidRDefault="003373F7" w:rsidP="00B0625F">
      <w:pPr>
        <w:rPr>
          <w:sz w:val="18"/>
          <w:szCs w:val="18"/>
        </w:rPr>
      </w:pPr>
      <w:r>
        <w:rPr>
          <w:sz w:val="18"/>
          <w:szCs w:val="18"/>
        </w:rPr>
        <w:t>1/8/2026 2:30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2A7A7" w14:textId="77777777" w:rsidR="00EE4650" w:rsidRDefault="00EE4650" w:rsidP="00272634">
      <w:r>
        <w:separator/>
      </w:r>
    </w:p>
  </w:endnote>
  <w:endnote w:type="continuationSeparator" w:id="0">
    <w:p w14:paraId="53ABFE98" w14:textId="77777777" w:rsidR="00EE4650" w:rsidRDefault="00EE4650"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3D5EB" w14:textId="77777777" w:rsidR="00EE4650" w:rsidRDefault="00EE4650" w:rsidP="00272634">
      <w:r>
        <w:separator/>
      </w:r>
    </w:p>
  </w:footnote>
  <w:footnote w:type="continuationSeparator" w:id="0">
    <w:p w14:paraId="21162599" w14:textId="77777777" w:rsidR="00EE4650" w:rsidRDefault="00EE4650"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0051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0955771">
    <w:abstractNumId w:val="0"/>
  </w:num>
  <w:num w:numId="2" w16cid:durableId="1683556027">
    <w:abstractNumId w:val="2"/>
  </w:num>
  <w:num w:numId="3" w16cid:durableId="1600943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72308B"/>
    <w:rsid w:val="000024FD"/>
    <w:rsid w:val="00006640"/>
    <w:rsid w:val="00021A9B"/>
    <w:rsid w:val="000310C7"/>
    <w:rsid w:val="000357B8"/>
    <w:rsid w:val="0004593B"/>
    <w:rsid w:val="00056F2A"/>
    <w:rsid w:val="000765AF"/>
    <w:rsid w:val="00080B67"/>
    <w:rsid w:val="000810E8"/>
    <w:rsid w:val="00084C10"/>
    <w:rsid w:val="00087807"/>
    <w:rsid w:val="000B59F1"/>
    <w:rsid w:val="000C7649"/>
    <w:rsid w:val="000E1745"/>
    <w:rsid w:val="000E4F15"/>
    <w:rsid w:val="0010786F"/>
    <w:rsid w:val="00117F0F"/>
    <w:rsid w:val="001200D3"/>
    <w:rsid w:val="001218E3"/>
    <w:rsid w:val="001341E1"/>
    <w:rsid w:val="00134583"/>
    <w:rsid w:val="001349AE"/>
    <w:rsid w:val="001522A2"/>
    <w:rsid w:val="00153E65"/>
    <w:rsid w:val="001542E6"/>
    <w:rsid w:val="0016082D"/>
    <w:rsid w:val="0017748E"/>
    <w:rsid w:val="00186F85"/>
    <w:rsid w:val="001A0D41"/>
    <w:rsid w:val="001D369C"/>
    <w:rsid w:val="001E232E"/>
    <w:rsid w:val="001E3407"/>
    <w:rsid w:val="001E7A4C"/>
    <w:rsid w:val="001F7C5B"/>
    <w:rsid w:val="00210259"/>
    <w:rsid w:val="0021182A"/>
    <w:rsid w:val="00214EE9"/>
    <w:rsid w:val="00216A92"/>
    <w:rsid w:val="00220726"/>
    <w:rsid w:val="002334E9"/>
    <w:rsid w:val="002401DA"/>
    <w:rsid w:val="002431F8"/>
    <w:rsid w:val="00255C6A"/>
    <w:rsid w:val="00260AB6"/>
    <w:rsid w:val="00272634"/>
    <w:rsid w:val="00280543"/>
    <w:rsid w:val="002933A5"/>
    <w:rsid w:val="002A6102"/>
    <w:rsid w:val="002B309C"/>
    <w:rsid w:val="002B353B"/>
    <w:rsid w:val="002D78A5"/>
    <w:rsid w:val="002F18D5"/>
    <w:rsid w:val="002F6FED"/>
    <w:rsid w:val="0030062F"/>
    <w:rsid w:val="00314831"/>
    <w:rsid w:val="003275BE"/>
    <w:rsid w:val="0033433B"/>
    <w:rsid w:val="003373F7"/>
    <w:rsid w:val="00345D79"/>
    <w:rsid w:val="0035723D"/>
    <w:rsid w:val="00361FF1"/>
    <w:rsid w:val="00374B92"/>
    <w:rsid w:val="00377D84"/>
    <w:rsid w:val="003A1780"/>
    <w:rsid w:val="003A304F"/>
    <w:rsid w:val="003B13CA"/>
    <w:rsid w:val="003B5873"/>
    <w:rsid w:val="003C3301"/>
    <w:rsid w:val="003D6D23"/>
    <w:rsid w:val="003E0828"/>
    <w:rsid w:val="003E2F46"/>
    <w:rsid w:val="003E57E6"/>
    <w:rsid w:val="003F027B"/>
    <w:rsid w:val="003F0CDA"/>
    <w:rsid w:val="0040652A"/>
    <w:rsid w:val="0041520B"/>
    <w:rsid w:val="004237CE"/>
    <w:rsid w:val="00424E79"/>
    <w:rsid w:val="00425312"/>
    <w:rsid w:val="00433B83"/>
    <w:rsid w:val="00461471"/>
    <w:rsid w:val="004623B4"/>
    <w:rsid w:val="004728BE"/>
    <w:rsid w:val="00474067"/>
    <w:rsid w:val="00487993"/>
    <w:rsid w:val="0049266D"/>
    <w:rsid w:val="004B589D"/>
    <w:rsid w:val="004B7FA3"/>
    <w:rsid w:val="004C6185"/>
    <w:rsid w:val="004D1D7D"/>
    <w:rsid w:val="004D6A51"/>
    <w:rsid w:val="004F0408"/>
    <w:rsid w:val="004F2FEB"/>
    <w:rsid w:val="005021D5"/>
    <w:rsid w:val="00512FB5"/>
    <w:rsid w:val="0052662E"/>
    <w:rsid w:val="005331A0"/>
    <w:rsid w:val="00542B9C"/>
    <w:rsid w:val="0054315E"/>
    <w:rsid w:val="00544014"/>
    <w:rsid w:val="00545109"/>
    <w:rsid w:val="00563377"/>
    <w:rsid w:val="00572238"/>
    <w:rsid w:val="0058767D"/>
    <w:rsid w:val="00597FA2"/>
    <w:rsid w:val="005B1525"/>
    <w:rsid w:val="005B1E8E"/>
    <w:rsid w:val="005B79ED"/>
    <w:rsid w:val="005D07D2"/>
    <w:rsid w:val="005E5537"/>
    <w:rsid w:val="005E60DC"/>
    <w:rsid w:val="005E6A92"/>
    <w:rsid w:val="005F191E"/>
    <w:rsid w:val="00606846"/>
    <w:rsid w:val="00615680"/>
    <w:rsid w:val="00617310"/>
    <w:rsid w:val="006209CB"/>
    <w:rsid w:val="00625FAF"/>
    <w:rsid w:val="006434C3"/>
    <w:rsid w:val="00645CD3"/>
    <w:rsid w:val="00651D12"/>
    <w:rsid w:val="00652DC5"/>
    <w:rsid w:val="00670899"/>
    <w:rsid w:val="0067392D"/>
    <w:rsid w:val="00694BAB"/>
    <w:rsid w:val="00695FA1"/>
    <w:rsid w:val="006A05FC"/>
    <w:rsid w:val="006A3048"/>
    <w:rsid w:val="006B0536"/>
    <w:rsid w:val="006C314E"/>
    <w:rsid w:val="006C4606"/>
    <w:rsid w:val="006D39AC"/>
    <w:rsid w:val="006F06B0"/>
    <w:rsid w:val="006F5093"/>
    <w:rsid w:val="006F7B4C"/>
    <w:rsid w:val="00701FD6"/>
    <w:rsid w:val="0070355A"/>
    <w:rsid w:val="0072308B"/>
    <w:rsid w:val="00726216"/>
    <w:rsid w:val="00735953"/>
    <w:rsid w:val="00751580"/>
    <w:rsid w:val="00781399"/>
    <w:rsid w:val="00784BE5"/>
    <w:rsid w:val="00787F0D"/>
    <w:rsid w:val="007942E5"/>
    <w:rsid w:val="00797612"/>
    <w:rsid w:val="007C3D34"/>
    <w:rsid w:val="007D33A3"/>
    <w:rsid w:val="007F1C76"/>
    <w:rsid w:val="00815446"/>
    <w:rsid w:val="0082024D"/>
    <w:rsid w:val="00820C10"/>
    <w:rsid w:val="0082100E"/>
    <w:rsid w:val="00824F11"/>
    <w:rsid w:val="00837EB5"/>
    <w:rsid w:val="008451A5"/>
    <w:rsid w:val="0086326E"/>
    <w:rsid w:val="008749A3"/>
    <w:rsid w:val="008823EE"/>
    <w:rsid w:val="008845CE"/>
    <w:rsid w:val="00895C75"/>
    <w:rsid w:val="008A79AF"/>
    <w:rsid w:val="008C0CF0"/>
    <w:rsid w:val="008D2386"/>
    <w:rsid w:val="008E733F"/>
    <w:rsid w:val="008F11D7"/>
    <w:rsid w:val="00915E6F"/>
    <w:rsid w:val="009243C8"/>
    <w:rsid w:val="009251F6"/>
    <w:rsid w:val="00932BFA"/>
    <w:rsid w:val="00940F3D"/>
    <w:rsid w:val="00945BE3"/>
    <w:rsid w:val="00957F28"/>
    <w:rsid w:val="00962A70"/>
    <w:rsid w:val="009654CB"/>
    <w:rsid w:val="0098271E"/>
    <w:rsid w:val="009901AC"/>
    <w:rsid w:val="00995944"/>
    <w:rsid w:val="0099608B"/>
    <w:rsid w:val="009A01D2"/>
    <w:rsid w:val="009A285E"/>
    <w:rsid w:val="009B087E"/>
    <w:rsid w:val="009B2DE0"/>
    <w:rsid w:val="009B38D1"/>
    <w:rsid w:val="009B5DED"/>
    <w:rsid w:val="009B687D"/>
    <w:rsid w:val="009B7689"/>
    <w:rsid w:val="009D3F0D"/>
    <w:rsid w:val="009D49CC"/>
    <w:rsid w:val="009E1E3F"/>
    <w:rsid w:val="009E205A"/>
    <w:rsid w:val="009F31ED"/>
    <w:rsid w:val="00A04206"/>
    <w:rsid w:val="00A0603B"/>
    <w:rsid w:val="00A103EE"/>
    <w:rsid w:val="00A10793"/>
    <w:rsid w:val="00A116C3"/>
    <w:rsid w:val="00A15C92"/>
    <w:rsid w:val="00A23AED"/>
    <w:rsid w:val="00A33E91"/>
    <w:rsid w:val="00A5189C"/>
    <w:rsid w:val="00A54037"/>
    <w:rsid w:val="00A611B2"/>
    <w:rsid w:val="00A64D18"/>
    <w:rsid w:val="00A6526E"/>
    <w:rsid w:val="00A71A25"/>
    <w:rsid w:val="00A73F1D"/>
    <w:rsid w:val="00A74AFD"/>
    <w:rsid w:val="00A80EBC"/>
    <w:rsid w:val="00A87143"/>
    <w:rsid w:val="00A9132D"/>
    <w:rsid w:val="00AA5333"/>
    <w:rsid w:val="00AB6EBE"/>
    <w:rsid w:val="00AC5EE7"/>
    <w:rsid w:val="00AD7EC0"/>
    <w:rsid w:val="00AE4DE1"/>
    <w:rsid w:val="00AF081C"/>
    <w:rsid w:val="00AF56D8"/>
    <w:rsid w:val="00AF6BED"/>
    <w:rsid w:val="00AF731B"/>
    <w:rsid w:val="00B04615"/>
    <w:rsid w:val="00B0625F"/>
    <w:rsid w:val="00B2547A"/>
    <w:rsid w:val="00B31695"/>
    <w:rsid w:val="00B32C52"/>
    <w:rsid w:val="00B52A46"/>
    <w:rsid w:val="00B578BD"/>
    <w:rsid w:val="00B94E83"/>
    <w:rsid w:val="00B9759C"/>
    <w:rsid w:val="00BA1D4D"/>
    <w:rsid w:val="00BD185F"/>
    <w:rsid w:val="00BD2104"/>
    <w:rsid w:val="00BD51CA"/>
    <w:rsid w:val="00BE30F4"/>
    <w:rsid w:val="00C1178C"/>
    <w:rsid w:val="00C16994"/>
    <w:rsid w:val="00C20C57"/>
    <w:rsid w:val="00C20D76"/>
    <w:rsid w:val="00C22CDF"/>
    <w:rsid w:val="00C25C82"/>
    <w:rsid w:val="00C26D47"/>
    <w:rsid w:val="00C3009F"/>
    <w:rsid w:val="00C327DC"/>
    <w:rsid w:val="00C564A2"/>
    <w:rsid w:val="00C66431"/>
    <w:rsid w:val="00C67FA9"/>
    <w:rsid w:val="00C7163D"/>
    <w:rsid w:val="00C7461D"/>
    <w:rsid w:val="00C934F8"/>
    <w:rsid w:val="00CA339B"/>
    <w:rsid w:val="00CC21A8"/>
    <w:rsid w:val="00CC3989"/>
    <w:rsid w:val="00CC3F79"/>
    <w:rsid w:val="00CD405D"/>
    <w:rsid w:val="00D0004A"/>
    <w:rsid w:val="00D0018B"/>
    <w:rsid w:val="00D25C62"/>
    <w:rsid w:val="00D308B3"/>
    <w:rsid w:val="00D34D53"/>
    <w:rsid w:val="00D35C7D"/>
    <w:rsid w:val="00D3683C"/>
    <w:rsid w:val="00D4009E"/>
    <w:rsid w:val="00D442F8"/>
    <w:rsid w:val="00D570A8"/>
    <w:rsid w:val="00D6763A"/>
    <w:rsid w:val="00D74104"/>
    <w:rsid w:val="00D76277"/>
    <w:rsid w:val="00D765D9"/>
    <w:rsid w:val="00D92C74"/>
    <w:rsid w:val="00D95815"/>
    <w:rsid w:val="00DA25D7"/>
    <w:rsid w:val="00DA4E9D"/>
    <w:rsid w:val="00DB46CB"/>
    <w:rsid w:val="00DB4BCB"/>
    <w:rsid w:val="00DB6CEF"/>
    <w:rsid w:val="00DB7CA3"/>
    <w:rsid w:val="00DE5BB8"/>
    <w:rsid w:val="00DE61A7"/>
    <w:rsid w:val="00E1731E"/>
    <w:rsid w:val="00E26E14"/>
    <w:rsid w:val="00E3518C"/>
    <w:rsid w:val="00E42617"/>
    <w:rsid w:val="00E444FF"/>
    <w:rsid w:val="00E44B56"/>
    <w:rsid w:val="00E47F9F"/>
    <w:rsid w:val="00E71E2E"/>
    <w:rsid w:val="00E72021"/>
    <w:rsid w:val="00E90858"/>
    <w:rsid w:val="00EB4E46"/>
    <w:rsid w:val="00ED1C7A"/>
    <w:rsid w:val="00EE4650"/>
    <w:rsid w:val="00EE5C8D"/>
    <w:rsid w:val="00EF0E87"/>
    <w:rsid w:val="00EF2D89"/>
    <w:rsid w:val="00F053BD"/>
    <w:rsid w:val="00F17F7E"/>
    <w:rsid w:val="00F21C89"/>
    <w:rsid w:val="00F21FC5"/>
    <w:rsid w:val="00F24D48"/>
    <w:rsid w:val="00F31F74"/>
    <w:rsid w:val="00F42BA3"/>
    <w:rsid w:val="00F4558B"/>
    <w:rsid w:val="00F51D32"/>
    <w:rsid w:val="00F64F96"/>
    <w:rsid w:val="00F656F0"/>
    <w:rsid w:val="00F74B3D"/>
    <w:rsid w:val="00F8773C"/>
    <w:rsid w:val="00FA1784"/>
    <w:rsid w:val="00FA26E2"/>
    <w:rsid w:val="00FA7E56"/>
    <w:rsid w:val="00FC4AC3"/>
    <w:rsid w:val="00FD2684"/>
    <w:rsid w:val="00FD4D1A"/>
    <w:rsid w:val="00FD7BE9"/>
    <w:rsid w:val="00FE3A96"/>
    <w:rsid w:val="00FE7D27"/>
    <w:rsid w:val="00FE7D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42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E44B56"/>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2025-11-06T18:39:00Z</dcterms:created>
  <dcterms:modified xsi:type="dcterms:W3CDTF">2026-02-01T23:18:00Z</dcterms:modified>
</cp:coreProperties>
</file>