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9FFFF" w14:textId="77777777" w:rsidR="00D13B72" w:rsidRPr="00D13B72" w:rsidRDefault="00D13B72" w:rsidP="00D13B72">
      <w:pPr>
        <w:spacing w:after="120"/>
        <w:jc w:val="center"/>
        <w:rPr>
          <w:b/>
          <w:bCs/>
          <w:sz w:val="28"/>
          <w:szCs w:val="28"/>
          <w:u w:val="single"/>
        </w:rPr>
      </w:pPr>
      <w:r w:rsidRPr="00D13B72">
        <w:rPr>
          <w:b/>
          <w:bCs/>
          <w:sz w:val="28"/>
          <w:szCs w:val="28"/>
          <w:u w:val="single"/>
        </w:rPr>
        <w:t>New York City Council</w:t>
      </w:r>
    </w:p>
    <w:p w14:paraId="5D1EA2B1" w14:textId="77777777" w:rsidR="00D13B72" w:rsidRPr="00D13B72" w:rsidRDefault="00D13B72" w:rsidP="00D13B72">
      <w:pPr>
        <w:spacing w:after="120"/>
        <w:jc w:val="center"/>
        <w:rPr>
          <w:b/>
          <w:bCs/>
          <w:sz w:val="28"/>
          <w:szCs w:val="28"/>
          <w:u w:val="single"/>
        </w:rPr>
      </w:pPr>
      <w:r w:rsidRPr="00D13B72">
        <w:rPr>
          <w:b/>
          <w:bCs/>
          <w:sz w:val="28"/>
          <w:szCs w:val="28"/>
          <w:u w:val="single"/>
        </w:rPr>
        <w:t>Memorandum in Support of Legislation</w:t>
      </w:r>
    </w:p>
    <w:p w14:paraId="7B543DF5" w14:textId="77777777" w:rsidR="00D13B72" w:rsidRPr="00D13B72" w:rsidRDefault="00D13B72" w:rsidP="00D13B72">
      <w:pPr>
        <w:rPr>
          <w:rFonts w:eastAsia="Times New Roman" w:cs="Times New Roman"/>
          <w:i/>
          <w:iCs/>
          <w:kern w:val="0"/>
          <w14:ligatures w14:val="none"/>
        </w:rPr>
      </w:pPr>
      <w:r w:rsidRPr="00D13B72">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69D9E227" w14:textId="77777777" w:rsidR="00D13B72" w:rsidRPr="00D13B72" w:rsidRDefault="00D13B72" w:rsidP="00D13B72">
      <w:pPr>
        <w:rPr>
          <w:rFonts w:eastAsia="Times New Roman" w:cs="Times New Roman"/>
          <w:i/>
          <w:iCs/>
          <w:kern w:val="0"/>
          <w14:ligatures w14:val="none"/>
        </w:rPr>
      </w:pPr>
    </w:p>
    <w:p w14:paraId="66C5DFA3" w14:textId="77777777" w:rsidR="00D13B72" w:rsidRPr="00D13B72" w:rsidRDefault="00D13B72" w:rsidP="00D13B72">
      <w:pPr>
        <w:spacing w:before="120" w:after="120"/>
        <w:outlineLvl w:val="0"/>
        <w:rPr>
          <w:b/>
          <w:bCs/>
          <w:u w:val="single"/>
        </w:rPr>
      </w:pPr>
      <w:r w:rsidRPr="00D13B72">
        <w:rPr>
          <w:b/>
          <w:bCs/>
          <w:u w:val="single"/>
        </w:rPr>
        <w:t>Introduction Number:</w:t>
      </w:r>
    </w:p>
    <w:p w14:paraId="50215884" w14:textId="77777777" w:rsidR="00D13B72" w:rsidRPr="00D13B72" w:rsidRDefault="00D13B72" w:rsidP="00D13B72">
      <w:pPr>
        <w:textAlignment w:val="baseline"/>
        <w:rPr>
          <w:rFonts w:ascii="Aptos" w:eastAsia="Times New Roman" w:hAnsi="Aptos" w:cs="Segoe UI"/>
          <w:color w:val="000000"/>
          <w:kern w:val="0"/>
          <w14:ligatures w14:val="none"/>
        </w:rPr>
      </w:pPr>
      <w:r w:rsidRPr="00D13B72">
        <w:rPr>
          <w:rFonts w:eastAsia="Times New Roman" w:cs="Times New Roman"/>
          <w:kern w:val="0"/>
          <w14:ligatures w14:val="none"/>
        </w:rPr>
        <w:t xml:space="preserve">Int. No. </w:t>
      </w:r>
      <w:r w:rsidRPr="00D13B72">
        <w:rPr>
          <w:rFonts w:ascii="Aptos" w:eastAsia="Times New Roman" w:hAnsi="Aptos" w:cs="Segoe UI"/>
          <w:color w:val="000000"/>
          <w:kern w:val="0"/>
          <w14:ligatures w14:val="none"/>
        </w:rPr>
        <w:t>0041-2024</w:t>
      </w:r>
    </w:p>
    <w:p w14:paraId="2A4D93CD" w14:textId="77777777" w:rsidR="00D13B72" w:rsidRPr="00D13B72" w:rsidRDefault="00D13B72" w:rsidP="00D13B72">
      <w:pPr>
        <w:textAlignment w:val="baseline"/>
        <w:rPr>
          <w:rFonts w:eastAsia="Times New Roman" w:cs="Times New Roman"/>
          <w:kern w:val="0"/>
          <w14:ligatures w14:val="none"/>
        </w:rPr>
      </w:pPr>
    </w:p>
    <w:p w14:paraId="7D2BDCC3" w14:textId="77777777" w:rsidR="00D13B72" w:rsidRPr="00D13B72" w:rsidRDefault="00D13B72" w:rsidP="00D13B72">
      <w:pPr>
        <w:spacing w:before="120" w:after="120"/>
        <w:outlineLvl w:val="0"/>
        <w:rPr>
          <w:b/>
          <w:bCs/>
        </w:rPr>
      </w:pPr>
      <w:r w:rsidRPr="00D13B72">
        <w:rPr>
          <w:b/>
          <w:bCs/>
          <w:u w:val="single"/>
        </w:rPr>
        <w:t>Prime Sponsors:</w:t>
      </w:r>
    </w:p>
    <w:p w14:paraId="16C11503" w14:textId="77777777" w:rsidR="00D13B72" w:rsidRPr="00D13B72" w:rsidRDefault="00D13B72" w:rsidP="00D13B72">
      <w:pPr>
        <w:rPr>
          <w:rFonts w:eastAsia="Times New Roman" w:cs="Times New Roman"/>
          <w:kern w:val="0"/>
          <w14:ligatures w14:val="none"/>
        </w:rPr>
      </w:pPr>
      <w:r w:rsidRPr="00D13B72">
        <w:rPr>
          <w:rFonts w:eastAsia="Times New Roman" w:cs="Times New Roman"/>
          <w:kern w:val="0"/>
          <w14:ligatures w14:val="none"/>
        </w:rPr>
        <w:t>Council Member Kamillah Hanks</w:t>
      </w:r>
    </w:p>
    <w:p w14:paraId="084FC46C" w14:textId="77777777" w:rsidR="00D13B72" w:rsidRPr="00D13B72" w:rsidRDefault="00D13B72" w:rsidP="00D13B72">
      <w:pPr>
        <w:rPr>
          <w:rFonts w:eastAsia="Times New Roman" w:cs="Times New Roman"/>
          <w:kern w:val="0"/>
          <w14:ligatures w14:val="none"/>
        </w:rPr>
      </w:pPr>
    </w:p>
    <w:p w14:paraId="772F1CC7" w14:textId="77777777" w:rsidR="00D13B72" w:rsidRPr="00D13B72" w:rsidRDefault="00D13B72" w:rsidP="00D13B72">
      <w:pPr>
        <w:spacing w:before="120" w:after="120"/>
        <w:outlineLvl w:val="0"/>
        <w:rPr>
          <w:b/>
          <w:bCs/>
          <w:u w:val="single"/>
        </w:rPr>
      </w:pPr>
      <w:r w:rsidRPr="00D13B72">
        <w:rPr>
          <w:b/>
          <w:bCs/>
          <w:u w:val="single"/>
        </w:rPr>
        <w:t>Bill Title:</w:t>
      </w:r>
    </w:p>
    <w:p w14:paraId="656FEB50" w14:textId="77777777" w:rsidR="00D13B72" w:rsidRPr="00D13B72" w:rsidRDefault="00D13B72" w:rsidP="00D13B72">
      <w:pPr>
        <w:rPr>
          <w:rFonts w:eastAsia="Times New Roman" w:cs="Times New Roman"/>
          <w:kern w:val="0"/>
          <w14:ligatures w14:val="none"/>
        </w:rPr>
      </w:pPr>
      <w:r w:rsidRPr="00D13B72">
        <w:rPr>
          <w:rFonts w:eastAsia="Times New Roman" w:cs="Times New Roman"/>
          <w:kern w:val="0"/>
          <w14:ligatures w14:val="none"/>
        </w:rPr>
        <w:t>A Local Law to amend the administrative code of the city of New York, in relation to the limitation on parking of mobile homes and trailers on residential streets</w:t>
      </w:r>
    </w:p>
    <w:p w14:paraId="11A340FE" w14:textId="77777777" w:rsidR="00D13B72" w:rsidRPr="00D13B72" w:rsidRDefault="00D13B72" w:rsidP="00D13B72">
      <w:pPr>
        <w:spacing w:before="120" w:after="120"/>
        <w:outlineLvl w:val="0"/>
        <w:rPr>
          <w:b/>
          <w:bCs/>
          <w:u w:val="single"/>
        </w:rPr>
      </w:pPr>
      <w:r w:rsidRPr="00D13B72">
        <w:rPr>
          <w:b/>
          <w:bCs/>
          <w:u w:val="single"/>
        </w:rPr>
        <w:t>Submitted by:</w:t>
      </w:r>
    </w:p>
    <w:p w14:paraId="3F011D73" w14:textId="77777777" w:rsidR="00D13B72" w:rsidRPr="00D13B72" w:rsidRDefault="00D13B72" w:rsidP="00D13B72">
      <w:pPr>
        <w:rPr>
          <w:rFonts w:eastAsia="Times New Roman" w:cs="Times New Roman"/>
          <w:kern w:val="0"/>
          <w14:ligatures w14:val="none"/>
        </w:rPr>
      </w:pPr>
      <w:r w:rsidRPr="00D13B72">
        <w:rPr>
          <w:rFonts w:eastAsia="Times New Roman" w:cs="Times New Roman"/>
          <w:kern w:val="0"/>
          <w14:ligatures w14:val="none"/>
        </w:rPr>
        <w:t>Council Member Hanks</w:t>
      </w:r>
    </w:p>
    <w:p w14:paraId="28D3A211" w14:textId="77777777" w:rsidR="00D13B72" w:rsidRPr="00D13B72" w:rsidRDefault="00D13B72" w:rsidP="00D13B72">
      <w:pPr>
        <w:rPr>
          <w:rFonts w:eastAsia="Times New Roman" w:cs="Times New Roman"/>
          <w:kern w:val="0"/>
          <w14:ligatures w14:val="none"/>
        </w:rPr>
      </w:pPr>
    </w:p>
    <w:p w14:paraId="59FD1F1F" w14:textId="77777777" w:rsidR="00D13B72" w:rsidRPr="00D13B72" w:rsidRDefault="00D13B72" w:rsidP="00D13B72">
      <w:pPr>
        <w:spacing w:before="120" w:after="120"/>
        <w:outlineLvl w:val="0"/>
        <w:rPr>
          <w:b/>
          <w:bCs/>
          <w:u w:val="single"/>
        </w:rPr>
      </w:pPr>
      <w:r w:rsidRPr="00D13B72">
        <w:rPr>
          <w:b/>
          <w:bCs/>
          <w:u w:val="single"/>
        </w:rPr>
        <w:t>Justification:</w:t>
      </w:r>
    </w:p>
    <w:p w14:paraId="5E9FC3E6" w14:textId="77777777" w:rsidR="00D13B72" w:rsidRPr="00D13B72" w:rsidRDefault="00D13B72" w:rsidP="00D13B72">
      <w:pPr>
        <w:rPr>
          <w:rFonts w:eastAsia="Times New Roman" w:cs="Times New Roman"/>
          <w:kern w:val="0"/>
          <w14:ligatures w14:val="none"/>
        </w:rPr>
      </w:pPr>
    </w:p>
    <w:p w14:paraId="322B2E04" w14:textId="77777777" w:rsidR="00D13B72" w:rsidRPr="00D13B72" w:rsidRDefault="00D13B72" w:rsidP="00D13B72">
      <w:pPr>
        <w:rPr>
          <w:rFonts w:eastAsia="Times New Roman" w:cs="Times New Roman"/>
          <w:kern w:val="0"/>
          <w14:ligatures w14:val="none"/>
        </w:rPr>
      </w:pPr>
      <w:r w:rsidRPr="00D13B72">
        <w:rPr>
          <w:rFonts w:eastAsia="Times New Roman" w:cs="Times New Roman"/>
          <w:kern w:val="0"/>
          <w14:ligatures w14:val="none"/>
        </w:rPr>
        <w:t>The prolonged parking of mobile homes and trailers on residential streets presents ongoing concerns related to public safety, traffic flow, sanitation, and neighborhood quality of life. These large vehicles can obstruct visibility, limit parking availability for residents, interfere with street cleaning and emergency access, and contribute to noise and sanitation issues, particularly during overnight hours.</w:t>
      </w:r>
    </w:p>
    <w:p w14:paraId="3D9112AA" w14:textId="77777777" w:rsidR="00D13B72" w:rsidRPr="00D13B72" w:rsidRDefault="00D13B72" w:rsidP="00D13B72">
      <w:pPr>
        <w:rPr>
          <w:rFonts w:eastAsia="Times New Roman" w:cs="Times New Roman"/>
          <w:kern w:val="0"/>
          <w14:ligatures w14:val="none"/>
        </w:rPr>
      </w:pPr>
    </w:p>
    <w:p w14:paraId="0185DAFA" w14:textId="77777777" w:rsidR="00D13B72" w:rsidRPr="00D13B72" w:rsidRDefault="00D13B72" w:rsidP="00D13B72">
      <w:pPr>
        <w:rPr>
          <w:rFonts w:eastAsia="Times New Roman" w:cs="Times New Roman"/>
          <w:kern w:val="0"/>
          <w14:ligatures w14:val="none"/>
        </w:rPr>
      </w:pPr>
      <w:r w:rsidRPr="00D13B72">
        <w:rPr>
          <w:rFonts w:eastAsia="Times New Roman" w:cs="Times New Roman"/>
          <w:kern w:val="0"/>
          <w14:ligatures w14:val="none"/>
        </w:rPr>
        <w:t>Current regulations do not adequately address these impacts or provide clear limits on the duration and timing of such parking. By establishing time restrictions and authorizing enforcement and impoundment for violations, this bill promotes safer streets, protects residential neighborhoods, and ensures fair and consistent use of limited curbside parking resources.</w:t>
      </w:r>
    </w:p>
    <w:p w14:paraId="072E6CC9" w14:textId="77777777" w:rsidR="00D13B72" w:rsidRPr="00D13B72" w:rsidRDefault="00D13B72" w:rsidP="00D13B72">
      <w:pPr>
        <w:rPr>
          <w:rFonts w:eastAsia="Times New Roman" w:cs="Times New Roman"/>
          <w:kern w:val="0"/>
          <w14:ligatures w14:val="none"/>
        </w:rPr>
      </w:pPr>
    </w:p>
    <w:p w14:paraId="1B1004D5" w14:textId="77777777" w:rsidR="00D13B72" w:rsidRPr="00D13B72" w:rsidRDefault="00D13B72" w:rsidP="00D13B72">
      <w:pPr>
        <w:rPr>
          <w:rFonts w:eastAsia="Times New Roman" w:cs="Times New Roman"/>
          <w:kern w:val="0"/>
          <w14:ligatures w14:val="none"/>
        </w:rPr>
      </w:pPr>
    </w:p>
    <w:p w14:paraId="50962BFE" w14:textId="77777777" w:rsidR="00D13B72" w:rsidRPr="00D13B72" w:rsidRDefault="00D13B72" w:rsidP="00D13B72">
      <w:pPr>
        <w:rPr>
          <w:rFonts w:eastAsia="Times New Roman" w:cs="Times New Roman"/>
          <w:kern w:val="0"/>
          <w14:ligatures w14:val="none"/>
        </w:rPr>
      </w:pPr>
    </w:p>
    <w:p w14:paraId="2C2291D8" w14:textId="77777777" w:rsidR="00D13B72" w:rsidRPr="00D13B72" w:rsidRDefault="00D13B72" w:rsidP="00D13B72">
      <w:pPr>
        <w:rPr>
          <w:rFonts w:eastAsia="Times New Roman" w:cs="Times New Roman"/>
          <w:kern w:val="0"/>
          <w14:ligatures w14:val="none"/>
        </w:rPr>
      </w:pPr>
    </w:p>
    <w:p w14:paraId="4541D01A" w14:textId="77777777" w:rsidR="00D13B72" w:rsidRPr="00D13B72" w:rsidRDefault="00D13B72" w:rsidP="00D13B72">
      <w:pPr>
        <w:rPr>
          <w:rFonts w:eastAsia="Times New Roman" w:cs="Times New Roman"/>
          <w:kern w:val="0"/>
          <w14:ligatures w14:val="none"/>
        </w:rPr>
      </w:pPr>
    </w:p>
    <w:p w14:paraId="08D95DF9" w14:textId="77777777" w:rsidR="00D13B72" w:rsidRPr="00D13B72" w:rsidRDefault="00D13B72" w:rsidP="00D13B72">
      <w:pPr>
        <w:rPr>
          <w:rFonts w:eastAsia="Times New Roman" w:cs="Times New Roman"/>
          <w:kern w:val="0"/>
          <w14:ligatures w14:val="none"/>
        </w:rPr>
      </w:pPr>
    </w:p>
    <w:p w14:paraId="15F6DBD9" w14:textId="77777777" w:rsidR="00D13B72" w:rsidRPr="00D13B72" w:rsidRDefault="00D13B72" w:rsidP="00D13B72">
      <w:pPr>
        <w:rPr>
          <w:rFonts w:eastAsia="Times New Roman" w:cs="Times New Roman"/>
          <w:kern w:val="0"/>
          <w14:ligatures w14:val="none"/>
        </w:rPr>
      </w:pPr>
    </w:p>
    <w:p w14:paraId="3A5CC4C3" w14:textId="77777777" w:rsidR="00D13B72" w:rsidRPr="00D13B72" w:rsidRDefault="00D13B72" w:rsidP="00D13B72">
      <w:pPr>
        <w:rPr>
          <w:rFonts w:eastAsia="Times New Roman" w:cs="Times New Roman"/>
          <w:kern w:val="0"/>
          <w14:ligatures w14:val="none"/>
        </w:rPr>
      </w:pPr>
    </w:p>
    <w:p w14:paraId="13F537C5" w14:textId="77777777" w:rsidR="00D13B72" w:rsidRPr="00D13B72" w:rsidRDefault="00D13B72" w:rsidP="00D13B72">
      <w:pPr>
        <w:rPr>
          <w:rFonts w:eastAsia="Times New Roman" w:cs="Times New Roman"/>
          <w:kern w:val="0"/>
          <w14:ligatures w14:val="none"/>
        </w:rPr>
      </w:pPr>
    </w:p>
    <w:p w14:paraId="41694C9E" w14:textId="77777777" w:rsidR="00D13B72" w:rsidRPr="00D13B72" w:rsidRDefault="00D13B72" w:rsidP="00D13B72">
      <w:pPr>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8E438" w14:textId="77777777" w:rsidR="006235B4" w:rsidRDefault="006235B4" w:rsidP="006420B2">
      <w:r>
        <w:separator/>
      </w:r>
    </w:p>
  </w:endnote>
  <w:endnote w:type="continuationSeparator" w:id="0">
    <w:p w14:paraId="2AB0390E" w14:textId="77777777" w:rsidR="006235B4" w:rsidRDefault="006235B4"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D572" w14:textId="77777777" w:rsidR="006235B4" w:rsidRDefault="006235B4" w:rsidP="006420B2">
      <w:r>
        <w:separator/>
      </w:r>
    </w:p>
  </w:footnote>
  <w:footnote w:type="continuationSeparator" w:id="0">
    <w:p w14:paraId="55F31A84" w14:textId="77777777" w:rsidR="006235B4" w:rsidRDefault="006235B4"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2473BE"/>
    <w:rsid w:val="00264A09"/>
    <w:rsid w:val="0034091B"/>
    <w:rsid w:val="00467794"/>
    <w:rsid w:val="00507051"/>
    <w:rsid w:val="006235B4"/>
    <w:rsid w:val="006420B2"/>
    <w:rsid w:val="00661880"/>
    <w:rsid w:val="00757943"/>
    <w:rsid w:val="008C1FD9"/>
    <w:rsid w:val="009128D6"/>
    <w:rsid w:val="009A3FA6"/>
    <w:rsid w:val="009D60D7"/>
    <w:rsid w:val="00A33B06"/>
    <w:rsid w:val="00A75A49"/>
    <w:rsid w:val="00AD2351"/>
    <w:rsid w:val="00C93E6C"/>
    <w:rsid w:val="00CE202E"/>
    <w:rsid w:val="00D13B72"/>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2026-03-23T14:09:00Z</dcterms:modified>
</cp:coreProperties>
</file>