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2D4B1" w14:textId="5171DE2C" w:rsidR="00FB3C9C" w:rsidRDefault="040E8FEC" w:rsidP="040E8FEC">
      <w:pPr>
        <w:pStyle w:val="NormalWeb"/>
        <w:shd w:val="clear" w:color="auto" w:fill="FFFFFF" w:themeFill="background1"/>
        <w:spacing w:before="0" w:beforeAutospacing="0" w:after="0" w:afterAutospacing="0"/>
        <w:jc w:val="center"/>
        <w:rPr>
          <w:color w:val="000000"/>
        </w:rPr>
      </w:pPr>
      <w:r w:rsidRPr="040E8FEC">
        <w:rPr>
          <w:color w:val="000000" w:themeColor="text1"/>
        </w:rPr>
        <w:t xml:space="preserve">Int. No. </w:t>
      </w:r>
      <w:r w:rsidR="00E407EC">
        <w:rPr>
          <w:color w:val="000000" w:themeColor="text1"/>
        </w:rPr>
        <w:t>115</w:t>
      </w:r>
    </w:p>
    <w:p w14:paraId="36F670E1" w14:textId="77777777" w:rsidR="00FB3C9C" w:rsidRDefault="00FB3C9C" w:rsidP="00FB3C9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31264E5A">
        <w:rPr>
          <w:color w:val="000000" w:themeColor="text1"/>
        </w:rPr>
        <w:t> </w:t>
      </w:r>
    </w:p>
    <w:p w14:paraId="3DE20CAF" w14:textId="77777777" w:rsidR="00644181" w:rsidRDefault="00644181" w:rsidP="006441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By Council Members Brooks-Powers, Cabán, Louis, Brewer, Hudson and Morano</w:t>
      </w:r>
    </w:p>
    <w:p w14:paraId="7AF8E0C6" w14:textId="3AFB454C" w:rsidR="040E8FEC" w:rsidRDefault="040E8FEC" w:rsidP="040E8FE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0F7E30" w14:textId="77777777" w:rsidR="00D25EA7" w:rsidRPr="00D25EA7" w:rsidRDefault="00D25EA7" w:rsidP="00FB3C9C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D25EA7">
        <w:rPr>
          <w:vanish/>
          <w:color w:val="000000"/>
        </w:rPr>
        <w:t>..Title</w:t>
      </w:r>
    </w:p>
    <w:p w14:paraId="519292C6" w14:textId="136A5D80" w:rsidR="00FB3C9C" w:rsidRDefault="00FB3C9C" w:rsidP="00FB3C9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 Local Law to amend the administrative code of the city of New York, in relation to the prohibition of non-compete agreements</w:t>
      </w:r>
    </w:p>
    <w:p w14:paraId="7291BEFB" w14:textId="2821FB24" w:rsidR="00D25EA7" w:rsidRPr="00D25EA7" w:rsidRDefault="00D25EA7" w:rsidP="00FB3C9C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  <w:sz w:val="27"/>
          <w:szCs w:val="27"/>
        </w:rPr>
      </w:pPr>
      <w:r w:rsidRPr="00D25EA7">
        <w:rPr>
          <w:vanish/>
          <w:color w:val="000000"/>
        </w:rPr>
        <w:t>..Body</w:t>
      </w:r>
    </w:p>
    <w:p w14:paraId="7F1590D0" w14:textId="77777777" w:rsidR="00FB3C9C" w:rsidRDefault="00FB3C9C" w:rsidP="00FB3C9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7961886D" w14:textId="77777777" w:rsidR="00FB3C9C" w:rsidRDefault="00FB3C9C" w:rsidP="00FB3C9C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Be it enacted by the Council as follows:</w:t>
      </w:r>
    </w:p>
    <w:p w14:paraId="2DBBAA05" w14:textId="77777777" w:rsidR="00FB3C9C" w:rsidRDefault="00FB3C9C" w:rsidP="00FB3C9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Section 1. Chapter 5 of title 22 of the administrative code of the city of New York is amended by adding a new section 22-511 to read as follows:</w:t>
      </w:r>
    </w:p>
    <w:p w14:paraId="1376555D" w14:textId="77777777" w:rsidR="00FB3C9C" w:rsidRDefault="00FB3C9C" w:rsidP="00FB3C9C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14"/>
          <w:szCs w:val="14"/>
        </w:rPr>
        <w:t>                     </w:t>
      </w:r>
      <w:r>
        <w:rPr>
          <w:color w:val="000000"/>
          <w:u w:val="single"/>
        </w:rPr>
        <w:t>§ 22-511 Prohibition of non-compete agreements.</w:t>
      </w:r>
    </w:p>
    <w:p w14:paraId="3DB59891" w14:textId="77777777" w:rsidR="00FB3C9C" w:rsidRDefault="00FB3C9C" w:rsidP="00FB3C9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a. Definitions. For the purposes of this section, the following terms have the following meanings:</w:t>
      </w:r>
    </w:p>
    <w:p w14:paraId="7AAACCF6" w14:textId="77777777" w:rsidR="00FB3C9C" w:rsidRDefault="00FB3C9C" w:rsidP="00FB3C9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Non-compete</w:t>
      </w:r>
      <w:r w:rsidRPr="00FB3C9C">
        <w:rPr>
          <w:color w:val="000000"/>
          <w:u w:val="single"/>
        </w:rPr>
        <w:t xml:space="preserve"> agreement</w:t>
      </w:r>
      <w:r>
        <w:rPr>
          <w:color w:val="000000"/>
          <w:u w:val="single"/>
        </w:rPr>
        <w:t>. The term “non-compete agreement</w:t>
      </w:r>
      <w:r w:rsidRPr="00FB3C9C">
        <w:rPr>
          <w:color w:val="000000"/>
          <w:u w:val="single"/>
        </w:rPr>
        <w:t xml:space="preserve">” means an agreement </w:t>
      </w:r>
      <w:r>
        <w:rPr>
          <w:color w:val="000000"/>
          <w:u w:val="single"/>
        </w:rPr>
        <w:t xml:space="preserve">between an employer </w:t>
      </w:r>
      <w:r w:rsidR="00DC47B8">
        <w:rPr>
          <w:color w:val="000000"/>
          <w:u w:val="single"/>
        </w:rPr>
        <w:t xml:space="preserve">and a worker </w:t>
      </w:r>
      <w:r>
        <w:rPr>
          <w:color w:val="000000"/>
          <w:u w:val="single"/>
        </w:rPr>
        <w:t xml:space="preserve">that </w:t>
      </w:r>
      <w:r w:rsidR="00DC47B8">
        <w:rPr>
          <w:color w:val="000000"/>
          <w:u w:val="single"/>
        </w:rPr>
        <w:t>prevents, or effectively prevents,</w:t>
      </w:r>
      <w:r>
        <w:rPr>
          <w:color w:val="000000"/>
          <w:u w:val="single"/>
        </w:rPr>
        <w:t xml:space="preserve"> </w:t>
      </w:r>
      <w:r w:rsidR="00DC47B8">
        <w:rPr>
          <w:color w:val="000000"/>
          <w:u w:val="single"/>
        </w:rPr>
        <w:t>the</w:t>
      </w:r>
      <w:r>
        <w:rPr>
          <w:color w:val="000000"/>
          <w:u w:val="single"/>
        </w:rPr>
        <w:t xml:space="preserve"> </w:t>
      </w:r>
      <w:r w:rsidR="00DC47B8">
        <w:rPr>
          <w:color w:val="000000"/>
          <w:u w:val="single"/>
        </w:rPr>
        <w:t>worker</w:t>
      </w:r>
      <w:r>
        <w:rPr>
          <w:color w:val="000000"/>
          <w:u w:val="single"/>
        </w:rPr>
        <w:t xml:space="preserve"> from </w:t>
      </w:r>
      <w:r w:rsidR="00DC47B8">
        <w:rPr>
          <w:color w:val="000000"/>
          <w:u w:val="single"/>
        </w:rPr>
        <w:t xml:space="preserve">seeking or accepting </w:t>
      </w:r>
      <w:r w:rsidR="00AE6C25">
        <w:rPr>
          <w:color w:val="000000"/>
          <w:u w:val="single"/>
        </w:rPr>
        <w:t>work for a different employer</w:t>
      </w:r>
      <w:r w:rsidR="00DC47B8">
        <w:rPr>
          <w:color w:val="000000"/>
          <w:u w:val="single"/>
        </w:rPr>
        <w:t xml:space="preserve">, or </w:t>
      </w:r>
      <w:r w:rsidR="001A51B1">
        <w:rPr>
          <w:color w:val="000000"/>
          <w:u w:val="single"/>
        </w:rPr>
        <w:t xml:space="preserve">from </w:t>
      </w:r>
      <w:r w:rsidR="00DC47B8">
        <w:rPr>
          <w:color w:val="000000"/>
          <w:u w:val="single"/>
        </w:rPr>
        <w:t xml:space="preserve">operating a business, after the </w:t>
      </w:r>
      <w:r w:rsidR="001A51B1">
        <w:rPr>
          <w:color w:val="000000"/>
          <w:u w:val="single"/>
        </w:rPr>
        <w:t>worker no longer works for the employer</w:t>
      </w:r>
      <w:r>
        <w:rPr>
          <w:color w:val="000000"/>
          <w:u w:val="single"/>
        </w:rPr>
        <w:t>.</w:t>
      </w:r>
    </w:p>
    <w:p w14:paraId="0585F4DA" w14:textId="77777777" w:rsidR="00FB3C9C" w:rsidRDefault="00FB3C9C" w:rsidP="00FB3C9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Employer. The term “employer” means </w:t>
      </w:r>
      <w:r w:rsidR="00AE6C25">
        <w:rPr>
          <w:color w:val="000000"/>
          <w:u w:val="single"/>
        </w:rPr>
        <w:t>a person that hires or contracts with a worker to work for a person.</w:t>
      </w:r>
    </w:p>
    <w:p w14:paraId="7F0F0FDB" w14:textId="77777777" w:rsidR="00FB3C9C" w:rsidRDefault="00AE6C25" w:rsidP="00FB3C9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Worker. The term “worker” means a natural person who works, whether paid or unpaid, for an employer. Such term includes an individual classified as an independent contractor.</w:t>
      </w:r>
    </w:p>
    <w:p w14:paraId="7FE03B64" w14:textId="77777777" w:rsidR="00FB3C9C" w:rsidRDefault="00FB3C9C" w:rsidP="00FB3C9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b. Prohibition</w:t>
      </w:r>
      <w:r w:rsidR="00AE6C25">
        <w:rPr>
          <w:color w:val="000000"/>
          <w:u w:val="single"/>
        </w:rPr>
        <w:t>s</w:t>
      </w:r>
      <w:r>
        <w:rPr>
          <w:color w:val="000000"/>
          <w:u w:val="single"/>
        </w:rPr>
        <w:t xml:space="preserve">. </w:t>
      </w:r>
      <w:r w:rsidR="00AE6C25">
        <w:rPr>
          <w:color w:val="000000"/>
          <w:u w:val="single"/>
        </w:rPr>
        <w:t xml:space="preserve">1. </w:t>
      </w:r>
      <w:r>
        <w:rPr>
          <w:color w:val="000000"/>
          <w:u w:val="single"/>
        </w:rPr>
        <w:t>No employer shall enter into</w:t>
      </w:r>
      <w:r w:rsidR="00AE6C25">
        <w:rPr>
          <w:color w:val="000000"/>
          <w:u w:val="single"/>
        </w:rPr>
        <w:t>, or attempt to enter into,</w:t>
      </w:r>
      <w:r>
        <w:rPr>
          <w:color w:val="000000"/>
          <w:u w:val="single"/>
        </w:rPr>
        <w:t xml:space="preserve"> a non-compete agreement with </w:t>
      </w:r>
      <w:r w:rsidR="00AE6C25">
        <w:rPr>
          <w:color w:val="000000"/>
          <w:u w:val="single"/>
        </w:rPr>
        <w:t>a worker</w:t>
      </w:r>
      <w:r>
        <w:rPr>
          <w:color w:val="000000"/>
          <w:u w:val="single"/>
        </w:rPr>
        <w:t>.</w:t>
      </w:r>
    </w:p>
    <w:p w14:paraId="58536ED3" w14:textId="77777777" w:rsidR="00AE6C25" w:rsidRDefault="00AE6C25" w:rsidP="00FB3C9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2. No employer shall maintain a non-compete agreement with a worker. </w:t>
      </w:r>
      <w:r w:rsidR="0062732B">
        <w:rPr>
          <w:color w:val="000000"/>
          <w:u w:val="single"/>
        </w:rPr>
        <w:t>Any non-compete agreement between an employer and a worker must be rescinded by the employer no later than the date the local law that created this section goes into effect.</w:t>
      </w:r>
    </w:p>
    <w:p w14:paraId="13CF8C77" w14:textId="77777777" w:rsidR="00AE6C25" w:rsidRDefault="00AE6C25" w:rsidP="00FB3C9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3. No employer shall represent to a worker that the worker is subject to a non-compete clause where the employer has no good faith basis to believe that the worker is subject to an enforceable non-compete agreement.</w:t>
      </w:r>
    </w:p>
    <w:p w14:paraId="1C4C75B8" w14:textId="77777777" w:rsidR="0062732B" w:rsidRDefault="0062732B" w:rsidP="00FB3C9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4. Any non-compete agreement entered into, or maintained, in violation of this subdivision is not enforceable.</w:t>
      </w:r>
    </w:p>
    <w:p w14:paraId="3C4CC812" w14:textId="77777777" w:rsidR="00FB3C9C" w:rsidRPr="0062732B" w:rsidRDefault="0062732B" w:rsidP="0062732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c</w:t>
      </w:r>
      <w:r w:rsidR="00FB3C9C">
        <w:rPr>
          <w:color w:val="000000"/>
          <w:u w:val="single"/>
        </w:rPr>
        <w:t xml:space="preserve">. Enforcement. </w:t>
      </w:r>
      <w:r>
        <w:rPr>
          <w:color w:val="000000"/>
          <w:u w:val="single"/>
        </w:rPr>
        <w:t>Any person that violates any provision of this section is subject to a civil penalty of $500 per violation. The office of labor standards shall enforce the requirements of this section.</w:t>
      </w:r>
    </w:p>
    <w:p w14:paraId="68A4252A" w14:textId="77777777" w:rsidR="00FB3C9C" w:rsidRDefault="00FB3C9C" w:rsidP="00FB3C9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rPr>
          <w:color w:val="000000"/>
          <w:sz w:val="27"/>
          <w:szCs w:val="27"/>
        </w:rPr>
      </w:pPr>
      <w:r>
        <w:rPr>
          <w:color w:val="000000"/>
        </w:rPr>
        <w:t>§ 2. This local law takes effect 120 days after it becomes law.</w:t>
      </w:r>
    </w:p>
    <w:p w14:paraId="17D08CA3" w14:textId="7ED3AC51" w:rsidR="00FB3C9C" w:rsidRDefault="040E8FEC" w:rsidP="31264E5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40E8FEC">
        <w:rPr>
          <w:color w:val="000000" w:themeColor="text1"/>
          <w:sz w:val="18"/>
          <w:szCs w:val="18"/>
        </w:rPr>
        <w:t>  </w:t>
      </w:r>
    </w:p>
    <w:p w14:paraId="473F6E49" w14:textId="2E1EFD28" w:rsidR="040E8FEC" w:rsidRDefault="040E8FEC" w:rsidP="040E8FEC">
      <w:pPr>
        <w:pStyle w:val="NormalWeb"/>
        <w:shd w:val="clear" w:color="auto" w:fill="FFFFFF" w:themeFill="background1"/>
        <w:spacing w:before="0" w:beforeAutospacing="0" w:after="0" w:afterAutospacing="0"/>
        <w:jc w:val="both"/>
      </w:pPr>
      <w:r w:rsidRPr="040E8FEC">
        <w:rPr>
          <w:color w:val="000000" w:themeColor="text1"/>
          <w:sz w:val="18"/>
          <w:szCs w:val="18"/>
        </w:rPr>
        <w:t>DSS</w:t>
      </w:r>
    </w:p>
    <w:p w14:paraId="10262000" w14:textId="2B5E8A44" w:rsidR="00FB3C9C" w:rsidRDefault="040E8FEC" w:rsidP="040E8FEC">
      <w:pPr>
        <w:pStyle w:val="NormalWeb"/>
        <w:shd w:val="clear" w:color="auto" w:fill="FFFFFF" w:themeFill="background1"/>
        <w:spacing w:before="0" w:beforeAutospacing="0" w:after="0" w:afterAutospacing="0"/>
        <w:jc w:val="both"/>
      </w:pPr>
      <w:r w:rsidRPr="040E8FEC">
        <w:rPr>
          <w:color w:val="000000" w:themeColor="text1"/>
          <w:sz w:val="18"/>
          <w:szCs w:val="18"/>
        </w:rPr>
        <w:t>LS #2503</w:t>
      </w:r>
    </w:p>
    <w:p w14:paraId="6ECFFCB5" w14:textId="393618CC" w:rsidR="040E8FEC" w:rsidRDefault="040E8FEC" w:rsidP="040E8FEC">
      <w:pPr>
        <w:spacing w:after="0" w:line="240" w:lineRule="auto"/>
        <w:jc w:val="both"/>
      </w:pPr>
      <w:r w:rsidRPr="040E8FEC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Int. #01</w:t>
      </w:r>
      <w:r w:rsidR="000853D8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4</w:t>
      </w:r>
      <w:r w:rsidRPr="040E8FEC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0-2024</w:t>
      </w:r>
    </w:p>
    <w:p w14:paraId="3DF436C5" w14:textId="7858D032" w:rsidR="000853D8" w:rsidRPr="000853D8" w:rsidRDefault="040E8FEC" w:rsidP="000853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40E8FEC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1/6/2026 2:17 PM</w:t>
      </w:r>
    </w:p>
    <w:sectPr w:rsidR="000853D8" w:rsidRPr="00085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C9C"/>
    <w:rsid w:val="00021ACB"/>
    <w:rsid w:val="000853D8"/>
    <w:rsid w:val="000D0C84"/>
    <w:rsid w:val="000E5661"/>
    <w:rsid w:val="00133DFF"/>
    <w:rsid w:val="00146647"/>
    <w:rsid w:val="001A51B1"/>
    <w:rsid w:val="003814FC"/>
    <w:rsid w:val="00382E99"/>
    <w:rsid w:val="00447A6E"/>
    <w:rsid w:val="0048057F"/>
    <w:rsid w:val="004870FB"/>
    <w:rsid w:val="005C6CEC"/>
    <w:rsid w:val="0062732B"/>
    <w:rsid w:val="00642084"/>
    <w:rsid w:val="00644181"/>
    <w:rsid w:val="007A3314"/>
    <w:rsid w:val="008343F9"/>
    <w:rsid w:val="008B2367"/>
    <w:rsid w:val="00915800"/>
    <w:rsid w:val="00947908"/>
    <w:rsid w:val="009A4B30"/>
    <w:rsid w:val="00A63ABD"/>
    <w:rsid w:val="00AE6C25"/>
    <w:rsid w:val="00B550D4"/>
    <w:rsid w:val="00C52023"/>
    <w:rsid w:val="00C86D20"/>
    <w:rsid w:val="00D25EA7"/>
    <w:rsid w:val="00D4291A"/>
    <w:rsid w:val="00DC47B8"/>
    <w:rsid w:val="00E407EC"/>
    <w:rsid w:val="00E47FED"/>
    <w:rsid w:val="00E52A2F"/>
    <w:rsid w:val="00FB3C9C"/>
    <w:rsid w:val="040E8FEC"/>
    <w:rsid w:val="0C9CC650"/>
    <w:rsid w:val="19722B16"/>
    <w:rsid w:val="31264E5A"/>
    <w:rsid w:val="729D323A"/>
    <w:rsid w:val="74578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CF148"/>
  <w15:chartTrackingRefBased/>
  <w15:docId w15:val="{236D0CDF-9BBA-4682-8EE9-B87EE16A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3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Seitzer</dc:creator>
  <cp:keywords/>
  <dc:description/>
  <cp:lastModifiedBy>Martin, William</cp:lastModifiedBy>
  <cp:revision>6</cp:revision>
  <dcterms:created xsi:type="dcterms:W3CDTF">2026-02-09T14:32:00Z</dcterms:created>
  <dcterms:modified xsi:type="dcterms:W3CDTF">2026-02-27T16:49:00Z</dcterms:modified>
</cp:coreProperties>
</file>