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3862F" w14:textId="77777777" w:rsidR="007566D3" w:rsidRPr="00800449" w:rsidRDefault="00473AC0" w:rsidP="00800449">
      <w:pPr>
        <w:pStyle w:val="NoSpacing"/>
        <w:jc w:val="center"/>
        <w:rPr>
          <w:rFonts w:ascii="Georgia" w:hAnsi="Georgia"/>
          <w:sz w:val="32"/>
          <w:szCs w:val="32"/>
        </w:rPr>
      </w:pPr>
      <w:r w:rsidRPr="00800449">
        <w:rPr>
          <w:rFonts w:ascii="Georgia" w:hAnsi="Georgia"/>
          <w:b/>
          <w:bCs/>
          <w:sz w:val="32"/>
          <w:szCs w:val="32"/>
        </w:rPr>
        <w:t>New York City Council</w:t>
      </w:r>
    </w:p>
    <w:p w14:paraId="237FB7DB" w14:textId="77777777" w:rsidR="007566D3" w:rsidRPr="00800449" w:rsidRDefault="00473AC0" w:rsidP="00800449">
      <w:pPr>
        <w:pStyle w:val="NoSpacing"/>
        <w:jc w:val="center"/>
        <w:rPr>
          <w:rFonts w:ascii="Georgia" w:hAnsi="Georgia"/>
          <w:sz w:val="32"/>
          <w:szCs w:val="32"/>
        </w:rPr>
      </w:pPr>
      <w:r w:rsidRPr="00800449">
        <w:rPr>
          <w:rFonts w:ascii="Georgia" w:hAnsi="Georgia"/>
          <w:b/>
          <w:bCs/>
          <w:sz w:val="32"/>
          <w:szCs w:val="32"/>
        </w:rPr>
        <w:t>Memorandum in Support of Legislation</w:t>
      </w:r>
    </w:p>
    <w:p w14:paraId="2F83F279" w14:textId="77777777" w:rsidR="00284D41" w:rsidRDefault="00284D41" w:rsidP="00284D41">
      <w:pPr>
        <w:pStyle w:val="NoSpacing"/>
        <w:rPr>
          <w:rFonts w:ascii="Georgia" w:hAnsi="Georgia"/>
          <w:sz w:val="24"/>
          <w:szCs w:val="24"/>
        </w:rPr>
      </w:pPr>
    </w:p>
    <w:p w14:paraId="70A594B2" w14:textId="3440A843" w:rsidR="007566D3" w:rsidRDefault="00473AC0" w:rsidP="00284D41">
      <w:pPr>
        <w:pStyle w:val="NoSpacing"/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</w:p>
    <w:p w14:paraId="623EC98A" w14:textId="77777777" w:rsidR="00284D41" w:rsidRPr="00800449" w:rsidRDefault="00284D41" w:rsidP="00800449">
      <w:pPr>
        <w:pStyle w:val="NoSpacing"/>
        <w:rPr>
          <w:rFonts w:ascii="Georgia" w:hAnsi="Georgia"/>
          <w:sz w:val="24"/>
          <w:szCs w:val="24"/>
        </w:rPr>
      </w:pPr>
    </w:p>
    <w:p w14:paraId="1B465E49" w14:textId="77777777" w:rsidR="007566D3" w:rsidRPr="00800449" w:rsidRDefault="00473AC0" w:rsidP="00800449">
      <w:pPr>
        <w:pStyle w:val="NoSpacing"/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b/>
          <w:bCs/>
          <w:sz w:val="24"/>
          <w:szCs w:val="24"/>
        </w:rPr>
        <w:t>Legislative Service Number</w:t>
      </w:r>
      <w:r w:rsidRPr="00800449">
        <w:rPr>
          <w:rFonts w:ascii="Georgia" w:hAnsi="Georgia"/>
          <w:sz w:val="24"/>
          <w:szCs w:val="24"/>
        </w:rPr>
        <w:t>:</w:t>
      </w:r>
    </w:p>
    <w:p w14:paraId="759BE677" w14:textId="400246C0" w:rsidR="007566D3" w:rsidRPr="00800449" w:rsidRDefault="00CE7B33" w:rsidP="00800449">
      <w:pPr>
        <w:pStyle w:val="NoSpacing"/>
        <w:numPr>
          <w:ilvl w:val="0"/>
          <w:numId w:val="10"/>
        </w:numPr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sz w:val="24"/>
          <w:szCs w:val="24"/>
        </w:rPr>
        <w:t>Intro No. 0114-2026</w:t>
      </w:r>
    </w:p>
    <w:p w14:paraId="16643696" w14:textId="77777777" w:rsidR="00284D41" w:rsidRDefault="00284D41" w:rsidP="00284D41">
      <w:pPr>
        <w:pStyle w:val="NoSpacing"/>
        <w:rPr>
          <w:rFonts w:ascii="Georgia" w:hAnsi="Georgia"/>
          <w:sz w:val="24"/>
          <w:szCs w:val="24"/>
        </w:rPr>
      </w:pPr>
    </w:p>
    <w:p w14:paraId="78E55C29" w14:textId="1970C5E2" w:rsidR="007566D3" w:rsidRPr="00800449" w:rsidRDefault="00473AC0" w:rsidP="00800449">
      <w:pPr>
        <w:pStyle w:val="NoSpacing"/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b/>
          <w:bCs/>
          <w:sz w:val="24"/>
          <w:szCs w:val="24"/>
        </w:rPr>
        <w:t>Prime Sponsor</w:t>
      </w:r>
      <w:r w:rsidRPr="00800449">
        <w:rPr>
          <w:rFonts w:ascii="Georgia" w:hAnsi="Georgia"/>
          <w:sz w:val="24"/>
          <w:szCs w:val="24"/>
        </w:rPr>
        <w:t>:</w:t>
      </w:r>
    </w:p>
    <w:p w14:paraId="120D97B2" w14:textId="267EC7B9" w:rsidR="007566D3" w:rsidRPr="00800449" w:rsidRDefault="00473AC0" w:rsidP="00800449">
      <w:pPr>
        <w:pStyle w:val="NoSpacing"/>
        <w:numPr>
          <w:ilvl w:val="0"/>
          <w:numId w:val="10"/>
        </w:numPr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sz w:val="24"/>
          <w:szCs w:val="24"/>
        </w:rPr>
        <w:t xml:space="preserve">Council Member </w:t>
      </w:r>
      <w:r w:rsidR="00CE7B33" w:rsidRPr="00800449">
        <w:rPr>
          <w:rFonts w:ascii="Georgia" w:hAnsi="Georgia"/>
          <w:sz w:val="24"/>
          <w:szCs w:val="24"/>
        </w:rPr>
        <w:t>Selvena N. Brooks-Powers</w:t>
      </w:r>
    </w:p>
    <w:p w14:paraId="748B9ED6" w14:textId="77777777" w:rsidR="00284D41" w:rsidRDefault="00284D41" w:rsidP="00284D41">
      <w:pPr>
        <w:pStyle w:val="NoSpacing"/>
        <w:rPr>
          <w:rFonts w:ascii="Georgia" w:hAnsi="Georgia"/>
          <w:sz w:val="24"/>
          <w:szCs w:val="24"/>
        </w:rPr>
      </w:pPr>
    </w:p>
    <w:p w14:paraId="2E813273" w14:textId="199497AE" w:rsidR="007566D3" w:rsidRPr="00800449" w:rsidRDefault="00473AC0" w:rsidP="00800449">
      <w:pPr>
        <w:pStyle w:val="NoSpacing"/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b/>
          <w:bCs/>
          <w:sz w:val="24"/>
          <w:szCs w:val="24"/>
        </w:rPr>
        <w:t>Bill Title</w:t>
      </w:r>
      <w:r w:rsidRPr="00800449">
        <w:rPr>
          <w:rFonts w:ascii="Georgia" w:hAnsi="Georgia"/>
          <w:sz w:val="24"/>
          <w:szCs w:val="24"/>
        </w:rPr>
        <w:t>:</w:t>
      </w:r>
    </w:p>
    <w:p w14:paraId="2D7934C1" w14:textId="42FF261D" w:rsidR="007566D3" w:rsidRPr="00800449" w:rsidRDefault="00CE7B33" w:rsidP="00800449">
      <w:pPr>
        <w:pStyle w:val="NoSpacing"/>
        <w:numPr>
          <w:ilvl w:val="0"/>
          <w:numId w:val="10"/>
        </w:numPr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sz w:val="24"/>
          <w:szCs w:val="24"/>
        </w:rPr>
        <w:t>A Local Law to amend the administrative code of the city of New York, in relation to information required in job listings</w:t>
      </w:r>
    </w:p>
    <w:p w14:paraId="6B4EFDC6" w14:textId="77777777" w:rsidR="00284D41" w:rsidRDefault="00284D41" w:rsidP="00284D41">
      <w:pPr>
        <w:pStyle w:val="NoSpacing"/>
        <w:rPr>
          <w:rFonts w:ascii="Georgia" w:hAnsi="Georgia"/>
          <w:sz w:val="24"/>
          <w:szCs w:val="24"/>
        </w:rPr>
      </w:pPr>
    </w:p>
    <w:p w14:paraId="1DE994D3" w14:textId="28915AA4" w:rsidR="007566D3" w:rsidRPr="00800449" w:rsidRDefault="00473AC0" w:rsidP="00800449">
      <w:pPr>
        <w:pStyle w:val="NoSpacing"/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b/>
          <w:bCs/>
          <w:sz w:val="24"/>
          <w:szCs w:val="24"/>
        </w:rPr>
        <w:t>Submitted by</w:t>
      </w:r>
      <w:r w:rsidRPr="00800449">
        <w:rPr>
          <w:rFonts w:ascii="Georgia" w:hAnsi="Georgia"/>
          <w:sz w:val="24"/>
          <w:szCs w:val="24"/>
        </w:rPr>
        <w:t>:</w:t>
      </w:r>
    </w:p>
    <w:p w14:paraId="2A657D70" w14:textId="77777777" w:rsidR="00CE7B33" w:rsidRPr="00800449" w:rsidRDefault="00CE7B33" w:rsidP="00800449">
      <w:pPr>
        <w:pStyle w:val="NoSpacing"/>
        <w:numPr>
          <w:ilvl w:val="0"/>
          <w:numId w:val="10"/>
        </w:numPr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sz w:val="24"/>
          <w:szCs w:val="24"/>
        </w:rPr>
        <w:t>Council Member Selvena N. Brooks-Powers</w:t>
      </w:r>
    </w:p>
    <w:p w14:paraId="0E422184" w14:textId="77777777" w:rsidR="00284D41" w:rsidRDefault="00284D41" w:rsidP="00284D41">
      <w:pPr>
        <w:pStyle w:val="NoSpacing"/>
        <w:rPr>
          <w:rFonts w:ascii="Georgia" w:hAnsi="Georgia"/>
          <w:sz w:val="24"/>
          <w:szCs w:val="24"/>
        </w:rPr>
      </w:pPr>
    </w:p>
    <w:p w14:paraId="6C3F7C48" w14:textId="08EC3E83" w:rsidR="007566D3" w:rsidRPr="00800449" w:rsidRDefault="00473AC0" w:rsidP="00800449">
      <w:pPr>
        <w:pStyle w:val="NoSpacing"/>
        <w:rPr>
          <w:rFonts w:ascii="Georgia" w:hAnsi="Georgia"/>
          <w:sz w:val="24"/>
          <w:szCs w:val="24"/>
          <w:u w:val="single"/>
        </w:rPr>
      </w:pPr>
      <w:r w:rsidRPr="00800449">
        <w:rPr>
          <w:rFonts w:ascii="Georgia" w:hAnsi="Georgia"/>
          <w:b/>
          <w:bCs/>
          <w:sz w:val="24"/>
          <w:szCs w:val="24"/>
          <w:u w:val="single"/>
        </w:rPr>
        <w:t>Justification</w:t>
      </w:r>
      <w:r w:rsidR="00284D41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1CFE2699" w14:textId="64EF80AB" w:rsidR="00CE7B33" w:rsidRDefault="00CE7B33" w:rsidP="00284D41">
      <w:pPr>
        <w:pStyle w:val="NoSpacing"/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sz w:val="24"/>
          <w:szCs w:val="24"/>
        </w:rPr>
        <w:t>New York City is home to one of the most diverse workforces in the nation. Nevertheless, wage disparities based on race, gender, and other factors remain pronounced.</w:t>
      </w:r>
    </w:p>
    <w:p w14:paraId="095E1E2D" w14:textId="77777777" w:rsidR="00284D41" w:rsidRPr="00800449" w:rsidRDefault="00284D41" w:rsidP="00800449">
      <w:pPr>
        <w:pStyle w:val="NoSpacing"/>
        <w:rPr>
          <w:rFonts w:ascii="Georgia" w:hAnsi="Georgia"/>
          <w:sz w:val="24"/>
          <w:szCs w:val="24"/>
        </w:rPr>
      </w:pPr>
    </w:p>
    <w:p w14:paraId="40C32F99" w14:textId="2F96F38B" w:rsidR="00CE7B33" w:rsidRDefault="00CE7B33" w:rsidP="00284D41">
      <w:pPr>
        <w:pStyle w:val="NoSpacing"/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sz w:val="24"/>
          <w:szCs w:val="24"/>
        </w:rPr>
        <w:t>Intro 114 would require employers to disclose key compensation details in job listings. Specifically, employers would be required to disclose salary ranges, opportunities for promotion or transfer, and non-wage compensation such as stocks or ownership benefits. More complete access to information upfront mitigates discrimination and promotes greater fairness and accountability in hiring practices.</w:t>
      </w:r>
    </w:p>
    <w:p w14:paraId="2577F946" w14:textId="77777777" w:rsidR="00284D41" w:rsidRPr="00800449" w:rsidRDefault="00284D41" w:rsidP="00800449">
      <w:pPr>
        <w:pStyle w:val="NoSpacing"/>
        <w:rPr>
          <w:rFonts w:ascii="Georgia" w:hAnsi="Georgia"/>
          <w:sz w:val="24"/>
          <w:szCs w:val="24"/>
        </w:rPr>
      </w:pPr>
    </w:p>
    <w:p w14:paraId="7530094C" w14:textId="30CC331A" w:rsidR="007566D3" w:rsidRPr="00800449" w:rsidRDefault="00CE7B33" w:rsidP="00800449">
      <w:pPr>
        <w:pStyle w:val="NoSpacing"/>
        <w:rPr>
          <w:rFonts w:ascii="Georgia" w:hAnsi="Georgia"/>
          <w:sz w:val="24"/>
          <w:szCs w:val="24"/>
        </w:rPr>
      </w:pPr>
      <w:r w:rsidRPr="00800449">
        <w:rPr>
          <w:rFonts w:ascii="Georgia" w:hAnsi="Georgia"/>
          <w:sz w:val="24"/>
          <w:szCs w:val="24"/>
        </w:rPr>
        <w:t>Establishing stronger pay transparency measures is crucial in combating discrimination in New York City. Evidence suggests that transparency policies can help narrow historical wage gaps, leading to a more equitable workforce. Ultimately, this bill would help to reduce inequities and promote equality of opportunity for New York City workers.</w:t>
      </w:r>
    </w:p>
    <w:sectPr w:rsidR="007566D3" w:rsidRPr="008004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3E6B77"/>
    <w:multiLevelType w:val="hybridMultilevel"/>
    <w:tmpl w:val="2A986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434534">
    <w:abstractNumId w:val="8"/>
  </w:num>
  <w:num w:numId="2" w16cid:durableId="797380907">
    <w:abstractNumId w:val="6"/>
  </w:num>
  <w:num w:numId="3" w16cid:durableId="300768370">
    <w:abstractNumId w:val="5"/>
  </w:num>
  <w:num w:numId="4" w16cid:durableId="1272586484">
    <w:abstractNumId w:val="4"/>
  </w:num>
  <w:num w:numId="5" w16cid:durableId="2109152934">
    <w:abstractNumId w:val="7"/>
  </w:num>
  <w:num w:numId="6" w16cid:durableId="629214146">
    <w:abstractNumId w:val="3"/>
  </w:num>
  <w:num w:numId="7" w16cid:durableId="1220819030">
    <w:abstractNumId w:val="2"/>
  </w:num>
  <w:num w:numId="8" w16cid:durableId="107285072">
    <w:abstractNumId w:val="1"/>
  </w:num>
  <w:num w:numId="9" w16cid:durableId="278729834">
    <w:abstractNumId w:val="0"/>
  </w:num>
  <w:num w:numId="10" w16cid:durableId="6023441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0EC7"/>
    <w:rsid w:val="00284D41"/>
    <w:rsid w:val="0029639D"/>
    <w:rsid w:val="002C1E41"/>
    <w:rsid w:val="00326F90"/>
    <w:rsid w:val="00473AC0"/>
    <w:rsid w:val="006C3F24"/>
    <w:rsid w:val="007566D3"/>
    <w:rsid w:val="00800449"/>
    <w:rsid w:val="00A85B15"/>
    <w:rsid w:val="00AA1D8D"/>
    <w:rsid w:val="00B47730"/>
    <w:rsid w:val="00B83EC2"/>
    <w:rsid w:val="00C6157E"/>
    <w:rsid w:val="00CB0664"/>
    <w:rsid w:val="00CE7B33"/>
    <w:rsid w:val="00F375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46107F"/>
  <w14:defaultImageDpi w14:val="300"/>
  <w15:docId w15:val="{51FFD016-69D3-4137-AA47-F9BACB5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284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D4219B-17DB-4822-857F-2756803F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Jeffries, Jillian</cp:lastModifiedBy>
  <cp:revision>2</cp:revision>
  <dcterms:created xsi:type="dcterms:W3CDTF">2026-04-13T18:56:00Z</dcterms:created>
  <dcterms:modified xsi:type="dcterms:W3CDTF">2026-04-13T18:56:00Z</dcterms:modified>
  <cp:category/>
</cp:coreProperties>
</file>