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A21132" w14:textId="0EB4D69D" w:rsidR="005C0B90" w:rsidRDefault="005C0B90" w:rsidP="005C0B90">
      <w:pPr>
        <w:jc w:val="center"/>
      </w:pPr>
      <w:r>
        <w:t>Res. No.</w:t>
      </w:r>
      <w:r w:rsidR="00186289">
        <w:t xml:space="preserve"> </w:t>
      </w:r>
      <w:r w:rsidR="0071642B">
        <w:t>91</w:t>
      </w:r>
    </w:p>
    <w:p w14:paraId="287A6ADB" w14:textId="77777777" w:rsidR="005C0B90" w:rsidRDefault="005C0B90" w:rsidP="005C0B90"/>
    <w:p w14:paraId="34F72EDF" w14:textId="77777777" w:rsidR="00186289" w:rsidRPr="00186289" w:rsidRDefault="00186289" w:rsidP="00066D7D">
      <w:pPr>
        <w:rPr>
          <w:vanish/>
        </w:rPr>
      </w:pPr>
      <w:r w:rsidRPr="00186289">
        <w:rPr>
          <w:vanish/>
        </w:rPr>
        <w:t>..Title</w:t>
      </w:r>
    </w:p>
    <w:p w14:paraId="7B62162B" w14:textId="06DD0969" w:rsidR="005C0B90" w:rsidRDefault="005C0B90" w:rsidP="00066D7D">
      <w:r>
        <w:t xml:space="preserve">Resolution </w:t>
      </w:r>
      <w:r w:rsidR="00F041E7">
        <w:t xml:space="preserve">calling on the New York State Legislature to pass, and the Governor to sign, A.3924, </w:t>
      </w:r>
      <w:r w:rsidR="007B0708">
        <w:t>also known as</w:t>
      </w:r>
      <w:r w:rsidR="00F041E7">
        <w:t xml:space="preserve"> the </w:t>
      </w:r>
      <w:r w:rsidR="007B0708">
        <w:t>R</w:t>
      </w:r>
      <w:r w:rsidR="00F041E7">
        <w:t xml:space="preserve">ight to </w:t>
      </w:r>
      <w:r w:rsidR="007B0708">
        <w:t>Y</w:t>
      </w:r>
      <w:r w:rsidR="00F041E7">
        <w:t xml:space="preserve">our </w:t>
      </w:r>
      <w:r w:rsidR="007B0708">
        <w:t>O</w:t>
      </w:r>
      <w:r w:rsidR="00F041E7">
        <w:t xml:space="preserve">wn </w:t>
      </w:r>
      <w:r w:rsidR="007B0708">
        <w:t>I</w:t>
      </w:r>
      <w:r w:rsidR="00F041E7">
        <w:t xml:space="preserve">mage </w:t>
      </w:r>
      <w:r w:rsidR="007B0708">
        <w:t>A</w:t>
      </w:r>
      <w:r w:rsidR="00F041E7">
        <w:t>ct</w:t>
      </w:r>
      <w:r w:rsidR="005128AB">
        <w:t xml:space="preserve">, </w:t>
      </w:r>
      <w:r w:rsidR="009425FF">
        <w:t xml:space="preserve">in relation to privacy rights involving digitization </w:t>
      </w:r>
    </w:p>
    <w:p w14:paraId="68BEC6FA" w14:textId="792BFAFD" w:rsidR="00186289" w:rsidRPr="00186289" w:rsidRDefault="00186289" w:rsidP="00066D7D">
      <w:pPr>
        <w:rPr>
          <w:vanish/>
        </w:rPr>
      </w:pPr>
      <w:r w:rsidRPr="00186289">
        <w:rPr>
          <w:vanish/>
        </w:rPr>
        <w:t>..Body</w:t>
      </w:r>
    </w:p>
    <w:p w14:paraId="7CF95BD0" w14:textId="77777777" w:rsidR="005C0B90" w:rsidRDefault="005C0B90" w:rsidP="00066D7D"/>
    <w:p w14:paraId="766B1111" w14:textId="0640ADB5" w:rsidR="00D909B3" w:rsidRDefault="00D909B3" w:rsidP="00D909B3">
      <w:pPr>
        <w:autoSpaceDE w:val="0"/>
        <w:autoSpaceDN w:val="0"/>
        <w:adjustRightInd w:val="0"/>
      </w:pPr>
      <w:r>
        <w:t>By Council Members Hanks, Louis, Banks, Gutiérrez, Hankerson</w:t>
      </w:r>
      <w:r w:rsidR="00765B28">
        <w:t xml:space="preserve">, </w:t>
      </w:r>
      <w:r>
        <w:t>Salaam</w:t>
      </w:r>
      <w:r w:rsidR="00765B28">
        <w:t xml:space="preserve"> and Maloney</w:t>
      </w:r>
    </w:p>
    <w:p w14:paraId="2738AFD0" w14:textId="77777777" w:rsidR="005C0B90" w:rsidRDefault="005C0B90" w:rsidP="00066D7D"/>
    <w:p w14:paraId="44BD7C74" w14:textId="51B2B60B" w:rsidR="005C0B90" w:rsidRDefault="005C0B90" w:rsidP="00070F6D">
      <w:pPr>
        <w:spacing w:line="480" w:lineRule="auto"/>
        <w:ind w:firstLine="720"/>
      </w:pPr>
      <w:r>
        <w:t xml:space="preserve">Whereas, </w:t>
      </w:r>
      <w:r w:rsidR="000E1ACC">
        <w:t>Artificial Intelligence (“AI”) is largely defined as a category of technology focusing on the simulation of human intelligence</w:t>
      </w:r>
      <w:r>
        <w:t>; and</w:t>
      </w:r>
    </w:p>
    <w:p w14:paraId="345C4954" w14:textId="0B295D9E" w:rsidR="005C0B90" w:rsidRDefault="005C0B90" w:rsidP="00070F6D">
      <w:pPr>
        <w:spacing w:line="480" w:lineRule="auto"/>
        <w:ind w:firstLine="720"/>
      </w:pPr>
      <w:r>
        <w:t xml:space="preserve">Whereas, </w:t>
      </w:r>
      <w:r w:rsidR="00292D2A">
        <w:t xml:space="preserve">The term </w:t>
      </w:r>
      <w:r w:rsidR="00C64A0E">
        <w:t>“</w:t>
      </w:r>
      <w:r w:rsidR="00292D2A">
        <w:t>d</w:t>
      </w:r>
      <w:r w:rsidR="00C64A0E">
        <w:t>eepfake” means a video, image, or audio recording generated or substantially modified using AI to falsely depict events, individuals’ speech or conduct, or individuals altogether</w:t>
      </w:r>
      <w:r>
        <w:t>; and</w:t>
      </w:r>
    </w:p>
    <w:p w14:paraId="5375F787" w14:textId="296A34A7" w:rsidR="005C0B90" w:rsidRDefault="005C0B90" w:rsidP="00891053">
      <w:pPr>
        <w:spacing w:line="480" w:lineRule="auto"/>
        <w:ind w:firstLine="720"/>
      </w:pPr>
      <w:r>
        <w:t xml:space="preserve">Whereas, </w:t>
      </w:r>
      <w:r w:rsidR="00DB60C4">
        <w:t xml:space="preserve">Deepfakes are being used to impersonate financial experts and business leaders on social media, </w:t>
      </w:r>
      <w:r w:rsidR="00066078">
        <w:t xml:space="preserve">in </w:t>
      </w:r>
      <w:r w:rsidR="00DB60C4">
        <w:t>fake livestreams, and in digital ads to extract</w:t>
      </w:r>
      <w:r w:rsidR="00E8612E">
        <w:t xml:space="preserve"> money</w:t>
      </w:r>
      <w:r w:rsidR="00DB60C4">
        <w:t xml:space="preserve"> </w:t>
      </w:r>
      <w:r w:rsidR="005E7B00">
        <w:t>from New Yorkers</w:t>
      </w:r>
      <w:r w:rsidR="00DB60C4">
        <w:t xml:space="preserve"> in fraudulent transactions, according to </w:t>
      </w:r>
      <w:r w:rsidR="004F48B3">
        <w:t>an investor alert published by</w:t>
      </w:r>
      <w:r w:rsidR="00A15E49">
        <w:t xml:space="preserve"> the</w:t>
      </w:r>
      <w:r w:rsidR="004F48B3">
        <w:t xml:space="preserve"> </w:t>
      </w:r>
      <w:r w:rsidR="00DB60C4">
        <w:t>New York State Attorney General</w:t>
      </w:r>
      <w:r w:rsidR="00284ED8">
        <w:t xml:space="preserve"> in August of 2024</w:t>
      </w:r>
      <w:r>
        <w:t>; and</w:t>
      </w:r>
    </w:p>
    <w:p w14:paraId="6FA5D1FA" w14:textId="6A72C4F4" w:rsidR="005C0B90" w:rsidRDefault="005C0B90" w:rsidP="00070F6D">
      <w:pPr>
        <w:spacing w:line="480" w:lineRule="auto"/>
        <w:ind w:firstLine="720"/>
      </w:pPr>
      <w:r>
        <w:t xml:space="preserve">Whereas, </w:t>
      </w:r>
      <w:r w:rsidR="00B50B92">
        <w:t>AI-enabled voice cloning</w:t>
      </w:r>
      <w:r w:rsidR="00E42231">
        <w:t>, a type of deepfaking,</w:t>
      </w:r>
      <w:r w:rsidR="00B50B92">
        <w:t xml:space="preserve"> is used to conduct impersonation scams to deceive the public into transferring money to</w:t>
      </w:r>
      <w:r w:rsidR="00460B1E">
        <w:t xml:space="preserve"> </w:t>
      </w:r>
      <w:r w:rsidR="00B50B92">
        <w:t xml:space="preserve">putative family members in crisis, according to </w:t>
      </w:r>
      <w:r w:rsidR="00460B1E">
        <w:t xml:space="preserve">a consumer alert published by </w:t>
      </w:r>
      <w:r w:rsidR="00B50B92">
        <w:t>the Federal Trade Commission</w:t>
      </w:r>
      <w:r w:rsidR="00460B1E">
        <w:t xml:space="preserve"> in April of 2024</w:t>
      </w:r>
      <w:r>
        <w:t xml:space="preserve">; </w:t>
      </w:r>
      <w:r w:rsidR="00810CF5">
        <w:t>and</w:t>
      </w:r>
    </w:p>
    <w:p w14:paraId="650A5FA0" w14:textId="61A94C49" w:rsidR="00F61705" w:rsidRDefault="00F61705" w:rsidP="000E7817">
      <w:pPr>
        <w:spacing w:line="480" w:lineRule="auto"/>
        <w:ind w:firstLine="720"/>
      </w:pPr>
      <w:r>
        <w:t xml:space="preserve">Whereas, </w:t>
      </w:r>
      <w:r w:rsidR="00810CF5">
        <w:t xml:space="preserve">According to the Federal Bureau of Investigation, </w:t>
      </w:r>
      <w:r w:rsidR="007E55DF">
        <w:t xml:space="preserve">individuals in </w:t>
      </w:r>
      <w:r w:rsidR="00810CF5">
        <w:t>New York</w:t>
      </w:r>
      <w:r w:rsidR="0028720A">
        <w:t xml:space="preserve"> State</w:t>
      </w:r>
      <w:r w:rsidR="00810CF5">
        <w:t xml:space="preserve"> lost an estimated $38.77 million, including over $21 million lost by </w:t>
      </w:r>
      <w:r w:rsidR="007E55DF">
        <w:t>individuals</w:t>
      </w:r>
      <w:r w:rsidR="00810CF5">
        <w:t xml:space="preserve"> over 60, in </w:t>
      </w:r>
      <w:r w:rsidR="00933BB2">
        <w:t xml:space="preserve">online </w:t>
      </w:r>
      <w:r w:rsidR="001A3DFA">
        <w:t>relationship</w:t>
      </w:r>
      <w:r w:rsidR="0050124B">
        <w:t xml:space="preserve"> </w:t>
      </w:r>
      <w:r w:rsidR="00810CF5">
        <w:t>impersonation schemes in 2024</w:t>
      </w:r>
      <w:r>
        <w:t xml:space="preserve">; </w:t>
      </w:r>
      <w:r w:rsidR="00810CF5">
        <w:t>and</w:t>
      </w:r>
    </w:p>
    <w:p w14:paraId="0082A43E" w14:textId="555C77AF" w:rsidR="007B4443" w:rsidRDefault="007B4443" w:rsidP="000E7817">
      <w:pPr>
        <w:spacing w:line="480" w:lineRule="auto"/>
        <w:ind w:firstLine="720"/>
      </w:pPr>
      <w:r>
        <w:t xml:space="preserve">Whereas, In 2024 </w:t>
      </w:r>
      <w:r w:rsidR="0062414F">
        <w:t xml:space="preserve">the </w:t>
      </w:r>
      <w:r>
        <w:t xml:space="preserve">New York City Department of Consumer and Worker Protection released tips to </w:t>
      </w:r>
      <w:r w:rsidR="0062414F">
        <w:t xml:space="preserve">help </w:t>
      </w:r>
      <w:r>
        <w:t xml:space="preserve">New Yorkers detect and respond to </w:t>
      </w:r>
      <w:r w:rsidR="00E76CF0">
        <w:t xml:space="preserve">deepfake </w:t>
      </w:r>
      <w:r>
        <w:t>scams; and</w:t>
      </w:r>
    </w:p>
    <w:p w14:paraId="6DDD3D3A" w14:textId="57684CD7" w:rsidR="00F61705" w:rsidRDefault="00F61705" w:rsidP="00E76CF0">
      <w:pPr>
        <w:spacing w:line="480" w:lineRule="auto"/>
        <w:ind w:firstLine="720"/>
      </w:pPr>
      <w:r>
        <w:t xml:space="preserve">Whereas, </w:t>
      </w:r>
      <w:r w:rsidR="008E4196">
        <w:t xml:space="preserve">Meta trained its AI image-generator on 1.1 billion publicly visible Facebook and Instagram images, </w:t>
      </w:r>
      <w:r w:rsidR="00184836">
        <w:t xml:space="preserve">as reported by </w:t>
      </w:r>
      <w:r w:rsidR="008E4196">
        <w:t>Ars Technica</w:t>
      </w:r>
      <w:r w:rsidR="003A2649">
        <w:t xml:space="preserve"> in December of 2023</w:t>
      </w:r>
      <w:r>
        <w:t xml:space="preserve">; </w:t>
      </w:r>
      <w:r w:rsidR="00810CF5">
        <w:t>and</w:t>
      </w:r>
    </w:p>
    <w:p w14:paraId="10382643" w14:textId="5758ACE5" w:rsidR="00F61705" w:rsidRDefault="00F61705" w:rsidP="007A27FE">
      <w:pPr>
        <w:spacing w:line="480" w:lineRule="auto"/>
        <w:ind w:firstLine="720"/>
      </w:pPr>
      <w:r>
        <w:lastRenderedPageBreak/>
        <w:t xml:space="preserve">Whereas, </w:t>
      </w:r>
      <w:r w:rsidR="00C12408">
        <w:t xml:space="preserve">According to </w:t>
      </w:r>
      <w:r w:rsidR="00922E89">
        <w:t>a</w:t>
      </w:r>
      <w:r w:rsidR="00785155">
        <w:t xml:space="preserve"> </w:t>
      </w:r>
      <w:r w:rsidR="00C12408">
        <w:t>CNN</w:t>
      </w:r>
      <w:r w:rsidR="00922E89">
        <w:t xml:space="preserve"> report</w:t>
      </w:r>
      <w:r w:rsidR="007A27FE">
        <w:t xml:space="preserve"> in July of 2025</w:t>
      </w:r>
      <w:r w:rsidR="00C12408">
        <w:t xml:space="preserve">, </w:t>
      </w:r>
      <w:r w:rsidR="003B29A0">
        <w:t xml:space="preserve">Guess, H&amp;M, and Levi’s have begun utilizing AI-generated models </w:t>
      </w:r>
      <w:r w:rsidR="00E55EC9">
        <w:t>as part of</w:t>
      </w:r>
      <w:r w:rsidR="003B29A0">
        <w:t xml:space="preserve"> ad</w:t>
      </w:r>
      <w:r w:rsidR="00F61665">
        <w:t>vertising</w:t>
      </w:r>
      <w:r w:rsidR="003B29A0">
        <w:t xml:space="preserve"> campaigns</w:t>
      </w:r>
      <w:r>
        <w:t xml:space="preserve">; </w:t>
      </w:r>
      <w:r w:rsidR="00810CF5">
        <w:t>and</w:t>
      </w:r>
    </w:p>
    <w:p w14:paraId="63679F91" w14:textId="7CE0D5FB" w:rsidR="00F61705" w:rsidRDefault="00F61705" w:rsidP="00070F6D">
      <w:pPr>
        <w:spacing w:line="480" w:lineRule="auto"/>
        <w:ind w:firstLine="720"/>
      </w:pPr>
      <w:r>
        <w:t xml:space="preserve">Whereas, </w:t>
      </w:r>
      <w:r w:rsidR="00A04F70">
        <w:t xml:space="preserve">The New York State Fashion Workers Act </w:t>
      </w:r>
      <w:r w:rsidR="00380963">
        <w:t xml:space="preserve">specifically </w:t>
      </w:r>
      <w:r w:rsidR="00A04F70">
        <w:t>protects professional models from the nonconsensual use of their digital replication by AI, but provides no such protections for members of the public whose name, voice, or likeness may be utilized as part of an AI-generated model, advertising campaign, or any other commercial endeavor</w:t>
      </w:r>
      <w:r>
        <w:t xml:space="preserve">; </w:t>
      </w:r>
      <w:r w:rsidR="00810CF5">
        <w:t>and</w:t>
      </w:r>
    </w:p>
    <w:p w14:paraId="65BB7011" w14:textId="0EBA0C64" w:rsidR="001E538F" w:rsidRDefault="001E538F" w:rsidP="00E42231">
      <w:pPr>
        <w:spacing w:line="480" w:lineRule="auto"/>
        <w:ind w:firstLine="720"/>
      </w:pPr>
      <w:r>
        <w:t xml:space="preserve">Whereas, </w:t>
      </w:r>
      <w:r w:rsidR="007A4970">
        <w:t xml:space="preserve">According to the National Conference of State Legislatures, </w:t>
      </w:r>
      <w:r w:rsidR="0088770B">
        <w:t>i</w:t>
      </w:r>
      <w:r w:rsidR="006F6D19">
        <w:t>n 202</w:t>
      </w:r>
      <w:r w:rsidR="0088770B">
        <w:t>4</w:t>
      </w:r>
      <w:r w:rsidR="006F6D19">
        <w:t xml:space="preserve"> at least </w:t>
      </w:r>
      <w:r w:rsidR="0088770B">
        <w:t xml:space="preserve">25 </w:t>
      </w:r>
      <w:r w:rsidR="006F6D19">
        <w:t xml:space="preserve">states </w:t>
      </w:r>
      <w:r w:rsidR="0088770B">
        <w:t>passed laws</w:t>
      </w:r>
      <w:r w:rsidR="006F6D19">
        <w:t xml:space="preserve"> </w:t>
      </w:r>
      <w:r w:rsidR="0088770B">
        <w:t xml:space="preserve">regulating </w:t>
      </w:r>
      <w:r w:rsidR="006F6D19">
        <w:t>the use of deepfakes</w:t>
      </w:r>
      <w:r>
        <w:t>; and</w:t>
      </w:r>
    </w:p>
    <w:p w14:paraId="28A9D9A6" w14:textId="70EEF984" w:rsidR="001E538F" w:rsidRDefault="001E538F" w:rsidP="00231C8C">
      <w:pPr>
        <w:spacing w:line="480" w:lineRule="auto"/>
        <w:ind w:firstLine="720"/>
      </w:pPr>
      <w:r>
        <w:t xml:space="preserve">Whereas, </w:t>
      </w:r>
      <w:r w:rsidR="00DE34D2">
        <w:t>Section 5</w:t>
      </w:r>
      <w:r w:rsidR="001E5CFE">
        <w:t>1</w:t>
      </w:r>
      <w:r w:rsidR="00DE34D2">
        <w:t xml:space="preserve"> of </w:t>
      </w:r>
      <w:r w:rsidR="003B0B25">
        <w:t xml:space="preserve">the </w:t>
      </w:r>
      <w:r w:rsidR="00C6345A" w:rsidRPr="00DE6D30">
        <w:t xml:space="preserve">New York State Civil Rights Law </w:t>
      </w:r>
      <w:r w:rsidR="00BB1CFE">
        <w:t xml:space="preserve">(CRL) </w:t>
      </w:r>
      <w:r w:rsidR="00C6345A" w:rsidRPr="00DE6D30">
        <w:t>has provided a private right of action for a</w:t>
      </w:r>
      <w:r w:rsidR="00496E55">
        <w:t xml:space="preserve"> living person </w:t>
      </w:r>
      <w:r w:rsidR="00C6345A" w:rsidRPr="00DE6D30">
        <w:t xml:space="preserve">whose name, image, or likeness is used </w:t>
      </w:r>
      <w:r w:rsidR="00DE34D2">
        <w:t xml:space="preserve">without the person’s written consent </w:t>
      </w:r>
      <w:r w:rsidR="00C6345A" w:rsidRPr="00DE6D30">
        <w:t>for advertising or trade purposes for over 120 years</w:t>
      </w:r>
      <w:r w:rsidR="00C6345A">
        <w:t xml:space="preserve">, but </w:t>
      </w:r>
      <w:r w:rsidR="004B7CDD">
        <w:t xml:space="preserve">New York State </w:t>
      </w:r>
      <w:r w:rsidR="00C6345A">
        <w:t xml:space="preserve">lacks adequate protections for </w:t>
      </w:r>
      <w:r w:rsidR="00815A86">
        <w:t xml:space="preserve">living persons </w:t>
      </w:r>
      <w:r w:rsidR="00C6345A">
        <w:t>whose image, voice, or likeness is appropriated by generative AI for such purposes</w:t>
      </w:r>
      <w:r>
        <w:t>; and</w:t>
      </w:r>
    </w:p>
    <w:p w14:paraId="3C87A422" w14:textId="3ED6D311" w:rsidR="00586BA9" w:rsidRDefault="001E538F">
      <w:pPr>
        <w:spacing w:line="480" w:lineRule="auto"/>
        <w:ind w:firstLine="720"/>
      </w:pPr>
      <w:r>
        <w:t xml:space="preserve">Whereas, </w:t>
      </w:r>
      <w:r w:rsidR="00D21F2C">
        <w:t>A.</w:t>
      </w:r>
      <w:r w:rsidR="00100317">
        <w:t>3</w:t>
      </w:r>
      <w:r w:rsidR="00D21F2C">
        <w:t>9</w:t>
      </w:r>
      <w:r w:rsidR="00F22D78">
        <w:t>24</w:t>
      </w:r>
      <w:r w:rsidR="00D21F2C">
        <w:t xml:space="preserve">, </w:t>
      </w:r>
      <w:r w:rsidR="00D64636">
        <w:t xml:space="preserve">introduced </w:t>
      </w:r>
      <w:r w:rsidR="00D21F2C">
        <w:t xml:space="preserve">by </w:t>
      </w:r>
      <w:r w:rsidR="00B67245">
        <w:t xml:space="preserve">New York State </w:t>
      </w:r>
      <w:r w:rsidR="00D21F2C">
        <w:t>Assembly Member Alex Bores</w:t>
      </w:r>
      <w:r w:rsidR="00B67245">
        <w:t xml:space="preserve"> </w:t>
      </w:r>
      <w:r w:rsidR="00626337">
        <w:t>on</w:t>
      </w:r>
      <w:r w:rsidR="00D64636">
        <w:t xml:space="preserve"> January </w:t>
      </w:r>
      <w:r w:rsidR="00626337">
        <w:t>30,</w:t>
      </w:r>
      <w:r w:rsidR="004066A4">
        <w:t xml:space="preserve"> </w:t>
      </w:r>
      <w:r w:rsidR="00D64636">
        <w:t>2025 and pending in the New York State Assembly</w:t>
      </w:r>
      <w:r w:rsidR="00D21F2C">
        <w:t xml:space="preserve">, </w:t>
      </w:r>
      <w:r w:rsidR="007B4E9F">
        <w:t xml:space="preserve">would </w:t>
      </w:r>
      <w:r w:rsidR="00C12408">
        <w:t xml:space="preserve">provide that the private right of action in section 51 </w:t>
      </w:r>
      <w:r w:rsidR="00BB1CFE">
        <w:t>of the</w:t>
      </w:r>
      <w:r w:rsidR="00C12408">
        <w:t xml:space="preserve"> CRL protects against </w:t>
      </w:r>
      <w:r w:rsidR="007B4443">
        <w:t xml:space="preserve">the nonconsensual </w:t>
      </w:r>
      <w:r w:rsidR="00C12408">
        <w:t xml:space="preserve">creation or alteration of a living person’s </w:t>
      </w:r>
      <w:r w:rsidR="007B4E9F">
        <w:t xml:space="preserve">image, voice, or likeness </w:t>
      </w:r>
      <w:r w:rsidR="00D77C3A">
        <w:t xml:space="preserve">through </w:t>
      </w:r>
      <w:r w:rsidR="007B4E9F">
        <w:t>AI</w:t>
      </w:r>
      <w:r w:rsidR="0062449A">
        <w:t xml:space="preserve"> or any other computer-generated or technological means</w:t>
      </w:r>
      <w:r w:rsidR="007B4E9F">
        <w:t xml:space="preserve"> for commercial or trade purposes</w:t>
      </w:r>
      <w:r w:rsidR="00586BA9">
        <w:t>;</w:t>
      </w:r>
      <w:r w:rsidR="004C3122">
        <w:t xml:space="preserve"> and</w:t>
      </w:r>
    </w:p>
    <w:p w14:paraId="1581242C" w14:textId="158F055A" w:rsidR="00F61705" w:rsidRDefault="00586BA9" w:rsidP="00070F6D">
      <w:pPr>
        <w:spacing w:line="480" w:lineRule="auto"/>
        <w:ind w:firstLine="720"/>
      </w:pPr>
      <w:r>
        <w:t>Whereas, A.3924</w:t>
      </w:r>
      <w:r w:rsidR="007768E6">
        <w:t xml:space="preserve"> </w:t>
      </w:r>
      <w:r w:rsidR="008E3A95">
        <w:t xml:space="preserve">would </w:t>
      </w:r>
      <w:r w:rsidR="00922E89">
        <w:t xml:space="preserve">explicitly allow </w:t>
      </w:r>
      <w:r w:rsidR="008E3A95">
        <w:t>New Yorkers</w:t>
      </w:r>
      <w:r w:rsidR="00922E89">
        <w:t xml:space="preserve"> recourse </w:t>
      </w:r>
      <w:r>
        <w:t>against impersonation through deepfakes</w:t>
      </w:r>
      <w:r w:rsidR="00F61705">
        <w:t>; now, therefore, be it</w:t>
      </w:r>
    </w:p>
    <w:p w14:paraId="47755F27" w14:textId="2ACD1734" w:rsidR="005C0B90" w:rsidRDefault="005C0B90" w:rsidP="00070F6D">
      <w:pPr>
        <w:spacing w:line="480" w:lineRule="auto"/>
        <w:ind w:firstLine="720"/>
      </w:pPr>
      <w:r>
        <w:t xml:space="preserve">Resolved, That the Council of the City of New York </w:t>
      </w:r>
      <w:r w:rsidR="007B4E9F">
        <w:t xml:space="preserve">calls on the New York State Legislature to pass, and the Governor to sign, A.3924, </w:t>
      </w:r>
      <w:r w:rsidR="00481716">
        <w:t xml:space="preserve">also known as the Right to Your Own Image Act, </w:t>
      </w:r>
      <w:r w:rsidR="007B4E9F">
        <w:t xml:space="preserve">in relation to </w:t>
      </w:r>
      <w:r w:rsidR="00481716">
        <w:t>privacy rights involving digitization</w:t>
      </w:r>
      <w:r>
        <w:t>.</w:t>
      </w:r>
    </w:p>
    <w:p w14:paraId="30BB5678" w14:textId="707C92F3" w:rsidR="008C218D" w:rsidRPr="00070F6D" w:rsidRDefault="0050124B" w:rsidP="008C218D">
      <w:pPr>
        <w:rPr>
          <w:sz w:val="20"/>
          <w:szCs w:val="20"/>
        </w:rPr>
      </w:pPr>
      <w:r w:rsidRPr="00070F6D">
        <w:rPr>
          <w:sz w:val="20"/>
          <w:szCs w:val="20"/>
        </w:rPr>
        <w:t>BW/ALK</w:t>
      </w:r>
    </w:p>
    <w:p w14:paraId="1DF112C3" w14:textId="21EEC85B" w:rsidR="005C0B90" w:rsidRDefault="005C0B90" w:rsidP="005C0B90">
      <w:pPr>
        <w:rPr>
          <w:sz w:val="20"/>
          <w:szCs w:val="20"/>
        </w:rPr>
      </w:pPr>
      <w:r w:rsidRPr="00070F6D">
        <w:rPr>
          <w:sz w:val="20"/>
          <w:szCs w:val="20"/>
        </w:rPr>
        <w:lastRenderedPageBreak/>
        <w:t>LS #</w:t>
      </w:r>
      <w:r w:rsidR="001E29F6" w:rsidRPr="00070F6D">
        <w:rPr>
          <w:sz w:val="20"/>
          <w:szCs w:val="20"/>
        </w:rPr>
        <w:t>20117</w:t>
      </w:r>
    </w:p>
    <w:p w14:paraId="5D854CC1" w14:textId="71569261" w:rsidR="00611426" w:rsidRPr="00070F6D" w:rsidRDefault="00611426" w:rsidP="005C0B90">
      <w:pPr>
        <w:rPr>
          <w:sz w:val="20"/>
          <w:szCs w:val="20"/>
        </w:rPr>
      </w:pPr>
      <w:r>
        <w:rPr>
          <w:sz w:val="20"/>
          <w:szCs w:val="20"/>
        </w:rPr>
        <w:t>Res. #1062-2025</w:t>
      </w:r>
    </w:p>
    <w:p w14:paraId="5DDF82F1" w14:textId="5BF58D4D" w:rsidR="00AD39CF" w:rsidRPr="005C0B90" w:rsidRDefault="00611426" w:rsidP="00611426">
      <w:r>
        <w:rPr>
          <w:sz w:val="20"/>
          <w:szCs w:val="20"/>
        </w:rPr>
        <w:t>1/6/2026 1:21 PM</w:t>
      </w:r>
    </w:p>
    <w:sectPr w:rsidR="00AD39CF" w:rsidRPr="005C0B90">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FDDACE" w14:textId="77777777" w:rsidR="00EB3FCD" w:rsidRDefault="00EB3FCD" w:rsidP="00A73255">
      <w:r>
        <w:separator/>
      </w:r>
    </w:p>
  </w:endnote>
  <w:endnote w:type="continuationSeparator" w:id="0">
    <w:p w14:paraId="6C0DBB58" w14:textId="77777777" w:rsidR="00EB3FCD" w:rsidRDefault="00EB3FCD" w:rsidP="00A732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29398012"/>
      <w:docPartObj>
        <w:docPartGallery w:val="Page Numbers (Bottom of Page)"/>
        <w:docPartUnique/>
      </w:docPartObj>
    </w:sdtPr>
    <w:sdtEndPr>
      <w:rPr>
        <w:noProof/>
      </w:rPr>
    </w:sdtEndPr>
    <w:sdtContent>
      <w:p w14:paraId="2C57C7FF" w14:textId="253EDA19" w:rsidR="00A73255" w:rsidRDefault="00A73255">
        <w:pPr>
          <w:pStyle w:val="Footer"/>
          <w:jc w:val="center"/>
        </w:pPr>
        <w:r>
          <w:fldChar w:fldCharType="begin"/>
        </w:r>
        <w:r>
          <w:instrText xml:space="preserve"> PAGE   \* MERGEFORMAT </w:instrText>
        </w:r>
        <w:r>
          <w:fldChar w:fldCharType="separate"/>
        </w:r>
        <w:r w:rsidR="00BA5536">
          <w:rPr>
            <w:noProof/>
          </w:rPr>
          <w:t>2</w:t>
        </w:r>
        <w:r>
          <w:rPr>
            <w:noProof/>
          </w:rPr>
          <w:fldChar w:fldCharType="end"/>
        </w:r>
      </w:p>
    </w:sdtContent>
  </w:sdt>
  <w:p w14:paraId="292DD0E8" w14:textId="77777777" w:rsidR="00A73255" w:rsidRDefault="00A7325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43331B" w14:textId="77777777" w:rsidR="00EB3FCD" w:rsidRDefault="00EB3FCD" w:rsidP="00A73255">
      <w:r>
        <w:separator/>
      </w:r>
    </w:p>
  </w:footnote>
  <w:footnote w:type="continuationSeparator" w:id="0">
    <w:p w14:paraId="5696E3A1" w14:textId="77777777" w:rsidR="00EB3FCD" w:rsidRDefault="00EB3FCD" w:rsidP="00A7325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6A548D"/>
    <w:multiLevelType w:val="hybridMultilevel"/>
    <w:tmpl w:val="CE2AD158"/>
    <w:lvl w:ilvl="0" w:tplc="94AE4C4C">
      <w:start w:val="1"/>
      <w:numFmt w:val="decimal"/>
      <w:lvlText w:val="%1."/>
      <w:lvlJc w:val="left"/>
      <w:pPr>
        <w:ind w:left="1020" w:hanging="360"/>
      </w:pPr>
    </w:lvl>
    <w:lvl w:ilvl="1" w:tplc="721AF154">
      <w:start w:val="1"/>
      <w:numFmt w:val="decimal"/>
      <w:lvlText w:val="%2."/>
      <w:lvlJc w:val="left"/>
      <w:pPr>
        <w:ind w:left="1020" w:hanging="360"/>
      </w:pPr>
    </w:lvl>
    <w:lvl w:ilvl="2" w:tplc="CC4288BC">
      <w:start w:val="1"/>
      <w:numFmt w:val="decimal"/>
      <w:lvlText w:val="%3."/>
      <w:lvlJc w:val="left"/>
      <w:pPr>
        <w:ind w:left="1020" w:hanging="360"/>
      </w:pPr>
    </w:lvl>
    <w:lvl w:ilvl="3" w:tplc="3D5A01E2">
      <w:start w:val="1"/>
      <w:numFmt w:val="decimal"/>
      <w:lvlText w:val="%4."/>
      <w:lvlJc w:val="left"/>
      <w:pPr>
        <w:ind w:left="1020" w:hanging="360"/>
      </w:pPr>
    </w:lvl>
    <w:lvl w:ilvl="4" w:tplc="9E28CA88">
      <w:start w:val="1"/>
      <w:numFmt w:val="decimal"/>
      <w:lvlText w:val="%5."/>
      <w:lvlJc w:val="left"/>
      <w:pPr>
        <w:ind w:left="1020" w:hanging="360"/>
      </w:pPr>
    </w:lvl>
    <w:lvl w:ilvl="5" w:tplc="48C64730">
      <w:start w:val="1"/>
      <w:numFmt w:val="decimal"/>
      <w:lvlText w:val="%6."/>
      <w:lvlJc w:val="left"/>
      <w:pPr>
        <w:ind w:left="1020" w:hanging="360"/>
      </w:pPr>
    </w:lvl>
    <w:lvl w:ilvl="6" w:tplc="6F081EA4">
      <w:start w:val="1"/>
      <w:numFmt w:val="decimal"/>
      <w:lvlText w:val="%7."/>
      <w:lvlJc w:val="left"/>
      <w:pPr>
        <w:ind w:left="1020" w:hanging="360"/>
      </w:pPr>
    </w:lvl>
    <w:lvl w:ilvl="7" w:tplc="C3CC0658">
      <w:start w:val="1"/>
      <w:numFmt w:val="decimal"/>
      <w:lvlText w:val="%8."/>
      <w:lvlJc w:val="left"/>
      <w:pPr>
        <w:ind w:left="1020" w:hanging="360"/>
      </w:pPr>
    </w:lvl>
    <w:lvl w:ilvl="8" w:tplc="D5A6BC54">
      <w:start w:val="1"/>
      <w:numFmt w:val="decimal"/>
      <w:lvlText w:val="%9."/>
      <w:lvlJc w:val="left"/>
      <w:pPr>
        <w:ind w:left="1020" w:hanging="360"/>
      </w:pPr>
    </w:lvl>
  </w:abstractNum>
  <w:abstractNum w:abstractNumId="1" w15:restartNumberingAfterBreak="0">
    <w:nsid w:val="3DEB1FA9"/>
    <w:multiLevelType w:val="hybridMultilevel"/>
    <w:tmpl w:val="BCF0E4F6"/>
    <w:lvl w:ilvl="0" w:tplc="507651AE">
      <w:start w:val="1"/>
      <w:numFmt w:val="decimal"/>
      <w:lvlText w:val="%1."/>
      <w:lvlJc w:val="left"/>
      <w:pPr>
        <w:ind w:left="1020" w:hanging="360"/>
      </w:pPr>
    </w:lvl>
    <w:lvl w:ilvl="1" w:tplc="E65E454C">
      <w:start w:val="1"/>
      <w:numFmt w:val="decimal"/>
      <w:lvlText w:val="%2."/>
      <w:lvlJc w:val="left"/>
      <w:pPr>
        <w:ind w:left="1020" w:hanging="360"/>
      </w:pPr>
    </w:lvl>
    <w:lvl w:ilvl="2" w:tplc="CFBAA428">
      <w:start w:val="1"/>
      <w:numFmt w:val="decimal"/>
      <w:lvlText w:val="%3."/>
      <w:lvlJc w:val="left"/>
      <w:pPr>
        <w:ind w:left="1020" w:hanging="360"/>
      </w:pPr>
    </w:lvl>
    <w:lvl w:ilvl="3" w:tplc="2B84F212">
      <w:start w:val="1"/>
      <w:numFmt w:val="decimal"/>
      <w:lvlText w:val="%4."/>
      <w:lvlJc w:val="left"/>
      <w:pPr>
        <w:ind w:left="1020" w:hanging="360"/>
      </w:pPr>
    </w:lvl>
    <w:lvl w:ilvl="4" w:tplc="217A9CAA">
      <w:start w:val="1"/>
      <w:numFmt w:val="decimal"/>
      <w:lvlText w:val="%5."/>
      <w:lvlJc w:val="left"/>
      <w:pPr>
        <w:ind w:left="1020" w:hanging="360"/>
      </w:pPr>
    </w:lvl>
    <w:lvl w:ilvl="5" w:tplc="9CCCEA7E">
      <w:start w:val="1"/>
      <w:numFmt w:val="decimal"/>
      <w:lvlText w:val="%6."/>
      <w:lvlJc w:val="left"/>
      <w:pPr>
        <w:ind w:left="1020" w:hanging="360"/>
      </w:pPr>
    </w:lvl>
    <w:lvl w:ilvl="6" w:tplc="94EA802A">
      <w:start w:val="1"/>
      <w:numFmt w:val="decimal"/>
      <w:lvlText w:val="%7."/>
      <w:lvlJc w:val="left"/>
      <w:pPr>
        <w:ind w:left="1020" w:hanging="360"/>
      </w:pPr>
    </w:lvl>
    <w:lvl w:ilvl="7" w:tplc="59EAEB58">
      <w:start w:val="1"/>
      <w:numFmt w:val="decimal"/>
      <w:lvlText w:val="%8."/>
      <w:lvlJc w:val="left"/>
      <w:pPr>
        <w:ind w:left="1020" w:hanging="360"/>
      </w:pPr>
    </w:lvl>
    <w:lvl w:ilvl="8" w:tplc="28AE23FA">
      <w:start w:val="1"/>
      <w:numFmt w:val="decimal"/>
      <w:lvlText w:val="%9."/>
      <w:lvlJc w:val="left"/>
      <w:pPr>
        <w:ind w:left="1020" w:hanging="360"/>
      </w:pPr>
    </w:lvl>
  </w:abstractNum>
  <w:abstractNum w:abstractNumId="2" w15:restartNumberingAfterBreak="0">
    <w:nsid w:val="55252B6F"/>
    <w:multiLevelType w:val="hybridMultilevel"/>
    <w:tmpl w:val="DA3E1A4E"/>
    <w:lvl w:ilvl="0" w:tplc="7A14EAEC">
      <w:start w:val="1"/>
      <w:numFmt w:val="decimal"/>
      <w:lvlText w:val="%1."/>
      <w:lvlJc w:val="left"/>
      <w:pPr>
        <w:ind w:left="1020" w:hanging="360"/>
      </w:pPr>
    </w:lvl>
    <w:lvl w:ilvl="1" w:tplc="F4C27262">
      <w:start w:val="1"/>
      <w:numFmt w:val="decimal"/>
      <w:lvlText w:val="%2."/>
      <w:lvlJc w:val="left"/>
      <w:pPr>
        <w:ind w:left="1020" w:hanging="360"/>
      </w:pPr>
    </w:lvl>
    <w:lvl w:ilvl="2" w:tplc="76D41B2E">
      <w:start w:val="1"/>
      <w:numFmt w:val="decimal"/>
      <w:lvlText w:val="%3."/>
      <w:lvlJc w:val="left"/>
      <w:pPr>
        <w:ind w:left="1020" w:hanging="360"/>
      </w:pPr>
    </w:lvl>
    <w:lvl w:ilvl="3" w:tplc="3D9879B0">
      <w:start w:val="1"/>
      <w:numFmt w:val="decimal"/>
      <w:lvlText w:val="%4."/>
      <w:lvlJc w:val="left"/>
      <w:pPr>
        <w:ind w:left="1020" w:hanging="360"/>
      </w:pPr>
    </w:lvl>
    <w:lvl w:ilvl="4" w:tplc="BDF295D4">
      <w:start w:val="1"/>
      <w:numFmt w:val="decimal"/>
      <w:lvlText w:val="%5."/>
      <w:lvlJc w:val="left"/>
      <w:pPr>
        <w:ind w:left="1020" w:hanging="360"/>
      </w:pPr>
    </w:lvl>
    <w:lvl w:ilvl="5" w:tplc="51663DA2">
      <w:start w:val="1"/>
      <w:numFmt w:val="decimal"/>
      <w:lvlText w:val="%6."/>
      <w:lvlJc w:val="left"/>
      <w:pPr>
        <w:ind w:left="1020" w:hanging="360"/>
      </w:pPr>
    </w:lvl>
    <w:lvl w:ilvl="6" w:tplc="CBB0A082">
      <w:start w:val="1"/>
      <w:numFmt w:val="decimal"/>
      <w:lvlText w:val="%7."/>
      <w:lvlJc w:val="left"/>
      <w:pPr>
        <w:ind w:left="1020" w:hanging="360"/>
      </w:pPr>
    </w:lvl>
    <w:lvl w:ilvl="7" w:tplc="264EFE30">
      <w:start w:val="1"/>
      <w:numFmt w:val="decimal"/>
      <w:lvlText w:val="%8."/>
      <w:lvlJc w:val="left"/>
      <w:pPr>
        <w:ind w:left="1020" w:hanging="360"/>
      </w:pPr>
    </w:lvl>
    <w:lvl w:ilvl="8" w:tplc="37D65490">
      <w:start w:val="1"/>
      <w:numFmt w:val="decimal"/>
      <w:lvlText w:val="%9."/>
      <w:lvlJc w:val="left"/>
      <w:pPr>
        <w:ind w:left="1020" w:hanging="360"/>
      </w:pPr>
    </w:lvl>
  </w:abstractNum>
  <w:abstractNum w:abstractNumId="3" w15:restartNumberingAfterBreak="0">
    <w:nsid w:val="5C7D0437"/>
    <w:multiLevelType w:val="hybridMultilevel"/>
    <w:tmpl w:val="CFE88192"/>
    <w:lvl w:ilvl="0" w:tplc="26B8AC00">
      <w:start w:val="1"/>
      <w:numFmt w:val="decimal"/>
      <w:lvlText w:val="%1."/>
      <w:lvlJc w:val="left"/>
      <w:pPr>
        <w:ind w:left="1020" w:hanging="360"/>
      </w:pPr>
    </w:lvl>
    <w:lvl w:ilvl="1" w:tplc="157CA172">
      <w:start w:val="1"/>
      <w:numFmt w:val="decimal"/>
      <w:lvlText w:val="%2."/>
      <w:lvlJc w:val="left"/>
      <w:pPr>
        <w:ind w:left="1020" w:hanging="360"/>
      </w:pPr>
    </w:lvl>
    <w:lvl w:ilvl="2" w:tplc="1756ABEE">
      <w:start w:val="1"/>
      <w:numFmt w:val="decimal"/>
      <w:lvlText w:val="%3."/>
      <w:lvlJc w:val="left"/>
      <w:pPr>
        <w:ind w:left="1020" w:hanging="360"/>
      </w:pPr>
    </w:lvl>
    <w:lvl w:ilvl="3" w:tplc="76226EB8">
      <w:start w:val="1"/>
      <w:numFmt w:val="decimal"/>
      <w:lvlText w:val="%4."/>
      <w:lvlJc w:val="left"/>
      <w:pPr>
        <w:ind w:left="1020" w:hanging="360"/>
      </w:pPr>
    </w:lvl>
    <w:lvl w:ilvl="4" w:tplc="1A547B36">
      <w:start w:val="1"/>
      <w:numFmt w:val="decimal"/>
      <w:lvlText w:val="%5."/>
      <w:lvlJc w:val="left"/>
      <w:pPr>
        <w:ind w:left="1020" w:hanging="360"/>
      </w:pPr>
    </w:lvl>
    <w:lvl w:ilvl="5" w:tplc="2592C19C">
      <w:start w:val="1"/>
      <w:numFmt w:val="decimal"/>
      <w:lvlText w:val="%6."/>
      <w:lvlJc w:val="left"/>
      <w:pPr>
        <w:ind w:left="1020" w:hanging="360"/>
      </w:pPr>
    </w:lvl>
    <w:lvl w:ilvl="6" w:tplc="076E84BE">
      <w:start w:val="1"/>
      <w:numFmt w:val="decimal"/>
      <w:lvlText w:val="%7."/>
      <w:lvlJc w:val="left"/>
      <w:pPr>
        <w:ind w:left="1020" w:hanging="360"/>
      </w:pPr>
    </w:lvl>
    <w:lvl w:ilvl="7" w:tplc="DFEAC5DE">
      <w:start w:val="1"/>
      <w:numFmt w:val="decimal"/>
      <w:lvlText w:val="%8."/>
      <w:lvlJc w:val="left"/>
      <w:pPr>
        <w:ind w:left="1020" w:hanging="360"/>
      </w:pPr>
    </w:lvl>
    <w:lvl w:ilvl="8" w:tplc="74068564">
      <w:start w:val="1"/>
      <w:numFmt w:val="decimal"/>
      <w:lvlText w:val="%9."/>
      <w:lvlJc w:val="left"/>
      <w:pPr>
        <w:ind w:left="1020" w:hanging="360"/>
      </w:pPr>
    </w:lvl>
  </w:abstractNum>
  <w:abstractNum w:abstractNumId="4" w15:restartNumberingAfterBreak="0">
    <w:nsid w:val="5FD77CCD"/>
    <w:multiLevelType w:val="hybridMultilevel"/>
    <w:tmpl w:val="3E34B574"/>
    <w:lvl w:ilvl="0" w:tplc="CDB4084C">
      <w:start w:val="1"/>
      <w:numFmt w:val="decimal"/>
      <w:lvlText w:val="%1."/>
      <w:lvlJc w:val="left"/>
      <w:pPr>
        <w:ind w:left="1020" w:hanging="360"/>
      </w:pPr>
    </w:lvl>
    <w:lvl w:ilvl="1" w:tplc="A1F60410">
      <w:start w:val="1"/>
      <w:numFmt w:val="decimal"/>
      <w:lvlText w:val="%2."/>
      <w:lvlJc w:val="left"/>
      <w:pPr>
        <w:ind w:left="1020" w:hanging="360"/>
      </w:pPr>
    </w:lvl>
    <w:lvl w:ilvl="2" w:tplc="21785FE2">
      <w:start w:val="1"/>
      <w:numFmt w:val="decimal"/>
      <w:lvlText w:val="%3."/>
      <w:lvlJc w:val="left"/>
      <w:pPr>
        <w:ind w:left="1020" w:hanging="360"/>
      </w:pPr>
    </w:lvl>
    <w:lvl w:ilvl="3" w:tplc="E946A478">
      <w:start w:val="1"/>
      <w:numFmt w:val="decimal"/>
      <w:lvlText w:val="%4."/>
      <w:lvlJc w:val="left"/>
      <w:pPr>
        <w:ind w:left="1020" w:hanging="360"/>
      </w:pPr>
    </w:lvl>
    <w:lvl w:ilvl="4" w:tplc="3E6C3F88">
      <w:start w:val="1"/>
      <w:numFmt w:val="decimal"/>
      <w:lvlText w:val="%5."/>
      <w:lvlJc w:val="left"/>
      <w:pPr>
        <w:ind w:left="1020" w:hanging="360"/>
      </w:pPr>
    </w:lvl>
    <w:lvl w:ilvl="5" w:tplc="C08EB93C">
      <w:start w:val="1"/>
      <w:numFmt w:val="decimal"/>
      <w:lvlText w:val="%6."/>
      <w:lvlJc w:val="left"/>
      <w:pPr>
        <w:ind w:left="1020" w:hanging="360"/>
      </w:pPr>
    </w:lvl>
    <w:lvl w:ilvl="6" w:tplc="CD5CB8CE">
      <w:start w:val="1"/>
      <w:numFmt w:val="decimal"/>
      <w:lvlText w:val="%7."/>
      <w:lvlJc w:val="left"/>
      <w:pPr>
        <w:ind w:left="1020" w:hanging="360"/>
      </w:pPr>
    </w:lvl>
    <w:lvl w:ilvl="7" w:tplc="40CAD742">
      <w:start w:val="1"/>
      <w:numFmt w:val="decimal"/>
      <w:lvlText w:val="%8."/>
      <w:lvlJc w:val="left"/>
      <w:pPr>
        <w:ind w:left="1020" w:hanging="360"/>
      </w:pPr>
    </w:lvl>
    <w:lvl w:ilvl="8" w:tplc="8BCA2A58">
      <w:start w:val="1"/>
      <w:numFmt w:val="decimal"/>
      <w:lvlText w:val="%9."/>
      <w:lvlJc w:val="left"/>
      <w:pPr>
        <w:ind w:left="1020" w:hanging="360"/>
      </w:pPr>
    </w:lvl>
  </w:abstractNum>
  <w:abstractNum w:abstractNumId="5" w15:restartNumberingAfterBreak="0">
    <w:nsid w:val="62216A3A"/>
    <w:multiLevelType w:val="hybridMultilevel"/>
    <w:tmpl w:val="1C08D7A6"/>
    <w:lvl w:ilvl="0" w:tplc="752A69CE">
      <w:start w:val="1"/>
      <w:numFmt w:val="decimal"/>
      <w:lvlText w:val="%1."/>
      <w:lvlJc w:val="left"/>
      <w:pPr>
        <w:ind w:left="1020" w:hanging="360"/>
      </w:pPr>
    </w:lvl>
    <w:lvl w:ilvl="1" w:tplc="A1CED4DA">
      <w:start w:val="1"/>
      <w:numFmt w:val="decimal"/>
      <w:lvlText w:val="%2."/>
      <w:lvlJc w:val="left"/>
      <w:pPr>
        <w:ind w:left="1020" w:hanging="360"/>
      </w:pPr>
    </w:lvl>
    <w:lvl w:ilvl="2" w:tplc="3B965ACE">
      <w:start w:val="1"/>
      <w:numFmt w:val="decimal"/>
      <w:lvlText w:val="%3."/>
      <w:lvlJc w:val="left"/>
      <w:pPr>
        <w:ind w:left="1020" w:hanging="360"/>
      </w:pPr>
    </w:lvl>
    <w:lvl w:ilvl="3" w:tplc="F02C66EE">
      <w:start w:val="1"/>
      <w:numFmt w:val="decimal"/>
      <w:lvlText w:val="%4."/>
      <w:lvlJc w:val="left"/>
      <w:pPr>
        <w:ind w:left="1020" w:hanging="360"/>
      </w:pPr>
    </w:lvl>
    <w:lvl w:ilvl="4" w:tplc="411C3710">
      <w:start w:val="1"/>
      <w:numFmt w:val="decimal"/>
      <w:lvlText w:val="%5."/>
      <w:lvlJc w:val="left"/>
      <w:pPr>
        <w:ind w:left="1020" w:hanging="360"/>
      </w:pPr>
    </w:lvl>
    <w:lvl w:ilvl="5" w:tplc="DA22DD16">
      <w:start w:val="1"/>
      <w:numFmt w:val="decimal"/>
      <w:lvlText w:val="%6."/>
      <w:lvlJc w:val="left"/>
      <w:pPr>
        <w:ind w:left="1020" w:hanging="360"/>
      </w:pPr>
    </w:lvl>
    <w:lvl w:ilvl="6" w:tplc="1CD2EF5E">
      <w:start w:val="1"/>
      <w:numFmt w:val="decimal"/>
      <w:lvlText w:val="%7."/>
      <w:lvlJc w:val="left"/>
      <w:pPr>
        <w:ind w:left="1020" w:hanging="360"/>
      </w:pPr>
    </w:lvl>
    <w:lvl w:ilvl="7" w:tplc="6C4AB5A8">
      <w:start w:val="1"/>
      <w:numFmt w:val="decimal"/>
      <w:lvlText w:val="%8."/>
      <w:lvlJc w:val="left"/>
      <w:pPr>
        <w:ind w:left="1020" w:hanging="360"/>
      </w:pPr>
    </w:lvl>
    <w:lvl w:ilvl="8" w:tplc="7FB490C2">
      <w:start w:val="1"/>
      <w:numFmt w:val="decimal"/>
      <w:lvlText w:val="%9."/>
      <w:lvlJc w:val="left"/>
      <w:pPr>
        <w:ind w:left="1020" w:hanging="360"/>
      </w:pPr>
    </w:lvl>
  </w:abstractNum>
  <w:num w:numId="1" w16cid:durableId="817500685">
    <w:abstractNumId w:val="5"/>
  </w:num>
  <w:num w:numId="2" w16cid:durableId="1422410254">
    <w:abstractNumId w:val="2"/>
  </w:num>
  <w:num w:numId="3" w16cid:durableId="431513756">
    <w:abstractNumId w:val="4"/>
  </w:num>
  <w:num w:numId="4" w16cid:durableId="1610160550">
    <w:abstractNumId w:val="3"/>
  </w:num>
  <w:num w:numId="5" w16cid:durableId="822237934">
    <w:abstractNumId w:val="0"/>
  </w:num>
  <w:num w:numId="6" w16cid:durableId="175964198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84893"/>
    <w:rsid w:val="000436B5"/>
    <w:rsid w:val="00043D18"/>
    <w:rsid w:val="00061097"/>
    <w:rsid w:val="00066078"/>
    <w:rsid w:val="00066D7D"/>
    <w:rsid w:val="00070F6D"/>
    <w:rsid w:val="00075A76"/>
    <w:rsid w:val="00095DB2"/>
    <w:rsid w:val="000B215B"/>
    <w:rsid w:val="000B4E93"/>
    <w:rsid w:val="000C282A"/>
    <w:rsid w:val="000E1ACC"/>
    <w:rsid w:val="000E7817"/>
    <w:rsid w:val="000F2A42"/>
    <w:rsid w:val="00100317"/>
    <w:rsid w:val="001153C3"/>
    <w:rsid w:val="00127163"/>
    <w:rsid w:val="00173C35"/>
    <w:rsid w:val="00184836"/>
    <w:rsid w:val="00186289"/>
    <w:rsid w:val="0019050B"/>
    <w:rsid w:val="00190B08"/>
    <w:rsid w:val="001A3DFA"/>
    <w:rsid w:val="001B3703"/>
    <w:rsid w:val="001B7293"/>
    <w:rsid w:val="001C248E"/>
    <w:rsid w:val="001C2C1E"/>
    <w:rsid w:val="001D353A"/>
    <w:rsid w:val="001E29F6"/>
    <w:rsid w:val="001E51C2"/>
    <w:rsid w:val="001E538F"/>
    <w:rsid w:val="001E5CFE"/>
    <w:rsid w:val="001F2E49"/>
    <w:rsid w:val="00231C8C"/>
    <w:rsid w:val="002366DD"/>
    <w:rsid w:val="00255EBB"/>
    <w:rsid w:val="00281CDB"/>
    <w:rsid w:val="00284ED8"/>
    <w:rsid w:val="00285FB5"/>
    <w:rsid w:val="0028720A"/>
    <w:rsid w:val="00292D2A"/>
    <w:rsid w:val="002F77FE"/>
    <w:rsid w:val="00380963"/>
    <w:rsid w:val="00392ABA"/>
    <w:rsid w:val="003A2649"/>
    <w:rsid w:val="003A42AB"/>
    <w:rsid w:val="003B0B25"/>
    <w:rsid w:val="003B29A0"/>
    <w:rsid w:val="003C7C85"/>
    <w:rsid w:val="003D083D"/>
    <w:rsid w:val="003E4486"/>
    <w:rsid w:val="004066A4"/>
    <w:rsid w:val="0042213C"/>
    <w:rsid w:val="00434E55"/>
    <w:rsid w:val="00454591"/>
    <w:rsid w:val="004567DB"/>
    <w:rsid w:val="00460B1E"/>
    <w:rsid w:val="004712F7"/>
    <w:rsid w:val="00471803"/>
    <w:rsid w:val="00481716"/>
    <w:rsid w:val="00496E55"/>
    <w:rsid w:val="004B0500"/>
    <w:rsid w:val="004B05B1"/>
    <w:rsid w:val="004B7CDD"/>
    <w:rsid w:val="004C0731"/>
    <w:rsid w:val="004C3122"/>
    <w:rsid w:val="004D50E5"/>
    <w:rsid w:val="004F199D"/>
    <w:rsid w:val="004F48B3"/>
    <w:rsid w:val="0050124B"/>
    <w:rsid w:val="0051136A"/>
    <w:rsid w:val="005128AB"/>
    <w:rsid w:val="005443C0"/>
    <w:rsid w:val="00563966"/>
    <w:rsid w:val="0056794B"/>
    <w:rsid w:val="00573844"/>
    <w:rsid w:val="00584893"/>
    <w:rsid w:val="00586BA9"/>
    <w:rsid w:val="005C0B90"/>
    <w:rsid w:val="005E49B2"/>
    <w:rsid w:val="005E7B00"/>
    <w:rsid w:val="006037B4"/>
    <w:rsid w:val="00611426"/>
    <w:rsid w:val="00624022"/>
    <w:rsid w:val="0062414F"/>
    <w:rsid w:val="0062449A"/>
    <w:rsid w:val="00626337"/>
    <w:rsid w:val="00634AE5"/>
    <w:rsid w:val="0065685D"/>
    <w:rsid w:val="0068479A"/>
    <w:rsid w:val="006B5581"/>
    <w:rsid w:val="006D167E"/>
    <w:rsid w:val="006F6D19"/>
    <w:rsid w:val="0071642B"/>
    <w:rsid w:val="0074309C"/>
    <w:rsid w:val="00765B28"/>
    <w:rsid w:val="00766338"/>
    <w:rsid w:val="007768E6"/>
    <w:rsid w:val="00785155"/>
    <w:rsid w:val="00785DF8"/>
    <w:rsid w:val="00790ADE"/>
    <w:rsid w:val="007A27FE"/>
    <w:rsid w:val="007A361C"/>
    <w:rsid w:val="007A4970"/>
    <w:rsid w:val="007B0708"/>
    <w:rsid w:val="007B4443"/>
    <w:rsid w:val="007B4E9F"/>
    <w:rsid w:val="007B5A09"/>
    <w:rsid w:val="007E1C58"/>
    <w:rsid w:val="007E55DF"/>
    <w:rsid w:val="007F3567"/>
    <w:rsid w:val="00810CF5"/>
    <w:rsid w:val="00815A86"/>
    <w:rsid w:val="00843A43"/>
    <w:rsid w:val="00845050"/>
    <w:rsid w:val="0087674C"/>
    <w:rsid w:val="00883D56"/>
    <w:rsid w:val="0088770B"/>
    <w:rsid w:val="00891053"/>
    <w:rsid w:val="008C218D"/>
    <w:rsid w:val="008E3A95"/>
    <w:rsid w:val="008E4196"/>
    <w:rsid w:val="008F5C5D"/>
    <w:rsid w:val="0092250A"/>
    <w:rsid w:val="00922E89"/>
    <w:rsid w:val="00933BB2"/>
    <w:rsid w:val="009425FF"/>
    <w:rsid w:val="0098740B"/>
    <w:rsid w:val="009A2C24"/>
    <w:rsid w:val="009B2BDE"/>
    <w:rsid w:val="009C3B23"/>
    <w:rsid w:val="009E660B"/>
    <w:rsid w:val="009F2103"/>
    <w:rsid w:val="00A04F70"/>
    <w:rsid w:val="00A15E49"/>
    <w:rsid w:val="00A30D57"/>
    <w:rsid w:val="00A318A6"/>
    <w:rsid w:val="00A41641"/>
    <w:rsid w:val="00A54BFA"/>
    <w:rsid w:val="00A61498"/>
    <w:rsid w:val="00A73255"/>
    <w:rsid w:val="00A80774"/>
    <w:rsid w:val="00A91559"/>
    <w:rsid w:val="00AA0456"/>
    <w:rsid w:val="00AD39CF"/>
    <w:rsid w:val="00AD493E"/>
    <w:rsid w:val="00AE3B1A"/>
    <w:rsid w:val="00B000DD"/>
    <w:rsid w:val="00B234F1"/>
    <w:rsid w:val="00B42522"/>
    <w:rsid w:val="00B46FB4"/>
    <w:rsid w:val="00B50B92"/>
    <w:rsid w:val="00B55B2D"/>
    <w:rsid w:val="00B63B7E"/>
    <w:rsid w:val="00B67245"/>
    <w:rsid w:val="00B74608"/>
    <w:rsid w:val="00B8270B"/>
    <w:rsid w:val="00BA5536"/>
    <w:rsid w:val="00BB1CFE"/>
    <w:rsid w:val="00BC1820"/>
    <w:rsid w:val="00BC41DA"/>
    <w:rsid w:val="00BD707B"/>
    <w:rsid w:val="00BE3C8A"/>
    <w:rsid w:val="00BE7581"/>
    <w:rsid w:val="00C03070"/>
    <w:rsid w:val="00C12408"/>
    <w:rsid w:val="00C20C51"/>
    <w:rsid w:val="00C21FC2"/>
    <w:rsid w:val="00C30C4C"/>
    <w:rsid w:val="00C6345A"/>
    <w:rsid w:val="00C64A0E"/>
    <w:rsid w:val="00C71E03"/>
    <w:rsid w:val="00C812FC"/>
    <w:rsid w:val="00C870B4"/>
    <w:rsid w:val="00CB182A"/>
    <w:rsid w:val="00CF0E5B"/>
    <w:rsid w:val="00CF3086"/>
    <w:rsid w:val="00D21F2C"/>
    <w:rsid w:val="00D34AE9"/>
    <w:rsid w:val="00D5167F"/>
    <w:rsid w:val="00D623F1"/>
    <w:rsid w:val="00D64636"/>
    <w:rsid w:val="00D77C3A"/>
    <w:rsid w:val="00D821F7"/>
    <w:rsid w:val="00D909B3"/>
    <w:rsid w:val="00D93C29"/>
    <w:rsid w:val="00DB0601"/>
    <w:rsid w:val="00DB60C4"/>
    <w:rsid w:val="00DD06FE"/>
    <w:rsid w:val="00DD4871"/>
    <w:rsid w:val="00DE34D2"/>
    <w:rsid w:val="00DE3A3E"/>
    <w:rsid w:val="00DE430C"/>
    <w:rsid w:val="00DE60E5"/>
    <w:rsid w:val="00E030BB"/>
    <w:rsid w:val="00E235B8"/>
    <w:rsid w:val="00E2579E"/>
    <w:rsid w:val="00E27167"/>
    <w:rsid w:val="00E37AB3"/>
    <w:rsid w:val="00E42231"/>
    <w:rsid w:val="00E51322"/>
    <w:rsid w:val="00E55EC9"/>
    <w:rsid w:val="00E71A5D"/>
    <w:rsid w:val="00E71B3A"/>
    <w:rsid w:val="00E76CF0"/>
    <w:rsid w:val="00E8612E"/>
    <w:rsid w:val="00E95AFC"/>
    <w:rsid w:val="00EA6D5B"/>
    <w:rsid w:val="00EB3FCD"/>
    <w:rsid w:val="00EC79AB"/>
    <w:rsid w:val="00ED626F"/>
    <w:rsid w:val="00F041E7"/>
    <w:rsid w:val="00F16729"/>
    <w:rsid w:val="00F22D78"/>
    <w:rsid w:val="00F41F8E"/>
    <w:rsid w:val="00F61665"/>
    <w:rsid w:val="00F61705"/>
    <w:rsid w:val="00FC4A2E"/>
    <w:rsid w:val="00FD1133"/>
    <w:rsid w:val="00FD1ED3"/>
    <w:rsid w:val="00FD5956"/>
    <w:rsid w:val="00FE27FB"/>
    <w:rsid w:val="00FE3590"/>
    <w:rsid w:val="00FF2BE4"/>
    <w:rsid w:val="00FF2D7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1185CB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F2BE4"/>
    <w:pPr>
      <w:spacing w:after="0" w:line="240" w:lineRule="auto"/>
      <w:jc w:val="both"/>
    </w:pPr>
    <w:rPr>
      <w:rFonts w:ascii="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F2BE4"/>
    <w:rPr>
      <w:color w:val="808080"/>
    </w:rPr>
  </w:style>
  <w:style w:type="character" w:styleId="CommentReference">
    <w:name w:val="annotation reference"/>
    <w:basedOn w:val="DefaultParagraphFont"/>
    <w:uiPriority w:val="99"/>
    <w:semiHidden/>
    <w:unhideWhenUsed/>
    <w:rsid w:val="000E1ACC"/>
    <w:rPr>
      <w:sz w:val="16"/>
      <w:szCs w:val="16"/>
    </w:rPr>
  </w:style>
  <w:style w:type="paragraph" w:styleId="CommentText">
    <w:name w:val="annotation text"/>
    <w:basedOn w:val="Normal"/>
    <w:link w:val="CommentTextChar"/>
    <w:uiPriority w:val="99"/>
    <w:unhideWhenUsed/>
    <w:rsid w:val="000E1ACC"/>
    <w:pPr>
      <w:jc w:val="left"/>
    </w:pPr>
    <w:rPr>
      <w:rFonts w:cstheme="minorBidi"/>
      <w:color w:val="000000" w:themeColor="text1"/>
      <w:sz w:val="20"/>
      <w:szCs w:val="20"/>
    </w:rPr>
  </w:style>
  <w:style w:type="character" w:customStyle="1" w:styleId="CommentTextChar">
    <w:name w:val="Comment Text Char"/>
    <w:basedOn w:val="DefaultParagraphFont"/>
    <w:link w:val="CommentText"/>
    <w:uiPriority w:val="99"/>
    <w:rsid w:val="000E1ACC"/>
    <w:rPr>
      <w:rFonts w:ascii="Times New Roman" w:hAnsi="Times New Roman"/>
      <w:color w:val="000000" w:themeColor="text1"/>
      <w:sz w:val="20"/>
      <w:szCs w:val="20"/>
    </w:rPr>
  </w:style>
  <w:style w:type="character" w:styleId="Hyperlink">
    <w:name w:val="Hyperlink"/>
    <w:basedOn w:val="DefaultParagraphFont"/>
    <w:uiPriority w:val="99"/>
    <w:unhideWhenUsed/>
    <w:rsid w:val="000E1ACC"/>
    <w:rPr>
      <w:color w:val="0563C1" w:themeColor="hyperlink"/>
      <w:u w:val="single"/>
    </w:rPr>
  </w:style>
  <w:style w:type="paragraph" w:styleId="Header">
    <w:name w:val="header"/>
    <w:basedOn w:val="Normal"/>
    <w:link w:val="HeaderChar"/>
    <w:uiPriority w:val="99"/>
    <w:unhideWhenUsed/>
    <w:rsid w:val="00A73255"/>
    <w:pPr>
      <w:tabs>
        <w:tab w:val="center" w:pos="4680"/>
        <w:tab w:val="right" w:pos="9360"/>
      </w:tabs>
    </w:pPr>
  </w:style>
  <w:style w:type="character" w:customStyle="1" w:styleId="HeaderChar">
    <w:name w:val="Header Char"/>
    <w:basedOn w:val="DefaultParagraphFont"/>
    <w:link w:val="Header"/>
    <w:uiPriority w:val="99"/>
    <w:rsid w:val="00A73255"/>
    <w:rPr>
      <w:rFonts w:ascii="Times New Roman" w:hAnsi="Times New Roman" w:cs="Times New Roman"/>
      <w:sz w:val="24"/>
      <w:szCs w:val="24"/>
    </w:rPr>
  </w:style>
  <w:style w:type="paragraph" w:styleId="Footer">
    <w:name w:val="footer"/>
    <w:basedOn w:val="Normal"/>
    <w:link w:val="FooterChar"/>
    <w:uiPriority w:val="99"/>
    <w:unhideWhenUsed/>
    <w:rsid w:val="00A73255"/>
    <w:pPr>
      <w:tabs>
        <w:tab w:val="center" w:pos="4680"/>
        <w:tab w:val="right" w:pos="9360"/>
      </w:tabs>
    </w:pPr>
  </w:style>
  <w:style w:type="character" w:customStyle="1" w:styleId="FooterChar">
    <w:name w:val="Footer Char"/>
    <w:basedOn w:val="DefaultParagraphFont"/>
    <w:link w:val="Footer"/>
    <w:uiPriority w:val="99"/>
    <w:rsid w:val="00A73255"/>
    <w:rPr>
      <w:rFonts w:ascii="Times New Roman" w:hAnsi="Times New Roman" w:cs="Times New Roman"/>
      <w:sz w:val="24"/>
      <w:szCs w:val="24"/>
    </w:rPr>
  </w:style>
  <w:style w:type="paragraph" w:styleId="CommentSubject">
    <w:name w:val="annotation subject"/>
    <w:basedOn w:val="CommentText"/>
    <w:next w:val="CommentText"/>
    <w:link w:val="CommentSubjectChar"/>
    <w:uiPriority w:val="99"/>
    <w:semiHidden/>
    <w:unhideWhenUsed/>
    <w:rsid w:val="006D167E"/>
    <w:pPr>
      <w:jc w:val="both"/>
    </w:pPr>
    <w:rPr>
      <w:rFonts w:cs="Times New Roman"/>
      <w:b/>
      <w:bCs/>
      <w:color w:val="auto"/>
    </w:rPr>
  </w:style>
  <w:style w:type="character" w:customStyle="1" w:styleId="CommentSubjectChar">
    <w:name w:val="Comment Subject Char"/>
    <w:basedOn w:val="CommentTextChar"/>
    <w:link w:val="CommentSubject"/>
    <w:uiPriority w:val="99"/>
    <w:semiHidden/>
    <w:rsid w:val="006D167E"/>
    <w:rPr>
      <w:rFonts w:ascii="Times New Roman" w:hAnsi="Times New Roman" w:cs="Times New Roman"/>
      <w:b/>
      <w:bCs/>
      <w:color w:val="000000" w:themeColor="text1"/>
      <w:sz w:val="20"/>
      <w:szCs w:val="20"/>
    </w:rPr>
  </w:style>
  <w:style w:type="character" w:customStyle="1" w:styleId="UnresolvedMention1">
    <w:name w:val="Unresolved Mention1"/>
    <w:basedOn w:val="DefaultParagraphFont"/>
    <w:uiPriority w:val="99"/>
    <w:semiHidden/>
    <w:unhideWhenUsed/>
    <w:rsid w:val="006D167E"/>
    <w:rPr>
      <w:color w:val="605E5C"/>
      <w:shd w:val="clear" w:color="auto" w:fill="E1DFDD"/>
    </w:rPr>
  </w:style>
  <w:style w:type="paragraph" w:styleId="Revision">
    <w:name w:val="Revision"/>
    <w:hidden/>
    <w:uiPriority w:val="99"/>
    <w:semiHidden/>
    <w:rsid w:val="00066D7D"/>
    <w:pPr>
      <w:spacing w:after="0" w:line="240" w:lineRule="auto"/>
    </w:pPr>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5360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B168ECF-221D-48A5-ABEE-25D5EA6A08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548</Words>
  <Characters>3128</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2026-02-23T15:30:00Z</dcterms:created>
  <dcterms:modified xsi:type="dcterms:W3CDTF">2026-05-04T16:12:00Z</dcterms:modified>
</cp:coreProperties>
</file>