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87E92" w14:textId="0B499B14" w:rsidR="004E1CF2" w:rsidRPr="00D7674F" w:rsidRDefault="6C3011B8" w:rsidP="00E97376">
      <w:pPr>
        <w:ind w:firstLine="0"/>
        <w:jc w:val="center"/>
      </w:pPr>
      <w:r>
        <w:t>Int. No.</w:t>
      </w:r>
      <w:r w:rsidR="00C321C9">
        <w:t xml:space="preserve"> 116</w:t>
      </w:r>
    </w:p>
    <w:p w14:paraId="1ADC5E6A" w14:textId="7BEE0C24" w:rsidR="00E97376" w:rsidRDefault="00E97376" w:rsidP="00654CD7">
      <w:pPr>
        <w:tabs>
          <w:tab w:val="left" w:pos="2595"/>
        </w:tabs>
        <w:ind w:firstLine="0"/>
      </w:pPr>
    </w:p>
    <w:p w14:paraId="14103409" w14:textId="77777777" w:rsidR="00F45EBF" w:rsidRDefault="00F45EBF" w:rsidP="00F45EBF">
      <w:pPr>
        <w:autoSpaceDE w:val="0"/>
        <w:autoSpaceDN w:val="0"/>
        <w:adjustRightInd w:val="0"/>
        <w:ind w:firstLine="0"/>
        <w:jc w:val="both"/>
        <w:rPr>
          <w:rFonts w:eastAsia="Calibri"/>
        </w:rPr>
      </w:pPr>
      <w:r>
        <w:rPr>
          <w:rFonts w:eastAsia="Calibri"/>
        </w:rPr>
        <w:t>By Council Members Brooks-Powers, Williams, Louis, Thomas-Henry and Hudson</w:t>
      </w:r>
    </w:p>
    <w:p w14:paraId="54C235F6" w14:textId="6D940515" w:rsidR="006C371E" w:rsidRPr="006C371E" w:rsidRDefault="006C371E" w:rsidP="6BFD52BD">
      <w:pPr>
        <w:ind w:firstLine="0"/>
        <w:jc w:val="both"/>
      </w:pPr>
    </w:p>
    <w:p w14:paraId="46247A67" w14:textId="77777777" w:rsidR="00BF3519" w:rsidRPr="00BF3519" w:rsidRDefault="00BF3519" w:rsidP="007101A2">
      <w:pPr>
        <w:pStyle w:val="BodyText"/>
        <w:spacing w:line="240" w:lineRule="auto"/>
        <w:ind w:firstLine="0"/>
        <w:rPr>
          <w:vanish/>
        </w:rPr>
      </w:pPr>
      <w:r w:rsidRPr="00BF3519">
        <w:rPr>
          <w:vanish/>
        </w:rPr>
        <w:t>..Title</w:t>
      </w:r>
    </w:p>
    <w:p w14:paraId="01D10FA8" w14:textId="257CF735" w:rsidR="004E1CF2" w:rsidRDefault="006C371E" w:rsidP="007101A2">
      <w:pPr>
        <w:pStyle w:val="BodyText"/>
        <w:spacing w:line="240" w:lineRule="auto"/>
        <w:ind w:firstLine="0"/>
        <w:rPr>
          <w:color w:val="000000"/>
        </w:rPr>
      </w:pPr>
      <w:r>
        <w:t>A Local Law t</w:t>
      </w:r>
      <w:r w:rsidR="004E1CF2">
        <w:t xml:space="preserve">o </w:t>
      </w:r>
      <w:r w:rsidR="00E310B4">
        <w:t>amend the</w:t>
      </w:r>
      <w:r w:rsidR="00FC547E">
        <w:t xml:space="preserve"> </w:t>
      </w:r>
      <w:r w:rsidR="00E031BC">
        <w:t>administrative code of the city of New York</w:t>
      </w:r>
      <w:r w:rsidR="004E1CF2">
        <w:t xml:space="preserve">, </w:t>
      </w:r>
      <w:r w:rsidR="00864D44">
        <w:rPr>
          <w:color w:val="000000"/>
        </w:rPr>
        <w:t>in relation to requiring a minority and women-owned business enterprise consultant for city projects with budgets in excess of ten million dollars</w:t>
      </w:r>
    </w:p>
    <w:p w14:paraId="4C52486B" w14:textId="77777777" w:rsidR="006C371E" w:rsidRPr="006C371E" w:rsidRDefault="006C371E" w:rsidP="007101A2">
      <w:pPr>
        <w:pStyle w:val="BodyText"/>
        <w:spacing w:line="240" w:lineRule="auto"/>
        <w:ind w:firstLine="0"/>
        <w:rPr>
          <w:vanish/>
        </w:rPr>
      </w:pPr>
      <w:r w:rsidRPr="006C371E">
        <w:rPr>
          <w:vanish/>
          <w:color w:val="000000"/>
        </w:rPr>
        <w:t>..Body</w:t>
      </w:r>
    </w:p>
    <w:p w14:paraId="0BB1070B" w14:textId="77777777" w:rsidR="004E1CF2" w:rsidRDefault="004E1CF2" w:rsidP="007101A2">
      <w:pPr>
        <w:pStyle w:val="BodyText"/>
        <w:spacing w:line="240" w:lineRule="auto"/>
        <w:ind w:firstLine="0"/>
        <w:rPr>
          <w:u w:val="single"/>
        </w:rPr>
      </w:pPr>
    </w:p>
    <w:p w14:paraId="2167F722" w14:textId="77777777" w:rsidR="004E1CF2" w:rsidRDefault="004E1CF2" w:rsidP="007101A2">
      <w:pPr>
        <w:ind w:firstLine="0"/>
        <w:jc w:val="both"/>
      </w:pPr>
      <w:r>
        <w:rPr>
          <w:u w:val="single"/>
        </w:rPr>
        <w:t>Be it enacted by the Council as follows</w:t>
      </w:r>
      <w:r w:rsidRPr="005B5DE4">
        <w:rPr>
          <w:u w:val="single"/>
        </w:rPr>
        <w:t>:</w:t>
      </w:r>
    </w:p>
    <w:p w14:paraId="2C80876E" w14:textId="77777777" w:rsidR="004E1CF2" w:rsidRDefault="004E1CF2" w:rsidP="006662DF">
      <w:pPr>
        <w:jc w:val="both"/>
      </w:pPr>
    </w:p>
    <w:p w14:paraId="59D843A7" w14:textId="77777777" w:rsidR="006A691C" w:rsidRDefault="006A691C" w:rsidP="007101A2">
      <w:pPr>
        <w:spacing w:line="480" w:lineRule="auto"/>
        <w:jc w:val="both"/>
        <w:sectPr w:rsidR="006A691C" w:rsidSect="008F0B17">
          <w:footerReference w:type="default" r:id="rId9"/>
          <w:footerReference w:type="first" r:id="rId10"/>
          <w:pgSz w:w="12240" w:h="15840"/>
          <w:pgMar w:top="1440" w:right="1440" w:bottom="1440" w:left="1440" w:header="720" w:footer="720" w:gutter="0"/>
          <w:cols w:space="720"/>
          <w:docGrid w:linePitch="360"/>
        </w:sectPr>
      </w:pPr>
    </w:p>
    <w:p w14:paraId="58A83C73" w14:textId="77777777" w:rsidR="001F2242" w:rsidRDefault="001F2242" w:rsidP="001F2242">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Paragraph 2 of subdivision h of section 6-129 of the administrative code of the city of New York is amended to add new subparagraph g to read as follows:  </w:t>
      </w:r>
    </w:p>
    <w:p w14:paraId="4923FF5D" w14:textId="111F8549" w:rsidR="001F2242" w:rsidRPr="009F111B" w:rsidRDefault="001F2242" w:rsidP="009F111B">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(g) For each agency project with a contract budget in excess of ten million dollars and for which minority and women-owned business participation goals have been established pursuant to this section, the contracting agency shall hire an independent consultant with expertise in minority and women-owned business procurement to perform the following functions: (i) assisting the prime contractor in recruiting minority and women-owned businesses for procurement opportunities on such project; (ii) monitoring the prime contractor’s compliance with minority and women-owned business participation goals; and (iii) reporting to the contracting agency on the prime contractor’s performance in meeting minority and women-owned business participation</w:t>
      </w:r>
      <w:r w:rsidR="009F111B">
        <w:rPr>
          <w:color w:val="000000"/>
          <w:u w:val="single"/>
        </w:rPr>
        <w:t xml:space="preserve"> goals. </w:t>
      </w:r>
      <w:r w:rsidR="00E95058">
        <w:rPr>
          <w:color w:val="000000"/>
          <w:u w:val="single"/>
        </w:rPr>
        <w:t xml:space="preserve">The contracting agency shall make a good faith effort to hire minority and women-owned businesses for such consulting work where the cost is under the applicable non-competitive small purchase limit. </w:t>
      </w:r>
      <w:r w:rsidRPr="00A40A6D">
        <w:rPr>
          <w:u w:val="single"/>
        </w:rPr>
        <w:t>The prime contractor shall pay all costs associated with such independent consultant.</w:t>
      </w:r>
      <w:r w:rsidR="006048AC">
        <w:rPr>
          <w:u w:val="single"/>
        </w:rPr>
        <w:t xml:space="preserve"> The mayor’s office of contract services shall report no later than March 1 of each year on how many contracts this requirement applied to, the total dollar value of such contracts, how many consultants were hired, and an assessment of the extent to which this requirement assisted with meeting minority and women-owned business participation goals.</w:t>
      </w:r>
    </w:p>
    <w:p w14:paraId="050868BB" w14:textId="77777777" w:rsidR="001F2242" w:rsidRDefault="001F2242" w:rsidP="001F2242">
      <w:pPr>
        <w:pStyle w:val="NormalWeb"/>
        <w:shd w:val="clear" w:color="auto" w:fill="FFFFFF"/>
        <w:spacing w:before="0" w:beforeAutospacing="0" w:after="0" w:afterAutospacing="0" w:line="480" w:lineRule="auto"/>
        <w:ind w:firstLine="720"/>
        <w:rPr>
          <w:color w:val="000000"/>
          <w:sz w:val="27"/>
          <w:szCs w:val="27"/>
        </w:rPr>
      </w:pPr>
      <w:r>
        <w:rPr>
          <w:color w:val="000000"/>
        </w:rPr>
        <w:t>§</w:t>
      </w:r>
      <w:r w:rsidR="00166D85">
        <w:rPr>
          <w:color w:val="000000"/>
        </w:rPr>
        <w:t xml:space="preserve"> </w:t>
      </w:r>
      <w:r w:rsidR="00C42F14">
        <w:rPr>
          <w:color w:val="000000"/>
        </w:rPr>
        <w:t>2. </w:t>
      </w:r>
      <w:r>
        <w:rPr>
          <w:color w:val="000000"/>
        </w:rPr>
        <w:t>This local l</w:t>
      </w:r>
      <w:r w:rsidR="003A4015">
        <w:rPr>
          <w:color w:val="000000"/>
        </w:rPr>
        <w:t xml:space="preserve">aw </w:t>
      </w:r>
      <w:r>
        <w:rPr>
          <w:color w:val="000000"/>
        </w:rPr>
        <w:t>take</w:t>
      </w:r>
      <w:r w:rsidR="003A4015">
        <w:rPr>
          <w:color w:val="000000"/>
        </w:rPr>
        <w:t>s</w:t>
      </w:r>
      <w:r>
        <w:rPr>
          <w:color w:val="000000"/>
        </w:rPr>
        <w:t xml:space="preserve"> effect 1</w:t>
      </w:r>
      <w:r w:rsidR="003A4015">
        <w:rPr>
          <w:color w:val="000000"/>
        </w:rPr>
        <w:t>20 days after it becomes</w:t>
      </w:r>
      <w:r>
        <w:rPr>
          <w:color w:val="000000"/>
        </w:rPr>
        <w:t xml:space="preserve"> law.</w:t>
      </w:r>
    </w:p>
    <w:p w14:paraId="46B6742F" w14:textId="77777777" w:rsidR="00B47730" w:rsidRDefault="00B47730" w:rsidP="007101A2">
      <w:pPr>
        <w:ind w:firstLine="0"/>
        <w:jc w:val="both"/>
        <w:rPr>
          <w:sz w:val="18"/>
          <w:szCs w:val="18"/>
        </w:rPr>
      </w:pPr>
    </w:p>
    <w:p w14:paraId="56257463" w14:textId="2D3D4F33" w:rsidR="6C3011B8" w:rsidRDefault="6C3011B8" w:rsidP="00A161A6">
      <w:pPr>
        <w:pStyle w:val="NormalWeb"/>
        <w:spacing w:before="0" w:beforeAutospacing="0" w:after="0" w:afterAutospacing="0"/>
        <w:rPr>
          <w:color w:val="000000" w:themeColor="text1"/>
          <w:sz w:val="20"/>
          <w:szCs w:val="20"/>
        </w:rPr>
      </w:pPr>
      <w:r w:rsidRPr="6C3011B8">
        <w:rPr>
          <w:color w:val="000000" w:themeColor="text1"/>
          <w:sz w:val="20"/>
          <w:szCs w:val="20"/>
        </w:rPr>
        <w:lastRenderedPageBreak/>
        <w:t>DSS</w:t>
      </w:r>
    </w:p>
    <w:p w14:paraId="34417839" w14:textId="6B06EC77" w:rsidR="6C3011B8" w:rsidRDefault="6C3011B8" w:rsidP="00A161A6">
      <w:pPr>
        <w:pStyle w:val="NormalWeb"/>
        <w:spacing w:before="0" w:beforeAutospacing="0" w:after="0" w:afterAutospacing="0"/>
        <w:jc w:val="both"/>
        <w:rPr>
          <w:color w:val="000000" w:themeColor="text1"/>
          <w:sz w:val="20"/>
          <w:szCs w:val="20"/>
        </w:rPr>
      </w:pPr>
      <w:r w:rsidRPr="6C3011B8">
        <w:rPr>
          <w:color w:val="000000" w:themeColor="text1"/>
          <w:sz w:val="20"/>
          <w:szCs w:val="20"/>
        </w:rPr>
        <w:t>LS #8538</w:t>
      </w:r>
    </w:p>
    <w:p w14:paraId="0D52EF73" w14:textId="1FBB6A5F" w:rsidR="6C3011B8" w:rsidRDefault="6C3011B8" w:rsidP="00A161A6">
      <w:pPr>
        <w:pStyle w:val="NormalWeb"/>
        <w:spacing w:before="0" w:beforeAutospacing="0" w:after="0" w:afterAutospacing="0"/>
        <w:jc w:val="both"/>
        <w:rPr>
          <w:color w:val="000000" w:themeColor="text1"/>
          <w:sz w:val="18"/>
          <w:szCs w:val="18"/>
        </w:rPr>
      </w:pPr>
      <w:r w:rsidRPr="6C3011B8">
        <w:rPr>
          <w:color w:val="000000" w:themeColor="text1"/>
          <w:sz w:val="18"/>
          <w:szCs w:val="18"/>
        </w:rPr>
        <w:t>Int. #0141-2024</w:t>
      </w:r>
    </w:p>
    <w:p w14:paraId="4C8F3353" w14:textId="22C4CAA4" w:rsidR="00AE212E" w:rsidRPr="00A161A6" w:rsidRDefault="6C3011B8" w:rsidP="00A161A6">
      <w:pPr>
        <w:ind w:firstLine="0"/>
        <w:jc w:val="both"/>
        <w:rPr>
          <w:color w:val="000000" w:themeColor="text1"/>
          <w:sz w:val="18"/>
          <w:szCs w:val="18"/>
        </w:rPr>
      </w:pPr>
      <w:r w:rsidRPr="6C3011B8">
        <w:rPr>
          <w:color w:val="000000" w:themeColor="text1"/>
          <w:sz w:val="18"/>
          <w:szCs w:val="18"/>
        </w:rPr>
        <w:t>1/6/2026 2:19 PM</w:t>
      </w:r>
    </w:p>
    <w:sectPr w:rsidR="00AE212E" w:rsidRPr="00A161A6"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1B1BF" w14:textId="77777777" w:rsidR="008112F3" w:rsidRDefault="008112F3">
      <w:r>
        <w:separator/>
      </w:r>
    </w:p>
    <w:p w14:paraId="763CE1A6" w14:textId="77777777" w:rsidR="008112F3" w:rsidRDefault="008112F3"/>
  </w:endnote>
  <w:endnote w:type="continuationSeparator" w:id="0">
    <w:p w14:paraId="39D94658" w14:textId="77777777" w:rsidR="008112F3" w:rsidRDefault="008112F3">
      <w:r>
        <w:continuationSeparator/>
      </w:r>
    </w:p>
    <w:p w14:paraId="5F6C5EB5" w14:textId="77777777" w:rsidR="008112F3" w:rsidRDefault="008112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19AB7" w14:textId="1D41EAE9" w:rsidR="008F0B17" w:rsidRDefault="008F0B17">
    <w:pPr>
      <w:pStyle w:val="Footer"/>
      <w:jc w:val="center"/>
    </w:pPr>
    <w:r>
      <w:fldChar w:fldCharType="begin"/>
    </w:r>
    <w:r>
      <w:instrText xml:space="preserve"> PAGE   \* MERGEFORMAT </w:instrText>
    </w:r>
    <w:r>
      <w:fldChar w:fldCharType="separate"/>
    </w:r>
    <w:r w:rsidR="00051989">
      <w:rPr>
        <w:noProof/>
      </w:rPr>
      <w:t>1</w:t>
    </w:r>
    <w:r>
      <w:rPr>
        <w:noProof/>
      </w:rPr>
      <w:fldChar w:fldCharType="end"/>
    </w:r>
  </w:p>
  <w:p w14:paraId="40493805"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AA7B2"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p w14:paraId="02002465"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7A0C5" w14:textId="77777777" w:rsidR="008112F3" w:rsidRDefault="008112F3">
      <w:r>
        <w:separator/>
      </w:r>
    </w:p>
    <w:p w14:paraId="1F0F65B5" w14:textId="77777777" w:rsidR="008112F3" w:rsidRDefault="008112F3"/>
  </w:footnote>
  <w:footnote w:type="continuationSeparator" w:id="0">
    <w:p w14:paraId="004F7D09" w14:textId="77777777" w:rsidR="008112F3" w:rsidRDefault="008112F3">
      <w:r>
        <w:continuationSeparator/>
      </w:r>
    </w:p>
    <w:p w14:paraId="047C8316" w14:textId="77777777" w:rsidR="008112F3" w:rsidRDefault="008112F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8675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1BC"/>
    <w:rsid w:val="000135A3"/>
    <w:rsid w:val="00013BE7"/>
    <w:rsid w:val="00023DD8"/>
    <w:rsid w:val="00040C2B"/>
    <w:rsid w:val="00040D2F"/>
    <w:rsid w:val="000502BC"/>
    <w:rsid w:val="00051989"/>
    <w:rsid w:val="00056BB0"/>
    <w:rsid w:val="00064AFB"/>
    <w:rsid w:val="00065F2A"/>
    <w:rsid w:val="00070473"/>
    <w:rsid w:val="000716C0"/>
    <w:rsid w:val="0009098E"/>
    <w:rsid w:val="0009173E"/>
    <w:rsid w:val="00094A70"/>
    <w:rsid w:val="000A7115"/>
    <w:rsid w:val="000D13F1"/>
    <w:rsid w:val="000E1A94"/>
    <w:rsid w:val="001028C2"/>
    <w:rsid w:val="001073BD"/>
    <w:rsid w:val="00115B31"/>
    <w:rsid w:val="00125DF2"/>
    <w:rsid w:val="00132A85"/>
    <w:rsid w:val="0013335E"/>
    <w:rsid w:val="001509BF"/>
    <w:rsid w:val="00150A27"/>
    <w:rsid w:val="00165627"/>
    <w:rsid w:val="00166D85"/>
    <w:rsid w:val="00167107"/>
    <w:rsid w:val="001678FE"/>
    <w:rsid w:val="00170C9D"/>
    <w:rsid w:val="00180BD2"/>
    <w:rsid w:val="00182863"/>
    <w:rsid w:val="00195A80"/>
    <w:rsid w:val="001D4249"/>
    <w:rsid w:val="001E785C"/>
    <w:rsid w:val="001F2242"/>
    <w:rsid w:val="00205741"/>
    <w:rsid w:val="00207323"/>
    <w:rsid w:val="0021642E"/>
    <w:rsid w:val="0022099D"/>
    <w:rsid w:val="00220CB0"/>
    <w:rsid w:val="00221F03"/>
    <w:rsid w:val="00241F94"/>
    <w:rsid w:val="002531D5"/>
    <w:rsid w:val="00270162"/>
    <w:rsid w:val="00273FC9"/>
    <w:rsid w:val="00276AC1"/>
    <w:rsid w:val="00280955"/>
    <w:rsid w:val="00292C42"/>
    <w:rsid w:val="002A23BE"/>
    <w:rsid w:val="002C0AB7"/>
    <w:rsid w:val="002C4435"/>
    <w:rsid w:val="002C5768"/>
    <w:rsid w:val="002F0AF3"/>
    <w:rsid w:val="002F196D"/>
    <w:rsid w:val="002F269C"/>
    <w:rsid w:val="0030026A"/>
    <w:rsid w:val="00301E5D"/>
    <w:rsid w:val="0033027F"/>
    <w:rsid w:val="00330A15"/>
    <w:rsid w:val="003447CD"/>
    <w:rsid w:val="00352CA7"/>
    <w:rsid w:val="003720CF"/>
    <w:rsid w:val="003831C3"/>
    <w:rsid w:val="003874A1"/>
    <w:rsid w:val="00387754"/>
    <w:rsid w:val="003A29EF"/>
    <w:rsid w:val="003A4015"/>
    <w:rsid w:val="003A75C2"/>
    <w:rsid w:val="003B25B8"/>
    <w:rsid w:val="003B7710"/>
    <w:rsid w:val="003D2BA0"/>
    <w:rsid w:val="003E6095"/>
    <w:rsid w:val="003F26F9"/>
    <w:rsid w:val="003F3109"/>
    <w:rsid w:val="0040356C"/>
    <w:rsid w:val="004274A9"/>
    <w:rsid w:val="004274D8"/>
    <w:rsid w:val="00432688"/>
    <w:rsid w:val="00444642"/>
    <w:rsid w:val="00447A01"/>
    <w:rsid w:val="0049267D"/>
    <w:rsid w:val="004948B5"/>
    <w:rsid w:val="004A2102"/>
    <w:rsid w:val="004B097C"/>
    <w:rsid w:val="004B33B3"/>
    <w:rsid w:val="004D5A55"/>
    <w:rsid w:val="004E0577"/>
    <w:rsid w:val="004E1CF2"/>
    <w:rsid w:val="004F3343"/>
    <w:rsid w:val="00544E56"/>
    <w:rsid w:val="0054611A"/>
    <w:rsid w:val="005505C0"/>
    <w:rsid w:val="00550E96"/>
    <w:rsid w:val="00554C35"/>
    <w:rsid w:val="00556E12"/>
    <w:rsid w:val="0056333A"/>
    <w:rsid w:val="00586366"/>
    <w:rsid w:val="005A1B47"/>
    <w:rsid w:val="005A1EBD"/>
    <w:rsid w:val="005A6EBB"/>
    <w:rsid w:val="005B43CE"/>
    <w:rsid w:val="005B5DE4"/>
    <w:rsid w:val="005C6980"/>
    <w:rsid w:val="005C742C"/>
    <w:rsid w:val="005D110B"/>
    <w:rsid w:val="005D4A03"/>
    <w:rsid w:val="005E0731"/>
    <w:rsid w:val="005E655A"/>
    <w:rsid w:val="005E7681"/>
    <w:rsid w:val="005F3AA6"/>
    <w:rsid w:val="006048AC"/>
    <w:rsid w:val="00610F12"/>
    <w:rsid w:val="00615BC8"/>
    <w:rsid w:val="006231A5"/>
    <w:rsid w:val="00630AB3"/>
    <w:rsid w:val="00641D5B"/>
    <w:rsid w:val="006430E5"/>
    <w:rsid w:val="00654CD7"/>
    <w:rsid w:val="006662DF"/>
    <w:rsid w:val="00670651"/>
    <w:rsid w:val="00681A93"/>
    <w:rsid w:val="00687344"/>
    <w:rsid w:val="006A691C"/>
    <w:rsid w:val="006B0723"/>
    <w:rsid w:val="006B0AA1"/>
    <w:rsid w:val="006B26AF"/>
    <w:rsid w:val="006B590A"/>
    <w:rsid w:val="006B5AB9"/>
    <w:rsid w:val="006C371E"/>
    <w:rsid w:val="006C46EB"/>
    <w:rsid w:val="006C7CC8"/>
    <w:rsid w:val="006D3E3C"/>
    <w:rsid w:val="006D4DC3"/>
    <w:rsid w:val="006D562C"/>
    <w:rsid w:val="006F5CC7"/>
    <w:rsid w:val="0070657F"/>
    <w:rsid w:val="007101A2"/>
    <w:rsid w:val="007218EB"/>
    <w:rsid w:val="0072551E"/>
    <w:rsid w:val="00727F04"/>
    <w:rsid w:val="00736019"/>
    <w:rsid w:val="00744C86"/>
    <w:rsid w:val="00750030"/>
    <w:rsid w:val="00754715"/>
    <w:rsid w:val="00767CD4"/>
    <w:rsid w:val="00770B9A"/>
    <w:rsid w:val="0079684B"/>
    <w:rsid w:val="007A1A40"/>
    <w:rsid w:val="007A261B"/>
    <w:rsid w:val="007B18A2"/>
    <w:rsid w:val="007B293E"/>
    <w:rsid w:val="007B6497"/>
    <w:rsid w:val="007B7C70"/>
    <w:rsid w:val="007C1D9D"/>
    <w:rsid w:val="007C2E64"/>
    <w:rsid w:val="007C6893"/>
    <w:rsid w:val="007D40F3"/>
    <w:rsid w:val="007E73C5"/>
    <w:rsid w:val="007E79D5"/>
    <w:rsid w:val="007F168A"/>
    <w:rsid w:val="007F4087"/>
    <w:rsid w:val="00801CE2"/>
    <w:rsid w:val="00806569"/>
    <w:rsid w:val="00810B49"/>
    <w:rsid w:val="008112F3"/>
    <w:rsid w:val="008152B5"/>
    <w:rsid w:val="008167F4"/>
    <w:rsid w:val="0083646C"/>
    <w:rsid w:val="00853E42"/>
    <w:rsid w:val="0086130B"/>
    <w:rsid w:val="00864D44"/>
    <w:rsid w:val="00872BFD"/>
    <w:rsid w:val="00880099"/>
    <w:rsid w:val="00881FC9"/>
    <w:rsid w:val="008A7A2A"/>
    <w:rsid w:val="008B52CF"/>
    <w:rsid w:val="008D1240"/>
    <w:rsid w:val="008D1679"/>
    <w:rsid w:val="008D44CE"/>
    <w:rsid w:val="008F0B17"/>
    <w:rsid w:val="008F329F"/>
    <w:rsid w:val="00900ACB"/>
    <w:rsid w:val="00920E54"/>
    <w:rsid w:val="0092131B"/>
    <w:rsid w:val="00925D71"/>
    <w:rsid w:val="00927FD7"/>
    <w:rsid w:val="00973869"/>
    <w:rsid w:val="009822E5"/>
    <w:rsid w:val="00990ECE"/>
    <w:rsid w:val="009A21B9"/>
    <w:rsid w:val="009C0BD3"/>
    <w:rsid w:val="009D191C"/>
    <w:rsid w:val="009E69E8"/>
    <w:rsid w:val="009F111B"/>
    <w:rsid w:val="009F1258"/>
    <w:rsid w:val="009F1402"/>
    <w:rsid w:val="00A03635"/>
    <w:rsid w:val="00A10451"/>
    <w:rsid w:val="00A161A6"/>
    <w:rsid w:val="00A17F84"/>
    <w:rsid w:val="00A269C2"/>
    <w:rsid w:val="00A35318"/>
    <w:rsid w:val="00A46ACE"/>
    <w:rsid w:val="00A531EC"/>
    <w:rsid w:val="00A654D0"/>
    <w:rsid w:val="00A83F56"/>
    <w:rsid w:val="00AC5C50"/>
    <w:rsid w:val="00AC750E"/>
    <w:rsid w:val="00AD1881"/>
    <w:rsid w:val="00AD6D16"/>
    <w:rsid w:val="00AD7C04"/>
    <w:rsid w:val="00AE212E"/>
    <w:rsid w:val="00AF0236"/>
    <w:rsid w:val="00AF39A5"/>
    <w:rsid w:val="00B04327"/>
    <w:rsid w:val="00B15D83"/>
    <w:rsid w:val="00B1635A"/>
    <w:rsid w:val="00B23EA1"/>
    <w:rsid w:val="00B30100"/>
    <w:rsid w:val="00B32618"/>
    <w:rsid w:val="00B473CE"/>
    <w:rsid w:val="00B47730"/>
    <w:rsid w:val="00B53363"/>
    <w:rsid w:val="00B56B86"/>
    <w:rsid w:val="00B80B7D"/>
    <w:rsid w:val="00BA4408"/>
    <w:rsid w:val="00BA599A"/>
    <w:rsid w:val="00BC1806"/>
    <w:rsid w:val="00BD289E"/>
    <w:rsid w:val="00BD4E49"/>
    <w:rsid w:val="00BD6ED6"/>
    <w:rsid w:val="00BE3A53"/>
    <w:rsid w:val="00BF3519"/>
    <w:rsid w:val="00BF76F0"/>
    <w:rsid w:val="00C223D8"/>
    <w:rsid w:val="00C24A78"/>
    <w:rsid w:val="00C321C9"/>
    <w:rsid w:val="00C42F14"/>
    <w:rsid w:val="00C43D1E"/>
    <w:rsid w:val="00C52023"/>
    <w:rsid w:val="00C63595"/>
    <w:rsid w:val="00C76C44"/>
    <w:rsid w:val="00C92A35"/>
    <w:rsid w:val="00C93F56"/>
    <w:rsid w:val="00C96CEE"/>
    <w:rsid w:val="00CA09E2"/>
    <w:rsid w:val="00CA2899"/>
    <w:rsid w:val="00CA30A1"/>
    <w:rsid w:val="00CA43CC"/>
    <w:rsid w:val="00CA6B5C"/>
    <w:rsid w:val="00CC4ED3"/>
    <w:rsid w:val="00CC7C3E"/>
    <w:rsid w:val="00CE602C"/>
    <w:rsid w:val="00CF17D2"/>
    <w:rsid w:val="00D155DB"/>
    <w:rsid w:val="00D30A34"/>
    <w:rsid w:val="00D43357"/>
    <w:rsid w:val="00D52CE9"/>
    <w:rsid w:val="00D7674F"/>
    <w:rsid w:val="00D77E74"/>
    <w:rsid w:val="00D94395"/>
    <w:rsid w:val="00D975BE"/>
    <w:rsid w:val="00DA69EA"/>
    <w:rsid w:val="00DB6BFB"/>
    <w:rsid w:val="00DC51E0"/>
    <w:rsid w:val="00DC57C0"/>
    <w:rsid w:val="00DE6E46"/>
    <w:rsid w:val="00DF317F"/>
    <w:rsid w:val="00DF7976"/>
    <w:rsid w:val="00E031BC"/>
    <w:rsid w:val="00E0423E"/>
    <w:rsid w:val="00E06550"/>
    <w:rsid w:val="00E13406"/>
    <w:rsid w:val="00E310B4"/>
    <w:rsid w:val="00E34500"/>
    <w:rsid w:val="00E37C8F"/>
    <w:rsid w:val="00E42EF6"/>
    <w:rsid w:val="00E43762"/>
    <w:rsid w:val="00E44CB0"/>
    <w:rsid w:val="00E46B3B"/>
    <w:rsid w:val="00E611AD"/>
    <w:rsid w:val="00E611DE"/>
    <w:rsid w:val="00E8414B"/>
    <w:rsid w:val="00E84A4E"/>
    <w:rsid w:val="00E95058"/>
    <w:rsid w:val="00E96AB4"/>
    <w:rsid w:val="00E97376"/>
    <w:rsid w:val="00EA22BE"/>
    <w:rsid w:val="00EB5A95"/>
    <w:rsid w:val="00ED266D"/>
    <w:rsid w:val="00ED2846"/>
    <w:rsid w:val="00ED6ADF"/>
    <w:rsid w:val="00EE19BD"/>
    <w:rsid w:val="00EE78EF"/>
    <w:rsid w:val="00EF1E62"/>
    <w:rsid w:val="00EF694E"/>
    <w:rsid w:val="00F0418B"/>
    <w:rsid w:val="00F16ED6"/>
    <w:rsid w:val="00F200CF"/>
    <w:rsid w:val="00F23C44"/>
    <w:rsid w:val="00F256B0"/>
    <w:rsid w:val="00F33321"/>
    <w:rsid w:val="00F34140"/>
    <w:rsid w:val="00F36E05"/>
    <w:rsid w:val="00F436CD"/>
    <w:rsid w:val="00F45136"/>
    <w:rsid w:val="00F45EBF"/>
    <w:rsid w:val="00F461FF"/>
    <w:rsid w:val="00F47902"/>
    <w:rsid w:val="00F5439F"/>
    <w:rsid w:val="00FA4741"/>
    <w:rsid w:val="00FA5BBD"/>
    <w:rsid w:val="00FA63F7"/>
    <w:rsid w:val="00FA7338"/>
    <w:rsid w:val="00FB2FD6"/>
    <w:rsid w:val="00FC19B9"/>
    <w:rsid w:val="00FC547E"/>
    <w:rsid w:val="00FD2B98"/>
    <w:rsid w:val="00FE424F"/>
    <w:rsid w:val="00FF4160"/>
    <w:rsid w:val="3DD9286D"/>
    <w:rsid w:val="631BDFE9"/>
    <w:rsid w:val="6BFD52BD"/>
    <w:rsid w:val="6C301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86DEBC"/>
  <w15:docId w15:val="{F399D1E9-2C4B-491D-BA1B-5796954B7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 w:type="character" w:styleId="CommentReference">
    <w:name w:val="annotation reference"/>
    <w:uiPriority w:val="99"/>
    <w:semiHidden/>
    <w:unhideWhenUsed/>
    <w:rsid w:val="007D40F3"/>
    <w:rPr>
      <w:sz w:val="16"/>
      <w:szCs w:val="16"/>
    </w:rPr>
  </w:style>
  <w:style w:type="paragraph" w:styleId="CommentText">
    <w:name w:val="annotation text"/>
    <w:basedOn w:val="Normal"/>
    <w:link w:val="CommentTextChar"/>
    <w:uiPriority w:val="99"/>
    <w:semiHidden/>
    <w:unhideWhenUsed/>
    <w:rsid w:val="007D40F3"/>
    <w:rPr>
      <w:sz w:val="20"/>
      <w:szCs w:val="20"/>
    </w:rPr>
  </w:style>
  <w:style w:type="character" w:customStyle="1" w:styleId="CommentTextChar">
    <w:name w:val="Comment Text Char"/>
    <w:link w:val="CommentText"/>
    <w:uiPriority w:val="99"/>
    <w:semiHidden/>
    <w:rsid w:val="007D40F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7D40F3"/>
    <w:rPr>
      <w:b/>
      <w:bCs/>
    </w:rPr>
  </w:style>
  <w:style w:type="character" w:customStyle="1" w:styleId="CommentSubjectChar">
    <w:name w:val="Comment Subject Char"/>
    <w:link w:val="CommentSubject"/>
    <w:uiPriority w:val="99"/>
    <w:semiHidden/>
    <w:rsid w:val="007D40F3"/>
    <w:rPr>
      <w:rFonts w:ascii="Times New Roman" w:eastAsia="Times New Roman" w:hAnsi="Times New Roman"/>
      <w:b/>
      <w:bCs/>
    </w:rPr>
  </w:style>
  <w:style w:type="paragraph" w:styleId="NormalWeb">
    <w:name w:val="Normal (Web)"/>
    <w:basedOn w:val="Normal"/>
    <w:uiPriority w:val="99"/>
    <w:semiHidden/>
    <w:unhideWhenUsed/>
    <w:rsid w:val="001F2242"/>
    <w:pPr>
      <w:spacing w:before="100" w:beforeAutospacing="1" w:after="100" w:afterAutospacing="1"/>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086177">
      <w:bodyDiv w:val="1"/>
      <w:marLeft w:val="0"/>
      <w:marRight w:val="0"/>
      <w:marTop w:val="0"/>
      <w:marBottom w:val="0"/>
      <w:divBdr>
        <w:top w:val="none" w:sz="0" w:space="0" w:color="auto"/>
        <w:left w:val="none" w:sz="0" w:space="0" w:color="auto"/>
        <w:bottom w:val="none" w:sz="0" w:space="0" w:color="auto"/>
        <w:right w:val="none" w:sz="0" w:space="0" w:color="auto"/>
      </w:divBdr>
    </w:div>
    <w:div w:id="371196945">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951982803">
      <w:bodyDiv w:val="1"/>
      <w:marLeft w:val="0"/>
      <w:marRight w:val="0"/>
      <w:marTop w:val="0"/>
      <w:marBottom w:val="0"/>
      <w:divBdr>
        <w:top w:val="none" w:sz="0" w:space="0" w:color="auto"/>
        <w:left w:val="none" w:sz="0" w:space="0" w:color="auto"/>
        <w:bottom w:val="none" w:sz="0" w:space="0" w:color="auto"/>
        <w:right w:val="none" w:sz="0" w:space="0" w:color="auto"/>
      </w:divBdr>
    </w:div>
    <w:div w:id="1274167638">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4DBC6C-EFEC-46B5-A48A-3390D9215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303</Words>
  <Characters>1728</Characters>
  <Application>Microsoft Office Word</Application>
  <DocSecurity>0</DocSecurity>
  <Lines>14</Lines>
  <Paragraphs>4</Paragraphs>
  <ScaleCrop>false</ScaleCrop>
  <Company>Gateway</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John, Jaunita</dc:creator>
  <cp:keywords/>
  <cp:lastModifiedBy>Martin, William</cp:lastModifiedBy>
  <cp:revision>8</cp:revision>
  <cp:lastPrinted>2013-04-22T14:57:00Z</cp:lastPrinted>
  <dcterms:created xsi:type="dcterms:W3CDTF">2026-02-09T14:35:00Z</dcterms:created>
  <dcterms:modified xsi:type="dcterms:W3CDTF">2026-02-27T16:49:00Z</dcterms:modified>
</cp:coreProperties>
</file>