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441D4" w14:textId="29121F7F" w:rsidR="004E1CF2" w:rsidRDefault="004E1CF2" w:rsidP="00E97376">
      <w:pPr>
        <w:ind w:firstLine="0"/>
        <w:jc w:val="center"/>
      </w:pPr>
      <w:r>
        <w:t>Int. No.</w:t>
      </w:r>
      <w:r w:rsidR="00B94FBA">
        <w:t xml:space="preserve"> </w:t>
      </w:r>
      <w:r w:rsidR="00B53B0B">
        <w:t>10</w:t>
      </w:r>
    </w:p>
    <w:p w14:paraId="5D3E49CA" w14:textId="77777777" w:rsidR="00E97376" w:rsidRDefault="00E97376" w:rsidP="00E97376">
      <w:pPr>
        <w:ind w:firstLine="0"/>
        <w:jc w:val="center"/>
      </w:pPr>
    </w:p>
    <w:p w14:paraId="1FB8DE06" w14:textId="77777777" w:rsidR="00396C89" w:rsidRDefault="00396C89" w:rsidP="00396C89">
      <w:pPr>
        <w:autoSpaceDE w:val="0"/>
        <w:autoSpaceDN w:val="0"/>
        <w:adjustRightInd w:val="0"/>
        <w:ind w:firstLine="0"/>
        <w:jc w:val="both"/>
        <w:rPr>
          <w:rFonts w:eastAsia="Calibri"/>
        </w:rPr>
      </w:pPr>
      <w:r>
        <w:rPr>
          <w:rFonts w:eastAsia="Calibri"/>
        </w:rPr>
        <w:t>By The Speaker (Council Member Menin) and Council Members Joseph, Krishnan, Louis, Brewer and Hanif</w:t>
      </w:r>
    </w:p>
    <w:p w14:paraId="75C4ABF0" w14:textId="77777777" w:rsidR="007A5814" w:rsidRDefault="007A5814" w:rsidP="007A5814">
      <w:pPr>
        <w:pStyle w:val="BodyText"/>
        <w:spacing w:line="240" w:lineRule="auto"/>
        <w:ind w:firstLine="0"/>
        <w:jc w:val="left"/>
      </w:pPr>
    </w:p>
    <w:p w14:paraId="59C12879" w14:textId="77777777" w:rsidR="0006113B" w:rsidRPr="0006113B" w:rsidRDefault="0006113B" w:rsidP="007101A2">
      <w:pPr>
        <w:pStyle w:val="BodyText"/>
        <w:spacing w:line="240" w:lineRule="auto"/>
        <w:ind w:firstLine="0"/>
        <w:rPr>
          <w:vanish/>
        </w:rPr>
      </w:pPr>
      <w:r w:rsidRPr="0006113B">
        <w:rPr>
          <w:vanish/>
        </w:rPr>
        <w:t>..Title</w:t>
      </w:r>
    </w:p>
    <w:p w14:paraId="4EB5A6B8" w14:textId="688B5C9C" w:rsidR="004E1CF2" w:rsidRDefault="0006113B" w:rsidP="007101A2">
      <w:pPr>
        <w:pStyle w:val="BodyText"/>
        <w:spacing w:line="240" w:lineRule="auto"/>
        <w:ind w:firstLine="0"/>
      </w:pPr>
      <w:r>
        <w:t>A Local Law i</w:t>
      </w:r>
      <w:r w:rsidR="00CC1C25">
        <w:t xml:space="preserve">n </w:t>
      </w:r>
      <w:r w:rsidR="003F7E33">
        <w:t xml:space="preserve">relation to </w:t>
      </w:r>
      <w:r w:rsidR="007E0139">
        <w:t>requiring</w:t>
      </w:r>
      <w:r w:rsidR="00267963">
        <w:t xml:space="preserve"> </w:t>
      </w:r>
      <w:r w:rsidR="007F5621">
        <w:t xml:space="preserve">the </w:t>
      </w:r>
      <w:r w:rsidR="007E0139" w:rsidRPr="007F5621">
        <w:t xml:space="preserve">New York City </w:t>
      </w:r>
      <w:r w:rsidR="003E0E2B" w:rsidRPr="007F5621">
        <w:t xml:space="preserve">Department of </w:t>
      </w:r>
      <w:r w:rsidR="00B417C5">
        <w:t>Education</w:t>
      </w:r>
      <w:r w:rsidR="00267963">
        <w:t xml:space="preserve"> </w:t>
      </w:r>
      <w:r w:rsidR="009260C1">
        <w:t xml:space="preserve">to </w:t>
      </w:r>
      <w:r w:rsidR="00101951">
        <w:t xml:space="preserve">report on </w:t>
      </w:r>
      <w:r w:rsidR="00507714">
        <w:t xml:space="preserve">outreach </w:t>
      </w:r>
      <w:r w:rsidR="00B417C5">
        <w:t xml:space="preserve">to parents and guardians </w:t>
      </w:r>
      <w:r w:rsidR="00507714">
        <w:t xml:space="preserve">of eligible </w:t>
      </w:r>
      <w:r w:rsidR="00F51D0B">
        <w:t>students</w:t>
      </w:r>
      <w:r w:rsidR="00507714">
        <w:t xml:space="preserve"> </w:t>
      </w:r>
      <w:r w:rsidR="00B417C5">
        <w:t xml:space="preserve">about the New York City Scholarship Account program. </w:t>
      </w:r>
    </w:p>
    <w:p w14:paraId="456CC8FA" w14:textId="29D44CF5" w:rsidR="0006113B" w:rsidRPr="0006113B" w:rsidRDefault="0006113B" w:rsidP="007101A2">
      <w:pPr>
        <w:pStyle w:val="BodyText"/>
        <w:spacing w:line="240" w:lineRule="auto"/>
        <w:ind w:firstLine="0"/>
        <w:rPr>
          <w:vanish/>
        </w:rPr>
      </w:pPr>
      <w:r w:rsidRPr="0006113B">
        <w:rPr>
          <w:vanish/>
        </w:rPr>
        <w:t>..Body</w:t>
      </w:r>
    </w:p>
    <w:p w14:paraId="29C9B045" w14:textId="77777777" w:rsidR="004E1CF2" w:rsidRDefault="004E1CF2" w:rsidP="007101A2">
      <w:pPr>
        <w:pStyle w:val="BodyText"/>
        <w:spacing w:line="240" w:lineRule="auto"/>
        <w:ind w:firstLine="0"/>
        <w:rPr>
          <w:u w:val="single"/>
        </w:rPr>
      </w:pPr>
    </w:p>
    <w:p w14:paraId="397C0F39" w14:textId="77777777" w:rsidR="004E1CF2" w:rsidRDefault="004E1CF2" w:rsidP="007101A2">
      <w:pPr>
        <w:ind w:firstLine="0"/>
        <w:jc w:val="both"/>
      </w:pPr>
      <w:r>
        <w:rPr>
          <w:u w:val="single"/>
        </w:rPr>
        <w:t>Be it enacted by the Council as follows</w:t>
      </w:r>
      <w:r w:rsidRPr="005B5DE4">
        <w:rPr>
          <w:u w:val="single"/>
        </w:rPr>
        <w:t>:</w:t>
      </w:r>
    </w:p>
    <w:p w14:paraId="6760D479" w14:textId="77777777" w:rsidR="004E1CF2" w:rsidRDefault="004E1CF2" w:rsidP="006662DF">
      <w:pPr>
        <w:jc w:val="both"/>
      </w:pPr>
    </w:p>
    <w:p w14:paraId="08C40CD6"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4B620851" w14:textId="4CF54362" w:rsidR="00541638" w:rsidRPr="00167449" w:rsidRDefault="007101A2" w:rsidP="00167449">
      <w:pPr>
        <w:spacing w:line="480" w:lineRule="auto"/>
        <w:jc w:val="both"/>
      </w:pPr>
      <w:r>
        <w:t>S</w:t>
      </w:r>
      <w:r w:rsidR="004E1CF2">
        <w:t>ection 1.</w:t>
      </w:r>
      <w:r w:rsidR="007E79D5">
        <w:t xml:space="preserve"> </w:t>
      </w:r>
      <w:r w:rsidR="003E0E2B" w:rsidRPr="00B750E2">
        <w:t>Reporting</w:t>
      </w:r>
      <w:r w:rsidR="00562D00" w:rsidRPr="00B750E2">
        <w:t>.</w:t>
      </w:r>
      <w:r w:rsidR="00E75E7F" w:rsidRPr="00B750E2">
        <w:t xml:space="preserve"> </w:t>
      </w:r>
      <w:r w:rsidR="003E0E2B" w:rsidRPr="00B750E2">
        <w:rPr>
          <w:iCs/>
        </w:rPr>
        <w:t xml:space="preserve">a. </w:t>
      </w:r>
      <w:r w:rsidR="00E75E7F" w:rsidRPr="00B750E2">
        <w:rPr>
          <w:iCs/>
        </w:rPr>
        <w:t xml:space="preserve">Definitions. As used in this </w:t>
      </w:r>
      <w:r w:rsidR="00E56D5E" w:rsidRPr="00B750E2">
        <w:rPr>
          <w:iCs/>
        </w:rPr>
        <w:t>section</w:t>
      </w:r>
      <w:r w:rsidR="00E75E7F" w:rsidRPr="00B750E2">
        <w:rPr>
          <w:iCs/>
        </w:rPr>
        <w:t xml:space="preserve">, </w:t>
      </w:r>
      <w:r w:rsidR="003E0E2B" w:rsidRPr="00B750E2">
        <w:rPr>
          <w:iCs/>
        </w:rPr>
        <w:t xml:space="preserve">the following terms have the following meanings: </w:t>
      </w:r>
      <w:r w:rsidR="00541638">
        <w:rPr>
          <w:iCs/>
        </w:rPr>
        <w:t xml:space="preserve"> </w:t>
      </w:r>
    </w:p>
    <w:p w14:paraId="3A55F80D" w14:textId="700D35F9" w:rsidR="00B417C5" w:rsidRDefault="00B417C5" w:rsidP="003E0E2B">
      <w:pPr>
        <w:spacing w:line="480" w:lineRule="auto"/>
        <w:jc w:val="both"/>
        <w:rPr>
          <w:iCs/>
        </w:rPr>
      </w:pPr>
      <w:r>
        <w:rPr>
          <w:iCs/>
        </w:rPr>
        <w:t xml:space="preserve">Department. The term “department” has the same meaning as set forth in section </w:t>
      </w:r>
      <w:r w:rsidRPr="00B417C5">
        <w:rPr>
          <w:iCs/>
        </w:rPr>
        <w:t>21-950</w:t>
      </w:r>
      <w:r>
        <w:rPr>
          <w:iCs/>
        </w:rPr>
        <w:t xml:space="preserve"> of the administrative code of the city of New York. </w:t>
      </w:r>
    </w:p>
    <w:p w14:paraId="45DC9508" w14:textId="6BD1AB50" w:rsidR="00541638" w:rsidRDefault="00541638" w:rsidP="00541638">
      <w:pPr>
        <w:spacing w:line="480" w:lineRule="auto"/>
        <w:jc w:val="both"/>
        <w:rPr>
          <w:iCs/>
        </w:rPr>
      </w:pPr>
      <w:r>
        <w:rPr>
          <w:iCs/>
        </w:rPr>
        <w:t>Eligible student. The term “eligible student” means a student who is eligible for the NYC</w:t>
      </w:r>
      <w:r w:rsidRPr="00541638">
        <w:rPr>
          <w:iCs/>
        </w:rPr>
        <w:t xml:space="preserve"> Scholarship Account program</w:t>
      </w:r>
      <w:r w:rsidR="00507714">
        <w:rPr>
          <w:iCs/>
        </w:rPr>
        <w:t xml:space="preserve"> pursuant to</w:t>
      </w:r>
      <w:r>
        <w:rPr>
          <w:iCs/>
        </w:rPr>
        <w:t xml:space="preserve"> chapter 19 of title 43</w:t>
      </w:r>
      <w:r w:rsidRPr="00112FE8">
        <w:rPr>
          <w:iCs/>
        </w:rPr>
        <w:t xml:space="preserve"> of the rules of the city of New York, regarding </w:t>
      </w:r>
      <w:r>
        <w:rPr>
          <w:iCs/>
        </w:rPr>
        <w:t xml:space="preserve">the New </w:t>
      </w:r>
      <w:r w:rsidR="00167449">
        <w:rPr>
          <w:iCs/>
        </w:rPr>
        <w:t>York City Scholarship Account</w:t>
      </w:r>
      <w:r>
        <w:rPr>
          <w:iCs/>
        </w:rPr>
        <w:t xml:space="preserve"> program</w:t>
      </w:r>
      <w:r w:rsidRPr="00112FE8">
        <w:rPr>
          <w:iCs/>
        </w:rPr>
        <w:t>, or a successor provision</w:t>
      </w:r>
      <w:r>
        <w:rPr>
          <w:iCs/>
        </w:rPr>
        <w:t>.</w:t>
      </w:r>
    </w:p>
    <w:p w14:paraId="15927A93" w14:textId="4BC42EB6" w:rsidR="00110E53" w:rsidRDefault="00112FE8" w:rsidP="00110E53">
      <w:pPr>
        <w:spacing w:line="480" w:lineRule="auto"/>
        <w:jc w:val="both"/>
        <w:rPr>
          <w:iCs/>
        </w:rPr>
      </w:pPr>
      <w:r>
        <w:rPr>
          <w:iCs/>
        </w:rPr>
        <w:t>Program. The term “program” has the same meaning as set forth in chapter 19 of title 43</w:t>
      </w:r>
      <w:r w:rsidRPr="00112FE8">
        <w:rPr>
          <w:iCs/>
        </w:rPr>
        <w:t xml:space="preserve"> of the rules of the city of New York, regarding </w:t>
      </w:r>
      <w:r>
        <w:rPr>
          <w:iCs/>
        </w:rPr>
        <w:t xml:space="preserve">the New </w:t>
      </w:r>
      <w:r w:rsidR="00B13130">
        <w:rPr>
          <w:iCs/>
        </w:rPr>
        <w:t>York City Scholarship Account</w:t>
      </w:r>
      <w:r>
        <w:rPr>
          <w:iCs/>
        </w:rPr>
        <w:t xml:space="preserve"> program</w:t>
      </w:r>
      <w:r w:rsidRPr="00112FE8">
        <w:rPr>
          <w:iCs/>
        </w:rPr>
        <w:t>, or a successor provision</w:t>
      </w:r>
      <w:r>
        <w:rPr>
          <w:iCs/>
        </w:rPr>
        <w:t>.</w:t>
      </w:r>
    </w:p>
    <w:p w14:paraId="64AD629A" w14:textId="47BF8BE5" w:rsidR="00541638" w:rsidRDefault="00541638" w:rsidP="00541638">
      <w:pPr>
        <w:spacing w:line="480" w:lineRule="auto"/>
        <w:jc w:val="both"/>
        <w:rPr>
          <w:iCs/>
        </w:rPr>
      </w:pPr>
      <w:r>
        <w:rPr>
          <w:iCs/>
        </w:rPr>
        <w:t>NYC</w:t>
      </w:r>
      <w:r w:rsidRPr="00541638">
        <w:rPr>
          <w:iCs/>
        </w:rPr>
        <w:t xml:space="preserve"> Scholarship Account</w:t>
      </w:r>
      <w:r>
        <w:rPr>
          <w:iCs/>
        </w:rPr>
        <w:t>. The term “NYC Scholarship Account” has the same meaning as set forth in chapter 19 of title 43</w:t>
      </w:r>
      <w:r w:rsidRPr="00112FE8">
        <w:rPr>
          <w:iCs/>
        </w:rPr>
        <w:t xml:space="preserve"> of the rules of the city of New York, regarding </w:t>
      </w:r>
      <w:r>
        <w:rPr>
          <w:iCs/>
        </w:rPr>
        <w:t xml:space="preserve">the New </w:t>
      </w:r>
      <w:r w:rsidR="00B13130">
        <w:rPr>
          <w:iCs/>
        </w:rPr>
        <w:t>York City Scholarship Account</w:t>
      </w:r>
      <w:r>
        <w:rPr>
          <w:iCs/>
        </w:rPr>
        <w:t xml:space="preserve"> program</w:t>
      </w:r>
      <w:r w:rsidRPr="00112FE8">
        <w:rPr>
          <w:iCs/>
        </w:rPr>
        <w:t>, or a successor provision</w:t>
      </w:r>
      <w:r>
        <w:rPr>
          <w:iCs/>
        </w:rPr>
        <w:t>.</w:t>
      </w:r>
    </w:p>
    <w:p w14:paraId="60356F6E" w14:textId="716E04D8" w:rsidR="00541638" w:rsidRDefault="00541638" w:rsidP="00541638">
      <w:pPr>
        <w:spacing w:line="480" w:lineRule="auto"/>
        <w:jc w:val="both"/>
        <w:rPr>
          <w:iCs/>
        </w:rPr>
      </w:pPr>
      <w:r>
        <w:rPr>
          <w:iCs/>
        </w:rPr>
        <w:t>Participating city s</w:t>
      </w:r>
      <w:r w:rsidR="00112FE8">
        <w:rPr>
          <w:iCs/>
        </w:rPr>
        <w:t>chool. The term “</w:t>
      </w:r>
      <w:r>
        <w:rPr>
          <w:iCs/>
        </w:rPr>
        <w:t>participating city school” has the same meaning as set forth in chapter 19 of title 43</w:t>
      </w:r>
      <w:r w:rsidRPr="00112FE8">
        <w:rPr>
          <w:iCs/>
        </w:rPr>
        <w:t xml:space="preserve"> of the rules of the city of New York, regarding </w:t>
      </w:r>
      <w:r>
        <w:rPr>
          <w:iCs/>
        </w:rPr>
        <w:t xml:space="preserve">the New </w:t>
      </w:r>
      <w:r w:rsidR="00B13130">
        <w:rPr>
          <w:iCs/>
        </w:rPr>
        <w:t>York City Scholarship Account</w:t>
      </w:r>
      <w:r>
        <w:rPr>
          <w:iCs/>
        </w:rPr>
        <w:t xml:space="preserve"> program</w:t>
      </w:r>
      <w:r w:rsidRPr="00112FE8">
        <w:rPr>
          <w:iCs/>
        </w:rPr>
        <w:t>, or a successor provision</w:t>
      </w:r>
      <w:r>
        <w:rPr>
          <w:iCs/>
        </w:rPr>
        <w:t>.</w:t>
      </w:r>
    </w:p>
    <w:p w14:paraId="28919788" w14:textId="0C1C4B3A" w:rsidR="00B417C5" w:rsidRDefault="00112FE8" w:rsidP="00F46E53">
      <w:pPr>
        <w:spacing w:line="480" w:lineRule="auto"/>
        <w:jc w:val="both"/>
        <w:rPr>
          <w:iCs/>
        </w:rPr>
      </w:pPr>
      <w:r>
        <w:rPr>
          <w:iCs/>
        </w:rPr>
        <w:t xml:space="preserve"> </w:t>
      </w:r>
      <w:r w:rsidR="003E0E2B" w:rsidRPr="00B750E2">
        <w:rPr>
          <w:iCs/>
        </w:rPr>
        <w:t xml:space="preserve">b. </w:t>
      </w:r>
      <w:r w:rsidR="00626872" w:rsidRPr="00626872">
        <w:rPr>
          <w:iCs/>
        </w:rPr>
        <w:t xml:space="preserve">No later than </w:t>
      </w:r>
      <w:r w:rsidR="00507714">
        <w:rPr>
          <w:iCs/>
        </w:rPr>
        <w:t>July 31, 2025</w:t>
      </w:r>
      <w:r w:rsidR="00626872" w:rsidRPr="00626872">
        <w:rPr>
          <w:iCs/>
        </w:rPr>
        <w:t xml:space="preserve">, and annually by </w:t>
      </w:r>
      <w:r w:rsidR="00507714">
        <w:rPr>
          <w:iCs/>
        </w:rPr>
        <w:t>July 31</w:t>
      </w:r>
      <w:r w:rsidR="00626872" w:rsidRPr="00626872">
        <w:rPr>
          <w:iCs/>
        </w:rPr>
        <w:t xml:space="preserve"> thereafter,</w:t>
      </w:r>
      <w:r w:rsidR="00507714">
        <w:rPr>
          <w:iCs/>
        </w:rPr>
        <w:t xml:space="preserve"> until July 31</w:t>
      </w:r>
      <w:r w:rsidR="001E5DD5">
        <w:rPr>
          <w:iCs/>
        </w:rPr>
        <w:t>, 2027,</w:t>
      </w:r>
      <w:r w:rsidR="00626872">
        <w:rPr>
          <w:iCs/>
        </w:rPr>
        <w:t xml:space="preserve"> the</w:t>
      </w:r>
      <w:r w:rsidR="00167449">
        <w:rPr>
          <w:iCs/>
        </w:rPr>
        <w:t xml:space="preserve"> department </w:t>
      </w:r>
      <w:r w:rsidR="00626872">
        <w:rPr>
          <w:iCs/>
        </w:rPr>
        <w:t>shall</w:t>
      </w:r>
      <w:r w:rsidR="001E5DD5">
        <w:rPr>
          <w:iCs/>
        </w:rPr>
        <w:t xml:space="preserve"> submit to the mayor</w:t>
      </w:r>
      <w:r w:rsidR="00F92E97">
        <w:rPr>
          <w:iCs/>
        </w:rPr>
        <w:t>,</w:t>
      </w:r>
      <w:r w:rsidR="001E5DD5">
        <w:rPr>
          <w:iCs/>
        </w:rPr>
        <w:t xml:space="preserve"> and to the speaker of the council, a report </w:t>
      </w:r>
      <w:r w:rsidR="00B13130">
        <w:rPr>
          <w:iCs/>
        </w:rPr>
        <w:t>regarding outreach</w:t>
      </w:r>
      <w:r w:rsidR="00C7695C" w:rsidRPr="00167449">
        <w:rPr>
          <w:iCs/>
        </w:rPr>
        <w:t xml:space="preserve"> </w:t>
      </w:r>
      <w:r w:rsidR="001E5DD5" w:rsidRPr="00167449">
        <w:rPr>
          <w:iCs/>
        </w:rPr>
        <w:lastRenderedPageBreak/>
        <w:t xml:space="preserve">by </w:t>
      </w:r>
      <w:r w:rsidR="00C7695C" w:rsidRPr="00167449">
        <w:rPr>
          <w:iCs/>
        </w:rPr>
        <w:t>participating city s</w:t>
      </w:r>
      <w:r w:rsidR="001E5DD5" w:rsidRPr="00167449">
        <w:rPr>
          <w:iCs/>
        </w:rPr>
        <w:t xml:space="preserve">chools to </w:t>
      </w:r>
      <w:r w:rsidR="00507714">
        <w:rPr>
          <w:iCs/>
        </w:rPr>
        <w:t>parents and</w:t>
      </w:r>
      <w:r w:rsidR="001E5DD5" w:rsidRPr="00167449">
        <w:rPr>
          <w:iCs/>
        </w:rPr>
        <w:t xml:space="preserve"> guardians of </w:t>
      </w:r>
      <w:r w:rsidRPr="00167449">
        <w:rPr>
          <w:iCs/>
        </w:rPr>
        <w:t>eligible student</w:t>
      </w:r>
      <w:r w:rsidR="00167449" w:rsidRPr="00167449">
        <w:rPr>
          <w:iCs/>
        </w:rPr>
        <w:t>s</w:t>
      </w:r>
      <w:r w:rsidRPr="00167449">
        <w:rPr>
          <w:iCs/>
        </w:rPr>
        <w:t xml:space="preserve"> about the program. </w:t>
      </w:r>
      <w:r w:rsidR="00C7695C" w:rsidRPr="00167449">
        <w:rPr>
          <w:iCs/>
        </w:rPr>
        <w:t xml:space="preserve">Such report </w:t>
      </w:r>
      <w:r w:rsidR="00B13130">
        <w:rPr>
          <w:iCs/>
        </w:rPr>
        <w:t>shall</w:t>
      </w:r>
      <w:r w:rsidR="00541638" w:rsidRPr="00167449">
        <w:rPr>
          <w:iCs/>
        </w:rPr>
        <w:t xml:space="preserve"> </w:t>
      </w:r>
      <w:r w:rsidR="00E159EE">
        <w:rPr>
          <w:iCs/>
        </w:rPr>
        <w:t>include the following i</w:t>
      </w:r>
      <w:r w:rsidR="00F92E97">
        <w:rPr>
          <w:iCs/>
        </w:rPr>
        <w:t>nformation, with respect to</w:t>
      </w:r>
      <w:r w:rsidR="00E159EE">
        <w:rPr>
          <w:iCs/>
        </w:rPr>
        <w:t xml:space="preserve"> </w:t>
      </w:r>
      <w:r w:rsidR="00F92E97">
        <w:rPr>
          <w:iCs/>
        </w:rPr>
        <w:t xml:space="preserve">all outreach conducted during the </w:t>
      </w:r>
      <w:r w:rsidR="00E159EE">
        <w:rPr>
          <w:iCs/>
        </w:rPr>
        <w:t>year</w:t>
      </w:r>
      <w:r w:rsidR="00F92E97">
        <w:rPr>
          <w:iCs/>
        </w:rPr>
        <w:t xml:space="preserve"> ending on the date that the report is due</w:t>
      </w:r>
      <w:r w:rsidR="00E159EE">
        <w:rPr>
          <w:iCs/>
        </w:rPr>
        <w:t>:</w:t>
      </w:r>
    </w:p>
    <w:p w14:paraId="2F1C2F60" w14:textId="2C9CF0DD" w:rsidR="00E159EE" w:rsidRDefault="00E159EE" w:rsidP="00F46E53">
      <w:pPr>
        <w:spacing w:line="480" w:lineRule="auto"/>
        <w:jc w:val="both"/>
        <w:rPr>
          <w:iCs/>
        </w:rPr>
      </w:pPr>
      <w:r>
        <w:rPr>
          <w:iCs/>
        </w:rPr>
        <w:t xml:space="preserve">1. Identify and list </w:t>
      </w:r>
      <w:r w:rsidR="00D5013F">
        <w:rPr>
          <w:iCs/>
        </w:rPr>
        <w:t xml:space="preserve">each </w:t>
      </w:r>
      <w:r>
        <w:rPr>
          <w:iCs/>
        </w:rPr>
        <w:t>school that was a participating city school;</w:t>
      </w:r>
    </w:p>
    <w:p w14:paraId="7D6B6D97" w14:textId="3E9F698B" w:rsidR="005F3E0A" w:rsidRDefault="00E159EE" w:rsidP="00F46E53">
      <w:pPr>
        <w:spacing w:line="480" w:lineRule="auto"/>
        <w:jc w:val="both"/>
        <w:rPr>
          <w:iCs/>
        </w:rPr>
      </w:pPr>
      <w:r>
        <w:rPr>
          <w:iCs/>
        </w:rPr>
        <w:t xml:space="preserve">2. </w:t>
      </w:r>
      <w:r w:rsidR="005F3E0A">
        <w:rPr>
          <w:iCs/>
        </w:rPr>
        <w:t>Disaggregated by</w:t>
      </w:r>
      <w:r>
        <w:rPr>
          <w:iCs/>
        </w:rPr>
        <w:t xml:space="preserve"> participating</w:t>
      </w:r>
      <w:r w:rsidR="005F3E0A">
        <w:rPr>
          <w:iCs/>
        </w:rPr>
        <w:t xml:space="preserve"> city school</w:t>
      </w:r>
      <w:r w:rsidR="00BA1C71">
        <w:rPr>
          <w:iCs/>
        </w:rPr>
        <w:t>, identify</w:t>
      </w:r>
      <w:r w:rsidR="00C7695C">
        <w:rPr>
          <w:iCs/>
        </w:rPr>
        <w:t>,</w:t>
      </w:r>
      <w:r w:rsidR="00BA1C71">
        <w:rPr>
          <w:iCs/>
        </w:rPr>
        <w:t xml:space="preserve"> list</w:t>
      </w:r>
      <w:r w:rsidR="00C7695C">
        <w:rPr>
          <w:iCs/>
        </w:rPr>
        <w:t>,</w:t>
      </w:r>
      <w:r w:rsidR="00BA1C71">
        <w:rPr>
          <w:iCs/>
        </w:rPr>
        <w:t xml:space="preserve"> and describe</w:t>
      </w:r>
      <w:r w:rsidR="005F3E0A">
        <w:rPr>
          <w:iCs/>
        </w:rPr>
        <w:t>:</w:t>
      </w:r>
    </w:p>
    <w:p w14:paraId="1C814E1C" w14:textId="1FD588BF" w:rsidR="00E159EE" w:rsidRDefault="005F3E0A" w:rsidP="00F46E53">
      <w:pPr>
        <w:spacing w:line="480" w:lineRule="auto"/>
        <w:jc w:val="both"/>
        <w:rPr>
          <w:iCs/>
        </w:rPr>
      </w:pPr>
      <w:r>
        <w:rPr>
          <w:iCs/>
        </w:rPr>
        <w:t xml:space="preserve">(a) </w:t>
      </w:r>
      <w:r w:rsidR="00B13130">
        <w:rPr>
          <w:iCs/>
        </w:rPr>
        <w:t>The</w:t>
      </w:r>
      <w:r w:rsidR="00C7695C">
        <w:rPr>
          <w:iCs/>
        </w:rPr>
        <w:t xml:space="preserve"> steps taken by </w:t>
      </w:r>
      <w:r w:rsidR="00167449">
        <w:rPr>
          <w:iCs/>
        </w:rPr>
        <w:t xml:space="preserve">the </w:t>
      </w:r>
      <w:r w:rsidR="00C7695C">
        <w:rPr>
          <w:iCs/>
        </w:rPr>
        <w:t>school</w:t>
      </w:r>
      <w:r w:rsidR="000F62BA">
        <w:rPr>
          <w:iCs/>
        </w:rPr>
        <w:t xml:space="preserve"> to notify </w:t>
      </w:r>
      <w:r w:rsidR="00167449">
        <w:rPr>
          <w:iCs/>
        </w:rPr>
        <w:t xml:space="preserve">the </w:t>
      </w:r>
      <w:r w:rsidR="000F62BA">
        <w:rPr>
          <w:iCs/>
        </w:rPr>
        <w:t>p</w:t>
      </w:r>
      <w:r w:rsidR="00507714">
        <w:rPr>
          <w:iCs/>
        </w:rPr>
        <w:t>arents and</w:t>
      </w:r>
      <w:r w:rsidR="000F62BA">
        <w:rPr>
          <w:iCs/>
        </w:rPr>
        <w:t xml:space="preserve"> guardians of eligible students</w:t>
      </w:r>
      <w:r w:rsidR="00D5013F">
        <w:rPr>
          <w:iCs/>
        </w:rPr>
        <w:t xml:space="preserve"> about</w:t>
      </w:r>
      <w:r w:rsidR="00996536">
        <w:rPr>
          <w:iCs/>
        </w:rPr>
        <w:t xml:space="preserve"> the p</w:t>
      </w:r>
      <w:r w:rsidR="000F62BA">
        <w:rPr>
          <w:iCs/>
        </w:rPr>
        <w:t xml:space="preserve">rogram </w:t>
      </w:r>
      <w:r w:rsidR="00C7695C">
        <w:rPr>
          <w:iCs/>
        </w:rPr>
        <w:t xml:space="preserve">in accordance with </w:t>
      </w:r>
      <w:r w:rsidR="00BA1C71">
        <w:rPr>
          <w:iCs/>
        </w:rPr>
        <w:t>section</w:t>
      </w:r>
      <w:r w:rsidR="00D5013F">
        <w:rPr>
          <w:iCs/>
        </w:rPr>
        <w:t xml:space="preserve"> 19</w:t>
      </w:r>
      <w:r w:rsidR="00BA1C71">
        <w:rPr>
          <w:iCs/>
        </w:rPr>
        <w:t>-03</w:t>
      </w:r>
      <w:r w:rsidR="00D5013F">
        <w:rPr>
          <w:iCs/>
        </w:rPr>
        <w:t xml:space="preserve"> of title 43</w:t>
      </w:r>
      <w:r w:rsidR="00D5013F" w:rsidRPr="00112FE8">
        <w:rPr>
          <w:iCs/>
        </w:rPr>
        <w:t xml:space="preserve"> of the rules of the city of New York, regarding </w:t>
      </w:r>
      <w:r w:rsidR="00D5013F">
        <w:rPr>
          <w:iCs/>
        </w:rPr>
        <w:t xml:space="preserve">the New </w:t>
      </w:r>
      <w:r w:rsidR="00B13130">
        <w:rPr>
          <w:iCs/>
        </w:rPr>
        <w:t>York City Scholarship Account</w:t>
      </w:r>
      <w:r w:rsidR="00D5013F">
        <w:rPr>
          <w:iCs/>
        </w:rPr>
        <w:t xml:space="preserve"> program</w:t>
      </w:r>
      <w:r w:rsidR="00996536">
        <w:rPr>
          <w:iCs/>
        </w:rPr>
        <w:t xml:space="preserve"> enrollment</w:t>
      </w:r>
      <w:r w:rsidR="00D5013F" w:rsidRPr="00112FE8">
        <w:rPr>
          <w:iCs/>
        </w:rPr>
        <w:t>, or a successor provision</w:t>
      </w:r>
      <w:r w:rsidR="00D5013F">
        <w:rPr>
          <w:iCs/>
        </w:rPr>
        <w:t>;</w:t>
      </w:r>
    </w:p>
    <w:p w14:paraId="2A894A4B" w14:textId="42F4C028" w:rsidR="00996536" w:rsidRDefault="005F3E0A" w:rsidP="00996536">
      <w:pPr>
        <w:spacing w:line="480" w:lineRule="auto"/>
        <w:jc w:val="both"/>
        <w:rPr>
          <w:iCs/>
        </w:rPr>
      </w:pPr>
      <w:r>
        <w:rPr>
          <w:iCs/>
        </w:rPr>
        <w:t xml:space="preserve">(b) </w:t>
      </w:r>
      <w:r w:rsidR="00507714">
        <w:rPr>
          <w:iCs/>
        </w:rPr>
        <w:t>T</w:t>
      </w:r>
      <w:r w:rsidR="00B13130">
        <w:rPr>
          <w:iCs/>
        </w:rPr>
        <w:t>he</w:t>
      </w:r>
      <w:r w:rsidR="00BA1C71">
        <w:rPr>
          <w:iCs/>
        </w:rPr>
        <w:t xml:space="preserve"> resources, tool</w:t>
      </w:r>
      <w:r w:rsidR="00C7695C">
        <w:rPr>
          <w:iCs/>
        </w:rPr>
        <w:t>s</w:t>
      </w:r>
      <w:r w:rsidR="00BA1C71">
        <w:rPr>
          <w:iCs/>
        </w:rPr>
        <w:t xml:space="preserve">, or </w:t>
      </w:r>
      <w:r w:rsidR="00167449">
        <w:rPr>
          <w:iCs/>
        </w:rPr>
        <w:t xml:space="preserve">other </w:t>
      </w:r>
      <w:r w:rsidR="00BA1C71">
        <w:rPr>
          <w:iCs/>
        </w:rPr>
        <w:t xml:space="preserve">engagement </w:t>
      </w:r>
      <w:r w:rsidR="00B13130">
        <w:rPr>
          <w:iCs/>
        </w:rPr>
        <w:t>methods</w:t>
      </w:r>
      <w:r w:rsidR="00507714">
        <w:rPr>
          <w:iCs/>
        </w:rPr>
        <w:t xml:space="preserve">, disaggregated by program benefit, </w:t>
      </w:r>
      <w:r w:rsidR="00110E53">
        <w:rPr>
          <w:iCs/>
        </w:rPr>
        <w:t xml:space="preserve">used </w:t>
      </w:r>
      <w:r w:rsidR="00BA1C71">
        <w:rPr>
          <w:iCs/>
        </w:rPr>
        <w:t>by</w:t>
      </w:r>
      <w:r w:rsidR="00167449">
        <w:rPr>
          <w:iCs/>
        </w:rPr>
        <w:t xml:space="preserve"> the school </w:t>
      </w:r>
      <w:r w:rsidR="00BA1C71">
        <w:rPr>
          <w:iCs/>
        </w:rPr>
        <w:t xml:space="preserve">to </w:t>
      </w:r>
      <w:r w:rsidR="00996536">
        <w:rPr>
          <w:iCs/>
        </w:rPr>
        <w:t>inform</w:t>
      </w:r>
      <w:r w:rsidR="00167449">
        <w:rPr>
          <w:iCs/>
        </w:rPr>
        <w:t xml:space="preserve"> </w:t>
      </w:r>
      <w:r w:rsidR="00F92E97">
        <w:rPr>
          <w:iCs/>
        </w:rPr>
        <w:t>parents and</w:t>
      </w:r>
      <w:r w:rsidR="00996536">
        <w:rPr>
          <w:iCs/>
        </w:rPr>
        <w:t xml:space="preserve"> guardians of eligible students</w:t>
      </w:r>
      <w:r w:rsidR="00507714">
        <w:rPr>
          <w:iCs/>
        </w:rPr>
        <w:t>,</w:t>
      </w:r>
      <w:r w:rsidR="00996536">
        <w:rPr>
          <w:iCs/>
        </w:rPr>
        <w:t xml:space="preserve"> </w:t>
      </w:r>
      <w:r w:rsidR="00F92E97">
        <w:rPr>
          <w:iCs/>
        </w:rPr>
        <w:t xml:space="preserve">about </w:t>
      </w:r>
      <w:r w:rsidR="00B13130">
        <w:rPr>
          <w:iCs/>
        </w:rPr>
        <w:t xml:space="preserve">how </w:t>
      </w:r>
      <w:r w:rsidR="00110E53">
        <w:rPr>
          <w:iCs/>
        </w:rPr>
        <w:t xml:space="preserve">they can obtain each relevant </w:t>
      </w:r>
      <w:r w:rsidR="00996536">
        <w:rPr>
          <w:iCs/>
        </w:rPr>
        <w:t>program benefit</w:t>
      </w:r>
      <w:r w:rsidR="00110E53">
        <w:rPr>
          <w:iCs/>
        </w:rPr>
        <w:t xml:space="preserve"> </w:t>
      </w:r>
      <w:r w:rsidR="00C7695C">
        <w:rPr>
          <w:iCs/>
        </w:rPr>
        <w:t>available</w:t>
      </w:r>
      <w:r w:rsidR="00996536">
        <w:rPr>
          <w:iCs/>
        </w:rPr>
        <w:t xml:space="preserve"> pursuant to section 19-04 of title 43</w:t>
      </w:r>
      <w:r w:rsidR="00996536" w:rsidRPr="00112FE8">
        <w:rPr>
          <w:iCs/>
        </w:rPr>
        <w:t xml:space="preserve"> of the rules of the city of New York, regarding </w:t>
      </w:r>
      <w:r w:rsidR="00996536">
        <w:rPr>
          <w:iCs/>
        </w:rPr>
        <w:t xml:space="preserve">the New </w:t>
      </w:r>
      <w:r w:rsidR="00B13130">
        <w:rPr>
          <w:iCs/>
        </w:rPr>
        <w:t>York City Scholarship Account</w:t>
      </w:r>
      <w:r w:rsidR="00996536">
        <w:rPr>
          <w:iCs/>
        </w:rPr>
        <w:t xml:space="preserve"> program benefits</w:t>
      </w:r>
      <w:r w:rsidR="00996536" w:rsidRPr="00112FE8">
        <w:rPr>
          <w:iCs/>
        </w:rPr>
        <w:t>, or a successor provision</w:t>
      </w:r>
      <w:r w:rsidR="00996536">
        <w:rPr>
          <w:iCs/>
        </w:rPr>
        <w:t>;</w:t>
      </w:r>
    </w:p>
    <w:p w14:paraId="3647F91B" w14:textId="051E75E3" w:rsidR="00B34B72" w:rsidRDefault="00C7695C" w:rsidP="00996536">
      <w:pPr>
        <w:spacing w:line="480" w:lineRule="auto"/>
        <w:jc w:val="both"/>
        <w:rPr>
          <w:iCs/>
        </w:rPr>
      </w:pPr>
      <w:r>
        <w:rPr>
          <w:iCs/>
        </w:rPr>
        <w:t xml:space="preserve">3. </w:t>
      </w:r>
      <w:r w:rsidR="00B34B72">
        <w:rPr>
          <w:iCs/>
        </w:rPr>
        <w:t xml:space="preserve">An assessment identifying the forms of outreach the department considered most effective at improving parent and guardian engagement with the program </w:t>
      </w:r>
      <w:r w:rsidR="00F92E97">
        <w:rPr>
          <w:iCs/>
        </w:rPr>
        <w:t xml:space="preserve">within that </w:t>
      </w:r>
      <w:r w:rsidR="00B34B72">
        <w:rPr>
          <w:iCs/>
        </w:rPr>
        <w:t>year;</w:t>
      </w:r>
      <w:r w:rsidR="00F92E97">
        <w:rPr>
          <w:iCs/>
        </w:rPr>
        <w:t xml:space="preserve"> and</w:t>
      </w:r>
    </w:p>
    <w:p w14:paraId="4B166834" w14:textId="218F6F70" w:rsidR="00167449" w:rsidRDefault="00B34B72" w:rsidP="00B34B72">
      <w:pPr>
        <w:spacing w:line="480" w:lineRule="auto"/>
        <w:jc w:val="both"/>
        <w:rPr>
          <w:iCs/>
        </w:rPr>
      </w:pPr>
      <w:r>
        <w:rPr>
          <w:iCs/>
        </w:rPr>
        <w:t>4. A description of the steps the d</w:t>
      </w:r>
      <w:r w:rsidR="00F92E97">
        <w:rPr>
          <w:iCs/>
        </w:rPr>
        <w:t xml:space="preserve">epartment will take in the next </w:t>
      </w:r>
      <w:r>
        <w:rPr>
          <w:iCs/>
        </w:rPr>
        <w:t xml:space="preserve">year to further improve parent and guardian engagement and use of the program. </w:t>
      </w:r>
    </w:p>
    <w:p w14:paraId="34915785" w14:textId="56B1357A" w:rsidR="005F3E0A" w:rsidRDefault="00167449" w:rsidP="00167449">
      <w:pPr>
        <w:spacing w:line="480" w:lineRule="auto"/>
        <w:jc w:val="both"/>
        <w:rPr>
          <w:iCs/>
        </w:rPr>
      </w:pPr>
      <w:r>
        <w:rPr>
          <w:iCs/>
        </w:rPr>
        <w:t xml:space="preserve">c. </w:t>
      </w:r>
      <w:r w:rsidRPr="0088541D">
        <w:rPr>
          <w:iCs/>
        </w:rPr>
        <w:t xml:space="preserve">No information that is otherwise required to be reported pursuant to this section shall be reported in a manner that would violate any applicable provision of federal, state or local law relating to the privacy of student information or that would interfere with law enforcement investigations or otherwise conflict with the interests of law enforcement. If a category contains between 1 and 5 students, or contains an amount that would allow the amount of another category that is 5 or less to be deduced, the number shall be replaced with a symbol. </w:t>
      </w:r>
      <w:r w:rsidRPr="00CB1FA6">
        <w:rPr>
          <w:iCs/>
        </w:rPr>
        <w:t xml:space="preserve">A category that contains </w:t>
      </w:r>
      <w:r w:rsidRPr="00CB1FA6">
        <w:rPr>
          <w:iCs/>
        </w:rPr>
        <w:lastRenderedPageBreak/>
        <w:t>zero</w:t>
      </w:r>
      <w:r w:rsidR="00507714">
        <w:rPr>
          <w:iCs/>
        </w:rPr>
        <w:t xml:space="preserve"> </w:t>
      </w:r>
      <w:r w:rsidRPr="00CB1FA6">
        <w:rPr>
          <w:iCs/>
        </w:rPr>
        <w:t xml:space="preserve">shall be reported as </w:t>
      </w:r>
      <w:r>
        <w:rPr>
          <w:iCs/>
        </w:rPr>
        <w:t>0</w:t>
      </w:r>
      <w:r w:rsidRPr="00CB1FA6">
        <w:rPr>
          <w:iCs/>
        </w:rPr>
        <w:t>, unless such reporting would violate any applicable provision of federal, state or local law relating to the privacy of student information</w:t>
      </w:r>
      <w:r>
        <w:rPr>
          <w:iCs/>
        </w:rPr>
        <w:t>.</w:t>
      </w:r>
      <w:r w:rsidR="00C7695C">
        <w:rPr>
          <w:iCs/>
        </w:rPr>
        <w:t xml:space="preserve">  </w:t>
      </w:r>
    </w:p>
    <w:p w14:paraId="1B596CEA" w14:textId="5DD78007" w:rsidR="003E0E2B" w:rsidRDefault="003E0E2B" w:rsidP="005F4790">
      <w:pPr>
        <w:spacing w:line="480" w:lineRule="auto"/>
        <w:rPr>
          <w:sz w:val="18"/>
          <w:szCs w:val="18"/>
        </w:rPr>
        <w:sectPr w:rsidR="003E0E2B" w:rsidSect="00AF39A5">
          <w:type w:val="continuous"/>
          <w:pgSz w:w="12240" w:h="15840"/>
          <w:pgMar w:top="1440" w:right="1440" w:bottom="1440" w:left="1440" w:header="720" w:footer="720" w:gutter="0"/>
          <w:lnNumType w:countBy="1"/>
          <w:cols w:space="720"/>
          <w:titlePg/>
          <w:docGrid w:linePitch="360"/>
        </w:sectPr>
      </w:pPr>
      <w:r w:rsidRPr="003E0E2B">
        <w:t xml:space="preserve">§ 2. </w:t>
      </w:r>
      <w:r w:rsidR="003F04BA" w:rsidRPr="003F04BA">
        <w:t>This local law takes effect immediately</w:t>
      </w:r>
      <w:r w:rsidR="009E3954">
        <w:t xml:space="preserve"> and exp</w:t>
      </w:r>
      <w:r w:rsidR="00626872">
        <w:t xml:space="preserve">ires and is deemed repealed July 31, 2027. </w:t>
      </w:r>
      <w:r w:rsidR="003F04BA" w:rsidRPr="003F04BA" w:rsidDel="003F04BA">
        <w:t xml:space="preserve"> </w:t>
      </w:r>
    </w:p>
    <w:p w14:paraId="50B41517" w14:textId="77777777" w:rsidR="00B47730" w:rsidRDefault="00B47730" w:rsidP="007101A2">
      <w:pPr>
        <w:ind w:firstLine="0"/>
        <w:jc w:val="both"/>
        <w:rPr>
          <w:sz w:val="18"/>
          <w:szCs w:val="18"/>
        </w:rPr>
      </w:pPr>
    </w:p>
    <w:p w14:paraId="7922C243" w14:textId="77777777" w:rsidR="00B4772C" w:rsidRDefault="00B4772C" w:rsidP="007101A2">
      <w:pPr>
        <w:ind w:firstLine="0"/>
        <w:jc w:val="both"/>
        <w:rPr>
          <w:sz w:val="18"/>
          <w:szCs w:val="18"/>
        </w:rPr>
      </w:pPr>
    </w:p>
    <w:p w14:paraId="57B2C355" w14:textId="77777777" w:rsidR="00B4772C" w:rsidRDefault="00B4772C" w:rsidP="007101A2">
      <w:pPr>
        <w:ind w:firstLine="0"/>
        <w:jc w:val="both"/>
        <w:rPr>
          <w:sz w:val="18"/>
          <w:szCs w:val="18"/>
        </w:rPr>
      </w:pPr>
    </w:p>
    <w:p w14:paraId="2799E328" w14:textId="5A9DE271" w:rsidR="00EB262D" w:rsidRDefault="00167449" w:rsidP="007101A2">
      <w:pPr>
        <w:ind w:firstLine="0"/>
        <w:jc w:val="both"/>
        <w:rPr>
          <w:sz w:val="18"/>
          <w:szCs w:val="18"/>
        </w:rPr>
      </w:pPr>
      <w:r>
        <w:rPr>
          <w:sz w:val="18"/>
          <w:szCs w:val="18"/>
        </w:rPr>
        <w:t>J</w:t>
      </w:r>
      <w:r w:rsidR="00507714">
        <w:rPr>
          <w:sz w:val="18"/>
          <w:szCs w:val="18"/>
        </w:rPr>
        <w:t>T</w:t>
      </w:r>
      <w:r>
        <w:rPr>
          <w:sz w:val="18"/>
          <w:szCs w:val="18"/>
        </w:rPr>
        <w:t>K/</w:t>
      </w:r>
      <w:r w:rsidR="003E0E2B" w:rsidRPr="003E0E2B">
        <w:rPr>
          <w:sz w:val="18"/>
          <w:szCs w:val="18"/>
        </w:rPr>
        <w:t>MH</w:t>
      </w:r>
    </w:p>
    <w:p w14:paraId="55AC3A2A" w14:textId="174E8430" w:rsidR="004E1CF2" w:rsidRDefault="004E1CF2" w:rsidP="007101A2">
      <w:pPr>
        <w:ind w:firstLine="0"/>
        <w:jc w:val="both"/>
        <w:rPr>
          <w:sz w:val="18"/>
          <w:szCs w:val="18"/>
        </w:rPr>
      </w:pPr>
      <w:r>
        <w:rPr>
          <w:sz w:val="18"/>
          <w:szCs w:val="18"/>
        </w:rPr>
        <w:t xml:space="preserve">LS </w:t>
      </w:r>
      <w:r w:rsidR="00B47730">
        <w:rPr>
          <w:sz w:val="18"/>
          <w:szCs w:val="18"/>
        </w:rPr>
        <w:t>#</w:t>
      </w:r>
      <w:r w:rsidR="008F3FBC">
        <w:rPr>
          <w:sz w:val="18"/>
          <w:szCs w:val="18"/>
        </w:rPr>
        <w:t>1</w:t>
      </w:r>
      <w:r w:rsidR="00167449">
        <w:rPr>
          <w:sz w:val="18"/>
          <w:szCs w:val="18"/>
        </w:rPr>
        <w:t>5849</w:t>
      </w:r>
    </w:p>
    <w:p w14:paraId="55E877E6" w14:textId="295755C4" w:rsidR="00C25D22" w:rsidRDefault="00C25D22" w:rsidP="007101A2">
      <w:pPr>
        <w:ind w:firstLine="0"/>
        <w:jc w:val="both"/>
        <w:rPr>
          <w:sz w:val="18"/>
          <w:szCs w:val="18"/>
        </w:rPr>
      </w:pPr>
      <w:r>
        <w:rPr>
          <w:sz w:val="18"/>
          <w:szCs w:val="18"/>
        </w:rPr>
        <w:t>Int. #1163-2025</w:t>
      </w:r>
    </w:p>
    <w:p w14:paraId="5A7D5712" w14:textId="42EA4182" w:rsidR="002D5F4F" w:rsidRDefault="00F31588" w:rsidP="00F31588">
      <w:pPr>
        <w:ind w:firstLine="0"/>
        <w:rPr>
          <w:sz w:val="18"/>
          <w:szCs w:val="18"/>
        </w:rPr>
      </w:pPr>
      <w:r>
        <w:rPr>
          <w:sz w:val="18"/>
          <w:szCs w:val="18"/>
        </w:rPr>
        <w:t>1/23/2026 3:51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8455E" w14:textId="77777777" w:rsidR="00915586" w:rsidRDefault="00915586">
      <w:r>
        <w:separator/>
      </w:r>
    </w:p>
    <w:p w14:paraId="798A04A8" w14:textId="77777777" w:rsidR="00915586" w:rsidRDefault="00915586"/>
  </w:endnote>
  <w:endnote w:type="continuationSeparator" w:id="0">
    <w:p w14:paraId="6F27613C" w14:textId="77777777" w:rsidR="00915586" w:rsidRDefault="00915586">
      <w:r>
        <w:continuationSeparator/>
      </w:r>
    </w:p>
    <w:p w14:paraId="54CA2259" w14:textId="77777777" w:rsidR="00915586" w:rsidRDefault="009155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E363381" w14:textId="6BB4F2B6" w:rsidR="008F0B17" w:rsidRDefault="008F0B17">
        <w:pPr>
          <w:pStyle w:val="Footer"/>
          <w:jc w:val="center"/>
        </w:pPr>
        <w:r>
          <w:fldChar w:fldCharType="begin"/>
        </w:r>
        <w:r>
          <w:instrText xml:space="preserve"> PAGE   \* MERGEFORMAT </w:instrText>
        </w:r>
        <w:r>
          <w:fldChar w:fldCharType="separate"/>
        </w:r>
        <w:r w:rsidR="00EC419D">
          <w:rPr>
            <w:noProof/>
          </w:rPr>
          <w:t>3</w:t>
        </w:r>
        <w:r>
          <w:rPr>
            <w:noProof/>
          </w:rPr>
          <w:fldChar w:fldCharType="end"/>
        </w:r>
      </w:p>
    </w:sdtContent>
  </w:sdt>
  <w:p w14:paraId="1062C58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CD06223" w14:textId="77777777" w:rsidR="008F0B17" w:rsidRDefault="008F0B17">
        <w:pPr>
          <w:pStyle w:val="Footer"/>
          <w:jc w:val="center"/>
        </w:pPr>
        <w:r>
          <w:fldChar w:fldCharType="begin"/>
        </w:r>
        <w:r>
          <w:instrText xml:space="preserve"> PAGE   \* MERGEFORMAT </w:instrText>
        </w:r>
        <w:r>
          <w:fldChar w:fldCharType="separate"/>
        </w:r>
        <w:r w:rsidR="001C4E57">
          <w:rPr>
            <w:noProof/>
          </w:rPr>
          <w:t>3</w:t>
        </w:r>
        <w:r>
          <w:rPr>
            <w:noProof/>
          </w:rPr>
          <w:fldChar w:fldCharType="end"/>
        </w:r>
      </w:p>
    </w:sdtContent>
  </w:sdt>
  <w:p w14:paraId="315182E7"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B4ED0" w14:textId="77777777" w:rsidR="00915586" w:rsidRDefault="00915586">
      <w:r>
        <w:separator/>
      </w:r>
    </w:p>
    <w:p w14:paraId="376B6A9D" w14:textId="77777777" w:rsidR="00915586" w:rsidRDefault="00915586"/>
  </w:footnote>
  <w:footnote w:type="continuationSeparator" w:id="0">
    <w:p w14:paraId="4249538D" w14:textId="77777777" w:rsidR="00915586" w:rsidRDefault="00915586">
      <w:r>
        <w:continuationSeparator/>
      </w:r>
    </w:p>
    <w:p w14:paraId="121715C7" w14:textId="77777777" w:rsidR="00915586" w:rsidRDefault="009155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03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1FB"/>
    <w:rsid w:val="000135A3"/>
    <w:rsid w:val="000158FD"/>
    <w:rsid w:val="00035181"/>
    <w:rsid w:val="00041FB9"/>
    <w:rsid w:val="00045040"/>
    <w:rsid w:val="00045E6D"/>
    <w:rsid w:val="000502BC"/>
    <w:rsid w:val="00056BB0"/>
    <w:rsid w:val="0006113B"/>
    <w:rsid w:val="00064AFB"/>
    <w:rsid w:val="00080BF7"/>
    <w:rsid w:val="000822EF"/>
    <w:rsid w:val="0009173E"/>
    <w:rsid w:val="00094A70"/>
    <w:rsid w:val="000A207F"/>
    <w:rsid w:val="000D4A7F"/>
    <w:rsid w:val="000F62BA"/>
    <w:rsid w:val="00101951"/>
    <w:rsid w:val="001073BD"/>
    <w:rsid w:val="00110E53"/>
    <w:rsid w:val="00112FE8"/>
    <w:rsid w:val="00115B31"/>
    <w:rsid w:val="001179BF"/>
    <w:rsid w:val="001259EB"/>
    <w:rsid w:val="00127444"/>
    <w:rsid w:val="001509BF"/>
    <w:rsid w:val="00150A27"/>
    <w:rsid w:val="00162FC0"/>
    <w:rsid w:val="00165627"/>
    <w:rsid w:val="00167107"/>
    <w:rsid w:val="00167449"/>
    <w:rsid w:val="00180BD2"/>
    <w:rsid w:val="00195A80"/>
    <w:rsid w:val="001A5F2A"/>
    <w:rsid w:val="001A66BE"/>
    <w:rsid w:val="001C4E57"/>
    <w:rsid w:val="001D4249"/>
    <w:rsid w:val="001D697D"/>
    <w:rsid w:val="001E5DD5"/>
    <w:rsid w:val="00205741"/>
    <w:rsid w:val="00207323"/>
    <w:rsid w:val="0021642E"/>
    <w:rsid w:val="0022099D"/>
    <w:rsid w:val="00221F89"/>
    <w:rsid w:val="00241F94"/>
    <w:rsid w:val="00267963"/>
    <w:rsid w:val="00270162"/>
    <w:rsid w:val="00275919"/>
    <w:rsid w:val="00280955"/>
    <w:rsid w:val="00292C42"/>
    <w:rsid w:val="002C4435"/>
    <w:rsid w:val="002D5F4F"/>
    <w:rsid w:val="002E4465"/>
    <w:rsid w:val="002F196D"/>
    <w:rsid w:val="002F269C"/>
    <w:rsid w:val="002F3FD9"/>
    <w:rsid w:val="00301990"/>
    <w:rsid w:val="00301E5D"/>
    <w:rsid w:val="00320D3B"/>
    <w:rsid w:val="00320F98"/>
    <w:rsid w:val="0033027F"/>
    <w:rsid w:val="003447CD"/>
    <w:rsid w:val="00352CA7"/>
    <w:rsid w:val="003720CF"/>
    <w:rsid w:val="003874A1"/>
    <w:rsid w:val="00387754"/>
    <w:rsid w:val="00396C89"/>
    <w:rsid w:val="003A29EF"/>
    <w:rsid w:val="003A75C2"/>
    <w:rsid w:val="003C2079"/>
    <w:rsid w:val="003D518E"/>
    <w:rsid w:val="003E0E2B"/>
    <w:rsid w:val="003E2D63"/>
    <w:rsid w:val="003F04BA"/>
    <w:rsid w:val="003F2149"/>
    <w:rsid w:val="003F26F9"/>
    <w:rsid w:val="003F3109"/>
    <w:rsid w:val="003F5243"/>
    <w:rsid w:val="003F7E33"/>
    <w:rsid w:val="00432688"/>
    <w:rsid w:val="00444642"/>
    <w:rsid w:val="00447A01"/>
    <w:rsid w:val="00465293"/>
    <w:rsid w:val="0048371B"/>
    <w:rsid w:val="004948B5"/>
    <w:rsid w:val="00497233"/>
    <w:rsid w:val="004B097C"/>
    <w:rsid w:val="004B1B5E"/>
    <w:rsid w:val="004E1CF2"/>
    <w:rsid w:val="004E72BD"/>
    <w:rsid w:val="004F32D3"/>
    <w:rsid w:val="004F3343"/>
    <w:rsid w:val="005020E8"/>
    <w:rsid w:val="00507714"/>
    <w:rsid w:val="00512702"/>
    <w:rsid w:val="0052395B"/>
    <w:rsid w:val="005326B9"/>
    <w:rsid w:val="00536554"/>
    <w:rsid w:val="00541638"/>
    <w:rsid w:val="00550E96"/>
    <w:rsid w:val="00554C35"/>
    <w:rsid w:val="005567CD"/>
    <w:rsid w:val="00562D00"/>
    <w:rsid w:val="00570E8B"/>
    <w:rsid w:val="0057235A"/>
    <w:rsid w:val="00576F63"/>
    <w:rsid w:val="00586366"/>
    <w:rsid w:val="005871B1"/>
    <w:rsid w:val="00595589"/>
    <w:rsid w:val="005A1EBD"/>
    <w:rsid w:val="005B5DE4"/>
    <w:rsid w:val="005C3143"/>
    <w:rsid w:val="005C6980"/>
    <w:rsid w:val="005D2BE4"/>
    <w:rsid w:val="005D47C4"/>
    <w:rsid w:val="005D4A03"/>
    <w:rsid w:val="005E655A"/>
    <w:rsid w:val="005E7681"/>
    <w:rsid w:val="005F08A4"/>
    <w:rsid w:val="005F3AA6"/>
    <w:rsid w:val="005F3E0A"/>
    <w:rsid w:val="005F4790"/>
    <w:rsid w:val="00613DB4"/>
    <w:rsid w:val="00626872"/>
    <w:rsid w:val="00630AB3"/>
    <w:rsid w:val="00665065"/>
    <w:rsid w:val="006662DF"/>
    <w:rsid w:val="00681A93"/>
    <w:rsid w:val="00687344"/>
    <w:rsid w:val="00696B9D"/>
    <w:rsid w:val="006A691C"/>
    <w:rsid w:val="006B26AF"/>
    <w:rsid w:val="006B590A"/>
    <w:rsid w:val="006B5AB9"/>
    <w:rsid w:val="006C29D8"/>
    <w:rsid w:val="006C5013"/>
    <w:rsid w:val="006D0D35"/>
    <w:rsid w:val="006D3E3C"/>
    <w:rsid w:val="006D562C"/>
    <w:rsid w:val="006E363C"/>
    <w:rsid w:val="006E4714"/>
    <w:rsid w:val="006F5CC7"/>
    <w:rsid w:val="006F661F"/>
    <w:rsid w:val="007101A2"/>
    <w:rsid w:val="007218EB"/>
    <w:rsid w:val="0072551E"/>
    <w:rsid w:val="00727F04"/>
    <w:rsid w:val="0073246D"/>
    <w:rsid w:val="007444FE"/>
    <w:rsid w:val="00750030"/>
    <w:rsid w:val="0076536E"/>
    <w:rsid w:val="00767CD4"/>
    <w:rsid w:val="00770B9A"/>
    <w:rsid w:val="0079061E"/>
    <w:rsid w:val="0079419A"/>
    <w:rsid w:val="007A1A40"/>
    <w:rsid w:val="007A5814"/>
    <w:rsid w:val="007B293E"/>
    <w:rsid w:val="007B624E"/>
    <w:rsid w:val="007B6497"/>
    <w:rsid w:val="007C1D9D"/>
    <w:rsid w:val="007C6893"/>
    <w:rsid w:val="007E0139"/>
    <w:rsid w:val="007E0ECE"/>
    <w:rsid w:val="007E52ED"/>
    <w:rsid w:val="007E73C5"/>
    <w:rsid w:val="007E79D5"/>
    <w:rsid w:val="007F0A63"/>
    <w:rsid w:val="007F4087"/>
    <w:rsid w:val="007F5621"/>
    <w:rsid w:val="00806569"/>
    <w:rsid w:val="008167F4"/>
    <w:rsid w:val="00831A31"/>
    <w:rsid w:val="0083646C"/>
    <w:rsid w:val="0085260B"/>
    <w:rsid w:val="00853E42"/>
    <w:rsid w:val="00871897"/>
    <w:rsid w:val="00872BFD"/>
    <w:rsid w:val="00873B26"/>
    <w:rsid w:val="008779C3"/>
    <w:rsid w:val="00880099"/>
    <w:rsid w:val="0088541D"/>
    <w:rsid w:val="008A6721"/>
    <w:rsid w:val="008B526B"/>
    <w:rsid w:val="008E28FA"/>
    <w:rsid w:val="008F0B17"/>
    <w:rsid w:val="008F3FBC"/>
    <w:rsid w:val="008F6C24"/>
    <w:rsid w:val="00900ACB"/>
    <w:rsid w:val="009031B6"/>
    <w:rsid w:val="00915586"/>
    <w:rsid w:val="00923EE9"/>
    <w:rsid w:val="00925D71"/>
    <w:rsid w:val="009260C1"/>
    <w:rsid w:val="0094029B"/>
    <w:rsid w:val="009563F0"/>
    <w:rsid w:val="009625FD"/>
    <w:rsid w:val="009822E5"/>
    <w:rsid w:val="00990ECE"/>
    <w:rsid w:val="00996536"/>
    <w:rsid w:val="009D5F2B"/>
    <w:rsid w:val="009E3954"/>
    <w:rsid w:val="009F32E0"/>
    <w:rsid w:val="00A03635"/>
    <w:rsid w:val="00A10451"/>
    <w:rsid w:val="00A269C2"/>
    <w:rsid w:val="00A3409E"/>
    <w:rsid w:val="00A4132C"/>
    <w:rsid w:val="00A46ACE"/>
    <w:rsid w:val="00A531EC"/>
    <w:rsid w:val="00A5448F"/>
    <w:rsid w:val="00A654D0"/>
    <w:rsid w:val="00A862A2"/>
    <w:rsid w:val="00A954DB"/>
    <w:rsid w:val="00AA564C"/>
    <w:rsid w:val="00AD1881"/>
    <w:rsid w:val="00AD4E0F"/>
    <w:rsid w:val="00AE212E"/>
    <w:rsid w:val="00AE4011"/>
    <w:rsid w:val="00AF39A5"/>
    <w:rsid w:val="00AF5AED"/>
    <w:rsid w:val="00AF73C7"/>
    <w:rsid w:val="00B13130"/>
    <w:rsid w:val="00B15D83"/>
    <w:rsid w:val="00B1635A"/>
    <w:rsid w:val="00B30100"/>
    <w:rsid w:val="00B34B72"/>
    <w:rsid w:val="00B417C5"/>
    <w:rsid w:val="00B4772C"/>
    <w:rsid w:val="00B47730"/>
    <w:rsid w:val="00B53B0B"/>
    <w:rsid w:val="00B65C73"/>
    <w:rsid w:val="00B750E2"/>
    <w:rsid w:val="00B94FBA"/>
    <w:rsid w:val="00BA1C71"/>
    <w:rsid w:val="00BA4408"/>
    <w:rsid w:val="00BA599A"/>
    <w:rsid w:val="00BB6434"/>
    <w:rsid w:val="00BC1806"/>
    <w:rsid w:val="00BC6C30"/>
    <w:rsid w:val="00BD1DC6"/>
    <w:rsid w:val="00BD4E49"/>
    <w:rsid w:val="00BF76F0"/>
    <w:rsid w:val="00C073ED"/>
    <w:rsid w:val="00C10B28"/>
    <w:rsid w:val="00C15F6C"/>
    <w:rsid w:val="00C25D22"/>
    <w:rsid w:val="00C6483C"/>
    <w:rsid w:val="00C7695C"/>
    <w:rsid w:val="00C92A35"/>
    <w:rsid w:val="00C93F56"/>
    <w:rsid w:val="00C96CEE"/>
    <w:rsid w:val="00CA06AB"/>
    <w:rsid w:val="00CA09E2"/>
    <w:rsid w:val="00CA2899"/>
    <w:rsid w:val="00CA30A1"/>
    <w:rsid w:val="00CA6B5C"/>
    <w:rsid w:val="00CB1FA6"/>
    <w:rsid w:val="00CB2113"/>
    <w:rsid w:val="00CC1C25"/>
    <w:rsid w:val="00CC4ED3"/>
    <w:rsid w:val="00CC4F35"/>
    <w:rsid w:val="00CD6D6A"/>
    <w:rsid w:val="00CE602C"/>
    <w:rsid w:val="00CF1435"/>
    <w:rsid w:val="00CF17D2"/>
    <w:rsid w:val="00CF47B5"/>
    <w:rsid w:val="00D03F8E"/>
    <w:rsid w:val="00D15695"/>
    <w:rsid w:val="00D30A34"/>
    <w:rsid w:val="00D5013F"/>
    <w:rsid w:val="00D52CE9"/>
    <w:rsid w:val="00D57DFF"/>
    <w:rsid w:val="00D929DF"/>
    <w:rsid w:val="00D94395"/>
    <w:rsid w:val="00D975BE"/>
    <w:rsid w:val="00DB39CB"/>
    <w:rsid w:val="00DB61FB"/>
    <w:rsid w:val="00DB6BFB"/>
    <w:rsid w:val="00DC57C0"/>
    <w:rsid w:val="00DE182F"/>
    <w:rsid w:val="00DE6E46"/>
    <w:rsid w:val="00DF6949"/>
    <w:rsid w:val="00DF7976"/>
    <w:rsid w:val="00E0423E"/>
    <w:rsid w:val="00E05CAB"/>
    <w:rsid w:val="00E06550"/>
    <w:rsid w:val="00E13406"/>
    <w:rsid w:val="00E159EE"/>
    <w:rsid w:val="00E310B4"/>
    <w:rsid w:val="00E33B27"/>
    <w:rsid w:val="00E34500"/>
    <w:rsid w:val="00E37C8F"/>
    <w:rsid w:val="00E42EF6"/>
    <w:rsid w:val="00E434DA"/>
    <w:rsid w:val="00E56D5E"/>
    <w:rsid w:val="00E611AD"/>
    <w:rsid w:val="00E611DE"/>
    <w:rsid w:val="00E75E7F"/>
    <w:rsid w:val="00E84A4E"/>
    <w:rsid w:val="00E96AB4"/>
    <w:rsid w:val="00E97376"/>
    <w:rsid w:val="00EA306B"/>
    <w:rsid w:val="00EB262D"/>
    <w:rsid w:val="00EB4F54"/>
    <w:rsid w:val="00EB5A95"/>
    <w:rsid w:val="00EC419D"/>
    <w:rsid w:val="00ED266D"/>
    <w:rsid w:val="00ED2846"/>
    <w:rsid w:val="00ED6ADF"/>
    <w:rsid w:val="00EF1E62"/>
    <w:rsid w:val="00F01C1E"/>
    <w:rsid w:val="00F0418B"/>
    <w:rsid w:val="00F12CB7"/>
    <w:rsid w:val="00F1371E"/>
    <w:rsid w:val="00F23C44"/>
    <w:rsid w:val="00F26A0E"/>
    <w:rsid w:val="00F31588"/>
    <w:rsid w:val="00F328E7"/>
    <w:rsid w:val="00F33321"/>
    <w:rsid w:val="00F34140"/>
    <w:rsid w:val="00F46E53"/>
    <w:rsid w:val="00F51D0B"/>
    <w:rsid w:val="00F55EA3"/>
    <w:rsid w:val="00F60349"/>
    <w:rsid w:val="00F64740"/>
    <w:rsid w:val="00F74750"/>
    <w:rsid w:val="00F76C2D"/>
    <w:rsid w:val="00F92E97"/>
    <w:rsid w:val="00FA22D5"/>
    <w:rsid w:val="00FA5BBD"/>
    <w:rsid w:val="00FA63F7"/>
    <w:rsid w:val="00FB1567"/>
    <w:rsid w:val="00FB2FD6"/>
    <w:rsid w:val="00FC547E"/>
    <w:rsid w:val="00FD72A2"/>
    <w:rsid w:val="00FF4160"/>
    <w:rsid w:val="00FF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727F3"/>
  <w15:docId w15:val="{2E1CB925-E4DF-4A2C-9D57-4244576C6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3E0E2B"/>
    <w:rPr>
      <w:sz w:val="20"/>
      <w:szCs w:val="20"/>
    </w:rPr>
  </w:style>
  <w:style w:type="character" w:customStyle="1" w:styleId="FootnoteTextChar">
    <w:name w:val="Footnote Text Char"/>
    <w:basedOn w:val="DefaultParagraphFont"/>
    <w:link w:val="FootnoteText"/>
    <w:uiPriority w:val="99"/>
    <w:semiHidden/>
    <w:rsid w:val="003E0E2B"/>
    <w:rPr>
      <w:rFonts w:ascii="Times New Roman" w:eastAsia="Times New Roman" w:hAnsi="Times New Roman"/>
    </w:rPr>
  </w:style>
  <w:style w:type="character" w:styleId="FootnoteReference">
    <w:name w:val="footnote reference"/>
    <w:basedOn w:val="DefaultParagraphFont"/>
    <w:uiPriority w:val="99"/>
    <w:semiHidden/>
    <w:unhideWhenUsed/>
    <w:rsid w:val="003E0E2B"/>
    <w:rPr>
      <w:vertAlign w:val="superscript"/>
    </w:rPr>
  </w:style>
  <w:style w:type="character" w:styleId="CommentReference">
    <w:name w:val="annotation reference"/>
    <w:basedOn w:val="DefaultParagraphFont"/>
    <w:uiPriority w:val="99"/>
    <w:semiHidden/>
    <w:unhideWhenUsed/>
    <w:rsid w:val="003E0E2B"/>
    <w:rPr>
      <w:sz w:val="16"/>
      <w:szCs w:val="16"/>
    </w:rPr>
  </w:style>
  <w:style w:type="paragraph" w:styleId="CommentText">
    <w:name w:val="annotation text"/>
    <w:basedOn w:val="Normal"/>
    <w:link w:val="CommentTextChar"/>
    <w:uiPriority w:val="99"/>
    <w:semiHidden/>
    <w:unhideWhenUsed/>
    <w:rsid w:val="003E0E2B"/>
    <w:rPr>
      <w:sz w:val="20"/>
      <w:szCs w:val="20"/>
    </w:rPr>
  </w:style>
  <w:style w:type="character" w:customStyle="1" w:styleId="CommentTextChar">
    <w:name w:val="Comment Text Char"/>
    <w:basedOn w:val="DefaultParagraphFont"/>
    <w:link w:val="CommentText"/>
    <w:uiPriority w:val="99"/>
    <w:semiHidden/>
    <w:rsid w:val="003E0E2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E0E2B"/>
    <w:rPr>
      <w:b/>
      <w:bCs/>
    </w:rPr>
  </w:style>
  <w:style w:type="character" w:customStyle="1" w:styleId="CommentSubjectChar">
    <w:name w:val="Comment Subject Char"/>
    <w:basedOn w:val="CommentTextChar"/>
    <w:link w:val="CommentSubject"/>
    <w:uiPriority w:val="99"/>
    <w:semiHidden/>
    <w:rsid w:val="003E0E2B"/>
    <w:rPr>
      <w:rFonts w:ascii="Times New Roman" w:eastAsia="Times New Roman" w:hAnsi="Times New Roman"/>
      <w:b/>
      <w:bCs/>
    </w:rPr>
  </w:style>
  <w:style w:type="paragraph" w:styleId="Revision">
    <w:name w:val="Revision"/>
    <w:hidden/>
    <w:uiPriority w:val="99"/>
    <w:semiHidden/>
    <w:rsid w:val="00320F9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655181460">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5" ma:contentTypeDescription="Create a new document." ma:contentTypeScope="" ma:versionID="eb1368e33958e5f1d351de53c5719c1c">
  <xsd:schema xmlns:xsd="http://www.w3.org/2001/XMLSchema" xmlns:xs="http://www.w3.org/2001/XMLSchema" xmlns:p="http://schemas.microsoft.com/office/2006/metadata/properties" xmlns:ns3="8df59398-c711-4a19-a7b2-e30c2dcf5e04" xmlns:ns4="9f814249-1049-4751-9e2a-4f7664fffa8a" targetNamespace="http://schemas.microsoft.com/office/2006/metadata/properties" ma:root="true" ma:fieldsID="20d7239d9c25fed35349d6b9d7b330cc" ns3:_="" ns4:_="">
    <xsd:import namespace="8df59398-c711-4a19-a7b2-e30c2dcf5e04"/>
    <xsd:import namespace="9f814249-1049-4751-9e2a-4f7664fffa8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MediaServiceDateTaken"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4A79A-D601-4572-9D53-23DF8D6B76E4}">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1CFF778E-6D84-4316-8F52-3E3360D02B9B}">
  <ds:schemaRefs>
    <ds:schemaRef ds:uri="http://schemas.openxmlformats.org/officeDocument/2006/bibliography"/>
  </ds:schemaRefs>
</ds:datastoreItem>
</file>

<file path=customXml/itemProps3.xml><?xml version="1.0" encoding="utf-8"?>
<ds:datastoreItem xmlns:ds="http://schemas.openxmlformats.org/officeDocument/2006/customXml" ds:itemID="{E2DDD5D8-CCD6-42AE-898D-E8D240C8F2C2}">
  <ds:schemaRefs>
    <ds:schemaRef ds:uri="http://schemas.microsoft.com/sharepoint/v3/contenttype/forms"/>
  </ds:schemaRefs>
</ds:datastoreItem>
</file>

<file path=customXml/itemProps4.xml><?xml version="1.0" encoding="utf-8"?>
<ds:datastoreItem xmlns:ds="http://schemas.openxmlformats.org/officeDocument/2006/customXml" ds:itemID="{270852F0-23FE-41EE-B395-7C092DE92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f59398-c711-4a19-a7b2-e30c2dcf5e04"/>
    <ds:schemaRef ds:uri="9f814249-1049-4751-9e2a-4f7664fff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610</Words>
  <Characters>3480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Hill, Matthew</dc:creator>
  <cp:keywords/>
  <dc:description/>
  <cp:lastModifiedBy>Martin, William</cp:lastModifiedBy>
  <cp:revision>9</cp:revision>
  <cp:lastPrinted>2023-05-02T18:24:00Z</cp:lastPrinted>
  <dcterms:created xsi:type="dcterms:W3CDTF">2026-01-23T23:30:00Z</dcterms:created>
  <dcterms:modified xsi:type="dcterms:W3CDTF">2026-02-24T02:45:00Z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