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6958" w14:textId="77777777" w:rsidR="00F617B9" w:rsidRPr="0079736E" w:rsidRDefault="00F617B9" w:rsidP="00F617B9">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D10393" w:rsidRPr="0079736E" w14:paraId="7885DB11" w14:textId="77777777">
        <w:tc>
          <w:tcPr>
            <w:tcW w:w="4135" w:type="dxa"/>
          </w:tcPr>
          <w:p w14:paraId="62084CB4" w14:textId="6F8181B0" w:rsidR="00F617B9" w:rsidRPr="0079736E" w:rsidRDefault="00F617B9">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Subc</w:t>
            </w:r>
            <w:r w:rsidRPr="0079736E">
              <w:rPr>
                <w:rFonts w:ascii="Times New Roman" w:eastAsia="Times New Roman" w:hAnsi="Times New Roman" w:cs="Times New Roman"/>
                <w:spacing w:val="-3"/>
                <w:sz w:val="18"/>
                <w:szCs w:val="18"/>
                <w:u w:val="single"/>
              </w:rPr>
              <w:t xml:space="preserve">ommittee on </w:t>
            </w:r>
            <w:r>
              <w:rPr>
                <w:rFonts w:ascii="Times New Roman" w:eastAsia="Times New Roman" w:hAnsi="Times New Roman" w:cs="Times New Roman"/>
                <w:spacing w:val="-3"/>
                <w:sz w:val="18"/>
                <w:szCs w:val="18"/>
                <w:u w:val="single"/>
              </w:rPr>
              <w:t>Early Childhood Education</w:t>
            </w:r>
            <w:r w:rsidRPr="0079736E">
              <w:rPr>
                <w:rFonts w:ascii="Times New Roman" w:eastAsia="Times New Roman" w:hAnsi="Times New Roman" w:cs="Times New Roman"/>
                <w:spacing w:val="-3"/>
                <w:sz w:val="18"/>
                <w:szCs w:val="18"/>
                <w:u w:val="single"/>
              </w:rPr>
              <w:t xml:space="preserve"> Staff</w:t>
            </w:r>
          </w:p>
          <w:p w14:paraId="7373796B" w14:textId="77777777" w:rsidR="00F617B9" w:rsidRPr="0079736E" w:rsidRDefault="00F617B9">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3005EA85" w14:textId="77777777" w:rsidR="00F617B9" w:rsidRPr="0079736E" w:rsidRDefault="00F617B9">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3F6DBADC" w14:textId="77777777" w:rsidR="00F617B9" w:rsidRPr="00F617B9" w:rsidRDefault="00F617B9" w:rsidP="00F617B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Senior Financial Analyst</w:t>
            </w:r>
          </w:p>
          <w:p w14:paraId="6FA66DA6" w14:textId="77777777" w:rsidR="00F617B9" w:rsidRDefault="00F617B9" w:rsidP="00F617B9">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16B97F89" w14:textId="6C421423" w:rsidR="00F617B9" w:rsidRPr="00F617B9" w:rsidRDefault="00F617B9" w:rsidP="00F617B9">
            <w:pPr>
              <w:suppressLineNumbers/>
              <w:contextualSpacing/>
              <w:jc w:val="right"/>
              <w:rPr>
                <w:rFonts w:ascii="Times New Roman" w:eastAsia="Arial" w:hAnsi="Times New Roman" w:cs="Times New Roman"/>
                <w:iCs/>
                <w:color w:val="000000" w:themeColor="text1"/>
                <w:sz w:val="18"/>
                <w:szCs w:val="18"/>
              </w:rPr>
            </w:pPr>
            <w:r>
              <w:rPr>
                <w:rFonts w:ascii="Times New Roman" w:eastAsia="Arial" w:hAnsi="Times New Roman" w:cs="Times New Roman"/>
                <w:iCs/>
                <w:color w:val="000000" w:themeColor="text1"/>
                <w:sz w:val="18"/>
                <w:szCs w:val="18"/>
              </w:rPr>
              <w:t xml:space="preserve">Margaret Barnsley, </w:t>
            </w:r>
            <w:r w:rsidRPr="00F617B9">
              <w:rPr>
                <w:rFonts w:ascii="Times New Roman" w:eastAsia="Arial" w:hAnsi="Times New Roman" w:cs="Times New Roman"/>
                <w:i/>
                <w:color w:val="000000" w:themeColor="text1"/>
                <w:sz w:val="18"/>
                <w:szCs w:val="18"/>
              </w:rPr>
              <w:t>Financial Analyst</w:t>
            </w:r>
          </w:p>
          <w:p w14:paraId="6E02B27A" w14:textId="71D97BC2" w:rsidR="00F617B9" w:rsidRPr="0079736E" w:rsidRDefault="00F617B9">
            <w:pPr>
              <w:suppressLineNumbers/>
              <w:contextualSpacing/>
              <w:jc w:val="right"/>
              <w:rPr>
                <w:rFonts w:ascii="Times New Roman" w:eastAsia="Times New Roman" w:hAnsi="Times New Roman" w:cs="Times New Roman"/>
                <w:spacing w:val="-3"/>
                <w:sz w:val="18"/>
                <w:szCs w:val="18"/>
                <w:u w:val="single"/>
              </w:rPr>
            </w:pPr>
          </w:p>
        </w:tc>
      </w:tr>
    </w:tbl>
    <w:p w14:paraId="423218FB" w14:textId="77777777" w:rsidR="00F617B9" w:rsidRPr="0079736E" w:rsidRDefault="00F617B9" w:rsidP="00F617B9">
      <w:pPr>
        <w:contextualSpacing/>
        <w:jc w:val="center"/>
        <w:rPr>
          <w:rFonts w:ascii="Times New Roman" w:hAnsi="Times New Roman" w:cs="Times New Roman"/>
        </w:rPr>
      </w:pPr>
    </w:p>
    <w:p w14:paraId="16F52E20" w14:textId="77777777" w:rsidR="00F617B9" w:rsidRPr="0079736E" w:rsidRDefault="00F617B9" w:rsidP="00F617B9">
      <w:pPr>
        <w:contextualSpacing/>
        <w:jc w:val="center"/>
        <w:rPr>
          <w:rFonts w:ascii="Times New Roman" w:hAnsi="Times New Roman" w:cs="Times New Roman"/>
        </w:rPr>
      </w:pPr>
    </w:p>
    <w:p w14:paraId="56F74C67" w14:textId="77777777" w:rsidR="00F617B9" w:rsidRPr="0079736E" w:rsidRDefault="00F617B9" w:rsidP="00F617B9">
      <w:pPr>
        <w:contextualSpacing/>
        <w:jc w:val="center"/>
        <w:rPr>
          <w:rFonts w:ascii="Times New Roman" w:hAnsi="Times New Roman" w:cs="Times New Roman"/>
        </w:rPr>
      </w:pPr>
    </w:p>
    <w:p w14:paraId="683AEFE5" w14:textId="77777777" w:rsidR="00F617B9" w:rsidRPr="0079736E" w:rsidRDefault="00F617B9" w:rsidP="00F617B9">
      <w:pPr>
        <w:suppressLineNumbers/>
        <w:spacing w:after="0" w:line="240" w:lineRule="auto"/>
        <w:contextualSpacing/>
        <w:jc w:val="right"/>
        <w:rPr>
          <w:rFonts w:ascii="Times New Roman" w:eastAsia="Times New Roman" w:hAnsi="Times New Roman" w:cs="Times New Roman"/>
          <w:sz w:val="24"/>
          <w:szCs w:val="24"/>
        </w:rPr>
      </w:pPr>
    </w:p>
    <w:p w14:paraId="38121449" w14:textId="77777777" w:rsidR="00F617B9" w:rsidRPr="0079736E" w:rsidRDefault="00F617B9" w:rsidP="00F617B9">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3016BEFD" wp14:editId="73A9CB52">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2715EB1-2923-4548-9F5D-0FA73F468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28A1042C" w14:textId="77777777" w:rsidR="00F617B9" w:rsidRPr="0079736E" w:rsidRDefault="00F617B9" w:rsidP="00F617B9">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4429C2AF" w14:textId="77777777" w:rsidR="00F617B9" w:rsidRDefault="00F617B9" w:rsidP="00F617B9">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111E7DFB" w14:textId="77777777" w:rsidR="00F617B9" w:rsidRDefault="00F617B9" w:rsidP="00F617B9">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59D3C7D2" w14:textId="77777777" w:rsidR="00F617B9" w:rsidRPr="0079736E" w:rsidRDefault="00F617B9" w:rsidP="00F617B9">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2CA5A1A0" w14:textId="77777777" w:rsidR="00F617B9" w:rsidRPr="0079736E" w:rsidRDefault="00F617B9" w:rsidP="00F617B9">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693644E6" w14:textId="77777777" w:rsidR="00F617B9" w:rsidRPr="00C71645" w:rsidRDefault="00F617B9" w:rsidP="00F617B9">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61FE1A39" w14:textId="77777777" w:rsidR="00F617B9" w:rsidRPr="0079736E" w:rsidRDefault="00F617B9" w:rsidP="00F617B9">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6C40E169" w14:textId="77777777" w:rsidR="00F617B9" w:rsidRPr="0079736E" w:rsidRDefault="00F617B9" w:rsidP="00F617B9">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101457C8" w14:textId="77777777" w:rsidR="00F617B9" w:rsidRPr="0079736E" w:rsidRDefault="00F617B9" w:rsidP="00F617B9">
      <w:pPr>
        <w:keepNext/>
        <w:suppressLineNumbers/>
        <w:spacing w:after="0" w:line="240" w:lineRule="auto"/>
        <w:contextualSpacing/>
        <w:outlineLvl w:val="4"/>
        <w:rPr>
          <w:rFonts w:ascii="Times New Roman" w:eastAsia="Times New Roman" w:hAnsi="Times New Roman" w:cs="Times New Roman"/>
          <w:b/>
          <w:sz w:val="24"/>
          <w:szCs w:val="24"/>
        </w:rPr>
      </w:pPr>
    </w:p>
    <w:p w14:paraId="77785704" w14:textId="5B24A404" w:rsidR="00F617B9" w:rsidRPr="0079736E" w:rsidRDefault="00F617B9" w:rsidP="00F617B9">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Subc</w:t>
      </w:r>
      <w:r w:rsidRPr="0079736E">
        <w:rPr>
          <w:rFonts w:ascii="Times New Roman" w:eastAsia="Times New Roman" w:hAnsi="Times New Roman" w:cs="Times New Roman"/>
          <w:b/>
          <w:smallCaps/>
          <w:sz w:val="24"/>
          <w:szCs w:val="24"/>
        </w:rPr>
        <w:t xml:space="preserve">ommittee on </w:t>
      </w:r>
      <w:r>
        <w:rPr>
          <w:rFonts w:ascii="Times New Roman" w:eastAsia="Times New Roman" w:hAnsi="Times New Roman" w:cs="Times New Roman"/>
          <w:b/>
          <w:smallCaps/>
          <w:sz w:val="24"/>
          <w:szCs w:val="24"/>
        </w:rPr>
        <w:t>Early Childhood Education</w:t>
      </w:r>
    </w:p>
    <w:p w14:paraId="5EAF199B" w14:textId="411BC431" w:rsidR="00F617B9" w:rsidRDefault="00F617B9" w:rsidP="00F617B9">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Jennifer Gutiérrez</w:t>
      </w:r>
      <w:r w:rsidRPr="0079736E">
        <w:rPr>
          <w:rFonts w:ascii="Times New Roman" w:eastAsia="Times New Roman" w:hAnsi="Times New Roman" w:cs="Times New Roman"/>
          <w:sz w:val="24"/>
          <w:szCs w:val="24"/>
        </w:rPr>
        <w:t>, Chair</w:t>
      </w:r>
    </w:p>
    <w:p w14:paraId="7E763189" w14:textId="77777777" w:rsidR="00F617B9" w:rsidRDefault="00F617B9" w:rsidP="00F617B9">
      <w:pPr>
        <w:keepNext/>
        <w:suppressLineNumbers/>
        <w:spacing w:after="0" w:line="240" w:lineRule="auto"/>
        <w:contextualSpacing/>
        <w:jc w:val="center"/>
        <w:outlineLvl w:val="4"/>
        <w:rPr>
          <w:rFonts w:ascii="Times New Roman" w:eastAsia="Times New Roman" w:hAnsi="Times New Roman" w:cs="Times New Roman"/>
          <w:sz w:val="24"/>
          <w:szCs w:val="24"/>
        </w:rPr>
      </w:pPr>
    </w:p>
    <w:p w14:paraId="175759FF" w14:textId="2FD55102" w:rsidR="00F617B9" w:rsidRDefault="007466CE" w:rsidP="00F617B9">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March 2</w:t>
      </w:r>
      <w:r w:rsidR="00F617B9">
        <w:rPr>
          <w:rFonts w:ascii="Times New Roman" w:eastAsia="Times New Roman" w:hAnsi="Times New Roman" w:cs="Times New Roman"/>
          <w:sz w:val="24"/>
          <w:szCs w:val="24"/>
        </w:rPr>
        <w:t>, 2026</w:t>
      </w:r>
    </w:p>
    <w:p w14:paraId="71FEC872" w14:textId="77777777" w:rsidR="002A08CD" w:rsidRDefault="002A08CD" w:rsidP="00F617B9">
      <w:pPr>
        <w:keepNext/>
        <w:suppressLineNumbers/>
        <w:spacing w:after="0" w:line="240" w:lineRule="auto"/>
        <w:contextualSpacing/>
        <w:jc w:val="center"/>
        <w:outlineLvl w:val="4"/>
        <w:rPr>
          <w:rFonts w:ascii="Times New Roman" w:eastAsia="Times New Roman" w:hAnsi="Times New Roman" w:cs="Times New Roman"/>
          <w:sz w:val="24"/>
          <w:szCs w:val="24"/>
        </w:rPr>
      </w:pPr>
    </w:p>
    <w:p w14:paraId="3E92ABC4" w14:textId="7A1E66AC" w:rsidR="002A08CD" w:rsidRDefault="002A08CD" w:rsidP="00F617B9">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2A08CD">
        <w:rPr>
          <w:rFonts w:ascii="Times New Roman" w:eastAsia="Times New Roman" w:hAnsi="Times New Roman" w:cs="Times New Roman"/>
          <w:b/>
          <w:bCs/>
          <w:sz w:val="24"/>
          <w:szCs w:val="24"/>
        </w:rPr>
        <w:t>Oversight: The Path to Universal Child Care</w:t>
      </w:r>
    </w:p>
    <w:p w14:paraId="6C892D81" w14:textId="77777777" w:rsidR="002E0BA4" w:rsidRPr="002A08CD" w:rsidRDefault="002E0BA4" w:rsidP="00F617B9">
      <w:pPr>
        <w:keepNext/>
        <w:suppressLineNumbers/>
        <w:spacing w:after="0" w:line="240" w:lineRule="auto"/>
        <w:contextualSpacing/>
        <w:jc w:val="center"/>
        <w:outlineLvl w:val="4"/>
        <w:rPr>
          <w:rFonts w:ascii="Times New Roman" w:eastAsia="Times New Roman" w:hAnsi="Times New Roman" w:cs="Times New Roman"/>
          <w:b/>
          <w:bCs/>
          <w:sz w:val="24"/>
          <w:szCs w:val="24"/>
        </w:rPr>
      </w:pPr>
    </w:p>
    <w:p w14:paraId="0D243D9E" w14:textId="77777777" w:rsidR="00F617B9" w:rsidRDefault="00F617B9" w:rsidP="00F617B9">
      <w:pPr>
        <w:keepNext/>
        <w:suppressLineNumbers/>
        <w:spacing w:after="0" w:line="240" w:lineRule="auto"/>
        <w:contextualSpacing/>
        <w:jc w:val="center"/>
        <w:outlineLvl w:val="4"/>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4410"/>
        <w:gridCol w:w="4940"/>
      </w:tblGrid>
      <w:tr w:rsidR="00DC3B74" w:rsidRPr="00F617B9" w14:paraId="03B5C58E" w14:textId="77777777">
        <w:tc>
          <w:tcPr>
            <w:tcW w:w="4410" w:type="dxa"/>
          </w:tcPr>
          <w:p w14:paraId="37535967" w14:textId="77777777" w:rsidR="00151E31" w:rsidRPr="00F617B9" w:rsidRDefault="00151E31">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Pr>
                <w:rFonts w:eastAsia="Times New Roman" w:cs="Times New Roman"/>
                <w:b/>
                <w:smallCaps/>
                <w:sz w:val="24"/>
                <w:szCs w:val="24"/>
              </w:rPr>
              <w:t>0008-2026</w:t>
            </w:r>
            <w:r w:rsidRPr="00F617B9">
              <w:rPr>
                <w:rFonts w:eastAsia="Times New Roman" w:cs="Times New Roman"/>
                <w:b/>
                <w:smallCaps/>
                <w:sz w:val="24"/>
                <w:szCs w:val="24"/>
              </w:rPr>
              <w:t>:</w:t>
            </w:r>
          </w:p>
        </w:tc>
        <w:tc>
          <w:tcPr>
            <w:tcW w:w="4940" w:type="dxa"/>
          </w:tcPr>
          <w:p w14:paraId="139985FC" w14:textId="23D5DD2B" w:rsidR="00151E31" w:rsidRPr="00F617B9" w:rsidRDefault="00151E31">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 xml:space="preserve">Menin, </w:t>
            </w:r>
            <w:r w:rsidR="000F45E0">
              <w:rPr>
                <w:rFonts w:eastAsia="Times New Roman" w:cs="Times New Roman"/>
                <w:sz w:val="24"/>
                <w:szCs w:val="24"/>
              </w:rPr>
              <w:t>Stevens, Farías</w:t>
            </w:r>
            <w:r w:rsidR="00C6570C">
              <w:rPr>
                <w:rFonts w:eastAsia="Times New Roman" w:cs="Times New Roman"/>
                <w:sz w:val="24"/>
                <w:szCs w:val="24"/>
              </w:rPr>
              <w:t>, Joseph, Louis, Hanif and Morano</w:t>
            </w:r>
          </w:p>
        </w:tc>
      </w:tr>
      <w:tr w:rsidR="00DC3B74" w:rsidRPr="00F617B9" w14:paraId="043B426C" w14:textId="77777777">
        <w:tc>
          <w:tcPr>
            <w:tcW w:w="4410" w:type="dxa"/>
          </w:tcPr>
          <w:p w14:paraId="6F68841E" w14:textId="77777777" w:rsidR="00151E31" w:rsidRPr="00F617B9" w:rsidRDefault="00151E31">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17A16132" w14:textId="77777777" w:rsidR="00BE46F4" w:rsidRDefault="00151E31">
            <w:pPr>
              <w:suppressLineNumbers/>
              <w:spacing w:after="120"/>
              <w:outlineLvl w:val="4"/>
              <w:rPr>
                <w:rFonts w:eastAsia="Times New Roman" w:cs="Times New Roman"/>
                <w:sz w:val="24"/>
                <w:szCs w:val="24"/>
              </w:rPr>
            </w:pPr>
            <w:r w:rsidRPr="0035257C">
              <w:rPr>
                <w:rFonts w:eastAsia="Times New Roman" w:cs="Times New Roman"/>
                <w:sz w:val="24"/>
                <w:szCs w:val="24"/>
              </w:rPr>
              <w:t>A Local Law in relation to establishing a pilot program to make vacant commercial premises suitable for use by child care programs</w:t>
            </w:r>
          </w:p>
          <w:p w14:paraId="251A7D07" w14:textId="77777777" w:rsidR="00151E31" w:rsidRPr="00F617B9" w:rsidRDefault="00151E31">
            <w:pPr>
              <w:suppressLineNumbers/>
              <w:spacing w:after="120"/>
              <w:outlineLvl w:val="4"/>
              <w:rPr>
                <w:rFonts w:eastAsia="Times New Roman" w:cs="Times New Roman"/>
                <w:sz w:val="24"/>
                <w:szCs w:val="24"/>
              </w:rPr>
            </w:pPr>
          </w:p>
        </w:tc>
      </w:tr>
      <w:tr w:rsidR="00DC3B74" w:rsidRPr="00F617B9" w14:paraId="2EEB446B" w14:textId="77777777" w:rsidTr="00BE46F4">
        <w:tc>
          <w:tcPr>
            <w:tcW w:w="4410" w:type="dxa"/>
          </w:tcPr>
          <w:p w14:paraId="628EEB8A" w14:textId="77777777" w:rsidR="00BE46F4" w:rsidRPr="00F617B9" w:rsidRDefault="00BE46F4">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Pr>
                <w:rFonts w:eastAsia="Times New Roman" w:cs="Times New Roman"/>
                <w:b/>
                <w:smallCaps/>
                <w:sz w:val="24"/>
                <w:szCs w:val="24"/>
              </w:rPr>
              <w:t>0009-2026</w:t>
            </w:r>
            <w:r w:rsidRPr="00F617B9">
              <w:rPr>
                <w:rFonts w:eastAsia="Times New Roman" w:cs="Times New Roman"/>
                <w:b/>
                <w:smallCaps/>
                <w:sz w:val="24"/>
                <w:szCs w:val="24"/>
              </w:rPr>
              <w:t>:</w:t>
            </w:r>
          </w:p>
        </w:tc>
        <w:tc>
          <w:tcPr>
            <w:tcW w:w="4940" w:type="dxa"/>
          </w:tcPr>
          <w:p w14:paraId="1FEF004D" w14:textId="66BBB27F" w:rsidR="00BE46F4" w:rsidRPr="00F617B9" w:rsidRDefault="00BE46F4">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 xml:space="preserve">Menin, </w:t>
            </w:r>
            <w:r w:rsidR="00D32E15">
              <w:rPr>
                <w:rFonts w:eastAsia="Times New Roman" w:cs="Times New Roman"/>
                <w:sz w:val="24"/>
                <w:szCs w:val="24"/>
              </w:rPr>
              <w:t xml:space="preserve">Lee, Gutiérrez, Schulman, Hanif, Louis, Encarnación and Morano </w:t>
            </w:r>
          </w:p>
        </w:tc>
      </w:tr>
      <w:tr w:rsidR="00DC3B74" w:rsidRPr="00F617B9" w14:paraId="2C68FBE7" w14:textId="77777777" w:rsidTr="00BE46F4">
        <w:tc>
          <w:tcPr>
            <w:tcW w:w="4410" w:type="dxa"/>
          </w:tcPr>
          <w:p w14:paraId="12AC8A6D" w14:textId="77777777" w:rsidR="00BE46F4" w:rsidRPr="00F617B9" w:rsidRDefault="00BE46F4">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00472B01" w14:textId="77777777" w:rsidR="00BE46F4" w:rsidRDefault="00BE46F4">
            <w:pPr>
              <w:suppressLineNumbers/>
              <w:spacing w:after="120"/>
              <w:outlineLvl w:val="4"/>
              <w:rPr>
                <w:rFonts w:eastAsia="Times New Roman" w:cs="Times New Roman"/>
                <w:sz w:val="24"/>
                <w:szCs w:val="24"/>
              </w:rPr>
            </w:pPr>
            <w:r w:rsidRPr="0035257C">
              <w:rPr>
                <w:rFonts w:eastAsia="Times New Roman" w:cs="Times New Roman"/>
                <w:sz w:val="24"/>
                <w:szCs w:val="24"/>
              </w:rPr>
              <w:t>A Local Law in relation to a study and report on expediting the child care permitting process</w:t>
            </w:r>
          </w:p>
          <w:p w14:paraId="454969B4" w14:textId="77777777" w:rsidR="00BE46F4" w:rsidRPr="00F617B9" w:rsidRDefault="00BE46F4">
            <w:pPr>
              <w:suppressLineNumbers/>
              <w:spacing w:after="120"/>
              <w:outlineLvl w:val="4"/>
              <w:rPr>
                <w:rFonts w:eastAsia="Times New Roman" w:cs="Times New Roman"/>
                <w:sz w:val="24"/>
                <w:szCs w:val="24"/>
              </w:rPr>
            </w:pPr>
          </w:p>
        </w:tc>
      </w:tr>
      <w:tr w:rsidR="00DC3B74" w:rsidRPr="00F617B9" w14:paraId="4B85448F" w14:textId="77777777" w:rsidTr="00232214">
        <w:tc>
          <w:tcPr>
            <w:tcW w:w="4410" w:type="dxa"/>
          </w:tcPr>
          <w:p w14:paraId="2921DA71" w14:textId="77777777" w:rsidR="00232214" w:rsidRPr="00F617B9" w:rsidRDefault="00232214">
            <w:pPr>
              <w:suppressLineNumbers/>
              <w:outlineLvl w:val="4"/>
              <w:rPr>
                <w:rFonts w:eastAsia="Times New Roman" w:cs="Times New Roman"/>
                <w:b/>
                <w:smallCaps/>
                <w:sz w:val="24"/>
                <w:szCs w:val="24"/>
              </w:rPr>
            </w:pPr>
            <w:r>
              <w:rPr>
                <w:rFonts w:eastAsia="Times New Roman" w:cs="Times New Roman"/>
                <w:b/>
                <w:smallCaps/>
                <w:sz w:val="24"/>
                <w:szCs w:val="24"/>
              </w:rPr>
              <w:lastRenderedPageBreak/>
              <w:t>Introduction</w:t>
            </w:r>
            <w:r w:rsidRPr="00F617B9">
              <w:rPr>
                <w:rFonts w:eastAsia="Times New Roman" w:cs="Times New Roman"/>
                <w:b/>
                <w:smallCaps/>
                <w:sz w:val="24"/>
                <w:szCs w:val="24"/>
              </w:rPr>
              <w:t xml:space="preserve"> Number </w:t>
            </w:r>
            <w:r>
              <w:rPr>
                <w:rFonts w:eastAsia="Times New Roman" w:cs="Times New Roman"/>
                <w:b/>
                <w:smallCaps/>
                <w:sz w:val="24"/>
                <w:szCs w:val="24"/>
              </w:rPr>
              <w:t>0128-2026</w:t>
            </w:r>
            <w:r w:rsidRPr="00F617B9">
              <w:rPr>
                <w:rFonts w:eastAsia="Times New Roman" w:cs="Times New Roman"/>
                <w:b/>
                <w:smallCaps/>
                <w:sz w:val="24"/>
                <w:szCs w:val="24"/>
              </w:rPr>
              <w:t>:</w:t>
            </w:r>
          </w:p>
        </w:tc>
        <w:tc>
          <w:tcPr>
            <w:tcW w:w="4940" w:type="dxa"/>
          </w:tcPr>
          <w:p w14:paraId="12C5DB93" w14:textId="370AFC96" w:rsidR="00232214" w:rsidRPr="00F617B9" w:rsidRDefault="00232214">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Cabán</w:t>
            </w:r>
            <w:r w:rsidR="00DB3155">
              <w:rPr>
                <w:rFonts w:eastAsia="Times New Roman" w:cs="Times New Roman"/>
                <w:sz w:val="24"/>
                <w:szCs w:val="24"/>
              </w:rPr>
              <w:t xml:space="preserve"> and Louis</w:t>
            </w:r>
          </w:p>
        </w:tc>
      </w:tr>
      <w:tr w:rsidR="00DC3B74" w:rsidRPr="00F617B9" w14:paraId="56E36B44" w14:textId="77777777" w:rsidTr="00232214">
        <w:tc>
          <w:tcPr>
            <w:tcW w:w="4410" w:type="dxa"/>
          </w:tcPr>
          <w:p w14:paraId="52A3F797" w14:textId="77777777" w:rsidR="00232214" w:rsidRPr="00F617B9" w:rsidRDefault="00232214">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775E4D4B" w14:textId="77777777" w:rsidR="00232214" w:rsidRDefault="00232214">
            <w:pPr>
              <w:suppressLineNumbers/>
              <w:spacing w:after="120"/>
              <w:outlineLvl w:val="4"/>
              <w:rPr>
                <w:rFonts w:eastAsia="Times New Roman" w:cs="Times New Roman"/>
                <w:sz w:val="24"/>
                <w:szCs w:val="24"/>
              </w:rPr>
            </w:pPr>
            <w:r w:rsidRPr="002A08CD">
              <w:rPr>
                <w:rFonts w:eastAsia="Times New Roman" w:cs="Times New Roman"/>
                <w:sz w:val="24"/>
                <w:szCs w:val="24"/>
              </w:rPr>
              <w:t>A Local Law to amend the New York city charter, in relation to childcare services at public meetings</w:t>
            </w:r>
          </w:p>
          <w:p w14:paraId="77C83698" w14:textId="77777777" w:rsidR="00232214" w:rsidRPr="00F617B9" w:rsidRDefault="00232214">
            <w:pPr>
              <w:suppressLineNumbers/>
              <w:spacing w:after="120"/>
              <w:outlineLvl w:val="4"/>
              <w:rPr>
                <w:rFonts w:eastAsia="Times New Roman" w:cs="Times New Roman"/>
                <w:sz w:val="24"/>
                <w:szCs w:val="24"/>
              </w:rPr>
            </w:pPr>
          </w:p>
        </w:tc>
      </w:tr>
      <w:tr w:rsidR="00DC3B74" w:rsidRPr="00F617B9" w14:paraId="0D37ECDF" w14:textId="77777777" w:rsidTr="00100924">
        <w:tc>
          <w:tcPr>
            <w:tcW w:w="4410" w:type="dxa"/>
          </w:tcPr>
          <w:p w14:paraId="10C1B2EB" w14:textId="5ADF8827" w:rsidR="00100924" w:rsidRPr="00F617B9" w:rsidRDefault="00100924">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Pr>
                <w:rFonts w:eastAsia="Times New Roman" w:cs="Times New Roman"/>
                <w:b/>
                <w:smallCaps/>
                <w:sz w:val="24"/>
                <w:szCs w:val="24"/>
              </w:rPr>
              <w:t>0579-2026</w:t>
            </w:r>
            <w:r w:rsidRPr="00F617B9">
              <w:rPr>
                <w:rFonts w:eastAsia="Times New Roman" w:cs="Times New Roman"/>
                <w:b/>
                <w:smallCaps/>
                <w:sz w:val="24"/>
                <w:szCs w:val="24"/>
              </w:rPr>
              <w:t>:</w:t>
            </w:r>
          </w:p>
        </w:tc>
        <w:tc>
          <w:tcPr>
            <w:tcW w:w="4940" w:type="dxa"/>
          </w:tcPr>
          <w:p w14:paraId="71F98A34" w14:textId="100995CC" w:rsidR="00100924" w:rsidRPr="00F617B9" w:rsidRDefault="00100924">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sidR="002B3376">
              <w:rPr>
                <w:rFonts w:eastAsia="Times New Roman" w:cs="Times New Roman"/>
                <w:sz w:val="24"/>
                <w:szCs w:val="24"/>
              </w:rPr>
              <w:t xml:space="preserve">Gutiérrez, </w:t>
            </w:r>
            <w:r>
              <w:rPr>
                <w:rFonts w:eastAsia="Times New Roman" w:cs="Times New Roman"/>
                <w:sz w:val="24"/>
                <w:szCs w:val="24"/>
              </w:rPr>
              <w:t>Hudson, Zhuang</w:t>
            </w:r>
            <w:r w:rsidR="007038DE">
              <w:rPr>
                <w:rFonts w:eastAsia="Times New Roman" w:cs="Times New Roman"/>
                <w:sz w:val="24"/>
                <w:szCs w:val="24"/>
              </w:rPr>
              <w:t xml:space="preserve"> and</w:t>
            </w:r>
            <w:r>
              <w:rPr>
                <w:rFonts w:eastAsia="Times New Roman" w:cs="Times New Roman"/>
                <w:sz w:val="24"/>
                <w:szCs w:val="24"/>
              </w:rPr>
              <w:t xml:space="preserve"> Restler</w:t>
            </w:r>
          </w:p>
        </w:tc>
      </w:tr>
      <w:tr w:rsidR="00DC3B74" w:rsidRPr="00F617B9" w14:paraId="467F012F" w14:textId="77777777" w:rsidTr="00100924">
        <w:tc>
          <w:tcPr>
            <w:tcW w:w="4410" w:type="dxa"/>
          </w:tcPr>
          <w:p w14:paraId="3586E3C8" w14:textId="77777777" w:rsidR="00100924" w:rsidRPr="00F617B9" w:rsidRDefault="00100924">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12DD2F0C" w14:textId="77777777" w:rsidR="00100924" w:rsidRDefault="00100924">
            <w:pPr>
              <w:suppressLineNumbers/>
              <w:spacing w:after="120"/>
              <w:outlineLvl w:val="4"/>
              <w:rPr>
                <w:rFonts w:eastAsia="Times New Roman" w:cs="Times New Roman"/>
                <w:sz w:val="24"/>
                <w:szCs w:val="24"/>
              </w:rPr>
            </w:pPr>
            <w:r w:rsidRPr="0035257C">
              <w:rPr>
                <w:rFonts w:eastAsia="Times New Roman" w:cs="Times New Roman"/>
                <w:sz w:val="24"/>
                <w:szCs w:val="24"/>
              </w:rPr>
              <w:t>A Local Law to amend the administrative code of the city of New York, in relation to an education and outreach campaign to enroll students in 3-K and pre-K</w:t>
            </w:r>
          </w:p>
          <w:p w14:paraId="4A62AC76" w14:textId="77777777" w:rsidR="00100924" w:rsidRPr="00F617B9" w:rsidRDefault="00100924">
            <w:pPr>
              <w:suppressLineNumbers/>
              <w:spacing w:after="120"/>
              <w:outlineLvl w:val="4"/>
              <w:rPr>
                <w:rFonts w:eastAsia="Times New Roman" w:cs="Times New Roman"/>
                <w:sz w:val="24"/>
                <w:szCs w:val="24"/>
              </w:rPr>
            </w:pPr>
          </w:p>
        </w:tc>
      </w:tr>
    </w:tbl>
    <w:p w14:paraId="30EE0C1C" w14:textId="77777777" w:rsidR="00151E31" w:rsidRDefault="00151E31" w:rsidP="00260296">
      <w:pPr>
        <w:keepNext/>
        <w:suppressLineNumbers/>
        <w:spacing w:after="0" w:line="240" w:lineRule="auto"/>
        <w:contextualSpacing/>
        <w:outlineLvl w:val="4"/>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4410"/>
        <w:gridCol w:w="4940"/>
      </w:tblGrid>
      <w:tr w:rsidR="00DC3B74" w:rsidRPr="00F617B9" w14:paraId="2D43B118" w14:textId="77777777" w:rsidTr="216203E5">
        <w:tc>
          <w:tcPr>
            <w:tcW w:w="4410" w:type="dxa"/>
          </w:tcPr>
          <w:p w14:paraId="58C6E208" w14:textId="41DA68DB" w:rsidR="00F617B9" w:rsidRPr="00F617B9" w:rsidRDefault="00F617B9" w:rsidP="00F617B9">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sidR="00492056">
              <w:rPr>
                <w:rFonts w:eastAsia="Times New Roman" w:cs="Times New Roman"/>
                <w:b/>
                <w:smallCaps/>
                <w:sz w:val="24"/>
                <w:szCs w:val="24"/>
              </w:rPr>
              <w:t>0580-2026</w:t>
            </w:r>
            <w:r w:rsidRPr="00F617B9">
              <w:rPr>
                <w:rFonts w:eastAsia="Times New Roman" w:cs="Times New Roman"/>
                <w:b/>
                <w:smallCaps/>
                <w:sz w:val="24"/>
                <w:szCs w:val="24"/>
              </w:rPr>
              <w:t>:</w:t>
            </w:r>
          </w:p>
        </w:tc>
        <w:tc>
          <w:tcPr>
            <w:tcW w:w="4940" w:type="dxa"/>
          </w:tcPr>
          <w:p w14:paraId="60DA2ED6" w14:textId="68D03B70" w:rsidR="00F617B9" w:rsidRPr="00F617B9" w:rsidRDefault="00F617B9" w:rsidP="00F617B9">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Gutiérrez, </w:t>
            </w:r>
            <w:r w:rsidR="007A7076">
              <w:rPr>
                <w:rFonts w:eastAsia="Times New Roman" w:cs="Times New Roman"/>
                <w:sz w:val="24"/>
                <w:szCs w:val="24"/>
              </w:rPr>
              <w:t xml:space="preserve">Riley, Won, Avilés, Sanchez, </w:t>
            </w:r>
            <w:r w:rsidR="0090103F">
              <w:rPr>
                <w:rFonts w:eastAsia="Times New Roman" w:cs="Times New Roman"/>
                <w:sz w:val="24"/>
                <w:szCs w:val="24"/>
              </w:rPr>
              <w:t xml:space="preserve">Hanif, </w:t>
            </w:r>
            <w:r w:rsidR="007A7076">
              <w:rPr>
                <w:rFonts w:eastAsia="Times New Roman" w:cs="Times New Roman"/>
                <w:sz w:val="24"/>
                <w:szCs w:val="24"/>
              </w:rPr>
              <w:t>Brewer, Stevens, Lee, Joseph, De La Rosa, Krishnan, Nurse, Restler, Cabán, Louis, Ossé, Hudson, Abreu</w:t>
            </w:r>
            <w:r w:rsidR="00785D47">
              <w:rPr>
                <w:rFonts w:eastAsia="Times New Roman" w:cs="Times New Roman"/>
                <w:sz w:val="24"/>
                <w:szCs w:val="24"/>
              </w:rPr>
              <w:t xml:space="preserve"> and</w:t>
            </w:r>
            <w:r w:rsidR="007A7076">
              <w:rPr>
                <w:rFonts w:eastAsia="Times New Roman" w:cs="Times New Roman"/>
                <w:sz w:val="24"/>
                <w:szCs w:val="24"/>
              </w:rPr>
              <w:t xml:space="preserve"> Farías</w:t>
            </w:r>
          </w:p>
        </w:tc>
      </w:tr>
      <w:tr w:rsidR="00DC3B74" w:rsidRPr="00F617B9" w14:paraId="633FA57B" w14:textId="77777777" w:rsidTr="216203E5">
        <w:tc>
          <w:tcPr>
            <w:tcW w:w="4410" w:type="dxa"/>
          </w:tcPr>
          <w:p w14:paraId="18EDA808" w14:textId="77777777" w:rsidR="00F617B9" w:rsidRPr="00F617B9" w:rsidRDefault="00F617B9" w:rsidP="00F617B9">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44B30DD4" w14:textId="687133E0" w:rsidR="007A7076" w:rsidRDefault="007A7076" w:rsidP="00F617B9">
            <w:pPr>
              <w:suppressLineNumbers/>
              <w:spacing w:after="120"/>
              <w:outlineLvl w:val="4"/>
              <w:rPr>
                <w:rFonts w:eastAsia="Times New Roman" w:cs="Times New Roman"/>
                <w:sz w:val="24"/>
                <w:szCs w:val="24"/>
              </w:rPr>
            </w:pPr>
            <w:r w:rsidRPr="007A7076">
              <w:rPr>
                <w:rFonts w:eastAsia="Times New Roman" w:cs="Times New Roman"/>
                <w:sz w:val="24"/>
                <w:szCs w:val="24"/>
              </w:rPr>
              <w:t>A Local Law to amend the New York city charter, in relation to establishing an office of child care to oversee free child care for all city residents</w:t>
            </w:r>
          </w:p>
          <w:p w14:paraId="7CCCBE1A" w14:textId="77777777" w:rsidR="007A7076" w:rsidRDefault="007A7076" w:rsidP="00F617B9">
            <w:pPr>
              <w:suppressLineNumbers/>
              <w:spacing w:after="120"/>
              <w:outlineLvl w:val="4"/>
              <w:rPr>
                <w:rFonts w:eastAsia="Times New Roman" w:cs="Times New Roman"/>
                <w:sz w:val="24"/>
                <w:szCs w:val="24"/>
              </w:rPr>
            </w:pPr>
          </w:p>
          <w:p w14:paraId="70540B3A" w14:textId="510CBAB7" w:rsidR="007A7076" w:rsidRPr="00F617B9" w:rsidRDefault="007A7076" w:rsidP="00F617B9">
            <w:pPr>
              <w:suppressLineNumbers/>
              <w:spacing w:after="120"/>
              <w:outlineLvl w:val="4"/>
              <w:rPr>
                <w:rFonts w:eastAsia="Times New Roman" w:cs="Times New Roman"/>
                <w:sz w:val="24"/>
                <w:szCs w:val="24"/>
              </w:rPr>
            </w:pPr>
          </w:p>
        </w:tc>
      </w:tr>
      <w:tr w:rsidR="00DC3B74" w:rsidRPr="00F617B9" w14:paraId="3414A5C7" w14:textId="77777777" w:rsidTr="216203E5">
        <w:tc>
          <w:tcPr>
            <w:tcW w:w="4410" w:type="dxa"/>
          </w:tcPr>
          <w:p w14:paraId="7A70337E" w14:textId="4909D4ED" w:rsidR="007A7076" w:rsidRPr="00F617B9" w:rsidRDefault="007A7076">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sidR="00D256B4">
              <w:rPr>
                <w:rFonts w:eastAsia="Times New Roman" w:cs="Times New Roman"/>
                <w:b/>
                <w:smallCaps/>
                <w:sz w:val="24"/>
                <w:szCs w:val="24"/>
              </w:rPr>
              <w:t>0631-2026:</w:t>
            </w:r>
          </w:p>
        </w:tc>
        <w:tc>
          <w:tcPr>
            <w:tcW w:w="4940" w:type="dxa"/>
          </w:tcPr>
          <w:p w14:paraId="3D745CB0" w14:textId="10416364" w:rsidR="007A7076" w:rsidRPr="00F617B9" w:rsidRDefault="007A7076">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Restler, Zhuang</w:t>
            </w:r>
            <w:r w:rsidR="008136E9">
              <w:rPr>
                <w:rFonts w:eastAsia="Times New Roman" w:cs="Times New Roman"/>
                <w:sz w:val="24"/>
                <w:szCs w:val="24"/>
              </w:rPr>
              <w:t xml:space="preserve"> and</w:t>
            </w:r>
            <w:r>
              <w:rPr>
                <w:rFonts w:eastAsia="Times New Roman" w:cs="Times New Roman"/>
                <w:sz w:val="24"/>
                <w:szCs w:val="24"/>
              </w:rPr>
              <w:t xml:space="preserve"> </w:t>
            </w:r>
            <w:r w:rsidRPr="007A7076">
              <w:rPr>
                <w:rFonts w:eastAsia="Times New Roman" w:cs="Times New Roman"/>
                <w:sz w:val="24"/>
                <w:szCs w:val="24"/>
              </w:rPr>
              <w:t>Gutiérrez</w:t>
            </w:r>
          </w:p>
        </w:tc>
      </w:tr>
      <w:tr w:rsidR="00DC3B74" w:rsidRPr="00F617B9" w14:paraId="3842B72A" w14:textId="77777777" w:rsidTr="216203E5">
        <w:tc>
          <w:tcPr>
            <w:tcW w:w="4410" w:type="dxa"/>
          </w:tcPr>
          <w:p w14:paraId="172894F8" w14:textId="2DD97380" w:rsidR="007A7076" w:rsidRPr="00F617B9" w:rsidRDefault="007A7076">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0AE7A120" w14:textId="33EB556F" w:rsidR="007435A9" w:rsidRDefault="007A7076">
            <w:pPr>
              <w:suppressLineNumbers/>
              <w:spacing w:after="120"/>
              <w:outlineLvl w:val="4"/>
              <w:rPr>
                <w:rFonts w:eastAsia="Times New Roman" w:cs="Times New Roman"/>
                <w:sz w:val="24"/>
                <w:szCs w:val="24"/>
              </w:rPr>
            </w:pPr>
            <w:r w:rsidRPr="007A7076">
              <w:rPr>
                <w:rFonts w:eastAsia="Times New Roman" w:cs="Times New Roman"/>
                <w:sz w:val="24"/>
                <w:szCs w:val="24"/>
              </w:rPr>
              <w:t>A Local Law to amend the administrative code of the city of New York, in relation to requiring the department of education to report on early childhood education seat availability, outreach, and staff vacancies</w:t>
            </w:r>
          </w:p>
          <w:p w14:paraId="731CF07C" w14:textId="77777777" w:rsidR="007A7076" w:rsidRPr="00F617B9" w:rsidRDefault="007A7076">
            <w:pPr>
              <w:suppressLineNumbers/>
              <w:spacing w:after="120"/>
              <w:outlineLvl w:val="4"/>
              <w:rPr>
                <w:rFonts w:eastAsia="Times New Roman" w:cs="Times New Roman"/>
                <w:sz w:val="24"/>
                <w:szCs w:val="24"/>
              </w:rPr>
            </w:pPr>
          </w:p>
        </w:tc>
      </w:tr>
      <w:tr w:rsidR="00DC3B74" w:rsidRPr="00F617B9" w14:paraId="2765F72A" w14:textId="77777777" w:rsidTr="216203E5">
        <w:tc>
          <w:tcPr>
            <w:tcW w:w="4410" w:type="dxa"/>
          </w:tcPr>
          <w:p w14:paraId="75F49D2A" w14:textId="6A2D1FFF" w:rsidR="007435A9" w:rsidRPr="00F617B9" w:rsidRDefault="007435A9" w:rsidP="007435A9">
            <w:pPr>
              <w:suppressLineNumbers/>
              <w:outlineLvl w:val="4"/>
              <w:rPr>
                <w:rFonts w:eastAsia="Times New Roman" w:cs="Times New Roman"/>
                <w:b/>
                <w:smallCaps/>
                <w:sz w:val="24"/>
                <w:szCs w:val="24"/>
              </w:rPr>
            </w:pPr>
            <w:r>
              <w:rPr>
                <w:rFonts w:eastAsia="Times New Roman" w:cs="Times New Roman"/>
                <w:b/>
                <w:smallCaps/>
                <w:sz w:val="24"/>
                <w:szCs w:val="24"/>
              </w:rPr>
              <w:t>Resolution</w:t>
            </w:r>
            <w:r w:rsidRPr="00F617B9">
              <w:rPr>
                <w:rFonts w:eastAsia="Times New Roman" w:cs="Times New Roman"/>
                <w:b/>
                <w:smallCaps/>
                <w:sz w:val="24"/>
                <w:szCs w:val="24"/>
              </w:rPr>
              <w:t xml:space="preserve"> Number </w:t>
            </w:r>
            <w:r>
              <w:rPr>
                <w:rFonts w:eastAsia="Times New Roman" w:cs="Times New Roman"/>
                <w:b/>
                <w:smallCaps/>
                <w:sz w:val="24"/>
                <w:szCs w:val="24"/>
              </w:rPr>
              <w:t>0165-2026</w:t>
            </w:r>
            <w:r w:rsidRPr="00F617B9">
              <w:rPr>
                <w:rFonts w:eastAsia="Times New Roman" w:cs="Times New Roman"/>
                <w:b/>
                <w:smallCaps/>
                <w:sz w:val="24"/>
                <w:szCs w:val="24"/>
              </w:rPr>
              <w:t>:</w:t>
            </w:r>
          </w:p>
        </w:tc>
        <w:tc>
          <w:tcPr>
            <w:tcW w:w="4940" w:type="dxa"/>
          </w:tcPr>
          <w:p w14:paraId="443E5C41" w14:textId="2165C8F6" w:rsidR="007435A9" w:rsidRPr="00F617B9" w:rsidRDefault="007435A9" w:rsidP="007435A9">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Williams</w:t>
            </w:r>
            <w:r w:rsidR="00DC3B74">
              <w:rPr>
                <w:rFonts w:eastAsia="Times New Roman" w:cs="Times New Roman"/>
                <w:sz w:val="24"/>
                <w:szCs w:val="24"/>
              </w:rPr>
              <w:t xml:space="preserve"> and Louis</w:t>
            </w:r>
          </w:p>
        </w:tc>
      </w:tr>
      <w:tr w:rsidR="00DC3B74" w:rsidRPr="00F617B9" w14:paraId="1F76D3E3" w14:textId="77777777" w:rsidTr="216203E5">
        <w:tc>
          <w:tcPr>
            <w:tcW w:w="4410" w:type="dxa"/>
          </w:tcPr>
          <w:p w14:paraId="0DC7E006" w14:textId="64A34435" w:rsidR="007435A9" w:rsidRPr="00F617B9" w:rsidRDefault="007435A9" w:rsidP="007435A9">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7E006439" w14:textId="38C8B601" w:rsidR="00DC3B74" w:rsidRDefault="007435A9" w:rsidP="007435A9">
            <w:pPr>
              <w:suppressLineNumbers/>
              <w:spacing w:after="120"/>
              <w:outlineLvl w:val="4"/>
              <w:rPr>
                <w:rFonts w:eastAsia="Times New Roman" w:cs="Times New Roman"/>
                <w:sz w:val="24"/>
                <w:szCs w:val="24"/>
              </w:rPr>
            </w:pPr>
            <w:r w:rsidRPr="002A08CD">
              <w:rPr>
                <w:rFonts w:eastAsia="Times New Roman" w:cs="Times New Roman"/>
                <w:sz w:val="24"/>
                <w:szCs w:val="24"/>
              </w:rPr>
              <w:t xml:space="preserve">Resolution calling on the New York State Legislature to introduce and pass, and the Governor to sign, legislation to amend the Worker’s Compensation Law, in relation to allowing unused Paid Family Leave to be </w:t>
            </w:r>
            <w:r w:rsidRPr="002A08CD">
              <w:rPr>
                <w:rFonts w:eastAsia="Times New Roman" w:cs="Times New Roman"/>
                <w:sz w:val="24"/>
                <w:szCs w:val="24"/>
              </w:rPr>
              <w:lastRenderedPageBreak/>
              <w:t>transferred to grandparents and other designated caregivers</w:t>
            </w:r>
          </w:p>
          <w:p w14:paraId="79968B9C" w14:textId="61610CF7" w:rsidR="00012DE2" w:rsidRPr="00F617B9" w:rsidRDefault="00012DE2" w:rsidP="007435A9">
            <w:pPr>
              <w:suppressLineNumbers/>
              <w:spacing w:after="120"/>
              <w:outlineLvl w:val="4"/>
              <w:rPr>
                <w:rFonts w:eastAsia="Times New Roman" w:cs="Times New Roman"/>
                <w:sz w:val="24"/>
                <w:szCs w:val="24"/>
              </w:rPr>
            </w:pPr>
          </w:p>
        </w:tc>
      </w:tr>
      <w:tr w:rsidR="00DC3B74" w:rsidRPr="00F617B9" w14:paraId="3D040600" w14:textId="77777777" w:rsidTr="216203E5">
        <w:tc>
          <w:tcPr>
            <w:tcW w:w="4410" w:type="dxa"/>
          </w:tcPr>
          <w:p w14:paraId="29E81159" w14:textId="2F75C1EC" w:rsidR="00DC3B74" w:rsidRPr="00F617B9" w:rsidRDefault="008423FA">
            <w:pPr>
              <w:suppressLineNumbers/>
              <w:outlineLvl w:val="4"/>
              <w:rPr>
                <w:rFonts w:eastAsia="Times New Roman" w:cs="Times New Roman"/>
                <w:b/>
                <w:smallCaps/>
                <w:sz w:val="24"/>
                <w:szCs w:val="24"/>
              </w:rPr>
            </w:pPr>
            <w:r w:rsidRPr="006F7BA7">
              <w:rPr>
                <w:rFonts w:eastAsia="Times New Roman" w:cs="Times New Roman"/>
                <w:b/>
                <w:smallCaps/>
                <w:sz w:val="24"/>
                <w:szCs w:val="24"/>
              </w:rPr>
              <w:lastRenderedPageBreak/>
              <w:t>Preconsidered</w:t>
            </w:r>
            <w:r w:rsidR="00DC3B74" w:rsidRPr="006F7BA7">
              <w:rPr>
                <w:rFonts w:eastAsia="Times New Roman" w:cs="Times New Roman"/>
                <w:b/>
                <w:smallCaps/>
                <w:sz w:val="24"/>
                <w:szCs w:val="24"/>
              </w:rPr>
              <w:t xml:space="preserve"> Resolution Number </w:t>
            </w:r>
            <w:r w:rsidR="005820B3" w:rsidRPr="006F7BA7">
              <w:rPr>
                <w:rFonts w:eastAsia="Times New Roman" w:cs="Times New Roman"/>
                <w:b/>
                <w:smallCaps/>
                <w:sz w:val="24"/>
                <w:szCs w:val="24"/>
              </w:rPr>
              <w:t>T2026-1388</w:t>
            </w:r>
            <w:r w:rsidR="006F7BA7">
              <w:rPr>
                <w:rFonts w:eastAsia="Times New Roman" w:cs="Times New Roman"/>
                <w:b/>
                <w:smallCaps/>
                <w:sz w:val="24"/>
                <w:szCs w:val="24"/>
              </w:rPr>
              <w:t>:</w:t>
            </w:r>
          </w:p>
        </w:tc>
        <w:tc>
          <w:tcPr>
            <w:tcW w:w="4940" w:type="dxa"/>
          </w:tcPr>
          <w:p w14:paraId="46EE3F6D" w14:textId="539D43CA" w:rsidR="00DC3B74" w:rsidRPr="00F617B9" w:rsidRDefault="00DC3B74">
            <w:pPr>
              <w:suppressLineNumbers/>
              <w:spacing w:after="120"/>
              <w:outlineLvl w:val="4"/>
              <w:rPr>
                <w:rFonts w:eastAsia="Times New Roman" w:cs="Times New Roman"/>
                <w:sz w:val="24"/>
                <w:szCs w:val="24"/>
              </w:rPr>
            </w:pPr>
            <w:r w:rsidRPr="216203E5">
              <w:rPr>
                <w:rFonts w:eastAsia="Times New Roman" w:cs="Times New Roman"/>
                <w:sz w:val="24"/>
                <w:szCs w:val="24"/>
              </w:rPr>
              <w:t xml:space="preserve">By Council Members </w:t>
            </w:r>
            <w:r w:rsidR="00BB1954" w:rsidRPr="216203E5">
              <w:rPr>
                <w:rFonts w:eastAsia="Times New Roman" w:cs="Times New Roman"/>
                <w:sz w:val="24"/>
                <w:szCs w:val="24"/>
              </w:rPr>
              <w:t>Riley, Cabán, Stevens</w:t>
            </w:r>
            <w:r w:rsidR="006F3AF7">
              <w:rPr>
                <w:rFonts w:eastAsia="Times New Roman" w:cs="Times New Roman"/>
                <w:sz w:val="24"/>
                <w:szCs w:val="24"/>
              </w:rPr>
              <w:t xml:space="preserve"> and</w:t>
            </w:r>
            <w:r w:rsidR="006F7BA7">
              <w:rPr>
                <w:rFonts w:eastAsia="Times New Roman" w:cs="Times New Roman"/>
                <w:sz w:val="24"/>
                <w:szCs w:val="24"/>
              </w:rPr>
              <w:t xml:space="preserve"> </w:t>
            </w:r>
            <w:r w:rsidR="00BB1954" w:rsidRPr="216203E5">
              <w:rPr>
                <w:rFonts w:eastAsia="Times New Roman" w:cs="Times New Roman"/>
                <w:sz w:val="24"/>
                <w:szCs w:val="24"/>
              </w:rPr>
              <w:t>Gutiérrez</w:t>
            </w:r>
          </w:p>
        </w:tc>
      </w:tr>
      <w:tr w:rsidR="00DC3B74" w:rsidRPr="00F617B9" w14:paraId="5D7BE439" w14:textId="77777777" w:rsidTr="216203E5">
        <w:tc>
          <w:tcPr>
            <w:tcW w:w="4410" w:type="dxa"/>
          </w:tcPr>
          <w:p w14:paraId="5E66F9D3" w14:textId="77777777" w:rsidR="00DC3B74" w:rsidRPr="00F617B9" w:rsidRDefault="00DC3B74">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047D1622" w14:textId="39D4612E" w:rsidR="00DC3B74" w:rsidRDefault="00BB1954">
            <w:pPr>
              <w:suppressLineNumbers/>
              <w:spacing w:after="120"/>
              <w:outlineLvl w:val="4"/>
              <w:rPr>
                <w:rFonts w:eastAsia="Times New Roman" w:cs="Times New Roman"/>
                <w:sz w:val="24"/>
                <w:szCs w:val="24"/>
              </w:rPr>
            </w:pPr>
            <w:r w:rsidRPr="00BB1954">
              <w:rPr>
                <w:rFonts w:eastAsia="Times New Roman" w:cs="Times New Roman"/>
                <w:sz w:val="24"/>
                <w:szCs w:val="24"/>
              </w:rPr>
              <w:t>Resolution calling on the New York State Legislature to pass, and the Governor to sign, S.4924/A.1303, to remove the minimum wage and hours requirements for applicants of child care assistance.</w:t>
            </w:r>
          </w:p>
          <w:p w14:paraId="4DC6C4E2" w14:textId="77777777" w:rsidR="00DC3B74" w:rsidRPr="00F617B9" w:rsidRDefault="00DC3B74">
            <w:pPr>
              <w:suppressLineNumbers/>
              <w:spacing w:after="120"/>
              <w:outlineLvl w:val="4"/>
              <w:rPr>
                <w:rFonts w:eastAsia="Times New Roman" w:cs="Times New Roman"/>
                <w:sz w:val="24"/>
                <w:szCs w:val="24"/>
              </w:rPr>
            </w:pPr>
          </w:p>
        </w:tc>
      </w:tr>
    </w:tbl>
    <w:p w14:paraId="56CA4C90" w14:textId="77777777" w:rsidR="00DC3B74" w:rsidRDefault="00DC3B74" w:rsidP="00DC3B74">
      <w:pPr>
        <w:spacing w:after="0" w:line="480" w:lineRule="auto"/>
        <w:ind w:left="720"/>
        <w:contextualSpacing/>
        <w:rPr>
          <w:rFonts w:ascii="Times New Roman" w:eastAsia="Times New Roman" w:hAnsi="Times New Roman" w:cs="Times New Roman"/>
          <w:b/>
          <w:smallCaps/>
          <w:sz w:val="24"/>
          <w:szCs w:val="24"/>
        </w:rPr>
      </w:pPr>
    </w:p>
    <w:p w14:paraId="02DFCA1C" w14:textId="30876F6C" w:rsidR="002A08CD" w:rsidRDefault="002A08CD" w:rsidP="002A08CD">
      <w:pPr>
        <w:numPr>
          <w:ilvl w:val="0"/>
          <w:numId w:val="1"/>
        </w:numPr>
        <w:spacing w:after="0" w:line="480" w:lineRule="auto"/>
        <w:contextualSpacing/>
        <w:rPr>
          <w:rFonts w:ascii="Times New Roman" w:eastAsia="Times New Roman" w:hAnsi="Times New Roman" w:cs="Times New Roman"/>
          <w:b/>
          <w:smallCaps/>
          <w:sz w:val="24"/>
          <w:szCs w:val="24"/>
        </w:rPr>
      </w:pPr>
      <w:r w:rsidRPr="002A08CD">
        <w:rPr>
          <w:rFonts w:ascii="Times New Roman" w:eastAsia="Times New Roman" w:hAnsi="Times New Roman" w:cs="Times New Roman"/>
          <w:b/>
          <w:smallCaps/>
          <w:sz w:val="24"/>
          <w:szCs w:val="24"/>
        </w:rPr>
        <w:t>Introduction</w:t>
      </w:r>
    </w:p>
    <w:p w14:paraId="26997804" w14:textId="07C19699" w:rsidR="002A08CD" w:rsidRDefault="002A08CD" w:rsidP="002A08CD">
      <w:pPr>
        <w:spacing w:after="0" w:line="480" w:lineRule="auto"/>
        <w:ind w:left="-90" w:firstLine="810"/>
        <w:contextualSpacing/>
        <w:rPr>
          <w:rFonts w:ascii="Times New Roman" w:eastAsia="Times New Roman" w:hAnsi="Times New Roman" w:cs="Times New Roman"/>
          <w:sz w:val="24"/>
          <w:szCs w:val="24"/>
        </w:rPr>
      </w:pPr>
      <w:r w:rsidRPr="3468C273">
        <w:rPr>
          <w:rFonts w:ascii="Times New Roman" w:eastAsia="Times New Roman" w:hAnsi="Times New Roman" w:cs="Times New Roman"/>
          <w:sz w:val="24"/>
          <w:szCs w:val="24"/>
        </w:rPr>
        <w:t xml:space="preserve">On </w:t>
      </w:r>
      <w:r w:rsidR="007466CE">
        <w:rPr>
          <w:rFonts w:ascii="Times New Roman" w:eastAsia="Times New Roman" w:hAnsi="Times New Roman" w:cs="Times New Roman"/>
          <w:sz w:val="24"/>
          <w:szCs w:val="24"/>
        </w:rPr>
        <w:t>March 2</w:t>
      </w:r>
      <w:r w:rsidRPr="3468C273">
        <w:rPr>
          <w:rFonts w:ascii="Times New Roman" w:eastAsia="Times New Roman" w:hAnsi="Times New Roman" w:cs="Times New Roman"/>
          <w:sz w:val="24"/>
          <w:szCs w:val="24"/>
        </w:rPr>
        <w:t>, 2026, the Subcommittee on Early Childhood Education</w:t>
      </w:r>
      <w:r w:rsidR="005173B5">
        <w:rPr>
          <w:rFonts w:ascii="Times New Roman" w:eastAsia="Times New Roman" w:hAnsi="Times New Roman" w:cs="Times New Roman"/>
          <w:sz w:val="24"/>
          <w:szCs w:val="24"/>
        </w:rPr>
        <w:t xml:space="preserve"> (“Subcommittee”)</w:t>
      </w:r>
      <w:r w:rsidRPr="3468C273">
        <w:rPr>
          <w:rFonts w:ascii="Times New Roman" w:eastAsia="Times New Roman" w:hAnsi="Times New Roman" w:cs="Times New Roman"/>
          <w:sz w:val="24"/>
          <w:szCs w:val="24"/>
        </w:rPr>
        <w:t xml:space="preserve">, chaired by Council Member Jennifer Gutiérrez, will conduct an oversight hearing </w:t>
      </w:r>
      <w:r w:rsidRPr="70E19C2F">
        <w:rPr>
          <w:rFonts w:ascii="Times New Roman" w:eastAsia="Times New Roman" w:hAnsi="Times New Roman" w:cs="Times New Roman"/>
          <w:sz w:val="24"/>
          <w:szCs w:val="24"/>
        </w:rPr>
        <w:t xml:space="preserve">titled </w:t>
      </w:r>
      <w:r w:rsidRPr="70E19C2F">
        <w:rPr>
          <w:rFonts w:ascii="Times New Roman" w:eastAsia="Times New Roman" w:hAnsi="Times New Roman" w:cs="Times New Roman"/>
          <w:i/>
          <w:sz w:val="24"/>
          <w:szCs w:val="24"/>
        </w:rPr>
        <w:t>The Path to Universal Child Care</w:t>
      </w:r>
      <w:r w:rsidRPr="70E19C2F">
        <w:rPr>
          <w:rFonts w:ascii="Times New Roman" w:eastAsia="Times New Roman" w:hAnsi="Times New Roman" w:cs="Times New Roman"/>
          <w:sz w:val="24"/>
          <w:szCs w:val="24"/>
        </w:rPr>
        <w:t>. Additionally, the Com</w:t>
      </w:r>
      <w:r w:rsidR="00231414" w:rsidRPr="70E19C2F">
        <w:rPr>
          <w:rFonts w:ascii="Times New Roman" w:eastAsia="Times New Roman" w:hAnsi="Times New Roman" w:cs="Times New Roman"/>
          <w:sz w:val="24"/>
          <w:szCs w:val="24"/>
        </w:rPr>
        <w:t xml:space="preserve">mittee will hear the following legislation: </w:t>
      </w:r>
    </w:p>
    <w:p w14:paraId="62A4E63C" w14:textId="533E7A0B" w:rsidR="00BC38EB" w:rsidRDefault="00992336" w:rsidP="00BC38EB">
      <w:pPr>
        <w:pStyle w:val="ListParagraph"/>
        <w:numPr>
          <w:ilvl w:val="0"/>
          <w:numId w:val="2"/>
        </w:numPr>
        <w:spacing w:after="0" w:line="480" w:lineRule="auto"/>
        <w:rPr>
          <w:rFonts w:ascii="Times New Roman" w:eastAsia="Calibri" w:hAnsi="Times New Roman" w:cs="Times New Roman"/>
          <w:bCs/>
          <w:sz w:val="24"/>
          <w:szCs w:val="24"/>
        </w:rPr>
      </w:pPr>
      <w:r w:rsidRPr="70E19C2F">
        <w:rPr>
          <w:rFonts w:ascii="Times New Roman" w:eastAsia="Times New Roman" w:hAnsi="Times New Roman" w:cs="Times New Roman"/>
          <w:sz w:val="24"/>
          <w:szCs w:val="24"/>
        </w:rPr>
        <w:t xml:space="preserve">Introduction Number (“Int. </w:t>
      </w:r>
      <w:r>
        <w:rPr>
          <w:rFonts w:ascii="Times New Roman" w:eastAsia="Calibri" w:hAnsi="Times New Roman" w:cs="Times New Roman"/>
          <w:sz w:val="24"/>
          <w:szCs w:val="24"/>
        </w:rPr>
        <w:t>No</w:t>
      </w:r>
      <w:r w:rsidRPr="70E19C2F">
        <w:rPr>
          <w:rFonts w:ascii="Times New Roman" w:eastAsia="Times New Roman" w:hAnsi="Times New Roman" w:cs="Times New Roman"/>
          <w:sz w:val="24"/>
          <w:szCs w:val="24"/>
        </w:rPr>
        <w:t>.”)</w:t>
      </w:r>
      <w:r w:rsidR="00BC38EB">
        <w:rPr>
          <w:rFonts w:ascii="Times New Roman" w:eastAsia="Calibri" w:hAnsi="Times New Roman" w:cs="Times New Roman"/>
          <w:bCs/>
          <w:sz w:val="24"/>
          <w:szCs w:val="24"/>
        </w:rPr>
        <w:t xml:space="preserve"> 8, sponsored by Speaker </w:t>
      </w:r>
      <w:r w:rsidR="00A940CC">
        <w:rPr>
          <w:rFonts w:ascii="Times New Roman" w:eastAsia="Calibri" w:hAnsi="Times New Roman" w:cs="Times New Roman"/>
          <w:bCs/>
          <w:sz w:val="24"/>
          <w:szCs w:val="24"/>
        </w:rPr>
        <w:t xml:space="preserve">Julie </w:t>
      </w:r>
      <w:r w:rsidR="00BC38EB">
        <w:rPr>
          <w:rFonts w:ascii="Times New Roman" w:eastAsia="Calibri" w:hAnsi="Times New Roman" w:cs="Times New Roman"/>
          <w:bCs/>
          <w:sz w:val="24"/>
          <w:szCs w:val="24"/>
        </w:rPr>
        <w:t xml:space="preserve">Menin, </w:t>
      </w:r>
      <w:r w:rsidR="00BC38EB" w:rsidRPr="00231414">
        <w:rPr>
          <w:rFonts w:ascii="Times New Roman" w:eastAsia="Calibri" w:hAnsi="Times New Roman" w:cs="Times New Roman"/>
          <w:bCs/>
          <w:sz w:val="24"/>
          <w:szCs w:val="24"/>
        </w:rPr>
        <w:t>in relation to establishing a pilot program to make vacant commercial premises suitable for use by child care programs</w:t>
      </w:r>
      <w:r w:rsidR="006F7BA7">
        <w:rPr>
          <w:rFonts w:ascii="Times New Roman" w:eastAsia="Calibri" w:hAnsi="Times New Roman" w:cs="Times New Roman"/>
          <w:bCs/>
          <w:sz w:val="24"/>
          <w:szCs w:val="24"/>
        </w:rPr>
        <w:t>;</w:t>
      </w:r>
    </w:p>
    <w:p w14:paraId="49651615" w14:textId="01F95A3A" w:rsidR="00BC38EB" w:rsidRDefault="00BC38EB" w:rsidP="00BC38EB">
      <w:pPr>
        <w:pStyle w:val="ListParagraph"/>
        <w:numPr>
          <w:ilvl w:val="0"/>
          <w:numId w:val="2"/>
        </w:num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Int. No. 9, sponsored by Speaker Menin, </w:t>
      </w:r>
      <w:r w:rsidRPr="00231414">
        <w:rPr>
          <w:rFonts w:ascii="Times New Roman" w:eastAsia="Calibri" w:hAnsi="Times New Roman" w:cs="Times New Roman"/>
          <w:bCs/>
          <w:sz w:val="24"/>
          <w:szCs w:val="24"/>
        </w:rPr>
        <w:t>in relation to a study and report on expediting the child care permitting process</w:t>
      </w:r>
      <w:r>
        <w:rPr>
          <w:rFonts w:ascii="Times New Roman" w:eastAsia="Calibri" w:hAnsi="Times New Roman" w:cs="Times New Roman"/>
          <w:bCs/>
          <w:sz w:val="24"/>
          <w:szCs w:val="24"/>
        </w:rPr>
        <w:t>;</w:t>
      </w:r>
    </w:p>
    <w:p w14:paraId="68B70724" w14:textId="3A6D854E" w:rsidR="00DB3155" w:rsidRDefault="00DB3155" w:rsidP="00DB3155">
      <w:pPr>
        <w:pStyle w:val="ListParagraph"/>
        <w:numPr>
          <w:ilvl w:val="0"/>
          <w:numId w:val="2"/>
        </w:num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Int. No. 128, sponsored by Council Member Tiffany Cabán, </w:t>
      </w:r>
      <w:r w:rsidRPr="00231414">
        <w:rPr>
          <w:rFonts w:ascii="Times New Roman" w:eastAsia="Calibri" w:hAnsi="Times New Roman" w:cs="Times New Roman"/>
          <w:bCs/>
          <w:sz w:val="24"/>
          <w:szCs w:val="24"/>
        </w:rPr>
        <w:t>in relation to childcare services at public meetings</w:t>
      </w:r>
      <w:r>
        <w:rPr>
          <w:rFonts w:ascii="Times New Roman" w:eastAsia="Calibri" w:hAnsi="Times New Roman" w:cs="Times New Roman"/>
          <w:bCs/>
          <w:sz w:val="24"/>
          <w:szCs w:val="24"/>
        </w:rPr>
        <w:t>;</w:t>
      </w:r>
    </w:p>
    <w:p w14:paraId="2E0DCE02" w14:textId="18107470" w:rsidR="00BC38EB" w:rsidRPr="00C44780" w:rsidRDefault="00C44780" w:rsidP="00C44780">
      <w:pPr>
        <w:pStyle w:val="ListParagraph"/>
        <w:numPr>
          <w:ilvl w:val="0"/>
          <w:numId w:val="2"/>
        </w:num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Int. No. 579, sponsored by Council Member </w:t>
      </w:r>
      <w:r w:rsidRPr="70E19C2F">
        <w:rPr>
          <w:rFonts w:ascii="Times New Roman" w:eastAsia="Times New Roman" w:hAnsi="Times New Roman" w:cs="Times New Roman"/>
          <w:sz w:val="24"/>
          <w:szCs w:val="24"/>
        </w:rPr>
        <w:t>G</w:t>
      </w:r>
      <w:r>
        <w:rPr>
          <w:rFonts w:ascii="Times New Roman" w:eastAsia="Calibri" w:hAnsi="Times New Roman" w:cs="Times New Roman"/>
          <w:bCs/>
          <w:sz w:val="24"/>
          <w:szCs w:val="24"/>
        </w:rPr>
        <w:t xml:space="preserve">utiérrez, </w:t>
      </w:r>
      <w:r w:rsidRPr="00231414">
        <w:rPr>
          <w:rFonts w:ascii="Times New Roman" w:eastAsia="Calibri" w:hAnsi="Times New Roman" w:cs="Times New Roman"/>
          <w:bCs/>
          <w:sz w:val="24"/>
          <w:szCs w:val="24"/>
        </w:rPr>
        <w:t>in relation to an education and outreach campaign to enroll students in 3-K and pre-K</w:t>
      </w:r>
      <w:r>
        <w:rPr>
          <w:rFonts w:ascii="Times New Roman" w:eastAsia="Calibri" w:hAnsi="Times New Roman" w:cs="Times New Roman"/>
          <w:bCs/>
          <w:sz w:val="24"/>
          <w:szCs w:val="24"/>
        </w:rPr>
        <w:t>;</w:t>
      </w:r>
    </w:p>
    <w:p w14:paraId="69C03DAE" w14:textId="4B7DD179" w:rsidR="00231414" w:rsidRDefault="00231414" w:rsidP="00231414">
      <w:pPr>
        <w:pStyle w:val="ListParagraph"/>
        <w:numPr>
          <w:ilvl w:val="0"/>
          <w:numId w:val="2"/>
        </w:numPr>
        <w:spacing w:after="0" w:line="480" w:lineRule="auto"/>
        <w:rPr>
          <w:rFonts w:ascii="Times New Roman" w:eastAsia="Calibri" w:hAnsi="Times New Roman" w:cs="Times New Roman"/>
          <w:bCs/>
          <w:sz w:val="24"/>
          <w:szCs w:val="24"/>
        </w:rPr>
      </w:pPr>
      <w:r w:rsidRPr="70E19C2F">
        <w:rPr>
          <w:rFonts w:ascii="Times New Roman" w:eastAsia="Times New Roman" w:hAnsi="Times New Roman" w:cs="Times New Roman"/>
          <w:sz w:val="24"/>
          <w:szCs w:val="24"/>
        </w:rPr>
        <w:t xml:space="preserve">Int. No. </w:t>
      </w:r>
      <w:r w:rsidR="001744CA">
        <w:rPr>
          <w:rFonts w:ascii="Times New Roman" w:eastAsia="Times New Roman" w:hAnsi="Times New Roman" w:cs="Times New Roman"/>
          <w:sz w:val="24"/>
          <w:szCs w:val="24"/>
        </w:rPr>
        <w:t>580</w:t>
      </w:r>
      <w:r w:rsidRPr="70E19C2F">
        <w:rPr>
          <w:rFonts w:ascii="Times New Roman" w:eastAsia="Times New Roman" w:hAnsi="Times New Roman" w:cs="Times New Roman"/>
          <w:sz w:val="24"/>
          <w:szCs w:val="24"/>
        </w:rPr>
        <w:t>, sponsored by Council Member G</w:t>
      </w:r>
      <w:r>
        <w:rPr>
          <w:rFonts w:ascii="Times New Roman" w:eastAsia="Calibri" w:hAnsi="Times New Roman" w:cs="Times New Roman"/>
          <w:bCs/>
          <w:sz w:val="24"/>
          <w:szCs w:val="24"/>
        </w:rPr>
        <w:t xml:space="preserve">utiérrez, </w:t>
      </w:r>
      <w:r w:rsidRPr="00231414">
        <w:rPr>
          <w:rFonts w:ascii="Times New Roman" w:eastAsia="Calibri" w:hAnsi="Times New Roman" w:cs="Times New Roman"/>
          <w:bCs/>
          <w:sz w:val="24"/>
          <w:szCs w:val="24"/>
        </w:rPr>
        <w:t>in relation to establishing an office of child care to oversee free child care for all city residents</w:t>
      </w:r>
      <w:r>
        <w:rPr>
          <w:rFonts w:ascii="Times New Roman" w:eastAsia="Calibri" w:hAnsi="Times New Roman" w:cs="Times New Roman"/>
          <w:bCs/>
          <w:sz w:val="24"/>
          <w:szCs w:val="24"/>
        </w:rPr>
        <w:t xml:space="preserve">; </w:t>
      </w:r>
    </w:p>
    <w:p w14:paraId="25F4B0D8" w14:textId="633B597D" w:rsidR="00231414" w:rsidRDefault="00231414" w:rsidP="00231414">
      <w:pPr>
        <w:pStyle w:val="ListParagraph"/>
        <w:numPr>
          <w:ilvl w:val="0"/>
          <w:numId w:val="2"/>
        </w:num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Int. No. </w:t>
      </w:r>
      <w:r w:rsidR="00D956A3">
        <w:rPr>
          <w:rFonts w:ascii="Times New Roman" w:eastAsia="Calibri" w:hAnsi="Times New Roman" w:cs="Times New Roman"/>
          <w:bCs/>
          <w:sz w:val="24"/>
          <w:szCs w:val="24"/>
        </w:rPr>
        <w:t>631</w:t>
      </w:r>
      <w:r>
        <w:rPr>
          <w:rFonts w:ascii="Times New Roman" w:eastAsia="Calibri" w:hAnsi="Times New Roman" w:cs="Times New Roman"/>
          <w:bCs/>
          <w:sz w:val="24"/>
          <w:szCs w:val="24"/>
        </w:rPr>
        <w:t xml:space="preserve">, sponsored by Council Member Lincoln Restler, </w:t>
      </w:r>
      <w:r w:rsidRPr="00231414">
        <w:rPr>
          <w:rFonts w:ascii="Times New Roman" w:eastAsia="Calibri" w:hAnsi="Times New Roman" w:cs="Times New Roman"/>
          <w:bCs/>
          <w:sz w:val="24"/>
          <w:szCs w:val="24"/>
        </w:rPr>
        <w:t>in relation to requiring the department of education to report on early childhood education seat availability, outreach, and staff vacancies</w:t>
      </w:r>
      <w:r>
        <w:rPr>
          <w:rFonts w:ascii="Times New Roman" w:eastAsia="Calibri" w:hAnsi="Times New Roman" w:cs="Times New Roman"/>
          <w:bCs/>
          <w:sz w:val="24"/>
          <w:szCs w:val="24"/>
        </w:rPr>
        <w:t>;</w:t>
      </w:r>
      <w:r w:rsidR="00D956A3">
        <w:rPr>
          <w:rFonts w:ascii="Times New Roman" w:eastAsia="Calibri" w:hAnsi="Times New Roman" w:cs="Times New Roman"/>
          <w:bCs/>
          <w:sz w:val="24"/>
          <w:szCs w:val="24"/>
        </w:rPr>
        <w:t xml:space="preserve"> </w:t>
      </w:r>
    </w:p>
    <w:p w14:paraId="397A01AD" w14:textId="539BD206" w:rsidR="005511DC" w:rsidRDefault="00D26DFA" w:rsidP="00C67B22">
      <w:pPr>
        <w:pStyle w:val="ListParagraph"/>
        <w:numPr>
          <w:ilvl w:val="0"/>
          <w:numId w:val="2"/>
        </w:num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Resolution Number (“</w:t>
      </w:r>
      <w:r w:rsidR="00231414">
        <w:rPr>
          <w:rFonts w:ascii="Times New Roman" w:eastAsia="Calibri" w:hAnsi="Times New Roman" w:cs="Times New Roman"/>
          <w:bCs/>
          <w:sz w:val="24"/>
          <w:szCs w:val="24"/>
        </w:rPr>
        <w:t>Res. No.</w:t>
      </w:r>
      <w:r>
        <w:rPr>
          <w:rFonts w:ascii="Times New Roman" w:eastAsia="Calibri" w:hAnsi="Times New Roman" w:cs="Times New Roman"/>
          <w:bCs/>
          <w:sz w:val="24"/>
          <w:szCs w:val="24"/>
        </w:rPr>
        <w:t>”)</w:t>
      </w:r>
      <w:r w:rsidR="00231414">
        <w:rPr>
          <w:rFonts w:ascii="Times New Roman" w:eastAsia="Calibri" w:hAnsi="Times New Roman" w:cs="Times New Roman"/>
          <w:bCs/>
          <w:sz w:val="24"/>
          <w:szCs w:val="24"/>
        </w:rPr>
        <w:t xml:space="preserve"> 165, sponsored by Council Member Williams, </w:t>
      </w:r>
      <w:r w:rsidR="00231414" w:rsidRPr="00231414">
        <w:rPr>
          <w:rFonts w:ascii="Times New Roman" w:eastAsia="Calibri" w:hAnsi="Times New Roman" w:cs="Times New Roman"/>
          <w:bCs/>
          <w:sz w:val="24"/>
          <w:szCs w:val="24"/>
        </w:rPr>
        <w:t>calling on the New York State Legislature to introduce and pass, and the Governor to sign, legislation to amend the Worker’s Compensation Law, in relation to allowing unused Paid Family Leave to be transferred to grandparents and other designated caregivers</w:t>
      </w:r>
      <w:r w:rsidR="004C4993">
        <w:rPr>
          <w:rFonts w:ascii="Times New Roman" w:eastAsia="Calibri" w:hAnsi="Times New Roman" w:cs="Times New Roman"/>
          <w:bCs/>
          <w:sz w:val="24"/>
          <w:szCs w:val="24"/>
        </w:rPr>
        <w:t xml:space="preserve">; and </w:t>
      </w:r>
    </w:p>
    <w:p w14:paraId="5AC54742" w14:textId="553F31BA" w:rsidR="004C4993" w:rsidRPr="00C67B22" w:rsidRDefault="008423FA" w:rsidP="00C67B22">
      <w:pPr>
        <w:pStyle w:val="ListParagraph"/>
        <w:numPr>
          <w:ilvl w:val="0"/>
          <w:numId w:val="2"/>
        </w:numPr>
        <w:spacing w:after="0" w:line="480" w:lineRule="auto"/>
        <w:rPr>
          <w:rFonts w:ascii="Times New Roman" w:eastAsia="Calibri" w:hAnsi="Times New Roman" w:cs="Times New Roman"/>
          <w:bCs/>
          <w:sz w:val="24"/>
          <w:szCs w:val="24"/>
        </w:rPr>
      </w:pPr>
      <w:r w:rsidRPr="006F7BA7">
        <w:rPr>
          <w:rFonts w:ascii="Times New Roman" w:eastAsia="Calibri" w:hAnsi="Times New Roman" w:cs="Times New Roman"/>
          <w:bCs/>
          <w:sz w:val="24"/>
          <w:szCs w:val="24"/>
        </w:rPr>
        <w:t>Preconsidered</w:t>
      </w:r>
      <w:r w:rsidR="00FB6968" w:rsidRPr="006F7BA7">
        <w:rPr>
          <w:rFonts w:ascii="Times New Roman" w:eastAsia="Calibri" w:hAnsi="Times New Roman" w:cs="Times New Roman"/>
          <w:bCs/>
          <w:sz w:val="24"/>
          <w:szCs w:val="24"/>
        </w:rPr>
        <w:t xml:space="preserve"> Res. No.</w:t>
      </w:r>
      <w:r w:rsidR="005820B3" w:rsidRPr="005820B3">
        <w:t xml:space="preserve"> </w:t>
      </w:r>
      <w:r w:rsidR="005820B3" w:rsidRPr="005820B3">
        <w:rPr>
          <w:rFonts w:ascii="Times New Roman" w:eastAsia="Calibri" w:hAnsi="Times New Roman" w:cs="Times New Roman"/>
          <w:bCs/>
          <w:sz w:val="24"/>
          <w:szCs w:val="24"/>
        </w:rPr>
        <w:t>T2026-1388</w:t>
      </w:r>
      <w:r w:rsidR="006F7BA7">
        <w:rPr>
          <w:rFonts w:ascii="Times New Roman" w:eastAsia="Calibri" w:hAnsi="Times New Roman" w:cs="Times New Roman"/>
          <w:bCs/>
          <w:sz w:val="24"/>
          <w:szCs w:val="24"/>
        </w:rPr>
        <w:t xml:space="preserve">, </w:t>
      </w:r>
      <w:r w:rsidR="00CB537A">
        <w:rPr>
          <w:rFonts w:ascii="Times New Roman" w:eastAsia="Calibri" w:hAnsi="Times New Roman" w:cs="Times New Roman"/>
          <w:bCs/>
          <w:sz w:val="24"/>
          <w:szCs w:val="24"/>
        </w:rPr>
        <w:t xml:space="preserve">sponsored by Council Member Kevin Riley, </w:t>
      </w:r>
      <w:r w:rsidR="002F6264" w:rsidRPr="002F6264">
        <w:rPr>
          <w:rFonts w:ascii="Times New Roman" w:eastAsia="Calibri" w:hAnsi="Times New Roman" w:cs="Times New Roman"/>
          <w:bCs/>
          <w:sz w:val="24"/>
          <w:szCs w:val="24"/>
        </w:rPr>
        <w:t>calling on the New York State Legislature to pass, and the Governor to sign, S.4924/A.1303, to remove the minimum wage and hours requirements for applicants of child care assistance.</w:t>
      </w:r>
    </w:p>
    <w:p w14:paraId="11999BF6" w14:textId="102E75BB" w:rsidR="00231414" w:rsidRPr="00231414" w:rsidRDefault="00231414" w:rsidP="002B03B4">
      <w:pPr>
        <w:spacing w:after="0" w:line="480" w:lineRule="auto"/>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Witnesses invited to testify include representatives from the </w:t>
      </w:r>
      <w:r w:rsidR="00DE3A8A">
        <w:rPr>
          <w:rFonts w:ascii="Times New Roman" w:eastAsia="Calibri" w:hAnsi="Times New Roman" w:cs="Times New Roman"/>
          <w:bCs/>
          <w:sz w:val="24"/>
          <w:szCs w:val="24"/>
        </w:rPr>
        <w:t xml:space="preserve">Mayor’s </w:t>
      </w:r>
      <w:r>
        <w:rPr>
          <w:rFonts w:ascii="Times New Roman" w:eastAsia="Calibri" w:hAnsi="Times New Roman" w:cs="Times New Roman"/>
          <w:bCs/>
          <w:sz w:val="24"/>
          <w:szCs w:val="24"/>
        </w:rPr>
        <w:t xml:space="preserve">Office of Child Care and Early Childhood Education (OCCECE), the </w:t>
      </w:r>
      <w:r w:rsidR="002B03B4">
        <w:rPr>
          <w:rFonts w:ascii="Times New Roman" w:eastAsia="Calibri" w:hAnsi="Times New Roman" w:cs="Times New Roman"/>
          <w:bCs/>
          <w:sz w:val="24"/>
          <w:szCs w:val="24"/>
        </w:rPr>
        <w:t xml:space="preserve">New York City (“NYC” or “City”) </w:t>
      </w:r>
      <w:r>
        <w:rPr>
          <w:rFonts w:ascii="Times New Roman" w:eastAsia="Calibri" w:hAnsi="Times New Roman" w:cs="Times New Roman"/>
          <w:bCs/>
          <w:sz w:val="24"/>
          <w:szCs w:val="24"/>
        </w:rPr>
        <w:t>Department of Education (DOE)</w:t>
      </w:r>
      <w:r w:rsidR="002B03B4">
        <w:rPr>
          <w:rFonts w:ascii="Times New Roman" w:eastAsia="Calibri" w:hAnsi="Times New Roman" w:cs="Times New Roman"/>
          <w:bCs/>
          <w:sz w:val="24"/>
          <w:szCs w:val="24"/>
        </w:rPr>
        <w:t xml:space="preserve">, as well as advocates, early childhood educators, unions, parents/guardians, and other interested stakeholders. </w:t>
      </w:r>
    </w:p>
    <w:p w14:paraId="6D4483B2" w14:textId="7236B79B" w:rsidR="002A08CD" w:rsidRDefault="002A08CD" w:rsidP="002A08CD">
      <w:pPr>
        <w:numPr>
          <w:ilvl w:val="0"/>
          <w:numId w:val="1"/>
        </w:numPr>
        <w:spacing w:after="0" w:line="480" w:lineRule="auto"/>
        <w:contextualSpacing/>
        <w:rPr>
          <w:rFonts w:ascii="Times New Roman" w:eastAsia="Calibri" w:hAnsi="Times New Roman" w:cs="Times New Roman"/>
          <w:b/>
          <w:smallCaps/>
          <w:sz w:val="24"/>
          <w:szCs w:val="24"/>
        </w:rPr>
      </w:pPr>
      <w:r>
        <w:rPr>
          <w:rFonts w:ascii="Times New Roman" w:eastAsia="Calibri" w:hAnsi="Times New Roman" w:cs="Times New Roman"/>
          <w:b/>
          <w:smallCaps/>
          <w:sz w:val="24"/>
          <w:szCs w:val="24"/>
        </w:rPr>
        <w:t>Background</w:t>
      </w:r>
    </w:p>
    <w:p w14:paraId="5A6C8717" w14:textId="461C120B" w:rsidR="00A31F4D" w:rsidRDefault="00C95D51" w:rsidP="003F4E07">
      <w:pPr>
        <w:pStyle w:val="ListParagraph"/>
        <w:numPr>
          <w:ilvl w:val="1"/>
          <w:numId w:val="1"/>
        </w:numPr>
        <w:spacing w:after="0" w:line="480" w:lineRule="auto"/>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Early Childhood Education</w:t>
      </w:r>
      <w:r w:rsidR="002E41A7">
        <w:rPr>
          <w:rFonts w:ascii="Times New Roman" w:eastAsia="Calibri" w:hAnsi="Times New Roman" w:cs="Times New Roman"/>
          <w:b/>
          <w:bCs/>
          <w:i/>
          <w:iCs/>
          <w:sz w:val="24"/>
          <w:szCs w:val="24"/>
        </w:rPr>
        <w:t xml:space="preserve"> </w:t>
      </w:r>
      <w:r w:rsidR="006C3059">
        <w:rPr>
          <w:rFonts w:ascii="Times New Roman" w:eastAsia="Calibri" w:hAnsi="Times New Roman" w:cs="Times New Roman"/>
          <w:b/>
          <w:bCs/>
          <w:i/>
          <w:iCs/>
          <w:sz w:val="24"/>
          <w:szCs w:val="24"/>
        </w:rPr>
        <w:t xml:space="preserve">Programs </w:t>
      </w:r>
      <w:r w:rsidR="00DE3A8A">
        <w:rPr>
          <w:rFonts w:ascii="Times New Roman" w:eastAsia="Calibri" w:hAnsi="Times New Roman" w:cs="Times New Roman"/>
          <w:b/>
          <w:bCs/>
          <w:i/>
          <w:iCs/>
          <w:sz w:val="24"/>
          <w:szCs w:val="24"/>
        </w:rPr>
        <w:t>in NYC</w:t>
      </w:r>
    </w:p>
    <w:p w14:paraId="1A0FCA83" w14:textId="64D1B91B" w:rsidR="00D92799" w:rsidRPr="0019741D" w:rsidRDefault="0019741D" w:rsidP="0019741D">
      <w:pPr>
        <w:pStyle w:val="ListParagraph"/>
        <w:tabs>
          <w:tab w:val="left" w:pos="0"/>
          <w:tab w:val="left" w:pos="90"/>
        </w:tabs>
        <w:spacing w:after="0" w:line="480" w:lineRule="auto"/>
        <w:ind w:left="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906D5B">
        <w:rPr>
          <w:rFonts w:ascii="Times New Roman" w:eastAsia="Calibri" w:hAnsi="Times New Roman" w:cs="Times New Roman"/>
          <w:sz w:val="24"/>
          <w:szCs w:val="24"/>
        </w:rPr>
        <w:t>The NYC Early Childhood Education System is a patchwork of programming</w:t>
      </w:r>
      <w:r w:rsidR="004D4208">
        <w:rPr>
          <w:rFonts w:ascii="Times New Roman" w:eastAsia="Calibri" w:hAnsi="Times New Roman" w:cs="Times New Roman"/>
          <w:sz w:val="24"/>
          <w:szCs w:val="24"/>
        </w:rPr>
        <w:t xml:space="preserve"> that comes in many forms, including </w:t>
      </w:r>
      <w:r w:rsidR="009468DE">
        <w:rPr>
          <w:rFonts w:ascii="Times New Roman" w:eastAsia="Calibri" w:hAnsi="Times New Roman" w:cs="Times New Roman"/>
          <w:sz w:val="24"/>
          <w:szCs w:val="24"/>
        </w:rPr>
        <w:t xml:space="preserve">private </w:t>
      </w:r>
      <w:r w:rsidR="004D4208">
        <w:rPr>
          <w:rFonts w:ascii="Times New Roman" w:eastAsia="Calibri" w:hAnsi="Times New Roman" w:cs="Times New Roman"/>
          <w:sz w:val="24"/>
          <w:szCs w:val="24"/>
        </w:rPr>
        <w:t>home-based providers</w:t>
      </w:r>
      <w:r w:rsidR="009468DE">
        <w:rPr>
          <w:rFonts w:ascii="Times New Roman" w:eastAsia="Calibri" w:hAnsi="Times New Roman" w:cs="Times New Roman"/>
          <w:sz w:val="24"/>
          <w:szCs w:val="24"/>
        </w:rPr>
        <w:t xml:space="preserve"> and</w:t>
      </w:r>
      <w:r w:rsidR="004D4208">
        <w:rPr>
          <w:rFonts w:ascii="Times New Roman" w:eastAsia="Calibri" w:hAnsi="Times New Roman" w:cs="Times New Roman"/>
          <w:sz w:val="24"/>
          <w:szCs w:val="24"/>
        </w:rPr>
        <w:t xml:space="preserve"> center-based programs, and </w:t>
      </w:r>
      <w:r w:rsidR="009009E5">
        <w:rPr>
          <w:rFonts w:ascii="Times New Roman" w:eastAsia="Calibri" w:hAnsi="Times New Roman" w:cs="Times New Roman"/>
          <w:sz w:val="24"/>
          <w:szCs w:val="24"/>
        </w:rPr>
        <w:t xml:space="preserve">public </w:t>
      </w:r>
      <w:r w:rsidR="004D4208">
        <w:rPr>
          <w:rFonts w:ascii="Times New Roman" w:eastAsia="Calibri" w:hAnsi="Times New Roman" w:cs="Times New Roman"/>
          <w:sz w:val="24"/>
          <w:szCs w:val="24"/>
        </w:rPr>
        <w:t xml:space="preserve">programs based out of </w:t>
      </w:r>
      <w:r w:rsidR="009009E5">
        <w:rPr>
          <w:rFonts w:ascii="Times New Roman" w:eastAsia="Calibri" w:hAnsi="Times New Roman" w:cs="Times New Roman"/>
          <w:sz w:val="24"/>
          <w:szCs w:val="24"/>
        </w:rPr>
        <w:t xml:space="preserve">DOE </w:t>
      </w:r>
      <w:r w:rsidR="004D4208">
        <w:rPr>
          <w:rFonts w:ascii="Times New Roman" w:eastAsia="Calibri" w:hAnsi="Times New Roman" w:cs="Times New Roman"/>
          <w:sz w:val="24"/>
          <w:szCs w:val="24"/>
        </w:rPr>
        <w:t>schools. These</w:t>
      </w:r>
      <w:r w:rsidR="00120B36">
        <w:rPr>
          <w:rFonts w:ascii="Times New Roman" w:eastAsia="Calibri" w:hAnsi="Times New Roman" w:cs="Times New Roman"/>
          <w:sz w:val="24"/>
          <w:szCs w:val="24"/>
        </w:rPr>
        <w:t xml:space="preserve"> early childhood education programs are required to interact with</w:t>
      </w:r>
      <w:r w:rsidR="00302B53">
        <w:rPr>
          <w:rFonts w:ascii="Times New Roman" w:eastAsia="Calibri" w:hAnsi="Times New Roman" w:cs="Times New Roman"/>
          <w:sz w:val="24"/>
          <w:szCs w:val="24"/>
        </w:rPr>
        <w:t xml:space="preserve"> multiple</w:t>
      </w:r>
      <w:r w:rsidR="000F41EE">
        <w:rPr>
          <w:rFonts w:ascii="Times New Roman" w:eastAsia="Calibri" w:hAnsi="Times New Roman" w:cs="Times New Roman"/>
          <w:sz w:val="24"/>
          <w:szCs w:val="24"/>
        </w:rPr>
        <w:t xml:space="preserve"> city agencies including</w:t>
      </w:r>
      <w:r w:rsidR="00302B53">
        <w:rPr>
          <w:rFonts w:ascii="Times New Roman" w:eastAsia="Calibri" w:hAnsi="Times New Roman" w:cs="Times New Roman"/>
          <w:sz w:val="24"/>
          <w:szCs w:val="24"/>
        </w:rPr>
        <w:t xml:space="preserve"> both</w:t>
      </w:r>
      <w:r w:rsidR="000F41EE">
        <w:rPr>
          <w:rFonts w:ascii="Times New Roman" w:eastAsia="Calibri" w:hAnsi="Times New Roman" w:cs="Times New Roman"/>
          <w:sz w:val="24"/>
          <w:szCs w:val="24"/>
        </w:rPr>
        <w:t xml:space="preserve"> DOE</w:t>
      </w:r>
      <w:r w:rsidR="00302B53">
        <w:rPr>
          <w:rFonts w:ascii="Times New Roman" w:eastAsia="Calibri" w:hAnsi="Times New Roman" w:cs="Times New Roman"/>
          <w:sz w:val="24"/>
          <w:szCs w:val="24"/>
        </w:rPr>
        <w:t xml:space="preserve"> and </w:t>
      </w:r>
      <w:r w:rsidR="000F41EE">
        <w:rPr>
          <w:rFonts w:ascii="Times New Roman" w:eastAsia="Calibri" w:hAnsi="Times New Roman" w:cs="Times New Roman"/>
          <w:sz w:val="24"/>
          <w:szCs w:val="24"/>
        </w:rPr>
        <w:t xml:space="preserve">the Administration for Children’s </w:t>
      </w:r>
      <w:r w:rsidR="000F41EE">
        <w:rPr>
          <w:rFonts w:ascii="Times New Roman" w:eastAsia="Calibri" w:hAnsi="Times New Roman" w:cs="Times New Roman"/>
          <w:sz w:val="24"/>
          <w:szCs w:val="24"/>
        </w:rPr>
        <w:lastRenderedPageBreak/>
        <w:t>Services (ACS)</w:t>
      </w:r>
      <w:r w:rsidR="00156A35">
        <w:rPr>
          <w:rFonts w:ascii="Times New Roman" w:eastAsia="Calibri" w:hAnsi="Times New Roman" w:cs="Times New Roman"/>
          <w:sz w:val="24"/>
          <w:szCs w:val="24"/>
        </w:rPr>
        <w:t>,</w:t>
      </w:r>
      <w:r w:rsidR="00906D5B">
        <w:rPr>
          <w:rFonts w:ascii="Times New Roman" w:eastAsia="Calibri" w:hAnsi="Times New Roman" w:cs="Times New Roman"/>
          <w:sz w:val="24"/>
          <w:szCs w:val="24"/>
        </w:rPr>
        <w:t xml:space="preserve"> as the main</w:t>
      </w:r>
      <w:r w:rsidR="006039B4">
        <w:rPr>
          <w:rFonts w:ascii="Times New Roman" w:eastAsia="Calibri" w:hAnsi="Times New Roman" w:cs="Times New Roman"/>
          <w:sz w:val="24"/>
          <w:szCs w:val="24"/>
        </w:rPr>
        <w:t xml:space="preserve"> </w:t>
      </w:r>
      <w:r w:rsidR="00156A35">
        <w:rPr>
          <w:rFonts w:ascii="Times New Roman" w:eastAsia="Calibri" w:hAnsi="Times New Roman" w:cs="Times New Roman"/>
          <w:sz w:val="24"/>
          <w:szCs w:val="24"/>
        </w:rPr>
        <w:t>agencies</w:t>
      </w:r>
      <w:r w:rsidR="00511327">
        <w:rPr>
          <w:rFonts w:ascii="Times New Roman" w:eastAsia="Calibri" w:hAnsi="Times New Roman" w:cs="Times New Roman"/>
          <w:sz w:val="24"/>
          <w:szCs w:val="24"/>
        </w:rPr>
        <w:t xml:space="preserve"> that </w:t>
      </w:r>
      <w:r w:rsidR="00156A35">
        <w:rPr>
          <w:rFonts w:ascii="Times New Roman" w:eastAsia="Calibri" w:hAnsi="Times New Roman" w:cs="Times New Roman"/>
          <w:sz w:val="24"/>
          <w:szCs w:val="24"/>
        </w:rPr>
        <w:t>regulate the</w:t>
      </w:r>
      <w:r w:rsidR="009468DE">
        <w:rPr>
          <w:rFonts w:ascii="Times New Roman" w:eastAsia="Calibri" w:hAnsi="Times New Roman" w:cs="Times New Roman"/>
          <w:sz w:val="24"/>
          <w:szCs w:val="24"/>
        </w:rPr>
        <w:t xml:space="preserve"> provision of child care services</w:t>
      </w:r>
      <w:r w:rsidR="00156A35">
        <w:rPr>
          <w:rFonts w:ascii="Times New Roman" w:eastAsia="Calibri" w:hAnsi="Times New Roman" w:cs="Times New Roman"/>
          <w:sz w:val="24"/>
          <w:szCs w:val="24"/>
        </w:rPr>
        <w:t xml:space="preserve"> at the local level</w:t>
      </w:r>
      <w:r w:rsidR="006039B4">
        <w:rPr>
          <w:rFonts w:ascii="Times New Roman" w:eastAsia="Calibri" w:hAnsi="Times New Roman" w:cs="Times New Roman"/>
          <w:sz w:val="24"/>
          <w:szCs w:val="24"/>
        </w:rPr>
        <w:t xml:space="preserve">. </w:t>
      </w:r>
    </w:p>
    <w:p w14:paraId="1CB41F02" w14:textId="4BEE1BDD" w:rsidR="00B30B34" w:rsidRDefault="00B30B34" w:rsidP="00203E77">
      <w:pPr>
        <w:pStyle w:val="ListParagraph"/>
        <w:numPr>
          <w:ilvl w:val="2"/>
          <w:numId w:val="1"/>
        </w:numPr>
        <w:spacing w:after="0" w:line="480" w:lineRule="auto"/>
        <w:rPr>
          <w:rFonts w:ascii="Times New Roman" w:eastAsia="Calibri" w:hAnsi="Times New Roman" w:cs="Times New Roman"/>
          <w:b/>
          <w:i/>
          <w:iCs/>
          <w:sz w:val="24"/>
          <w:szCs w:val="24"/>
        </w:rPr>
      </w:pPr>
      <w:r w:rsidRPr="00D94010">
        <w:rPr>
          <w:rFonts w:ascii="Times New Roman" w:eastAsia="Calibri" w:hAnsi="Times New Roman" w:cs="Times New Roman"/>
          <w:b/>
          <w:i/>
          <w:iCs/>
          <w:sz w:val="24"/>
          <w:szCs w:val="24"/>
        </w:rPr>
        <w:t xml:space="preserve">DOE </w:t>
      </w:r>
      <w:r w:rsidR="00F80CDE">
        <w:rPr>
          <w:rFonts w:ascii="Times New Roman" w:eastAsia="Calibri" w:hAnsi="Times New Roman" w:cs="Times New Roman"/>
          <w:b/>
          <w:i/>
          <w:iCs/>
          <w:sz w:val="24"/>
          <w:szCs w:val="24"/>
        </w:rPr>
        <w:t>Early Childhood Education</w:t>
      </w:r>
    </w:p>
    <w:p w14:paraId="5410DB04" w14:textId="773C5C3A" w:rsidR="00462FDB" w:rsidRDefault="00F27A74" w:rsidP="00F27A74">
      <w:pPr>
        <w:spacing w:after="0" w:line="480" w:lineRule="auto"/>
        <w:ind w:firstLine="720"/>
        <w:rPr>
          <w:rFonts w:ascii="Times New Roman" w:eastAsia="Times New Roman" w:hAnsi="Times New Roman" w:cs="Times New Roman"/>
          <w:sz w:val="24"/>
          <w:szCs w:val="24"/>
        </w:rPr>
      </w:pPr>
      <w:r w:rsidRPr="00F27A74">
        <w:rPr>
          <w:rFonts w:ascii="Times New Roman" w:eastAsia="Calibri" w:hAnsi="Times New Roman" w:cs="Times New Roman"/>
          <w:bCs/>
          <w:sz w:val="24"/>
          <w:szCs w:val="24"/>
        </w:rPr>
        <w:t>DOE offers Pre-K for All (“</w:t>
      </w:r>
      <w:r w:rsidR="007103A3">
        <w:rPr>
          <w:rFonts w:ascii="Times New Roman" w:eastAsia="Calibri" w:hAnsi="Times New Roman" w:cs="Times New Roman"/>
          <w:bCs/>
          <w:sz w:val="24"/>
          <w:szCs w:val="24"/>
        </w:rPr>
        <w:t>p</w:t>
      </w:r>
      <w:r w:rsidRPr="00F27A74">
        <w:rPr>
          <w:rFonts w:ascii="Times New Roman" w:eastAsia="Calibri" w:hAnsi="Times New Roman" w:cs="Times New Roman"/>
          <w:bCs/>
          <w:sz w:val="24"/>
          <w:szCs w:val="24"/>
        </w:rPr>
        <w:t xml:space="preserve">re-K”), which is free, full-day pre-kindergarten programming for </w:t>
      </w:r>
      <w:r w:rsidR="00EF2AA7">
        <w:rPr>
          <w:rFonts w:ascii="Times New Roman" w:eastAsia="Calibri" w:hAnsi="Times New Roman" w:cs="Times New Roman"/>
          <w:bCs/>
          <w:sz w:val="24"/>
          <w:szCs w:val="24"/>
        </w:rPr>
        <w:t>4</w:t>
      </w:r>
      <w:r w:rsidRPr="00F27A74">
        <w:rPr>
          <w:rFonts w:ascii="Times New Roman" w:eastAsia="Calibri" w:hAnsi="Times New Roman" w:cs="Times New Roman"/>
          <w:bCs/>
          <w:sz w:val="24"/>
          <w:szCs w:val="24"/>
        </w:rPr>
        <w:t>-year-olds</w:t>
      </w:r>
      <w:r w:rsidR="00E15BC2">
        <w:rPr>
          <w:rFonts w:ascii="Times New Roman" w:eastAsia="Calibri" w:hAnsi="Times New Roman" w:cs="Times New Roman"/>
          <w:bCs/>
          <w:sz w:val="24"/>
          <w:szCs w:val="24"/>
        </w:rPr>
        <w:t>, and</w:t>
      </w:r>
      <w:r w:rsidRPr="00F27A74">
        <w:rPr>
          <w:rFonts w:ascii="Times New Roman" w:eastAsia="Calibri" w:hAnsi="Times New Roman" w:cs="Times New Roman"/>
          <w:bCs/>
          <w:sz w:val="24"/>
          <w:szCs w:val="24"/>
        </w:rPr>
        <w:t xml:space="preserve"> 3-K for All (“3-K”), which is free, full-day early childhood education for </w:t>
      </w:r>
      <w:r w:rsidR="00871E4C">
        <w:rPr>
          <w:rFonts w:ascii="Times New Roman" w:eastAsia="Calibri" w:hAnsi="Times New Roman" w:cs="Times New Roman"/>
          <w:bCs/>
          <w:sz w:val="24"/>
          <w:szCs w:val="24"/>
        </w:rPr>
        <w:t>3</w:t>
      </w:r>
      <w:r w:rsidRPr="00F27A74">
        <w:rPr>
          <w:rFonts w:ascii="Times New Roman" w:eastAsia="Calibri" w:hAnsi="Times New Roman" w:cs="Times New Roman"/>
          <w:bCs/>
          <w:sz w:val="24"/>
          <w:szCs w:val="24"/>
        </w:rPr>
        <w:t>-year-olds</w:t>
      </w:r>
      <w:r w:rsidR="00E15BC2">
        <w:rPr>
          <w:rFonts w:ascii="Times New Roman" w:eastAsia="Calibri" w:hAnsi="Times New Roman" w:cs="Times New Roman"/>
          <w:bCs/>
          <w:sz w:val="24"/>
          <w:szCs w:val="24"/>
        </w:rPr>
        <w:t>.</w:t>
      </w:r>
      <w:r w:rsidR="003A1C90">
        <w:rPr>
          <w:rStyle w:val="FootnoteReference"/>
          <w:rFonts w:ascii="Times New Roman" w:eastAsia="Calibri" w:hAnsi="Times New Roman" w:cs="Times New Roman"/>
          <w:bCs/>
          <w:sz w:val="24"/>
          <w:szCs w:val="24"/>
        </w:rPr>
        <w:footnoteReference w:id="1"/>
      </w:r>
      <w:r w:rsidR="00E15BC2">
        <w:rPr>
          <w:rFonts w:ascii="Times New Roman" w:eastAsia="Calibri" w:hAnsi="Times New Roman" w:cs="Times New Roman"/>
          <w:bCs/>
          <w:sz w:val="24"/>
          <w:szCs w:val="24"/>
        </w:rPr>
        <w:t xml:space="preserve"> </w:t>
      </w:r>
      <w:r w:rsidRPr="00F27A74">
        <w:rPr>
          <w:rFonts w:ascii="Times New Roman" w:eastAsia="Calibri" w:hAnsi="Times New Roman" w:cs="Times New Roman"/>
          <w:bCs/>
          <w:sz w:val="24"/>
          <w:szCs w:val="24"/>
        </w:rPr>
        <w:t xml:space="preserve">These programs are provided in multiple settings, including district schools and </w:t>
      </w:r>
      <w:r w:rsidR="007103A3">
        <w:rPr>
          <w:rFonts w:ascii="Times New Roman" w:eastAsia="Calibri" w:hAnsi="Times New Roman" w:cs="Times New Roman"/>
          <w:bCs/>
          <w:sz w:val="24"/>
          <w:szCs w:val="24"/>
        </w:rPr>
        <w:t>p</w:t>
      </w:r>
      <w:r w:rsidRPr="00F27A74">
        <w:rPr>
          <w:rFonts w:ascii="Times New Roman" w:eastAsia="Calibri" w:hAnsi="Times New Roman" w:cs="Times New Roman"/>
          <w:bCs/>
          <w:sz w:val="24"/>
          <w:szCs w:val="24"/>
        </w:rPr>
        <w:t>re-K centers operated by DOE staff, NYC Early Education Centers run by community-based organizations (CBOs) that contract with DOE, and Family Child Care programs located in residences and overseen by Family Child Care Networks</w:t>
      </w:r>
      <w:r w:rsidR="00FF4B5C">
        <w:rPr>
          <w:rStyle w:val="FootnoteReference"/>
          <w:rFonts w:ascii="Times New Roman" w:eastAsia="Calibri" w:hAnsi="Times New Roman" w:cs="Times New Roman"/>
          <w:bCs/>
          <w:sz w:val="24"/>
          <w:szCs w:val="24"/>
        </w:rPr>
        <w:footnoteReference w:id="2"/>
      </w:r>
      <w:r w:rsidRPr="00F27A74">
        <w:rPr>
          <w:rFonts w:ascii="Times New Roman" w:eastAsia="Calibri" w:hAnsi="Times New Roman" w:cs="Times New Roman"/>
          <w:bCs/>
          <w:sz w:val="24"/>
          <w:szCs w:val="24"/>
        </w:rPr>
        <w:t xml:space="preserve"> under contract with DOE.</w:t>
      </w:r>
      <w:r w:rsidR="00CF7CAB">
        <w:rPr>
          <w:rStyle w:val="FootnoteReference"/>
          <w:rFonts w:ascii="Times New Roman" w:eastAsia="Calibri" w:hAnsi="Times New Roman" w:cs="Times New Roman"/>
          <w:bCs/>
          <w:sz w:val="24"/>
          <w:szCs w:val="24"/>
        </w:rPr>
        <w:footnoteReference w:id="3"/>
      </w:r>
      <w:r w:rsidRPr="00F27A74">
        <w:rPr>
          <w:rFonts w:ascii="Times New Roman" w:eastAsia="Calibri" w:hAnsi="Times New Roman" w:cs="Times New Roman"/>
          <w:bCs/>
          <w:sz w:val="24"/>
          <w:szCs w:val="24"/>
        </w:rPr>
        <w:t xml:space="preserve"> </w:t>
      </w:r>
      <w:r w:rsidR="001032E6" w:rsidRPr="001032E6">
        <w:rPr>
          <w:rFonts w:ascii="Times New Roman" w:eastAsia="Calibri" w:hAnsi="Times New Roman" w:cs="Times New Roman"/>
          <w:bCs/>
          <w:sz w:val="24"/>
          <w:szCs w:val="24"/>
        </w:rPr>
        <w:t xml:space="preserve">School day 3-K and </w:t>
      </w:r>
      <w:r w:rsidR="007103A3">
        <w:rPr>
          <w:rFonts w:ascii="Times New Roman" w:eastAsia="Calibri" w:hAnsi="Times New Roman" w:cs="Times New Roman"/>
          <w:bCs/>
          <w:sz w:val="24"/>
          <w:szCs w:val="24"/>
        </w:rPr>
        <w:t>p</w:t>
      </w:r>
      <w:r w:rsidR="001032E6" w:rsidRPr="001032E6">
        <w:rPr>
          <w:rFonts w:ascii="Times New Roman" w:eastAsia="Calibri" w:hAnsi="Times New Roman" w:cs="Times New Roman"/>
          <w:bCs/>
          <w:sz w:val="24"/>
          <w:szCs w:val="24"/>
        </w:rPr>
        <w:t xml:space="preserve">re-K programs, which are funded by a combination of State Universal </w:t>
      </w:r>
      <w:r w:rsidR="007103A3">
        <w:rPr>
          <w:rFonts w:ascii="Times New Roman" w:eastAsia="Calibri" w:hAnsi="Times New Roman" w:cs="Times New Roman"/>
          <w:bCs/>
          <w:sz w:val="24"/>
          <w:szCs w:val="24"/>
        </w:rPr>
        <w:t>p</w:t>
      </w:r>
      <w:r w:rsidR="001032E6" w:rsidRPr="001032E6">
        <w:rPr>
          <w:rFonts w:ascii="Times New Roman" w:eastAsia="Calibri" w:hAnsi="Times New Roman" w:cs="Times New Roman"/>
          <w:bCs/>
          <w:sz w:val="24"/>
          <w:szCs w:val="24"/>
        </w:rPr>
        <w:t>re-K funds and city funds, are free and available to all 3- and 4-year-olds residing in NYC.</w:t>
      </w:r>
      <w:r w:rsidR="004C303C">
        <w:rPr>
          <w:rStyle w:val="FootnoteReference"/>
          <w:rFonts w:ascii="Times New Roman" w:eastAsia="Calibri" w:hAnsi="Times New Roman" w:cs="Times New Roman"/>
          <w:bCs/>
          <w:sz w:val="24"/>
          <w:szCs w:val="24"/>
        </w:rPr>
        <w:footnoteReference w:id="4"/>
      </w:r>
      <w:r w:rsidR="001032E6" w:rsidRPr="001032E6">
        <w:rPr>
          <w:rFonts w:ascii="Times New Roman" w:eastAsia="Calibri" w:hAnsi="Times New Roman" w:cs="Times New Roman"/>
          <w:bCs/>
          <w:sz w:val="24"/>
          <w:szCs w:val="24"/>
        </w:rPr>
        <w:t xml:space="preserve"> These programs, whether provided by the DOE or a contracted provider, align with the NYC Public School calendar and hours (6 hours and 20 minutes)</w:t>
      </w:r>
      <w:r w:rsidR="001836CC">
        <w:rPr>
          <w:rFonts w:ascii="Times New Roman" w:eastAsia="Calibri" w:hAnsi="Times New Roman" w:cs="Times New Roman"/>
          <w:bCs/>
          <w:sz w:val="24"/>
          <w:szCs w:val="24"/>
        </w:rPr>
        <w:t>.</w:t>
      </w:r>
      <w:r w:rsidR="002824B0">
        <w:rPr>
          <w:rStyle w:val="FootnoteReference"/>
          <w:rFonts w:ascii="Times New Roman" w:eastAsia="Calibri" w:hAnsi="Times New Roman" w:cs="Times New Roman"/>
          <w:bCs/>
          <w:sz w:val="24"/>
          <w:szCs w:val="24"/>
        </w:rPr>
        <w:footnoteReference w:id="5"/>
      </w:r>
      <w:r w:rsidR="001836CC">
        <w:rPr>
          <w:rFonts w:ascii="Times New Roman" w:eastAsia="Calibri" w:hAnsi="Times New Roman" w:cs="Times New Roman"/>
          <w:bCs/>
          <w:sz w:val="24"/>
          <w:szCs w:val="24"/>
        </w:rPr>
        <w:t xml:space="preserve"> </w:t>
      </w:r>
      <w:r w:rsidR="00F80CDE" w:rsidRPr="10FDF8C8">
        <w:rPr>
          <w:rFonts w:ascii="Times New Roman" w:eastAsia="Times New Roman" w:hAnsi="Times New Roman" w:cs="Times New Roman"/>
          <w:sz w:val="24"/>
          <w:szCs w:val="24"/>
        </w:rPr>
        <w:t xml:space="preserve">As of April 2025, there were 109,566 children between ages 0 to 5 enrolled </w:t>
      </w:r>
      <w:r w:rsidR="005D3740">
        <w:rPr>
          <w:rFonts w:ascii="Times New Roman" w:eastAsia="Times New Roman" w:hAnsi="Times New Roman" w:cs="Times New Roman"/>
          <w:sz w:val="24"/>
          <w:szCs w:val="24"/>
        </w:rPr>
        <w:t xml:space="preserve">in DOE </w:t>
      </w:r>
      <w:r w:rsidR="005B01A1">
        <w:rPr>
          <w:rFonts w:ascii="Times New Roman" w:eastAsia="Times New Roman" w:hAnsi="Times New Roman" w:cs="Times New Roman"/>
          <w:sz w:val="24"/>
          <w:szCs w:val="24"/>
        </w:rPr>
        <w:t xml:space="preserve">funded early childhood education seats </w:t>
      </w:r>
      <w:r w:rsidR="00F80CDE" w:rsidRPr="10FDF8C8">
        <w:rPr>
          <w:rFonts w:ascii="Times New Roman" w:eastAsia="Times New Roman" w:hAnsi="Times New Roman" w:cs="Times New Roman"/>
          <w:sz w:val="24"/>
          <w:szCs w:val="24"/>
        </w:rPr>
        <w:t>and a systemwide utilization rate of 75.2 percent</w:t>
      </w:r>
      <w:r w:rsidR="00F80CDE">
        <w:rPr>
          <w:rFonts w:ascii="Times New Roman" w:eastAsia="Times New Roman" w:hAnsi="Times New Roman" w:cs="Times New Roman"/>
          <w:sz w:val="24"/>
          <w:szCs w:val="24"/>
        </w:rPr>
        <w:t>.</w:t>
      </w:r>
      <w:r w:rsidR="00F80CDE">
        <w:rPr>
          <w:rStyle w:val="FootnoteReference"/>
          <w:rFonts w:ascii="Times New Roman" w:eastAsia="Times New Roman" w:hAnsi="Times New Roman" w:cs="Times New Roman"/>
          <w:sz w:val="24"/>
          <w:szCs w:val="24"/>
        </w:rPr>
        <w:footnoteReference w:id="6"/>
      </w:r>
      <w:r w:rsidR="00F80CDE">
        <w:rPr>
          <w:rFonts w:ascii="Times New Roman" w:eastAsia="Times New Roman" w:hAnsi="Times New Roman" w:cs="Times New Roman"/>
          <w:sz w:val="24"/>
          <w:szCs w:val="24"/>
        </w:rPr>
        <w:t xml:space="preserve"> </w:t>
      </w:r>
      <w:r w:rsidR="000E6BDF">
        <w:rPr>
          <w:rFonts w:ascii="Times New Roman" w:eastAsia="Times New Roman" w:hAnsi="Times New Roman" w:cs="Times New Roman"/>
          <w:sz w:val="24"/>
          <w:szCs w:val="24"/>
        </w:rPr>
        <w:t>T</w:t>
      </w:r>
      <w:r w:rsidR="000E6BDF" w:rsidRPr="000E6BDF">
        <w:rPr>
          <w:rFonts w:ascii="Times New Roman" w:eastAsia="Times New Roman" w:hAnsi="Times New Roman" w:cs="Times New Roman"/>
          <w:sz w:val="24"/>
          <w:szCs w:val="24"/>
        </w:rPr>
        <w:t>here were 57,735 4-year-olds</w:t>
      </w:r>
      <w:r w:rsidR="00436172">
        <w:rPr>
          <w:rFonts w:ascii="Times New Roman" w:eastAsia="Times New Roman" w:hAnsi="Times New Roman" w:cs="Times New Roman"/>
          <w:sz w:val="24"/>
          <w:szCs w:val="24"/>
        </w:rPr>
        <w:t xml:space="preserve">, </w:t>
      </w:r>
      <w:r w:rsidR="00942262" w:rsidRPr="10FDF8C8">
        <w:rPr>
          <w:rFonts w:ascii="Times New Roman" w:eastAsia="Times New Roman" w:hAnsi="Times New Roman" w:cs="Times New Roman"/>
          <w:sz w:val="24"/>
          <w:szCs w:val="24"/>
        </w:rPr>
        <w:t>45,357 3-year-olds</w:t>
      </w:r>
      <w:r w:rsidR="00436172">
        <w:rPr>
          <w:rFonts w:ascii="Times New Roman" w:eastAsia="Times New Roman" w:hAnsi="Times New Roman" w:cs="Times New Roman"/>
          <w:sz w:val="24"/>
          <w:szCs w:val="24"/>
        </w:rPr>
        <w:t xml:space="preserve">, and </w:t>
      </w:r>
      <w:r w:rsidR="00436172" w:rsidRPr="00436172">
        <w:rPr>
          <w:rFonts w:ascii="Times New Roman" w:eastAsia="Times New Roman" w:hAnsi="Times New Roman" w:cs="Times New Roman"/>
          <w:sz w:val="24"/>
          <w:szCs w:val="24"/>
        </w:rPr>
        <w:t>6,474 infants and toddlers</w:t>
      </w:r>
      <w:r w:rsidR="00436172">
        <w:rPr>
          <w:rFonts w:ascii="Times New Roman" w:eastAsia="Times New Roman" w:hAnsi="Times New Roman" w:cs="Times New Roman"/>
          <w:sz w:val="24"/>
          <w:szCs w:val="24"/>
        </w:rPr>
        <w:t xml:space="preserve"> </w:t>
      </w:r>
      <w:r w:rsidR="000E6BDF" w:rsidRPr="000E6BDF">
        <w:rPr>
          <w:rFonts w:ascii="Times New Roman" w:eastAsia="Times New Roman" w:hAnsi="Times New Roman" w:cs="Times New Roman"/>
          <w:sz w:val="24"/>
          <w:szCs w:val="24"/>
        </w:rPr>
        <w:t>enrolled in these seats</w:t>
      </w:r>
      <w:r w:rsidR="003C490F">
        <w:rPr>
          <w:rFonts w:ascii="Times New Roman" w:eastAsia="Times New Roman" w:hAnsi="Times New Roman" w:cs="Times New Roman"/>
          <w:sz w:val="24"/>
          <w:szCs w:val="24"/>
        </w:rPr>
        <w:t>.</w:t>
      </w:r>
      <w:r w:rsidR="005B01A1">
        <w:rPr>
          <w:rStyle w:val="FootnoteReference"/>
          <w:rFonts w:ascii="Times New Roman" w:eastAsia="Times New Roman" w:hAnsi="Times New Roman" w:cs="Times New Roman"/>
          <w:sz w:val="24"/>
          <w:szCs w:val="24"/>
        </w:rPr>
        <w:footnoteReference w:id="7"/>
      </w:r>
      <w:r w:rsidR="003C490F">
        <w:rPr>
          <w:rFonts w:ascii="Times New Roman" w:eastAsia="Times New Roman" w:hAnsi="Times New Roman" w:cs="Times New Roman"/>
          <w:sz w:val="24"/>
          <w:szCs w:val="24"/>
        </w:rPr>
        <w:t xml:space="preserve"> </w:t>
      </w:r>
      <w:r w:rsidR="000E6BDF">
        <w:rPr>
          <w:rFonts w:ascii="Times New Roman" w:eastAsia="Times New Roman" w:hAnsi="Times New Roman" w:cs="Times New Roman"/>
          <w:sz w:val="24"/>
          <w:szCs w:val="24"/>
        </w:rPr>
        <w:t xml:space="preserve"> </w:t>
      </w:r>
    </w:p>
    <w:p w14:paraId="7427A8E6" w14:textId="214918E8" w:rsidR="00C07DF9" w:rsidRDefault="246147FF" w:rsidP="216203E5">
      <w:pPr>
        <w:pStyle w:val="ListParagraph"/>
        <w:numPr>
          <w:ilvl w:val="2"/>
          <w:numId w:val="1"/>
        </w:numPr>
        <w:spacing w:after="0" w:line="480" w:lineRule="auto"/>
        <w:rPr>
          <w:rFonts w:ascii="Times New Roman" w:eastAsia="Calibri" w:hAnsi="Times New Roman" w:cs="Times New Roman"/>
          <w:b/>
          <w:bCs/>
          <w:i/>
          <w:iCs/>
          <w:sz w:val="24"/>
          <w:szCs w:val="24"/>
        </w:rPr>
      </w:pPr>
      <w:r w:rsidRPr="216203E5">
        <w:rPr>
          <w:rFonts w:ascii="Times New Roman" w:eastAsia="Calibri" w:hAnsi="Times New Roman" w:cs="Times New Roman"/>
          <w:b/>
          <w:bCs/>
          <w:i/>
          <w:iCs/>
          <w:sz w:val="24"/>
          <w:szCs w:val="24"/>
        </w:rPr>
        <w:t>Head Start and Early Head Start</w:t>
      </w:r>
    </w:p>
    <w:p w14:paraId="0B4D1333" w14:textId="67925CBB" w:rsidR="00246B73" w:rsidRDefault="007B2B30" w:rsidP="00246B73">
      <w:pPr>
        <w:spacing w:after="0" w:line="480" w:lineRule="auto"/>
        <w:ind w:firstLine="720"/>
        <w:rPr>
          <w:rFonts w:ascii="Times New Roman" w:eastAsia="Calibri" w:hAnsi="Times New Roman" w:cs="Times New Roman"/>
          <w:b/>
          <w:bCs/>
          <w:i/>
          <w:iCs/>
          <w:sz w:val="24"/>
          <w:szCs w:val="24"/>
        </w:rPr>
      </w:pPr>
      <w:r w:rsidRPr="007B2B30">
        <w:rPr>
          <w:rFonts w:ascii="Times New Roman" w:eastAsia="Calibri" w:hAnsi="Times New Roman" w:cs="Times New Roman"/>
          <w:sz w:val="24"/>
          <w:szCs w:val="24"/>
        </w:rPr>
        <w:lastRenderedPageBreak/>
        <w:t xml:space="preserve">Head Start programs offer safe, positive learning environments for children aged </w:t>
      </w:r>
      <w:r w:rsidR="00871E4C">
        <w:rPr>
          <w:rFonts w:ascii="Times New Roman" w:eastAsia="Calibri" w:hAnsi="Times New Roman" w:cs="Times New Roman"/>
          <w:sz w:val="24"/>
          <w:szCs w:val="24"/>
        </w:rPr>
        <w:t>3</w:t>
      </w:r>
      <w:r w:rsidR="00377D84">
        <w:rPr>
          <w:rFonts w:ascii="Times New Roman" w:eastAsia="Calibri" w:hAnsi="Times New Roman" w:cs="Times New Roman"/>
          <w:sz w:val="24"/>
          <w:szCs w:val="24"/>
        </w:rPr>
        <w:t xml:space="preserve"> </w:t>
      </w:r>
      <w:r w:rsidRPr="007B2B30">
        <w:rPr>
          <w:rFonts w:ascii="Times New Roman" w:eastAsia="Calibri" w:hAnsi="Times New Roman" w:cs="Times New Roman"/>
          <w:sz w:val="24"/>
          <w:szCs w:val="24"/>
        </w:rPr>
        <w:t xml:space="preserve">to </w:t>
      </w:r>
      <w:r w:rsidR="00871E4C">
        <w:rPr>
          <w:rFonts w:ascii="Times New Roman" w:eastAsia="Calibri" w:hAnsi="Times New Roman" w:cs="Times New Roman"/>
          <w:sz w:val="24"/>
          <w:szCs w:val="24"/>
        </w:rPr>
        <w:t>4</w:t>
      </w:r>
      <w:r w:rsidR="00871E4C" w:rsidRPr="007B2B30">
        <w:rPr>
          <w:rFonts w:ascii="Times New Roman" w:eastAsia="Calibri" w:hAnsi="Times New Roman" w:cs="Times New Roman"/>
          <w:sz w:val="24"/>
          <w:szCs w:val="24"/>
        </w:rPr>
        <w:t xml:space="preserve"> </w:t>
      </w:r>
      <w:r w:rsidRPr="007B2B30">
        <w:rPr>
          <w:rFonts w:ascii="Times New Roman" w:eastAsia="Calibri" w:hAnsi="Times New Roman" w:cs="Times New Roman"/>
          <w:sz w:val="24"/>
          <w:szCs w:val="24"/>
        </w:rPr>
        <w:t>to learn, to play, and build the skills that get them ready for kindergarten and beyond.</w:t>
      </w:r>
      <w:r w:rsidR="00185B3F">
        <w:rPr>
          <w:rStyle w:val="FootnoteReference"/>
          <w:rFonts w:ascii="Times New Roman" w:eastAsia="Calibri" w:hAnsi="Times New Roman" w:cs="Times New Roman"/>
          <w:sz w:val="24"/>
          <w:szCs w:val="24"/>
        </w:rPr>
        <w:footnoteReference w:id="8"/>
      </w:r>
      <w:r w:rsidRPr="007B2B30">
        <w:rPr>
          <w:rFonts w:ascii="Times New Roman" w:eastAsia="Calibri" w:hAnsi="Times New Roman" w:cs="Times New Roman"/>
          <w:sz w:val="24"/>
          <w:szCs w:val="24"/>
        </w:rPr>
        <w:t xml:space="preserve"> </w:t>
      </w:r>
      <w:r w:rsidR="00C07DF9" w:rsidRPr="00C07DF9">
        <w:rPr>
          <w:rFonts w:ascii="Times New Roman" w:eastAsia="Calibri" w:hAnsi="Times New Roman" w:cs="Times New Roman"/>
          <w:sz w:val="24"/>
          <w:szCs w:val="24"/>
        </w:rPr>
        <w:t>Head Start programs in New York City offer full-day, year-round care for families. Programs are at least eight hours long and are open during the school year and the summer.</w:t>
      </w:r>
      <w:r w:rsidR="005D05E0">
        <w:rPr>
          <w:rStyle w:val="FootnoteReference"/>
          <w:rFonts w:ascii="Times New Roman" w:eastAsia="Calibri" w:hAnsi="Times New Roman" w:cs="Times New Roman"/>
          <w:sz w:val="24"/>
          <w:szCs w:val="24"/>
        </w:rPr>
        <w:footnoteReference w:id="9"/>
      </w:r>
      <w:r w:rsidR="00C07DF9" w:rsidRPr="00C07DF9">
        <w:rPr>
          <w:rFonts w:ascii="Times New Roman" w:eastAsia="Calibri" w:hAnsi="Times New Roman" w:cs="Times New Roman"/>
          <w:sz w:val="24"/>
          <w:szCs w:val="24"/>
        </w:rPr>
        <w:t xml:space="preserve"> There are also spaces available in Early Head Start programs in </w:t>
      </w:r>
      <w:r w:rsidR="001434FB">
        <w:rPr>
          <w:rFonts w:ascii="Times New Roman" w:eastAsia="Calibri" w:hAnsi="Times New Roman" w:cs="Times New Roman"/>
          <w:sz w:val="24"/>
          <w:szCs w:val="24"/>
        </w:rPr>
        <w:t>the</w:t>
      </w:r>
      <w:r w:rsidR="00C07DF9" w:rsidRPr="00C07DF9">
        <w:rPr>
          <w:rFonts w:ascii="Times New Roman" w:eastAsia="Calibri" w:hAnsi="Times New Roman" w:cs="Times New Roman"/>
          <w:sz w:val="24"/>
          <w:szCs w:val="24"/>
        </w:rPr>
        <w:t xml:space="preserve"> City which serve pregnant mothers, infants, and toddlers.</w:t>
      </w:r>
      <w:r w:rsidR="00E30F6C">
        <w:rPr>
          <w:rStyle w:val="FootnoteReference"/>
          <w:rFonts w:ascii="Times New Roman" w:eastAsia="Calibri" w:hAnsi="Times New Roman" w:cs="Times New Roman"/>
          <w:sz w:val="24"/>
          <w:szCs w:val="24"/>
        </w:rPr>
        <w:footnoteReference w:id="10"/>
      </w:r>
      <w:r w:rsidR="001272D8" w:rsidRPr="001272D8">
        <w:rPr>
          <w:rFonts w:ascii="Times New Roman" w:eastAsia="Calibri" w:hAnsi="Times New Roman" w:cs="Times New Roman"/>
          <w:sz w:val="24"/>
          <w:szCs w:val="24"/>
        </w:rPr>
        <w:t xml:space="preserve"> Families may qualify </w:t>
      </w:r>
      <w:r w:rsidR="00AF6CBC">
        <w:rPr>
          <w:rFonts w:ascii="Times New Roman" w:eastAsia="Calibri" w:hAnsi="Times New Roman" w:cs="Times New Roman"/>
          <w:sz w:val="24"/>
          <w:szCs w:val="24"/>
        </w:rPr>
        <w:t xml:space="preserve">for Head Start and Early Head Start </w:t>
      </w:r>
      <w:r w:rsidR="001272D8" w:rsidRPr="001272D8">
        <w:rPr>
          <w:rFonts w:ascii="Times New Roman" w:eastAsia="Calibri" w:hAnsi="Times New Roman" w:cs="Times New Roman"/>
          <w:sz w:val="24"/>
          <w:szCs w:val="24"/>
        </w:rPr>
        <w:t xml:space="preserve">if they meet certain criteria including: their family income falls within the federal guidelines; live in temporary housing; receive </w:t>
      </w:r>
      <w:r w:rsidR="00E41CC8">
        <w:rPr>
          <w:rFonts w:ascii="Times New Roman" w:eastAsia="Calibri" w:hAnsi="Times New Roman" w:cs="Times New Roman"/>
          <w:sz w:val="24"/>
          <w:szCs w:val="24"/>
        </w:rPr>
        <w:t xml:space="preserve">NYC </w:t>
      </w:r>
      <w:r w:rsidR="00E41CC8" w:rsidRPr="00E41CC8">
        <w:rPr>
          <w:rFonts w:ascii="Times New Roman" w:eastAsia="Calibri" w:hAnsi="Times New Roman" w:cs="Times New Roman"/>
          <w:sz w:val="24"/>
          <w:szCs w:val="24"/>
        </w:rPr>
        <w:t>Human Resources Administration</w:t>
      </w:r>
      <w:r w:rsidR="00E41CC8">
        <w:rPr>
          <w:rFonts w:ascii="Times New Roman" w:eastAsia="Calibri" w:hAnsi="Times New Roman" w:cs="Times New Roman"/>
          <w:sz w:val="24"/>
          <w:szCs w:val="24"/>
        </w:rPr>
        <w:t xml:space="preserve"> (HRA)</w:t>
      </w:r>
      <w:r w:rsidR="001272D8" w:rsidRPr="001272D8">
        <w:rPr>
          <w:rFonts w:ascii="Times New Roman" w:eastAsia="Calibri" w:hAnsi="Times New Roman" w:cs="Times New Roman"/>
          <w:sz w:val="24"/>
          <w:szCs w:val="24"/>
        </w:rPr>
        <w:t xml:space="preserve"> Cash Assistance; receive </w:t>
      </w:r>
      <w:r w:rsidR="006C1F02">
        <w:rPr>
          <w:rFonts w:ascii="Times New Roman" w:eastAsia="Calibri" w:hAnsi="Times New Roman" w:cs="Times New Roman"/>
          <w:sz w:val="24"/>
          <w:szCs w:val="24"/>
        </w:rPr>
        <w:t>Supplemental Nutrition Assistance Program (SNAP)</w:t>
      </w:r>
      <w:r w:rsidR="001272D8" w:rsidRPr="001272D8">
        <w:rPr>
          <w:rFonts w:ascii="Times New Roman" w:eastAsia="Calibri" w:hAnsi="Times New Roman" w:cs="Times New Roman"/>
          <w:sz w:val="24"/>
          <w:szCs w:val="24"/>
        </w:rPr>
        <w:t xml:space="preserve">; receive </w:t>
      </w:r>
      <w:r w:rsidR="006F4DB8">
        <w:rPr>
          <w:rFonts w:ascii="Times New Roman" w:eastAsia="Calibri" w:hAnsi="Times New Roman" w:cs="Times New Roman"/>
          <w:sz w:val="24"/>
          <w:szCs w:val="24"/>
        </w:rPr>
        <w:t>Supplemental Security Income (</w:t>
      </w:r>
      <w:r w:rsidR="001272D8" w:rsidRPr="001272D8">
        <w:rPr>
          <w:rFonts w:ascii="Times New Roman" w:eastAsia="Calibri" w:hAnsi="Times New Roman" w:cs="Times New Roman"/>
          <w:sz w:val="24"/>
          <w:szCs w:val="24"/>
        </w:rPr>
        <w:t>SSI</w:t>
      </w:r>
      <w:r w:rsidR="006F4DB8">
        <w:rPr>
          <w:rFonts w:ascii="Times New Roman" w:eastAsia="Calibri" w:hAnsi="Times New Roman" w:cs="Times New Roman"/>
          <w:sz w:val="24"/>
          <w:szCs w:val="24"/>
        </w:rPr>
        <w:t>)</w:t>
      </w:r>
      <w:r w:rsidR="001272D8" w:rsidRPr="001272D8">
        <w:rPr>
          <w:rFonts w:ascii="Times New Roman" w:eastAsia="Calibri" w:hAnsi="Times New Roman" w:cs="Times New Roman"/>
          <w:sz w:val="24"/>
          <w:szCs w:val="24"/>
        </w:rPr>
        <w:t>; and are enrolling a child who is in foster care.</w:t>
      </w:r>
      <w:r w:rsidR="00516710">
        <w:rPr>
          <w:rStyle w:val="FootnoteReference"/>
          <w:rFonts w:ascii="Times New Roman" w:eastAsia="Calibri" w:hAnsi="Times New Roman" w:cs="Times New Roman"/>
          <w:sz w:val="24"/>
          <w:szCs w:val="24"/>
        </w:rPr>
        <w:footnoteReference w:id="11"/>
      </w:r>
      <w:r w:rsidR="001272D8" w:rsidRPr="001272D8">
        <w:rPr>
          <w:rFonts w:ascii="Times New Roman" w:eastAsia="Calibri" w:hAnsi="Times New Roman" w:cs="Times New Roman"/>
          <w:sz w:val="24"/>
          <w:szCs w:val="24"/>
        </w:rPr>
        <w:t xml:space="preserve">  </w:t>
      </w:r>
    </w:p>
    <w:p w14:paraId="03B6F244" w14:textId="172474C9" w:rsidR="003D63D8" w:rsidRPr="00246B73" w:rsidRDefault="003D63D8" w:rsidP="00246B73">
      <w:pPr>
        <w:pStyle w:val="ListParagraph"/>
        <w:numPr>
          <w:ilvl w:val="2"/>
          <w:numId w:val="1"/>
        </w:numPr>
        <w:spacing w:after="0" w:line="480" w:lineRule="auto"/>
        <w:rPr>
          <w:rFonts w:ascii="Times New Roman" w:eastAsia="Calibri" w:hAnsi="Times New Roman" w:cs="Times New Roman"/>
          <w:b/>
          <w:bCs/>
          <w:i/>
          <w:iCs/>
          <w:sz w:val="24"/>
          <w:szCs w:val="24"/>
        </w:rPr>
      </w:pPr>
      <w:r w:rsidRPr="00246B73">
        <w:rPr>
          <w:rFonts w:ascii="Times New Roman" w:eastAsia="Calibri" w:hAnsi="Times New Roman" w:cs="Times New Roman"/>
          <w:b/>
          <w:bCs/>
          <w:i/>
          <w:iCs/>
          <w:sz w:val="24"/>
          <w:szCs w:val="24"/>
        </w:rPr>
        <w:t>ACS and Child Care Vouchers</w:t>
      </w:r>
    </w:p>
    <w:p w14:paraId="55E2A8AB" w14:textId="7307F964" w:rsidR="00073D9D" w:rsidRPr="006F7BA7" w:rsidRDefault="003D63D8" w:rsidP="006F7BA7">
      <w:pPr>
        <w:pStyle w:val="ListParagraph"/>
        <w:spacing w:after="0" w:line="480" w:lineRule="auto"/>
        <w:ind w:left="0" w:firstLine="720"/>
        <w:rPr>
          <w:rFonts w:ascii="Times New Roman" w:eastAsia="Calibri" w:hAnsi="Times New Roman" w:cs="Times New Roman"/>
          <w:sz w:val="24"/>
          <w:szCs w:val="24"/>
        </w:rPr>
      </w:pPr>
      <w:r w:rsidRPr="00C53D8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ACS</w:t>
      </w:r>
      <w:r w:rsidRPr="00C53D8A">
        <w:rPr>
          <w:rFonts w:ascii="Times New Roman" w:eastAsia="Calibri" w:hAnsi="Times New Roman" w:cs="Times New Roman"/>
          <w:sz w:val="24"/>
          <w:szCs w:val="24"/>
        </w:rPr>
        <w:t xml:space="preserve"> </w:t>
      </w:r>
      <w:r>
        <w:rPr>
          <w:rFonts w:ascii="Times New Roman" w:eastAsia="Calibri" w:hAnsi="Times New Roman" w:cs="Times New Roman"/>
          <w:sz w:val="24"/>
          <w:szCs w:val="24"/>
        </w:rPr>
        <w:t>administers NYC’s child care voucher program.</w:t>
      </w:r>
      <w:r>
        <w:rPr>
          <w:rStyle w:val="FootnoteReference"/>
          <w:rFonts w:ascii="Times New Roman" w:eastAsia="Calibri" w:hAnsi="Times New Roman" w:cs="Times New Roman"/>
          <w:sz w:val="24"/>
          <w:szCs w:val="24"/>
        </w:rPr>
        <w:footnoteReference w:id="12"/>
      </w:r>
      <w:r>
        <w:rPr>
          <w:rFonts w:ascii="Times New Roman" w:eastAsia="Calibri" w:hAnsi="Times New Roman" w:cs="Times New Roman"/>
          <w:sz w:val="24"/>
          <w:szCs w:val="24"/>
        </w:rPr>
        <w:t xml:space="preserve"> </w:t>
      </w:r>
      <w:r w:rsidRPr="003E7880">
        <w:rPr>
          <w:rFonts w:ascii="Times New Roman" w:hAnsi="Times New Roman" w:cs="Times New Roman"/>
          <w:sz w:val="24"/>
          <w:szCs w:val="24"/>
        </w:rPr>
        <w:t>Child care vouchers help cover the cost of child care at hundreds of home-based and center</w:t>
      </w:r>
      <w:r>
        <w:rPr>
          <w:rFonts w:ascii="Times New Roman" w:hAnsi="Times New Roman" w:cs="Times New Roman"/>
          <w:sz w:val="24"/>
          <w:szCs w:val="24"/>
        </w:rPr>
        <w:t>-</w:t>
      </w:r>
      <w:r w:rsidRPr="003E7880">
        <w:rPr>
          <w:rFonts w:ascii="Times New Roman" w:hAnsi="Times New Roman" w:cs="Times New Roman"/>
          <w:sz w:val="24"/>
          <w:szCs w:val="24"/>
        </w:rPr>
        <w:t>based providers across the city</w:t>
      </w:r>
      <w:r w:rsidR="007D1F0F">
        <w:rPr>
          <w:rFonts w:ascii="Times New Roman" w:hAnsi="Times New Roman" w:cs="Times New Roman"/>
          <w:sz w:val="24"/>
          <w:szCs w:val="24"/>
        </w:rPr>
        <w:t xml:space="preserve"> and</w:t>
      </w:r>
      <w:r w:rsidRPr="003E7880">
        <w:rPr>
          <w:rFonts w:ascii="Times New Roman" w:hAnsi="Times New Roman" w:cs="Times New Roman"/>
          <w:sz w:val="24"/>
          <w:szCs w:val="24"/>
        </w:rPr>
        <w:t xml:space="preserve"> may also be used to pay approved relatives, neighbors, or friends for care.</w:t>
      </w:r>
      <w:r>
        <w:rPr>
          <w:rStyle w:val="FootnoteReference"/>
          <w:rFonts w:ascii="Times New Roman" w:hAnsi="Times New Roman" w:cs="Times New Roman"/>
          <w:sz w:val="24"/>
          <w:szCs w:val="24"/>
        </w:rPr>
        <w:footnoteReference w:id="13"/>
      </w:r>
      <w:r>
        <w:rPr>
          <w:rFonts w:ascii="Times New Roman" w:eastAsia="Calibri" w:hAnsi="Times New Roman" w:cs="Times New Roman"/>
          <w:sz w:val="24"/>
          <w:szCs w:val="24"/>
        </w:rPr>
        <w:t xml:space="preserve"> </w:t>
      </w:r>
      <w:r w:rsidR="00852CAB">
        <w:rPr>
          <w:rFonts w:ascii="Times New Roman" w:eastAsia="Calibri" w:hAnsi="Times New Roman" w:cs="Times New Roman"/>
          <w:sz w:val="24"/>
          <w:szCs w:val="24"/>
        </w:rPr>
        <w:t>E</w:t>
      </w:r>
      <w:r w:rsidR="00852CAB" w:rsidRPr="00CD78C5">
        <w:rPr>
          <w:rFonts w:ascii="Times New Roman" w:eastAsia="Calibri" w:hAnsi="Times New Roman" w:cs="Times New Roman"/>
          <w:sz w:val="24"/>
          <w:szCs w:val="24"/>
        </w:rPr>
        <w:t>ligible families may have a copayment, which is a portion of their child care costs they need to pay.</w:t>
      </w:r>
      <w:r w:rsidR="00852CAB">
        <w:rPr>
          <w:rStyle w:val="FootnoteReference"/>
          <w:rFonts w:ascii="Times New Roman" w:eastAsia="Calibri" w:hAnsi="Times New Roman" w:cs="Times New Roman"/>
          <w:sz w:val="24"/>
          <w:szCs w:val="24"/>
        </w:rPr>
        <w:footnoteReference w:id="14"/>
      </w:r>
      <w:r w:rsidR="00852CAB" w:rsidRPr="00CD78C5">
        <w:rPr>
          <w:rFonts w:ascii="Times New Roman" w:eastAsia="Calibri" w:hAnsi="Times New Roman" w:cs="Times New Roman"/>
          <w:sz w:val="24"/>
          <w:szCs w:val="24"/>
        </w:rPr>
        <w:t xml:space="preserve"> This copayment is based on the family's income and family size.</w:t>
      </w:r>
      <w:r w:rsidR="00852CAB">
        <w:rPr>
          <w:rStyle w:val="FootnoteReference"/>
          <w:rFonts w:ascii="Times New Roman" w:eastAsia="Calibri" w:hAnsi="Times New Roman" w:cs="Times New Roman"/>
          <w:sz w:val="24"/>
          <w:szCs w:val="24"/>
        </w:rPr>
        <w:footnoteReference w:id="15"/>
      </w:r>
      <w:r w:rsidR="00852CAB" w:rsidRPr="00CD78C5">
        <w:rPr>
          <w:rFonts w:ascii="Times New Roman" w:eastAsia="Calibri" w:hAnsi="Times New Roman" w:cs="Times New Roman"/>
          <w:sz w:val="24"/>
          <w:szCs w:val="24"/>
        </w:rPr>
        <w:t xml:space="preserve"> </w:t>
      </w:r>
      <w:r w:rsidR="00AA10CF">
        <w:rPr>
          <w:rFonts w:ascii="Times New Roman" w:eastAsia="Calibri" w:hAnsi="Times New Roman" w:cs="Times New Roman"/>
          <w:sz w:val="24"/>
          <w:szCs w:val="24"/>
        </w:rPr>
        <w:t xml:space="preserve">Children </w:t>
      </w:r>
      <w:r w:rsidRPr="00126338">
        <w:rPr>
          <w:rFonts w:ascii="Times New Roman" w:eastAsia="Calibri" w:hAnsi="Times New Roman" w:cs="Times New Roman"/>
          <w:sz w:val="24"/>
          <w:szCs w:val="24"/>
        </w:rPr>
        <w:t xml:space="preserve">ages </w:t>
      </w:r>
      <w:r w:rsidRPr="00126338">
        <w:rPr>
          <w:rFonts w:ascii="Times New Roman" w:hAnsi="Times New Roman" w:cs="Times New Roman"/>
          <w:sz w:val="24"/>
          <w:szCs w:val="24"/>
        </w:rPr>
        <w:t>6 weeks – 13 years old (or to 19 years old for children with disabilities)</w:t>
      </w:r>
      <w:r w:rsidR="00AA10CF">
        <w:rPr>
          <w:rFonts w:ascii="Times New Roman" w:hAnsi="Times New Roman" w:cs="Times New Roman"/>
          <w:sz w:val="24"/>
          <w:szCs w:val="24"/>
        </w:rPr>
        <w:t xml:space="preserve"> are eligible to receive a</w:t>
      </w:r>
      <w:r w:rsidR="00956289">
        <w:rPr>
          <w:rFonts w:ascii="Times New Roman" w:hAnsi="Times New Roman" w:cs="Times New Roman"/>
          <w:sz w:val="24"/>
          <w:szCs w:val="24"/>
        </w:rPr>
        <w:t>n ACS</w:t>
      </w:r>
      <w:r w:rsidR="00AA10CF">
        <w:rPr>
          <w:rFonts w:ascii="Times New Roman" w:hAnsi="Times New Roman" w:cs="Times New Roman"/>
          <w:sz w:val="24"/>
          <w:szCs w:val="24"/>
        </w:rPr>
        <w:t xml:space="preserve"> voucher</w:t>
      </w:r>
      <w:r w:rsidRPr="00126338">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16"/>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 xml:space="preserve">Currently, </w:t>
      </w:r>
      <w:r w:rsidR="00B51140">
        <w:rPr>
          <w:rFonts w:ascii="Times New Roman" w:eastAsia="Calibri" w:hAnsi="Times New Roman" w:cs="Times New Roman"/>
          <w:sz w:val="24"/>
          <w:szCs w:val="24"/>
        </w:rPr>
        <w:t xml:space="preserve">approximately </w:t>
      </w:r>
      <w:r>
        <w:rPr>
          <w:rFonts w:ascii="Times New Roman" w:eastAsia="Calibri" w:hAnsi="Times New Roman" w:cs="Times New Roman"/>
          <w:sz w:val="24"/>
          <w:szCs w:val="24"/>
        </w:rPr>
        <w:t xml:space="preserve">109,000 </w:t>
      </w:r>
      <w:r w:rsidR="00D02C92">
        <w:rPr>
          <w:rFonts w:ascii="Times New Roman" w:eastAsia="Calibri" w:hAnsi="Times New Roman" w:cs="Times New Roman"/>
          <w:sz w:val="24"/>
          <w:szCs w:val="24"/>
        </w:rPr>
        <w:t xml:space="preserve">NYC </w:t>
      </w:r>
      <w:r>
        <w:rPr>
          <w:rFonts w:ascii="Times New Roman" w:eastAsia="Calibri" w:hAnsi="Times New Roman" w:cs="Times New Roman"/>
          <w:sz w:val="24"/>
          <w:szCs w:val="24"/>
        </w:rPr>
        <w:t xml:space="preserve">children </w:t>
      </w:r>
      <w:r w:rsidR="00425FFA">
        <w:rPr>
          <w:rFonts w:ascii="Times New Roman" w:eastAsia="Calibri" w:hAnsi="Times New Roman" w:cs="Times New Roman"/>
          <w:sz w:val="24"/>
          <w:szCs w:val="24"/>
        </w:rPr>
        <w:t>are using</w:t>
      </w:r>
      <w:r>
        <w:rPr>
          <w:rFonts w:ascii="Times New Roman" w:eastAsia="Calibri" w:hAnsi="Times New Roman" w:cs="Times New Roman"/>
          <w:sz w:val="24"/>
          <w:szCs w:val="24"/>
        </w:rPr>
        <w:t xml:space="preserve"> ACS vouchers.</w:t>
      </w:r>
      <w:r w:rsidR="008F7EAD">
        <w:rPr>
          <w:rStyle w:val="FootnoteReference"/>
          <w:rFonts w:ascii="Times New Roman" w:eastAsia="Calibri" w:hAnsi="Times New Roman" w:cs="Times New Roman"/>
          <w:sz w:val="24"/>
          <w:szCs w:val="24"/>
        </w:rPr>
        <w:footnoteReference w:id="17"/>
      </w:r>
      <w:r>
        <w:rPr>
          <w:rFonts w:ascii="Times New Roman" w:eastAsia="Calibri" w:hAnsi="Times New Roman" w:cs="Times New Roman"/>
          <w:sz w:val="24"/>
          <w:szCs w:val="24"/>
        </w:rPr>
        <w:t xml:space="preserve"> </w:t>
      </w:r>
      <w:r w:rsidR="00C21922" w:rsidRPr="15988F73">
        <w:rPr>
          <w:rFonts w:ascii="Times New Roman" w:eastAsia="Times New Roman" w:hAnsi="Times New Roman" w:cs="Times New Roman"/>
          <w:color w:val="000000" w:themeColor="text1"/>
          <w:sz w:val="24"/>
          <w:szCs w:val="24"/>
        </w:rPr>
        <w:t>Three populations are eligible for these vouchers: families receiving cash assistance (which is administered by HRA), families receiving ACS child welfare services, and families that meet certain low-income requirements</w:t>
      </w:r>
      <w:r w:rsidR="00C21922">
        <w:rPr>
          <w:rFonts w:ascii="Times New Roman" w:eastAsia="Times New Roman" w:hAnsi="Times New Roman" w:cs="Times New Roman"/>
          <w:color w:val="000000" w:themeColor="text1"/>
          <w:sz w:val="24"/>
          <w:szCs w:val="24"/>
        </w:rPr>
        <w:t xml:space="preserve"> set by the State</w:t>
      </w:r>
      <w:r w:rsidR="00C21922" w:rsidRPr="15988F73">
        <w:rPr>
          <w:rFonts w:ascii="Times New Roman" w:eastAsia="Times New Roman" w:hAnsi="Times New Roman" w:cs="Times New Roman"/>
          <w:color w:val="000000" w:themeColor="text1"/>
          <w:sz w:val="24"/>
          <w:szCs w:val="24"/>
        </w:rPr>
        <w:t>.</w:t>
      </w:r>
      <w:r w:rsidR="005820B3">
        <w:rPr>
          <w:rStyle w:val="FootnoteReference"/>
          <w:rFonts w:ascii="Times New Roman" w:eastAsia="Times New Roman" w:hAnsi="Times New Roman" w:cs="Times New Roman"/>
          <w:color w:val="000000" w:themeColor="text1"/>
          <w:sz w:val="24"/>
          <w:szCs w:val="24"/>
        </w:rPr>
        <w:footnoteReference w:id="18"/>
      </w:r>
      <w:r w:rsidR="00C21922" w:rsidRPr="15988F73">
        <w:t xml:space="preserve"> </w:t>
      </w:r>
      <w:r w:rsidRPr="0014035D">
        <w:rPr>
          <w:rFonts w:ascii="Times New Roman" w:eastAsia="Calibri" w:hAnsi="Times New Roman" w:cs="Times New Roman"/>
          <w:sz w:val="24"/>
          <w:szCs w:val="24"/>
        </w:rPr>
        <w:t>The majority of these vouchers serve families who are low-income (66 percent), while roughly a third serve families on cash assistance (27 percent), and 7 percent serve those receiving either preventative or protective services from ACS</w:t>
      </w:r>
      <w:r w:rsidR="00DB0C1A">
        <w:rPr>
          <w:rFonts w:ascii="Times New Roman" w:eastAsia="Calibri" w:hAnsi="Times New Roman" w:cs="Times New Roman"/>
          <w:sz w:val="24"/>
          <w:szCs w:val="24"/>
        </w:rPr>
        <w:t xml:space="preserve"> (see chart below)</w:t>
      </w:r>
      <w:r>
        <w:rPr>
          <w:rFonts w:ascii="Times New Roman" w:eastAsia="Calibri" w:hAnsi="Times New Roman" w:cs="Times New Roman"/>
          <w:sz w:val="24"/>
          <w:szCs w:val="24"/>
        </w:rPr>
        <w:t>.</w:t>
      </w:r>
      <w:r w:rsidR="005B3ACE">
        <w:rPr>
          <w:rStyle w:val="FootnoteReference"/>
          <w:rFonts w:ascii="Times New Roman" w:eastAsia="Calibri" w:hAnsi="Times New Roman" w:cs="Times New Roman"/>
          <w:sz w:val="24"/>
          <w:szCs w:val="24"/>
        </w:rPr>
        <w:footnoteReference w:id="19"/>
      </w:r>
      <w:r>
        <w:rPr>
          <w:rFonts w:ascii="Times New Roman" w:eastAsia="Calibri" w:hAnsi="Times New Roman" w:cs="Times New Roman"/>
          <w:sz w:val="24"/>
          <w:szCs w:val="24"/>
        </w:rPr>
        <w:t xml:space="preserve"> </w:t>
      </w:r>
    </w:p>
    <w:p w14:paraId="5FE9BF22" w14:textId="77777777" w:rsidR="003D63D8" w:rsidRPr="00B57299" w:rsidRDefault="003D63D8" w:rsidP="003D63D8">
      <w:pPr>
        <w:spacing w:after="0"/>
        <w:jc w:val="center"/>
        <w:rPr>
          <w:rFonts w:ascii="Times New Roman" w:eastAsia="Calibri" w:hAnsi="Times New Roman" w:cs="Times New Roman"/>
          <w:b/>
        </w:rPr>
      </w:pPr>
      <w:r w:rsidRPr="00B57299">
        <w:rPr>
          <w:rFonts w:ascii="Times New Roman" w:eastAsia="Calibri" w:hAnsi="Times New Roman" w:cs="Times New Roman"/>
          <w:b/>
          <w:bCs/>
        </w:rPr>
        <w:t xml:space="preserve">ACS Voucher </w:t>
      </w:r>
      <w:r w:rsidRPr="00B57299">
        <w:rPr>
          <w:rFonts w:ascii="Times New Roman" w:eastAsia="Calibri" w:hAnsi="Times New Roman" w:cs="Times New Roman"/>
          <w:b/>
        </w:rPr>
        <w:t>Enrollment</w:t>
      </w:r>
      <w:r w:rsidRPr="00B57299">
        <w:rPr>
          <w:rFonts w:ascii="Times New Roman" w:eastAsia="Calibri" w:hAnsi="Times New Roman" w:cs="Times New Roman"/>
          <w:b/>
          <w:bCs/>
        </w:rPr>
        <w:t>,</w:t>
      </w:r>
      <w:r w:rsidRPr="00B57299">
        <w:rPr>
          <w:rFonts w:ascii="Times New Roman" w:eastAsia="Calibri" w:hAnsi="Times New Roman" w:cs="Times New Roman"/>
          <w:b/>
        </w:rPr>
        <w:t xml:space="preserve"> by Type</w:t>
      </w:r>
      <w:r w:rsidRPr="00B57299">
        <w:rPr>
          <w:rFonts w:ascii="Times New Roman" w:eastAsia="Calibri" w:hAnsi="Times New Roman" w:cs="Times New Roman"/>
          <w:b/>
          <w:bCs/>
        </w:rPr>
        <w:t>, as of November 2025</w:t>
      </w:r>
    </w:p>
    <w:tbl>
      <w:tblPr>
        <w:tblW w:w="9479" w:type="dxa"/>
        <w:tblLook w:val="04A0" w:firstRow="1" w:lastRow="0" w:firstColumn="1" w:lastColumn="0" w:noHBand="0" w:noVBand="1"/>
      </w:tblPr>
      <w:tblGrid>
        <w:gridCol w:w="2433"/>
        <w:gridCol w:w="2894"/>
        <w:gridCol w:w="2424"/>
        <w:gridCol w:w="1728"/>
      </w:tblGrid>
      <w:tr w:rsidR="00DC31EB" w:rsidRPr="00B57299" w14:paraId="2A4F7416" w14:textId="77777777">
        <w:trPr>
          <w:trHeight w:val="258"/>
        </w:trPr>
        <w:tc>
          <w:tcPr>
            <w:tcW w:w="2433" w:type="dxa"/>
            <w:tcBorders>
              <w:top w:val="nil"/>
              <w:left w:val="nil"/>
              <w:bottom w:val="nil"/>
              <w:right w:val="nil"/>
            </w:tcBorders>
            <w:shd w:val="clear" w:color="000000" w:fill="242852"/>
            <w:noWrap/>
            <w:vAlign w:val="bottom"/>
            <w:hideMark/>
          </w:tcPr>
          <w:p w14:paraId="25566AD9" w14:textId="77777777" w:rsidR="003D63D8" w:rsidRPr="00B57299" w:rsidRDefault="003D63D8">
            <w:pPr>
              <w:spacing w:after="0" w:line="240" w:lineRule="auto"/>
              <w:jc w:val="center"/>
              <w:rPr>
                <w:rFonts w:ascii="Times New Roman" w:eastAsia="Times New Roman" w:hAnsi="Times New Roman" w:cs="Times New Roman"/>
                <w:b/>
                <w:bCs/>
                <w:color w:val="FFFFFF"/>
                <w:sz w:val="20"/>
                <w:szCs w:val="20"/>
              </w:rPr>
            </w:pPr>
            <w:r w:rsidRPr="00B57299">
              <w:rPr>
                <w:rFonts w:ascii="Times New Roman" w:eastAsia="Times New Roman" w:hAnsi="Times New Roman" w:cs="Times New Roman"/>
                <w:b/>
                <w:bCs/>
                <w:color w:val="FFFFFF"/>
                <w:sz w:val="20"/>
                <w:szCs w:val="20"/>
              </w:rPr>
              <w:t>Low-Income Vouchers</w:t>
            </w:r>
          </w:p>
        </w:tc>
        <w:tc>
          <w:tcPr>
            <w:tcW w:w="2894" w:type="dxa"/>
            <w:tcBorders>
              <w:top w:val="nil"/>
              <w:left w:val="nil"/>
              <w:bottom w:val="nil"/>
              <w:right w:val="nil"/>
            </w:tcBorders>
            <w:shd w:val="clear" w:color="000000" w:fill="242852"/>
            <w:noWrap/>
            <w:vAlign w:val="bottom"/>
            <w:hideMark/>
          </w:tcPr>
          <w:p w14:paraId="7F4DC518" w14:textId="77777777" w:rsidR="003D63D8" w:rsidRPr="00B57299" w:rsidRDefault="003D63D8">
            <w:pPr>
              <w:spacing w:after="0" w:line="240" w:lineRule="auto"/>
              <w:jc w:val="center"/>
              <w:rPr>
                <w:rFonts w:ascii="Times New Roman" w:eastAsia="Times New Roman" w:hAnsi="Times New Roman" w:cs="Times New Roman"/>
                <w:b/>
                <w:bCs/>
                <w:color w:val="FFFFFF"/>
                <w:sz w:val="20"/>
                <w:szCs w:val="20"/>
              </w:rPr>
            </w:pPr>
            <w:r w:rsidRPr="00B57299">
              <w:rPr>
                <w:rFonts w:ascii="Times New Roman" w:eastAsia="Times New Roman" w:hAnsi="Times New Roman" w:cs="Times New Roman"/>
                <w:b/>
                <w:bCs/>
                <w:color w:val="FFFFFF"/>
                <w:sz w:val="20"/>
                <w:szCs w:val="20"/>
              </w:rPr>
              <w:t>Cash Assistance Vouchers</w:t>
            </w:r>
          </w:p>
        </w:tc>
        <w:tc>
          <w:tcPr>
            <w:tcW w:w="2424" w:type="dxa"/>
            <w:tcBorders>
              <w:top w:val="nil"/>
              <w:left w:val="nil"/>
              <w:bottom w:val="nil"/>
              <w:right w:val="nil"/>
            </w:tcBorders>
            <w:shd w:val="clear" w:color="000000" w:fill="242852"/>
            <w:noWrap/>
            <w:vAlign w:val="bottom"/>
            <w:hideMark/>
          </w:tcPr>
          <w:p w14:paraId="658F27BF" w14:textId="77777777" w:rsidR="003D63D8" w:rsidRPr="00B57299" w:rsidRDefault="003D63D8">
            <w:pPr>
              <w:spacing w:after="0" w:line="240" w:lineRule="auto"/>
              <w:jc w:val="center"/>
              <w:rPr>
                <w:rFonts w:ascii="Times New Roman" w:eastAsia="Times New Roman" w:hAnsi="Times New Roman" w:cs="Times New Roman"/>
                <w:b/>
                <w:bCs/>
                <w:color w:val="FFFFFF"/>
                <w:sz w:val="20"/>
                <w:szCs w:val="20"/>
              </w:rPr>
            </w:pPr>
            <w:r w:rsidRPr="00B57299">
              <w:rPr>
                <w:rFonts w:ascii="Times New Roman" w:eastAsia="Times New Roman" w:hAnsi="Times New Roman" w:cs="Times New Roman"/>
                <w:b/>
                <w:bCs/>
                <w:color w:val="FFFFFF"/>
                <w:sz w:val="20"/>
                <w:szCs w:val="20"/>
              </w:rPr>
              <w:t>Child Welfare Vouchers</w:t>
            </w:r>
          </w:p>
        </w:tc>
        <w:tc>
          <w:tcPr>
            <w:tcW w:w="1728" w:type="dxa"/>
            <w:tcBorders>
              <w:top w:val="nil"/>
              <w:left w:val="nil"/>
              <w:bottom w:val="nil"/>
              <w:right w:val="nil"/>
            </w:tcBorders>
            <w:shd w:val="clear" w:color="000000" w:fill="242852"/>
            <w:noWrap/>
            <w:vAlign w:val="bottom"/>
            <w:hideMark/>
          </w:tcPr>
          <w:p w14:paraId="3FF4B84F" w14:textId="77777777" w:rsidR="003D63D8" w:rsidRPr="00B57299" w:rsidRDefault="003D63D8">
            <w:pPr>
              <w:spacing w:after="0" w:line="240" w:lineRule="auto"/>
              <w:jc w:val="center"/>
              <w:rPr>
                <w:rFonts w:ascii="Times New Roman" w:eastAsia="Times New Roman" w:hAnsi="Times New Roman" w:cs="Times New Roman"/>
                <w:b/>
                <w:bCs/>
                <w:color w:val="FFFFFF"/>
                <w:sz w:val="20"/>
                <w:szCs w:val="20"/>
              </w:rPr>
            </w:pPr>
            <w:r w:rsidRPr="00B57299">
              <w:rPr>
                <w:rFonts w:ascii="Times New Roman" w:eastAsia="Times New Roman" w:hAnsi="Times New Roman" w:cs="Times New Roman"/>
                <w:b/>
                <w:bCs/>
                <w:color w:val="FFFFFF"/>
                <w:sz w:val="20"/>
                <w:szCs w:val="20"/>
              </w:rPr>
              <w:t>Total Enrollment</w:t>
            </w:r>
          </w:p>
        </w:tc>
      </w:tr>
      <w:tr w:rsidR="00DC31EB" w:rsidRPr="00B57299" w14:paraId="14015B4F" w14:textId="77777777">
        <w:trPr>
          <w:trHeight w:val="137"/>
        </w:trPr>
        <w:tc>
          <w:tcPr>
            <w:tcW w:w="2433" w:type="dxa"/>
            <w:tcBorders>
              <w:top w:val="nil"/>
              <w:left w:val="nil"/>
              <w:bottom w:val="nil"/>
              <w:right w:val="nil"/>
            </w:tcBorders>
            <w:shd w:val="clear" w:color="000000" w:fill="D9D9D9"/>
            <w:noWrap/>
            <w:vAlign w:val="bottom"/>
            <w:hideMark/>
          </w:tcPr>
          <w:p w14:paraId="45252B1C" w14:textId="77777777" w:rsidR="003D63D8" w:rsidRPr="00B57299" w:rsidRDefault="003D63D8">
            <w:pPr>
              <w:spacing w:after="0" w:line="240" w:lineRule="auto"/>
              <w:jc w:val="center"/>
              <w:rPr>
                <w:rFonts w:ascii="Times New Roman" w:eastAsia="Times New Roman" w:hAnsi="Times New Roman" w:cs="Times New Roman"/>
                <w:b/>
                <w:bCs/>
                <w:color w:val="000000"/>
                <w:sz w:val="20"/>
                <w:szCs w:val="20"/>
              </w:rPr>
            </w:pPr>
            <w:r w:rsidRPr="00B57299">
              <w:rPr>
                <w:rFonts w:ascii="Times New Roman" w:eastAsia="Times New Roman" w:hAnsi="Times New Roman" w:cs="Times New Roman"/>
                <w:b/>
                <w:bCs/>
                <w:color w:val="000000"/>
                <w:sz w:val="20"/>
                <w:szCs w:val="20"/>
              </w:rPr>
              <w:t>72,194</w:t>
            </w:r>
          </w:p>
        </w:tc>
        <w:tc>
          <w:tcPr>
            <w:tcW w:w="2894" w:type="dxa"/>
            <w:tcBorders>
              <w:top w:val="nil"/>
              <w:left w:val="nil"/>
              <w:bottom w:val="nil"/>
              <w:right w:val="nil"/>
            </w:tcBorders>
            <w:shd w:val="clear" w:color="000000" w:fill="D9D9D9"/>
            <w:noWrap/>
            <w:vAlign w:val="bottom"/>
            <w:hideMark/>
          </w:tcPr>
          <w:p w14:paraId="3DF3B713" w14:textId="77777777" w:rsidR="003D63D8" w:rsidRPr="00B57299" w:rsidRDefault="003D63D8">
            <w:pPr>
              <w:spacing w:after="0" w:line="240" w:lineRule="auto"/>
              <w:jc w:val="center"/>
              <w:rPr>
                <w:rFonts w:ascii="Times New Roman" w:eastAsia="Times New Roman" w:hAnsi="Times New Roman" w:cs="Times New Roman"/>
                <w:b/>
                <w:bCs/>
                <w:color w:val="000000"/>
                <w:sz w:val="20"/>
                <w:szCs w:val="20"/>
              </w:rPr>
            </w:pPr>
            <w:r w:rsidRPr="00B57299">
              <w:rPr>
                <w:rFonts w:ascii="Times New Roman" w:eastAsia="Times New Roman" w:hAnsi="Times New Roman" w:cs="Times New Roman"/>
                <w:b/>
                <w:bCs/>
                <w:color w:val="000000"/>
                <w:sz w:val="20"/>
                <w:szCs w:val="20"/>
              </w:rPr>
              <w:t>29,711</w:t>
            </w:r>
          </w:p>
        </w:tc>
        <w:tc>
          <w:tcPr>
            <w:tcW w:w="2424" w:type="dxa"/>
            <w:tcBorders>
              <w:top w:val="nil"/>
              <w:left w:val="nil"/>
              <w:bottom w:val="nil"/>
              <w:right w:val="nil"/>
            </w:tcBorders>
            <w:shd w:val="clear" w:color="000000" w:fill="D9D9D9"/>
            <w:noWrap/>
            <w:vAlign w:val="bottom"/>
            <w:hideMark/>
          </w:tcPr>
          <w:p w14:paraId="49C32EF1" w14:textId="77777777" w:rsidR="003D63D8" w:rsidRPr="00B57299" w:rsidRDefault="003D63D8">
            <w:pPr>
              <w:spacing w:after="0" w:line="240" w:lineRule="auto"/>
              <w:jc w:val="center"/>
              <w:rPr>
                <w:rFonts w:ascii="Times New Roman" w:eastAsia="Times New Roman" w:hAnsi="Times New Roman" w:cs="Times New Roman"/>
                <w:b/>
                <w:bCs/>
                <w:color w:val="000000"/>
                <w:sz w:val="20"/>
                <w:szCs w:val="20"/>
              </w:rPr>
            </w:pPr>
            <w:r w:rsidRPr="00B57299">
              <w:rPr>
                <w:rFonts w:ascii="Times New Roman" w:eastAsia="Times New Roman" w:hAnsi="Times New Roman" w:cs="Times New Roman"/>
                <w:b/>
                <w:bCs/>
                <w:color w:val="000000"/>
                <w:sz w:val="20"/>
                <w:szCs w:val="20"/>
              </w:rPr>
              <w:t>7,634</w:t>
            </w:r>
          </w:p>
        </w:tc>
        <w:tc>
          <w:tcPr>
            <w:tcW w:w="1728" w:type="dxa"/>
            <w:tcBorders>
              <w:top w:val="nil"/>
              <w:left w:val="nil"/>
              <w:bottom w:val="nil"/>
              <w:right w:val="nil"/>
            </w:tcBorders>
            <w:shd w:val="clear" w:color="000000" w:fill="D9D9D9"/>
            <w:noWrap/>
            <w:vAlign w:val="bottom"/>
            <w:hideMark/>
          </w:tcPr>
          <w:p w14:paraId="5FECA1A0" w14:textId="77777777" w:rsidR="003D63D8" w:rsidRPr="00B57299" w:rsidRDefault="003D63D8">
            <w:pPr>
              <w:spacing w:after="0" w:line="240" w:lineRule="auto"/>
              <w:jc w:val="center"/>
              <w:rPr>
                <w:rFonts w:ascii="Times New Roman" w:eastAsia="Times New Roman" w:hAnsi="Times New Roman" w:cs="Times New Roman"/>
                <w:b/>
                <w:bCs/>
                <w:color w:val="000000"/>
                <w:sz w:val="20"/>
                <w:szCs w:val="20"/>
              </w:rPr>
            </w:pPr>
            <w:r w:rsidRPr="00B57299">
              <w:rPr>
                <w:rFonts w:ascii="Times New Roman" w:eastAsia="Times New Roman" w:hAnsi="Times New Roman" w:cs="Times New Roman"/>
                <w:b/>
                <w:bCs/>
                <w:color w:val="000000"/>
                <w:sz w:val="20"/>
                <w:szCs w:val="20"/>
              </w:rPr>
              <w:t>109,539</w:t>
            </w:r>
          </w:p>
        </w:tc>
      </w:tr>
    </w:tbl>
    <w:p w14:paraId="553AB093" w14:textId="175ADECE" w:rsidR="00A77811" w:rsidRPr="00A77811" w:rsidRDefault="382F4625" w:rsidP="00D34B54">
      <w:pPr>
        <w:rPr>
          <w:rFonts w:ascii="Times New Roman" w:eastAsia="Calibri" w:hAnsi="Times New Roman" w:cs="Times New Roman"/>
          <w:i/>
          <w:iCs/>
          <w:sz w:val="18"/>
          <w:szCs w:val="18"/>
        </w:rPr>
      </w:pPr>
      <w:r w:rsidRPr="216203E5">
        <w:rPr>
          <w:rFonts w:ascii="Times New Roman" w:eastAsia="Calibri" w:hAnsi="Times New Roman" w:cs="Times New Roman"/>
          <w:i/>
          <w:iCs/>
          <w:sz w:val="18"/>
          <w:szCs w:val="18"/>
        </w:rPr>
        <w:t>Source: ACS December 2025 Flash Report, HRA</w:t>
      </w:r>
    </w:p>
    <w:p w14:paraId="151C138E" w14:textId="77777777" w:rsidR="006F7BA7" w:rsidRDefault="006F7BA7" w:rsidP="008E4D2A">
      <w:pPr>
        <w:pStyle w:val="ListParagraph"/>
        <w:spacing w:after="0" w:line="480" w:lineRule="auto"/>
        <w:ind w:left="0" w:firstLine="720"/>
        <w:rPr>
          <w:rFonts w:ascii="Times New Roman" w:eastAsia="Times New Roman" w:hAnsi="Times New Roman" w:cs="Times New Roman"/>
          <w:color w:val="000000" w:themeColor="text1"/>
          <w:sz w:val="24"/>
          <w:szCs w:val="24"/>
        </w:rPr>
      </w:pPr>
    </w:p>
    <w:p w14:paraId="3FD0B429" w14:textId="13F7664B" w:rsidR="216203E5" w:rsidRPr="008E4D2A" w:rsidRDefault="00105001" w:rsidP="008E4D2A">
      <w:pPr>
        <w:pStyle w:val="ListParagraph"/>
        <w:spacing w:after="0" w:line="480" w:lineRule="auto"/>
        <w:ind w:left="0" w:firstLine="720"/>
      </w:pPr>
      <w:r w:rsidRPr="15988F73">
        <w:rPr>
          <w:rFonts w:ascii="Times New Roman" w:eastAsia="Times New Roman" w:hAnsi="Times New Roman" w:cs="Times New Roman"/>
          <w:color w:val="000000" w:themeColor="text1"/>
          <w:sz w:val="24"/>
          <w:szCs w:val="24"/>
        </w:rPr>
        <w:t>Child</w:t>
      </w:r>
      <w:r>
        <w:rPr>
          <w:rFonts w:ascii="Times New Roman" w:eastAsia="Times New Roman" w:hAnsi="Times New Roman" w:cs="Times New Roman"/>
          <w:color w:val="000000" w:themeColor="text1"/>
          <w:sz w:val="24"/>
          <w:szCs w:val="24"/>
        </w:rPr>
        <w:t xml:space="preserve"> </w:t>
      </w:r>
      <w:r w:rsidRPr="15988F73">
        <w:rPr>
          <w:rFonts w:ascii="Times New Roman" w:eastAsia="Times New Roman" w:hAnsi="Times New Roman" w:cs="Times New Roman"/>
          <w:color w:val="000000" w:themeColor="text1"/>
          <w:sz w:val="24"/>
          <w:szCs w:val="24"/>
        </w:rPr>
        <w:t xml:space="preserve">care vouchers for families on cash assistance are given priority, as is required by </w:t>
      </w:r>
      <w:r w:rsidR="00513ABE">
        <w:rPr>
          <w:rFonts w:ascii="Times New Roman" w:eastAsia="Times New Roman" w:hAnsi="Times New Roman" w:cs="Times New Roman"/>
          <w:color w:val="000000" w:themeColor="text1"/>
          <w:sz w:val="24"/>
          <w:szCs w:val="24"/>
        </w:rPr>
        <w:t xml:space="preserve">both </w:t>
      </w:r>
      <w:r w:rsidRPr="15988F73">
        <w:rPr>
          <w:rFonts w:ascii="Times New Roman" w:eastAsia="Times New Roman" w:hAnsi="Times New Roman" w:cs="Times New Roman"/>
          <w:color w:val="000000" w:themeColor="text1"/>
          <w:sz w:val="24"/>
          <w:szCs w:val="24"/>
        </w:rPr>
        <w:t>the State and federal government.</w:t>
      </w:r>
      <w:r w:rsidR="005820B3">
        <w:rPr>
          <w:rStyle w:val="FootnoteReference"/>
          <w:rFonts w:ascii="Times New Roman" w:eastAsia="Times New Roman" w:hAnsi="Times New Roman" w:cs="Times New Roman"/>
          <w:color w:val="000000" w:themeColor="text1"/>
          <w:sz w:val="24"/>
          <w:szCs w:val="24"/>
        </w:rPr>
        <w:footnoteReference w:id="20"/>
      </w:r>
      <w:r w:rsidRPr="15988F73">
        <w:t xml:space="preserve">  </w:t>
      </w:r>
      <w:r w:rsidRPr="15988F73">
        <w:rPr>
          <w:rFonts w:ascii="Times New Roman" w:eastAsia="Times New Roman" w:hAnsi="Times New Roman" w:cs="Times New Roman"/>
          <w:color w:val="000000" w:themeColor="text1"/>
          <w:sz w:val="24"/>
          <w:szCs w:val="24"/>
        </w:rPr>
        <w:t>During the pandemic, demand for these vouchers declined due to a temporary pause in cash assistance work requirements.</w:t>
      </w:r>
      <w:r w:rsidR="005820B3">
        <w:rPr>
          <w:rStyle w:val="FootnoteReference"/>
          <w:rFonts w:ascii="Times New Roman" w:eastAsia="Times New Roman" w:hAnsi="Times New Roman" w:cs="Times New Roman"/>
          <w:color w:val="000000" w:themeColor="text1"/>
          <w:sz w:val="24"/>
          <w:szCs w:val="24"/>
        </w:rPr>
        <w:footnoteReference w:id="21"/>
      </w:r>
      <w:r w:rsidRPr="15988F73">
        <w:rPr>
          <w:rFonts w:ascii="Times New Roman" w:eastAsia="Times New Roman" w:hAnsi="Times New Roman" w:cs="Times New Roman"/>
          <w:color w:val="000000" w:themeColor="text1"/>
          <w:sz w:val="24"/>
          <w:szCs w:val="24"/>
        </w:rPr>
        <w:t xml:space="preserve"> As federally required, HRA began to reinstate work requirements on a rolling basis in the spring of 2025, with full implementation expected by spring of 2026.</w:t>
      </w:r>
      <w:r w:rsidR="005820B3">
        <w:rPr>
          <w:rStyle w:val="FootnoteReference"/>
          <w:rFonts w:ascii="Times New Roman" w:eastAsia="Times New Roman" w:hAnsi="Times New Roman" w:cs="Times New Roman"/>
          <w:color w:val="000000" w:themeColor="text1"/>
          <w:sz w:val="24"/>
          <w:szCs w:val="24"/>
        </w:rPr>
        <w:footnoteReference w:id="22"/>
      </w:r>
      <w:r w:rsidRPr="15988F73">
        <w:rPr>
          <w:rFonts w:ascii="Times New Roman" w:eastAsia="Times New Roman" w:hAnsi="Times New Roman" w:cs="Times New Roman"/>
          <w:color w:val="000000" w:themeColor="text1"/>
          <w:sz w:val="24"/>
          <w:szCs w:val="24"/>
        </w:rPr>
        <w:t xml:space="preserve"> Due to the reintroduction of work requirements, HRA’s cash assistance growth projections, and the overall increasing demand for vouchers, ACS </w:t>
      </w:r>
      <w:r w:rsidRPr="15988F73">
        <w:rPr>
          <w:rFonts w:ascii="Times New Roman" w:eastAsia="Times New Roman" w:hAnsi="Times New Roman" w:cs="Times New Roman"/>
          <w:color w:val="000000" w:themeColor="text1"/>
          <w:sz w:val="24"/>
          <w:szCs w:val="24"/>
        </w:rPr>
        <w:lastRenderedPageBreak/>
        <w:t>began to place new low-income applicants deemed eligible on a waitlist on May 5, 2025.</w:t>
      </w:r>
      <w:r w:rsidR="005820B3">
        <w:rPr>
          <w:rStyle w:val="FootnoteReference"/>
          <w:rFonts w:ascii="Times New Roman" w:eastAsia="Times New Roman" w:hAnsi="Times New Roman" w:cs="Times New Roman"/>
          <w:color w:val="000000" w:themeColor="text1"/>
          <w:sz w:val="24"/>
          <w:szCs w:val="24"/>
        </w:rPr>
        <w:footnoteReference w:id="23"/>
      </w:r>
      <w:r w:rsidRPr="15988F73">
        <w:rPr>
          <w:rFonts w:ascii="Times New Roman" w:eastAsia="Times New Roman" w:hAnsi="Times New Roman" w:cs="Times New Roman"/>
          <w:color w:val="000000" w:themeColor="text1"/>
          <w:sz w:val="24"/>
          <w:szCs w:val="24"/>
        </w:rPr>
        <w:t xml:space="preserve"> As of February 2026, the waitlist is approximately 16,000 children.</w:t>
      </w:r>
      <w:r w:rsidR="005820B3">
        <w:rPr>
          <w:rStyle w:val="FootnoteReference"/>
          <w:rFonts w:ascii="Times New Roman" w:eastAsia="Times New Roman" w:hAnsi="Times New Roman" w:cs="Times New Roman"/>
          <w:color w:val="000000" w:themeColor="text1"/>
          <w:sz w:val="24"/>
          <w:szCs w:val="24"/>
        </w:rPr>
        <w:footnoteReference w:id="24"/>
      </w:r>
      <w:r w:rsidRPr="15988F73">
        <w:t xml:space="preserve"> </w:t>
      </w:r>
      <w:r w:rsidRPr="15988F73">
        <w:rPr>
          <w:rFonts w:ascii="Times New Roman" w:eastAsia="Times New Roman" w:hAnsi="Times New Roman" w:cs="Times New Roman"/>
          <w:color w:val="000000" w:themeColor="text1"/>
          <w:sz w:val="24"/>
          <w:szCs w:val="24"/>
        </w:rPr>
        <w:t>ACS continues to enroll cash assistance applicants, as is mandated, and recertify existing clients who submit on time and meet current eligibility requirements.</w:t>
      </w:r>
      <w:r>
        <w:rPr>
          <w:rStyle w:val="FootnoteReference"/>
          <w:rFonts w:ascii="Times New Roman" w:eastAsia="Times New Roman" w:hAnsi="Times New Roman" w:cs="Times New Roman"/>
          <w:color w:val="000000" w:themeColor="text1"/>
          <w:sz w:val="24"/>
          <w:szCs w:val="24"/>
        </w:rPr>
        <w:footnoteReference w:id="25"/>
      </w:r>
      <w:r w:rsidRPr="15988F73">
        <w:rPr>
          <w:rFonts w:ascii="Times New Roman" w:eastAsia="Times New Roman" w:hAnsi="Times New Roman" w:cs="Times New Roman"/>
          <w:color w:val="000000" w:themeColor="text1"/>
          <w:sz w:val="24"/>
          <w:szCs w:val="24"/>
        </w:rPr>
        <w:t xml:space="preserve"> </w:t>
      </w:r>
      <w:r w:rsidRPr="15988F73">
        <w:t xml:space="preserve"> </w:t>
      </w:r>
    </w:p>
    <w:p w14:paraId="1B0E93ED" w14:textId="5C03FC94" w:rsidR="003D63D8" w:rsidRPr="00C07DF9" w:rsidRDefault="003D63D8" w:rsidP="00246B73">
      <w:pPr>
        <w:pStyle w:val="ListParagraph"/>
        <w:spacing w:after="0" w:line="480" w:lineRule="auto"/>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ACS also administers Promise NYC which is a child care assistance program for </w:t>
      </w:r>
      <w:r w:rsidRPr="00E52050">
        <w:rPr>
          <w:rFonts w:ascii="Times New Roman" w:eastAsia="Calibri" w:hAnsi="Times New Roman" w:cs="Times New Roman"/>
          <w:sz w:val="24"/>
          <w:szCs w:val="24"/>
        </w:rPr>
        <w:t>low-income, undocumented immigrant families</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26"/>
      </w:r>
      <w:r>
        <w:rPr>
          <w:rFonts w:ascii="Times New Roman" w:eastAsia="Calibri" w:hAnsi="Times New Roman" w:cs="Times New Roman"/>
          <w:sz w:val="24"/>
          <w:szCs w:val="24"/>
        </w:rPr>
        <w:t xml:space="preserve"> </w:t>
      </w:r>
      <w:r w:rsidRPr="00D565DD">
        <w:rPr>
          <w:rFonts w:ascii="Times New Roman" w:eastAsia="Calibri" w:hAnsi="Times New Roman" w:cs="Times New Roman"/>
          <w:sz w:val="24"/>
          <w:szCs w:val="24"/>
        </w:rPr>
        <w:t>It is open to children who are ineligible for other public child care programs (generally because of immigration status), reside in NYC, and whose household income is below 300 percent of the federal poverty level.</w:t>
      </w:r>
      <w:r>
        <w:rPr>
          <w:rStyle w:val="FootnoteReference"/>
          <w:rFonts w:ascii="Times New Roman" w:eastAsia="Calibri" w:hAnsi="Times New Roman" w:cs="Times New Roman"/>
          <w:sz w:val="24"/>
          <w:szCs w:val="24"/>
        </w:rPr>
        <w:footnoteReference w:id="27"/>
      </w:r>
      <w:r w:rsidRPr="00D565DD">
        <w:rPr>
          <w:rFonts w:ascii="Times New Roman" w:eastAsia="Calibri" w:hAnsi="Times New Roman" w:cs="Times New Roman"/>
          <w:sz w:val="24"/>
          <w:szCs w:val="24"/>
        </w:rPr>
        <w:t xml:space="preserve">  </w:t>
      </w:r>
      <w:r w:rsidRPr="00BD2B24">
        <w:rPr>
          <w:rFonts w:ascii="Times New Roman" w:eastAsia="Calibri" w:hAnsi="Times New Roman" w:cs="Times New Roman"/>
          <w:sz w:val="24"/>
          <w:szCs w:val="24"/>
        </w:rPr>
        <w:t>Eligible families can enroll in subsidized day care or after-school programs and receive vouchers that cover up to $700 a week in child care</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28"/>
      </w:r>
      <w:r w:rsidRPr="00BD2B24">
        <w:rPr>
          <w:rFonts w:ascii="Times New Roman" w:eastAsia="Calibri" w:hAnsi="Times New Roman" w:cs="Times New Roman"/>
          <w:sz w:val="24"/>
          <w:szCs w:val="24"/>
        </w:rPr>
        <w:t xml:space="preserve"> </w:t>
      </w:r>
      <w:r w:rsidR="008A05F4" w:rsidRPr="008A05F4">
        <w:rPr>
          <w:rFonts w:ascii="Times New Roman" w:eastAsia="Calibri" w:hAnsi="Times New Roman" w:cs="Times New Roman"/>
          <w:sz w:val="24"/>
          <w:szCs w:val="24"/>
        </w:rPr>
        <w:t>In FY24, an average of 651 children were enrolled in child care each month with assistance provided by the Promise NYC program.</w:t>
      </w:r>
      <w:r w:rsidR="008A05F4">
        <w:rPr>
          <w:rStyle w:val="FootnoteReference"/>
          <w:rFonts w:ascii="Times New Roman" w:eastAsia="Calibri" w:hAnsi="Times New Roman" w:cs="Times New Roman"/>
          <w:sz w:val="24"/>
          <w:szCs w:val="24"/>
        </w:rPr>
        <w:footnoteReference w:id="29"/>
      </w:r>
      <w:r w:rsidR="008A05F4" w:rsidRPr="008A05F4">
        <w:rPr>
          <w:rFonts w:ascii="Times New Roman" w:eastAsia="Calibri" w:hAnsi="Times New Roman" w:cs="Times New Roman"/>
          <w:sz w:val="24"/>
          <w:szCs w:val="24"/>
        </w:rPr>
        <w:t xml:space="preserve">  In FY2</w:t>
      </w:r>
      <w:r w:rsidR="008E4D2A">
        <w:rPr>
          <w:rFonts w:ascii="Times New Roman" w:eastAsia="Calibri" w:hAnsi="Times New Roman" w:cs="Times New Roman"/>
          <w:sz w:val="24"/>
          <w:szCs w:val="24"/>
        </w:rPr>
        <w:t>6</w:t>
      </w:r>
      <w:r w:rsidR="008A05F4" w:rsidRPr="008A05F4">
        <w:rPr>
          <w:rFonts w:ascii="Times New Roman" w:eastAsia="Calibri" w:hAnsi="Times New Roman" w:cs="Times New Roman"/>
          <w:sz w:val="24"/>
          <w:szCs w:val="24"/>
        </w:rPr>
        <w:t>, the city’s budget allocated $25 million in funding to support approximately 1,000 slots citywide.</w:t>
      </w:r>
      <w:r w:rsidR="00073D9D">
        <w:rPr>
          <w:rStyle w:val="FootnoteReference"/>
          <w:rFonts w:ascii="Times New Roman" w:eastAsia="Calibri" w:hAnsi="Times New Roman" w:cs="Times New Roman"/>
          <w:sz w:val="24"/>
          <w:szCs w:val="24"/>
        </w:rPr>
        <w:footnoteReference w:id="30"/>
      </w:r>
      <w:r w:rsidR="008A05F4" w:rsidRPr="008A05F4">
        <w:rPr>
          <w:rFonts w:ascii="Times New Roman" w:eastAsia="Calibri" w:hAnsi="Times New Roman" w:cs="Times New Roman"/>
          <w:sz w:val="24"/>
          <w:szCs w:val="24"/>
        </w:rPr>
        <w:t xml:space="preserve">   </w:t>
      </w:r>
    </w:p>
    <w:p w14:paraId="0414FF58" w14:textId="0F93496A" w:rsidR="00203E77" w:rsidRDefault="00972404" w:rsidP="00203E77">
      <w:pPr>
        <w:pStyle w:val="ListParagraph"/>
        <w:numPr>
          <w:ilvl w:val="1"/>
          <w:numId w:val="1"/>
        </w:numPr>
        <w:spacing w:after="0" w:line="480" w:lineRule="auto"/>
        <w:rPr>
          <w:rFonts w:ascii="Times New Roman" w:eastAsia="Calibri" w:hAnsi="Times New Roman" w:cs="Times New Roman"/>
          <w:b/>
          <w:bCs/>
          <w:i/>
          <w:iCs/>
          <w:sz w:val="24"/>
          <w:szCs w:val="24"/>
        </w:rPr>
      </w:pPr>
      <w:r w:rsidRPr="00203E77">
        <w:rPr>
          <w:rFonts w:ascii="Times New Roman" w:eastAsia="Calibri" w:hAnsi="Times New Roman" w:cs="Times New Roman"/>
          <w:b/>
          <w:bCs/>
          <w:i/>
          <w:iCs/>
          <w:sz w:val="24"/>
          <w:szCs w:val="24"/>
        </w:rPr>
        <w:t xml:space="preserve">Proposal to Move </w:t>
      </w:r>
      <w:r w:rsidR="00054B54">
        <w:rPr>
          <w:rFonts w:ascii="Times New Roman" w:eastAsia="Calibri" w:hAnsi="Times New Roman" w:cs="Times New Roman"/>
          <w:b/>
          <w:bCs/>
          <w:i/>
          <w:iCs/>
          <w:sz w:val="24"/>
          <w:szCs w:val="24"/>
        </w:rPr>
        <w:t>T</w:t>
      </w:r>
      <w:r w:rsidRPr="00203E77">
        <w:rPr>
          <w:rFonts w:ascii="Times New Roman" w:eastAsia="Calibri" w:hAnsi="Times New Roman" w:cs="Times New Roman"/>
          <w:b/>
          <w:bCs/>
          <w:i/>
          <w:iCs/>
          <w:sz w:val="24"/>
          <w:szCs w:val="24"/>
        </w:rPr>
        <w:t>o</w:t>
      </w:r>
      <w:r w:rsidR="00054B54">
        <w:rPr>
          <w:rFonts w:ascii="Times New Roman" w:eastAsia="Calibri" w:hAnsi="Times New Roman" w:cs="Times New Roman"/>
          <w:b/>
          <w:bCs/>
          <w:i/>
          <w:iCs/>
          <w:sz w:val="24"/>
          <w:szCs w:val="24"/>
        </w:rPr>
        <w:t>wards</w:t>
      </w:r>
      <w:r w:rsidRPr="00203E77">
        <w:rPr>
          <w:rFonts w:ascii="Times New Roman" w:eastAsia="Calibri" w:hAnsi="Times New Roman" w:cs="Times New Roman"/>
          <w:b/>
          <w:bCs/>
          <w:i/>
          <w:iCs/>
          <w:sz w:val="24"/>
          <w:szCs w:val="24"/>
        </w:rPr>
        <w:t xml:space="preserve"> Universal Child Care</w:t>
      </w:r>
    </w:p>
    <w:p w14:paraId="18B213C0" w14:textId="01EEDCB9" w:rsidR="0064142C" w:rsidRDefault="00E63086" w:rsidP="00A0050F">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On January 8, 2026, </w:t>
      </w:r>
      <w:r w:rsidRPr="00E63086">
        <w:rPr>
          <w:rFonts w:ascii="Times New Roman" w:eastAsia="Calibri" w:hAnsi="Times New Roman" w:cs="Times New Roman"/>
          <w:sz w:val="24"/>
          <w:szCs w:val="24"/>
        </w:rPr>
        <w:t>Governor Kathy Hochul and Mayor Zohran Mamdani</w:t>
      </w:r>
      <w:r w:rsidR="005710D2">
        <w:rPr>
          <w:rFonts w:ascii="Times New Roman" w:eastAsia="Calibri" w:hAnsi="Times New Roman" w:cs="Times New Roman"/>
          <w:sz w:val="24"/>
          <w:szCs w:val="24"/>
        </w:rPr>
        <w:t xml:space="preserve"> announced a plan that would begin </w:t>
      </w:r>
      <w:r w:rsidR="008A3C66">
        <w:rPr>
          <w:rFonts w:ascii="Times New Roman" w:eastAsia="Calibri" w:hAnsi="Times New Roman" w:cs="Times New Roman"/>
          <w:sz w:val="24"/>
          <w:szCs w:val="24"/>
        </w:rPr>
        <w:t>expanding child care options for young children in NYC.</w:t>
      </w:r>
      <w:r w:rsidR="00B642C7">
        <w:rPr>
          <w:rStyle w:val="FootnoteReference"/>
          <w:rFonts w:ascii="Times New Roman" w:eastAsia="Calibri" w:hAnsi="Times New Roman" w:cs="Times New Roman"/>
          <w:sz w:val="24"/>
          <w:szCs w:val="24"/>
        </w:rPr>
        <w:footnoteReference w:id="31"/>
      </w:r>
      <w:r w:rsidR="008A3C66">
        <w:rPr>
          <w:rFonts w:ascii="Times New Roman" w:eastAsia="Calibri" w:hAnsi="Times New Roman" w:cs="Times New Roman"/>
          <w:sz w:val="24"/>
          <w:szCs w:val="24"/>
        </w:rPr>
        <w:t xml:space="preserve"> </w:t>
      </w:r>
      <w:r w:rsidR="00703A33">
        <w:rPr>
          <w:rFonts w:ascii="Times New Roman" w:eastAsia="Calibri" w:hAnsi="Times New Roman" w:cs="Times New Roman"/>
          <w:sz w:val="24"/>
          <w:szCs w:val="24"/>
        </w:rPr>
        <w:t xml:space="preserve">The plan put </w:t>
      </w:r>
      <w:r w:rsidR="00703A33">
        <w:rPr>
          <w:rFonts w:ascii="Times New Roman" w:eastAsia="Calibri" w:hAnsi="Times New Roman" w:cs="Times New Roman"/>
          <w:sz w:val="24"/>
          <w:szCs w:val="24"/>
        </w:rPr>
        <w:lastRenderedPageBreak/>
        <w:t>forward by Governor Hochul and Mayor Mamdani is a multi-pronged approach that</w:t>
      </w:r>
      <w:r w:rsidR="00AC20CD">
        <w:rPr>
          <w:rFonts w:ascii="Times New Roman" w:eastAsia="Calibri" w:hAnsi="Times New Roman" w:cs="Times New Roman"/>
          <w:sz w:val="24"/>
          <w:szCs w:val="24"/>
        </w:rPr>
        <w:t xml:space="preserve"> </w:t>
      </w:r>
      <w:r w:rsidR="007C52D2">
        <w:rPr>
          <w:rFonts w:ascii="Times New Roman" w:eastAsia="Calibri" w:hAnsi="Times New Roman" w:cs="Times New Roman"/>
          <w:sz w:val="24"/>
          <w:szCs w:val="24"/>
        </w:rPr>
        <w:t xml:space="preserve">would </w:t>
      </w:r>
      <w:r w:rsidR="00C6630C">
        <w:rPr>
          <w:rFonts w:ascii="Times New Roman" w:eastAsia="Calibri" w:hAnsi="Times New Roman" w:cs="Times New Roman"/>
          <w:sz w:val="24"/>
          <w:szCs w:val="24"/>
        </w:rPr>
        <w:t xml:space="preserve">increase the investment in child care vouchers, expand 3-K seats, and create a </w:t>
      </w:r>
      <w:r w:rsidR="00B51F75">
        <w:rPr>
          <w:rFonts w:ascii="Times New Roman" w:eastAsia="Calibri" w:hAnsi="Times New Roman" w:cs="Times New Roman"/>
          <w:sz w:val="24"/>
          <w:szCs w:val="24"/>
        </w:rPr>
        <w:t>free child care program for two-year-olds.</w:t>
      </w:r>
      <w:r w:rsidR="00A52140">
        <w:rPr>
          <w:rStyle w:val="FootnoteReference"/>
          <w:rFonts w:ascii="Times New Roman" w:eastAsia="Calibri" w:hAnsi="Times New Roman" w:cs="Times New Roman"/>
          <w:sz w:val="24"/>
          <w:szCs w:val="24"/>
        </w:rPr>
        <w:footnoteReference w:id="32"/>
      </w:r>
      <w:r w:rsidR="00B51F75">
        <w:rPr>
          <w:rFonts w:ascii="Times New Roman" w:eastAsia="Calibri" w:hAnsi="Times New Roman" w:cs="Times New Roman"/>
          <w:sz w:val="24"/>
          <w:szCs w:val="24"/>
        </w:rPr>
        <w:t xml:space="preserve"> </w:t>
      </w:r>
    </w:p>
    <w:p w14:paraId="79F781B1" w14:textId="174F5EB9" w:rsidR="00A0050F" w:rsidRPr="00A0050F" w:rsidRDefault="008E4D2A" w:rsidP="00A0050F">
      <w:pPr>
        <w:pStyle w:val="ListParagraph"/>
        <w:numPr>
          <w:ilvl w:val="2"/>
          <w:numId w:val="1"/>
        </w:numPr>
        <w:spacing w:after="0" w:line="480" w:lineRule="auto"/>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State</w:t>
      </w:r>
      <w:r w:rsidR="00F825D2">
        <w:rPr>
          <w:rFonts w:ascii="Times New Roman" w:eastAsia="Calibri" w:hAnsi="Times New Roman" w:cs="Times New Roman"/>
          <w:b/>
          <w:bCs/>
          <w:i/>
          <w:iCs/>
          <w:sz w:val="24"/>
          <w:szCs w:val="24"/>
        </w:rPr>
        <w:t xml:space="preserve"> </w:t>
      </w:r>
      <w:r w:rsidR="00A0050F">
        <w:rPr>
          <w:rFonts w:ascii="Times New Roman" w:eastAsia="Calibri" w:hAnsi="Times New Roman" w:cs="Times New Roman"/>
          <w:b/>
          <w:bCs/>
          <w:i/>
          <w:iCs/>
          <w:sz w:val="24"/>
          <w:szCs w:val="24"/>
        </w:rPr>
        <w:t>Child Care Voucher Investment</w:t>
      </w:r>
    </w:p>
    <w:p w14:paraId="05F07E33" w14:textId="756B48EB" w:rsidR="00E42F74" w:rsidRPr="00B51F75" w:rsidRDefault="008418FD" w:rsidP="00B51F75">
      <w:pPr>
        <w:spacing w:after="0" w:line="480" w:lineRule="auto"/>
        <w:ind w:firstLine="720"/>
        <w:rPr>
          <w:rFonts w:ascii="Times New Roman" w:eastAsia="Calibri" w:hAnsi="Times New Roman" w:cs="Times New Roman"/>
          <w:b/>
          <w:bCs/>
          <w:i/>
          <w:iCs/>
          <w:sz w:val="24"/>
          <w:szCs w:val="24"/>
        </w:rPr>
      </w:pPr>
      <w:r>
        <w:rPr>
          <w:rFonts w:ascii="Times New Roman" w:eastAsia="Calibri" w:hAnsi="Times New Roman" w:cs="Times New Roman"/>
          <w:sz w:val="24"/>
          <w:szCs w:val="24"/>
        </w:rPr>
        <w:t>To further invest in</w:t>
      </w:r>
      <w:r w:rsidR="00B51F75">
        <w:rPr>
          <w:rFonts w:ascii="Times New Roman" w:eastAsia="Calibri" w:hAnsi="Times New Roman" w:cs="Times New Roman"/>
          <w:sz w:val="24"/>
          <w:szCs w:val="24"/>
        </w:rPr>
        <w:t xml:space="preserve"> child care vouchers, </w:t>
      </w:r>
      <w:r w:rsidR="0060178D">
        <w:rPr>
          <w:rFonts w:ascii="Times New Roman" w:eastAsia="Calibri" w:hAnsi="Times New Roman" w:cs="Times New Roman"/>
          <w:sz w:val="24"/>
          <w:szCs w:val="24"/>
        </w:rPr>
        <w:t xml:space="preserve">Governor Kathy Hochul </w:t>
      </w:r>
      <w:r w:rsidR="00387369" w:rsidRPr="59F97135">
        <w:rPr>
          <w:rFonts w:ascii="Times New Roman" w:eastAsia="Times New Roman" w:hAnsi="Times New Roman" w:cs="Times New Roman"/>
          <w:sz w:val="24"/>
          <w:szCs w:val="24"/>
        </w:rPr>
        <w:t xml:space="preserve">proposed State Fiscal 2027 Executive Budget, </w:t>
      </w:r>
      <w:r w:rsidR="00E17C87">
        <w:rPr>
          <w:rFonts w:ascii="Times New Roman" w:eastAsia="Times New Roman" w:hAnsi="Times New Roman" w:cs="Times New Roman"/>
          <w:sz w:val="24"/>
          <w:szCs w:val="24"/>
        </w:rPr>
        <w:t xml:space="preserve">with </w:t>
      </w:r>
      <w:r w:rsidR="00387369" w:rsidRPr="59F97135">
        <w:rPr>
          <w:rFonts w:ascii="Times New Roman" w:eastAsia="Times New Roman" w:hAnsi="Times New Roman" w:cs="Times New Roman"/>
          <w:sz w:val="24"/>
          <w:szCs w:val="24"/>
        </w:rPr>
        <w:t xml:space="preserve">up to $1.5 billion in base funding for the City allocated to child care vouchers for the upcoming federal fiscal year, an increase from the $1.1 billion included for each of the past </w:t>
      </w:r>
      <w:r w:rsidR="00E17C87">
        <w:rPr>
          <w:rFonts w:ascii="Times New Roman" w:eastAsia="Times New Roman" w:hAnsi="Times New Roman" w:cs="Times New Roman"/>
          <w:sz w:val="24"/>
          <w:szCs w:val="24"/>
        </w:rPr>
        <w:t>2</w:t>
      </w:r>
      <w:r w:rsidR="00387369" w:rsidRPr="59F97135">
        <w:rPr>
          <w:rFonts w:ascii="Times New Roman" w:eastAsia="Times New Roman" w:hAnsi="Times New Roman" w:cs="Times New Roman"/>
          <w:sz w:val="24"/>
          <w:szCs w:val="24"/>
        </w:rPr>
        <w:t xml:space="preserve"> years.</w:t>
      </w:r>
      <w:r w:rsidR="00387369" w:rsidRPr="15988F73">
        <w:rPr>
          <w:rStyle w:val="FootnoteReference"/>
          <w:rFonts w:ascii="Times New Roman" w:eastAsia="Times New Roman" w:hAnsi="Times New Roman" w:cs="Times New Roman"/>
          <w:sz w:val="24"/>
          <w:szCs w:val="24"/>
        </w:rPr>
        <w:footnoteReference w:id="33"/>
      </w:r>
      <w:r w:rsidR="00387369" w:rsidRPr="59F97135">
        <w:rPr>
          <w:rFonts w:ascii="Times New Roman" w:eastAsia="Times New Roman" w:hAnsi="Times New Roman" w:cs="Times New Roman"/>
          <w:sz w:val="24"/>
          <w:szCs w:val="24"/>
        </w:rPr>
        <w:t xml:space="preserve"> </w:t>
      </w:r>
      <w:r w:rsidR="009B3223" w:rsidRPr="009B3223">
        <w:rPr>
          <w:rFonts w:ascii="Times New Roman" w:eastAsia="Times New Roman" w:hAnsi="Times New Roman" w:cs="Times New Roman"/>
          <w:sz w:val="24"/>
          <w:szCs w:val="24"/>
        </w:rPr>
        <w:t>Additionally, the proposed budget includes $475 million in one-time funding allocated to the City, which is analogous to the $350 million included as one-time funding last fiscal year</w:t>
      </w:r>
      <w:r w:rsidR="009B3223">
        <w:rPr>
          <w:rFonts w:ascii="Times New Roman" w:eastAsia="Times New Roman" w:hAnsi="Times New Roman" w:cs="Times New Roman"/>
          <w:sz w:val="24"/>
          <w:szCs w:val="24"/>
        </w:rPr>
        <w:t>.</w:t>
      </w:r>
      <w:r w:rsidR="009B3223">
        <w:rPr>
          <w:rStyle w:val="FootnoteReference"/>
          <w:rFonts w:ascii="Times New Roman" w:eastAsia="Times New Roman" w:hAnsi="Times New Roman" w:cs="Times New Roman"/>
          <w:sz w:val="24"/>
          <w:szCs w:val="24"/>
        </w:rPr>
        <w:footnoteReference w:id="34"/>
      </w:r>
      <w:r w:rsidR="009B3223">
        <w:rPr>
          <w:rFonts w:ascii="Times New Roman" w:eastAsia="Times New Roman" w:hAnsi="Times New Roman" w:cs="Times New Roman"/>
          <w:sz w:val="24"/>
          <w:szCs w:val="24"/>
        </w:rPr>
        <w:t xml:space="preserve"> </w:t>
      </w:r>
      <w:r w:rsidR="00387369" w:rsidRPr="59F97135">
        <w:rPr>
          <w:rFonts w:ascii="Times New Roman" w:eastAsia="Times New Roman" w:hAnsi="Times New Roman" w:cs="Times New Roman"/>
          <w:sz w:val="24"/>
          <w:szCs w:val="24"/>
        </w:rPr>
        <w:t>Based on ACS’s most recent projections, the agency would still be left with a $320 million gap in funding in the upcoming federal fiscal year to support the current voucher caseload.</w:t>
      </w:r>
      <w:r w:rsidR="00387369" w:rsidRPr="15988F73">
        <w:rPr>
          <w:rStyle w:val="FootnoteReference"/>
          <w:rFonts w:ascii="Times New Roman" w:eastAsia="Times New Roman" w:hAnsi="Times New Roman" w:cs="Times New Roman"/>
          <w:sz w:val="24"/>
          <w:szCs w:val="24"/>
        </w:rPr>
        <w:footnoteReference w:id="35"/>
      </w:r>
      <w:r w:rsidR="00387369" w:rsidRPr="59F97135">
        <w:rPr>
          <w:rFonts w:ascii="Times New Roman" w:eastAsia="Times New Roman" w:hAnsi="Times New Roman" w:cs="Times New Roman"/>
          <w:sz w:val="24"/>
          <w:szCs w:val="24"/>
        </w:rPr>
        <w:t xml:space="preserve"> At ACS’s expected average voucher cost of $19,075, it could cost up to $307.5 million in additional funding to provide vouchers to all 16,122 children on the waiting list.</w:t>
      </w:r>
      <w:r w:rsidR="00387369" w:rsidRPr="19A4DDCB">
        <w:rPr>
          <w:rStyle w:val="FootnoteReference"/>
          <w:rFonts w:ascii="Times New Roman" w:eastAsia="Times New Roman" w:hAnsi="Times New Roman" w:cs="Times New Roman"/>
          <w:sz w:val="24"/>
          <w:szCs w:val="24"/>
        </w:rPr>
        <w:footnoteReference w:id="36"/>
      </w:r>
    </w:p>
    <w:p w14:paraId="0C34AB2E" w14:textId="727BFADF" w:rsidR="002053AD" w:rsidRDefault="002053AD" w:rsidP="00203E77">
      <w:pPr>
        <w:pStyle w:val="ListParagraph"/>
        <w:numPr>
          <w:ilvl w:val="2"/>
          <w:numId w:val="1"/>
        </w:numPr>
        <w:spacing w:after="0" w:line="480" w:lineRule="auto"/>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 xml:space="preserve">3-K </w:t>
      </w:r>
      <w:r w:rsidR="001513FB">
        <w:rPr>
          <w:rFonts w:ascii="Times New Roman" w:eastAsia="Calibri" w:hAnsi="Times New Roman" w:cs="Times New Roman"/>
          <w:b/>
          <w:bCs/>
          <w:i/>
          <w:iCs/>
          <w:sz w:val="24"/>
          <w:szCs w:val="24"/>
        </w:rPr>
        <w:t>Expansion</w:t>
      </w:r>
    </w:p>
    <w:p w14:paraId="6AEB3657" w14:textId="531ED8E6" w:rsidR="001513FB" w:rsidRPr="00E664BF" w:rsidRDefault="55E5C2AA" w:rsidP="008B118D">
      <w:pPr>
        <w:pStyle w:val="ListParagraph"/>
        <w:spacing w:after="0" w:line="480" w:lineRule="auto"/>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On January 8, 2026, </w:t>
      </w:r>
      <w:r w:rsidRPr="00E664BF">
        <w:rPr>
          <w:rFonts w:ascii="Times New Roman" w:eastAsia="Calibri" w:hAnsi="Times New Roman" w:cs="Times New Roman"/>
          <w:sz w:val="24"/>
          <w:szCs w:val="24"/>
        </w:rPr>
        <w:t>Governor Hochul and Mayor Mamdani</w:t>
      </w:r>
      <w:r>
        <w:rPr>
          <w:rFonts w:ascii="Times New Roman" w:eastAsia="Calibri" w:hAnsi="Times New Roman" w:cs="Times New Roman"/>
          <w:sz w:val="24"/>
          <w:szCs w:val="24"/>
        </w:rPr>
        <w:t xml:space="preserve"> </w:t>
      </w:r>
      <w:r w:rsidR="2009B3E2">
        <w:rPr>
          <w:rFonts w:ascii="Times New Roman" w:eastAsia="Calibri" w:hAnsi="Times New Roman" w:cs="Times New Roman"/>
          <w:sz w:val="24"/>
          <w:szCs w:val="24"/>
        </w:rPr>
        <w:t xml:space="preserve">also </w:t>
      </w:r>
      <w:r w:rsidR="18AD81FA">
        <w:rPr>
          <w:rFonts w:ascii="Times New Roman" w:eastAsia="Calibri" w:hAnsi="Times New Roman" w:cs="Times New Roman"/>
          <w:sz w:val="24"/>
          <w:szCs w:val="24"/>
        </w:rPr>
        <w:t xml:space="preserve">announced </w:t>
      </w:r>
      <w:r w:rsidR="16A84CE4">
        <w:rPr>
          <w:rFonts w:ascii="Times New Roman" w:eastAsia="Calibri" w:hAnsi="Times New Roman" w:cs="Times New Roman"/>
          <w:sz w:val="24"/>
          <w:szCs w:val="24"/>
        </w:rPr>
        <w:t>a plan to s</w:t>
      </w:r>
      <w:r w:rsidR="16A84CE4" w:rsidRPr="0018599F">
        <w:rPr>
          <w:rFonts w:ascii="Times New Roman" w:eastAsia="Calibri" w:hAnsi="Times New Roman" w:cs="Times New Roman"/>
          <w:sz w:val="24"/>
          <w:szCs w:val="24"/>
        </w:rPr>
        <w:t>trengthen and fix the city’s 3</w:t>
      </w:r>
      <w:r w:rsidR="54A2C29F">
        <w:rPr>
          <w:rFonts w:ascii="Times New Roman" w:eastAsia="Calibri" w:hAnsi="Times New Roman" w:cs="Times New Roman"/>
          <w:sz w:val="24"/>
          <w:szCs w:val="24"/>
        </w:rPr>
        <w:t>-</w:t>
      </w:r>
      <w:r w:rsidR="16A84CE4" w:rsidRPr="0018599F">
        <w:rPr>
          <w:rFonts w:ascii="Times New Roman" w:eastAsia="Calibri" w:hAnsi="Times New Roman" w:cs="Times New Roman"/>
          <w:sz w:val="24"/>
          <w:szCs w:val="24"/>
        </w:rPr>
        <w:t xml:space="preserve">K program and ensure it achieves its promise of universal </w:t>
      </w:r>
      <w:r w:rsidR="16A84CE4" w:rsidRPr="0018599F">
        <w:rPr>
          <w:rFonts w:ascii="Times New Roman" w:eastAsia="Calibri" w:hAnsi="Times New Roman" w:cs="Times New Roman"/>
          <w:sz w:val="24"/>
          <w:szCs w:val="24"/>
        </w:rPr>
        <w:lastRenderedPageBreak/>
        <w:t>access.</w:t>
      </w:r>
      <w:r w:rsidR="0018599F">
        <w:rPr>
          <w:rStyle w:val="FootnoteReference"/>
          <w:rFonts w:ascii="Times New Roman" w:eastAsia="Calibri" w:hAnsi="Times New Roman" w:cs="Times New Roman"/>
          <w:sz w:val="24"/>
          <w:szCs w:val="24"/>
        </w:rPr>
        <w:footnoteReference w:id="37"/>
      </w:r>
      <w:r w:rsidR="16A84CE4">
        <w:rPr>
          <w:rFonts w:ascii="Times New Roman" w:eastAsia="Calibri" w:hAnsi="Times New Roman" w:cs="Times New Roman"/>
          <w:sz w:val="24"/>
          <w:szCs w:val="24"/>
        </w:rPr>
        <w:t xml:space="preserve"> </w:t>
      </w:r>
      <w:r w:rsidR="2B7D2C30">
        <w:rPr>
          <w:rFonts w:ascii="Times New Roman" w:eastAsia="Calibri" w:hAnsi="Times New Roman" w:cs="Times New Roman"/>
          <w:sz w:val="24"/>
          <w:szCs w:val="24"/>
        </w:rPr>
        <w:t xml:space="preserve">Under the plan, the state  </w:t>
      </w:r>
      <w:r w:rsidR="0072DFC5" w:rsidRPr="38E87925">
        <w:rPr>
          <w:rFonts w:ascii="Times New Roman" w:eastAsia="Calibri" w:hAnsi="Times New Roman" w:cs="Times New Roman"/>
          <w:sz w:val="24"/>
          <w:szCs w:val="24"/>
        </w:rPr>
        <w:t>allocate</w:t>
      </w:r>
      <w:r w:rsidR="2B7D2C30">
        <w:rPr>
          <w:rFonts w:ascii="Times New Roman" w:eastAsia="Calibri" w:hAnsi="Times New Roman" w:cs="Times New Roman"/>
          <w:sz w:val="24"/>
          <w:szCs w:val="24"/>
        </w:rPr>
        <w:t xml:space="preserve"> $</w:t>
      </w:r>
      <w:r w:rsidR="657CE6D0" w:rsidRPr="38E87925">
        <w:rPr>
          <w:rFonts w:ascii="Times New Roman" w:eastAsia="Calibri" w:hAnsi="Times New Roman" w:cs="Times New Roman"/>
          <w:sz w:val="24"/>
          <w:szCs w:val="24"/>
        </w:rPr>
        <w:t>2</w:t>
      </w:r>
      <w:r w:rsidR="009B4BD9">
        <w:rPr>
          <w:rFonts w:ascii="Times New Roman" w:eastAsia="Calibri" w:hAnsi="Times New Roman" w:cs="Times New Roman"/>
          <w:sz w:val="24"/>
          <w:szCs w:val="24"/>
        </w:rPr>
        <w:t>34.8</w:t>
      </w:r>
      <w:r w:rsidR="2B7D2C30">
        <w:rPr>
          <w:rFonts w:ascii="Times New Roman" w:eastAsia="Calibri" w:hAnsi="Times New Roman" w:cs="Times New Roman"/>
          <w:sz w:val="24"/>
          <w:szCs w:val="24"/>
        </w:rPr>
        <w:t xml:space="preserve"> million </w:t>
      </w:r>
      <w:r w:rsidR="0DF06E6E" w:rsidRPr="38E87925">
        <w:rPr>
          <w:rFonts w:ascii="Times New Roman" w:eastAsia="Calibri" w:hAnsi="Times New Roman" w:cs="Times New Roman"/>
          <w:sz w:val="24"/>
          <w:szCs w:val="24"/>
        </w:rPr>
        <w:t xml:space="preserve">in </w:t>
      </w:r>
      <w:r w:rsidR="009B4BD9">
        <w:rPr>
          <w:rFonts w:ascii="Times New Roman" w:eastAsia="Calibri" w:hAnsi="Times New Roman" w:cs="Times New Roman"/>
          <w:sz w:val="24"/>
          <w:szCs w:val="24"/>
        </w:rPr>
        <w:t>increased early childhood funding, with most of it marked for</w:t>
      </w:r>
      <w:r w:rsidR="009B4BD9" w:rsidRPr="38E87925">
        <w:rPr>
          <w:rFonts w:ascii="Times New Roman" w:eastAsia="Calibri" w:hAnsi="Times New Roman" w:cs="Times New Roman"/>
          <w:sz w:val="24"/>
          <w:szCs w:val="24"/>
        </w:rPr>
        <w:t xml:space="preserve"> </w:t>
      </w:r>
      <w:r w:rsidR="0DF06E6E" w:rsidRPr="38E87925">
        <w:rPr>
          <w:rFonts w:ascii="Times New Roman" w:eastAsia="Calibri" w:hAnsi="Times New Roman" w:cs="Times New Roman"/>
          <w:sz w:val="24"/>
          <w:szCs w:val="24"/>
        </w:rPr>
        <w:t xml:space="preserve">3-K  </w:t>
      </w:r>
      <w:r w:rsidR="2B7D2C30">
        <w:rPr>
          <w:rFonts w:ascii="Times New Roman" w:eastAsia="Calibri" w:hAnsi="Times New Roman" w:cs="Times New Roman"/>
          <w:sz w:val="24"/>
          <w:szCs w:val="24"/>
        </w:rPr>
        <w:t>to s</w:t>
      </w:r>
      <w:r w:rsidR="5D4201A0" w:rsidRPr="38E87925">
        <w:rPr>
          <w:rFonts w:ascii="Times New Roman" w:eastAsia="Calibri" w:hAnsi="Times New Roman" w:cs="Times New Roman"/>
          <w:sz w:val="24"/>
          <w:szCs w:val="24"/>
        </w:rPr>
        <w:t>tabilize</w:t>
      </w:r>
      <w:r w:rsidR="2B7D2C30">
        <w:rPr>
          <w:rFonts w:ascii="Times New Roman" w:eastAsia="Calibri" w:hAnsi="Times New Roman" w:cs="Times New Roman"/>
          <w:sz w:val="24"/>
          <w:szCs w:val="24"/>
        </w:rPr>
        <w:t xml:space="preserve"> the existing </w:t>
      </w:r>
      <w:r w:rsidR="29D311DF">
        <w:rPr>
          <w:rFonts w:ascii="Times New Roman" w:eastAsia="Calibri" w:hAnsi="Times New Roman" w:cs="Times New Roman"/>
          <w:sz w:val="24"/>
          <w:szCs w:val="24"/>
        </w:rPr>
        <w:t>3</w:t>
      </w:r>
      <w:r w:rsidR="54A2C29F">
        <w:rPr>
          <w:rFonts w:ascii="Times New Roman" w:eastAsia="Calibri" w:hAnsi="Times New Roman" w:cs="Times New Roman"/>
          <w:sz w:val="24"/>
          <w:szCs w:val="24"/>
        </w:rPr>
        <w:t>-</w:t>
      </w:r>
      <w:r w:rsidR="29D311DF">
        <w:rPr>
          <w:rFonts w:ascii="Times New Roman" w:eastAsia="Calibri" w:hAnsi="Times New Roman" w:cs="Times New Roman"/>
          <w:sz w:val="24"/>
          <w:szCs w:val="24"/>
        </w:rPr>
        <w:t>K program.</w:t>
      </w:r>
      <w:r w:rsidR="00E664BF" w:rsidRPr="55E917CA">
        <w:rPr>
          <w:rStyle w:val="FootnoteReference"/>
          <w:rFonts w:ascii="Times New Roman" w:eastAsia="Calibri" w:hAnsi="Times New Roman" w:cs="Times New Roman"/>
          <w:sz w:val="24"/>
          <w:szCs w:val="24"/>
        </w:rPr>
        <w:footnoteReference w:id="38"/>
      </w:r>
      <w:r w:rsidR="54A2C29F" w:rsidRPr="38E87925">
        <w:rPr>
          <w:rFonts w:ascii="Times New Roman" w:eastAsia="Calibri" w:hAnsi="Times New Roman" w:cs="Times New Roman"/>
          <w:sz w:val="24"/>
          <w:szCs w:val="24"/>
        </w:rPr>
        <w:t xml:space="preserve">  </w:t>
      </w:r>
    </w:p>
    <w:p w14:paraId="7BB85164" w14:textId="6BCB9FB1" w:rsidR="009E351A" w:rsidRPr="00203E77" w:rsidRDefault="1B8A8B77" w:rsidP="00203E77">
      <w:pPr>
        <w:pStyle w:val="ListParagraph"/>
        <w:numPr>
          <w:ilvl w:val="2"/>
          <w:numId w:val="1"/>
        </w:numPr>
        <w:spacing w:after="0" w:line="480" w:lineRule="auto"/>
        <w:rPr>
          <w:rFonts w:ascii="Times New Roman" w:eastAsia="Calibri" w:hAnsi="Times New Roman" w:cs="Times New Roman"/>
          <w:b/>
          <w:bCs/>
          <w:i/>
          <w:iCs/>
          <w:sz w:val="24"/>
          <w:szCs w:val="24"/>
        </w:rPr>
      </w:pPr>
      <w:r w:rsidRPr="00203E77">
        <w:rPr>
          <w:rFonts w:ascii="Times New Roman" w:eastAsia="Calibri" w:hAnsi="Times New Roman" w:cs="Times New Roman"/>
          <w:b/>
          <w:bCs/>
          <w:i/>
          <w:iCs/>
          <w:sz w:val="24"/>
          <w:szCs w:val="24"/>
        </w:rPr>
        <w:t xml:space="preserve">2-care </w:t>
      </w:r>
      <w:r w:rsidR="001513FB">
        <w:rPr>
          <w:rFonts w:ascii="Times New Roman" w:eastAsia="Calibri" w:hAnsi="Times New Roman" w:cs="Times New Roman"/>
          <w:b/>
          <w:bCs/>
          <w:i/>
          <w:iCs/>
          <w:sz w:val="24"/>
          <w:szCs w:val="24"/>
        </w:rPr>
        <w:t>Creation</w:t>
      </w:r>
    </w:p>
    <w:p w14:paraId="049335C8" w14:textId="5B043F42" w:rsidR="00323F22" w:rsidRDefault="00D2002E" w:rsidP="17899517">
      <w:p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tab/>
      </w:r>
      <w:r w:rsidR="3D02B5F4">
        <w:rPr>
          <w:rFonts w:ascii="Times New Roman" w:eastAsia="Calibri" w:hAnsi="Times New Roman" w:cs="Times New Roman"/>
          <w:sz w:val="24"/>
          <w:szCs w:val="24"/>
        </w:rPr>
        <w:t>In their</w:t>
      </w:r>
      <w:r w:rsidR="399BD01C">
        <w:rPr>
          <w:rFonts w:ascii="Times New Roman" w:eastAsia="Calibri" w:hAnsi="Times New Roman" w:cs="Times New Roman"/>
          <w:sz w:val="24"/>
          <w:szCs w:val="24"/>
        </w:rPr>
        <w:t xml:space="preserve"> January 8, 2026</w:t>
      </w:r>
      <w:r w:rsidR="3D02B5F4">
        <w:rPr>
          <w:rFonts w:ascii="Times New Roman" w:eastAsia="Calibri" w:hAnsi="Times New Roman" w:cs="Times New Roman"/>
          <w:sz w:val="24"/>
          <w:szCs w:val="24"/>
        </w:rPr>
        <w:t xml:space="preserve"> announcement</w:t>
      </w:r>
      <w:r w:rsidR="399BD01C">
        <w:rPr>
          <w:rFonts w:ascii="Times New Roman" w:eastAsia="Calibri" w:hAnsi="Times New Roman" w:cs="Times New Roman"/>
          <w:sz w:val="24"/>
          <w:szCs w:val="24"/>
        </w:rPr>
        <w:t>, Governor Hochul and Mayor</w:t>
      </w:r>
      <w:r w:rsidR="3A6F9BA7">
        <w:rPr>
          <w:rFonts w:ascii="Times New Roman" w:eastAsia="Calibri" w:hAnsi="Times New Roman" w:cs="Times New Roman"/>
          <w:sz w:val="24"/>
          <w:szCs w:val="24"/>
        </w:rPr>
        <w:t xml:space="preserve"> Mamdani </w:t>
      </w:r>
      <w:r w:rsidR="5ACB6735">
        <w:rPr>
          <w:rFonts w:ascii="Times New Roman" w:eastAsia="Calibri" w:hAnsi="Times New Roman" w:cs="Times New Roman"/>
          <w:sz w:val="24"/>
          <w:szCs w:val="24"/>
        </w:rPr>
        <w:t xml:space="preserve">also included a </w:t>
      </w:r>
      <w:r w:rsidR="55E5C2AA">
        <w:rPr>
          <w:rFonts w:ascii="Times New Roman" w:eastAsia="Calibri" w:hAnsi="Times New Roman" w:cs="Times New Roman"/>
          <w:sz w:val="24"/>
          <w:szCs w:val="24"/>
        </w:rPr>
        <w:t>proposed</w:t>
      </w:r>
      <w:r w:rsidR="622F3456">
        <w:rPr>
          <w:rFonts w:ascii="Times New Roman" w:eastAsia="Calibri" w:hAnsi="Times New Roman" w:cs="Times New Roman"/>
          <w:sz w:val="24"/>
          <w:szCs w:val="24"/>
        </w:rPr>
        <w:t xml:space="preserve"> plan to deliver free child care for two-year-olds in NYC</w:t>
      </w:r>
      <w:r w:rsidR="0A4740E1">
        <w:rPr>
          <w:rFonts w:ascii="Times New Roman" w:eastAsia="Calibri" w:hAnsi="Times New Roman" w:cs="Times New Roman"/>
          <w:sz w:val="24"/>
          <w:szCs w:val="24"/>
        </w:rPr>
        <w:t xml:space="preserve"> under a program called “2-care.”</w:t>
      </w:r>
      <w:r w:rsidR="00A01144">
        <w:rPr>
          <w:rStyle w:val="FootnoteReference"/>
          <w:rFonts w:ascii="Times New Roman" w:eastAsia="Calibri" w:hAnsi="Times New Roman" w:cs="Times New Roman"/>
          <w:sz w:val="24"/>
          <w:szCs w:val="24"/>
        </w:rPr>
        <w:footnoteReference w:id="39"/>
      </w:r>
      <w:r w:rsidR="685B7171">
        <w:rPr>
          <w:rFonts w:ascii="Times New Roman" w:eastAsia="Calibri" w:hAnsi="Times New Roman" w:cs="Times New Roman"/>
          <w:sz w:val="24"/>
          <w:szCs w:val="24"/>
        </w:rPr>
        <w:t xml:space="preserve"> </w:t>
      </w:r>
      <w:r w:rsidR="64DB9773">
        <w:rPr>
          <w:rFonts w:ascii="Times New Roman" w:eastAsia="Calibri" w:hAnsi="Times New Roman" w:cs="Times New Roman"/>
          <w:sz w:val="24"/>
          <w:szCs w:val="24"/>
        </w:rPr>
        <w:t xml:space="preserve">Specifically, </w:t>
      </w:r>
      <w:r w:rsidR="014CC0F4">
        <w:rPr>
          <w:rFonts w:ascii="Times New Roman" w:eastAsia="Calibri" w:hAnsi="Times New Roman" w:cs="Times New Roman"/>
          <w:sz w:val="24"/>
          <w:szCs w:val="24"/>
        </w:rPr>
        <w:t xml:space="preserve">Governor Hochul has agreed that the state will fund the first two years of free child care for </w:t>
      </w:r>
      <w:r w:rsidR="2DDFCCB2">
        <w:rPr>
          <w:rFonts w:ascii="Times New Roman" w:eastAsia="Calibri" w:hAnsi="Times New Roman" w:cs="Times New Roman"/>
          <w:sz w:val="24"/>
          <w:szCs w:val="24"/>
        </w:rPr>
        <w:t>NYC two-year-ol</w:t>
      </w:r>
      <w:r w:rsidR="0A4740E1">
        <w:rPr>
          <w:rFonts w:ascii="Times New Roman" w:eastAsia="Calibri" w:hAnsi="Times New Roman" w:cs="Times New Roman"/>
          <w:sz w:val="24"/>
          <w:szCs w:val="24"/>
        </w:rPr>
        <w:t>ds.</w:t>
      </w:r>
      <w:r w:rsidR="00802A24">
        <w:rPr>
          <w:rStyle w:val="FootnoteReference"/>
          <w:rFonts w:ascii="Times New Roman" w:eastAsia="Calibri" w:hAnsi="Times New Roman" w:cs="Times New Roman"/>
          <w:sz w:val="24"/>
          <w:szCs w:val="24"/>
        </w:rPr>
        <w:footnoteReference w:id="40"/>
      </w:r>
      <w:r w:rsidR="0A4740E1">
        <w:rPr>
          <w:rFonts w:ascii="Times New Roman" w:eastAsia="Calibri" w:hAnsi="Times New Roman" w:cs="Times New Roman"/>
          <w:sz w:val="24"/>
          <w:szCs w:val="24"/>
        </w:rPr>
        <w:t xml:space="preserve"> T</w:t>
      </w:r>
      <w:r w:rsidR="52C780CB">
        <w:rPr>
          <w:rFonts w:ascii="Times New Roman" w:eastAsia="Calibri" w:hAnsi="Times New Roman" w:cs="Times New Roman"/>
          <w:sz w:val="24"/>
          <w:szCs w:val="24"/>
        </w:rPr>
        <w:t>he first year of the program</w:t>
      </w:r>
      <w:r w:rsidR="3167EEDB">
        <w:rPr>
          <w:rFonts w:ascii="Times New Roman" w:eastAsia="Calibri" w:hAnsi="Times New Roman" w:cs="Times New Roman"/>
          <w:sz w:val="24"/>
          <w:szCs w:val="24"/>
        </w:rPr>
        <w:t xml:space="preserve"> (</w:t>
      </w:r>
      <w:r w:rsidR="7EAC272A">
        <w:rPr>
          <w:rFonts w:ascii="Times New Roman" w:eastAsia="Calibri" w:hAnsi="Times New Roman" w:cs="Times New Roman"/>
          <w:sz w:val="24"/>
          <w:szCs w:val="24"/>
        </w:rPr>
        <w:t>2026-2027 school year)</w:t>
      </w:r>
      <w:r w:rsidR="58BB209D">
        <w:rPr>
          <w:rFonts w:ascii="Times New Roman" w:eastAsia="Calibri" w:hAnsi="Times New Roman" w:cs="Times New Roman"/>
          <w:sz w:val="24"/>
          <w:szCs w:val="24"/>
        </w:rPr>
        <w:t xml:space="preserve"> is expected to serve about 2,000</w:t>
      </w:r>
      <w:r w:rsidR="52B2E02C" w:rsidRPr="572D53DC">
        <w:rPr>
          <w:rFonts w:ascii="Times New Roman" w:eastAsia="Calibri" w:hAnsi="Times New Roman" w:cs="Times New Roman"/>
          <w:sz w:val="24"/>
          <w:szCs w:val="24"/>
        </w:rPr>
        <w:t xml:space="preserve"> children in high-need areas selected by the </w:t>
      </w:r>
      <w:r w:rsidR="00AB6FC0">
        <w:rPr>
          <w:rFonts w:ascii="Times New Roman" w:eastAsia="Calibri" w:hAnsi="Times New Roman" w:cs="Times New Roman"/>
          <w:sz w:val="24"/>
          <w:szCs w:val="24"/>
        </w:rPr>
        <w:t xml:space="preserve">Mayoral </w:t>
      </w:r>
      <w:r w:rsidR="52B2E02C" w:rsidRPr="572D53DC">
        <w:rPr>
          <w:rFonts w:ascii="Times New Roman" w:eastAsia="Calibri" w:hAnsi="Times New Roman" w:cs="Times New Roman"/>
          <w:sz w:val="24"/>
          <w:szCs w:val="24"/>
        </w:rPr>
        <w:t xml:space="preserve">Administration with </w:t>
      </w:r>
      <w:r w:rsidR="69463219" w:rsidRPr="572D53DC">
        <w:rPr>
          <w:rFonts w:ascii="Times New Roman" w:eastAsia="Calibri" w:hAnsi="Times New Roman" w:cs="Times New Roman"/>
          <w:sz w:val="24"/>
          <w:szCs w:val="24"/>
        </w:rPr>
        <w:t>a</w:t>
      </w:r>
      <w:r w:rsidR="52B2E02C" w:rsidRPr="572D53DC">
        <w:rPr>
          <w:rFonts w:ascii="Times New Roman" w:eastAsia="Calibri" w:hAnsi="Times New Roman" w:cs="Times New Roman"/>
          <w:sz w:val="24"/>
          <w:szCs w:val="24"/>
        </w:rPr>
        <w:t xml:space="preserve"> State contribut</w:t>
      </w:r>
      <w:r w:rsidR="11EF3048" w:rsidRPr="572D53DC">
        <w:rPr>
          <w:rFonts w:ascii="Times New Roman" w:eastAsia="Calibri" w:hAnsi="Times New Roman" w:cs="Times New Roman"/>
          <w:sz w:val="24"/>
          <w:szCs w:val="24"/>
        </w:rPr>
        <w:t>ion of</w:t>
      </w:r>
      <w:r w:rsidR="52B2E02C" w:rsidRPr="572D53DC">
        <w:rPr>
          <w:rFonts w:ascii="Times New Roman" w:eastAsia="Calibri" w:hAnsi="Times New Roman" w:cs="Times New Roman"/>
          <w:sz w:val="24"/>
          <w:szCs w:val="24"/>
        </w:rPr>
        <w:t xml:space="preserve"> $73 million</w:t>
      </w:r>
      <w:r w:rsidR="2B4057DF" w:rsidRPr="572D53DC">
        <w:rPr>
          <w:rFonts w:ascii="Times New Roman" w:eastAsia="Calibri" w:hAnsi="Times New Roman" w:cs="Times New Roman"/>
          <w:sz w:val="24"/>
          <w:szCs w:val="24"/>
        </w:rPr>
        <w:t xml:space="preserve"> as proposed by the Governor’s Fiscal 2027 Executive Budget</w:t>
      </w:r>
      <w:r w:rsidR="52B2E02C" w:rsidRPr="572D53DC">
        <w:rPr>
          <w:rFonts w:ascii="Times New Roman" w:eastAsia="Calibri" w:hAnsi="Times New Roman" w:cs="Times New Roman"/>
          <w:sz w:val="24"/>
          <w:szCs w:val="24"/>
        </w:rPr>
        <w:t>.</w:t>
      </w:r>
      <w:r w:rsidRPr="7D799D2D">
        <w:rPr>
          <w:rStyle w:val="FootnoteReference"/>
          <w:rFonts w:ascii="Times New Roman" w:eastAsia="Calibri" w:hAnsi="Times New Roman" w:cs="Times New Roman"/>
          <w:sz w:val="24"/>
          <w:szCs w:val="24"/>
        </w:rPr>
        <w:footnoteReference w:id="41"/>
      </w:r>
      <w:r w:rsidR="1E62BE46" w:rsidRPr="572D53DC">
        <w:rPr>
          <w:rStyle w:val="FootnoteReference"/>
          <w:rFonts w:ascii="Times New Roman" w:eastAsia="Calibri" w:hAnsi="Times New Roman" w:cs="Times New Roman"/>
          <w:sz w:val="24"/>
          <w:szCs w:val="24"/>
        </w:rPr>
        <w:t xml:space="preserve"> </w:t>
      </w:r>
      <w:r w:rsidR="6570E40B" w:rsidRPr="38E87925" w:rsidDel="00D2002E">
        <w:rPr>
          <w:rFonts w:ascii="Times New Roman" w:eastAsia="Calibri" w:hAnsi="Times New Roman" w:cs="Times New Roman"/>
          <w:sz w:val="24"/>
          <w:szCs w:val="24"/>
        </w:rPr>
        <w:t>Under the proposal, a</w:t>
      </w:r>
      <w:r w:rsidR="7F41385F" w:rsidRPr="14106926">
        <w:rPr>
          <w:rFonts w:ascii="Times New Roman" w:eastAsia="Calibri" w:hAnsi="Times New Roman" w:cs="Times New Roman"/>
          <w:sz w:val="24"/>
          <w:szCs w:val="24"/>
        </w:rPr>
        <w:t xml:space="preserve">n </w:t>
      </w:r>
      <w:r w:rsidR="35E5FA7D" w:rsidRPr="37CB225A">
        <w:rPr>
          <w:rFonts w:ascii="Times New Roman" w:eastAsia="Times New Roman" w:hAnsi="Times New Roman" w:cs="Times New Roman"/>
          <w:sz w:val="24"/>
          <w:szCs w:val="24"/>
        </w:rPr>
        <w:t>additional 10,000 2-</w:t>
      </w:r>
      <w:r w:rsidR="00377D84">
        <w:rPr>
          <w:rFonts w:ascii="Times New Roman" w:eastAsia="Times New Roman" w:hAnsi="Times New Roman" w:cs="Times New Roman"/>
          <w:sz w:val="24"/>
          <w:szCs w:val="24"/>
        </w:rPr>
        <w:t>c</w:t>
      </w:r>
      <w:r w:rsidR="35E5FA7D" w:rsidRPr="37CB225A">
        <w:rPr>
          <w:rFonts w:ascii="Times New Roman" w:eastAsia="Times New Roman" w:hAnsi="Times New Roman" w:cs="Times New Roman"/>
          <w:sz w:val="24"/>
          <w:szCs w:val="24"/>
        </w:rPr>
        <w:t xml:space="preserve">are seats would become available </w:t>
      </w:r>
      <w:r w:rsidDel="00D2002E">
        <w:rPr>
          <w:rFonts w:ascii="Times New Roman" w:eastAsia="Times New Roman" w:hAnsi="Times New Roman" w:cs="Times New Roman"/>
          <w:sz w:val="24"/>
          <w:szCs w:val="24"/>
        </w:rPr>
        <w:t>i</w:t>
      </w:r>
      <w:r w:rsidR="7F41385F">
        <w:rPr>
          <w:rFonts w:ascii="Times New Roman" w:eastAsia="Calibri" w:hAnsi="Times New Roman" w:cs="Times New Roman"/>
          <w:sz w:val="24"/>
          <w:szCs w:val="24"/>
        </w:rPr>
        <w:t>n the second year</w:t>
      </w:r>
      <w:r w:rsidR="6570E40B" w:rsidRPr="14106926" w:rsidDel="6570E40B">
        <w:rPr>
          <w:rFonts w:ascii="Times New Roman" w:eastAsia="Calibri" w:hAnsi="Times New Roman" w:cs="Times New Roman"/>
          <w:sz w:val="24"/>
          <w:szCs w:val="24"/>
        </w:rPr>
        <w:t xml:space="preserve"> </w:t>
      </w:r>
      <w:r w:rsidR="24AB2D47" w:rsidRPr="572D53DC">
        <w:rPr>
          <w:rFonts w:ascii="Times New Roman" w:eastAsia="Calibri" w:hAnsi="Times New Roman" w:cs="Times New Roman"/>
          <w:sz w:val="24"/>
          <w:szCs w:val="24"/>
        </w:rPr>
        <w:t>with a s</w:t>
      </w:r>
      <w:r w:rsidR="6570E40B" w:rsidRPr="7D799D2D">
        <w:rPr>
          <w:rFonts w:ascii="Times New Roman" w:eastAsia="Calibri" w:hAnsi="Times New Roman" w:cs="Times New Roman"/>
          <w:sz w:val="24"/>
          <w:szCs w:val="24"/>
        </w:rPr>
        <w:t>t</w:t>
      </w:r>
      <w:r w:rsidR="24AB2D47" w:rsidRPr="572D53DC">
        <w:rPr>
          <w:rFonts w:ascii="Times New Roman" w:eastAsia="Calibri" w:hAnsi="Times New Roman" w:cs="Times New Roman"/>
          <w:sz w:val="24"/>
          <w:szCs w:val="24"/>
        </w:rPr>
        <w:t>ate contribution of</w:t>
      </w:r>
      <w:r w:rsidR="6570E40B">
        <w:rPr>
          <w:rFonts w:ascii="Times New Roman" w:eastAsia="Calibri" w:hAnsi="Times New Roman" w:cs="Times New Roman"/>
          <w:sz w:val="24"/>
          <w:szCs w:val="24"/>
        </w:rPr>
        <w:t xml:space="preserve"> $42</w:t>
      </w:r>
      <w:r w:rsidR="00C30B32">
        <w:rPr>
          <w:rFonts w:ascii="Times New Roman" w:eastAsia="Calibri" w:hAnsi="Times New Roman" w:cs="Times New Roman"/>
          <w:sz w:val="24"/>
          <w:szCs w:val="24"/>
        </w:rPr>
        <w:t>5</w:t>
      </w:r>
      <w:r w:rsidR="6570E40B" w:rsidRPr="7D799D2D">
        <w:rPr>
          <w:rFonts w:ascii="Times New Roman" w:eastAsia="Calibri" w:hAnsi="Times New Roman" w:cs="Times New Roman"/>
          <w:sz w:val="24"/>
          <w:szCs w:val="24"/>
        </w:rPr>
        <w:t xml:space="preserve"> million</w:t>
      </w:r>
      <w:r w:rsidR="00C30B32">
        <w:rPr>
          <w:rFonts w:ascii="Times New Roman" w:eastAsia="Calibri" w:hAnsi="Times New Roman" w:cs="Times New Roman"/>
          <w:sz w:val="24"/>
          <w:szCs w:val="24"/>
        </w:rPr>
        <w:t xml:space="preserve"> for the second year of the program</w:t>
      </w:r>
      <w:r w:rsidR="039B8111" w:rsidRPr="7D799D2D">
        <w:rPr>
          <w:rFonts w:ascii="Times New Roman" w:eastAsia="Calibri" w:hAnsi="Times New Roman" w:cs="Times New Roman"/>
          <w:sz w:val="24"/>
          <w:szCs w:val="24"/>
        </w:rPr>
        <w:t>.</w:t>
      </w:r>
      <w:r w:rsidR="00185D94">
        <w:rPr>
          <w:rStyle w:val="FootnoteReference"/>
          <w:rFonts w:ascii="Times New Roman" w:eastAsia="Calibri" w:hAnsi="Times New Roman" w:cs="Times New Roman"/>
          <w:sz w:val="24"/>
          <w:szCs w:val="24"/>
        </w:rPr>
        <w:footnoteReference w:id="42"/>
      </w:r>
      <w:r w:rsidR="6570E40B" w:rsidRPr="0DF23EAB">
        <w:rPr>
          <w:rFonts w:ascii="Times New Roman" w:eastAsia="Calibri" w:hAnsi="Times New Roman" w:cs="Times New Roman"/>
          <w:sz w:val="24"/>
          <w:szCs w:val="24"/>
        </w:rPr>
        <w:t xml:space="preserve"> </w:t>
      </w:r>
      <w:r w:rsidR="02ADB7E0" w:rsidRPr="0DF23EAB">
        <w:rPr>
          <w:rFonts w:ascii="Times New Roman" w:eastAsia="Calibri" w:hAnsi="Times New Roman" w:cs="Times New Roman"/>
          <w:sz w:val="24"/>
          <w:szCs w:val="24"/>
        </w:rPr>
        <w:t>By Year 4 of the</w:t>
      </w:r>
      <w:r w:rsidR="02ADB7E0" w:rsidRPr="41419D39">
        <w:rPr>
          <w:rFonts w:ascii="Times New Roman" w:eastAsia="Calibri" w:hAnsi="Times New Roman" w:cs="Times New Roman"/>
          <w:sz w:val="24"/>
          <w:szCs w:val="24"/>
        </w:rPr>
        <w:t xml:space="preserve"> </w:t>
      </w:r>
      <w:r w:rsidR="02ADB7E0" w:rsidRPr="0DF23EAB">
        <w:rPr>
          <w:rFonts w:ascii="Times New Roman" w:eastAsia="Calibri" w:hAnsi="Times New Roman" w:cs="Times New Roman"/>
          <w:sz w:val="24"/>
          <w:szCs w:val="24"/>
        </w:rPr>
        <w:t>program’s expansion, all families with 2-year-olds who want a seat would be offered one</w:t>
      </w:r>
      <w:r w:rsidR="467B1798" w:rsidRPr="572D53DC">
        <w:rPr>
          <w:rFonts w:ascii="Times New Roman" w:eastAsia="Calibri" w:hAnsi="Times New Roman" w:cs="Times New Roman"/>
          <w:sz w:val="24"/>
          <w:szCs w:val="24"/>
        </w:rPr>
        <w:t xml:space="preserve">. </w:t>
      </w:r>
      <w:r w:rsidRPr="41419D39">
        <w:rPr>
          <w:rStyle w:val="FootnoteReference"/>
          <w:rFonts w:ascii="Times New Roman" w:eastAsia="Calibri" w:hAnsi="Times New Roman" w:cs="Times New Roman"/>
          <w:sz w:val="24"/>
          <w:szCs w:val="24"/>
        </w:rPr>
        <w:footnoteReference w:id="43"/>
      </w:r>
      <w:r w:rsidR="1E5A23F6">
        <w:rPr>
          <w:rFonts w:ascii="Times New Roman" w:eastAsia="Calibri" w:hAnsi="Times New Roman" w:cs="Times New Roman"/>
          <w:sz w:val="24"/>
          <w:szCs w:val="24"/>
        </w:rPr>
        <w:t xml:space="preserve"> </w:t>
      </w:r>
    </w:p>
    <w:p w14:paraId="7D1E905F" w14:textId="397A8152" w:rsidR="00C97E7C" w:rsidRPr="00357D20" w:rsidRDefault="006B7E83" w:rsidP="00357D20">
      <w:pPr>
        <w:pStyle w:val="ListParagraph"/>
        <w:numPr>
          <w:ilvl w:val="2"/>
          <w:numId w:val="1"/>
        </w:numPr>
        <w:spacing w:after="0" w:line="480" w:lineRule="auto"/>
        <w:rPr>
          <w:rFonts w:ascii="Times New Roman" w:eastAsia="Calibri" w:hAnsi="Times New Roman" w:cs="Times New Roman"/>
          <w:b/>
          <w:bCs/>
          <w:sz w:val="24"/>
          <w:szCs w:val="24"/>
        </w:rPr>
      </w:pPr>
      <w:r w:rsidRPr="00357D20">
        <w:rPr>
          <w:rFonts w:ascii="Times New Roman" w:eastAsia="Calibri" w:hAnsi="Times New Roman" w:cs="Times New Roman"/>
          <w:b/>
          <w:bCs/>
          <w:sz w:val="24"/>
          <w:szCs w:val="24"/>
        </w:rPr>
        <w:t>Request for Information</w:t>
      </w:r>
    </w:p>
    <w:p w14:paraId="37066A0C" w14:textId="7F5ADB3F" w:rsidR="00181C02" w:rsidRPr="001F5DE1" w:rsidRDefault="00323F22" w:rsidP="00357D20">
      <w:pPr>
        <w:spacing w:after="0" w:line="480" w:lineRule="auto"/>
        <w:ind w:firstLine="720"/>
        <w:contextualSpacing/>
        <w:rPr>
          <w:rFonts w:ascii="Times New Roman" w:eastAsia="Calibri" w:hAnsi="Times New Roman" w:cs="Times New Roman"/>
          <w:b/>
          <w:bCs/>
          <w:i/>
          <w:iCs/>
          <w:sz w:val="24"/>
          <w:szCs w:val="24"/>
        </w:rPr>
      </w:pPr>
      <w:r>
        <w:rPr>
          <w:rFonts w:ascii="Times New Roman" w:eastAsia="Calibri" w:hAnsi="Times New Roman" w:cs="Times New Roman"/>
          <w:sz w:val="24"/>
          <w:szCs w:val="24"/>
        </w:rPr>
        <w:t>On Fe</w:t>
      </w:r>
      <w:r w:rsidR="00985856">
        <w:rPr>
          <w:rFonts w:ascii="Times New Roman" w:eastAsia="Calibri" w:hAnsi="Times New Roman" w:cs="Times New Roman"/>
          <w:sz w:val="24"/>
          <w:szCs w:val="24"/>
        </w:rPr>
        <w:t xml:space="preserve">bruary </w:t>
      </w:r>
      <w:r w:rsidR="00D7638A">
        <w:rPr>
          <w:rFonts w:ascii="Times New Roman" w:eastAsia="Calibri" w:hAnsi="Times New Roman" w:cs="Times New Roman"/>
          <w:sz w:val="24"/>
          <w:szCs w:val="24"/>
        </w:rPr>
        <w:t>5</w:t>
      </w:r>
      <w:r w:rsidR="00985856">
        <w:rPr>
          <w:rFonts w:ascii="Times New Roman" w:eastAsia="Calibri" w:hAnsi="Times New Roman" w:cs="Times New Roman"/>
          <w:sz w:val="24"/>
          <w:szCs w:val="24"/>
        </w:rPr>
        <w:t>, 2026, t</w:t>
      </w:r>
      <w:r w:rsidRPr="00323F22">
        <w:rPr>
          <w:rFonts w:ascii="Times New Roman" w:eastAsia="Calibri" w:hAnsi="Times New Roman" w:cs="Times New Roman"/>
          <w:sz w:val="24"/>
          <w:szCs w:val="24"/>
        </w:rPr>
        <w:t>he Mamdani Administration released a new Request for Information (RFI) for 2-</w:t>
      </w:r>
      <w:r w:rsidR="00AF5C4D">
        <w:rPr>
          <w:rFonts w:ascii="Times New Roman" w:eastAsia="Calibri" w:hAnsi="Times New Roman" w:cs="Times New Roman"/>
          <w:sz w:val="24"/>
          <w:szCs w:val="24"/>
        </w:rPr>
        <w:t>care</w:t>
      </w:r>
      <w:r w:rsidRPr="00323F22">
        <w:rPr>
          <w:rFonts w:ascii="Times New Roman" w:eastAsia="Calibri" w:hAnsi="Times New Roman" w:cs="Times New Roman"/>
          <w:sz w:val="24"/>
          <w:szCs w:val="24"/>
        </w:rPr>
        <w:t xml:space="preserve"> and 3-K services</w:t>
      </w:r>
      <w:r w:rsidR="00AF5C4D">
        <w:rPr>
          <w:rFonts w:ascii="Times New Roman" w:eastAsia="Calibri" w:hAnsi="Times New Roman" w:cs="Times New Roman"/>
          <w:sz w:val="24"/>
          <w:szCs w:val="24"/>
        </w:rPr>
        <w:t>.</w:t>
      </w:r>
      <w:r w:rsidR="00D7638A">
        <w:rPr>
          <w:rStyle w:val="FootnoteReference"/>
          <w:rFonts w:ascii="Times New Roman" w:eastAsia="Calibri" w:hAnsi="Times New Roman" w:cs="Times New Roman"/>
          <w:sz w:val="24"/>
          <w:szCs w:val="24"/>
        </w:rPr>
        <w:footnoteReference w:id="44"/>
      </w:r>
      <w:r w:rsidRPr="00323F22">
        <w:rPr>
          <w:rFonts w:ascii="Times New Roman" w:eastAsia="Calibri" w:hAnsi="Times New Roman" w:cs="Times New Roman"/>
          <w:sz w:val="24"/>
          <w:szCs w:val="24"/>
        </w:rPr>
        <w:t xml:space="preserve"> The RFI will replace expiring 3-K contracts </w:t>
      </w:r>
      <w:r w:rsidRPr="00323F22">
        <w:rPr>
          <w:rFonts w:ascii="Times New Roman" w:eastAsia="Calibri" w:hAnsi="Times New Roman" w:cs="Times New Roman"/>
          <w:sz w:val="24"/>
          <w:szCs w:val="24"/>
        </w:rPr>
        <w:lastRenderedPageBreak/>
        <w:t>under the current Request for Proposals (RFP) from 2019, as well as expand non-means-tested seats for 2-year-olds in the DOE system.</w:t>
      </w:r>
      <w:r w:rsidR="005515E2">
        <w:rPr>
          <w:rStyle w:val="FootnoteReference"/>
          <w:rFonts w:ascii="Times New Roman" w:eastAsia="Calibri" w:hAnsi="Times New Roman" w:cs="Times New Roman"/>
          <w:sz w:val="24"/>
          <w:szCs w:val="24"/>
        </w:rPr>
        <w:footnoteReference w:id="45"/>
      </w:r>
      <w:r w:rsidRPr="00323F22">
        <w:rPr>
          <w:rFonts w:ascii="Times New Roman" w:eastAsia="Calibri" w:hAnsi="Times New Roman" w:cs="Times New Roman"/>
          <w:sz w:val="24"/>
          <w:szCs w:val="24"/>
        </w:rPr>
        <w:t xml:space="preserve"> The RFI seeks to begin new programming in September 2026.</w:t>
      </w:r>
      <w:r w:rsidR="00A81791">
        <w:rPr>
          <w:rStyle w:val="FootnoteReference"/>
          <w:rFonts w:ascii="Times New Roman" w:eastAsia="Calibri" w:hAnsi="Times New Roman" w:cs="Times New Roman"/>
          <w:sz w:val="24"/>
          <w:szCs w:val="24"/>
        </w:rPr>
        <w:footnoteReference w:id="46"/>
      </w:r>
      <w:r w:rsidRPr="00323F22">
        <w:rPr>
          <w:rFonts w:ascii="Times New Roman" w:eastAsia="Calibri" w:hAnsi="Times New Roman" w:cs="Times New Roman"/>
          <w:sz w:val="24"/>
          <w:szCs w:val="24"/>
        </w:rPr>
        <w:t xml:space="preserve"> </w:t>
      </w:r>
    </w:p>
    <w:p w14:paraId="0C07EC07" w14:textId="33844F96" w:rsidR="002A08CD" w:rsidRDefault="002A08CD" w:rsidP="002A08CD">
      <w:pPr>
        <w:numPr>
          <w:ilvl w:val="0"/>
          <w:numId w:val="1"/>
        </w:numPr>
        <w:spacing w:after="0" w:line="480" w:lineRule="auto"/>
        <w:contextualSpacing/>
        <w:rPr>
          <w:rFonts w:ascii="Times New Roman" w:eastAsia="Calibri" w:hAnsi="Times New Roman" w:cs="Times New Roman"/>
          <w:b/>
          <w:smallCaps/>
          <w:sz w:val="24"/>
          <w:szCs w:val="24"/>
        </w:rPr>
      </w:pPr>
      <w:r>
        <w:rPr>
          <w:rFonts w:ascii="Times New Roman" w:eastAsia="Calibri" w:hAnsi="Times New Roman" w:cs="Times New Roman"/>
          <w:b/>
          <w:smallCaps/>
          <w:sz w:val="24"/>
          <w:szCs w:val="24"/>
        </w:rPr>
        <w:t>Issues and Concerns</w:t>
      </w:r>
    </w:p>
    <w:p w14:paraId="59F6370B" w14:textId="7EC48C84" w:rsidR="00236190" w:rsidRPr="00336216" w:rsidRDefault="00236190" w:rsidP="00336216">
      <w:pPr>
        <w:pStyle w:val="ListParagraph"/>
        <w:numPr>
          <w:ilvl w:val="1"/>
          <w:numId w:val="1"/>
        </w:numPr>
        <w:spacing w:after="0" w:line="480" w:lineRule="auto"/>
        <w:rPr>
          <w:rFonts w:ascii="Times New Roman" w:eastAsia="Calibri" w:hAnsi="Times New Roman" w:cs="Times New Roman"/>
          <w:b/>
          <w:i/>
          <w:iCs/>
          <w:sz w:val="24"/>
          <w:szCs w:val="24"/>
        </w:rPr>
      </w:pPr>
      <w:r w:rsidRPr="00336216">
        <w:rPr>
          <w:rFonts w:ascii="Times New Roman" w:eastAsia="Calibri" w:hAnsi="Times New Roman" w:cs="Times New Roman"/>
          <w:b/>
          <w:i/>
          <w:iCs/>
          <w:sz w:val="24"/>
          <w:szCs w:val="24"/>
        </w:rPr>
        <w:t>Affordability</w:t>
      </w:r>
    </w:p>
    <w:p w14:paraId="5B01280F" w14:textId="7F0FF945" w:rsidR="006E0AC3" w:rsidRPr="006E0AC3" w:rsidRDefault="009545CA" w:rsidP="006E0AC3">
      <w:pPr>
        <w:spacing w:after="0" w:line="480" w:lineRule="auto"/>
        <w:contextualSpacing/>
        <w:rPr>
          <w:rFonts w:ascii="Times New Roman" w:hAnsi="Times New Roman" w:cs="Times New Roman"/>
          <w:sz w:val="24"/>
          <w:szCs w:val="24"/>
        </w:rPr>
      </w:pPr>
      <w:r>
        <w:rPr>
          <w:rFonts w:ascii="Times New Roman" w:eastAsia="Calibri" w:hAnsi="Times New Roman" w:cs="Times New Roman"/>
          <w:b/>
          <w:sz w:val="24"/>
          <w:szCs w:val="24"/>
        </w:rPr>
        <w:tab/>
      </w:r>
      <w:bookmarkStart w:id="0" w:name="_Hlk208398634"/>
      <w:r w:rsidR="004C3B54" w:rsidRPr="008C71D1">
        <w:rPr>
          <w:rFonts w:ascii="Times New Roman" w:hAnsi="Times New Roman" w:cs="Times New Roman"/>
          <w:sz w:val="24"/>
          <w:szCs w:val="24"/>
        </w:rPr>
        <w:t xml:space="preserve">The cost of child care is a major contributor to the affordability crisis in </w:t>
      </w:r>
      <w:r w:rsidR="00F46E21">
        <w:rPr>
          <w:rFonts w:ascii="Times New Roman" w:hAnsi="Times New Roman" w:cs="Times New Roman"/>
          <w:sz w:val="24"/>
          <w:szCs w:val="24"/>
        </w:rPr>
        <w:t>NYC</w:t>
      </w:r>
      <w:r w:rsidR="004C3B54" w:rsidRPr="008C71D1">
        <w:rPr>
          <w:rFonts w:ascii="Times New Roman" w:hAnsi="Times New Roman" w:cs="Times New Roman"/>
          <w:sz w:val="24"/>
          <w:szCs w:val="24"/>
        </w:rPr>
        <w:t>, putting significant strain on working families with young children.</w:t>
      </w:r>
      <w:r w:rsidR="00CC21CE">
        <w:rPr>
          <w:rStyle w:val="FootnoteReference"/>
          <w:rFonts w:ascii="Times New Roman" w:hAnsi="Times New Roman" w:cs="Times New Roman"/>
          <w:sz w:val="24"/>
          <w:szCs w:val="24"/>
        </w:rPr>
        <w:footnoteReference w:id="47"/>
      </w:r>
      <w:r w:rsidR="004C3B54" w:rsidRPr="008C71D1">
        <w:rPr>
          <w:rFonts w:ascii="Times New Roman" w:hAnsi="Times New Roman" w:cs="Times New Roman"/>
          <w:sz w:val="24"/>
          <w:szCs w:val="24"/>
        </w:rPr>
        <w:t xml:space="preserve"> In 2024, the average cost of child care for infants and toddlers in family-based care was $18,200</w:t>
      </w:r>
      <w:r w:rsidR="006F2789">
        <w:rPr>
          <w:rFonts w:ascii="Times New Roman" w:hAnsi="Times New Roman" w:cs="Times New Roman"/>
          <w:sz w:val="24"/>
          <w:szCs w:val="24"/>
        </w:rPr>
        <w:t xml:space="preserve"> per year</w:t>
      </w:r>
      <w:r w:rsidR="004C3B54" w:rsidRPr="008C71D1">
        <w:rPr>
          <w:rFonts w:ascii="Times New Roman" w:hAnsi="Times New Roman" w:cs="Times New Roman"/>
          <w:sz w:val="24"/>
          <w:szCs w:val="24"/>
        </w:rPr>
        <w:t>, an increase of 79 percent since 2019</w:t>
      </w:r>
      <w:bookmarkEnd w:id="0"/>
      <w:r w:rsidR="004C3B54" w:rsidRPr="008C71D1">
        <w:rPr>
          <w:rFonts w:ascii="Times New Roman" w:hAnsi="Times New Roman" w:cs="Times New Roman"/>
          <w:sz w:val="24"/>
          <w:szCs w:val="24"/>
        </w:rPr>
        <w:t>.</w:t>
      </w:r>
      <w:r w:rsidR="004C3B54">
        <w:rPr>
          <w:rStyle w:val="FootnoteReference"/>
          <w:rFonts w:ascii="Times New Roman" w:hAnsi="Times New Roman" w:cs="Times New Roman"/>
          <w:sz w:val="24"/>
          <w:szCs w:val="24"/>
        </w:rPr>
        <w:footnoteReference w:id="48"/>
      </w:r>
      <w:r w:rsidR="004C3B54">
        <w:rPr>
          <w:rFonts w:ascii="Times New Roman" w:hAnsi="Times New Roman" w:cs="Times New Roman"/>
          <w:sz w:val="24"/>
          <w:szCs w:val="24"/>
        </w:rPr>
        <w:t xml:space="preserve"> </w:t>
      </w:r>
      <w:r w:rsidR="005C0649" w:rsidRPr="005C0649">
        <w:rPr>
          <w:rFonts w:ascii="Times New Roman" w:hAnsi="Times New Roman" w:cs="Times New Roman"/>
          <w:sz w:val="24"/>
          <w:szCs w:val="24"/>
        </w:rPr>
        <w:t>The average cost of center-based care was $26,000, an increase of 43 percent since 2019</w:t>
      </w:r>
      <w:r w:rsidR="005C0649">
        <w:rPr>
          <w:rFonts w:ascii="Times New Roman" w:hAnsi="Times New Roman" w:cs="Times New Roman"/>
          <w:sz w:val="24"/>
          <w:szCs w:val="24"/>
        </w:rPr>
        <w:t>.</w:t>
      </w:r>
      <w:r w:rsidR="005C0649">
        <w:rPr>
          <w:rStyle w:val="FootnoteReference"/>
          <w:rFonts w:ascii="Times New Roman" w:hAnsi="Times New Roman" w:cs="Times New Roman"/>
          <w:sz w:val="24"/>
          <w:szCs w:val="24"/>
        </w:rPr>
        <w:footnoteReference w:id="49"/>
      </w:r>
      <w:r w:rsidR="005C0649">
        <w:rPr>
          <w:rFonts w:ascii="Times New Roman" w:hAnsi="Times New Roman" w:cs="Times New Roman"/>
          <w:sz w:val="24"/>
          <w:szCs w:val="24"/>
        </w:rPr>
        <w:t xml:space="preserve"> </w:t>
      </w:r>
      <w:r w:rsidR="004C3B54">
        <w:rPr>
          <w:rFonts w:ascii="Times New Roman" w:hAnsi="Times New Roman" w:cs="Times New Roman"/>
          <w:sz w:val="24"/>
          <w:szCs w:val="24"/>
        </w:rPr>
        <w:t>This surge in child care costs stemmed from inflation, the expiration of pandemic relief funds, increased operational expenses (food and other supplies), a severe labor shortage, and persistent underfunding of quality care</w:t>
      </w:r>
      <w:r w:rsidR="00424B1A">
        <w:rPr>
          <w:rFonts w:ascii="Times New Roman" w:hAnsi="Times New Roman" w:cs="Times New Roman"/>
          <w:sz w:val="24"/>
          <w:szCs w:val="24"/>
        </w:rPr>
        <w:t xml:space="preserve"> by both New York State and NYC</w:t>
      </w:r>
      <w:r w:rsidR="00CF2CA2">
        <w:rPr>
          <w:rFonts w:ascii="Times New Roman" w:hAnsi="Times New Roman" w:cs="Times New Roman"/>
          <w:sz w:val="24"/>
          <w:szCs w:val="24"/>
        </w:rPr>
        <w:t>, and has</w:t>
      </w:r>
      <w:r w:rsidR="004C3B54">
        <w:rPr>
          <w:rFonts w:ascii="Times New Roman" w:hAnsi="Times New Roman" w:cs="Times New Roman"/>
          <w:sz w:val="24"/>
          <w:szCs w:val="24"/>
        </w:rPr>
        <w:t xml:space="preserve"> </w:t>
      </w:r>
      <w:r w:rsidR="00CF2CA2">
        <w:rPr>
          <w:rFonts w:ascii="Times New Roman" w:hAnsi="Times New Roman" w:cs="Times New Roman"/>
          <w:sz w:val="24"/>
          <w:szCs w:val="24"/>
        </w:rPr>
        <w:t>made it difficult for providers</w:t>
      </w:r>
      <w:r w:rsidR="004C3B54">
        <w:rPr>
          <w:rFonts w:ascii="Times New Roman" w:hAnsi="Times New Roman" w:cs="Times New Roman"/>
          <w:sz w:val="24"/>
          <w:szCs w:val="24"/>
        </w:rPr>
        <w:t xml:space="preserve"> to afford </w:t>
      </w:r>
      <w:r w:rsidR="00AB6FC0">
        <w:rPr>
          <w:rFonts w:ascii="Times New Roman" w:hAnsi="Times New Roman" w:cs="Times New Roman"/>
          <w:sz w:val="24"/>
          <w:szCs w:val="24"/>
        </w:rPr>
        <w:t xml:space="preserve">paying </w:t>
      </w:r>
      <w:r w:rsidR="004C3B54">
        <w:rPr>
          <w:rFonts w:ascii="Times New Roman" w:hAnsi="Times New Roman" w:cs="Times New Roman"/>
          <w:sz w:val="24"/>
          <w:szCs w:val="24"/>
        </w:rPr>
        <w:t xml:space="preserve">staff and </w:t>
      </w:r>
      <w:r w:rsidR="00CF2CA2">
        <w:rPr>
          <w:rFonts w:ascii="Times New Roman" w:hAnsi="Times New Roman" w:cs="Times New Roman"/>
          <w:sz w:val="24"/>
          <w:szCs w:val="24"/>
        </w:rPr>
        <w:t xml:space="preserve">forced childcare </w:t>
      </w:r>
      <w:r w:rsidR="004C3B54">
        <w:rPr>
          <w:rFonts w:ascii="Times New Roman" w:hAnsi="Times New Roman" w:cs="Times New Roman"/>
          <w:sz w:val="24"/>
          <w:szCs w:val="24"/>
        </w:rPr>
        <w:t>prices up far beyond typical wage growth</w:t>
      </w:r>
      <w:r w:rsidR="00E05713">
        <w:rPr>
          <w:rFonts w:ascii="Times New Roman" w:hAnsi="Times New Roman" w:cs="Times New Roman"/>
          <w:sz w:val="24"/>
          <w:szCs w:val="24"/>
        </w:rPr>
        <w:t>.</w:t>
      </w:r>
      <w:r w:rsidR="008C4E43">
        <w:rPr>
          <w:rStyle w:val="FootnoteReference"/>
          <w:rFonts w:ascii="Times New Roman" w:hAnsi="Times New Roman" w:cs="Times New Roman"/>
          <w:sz w:val="24"/>
          <w:szCs w:val="24"/>
        </w:rPr>
        <w:footnoteReference w:id="50"/>
      </w:r>
      <w:r w:rsidR="00E05713">
        <w:rPr>
          <w:rFonts w:ascii="Times New Roman" w:hAnsi="Times New Roman" w:cs="Times New Roman"/>
          <w:sz w:val="24"/>
          <w:szCs w:val="24"/>
        </w:rPr>
        <w:t xml:space="preserve"> </w:t>
      </w:r>
      <w:r w:rsidR="00DD170F">
        <w:rPr>
          <w:rFonts w:ascii="Times New Roman" w:hAnsi="Times New Roman" w:cs="Times New Roman"/>
          <w:sz w:val="24"/>
          <w:szCs w:val="24"/>
        </w:rPr>
        <w:t xml:space="preserve">The U.S. Department of Health and Human Services’ Administration for Children and Families recommends that families spend no more than 7% of their income on </w:t>
      </w:r>
      <w:r w:rsidR="00DD5DD7">
        <w:rPr>
          <w:rFonts w:ascii="Times New Roman" w:hAnsi="Times New Roman" w:cs="Times New Roman"/>
          <w:sz w:val="24"/>
          <w:szCs w:val="24"/>
        </w:rPr>
        <w:t>child care.</w:t>
      </w:r>
      <w:r w:rsidR="00DD5DD7">
        <w:rPr>
          <w:rStyle w:val="FootnoteReference"/>
          <w:rFonts w:ascii="Times New Roman" w:hAnsi="Times New Roman" w:cs="Times New Roman"/>
          <w:sz w:val="24"/>
          <w:szCs w:val="24"/>
        </w:rPr>
        <w:footnoteReference w:id="51"/>
      </w:r>
      <w:r w:rsidR="00DD6D0D" w:rsidRPr="00145655">
        <w:rPr>
          <w:rFonts w:ascii="Times New Roman" w:hAnsi="Times New Roman" w:cs="Times New Roman"/>
          <w:sz w:val="24"/>
          <w:szCs w:val="24"/>
        </w:rPr>
        <w:t xml:space="preserve"> This</w:t>
      </w:r>
      <w:r w:rsidR="00DD6D0D" w:rsidRPr="00DD6D0D">
        <w:rPr>
          <w:rFonts w:ascii="Times New Roman" w:hAnsi="Times New Roman" w:cs="Times New Roman"/>
          <w:sz w:val="24"/>
          <w:szCs w:val="24"/>
        </w:rPr>
        <w:t xml:space="preserve"> means that the center-based rate of $23,400 for toddler care is only considered affordable to a family earning at least $334,000 per year, four times the inflation-adjusted 2023 </w:t>
      </w:r>
      <w:r w:rsidR="00DD6D0D" w:rsidRPr="00DD6D0D">
        <w:rPr>
          <w:rFonts w:ascii="Times New Roman" w:hAnsi="Times New Roman" w:cs="Times New Roman"/>
          <w:sz w:val="24"/>
          <w:szCs w:val="24"/>
        </w:rPr>
        <w:lastRenderedPageBreak/>
        <w:t>median NYC family income of $83,557 and the equivalent of 10 full-time minimum wage jobs.</w:t>
      </w:r>
      <w:r w:rsidR="00145655">
        <w:rPr>
          <w:rStyle w:val="FootnoteReference"/>
          <w:rFonts w:ascii="Times New Roman" w:hAnsi="Times New Roman" w:cs="Times New Roman"/>
          <w:sz w:val="24"/>
          <w:szCs w:val="24"/>
        </w:rPr>
        <w:footnoteReference w:id="52"/>
      </w:r>
      <w:r w:rsidR="00DD5DD7">
        <w:rPr>
          <w:rFonts w:ascii="Times New Roman" w:hAnsi="Times New Roman" w:cs="Times New Roman"/>
          <w:sz w:val="24"/>
          <w:szCs w:val="24"/>
        </w:rPr>
        <w:t xml:space="preserve"> </w:t>
      </w:r>
      <w:r w:rsidR="0068028C">
        <w:rPr>
          <w:rFonts w:ascii="Times New Roman" w:hAnsi="Times New Roman" w:cs="Times New Roman"/>
          <w:sz w:val="24"/>
          <w:szCs w:val="24"/>
        </w:rPr>
        <w:t>This</w:t>
      </w:r>
      <w:r w:rsidR="00EE1752">
        <w:rPr>
          <w:rFonts w:ascii="Times New Roman" w:hAnsi="Times New Roman" w:cs="Times New Roman"/>
          <w:sz w:val="24"/>
          <w:szCs w:val="24"/>
        </w:rPr>
        <w:t xml:space="preserve"> is a</w:t>
      </w:r>
      <w:r w:rsidR="006E0AC3" w:rsidRPr="006E0AC3">
        <w:rPr>
          <w:rFonts w:ascii="Times New Roman" w:hAnsi="Times New Roman" w:cs="Times New Roman"/>
          <w:sz w:val="24"/>
          <w:szCs w:val="24"/>
        </w:rPr>
        <w:t xml:space="preserve"> significant gap between what the federal government</w:t>
      </w:r>
    </w:p>
    <w:p w14:paraId="13EAB97B" w14:textId="3850CE9B" w:rsidR="009545CA" w:rsidRPr="009545CA" w:rsidRDefault="006E0AC3" w:rsidP="006E0AC3">
      <w:pPr>
        <w:spacing w:after="0" w:line="480" w:lineRule="auto"/>
        <w:contextualSpacing/>
        <w:rPr>
          <w:rFonts w:ascii="Times New Roman" w:eastAsia="Calibri" w:hAnsi="Times New Roman" w:cs="Times New Roman"/>
          <w:b/>
          <w:sz w:val="24"/>
          <w:szCs w:val="24"/>
        </w:rPr>
      </w:pPr>
      <w:r w:rsidRPr="006E0AC3">
        <w:rPr>
          <w:rFonts w:ascii="Times New Roman" w:hAnsi="Times New Roman" w:cs="Times New Roman"/>
          <w:sz w:val="24"/>
          <w:szCs w:val="24"/>
        </w:rPr>
        <w:t>considers to be affordable and what families are</w:t>
      </w:r>
      <w:r w:rsidR="00D862A0">
        <w:rPr>
          <w:rFonts w:ascii="Times New Roman" w:hAnsi="Times New Roman" w:cs="Times New Roman"/>
          <w:sz w:val="24"/>
          <w:szCs w:val="24"/>
        </w:rPr>
        <w:t xml:space="preserve"> actually</w:t>
      </w:r>
      <w:r w:rsidRPr="006E0AC3">
        <w:rPr>
          <w:rFonts w:ascii="Times New Roman" w:hAnsi="Times New Roman" w:cs="Times New Roman"/>
          <w:sz w:val="24"/>
          <w:szCs w:val="24"/>
        </w:rPr>
        <w:t xml:space="preserve"> paying for child care</w:t>
      </w:r>
      <w:r>
        <w:rPr>
          <w:rFonts w:ascii="Times New Roman" w:hAnsi="Times New Roman" w:cs="Times New Roman"/>
          <w:sz w:val="24"/>
          <w:szCs w:val="24"/>
        </w:rPr>
        <w:t xml:space="preserve"> in NYC.</w:t>
      </w:r>
      <w:r>
        <w:rPr>
          <w:rStyle w:val="FootnoteReference"/>
          <w:rFonts w:ascii="Times New Roman" w:hAnsi="Times New Roman" w:cs="Times New Roman"/>
          <w:sz w:val="24"/>
          <w:szCs w:val="24"/>
        </w:rPr>
        <w:footnoteReference w:id="53"/>
      </w:r>
    </w:p>
    <w:p w14:paraId="41656C84" w14:textId="660DDA98" w:rsidR="00181C02" w:rsidRPr="00336216" w:rsidRDefault="00181C02" w:rsidP="00336216">
      <w:pPr>
        <w:pStyle w:val="ListParagraph"/>
        <w:numPr>
          <w:ilvl w:val="1"/>
          <w:numId w:val="1"/>
        </w:numPr>
        <w:spacing w:after="0" w:line="480" w:lineRule="auto"/>
        <w:rPr>
          <w:rFonts w:ascii="Times New Roman" w:eastAsia="Calibri" w:hAnsi="Times New Roman" w:cs="Times New Roman"/>
          <w:b/>
          <w:i/>
          <w:iCs/>
          <w:sz w:val="24"/>
          <w:szCs w:val="24"/>
        </w:rPr>
      </w:pPr>
      <w:r w:rsidRPr="00336216">
        <w:rPr>
          <w:rFonts w:ascii="Times New Roman" w:eastAsia="Calibri" w:hAnsi="Times New Roman" w:cs="Times New Roman"/>
          <w:b/>
          <w:i/>
          <w:iCs/>
          <w:sz w:val="24"/>
          <w:szCs w:val="24"/>
        </w:rPr>
        <w:t>Workforce</w:t>
      </w:r>
      <w:r w:rsidR="002C3664" w:rsidRPr="00336216">
        <w:rPr>
          <w:rFonts w:ascii="Times New Roman" w:eastAsia="Calibri" w:hAnsi="Times New Roman" w:cs="Times New Roman"/>
          <w:b/>
          <w:i/>
          <w:iCs/>
          <w:sz w:val="24"/>
          <w:szCs w:val="24"/>
        </w:rPr>
        <w:t xml:space="preserve"> </w:t>
      </w:r>
    </w:p>
    <w:p w14:paraId="3642C766" w14:textId="695C02F0" w:rsidR="001F6C6F" w:rsidRPr="00DF5018" w:rsidRDefault="001F6C6F" w:rsidP="00DF5018">
      <w:pPr>
        <w:spacing w:after="0" w:line="48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ab/>
      </w:r>
      <w:r w:rsidR="00DF5018" w:rsidRPr="00DF5018">
        <w:rPr>
          <w:rFonts w:ascii="Times New Roman" w:eastAsia="Calibri" w:hAnsi="Times New Roman" w:cs="Times New Roman"/>
          <w:bCs/>
          <w:sz w:val="24"/>
          <w:szCs w:val="24"/>
        </w:rPr>
        <w:t xml:space="preserve">Due to an educator shortage, many licensed </w:t>
      </w:r>
      <w:r w:rsidR="00BA6713">
        <w:rPr>
          <w:rFonts w:ascii="Times New Roman" w:eastAsia="Calibri" w:hAnsi="Times New Roman" w:cs="Times New Roman"/>
          <w:bCs/>
          <w:sz w:val="24"/>
          <w:szCs w:val="24"/>
        </w:rPr>
        <w:t xml:space="preserve">child care </w:t>
      </w:r>
      <w:r w:rsidR="00DF5018" w:rsidRPr="00DF5018">
        <w:rPr>
          <w:rFonts w:ascii="Times New Roman" w:eastAsia="Calibri" w:hAnsi="Times New Roman" w:cs="Times New Roman"/>
          <w:bCs/>
          <w:sz w:val="24"/>
          <w:szCs w:val="24"/>
        </w:rPr>
        <w:t>programs contain empty classrooms, limiting child enrollment and access to early education.</w:t>
      </w:r>
      <w:r w:rsidR="00BA6713">
        <w:rPr>
          <w:rStyle w:val="FootnoteReference"/>
          <w:rFonts w:ascii="Times New Roman" w:eastAsia="Calibri" w:hAnsi="Times New Roman" w:cs="Times New Roman"/>
          <w:bCs/>
          <w:sz w:val="24"/>
          <w:szCs w:val="24"/>
        </w:rPr>
        <w:footnoteReference w:id="54"/>
      </w:r>
      <w:r w:rsidR="00DF5018">
        <w:rPr>
          <w:rFonts w:ascii="Times New Roman" w:eastAsia="Calibri" w:hAnsi="Times New Roman" w:cs="Times New Roman"/>
          <w:b/>
          <w:sz w:val="24"/>
          <w:szCs w:val="24"/>
        </w:rPr>
        <w:t xml:space="preserve"> </w:t>
      </w:r>
      <w:r w:rsidR="00161873">
        <w:rPr>
          <w:rFonts w:ascii="Times New Roman" w:eastAsia="Calibri" w:hAnsi="Times New Roman" w:cs="Times New Roman"/>
          <w:bCs/>
          <w:sz w:val="24"/>
          <w:szCs w:val="24"/>
        </w:rPr>
        <w:t>Currently, NYC has about 32,900 child care educators and directors.</w:t>
      </w:r>
      <w:r w:rsidR="00161873">
        <w:rPr>
          <w:rStyle w:val="FootnoteReference"/>
          <w:rFonts w:ascii="Times New Roman" w:eastAsia="Calibri" w:hAnsi="Times New Roman" w:cs="Times New Roman"/>
          <w:bCs/>
          <w:sz w:val="24"/>
          <w:szCs w:val="24"/>
        </w:rPr>
        <w:footnoteReference w:id="55"/>
      </w:r>
      <w:r w:rsidR="00161873">
        <w:rPr>
          <w:rFonts w:ascii="Times New Roman" w:eastAsia="Calibri" w:hAnsi="Times New Roman" w:cs="Times New Roman"/>
          <w:bCs/>
          <w:sz w:val="24"/>
          <w:szCs w:val="24"/>
        </w:rPr>
        <w:t xml:space="preserve"> To support a universal child care system, the </w:t>
      </w:r>
      <w:r w:rsidR="00F03AE7">
        <w:rPr>
          <w:rFonts w:ascii="Times New Roman" w:eastAsia="Calibri" w:hAnsi="Times New Roman" w:cs="Times New Roman"/>
          <w:bCs/>
          <w:sz w:val="24"/>
          <w:szCs w:val="24"/>
        </w:rPr>
        <w:t xml:space="preserve">NYC </w:t>
      </w:r>
      <w:r w:rsidR="00161873">
        <w:rPr>
          <w:rFonts w:ascii="Times New Roman" w:eastAsia="Calibri" w:hAnsi="Times New Roman" w:cs="Times New Roman"/>
          <w:bCs/>
          <w:sz w:val="24"/>
          <w:szCs w:val="24"/>
        </w:rPr>
        <w:t>Child Care Advisory Board estimates that a total of about 70,000 child care educators are needed.</w:t>
      </w:r>
      <w:r w:rsidR="00161873">
        <w:rPr>
          <w:rStyle w:val="FootnoteReference"/>
          <w:rFonts w:ascii="Times New Roman" w:eastAsia="Calibri" w:hAnsi="Times New Roman" w:cs="Times New Roman"/>
          <w:bCs/>
          <w:sz w:val="24"/>
          <w:szCs w:val="24"/>
        </w:rPr>
        <w:footnoteReference w:id="56"/>
      </w:r>
      <w:r w:rsidR="00161873">
        <w:rPr>
          <w:rFonts w:ascii="Times New Roman" w:eastAsia="Calibri" w:hAnsi="Times New Roman" w:cs="Times New Roman"/>
          <w:bCs/>
          <w:sz w:val="24"/>
          <w:szCs w:val="24"/>
        </w:rPr>
        <w:t xml:space="preserve"> </w:t>
      </w:r>
      <w:r w:rsidR="00A54FBF">
        <w:rPr>
          <w:rFonts w:ascii="Times New Roman" w:eastAsia="Calibri" w:hAnsi="Times New Roman" w:cs="Times New Roman"/>
          <w:bCs/>
          <w:sz w:val="24"/>
          <w:szCs w:val="24"/>
        </w:rPr>
        <w:t xml:space="preserve">Beyond recruiting new members of the early childhood workforce, </w:t>
      </w:r>
      <w:r w:rsidR="00343A98">
        <w:rPr>
          <w:rFonts w:ascii="Times New Roman" w:eastAsia="Calibri" w:hAnsi="Times New Roman" w:cs="Times New Roman"/>
          <w:bCs/>
          <w:sz w:val="24"/>
          <w:szCs w:val="24"/>
        </w:rPr>
        <w:t>the current early childhood workforce</w:t>
      </w:r>
      <w:r w:rsidR="00656100" w:rsidRPr="00F360F6">
        <w:rPr>
          <w:rFonts w:ascii="Times New Roman" w:eastAsia="Calibri" w:hAnsi="Times New Roman" w:cs="Times New Roman"/>
          <w:bCs/>
          <w:sz w:val="24"/>
          <w:szCs w:val="24"/>
        </w:rPr>
        <w:t xml:space="preserve"> experience</w:t>
      </w:r>
      <w:r w:rsidR="00343A98">
        <w:rPr>
          <w:rFonts w:ascii="Times New Roman" w:eastAsia="Calibri" w:hAnsi="Times New Roman" w:cs="Times New Roman"/>
          <w:bCs/>
          <w:sz w:val="24"/>
          <w:szCs w:val="24"/>
        </w:rPr>
        <w:t>s</w:t>
      </w:r>
      <w:r w:rsidR="00656100" w:rsidRPr="00F360F6">
        <w:rPr>
          <w:rFonts w:ascii="Times New Roman" w:eastAsia="Calibri" w:hAnsi="Times New Roman" w:cs="Times New Roman"/>
          <w:bCs/>
          <w:sz w:val="24"/>
          <w:szCs w:val="24"/>
        </w:rPr>
        <w:t xml:space="preserve"> significant amounts of turnover, likely due to low wages, lack of benefits, and reports of burnout and stress.</w:t>
      </w:r>
      <w:r w:rsidR="00656100">
        <w:rPr>
          <w:rStyle w:val="FootnoteReference"/>
          <w:rFonts w:ascii="Times New Roman" w:eastAsia="Calibri" w:hAnsi="Times New Roman" w:cs="Times New Roman"/>
          <w:bCs/>
          <w:sz w:val="24"/>
          <w:szCs w:val="24"/>
        </w:rPr>
        <w:footnoteReference w:id="57"/>
      </w:r>
      <w:r w:rsidR="00656100" w:rsidRPr="00F360F6">
        <w:rPr>
          <w:rFonts w:ascii="Times New Roman" w:eastAsia="Calibri" w:hAnsi="Times New Roman" w:cs="Times New Roman"/>
          <w:bCs/>
          <w:sz w:val="24"/>
          <w:szCs w:val="24"/>
        </w:rPr>
        <w:t xml:space="preserve"> National estimates suggest that between 26 and 40% of the workforce leaves their job each year.</w:t>
      </w:r>
      <w:r w:rsidR="00656100">
        <w:rPr>
          <w:rStyle w:val="FootnoteReference"/>
          <w:rFonts w:ascii="Times New Roman" w:eastAsia="Calibri" w:hAnsi="Times New Roman" w:cs="Times New Roman"/>
          <w:bCs/>
          <w:sz w:val="24"/>
          <w:szCs w:val="24"/>
        </w:rPr>
        <w:footnoteReference w:id="58"/>
      </w:r>
      <w:r w:rsidR="00656100">
        <w:rPr>
          <w:rFonts w:ascii="Times New Roman" w:eastAsia="Calibri" w:hAnsi="Times New Roman" w:cs="Times New Roman"/>
          <w:bCs/>
          <w:sz w:val="24"/>
          <w:szCs w:val="24"/>
        </w:rPr>
        <w:t xml:space="preserve"> </w:t>
      </w:r>
      <w:r w:rsidR="00A84F04" w:rsidRPr="00A84F04">
        <w:rPr>
          <w:rFonts w:ascii="Times New Roman" w:eastAsia="Calibri" w:hAnsi="Times New Roman" w:cs="Times New Roman"/>
          <w:bCs/>
          <w:sz w:val="24"/>
          <w:szCs w:val="24"/>
        </w:rPr>
        <w:t>C</w:t>
      </w:r>
      <w:r w:rsidR="00675553" w:rsidRPr="00675553">
        <w:rPr>
          <w:rFonts w:ascii="Times New Roman" w:eastAsia="Calibri" w:hAnsi="Times New Roman" w:cs="Times New Roman"/>
          <w:bCs/>
          <w:sz w:val="24"/>
          <w:szCs w:val="24"/>
        </w:rPr>
        <w:t>hild care providers rely upon revenues from lower- and middle-income families, for whom child care costs are high and unaffordable,</w:t>
      </w:r>
      <w:r w:rsidR="00305FC0">
        <w:rPr>
          <w:rFonts w:ascii="Times New Roman" w:eastAsia="Calibri" w:hAnsi="Times New Roman" w:cs="Times New Roman"/>
          <w:bCs/>
          <w:sz w:val="24"/>
          <w:szCs w:val="24"/>
        </w:rPr>
        <w:t xml:space="preserve"> meaning</w:t>
      </w:r>
      <w:r w:rsidR="00675553" w:rsidRPr="00675553">
        <w:rPr>
          <w:rFonts w:ascii="Times New Roman" w:eastAsia="Calibri" w:hAnsi="Times New Roman" w:cs="Times New Roman"/>
          <w:bCs/>
          <w:sz w:val="24"/>
          <w:szCs w:val="24"/>
        </w:rPr>
        <w:t xml:space="preserve"> providers are constrained to charge the lowest prices possible to keep services affordable.</w:t>
      </w:r>
      <w:r w:rsidR="00C83243">
        <w:rPr>
          <w:rStyle w:val="FootnoteReference"/>
          <w:rFonts w:ascii="Times New Roman" w:eastAsia="Calibri" w:hAnsi="Times New Roman" w:cs="Times New Roman"/>
          <w:bCs/>
          <w:sz w:val="24"/>
          <w:szCs w:val="24"/>
        </w:rPr>
        <w:footnoteReference w:id="59"/>
      </w:r>
      <w:r w:rsidR="00675553" w:rsidRPr="00675553">
        <w:rPr>
          <w:rFonts w:ascii="Times New Roman" w:eastAsia="Calibri" w:hAnsi="Times New Roman" w:cs="Times New Roman"/>
          <w:bCs/>
          <w:sz w:val="24"/>
          <w:szCs w:val="24"/>
        </w:rPr>
        <w:t xml:space="preserve"> </w:t>
      </w:r>
      <w:r w:rsidR="00AB6FC0">
        <w:rPr>
          <w:rFonts w:ascii="Times New Roman" w:eastAsia="Calibri" w:hAnsi="Times New Roman" w:cs="Times New Roman"/>
          <w:bCs/>
          <w:sz w:val="24"/>
          <w:szCs w:val="24"/>
        </w:rPr>
        <w:t>T</w:t>
      </w:r>
      <w:r w:rsidR="00675553" w:rsidRPr="00675553">
        <w:rPr>
          <w:rFonts w:ascii="Times New Roman" w:eastAsia="Calibri" w:hAnsi="Times New Roman" w:cs="Times New Roman"/>
          <w:bCs/>
          <w:sz w:val="24"/>
          <w:szCs w:val="24"/>
        </w:rPr>
        <w:t xml:space="preserve">his low pricing power </w:t>
      </w:r>
      <w:r w:rsidR="00AB6FC0">
        <w:rPr>
          <w:rFonts w:ascii="Times New Roman" w:eastAsia="Calibri" w:hAnsi="Times New Roman" w:cs="Times New Roman"/>
          <w:bCs/>
          <w:sz w:val="24"/>
          <w:szCs w:val="24"/>
        </w:rPr>
        <w:t>results in</w:t>
      </w:r>
      <w:r w:rsidR="00675553" w:rsidRPr="00675553">
        <w:rPr>
          <w:rFonts w:ascii="Times New Roman" w:eastAsia="Calibri" w:hAnsi="Times New Roman" w:cs="Times New Roman"/>
          <w:bCs/>
          <w:sz w:val="24"/>
          <w:szCs w:val="24"/>
        </w:rPr>
        <w:t xml:space="preserve"> the need to </w:t>
      </w:r>
      <w:r w:rsidR="006135BC">
        <w:rPr>
          <w:rFonts w:ascii="Times New Roman" w:eastAsia="Calibri" w:hAnsi="Times New Roman" w:cs="Times New Roman"/>
          <w:bCs/>
          <w:sz w:val="24"/>
          <w:szCs w:val="24"/>
        </w:rPr>
        <w:t>keep wages low for ch</w:t>
      </w:r>
      <w:r w:rsidR="00E16D28">
        <w:rPr>
          <w:rFonts w:ascii="Times New Roman" w:eastAsia="Calibri" w:hAnsi="Times New Roman" w:cs="Times New Roman"/>
          <w:bCs/>
          <w:sz w:val="24"/>
          <w:szCs w:val="24"/>
        </w:rPr>
        <w:t>ild care educators</w:t>
      </w:r>
      <w:r w:rsidR="00675553" w:rsidRPr="00675553">
        <w:rPr>
          <w:rFonts w:ascii="Times New Roman" w:eastAsia="Calibri" w:hAnsi="Times New Roman" w:cs="Times New Roman"/>
          <w:bCs/>
          <w:sz w:val="24"/>
          <w:szCs w:val="24"/>
        </w:rPr>
        <w:t>.</w:t>
      </w:r>
      <w:r w:rsidR="007C4FC2">
        <w:rPr>
          <w:rStyle w:val="FootnoteReference"/>
          <w:rFonts w:ascii="Times New Roman" w:eastAsia="Calibri" w:hAnsi="Times New Roman" w:cs="Times New Roman"/>
          <w:bCs/>
          <w:sz w:val="24"/>
          <w:szCs w:val="24"/>
        </w:rPr>
        <w:footnoteReference w:id="60"/>
      </w:r>
      <w:r w:rsidR="00C04F99">
        <w:rPr>
          <w:rFonts w:ascii="Times New Roman" w:eastAsia="Calibri" w:hAnsi="Times New Roman" w:cs="Times New Roman"/>
          <w:bCs/>
          <w:sz w:val="24"/>
          <w:szCs w:val="24"/>
        </w:rPr>
        <w:t xml:space="preserve"> In NYC, </w:t>
      </w:r>
      <w:r w:rsidR="00C7649A">
        <w:rPr>
          <w:rFonts w:ascii="Times New Roman" w:eastAsia="Calibri" w:hAnsi="Times New Roman" w:cs="Times New Roman"/>
          <w:bCs/>
          <w:sz w:val="24"/>
          <w:szCs w:val="24"/>
        </w:rPr>
        <w:t>c</w:t>
      </w:r>
      <w:r w:rsidR="00C7649A" w:rsidRPr="00C7649A">
        <w:rPr>
          <w:rFonts w:ascii="Times New Roman" w:eastAsia="Calibri" w:hAnsi="Times New Roman" w:cs="Times New Roman"/>
          <w:bCs/>
          <w:sz w:val="24"/>
          <w:szCs w:val="24"/>
        </w:rPr>
        <w:t>hild care workers have the lowest median personal income of any care workers</w:t>
      </w:r>
      <w:r w:rsidR="00233C12">
        <w:rPr>
          <w:rFonts w:ascii="Times New Roman" w:eastAsia="Calibri" w:hAnsi="Times New Roman" w:cs="Times New Roman"/>
          <w:bCs/>
          <w:sz w:val="24"/>
          <w:szCs w:val="24"/>
        </w:rPr>
        <w:t xml:space="preserve"> </w:t>
      </w:r>
      <w:r w:rsidR="009D6893">
        <w:rPr>
          <w:rFonts w:ascii="Times New Roman" w:eastAsia="Calibri" w:hAnsi="Times New Roman" w:cs="Times New Roman"/>
          <w:bCs/>
          <w:sz w:val="24"/>
          <w:szCs w:val="24"/>
        </w:rPr>
        <w:t>at an annual salary of $25,000</w:t>
      </w:r>
      <w:r w:rsidR="00066A26">
        <w:rPr>
          <w:rFonts w:ascii="Times New Roman" w:eastAsia="Calibri" w:hAnsi="Times New Roman" w:cs="Times New Roman"/>
          <w:bCs/>
          <w:sz w:val="24"/>
          <w:szCs w:val="24"/>
        </w:rPr>
        <w:t>,</w:t>
      </w:r>
      <w:r w:rsidR="00C4015E">
        <w:rPr>
          <w:rFonts w:ascii="Times New Roman" w:eastAsia="Calibri" w:hAnsi="Times New Roman" w:cs="Times New Roman"/>
          <w:bCs/>
          <w:sz w:val="24"/>
          <w:szCs w:val="24"/>
        </w:rPr>
        <w:t xml:space="preserve"> which equates to</w:t>
      </w:r>
      <w:r w:rsidR="00066A26">
        <w:rPr>
          <w:rFonts w:ascii="Times New Roman" w:eastAsia="Calibri" w:hAnsi="Times New Roman" w:cs="Times New Roman"/>
          <w:bCs/>
          <w:sz w:val="24"/>
          <w:szCs w:val="24"/>
        </w:rPr>
        <w:t xml:space="preserve"> </w:t>
      </w:r>
      <w:r w:rsidR="00995598" w:rsidRPr="00995598">
        <w:rPr>
          <w:rFonts w:ascii="Times New Roman" w:eastAsia="Calibri" w:hAnsi="Times New Roman" w:cs="Times New Roman"/>
          <w:bCs/>
          <w:sz w:val="24"/>
          <w:szCs w:val="24"/>
        </w:rPr>
        <w:t xml:space="preserve">45 percent of the median income of </w:t>
      </w:r>
      <w:r w:rsidR="00995598" w:rsidRPr="00995598">
        <w:rPr>
          <w:rFonts w:ascii="Times New Roman" w:eastAsia="Calibri" w:hAnsi="Times New Roman" w:cs="Times New Roman"/>
          <w:bCs/>
          <w:sz w:val="24"/>
          <w:szCs w:val="24"/>
        </w:rPr>
        <w:lastRenderedPageBreak/>
        <w:t>non-child care workers</w:t>
      </w:r>
      <w:r w:rsidR="00995598">
        <w:rPr>
          <w:rFonts w:ascii="Times New Roman" w:eastAsia="Calibri" w:hAnsi="Times New Roman" w:cs="Times New Roman"/>
          <w:bCs/>
          <w:sz w:val="24"/>
          <w:szCs w:val="24"/>
        </w:rPr>
        <w:t>.</w:t>
      </w:r>
      <w:r w:rsidR="00995598">
        <w:rPr>
          <w:rStyle w:val="FootnoteReference"/>
          <w:rFonts w:ascii="Times New Roman" w:eastAsia="Calibri" w:hAnsi="Times New Roman" w:cs="Times New Roman"/>
          <w:bCs/>
          <w:sz w:val="24"/>
          <w:szCs w:val="24"/>
        </w:rPr>
        <w:footnoteReference w:id="61"/>
      </w:r>
      <w:r w:rsidR="00995598">
        <w:rPr>
          <w:rFonts w:ascii="Times New Roman" w:eastAsia="Calibri" w:hAnsi="Times New Roman" w:cs="Times New Roman"/>
          <w:bCs/>
          <w:sz w:val="24"/>
          <w:szCs w:val="24"/>
        </w:rPr>
        <w:t xml:space="preserve"> </w:t>
      </w:r>
      <w:r w:rsidR="00C06C8E">
        <w:rPr>
          <w:rFonts w:ascii="Times New Roman" w:eastAsia="Calibri" w:hAnsi="Times New Roman" w:cs="Times New Roman"/>
          <w:bCs/>
          <w:sz w:val="24"/>
          <w:szCs w:val="24"/>
        </w:rPr>
        <w:t>W</w:t>
      </w:r>
      <w:r w:rsidR="00F022CE">
        <w:rPr>
          <w:rFonts w:ascii="Times New Roman" w:eastAsia="Calibri" w:hAnsi="Times New Roman" w:cs="Times New Roman"/>
          <w:bCs/>
          <w:sz w:val="24"/>
          <w:szCs w:val="24"/>
        </w:rPr>
        <w:t>hen workers are recruited</w:t>
      </w:r>
      <w:r w:rsidR="00C06C8E">
        <w:rPr>
          <w:rFonts w:ascii="Times New Roman" w:eastAsia="Calibri" w:hAnsi="Times New Roman" w:cs="Times New Roman"/>
          <w:bCs/>
          <w:sz w:val="24"/>
          <w:szCs w:val="24"/>
        </w:rPr>
        <w:t>,</w:t>
      </w:r>
      <w:r w:rsidR="00F022CE">
        <w:rPr>
          <w:rFonts w:ascii="Times New Roman" w:eastAsia="Calibri" w:hAnsi="Times New Roman" w:cs="Times New Roman"/>
          <w:bCs/>
          <w:sz w:val="24"/>
          <w:szCs w:val="24"/>
        </w:rPr>
        <w:t xml:space="preserve"> the</w:t>
      </w:r>
      <w:r w:rsidR="005E2BF9">
        <w:rPr>
          <w:rFonts w:ascii="Times New Roman" w:eastAsia="Calibri" w:hAnsi="Times New Roman" w:cs="Times New Roman"/>
          <w:bCs/>
          <w:sz w:val="24"/>
          <w:szCs w:val="24"/>
        </w:rPr>
        <w:t xml:space="preserve">y must </w:t>
      </w:r>
      <w:r w:rsidR="007B6E06">
        <w:rPr>
          <w:rFonts w:ascii="Times New Roman" w:eastAsia="Calibri" w:hAnsi="Times New Roman" w:cs="Times New Roman"/>
          <w:bCs/>
          <w:sz w:val="24"/>
          <w:szCs w:val="24"/>
        </w:rPr>
        <w:t xml:space="preserve">complete </w:t>
      </w:r>
      <w:r w:rsidR="005173B5">
        <w:rPr>
          <w:rFonts w:ascii="Times New Roman" w:eastAsia="Calibri" w:hAnsi="Times New Roman" w:cs="Times New Roman"/>
          <w:bCs/>
          <w:sz w:val="24"/>
          <w:szCs w:val="24"/>
        </w:rPr>
        <w:t xml:space="preserve">a </w:t>
      </w:r>
      <w:r w:rsidR="007B6E06">
        <w:rPr>
          <w:rFonts w:ascii="Times New Roman" w:eastAsia="Calibri" w:hAnsi="Times New Roman" w:cs="Times New Roman"/>
          <w:bCs/>
          <w:sz w:val="24"/>
          <w:szCs w:val="24"/>
        </w:rPr>
        <w:t>Comprehensive Background Chec</w:t>
      </w:r>
      <w:r w:rsidR="005C6EF8">
        <w:rPr>
          <w:rFonts w:ascii="Times New Roman" w:eastAsia="Calibri" w:hAnsi="Times New Roman" w:cs="Times New Roman"/>
          <w:bCs/>
          <w:sz w:val="24"/>
          <w:szCs w:val="24"/>
        </w:rPr>
        <w:t>k</w:t>
      </w:r>
      <w:r w:rsidR="00556C32">
        <w:rPr>
          <w:rStyle w:val="FootnoteReference"/>
          <w:rFonts w:ascii="Times New Roman" w:eastAsia="Calibri" w:hAnsi="Times New Roman" w:cs="Times New Roman"/>
          <w:bCs/>
          <w:sz w:val="24"/>
          <w:szCs w:val="24"/>
        </w:rPr>
        <w:footnoteReference w:id="62"/>
      </w:r>
      <w:r w:rsidR="005C6EF8">
        <w:rPr>
          <w:rFonts w:ascii="Times New Roman" w:eastAsia="Calibri" w:hAnsi="Times New Roman" w:cs="Times New Roman"/>
          <w:bCs/>
          <w:sz w:val="24"/>
          <w:szCs w:val="24"/>
        </w:rPr>
        <w:t xml:space="preserve"> </w:t>
      </w:r>
      <w:r w:rsidR="00C06C8E">
        <w:rPr>
          <w:rFonts w:ascii="Times New Roman" w:eastAsia="Calibri" w:hAnsi="Times New Roman" w:cs="Times New Roman"/>
          <w:bCs/>
          <w:sz w:val="24"/>
          <w:szCs w:val="24"/>
        </w:rPr>
        <w:t>and</w:t>
      </w:r>
      <w:r w:rsidR="00CF064E">
        <w:rPr>
          <w:rFonts w:ascii="Times New Roman" w:eastAsia="Calibri" w:hAnsi="Times New Roman" w:cs="Times New Roman"/>
          <w:bCs/>
          <w:sz w:val="24"/>
          <w:szCs w:val="24"/>
        </w:rPr>
        <w:t xml:space="preserve"> cannot begin working while </w:t>
      </w:r>
      <w:r w:rsidR="00C06C8E">
        <w:rPr>
          <w:rFonts w:ascii="Times New Roman" w:eastAsia="Calibri" w:hAnsi="Times New Roman" w:cs="Times New Roman"/>
          <w:bCs/>
          <w:sz w:val="24"/>
          <w:szCs w:val="24"/>
        </w:rPr>
        <w:t>the</w:t>
      </w:r>
      <w:r w:rsidR="007E084A">
        <w:rPr>
          <w:rFonts w:ascii="Times New Roman" w:eastAsia="Calibri" w:hAnsi="Times New Roman" w:cs="Times New Roman"/>
          <w:bCs/>
          <w:sz w:val="24"/>
          <w:szCs w:val="24"/>
        </w:rPr>
        <w:t>ir</w:t>
      </w:r>
      <w:r w:rsidR="00C06C8E">
        <w:rPr>
          <w:rFonts w:ascii="Times New Roman" w:eastAsia="Calibri" w:hAnsi="Times New Roman" w:cs="Times New Roman"/>
          <w:bCs/>
          <w:sz w:val="24"/>
          <w:szCs w:val="24"/>
        </w:rPr>
        <w:t xml:space="preserve"> </w:t>
      </w:r>
      <w:r w:rsidR="00CF064E">
        <w:rPr>
          <w:rFonts w:ascii="Times New Roman" w:eastAsia="Calibri" w:hAnsi="Times New Roman" w:cs="Times New Roman"/>
          <w:bCs/>
          <w:sz w:val="24"/>
          <w:szCs w:val="24"/>
        </w:rPr>
        <w:t>ba</w:t>
      </w:r>
      <w:r w:rsidR="00EA26DF">
        <w:rPr>
          <w:rFonts w:ascii="Times New Roman" w:eastAsia="Calibri" w:hAnsi="Times New Roman" w:cs="Times New Roman"/>
          <w:bCs/>
          <w:sz w:val="24"/>
          <w:szCs w:val="24"/>
        </w:rPr>
        <w:t>ckground check</w:t>
      </w:r>
      <w:r w:rsidR="00C06C8E">
        <w:rPr>
          <w:rFonts w:ascii="Times New Roman" w:eastAsia="Calibri" w:hAnsi="Times New Roman" w:cs="Times New Roman"/>
          <w:bCs/>
          <w:sz w:val="24"/>
          <w:szCs w:val="24"/>
        </w:rPr>
        <w:t xml:space="preserve"> is </w:t>
      </w:r>
      <w:r w:rsidR="00EA26DF">
        <w:rPr>
          <w:rFonts w:ascii="Times New Roman" w:eastAsia="Calibri" w:hAnsi="Times New Roman" w:cs="Times New Roman"/>
          <w:bCs/>
          <w:sz w:val="24"/>
          <w:szCs w:val="24"/>
        </w:rPr>
        <w:t>being processed.</w:t>
      </w:r>
      <w:r w:rsidR="004A6A88">
        <w:rPr>
          <w:rStyle w:val="FootnoteReference"/>
          <w:rFonts w:ascii="Times New Roman" w:eastAsia="Calibri" w:hAnsi="Times New Roman" w:cs="Times New Roman"/>
          <w:bCs/>
          <w:sz w:val="24"/>
          <w:szCs w:val="24"/>
        </w:rPr>
        <w:footnoteReference w:id="63"/>
      </w:r>
      <w:r w:rsidR="00EA26DF">
        <w:rPr>
          <w:rFonts w:ascii="Times New Roman" w:eastAsia="Calibri" w:hAnsi="Times New Roman" w:cs="Times New Roman"/>
          <w:bCs/>
          <w:sz w:val="24"/>
          <w:szCs w:val="24"/>
        </w:rPr>
        <w:t xml:space="preserve"> </w:t>
      </w:r>
      <w:r w:rsidR="00B866E9">
        <w:rPr>
          <w:rFonts w:ascii="Times New Roman" w:eastAsia="Calibri" w:hAnsi="Times New Roman" w:cs="Times New Roman"/>
          <w:bCs/>
          <w:sz w:val="24"/>
          <w:szCs w:val="24"/>
        </w:rPr>
        <w:t xml:space="preserve">The </w:t>
      </w:r>
      <w:r w:rsidR="00C06C8E">
        <w:rPr>
          <w:rFonts w:ascii="Times New Roman" w:eastAsia="Calibri" w:hAnsi="Times New Roman" w:cs="Times New Roman"/>
          <w:bCs/>
          <w:sz w:val="24"/>
          <w:szCs w:val="24"/>
        </w:rPr>
        <w:t>C</w:t>
      </w:r>
      <w:r w:rsidR="00B866E9">
        <w:rPr>
          <w:rFonts w:ascii="Times New Roman" w:eastAsia="Calibri" w:hAnsi="Times New Roman" w:cs="Times New Roman"/>
          <w:bCs/>
          <w:sz w:val="24"/>
          <w:szCs w:val="24"/>
        </w:rPr>
        <w:t>ity’s health department manages the background check process</w:t>
      </w:r>
      <w:r w:rsidR="005E1CF6">
        <w:rPr>
          <w:rFonts w:ascii="Times New Roman" w:eastAsia="Calibri" w:hAnsi="Times New Roman" w:cs="Times New Roman"/>
          <w:bCs/>
          <w:sz w:val="24"/>
          <w:szCs w:val="24"/>
        </w:rPr>
        <w:t xml:space="preserve"> for Group</w:t>
      </w:r>
      <w:r w:rsidR="00C16E18">
        <w:rPr>
          <w:rFonts w:ascii="Times New Roman" w:eastAsia="Calibri" w:hAnsi="Times New Roman" w:cs="Times New Roman"/>
          <w:bCs/>
          <w:sz w:val="24"/>
          <w:szCs w:val="24"/>
        </w:rPr>
        <w:t xml:space="preserve"> Child Care (Center</w:t>
      </w:r>
      <w:r w:rsidR="00C16CAF">
        <w:rPr>
          <w:rFonts w:ascii="Times New Roman" w:eastAsia="Calibri" w:hAnsi="Times New Roman" w:cs="Times New Roman"/>
          <w:bCs/>
          <w:sz w:val="24"/>
          <w:szCs w:val="24"/>
        </w:rPr>
        <w:t>-based</w:t>
      </w:r>
      <w:r w:rsidR="00C16E18">
        <w:rPr>
          <w:rFonts w:ascii="Times New Roman" w:eastAsia="Calibri" w:hAnsi="Times New Roman" w:cs="Times New Roman"/>
          <w:bCs/>
          <w:sz w:val="24"/>
          <w:szCs w:val="24"/>
        </w:rPr>
        <w:t>)</w:t>
      </w:r>
      <w:r w:rsidR="00C16CAF">
        <w:rPr>
          <w:rFonts w:ascii="Times New Roman" w:eastAsia="Calibri" w:hAnsi="Times New Roman" w:cs="Times New Roman"/>
          <w:bCs/>
          <w:sz w:val="24"/>
          <w:szCs w:val="24"/>
        </w:rPr>
        <w:t xml:space="preserve"> programs</w:t>
      </w:r>
      <w:r w:rsidR="00C16E18">
        <w:rPr>
          <w:rFonts w:ascii="Times New Roman" w:eastAsia="Calibri" w:hAnsi="Times New Roman" w:cs="Times New Roman"/>
          <w:bCs/>
          <w:sz w:val="24"/>
          <w:szCs w:val="24"/>
        </w:rPr>
        <w:t xml:space="preserve"> and School-based </w:t>
      </w:r>
      <w:r w:rsidR="00C16CAF">
        <w:rPr>
          <w:rFonts w:ascii="Times New Roman" w:eastAsia="Calibri" w:hAnsi="Times New Roman" w:cs="Times New Roman"/>
          <w:bCs/>
          <w:sz w:val="24"/>
          <w:szCs w:val="24"/>
        </w:rPr>
        <w:t>p</w:t>
      </w:r>
      <w:r w:rsidR="00C16E18">
        <w:rPr>
          <w:rFonts w:ascii="Times New Roman" w:eastAsia="Calibri" w:hAnsi="Times New Roman" w:cs="Times New Roman"/>
          <w:bCs/>
          <w:sz w:val="24"/>
          <w:szCs w:val="24"/>
        </w:rPr>
        <w:t>rograms</w:t>
      </w:r>
      <w:r w:rsidR="00B866E9">
        <w:rPr>
          <w:rFonts w:ascii="Times New Roman" w:eastAsia="Calibri" w:hAnsi="Times New Roman" w:cs="Times New Roman"/>
          <w:bCs/>
          <w:sz w:val="24"/>
          <w:szCs w:val="24"/>
        </w:rPr>
        <w:t>.</w:t>
      </w:r>
      <w:r w:rsidR="004A6A88">
        <w:rPr>
          <w:rStyle w:val="FootnoteReference"/>
          <w:rFonts w:ascii="Times New Roman" w:eastAsia="Calibri" w:hAnsi="Times New Roman" w:cs="Times New Roman"/>
          <w:bCs/>
          <w:sz w:val="24"/>
          <w:szCs w:val="24"/>
        </w:rPr>
        <w:footnoteReference w:id="64"/>
      </w:r>
      <w:r w:rsidR="00856C0E">
        <w:rPr>
          <w:rFonts w:ascii="Times New Roman" w:eastAsia="Calibri" w:hAnsi="Times New Roman" w:cs="Times New Roman"/>
          <w:bCs/>
          <w:sz w:val="24"/>
          <w:szCs w:val="24"/>
        </w:rPr>
        <w:t xml:space="preserve"> The</w:t>
      </w:r>
      <w:r w:rsidR="00093E46">
        <w:rPr>
          <w:rFonts w:ascii="Times New Roman" w:eastAsia="Calibri" w:hAnsi="Times New Roman" w:cs="Times New Roman"/>
          <w:bCs/>
          <w:sz w:val="24"/>
          <w:szCs w:val="24"/>
        </w:rPr>
        <w:t xml:space="preserve"> New York </w:t>
      </w:r>
      <w:r w:rsidR="00856C0E">
        <w:rPr>
          <w:rFonts w:ascii="Times New Roman" w:eastAsia="Calibri" w:hAnsi="Times New Roman" w:cs="Times New Roman"/>
          <w:bCs/>
          <w:sz w:val="24"/>
          <w:szCs w:val="24"/>
        </w:rPr>
        <w:t>State health department manages the background check proc</w:t>
      </w:r>
      <w:r w:rsidR="00C16CAF">
        <w:rPr>
          <w:rFonts w:ascii="Times New Roman" w:eastAsia="Calibri" w:hAnsi="Times New Roman" w:cs="Times New Roman"/>
          <w:bCs/>
          <w:sz w:val="24"/>
          <w:szCs w:val="24"/>
        </w:rPr>
        <w:t>ess for Family Day Care and Group Family Day Care (home-based) programs</w:t>
      </w:r>
      <w:r w:rsidR="00B866E9">
        <w:rPr>
          <w:rFonts w:ascii="Times New Roman" w:eastAsia="Calibri" w:hAnsi="Times New Roman" w:cs="Times New Roman"/>
          <w:bCs/>
          <w:sz w:val="24"/>
          <w:szCs w:val="24"/>
        </w:rPr>
        <w:t>.</w:t>
      </w:r>
      <w:r w:rsidR="004A6A88">
        <w:rPr>
          <w:rStyle w:val="FootnoteReference"/>
          <w:rFonts w:ascii="Times New Roman" w:eastAsia="Calibri" w:hAnsi="Times New Roman" w:cs="Times New Roman"/>
          <w:bCs/>
          <w:sz w:val="24"/>
          <w:szCs w:val="24"/>
        </w:rPr>
        <w:footnoteReference w:id="65"/>
      </w:r>
      <w:r w:rsidR="00B866E9">
        <w:rPr>
          <w:rFonts w:ascii="Times New Roman" w:eastAsia="Calibri" w:hAnsi="Times New Roman" w:cs="Times New Roman"/>
          <w:bCs/>
          <w:sz w:val="24"/>
          <w:szCs w:val="24"/>
        </w:rPr>
        <w:t xml:space="preserve"> </w:t>
      </w:r>
      <w:r w:rsidR="00E96599">
        <w:rPr>
          <w:rFonts w:ascii="Times New Roman" w:eastAsia="Calibri" w:hAnsi="Times New Roman" w:cs="Times New Roman"/>
          <w:bCs/>
          <w:sz w:val="24"/>
          <w:szCs w:val="24"/>
        </w:rPr>
        <w:t xml:space="preserve">Staff have reported </w:t>
      </w:r>
      <w:r w:rsidR="00A361CC">
        <w:rPr>
          <w:rFonts w:ascii="Times New Roman" w:eastAsia="Calibri" w:hAnsi="Times New Roman" w:cs="Times New Roman"/>
          <w:bCs/>
          <w:sz w:val="24"/>
          <w:szCs w:val="24"/>
        </w:rPr>
        <w:t xml:space="preserve">that they </w:t>
      </w:r>
      <w:r w:rsidR="00882449">
        <w:rPr>
          <w:rFonts w:ascii="Times New Roman" w:eastAsia="Calibri" w:hAnsi="Times New Roman" w:cs="Times New Roman"/>
          <w:bCs/>
          <w:sz w:val="24"/>
          <w:szCs w:val="24"/>
        </w:rPr>
        <w:t>wait</w:t>
      </w:r>
      <w:r w:rsidR="00A361CC">
        <w:rPr>
          <w:rFonts w:ascii="Times New Roman" w:eastAsia="Calibri" w:hAnsi="Times New Roman" w:cs="Times New Roman"/>
          <w:bCs/>
          <w:sz w:val="24"/>
          <w:szCs w:val="24"/>
        </w:rPr>
        <w:t>ed</w:t>
      </w:r>
      <w:r w:rsidR="00882449">
        <w:rPr>
          <w:rFonts w:ascii="Times New Roman" w:eastAsia="Calibri" w:hAnsi="Times New Roman" w:cs="Times New Roman"/>
          <w:bCs/>
          <w:sz w:val="24"/>
          <w:szCs w:val="24"/>
        </w:rPr>
        <w:t xml:space="preserve"> months </w:t>
      </w:r>
      <w:r w:rsidR="00D53AEB">
        <w:rPr>
          <w:rFonts w:ascii="Times New Roman" w:eastAsia="Calibri" w:hAnsi="Times New Roman" w:cs="Times New Roman"/>
          <w:bCs/>
          <w:sz w:val="24"/>
          <w:szCs w:val="24"/>
        </w:rPr>
        <w:t>to get the nec</w:t>
      </w:r>
      <w:r w:rsidR="006045BC">
        <w:rPr>
          <w:rFonts w:ascii="Times New Roman" w:eastAsia="Calibri" w:hAnsi="Times New Roman" w:cs="Times New Roman"/>
          <w:bCs/>
          <w:sz w:val="24"/>
          <w:szCs w:val="24"/>
        </w:rPr>
        <w:t>essary appointment to be approved.</w:t>
      </w:r>
      <w:r w:rsidR="004A6A88">
        <w:rPr>
          <w:rStyle w:val="FootnoteReference"/>
          <w:rFonts w:ascii="Times New Roman" w:eastAsia="Calibri" w:hAnsi="Times New Roman" w:cs="Times New Roman"/>
          <w:bCs/>
          <w:sz w:val="24"/>
          <w:szCs w:val="24"/>
        </w:rPr>
        <w:footnoteReference w:id="66"/>
      </w:r>
      <w:r w:rsidR="006B4577">
        <w:rPr>
          <w:rFonts w:ascii="Times New Roman" w:eastAsia="Calibri" w:hAnsi="Times New Roman" w:cs="Times New Roman"/>
          <w:bCs/>
          <w:sz w:val="24"/>
          <w:szCs w:val="24"/>
        </w:rPr>
        <w:t xml:space="preserve"> </w:t>
      </w:r>
      <w:r w:rsidR="00C61968">
        <w:rPr>
          <w:rFonts w:ascii="Times New Roman" w:eastAsia="Calibri" w:hAnsi="Times New Roman" w:cs="Times New Roman"/>
          <w:bCs/>
          <w:sz w:val="24"/>
          <w:szCs w:val="24"/>
        </w:rPr>
        <w:t>Some workers reported that</w:t>
      </w:r>
      <w:r w:rsidR="003775F6">
        <w:rPr>
          <w:rFonts w:ascii="Times New Roman" w:eastAsia="Calibri" w:hAnsi="Times New Roman" w:cs="Times New Roman"/>
          <w:bCs/>
          <w:sz w:val="24"/>
          <w:szCs w:val="24"/>
        </w:rPr>
        <w:t xml:space="preserve"> they found other </w:t>
      </w:r>
      <w:r w:rsidR="00E96AF4">
        <w:rPr>
          <w:rFonts w:ascii="Times New Roman" w:eastAsia="Calibri" w:hAnsi="Times New Roman" w:cs="Times New Roman"/>
          <w:bCs/>
          <w:sz w:val="24"/>
          <w:szCs w:val="24"/>
        </w:rPr>
        <w:t>jobs in other industries before their backg</w:t>
      </w:r>
      <w:r w:rsidR="00C5599B">
        <w:rPr>
          <w:rFonts w:ascii="Times New Roman" w:eastAsia="Calibri" w:hAnsi="Times New Roman" w:cs="Times New Roman"/>
          <w:bCs/>
          <w:sz w:val="24"/>
          <w:szCs w:val="24"/>
        </w:rPr>
        <w:t>round check cleared</w:t>
      </w:r>
      <w:r w:rsidR="00E61464">
        <w:rPr>
          <w:rFonts w:ascii="Times New Roman" w:eastAsia="Calibri" w:hAnsi="Times New Roman" w:cs="Times New Roman"/>
          <w:bCs/>
          <w:sz w:val="24"/>
          <w:szCs w:val="24"/>
        </w:rPr>
        <w:t xml:space="preserve"> because they couldn’t afford to wait</w:t>
      </w:r>
      <w:r w:rsidR="002001EF">
        <w:rPr>
          <w:rFonts w:ascii="Times New Roman" w:eastAsia="Calibri" w:hAnsi="Times New Roman" w:cs="Times New Roman"/>
          <w:bCs/>
          <w:sz w:val="24"/>
          <w:szCs w:val="24"/>
        </w:rPr>
        <w:t>.</w:t>
      </w:r>
      <w:r w:rsidR="00865A1B">
        <w:rPr>
          <w:rStyle w:val="FootnoteReference"/>
          <w:rFonts w:ascii="Times New Roman" w:eastAsia="Calibri" w:hAnsi="Times New Roman" w:cs="Times New Roman"/>
          <w:bCs/>
          <w:sz w:val="24"/>
          <w:szCs w:val="24"/>
        </w:rPr>
        <w:footnoteReference w:id="67"/>
      </w:r>
      <w:r w:rsidR="002001EF">
        <w:rPr>
          <w:rFonts w:ascii="Times New Roman" w:eastAsia="Calibri" w:hAnsi="Times New Roman" w:cs="Times New Roman"/>
          <w:bCs/>
          <w:sz w:val="24"/>
          <w:szCs w:val="24"/>
        </w:rPr>
        <w:t xml:space="preserve"> </w:t>
      </w:r>
    </w:p>
    <w:p w14:paraId="6BE38072" w14:textId="0113D25E" w:rsidR="00181C02" w:rsidRDefault="00181C02" w:rsidP="00336216">
      <w:pPr>
        <w:pStyle w:val="ListParagraph"/>
        <w:numPr>
          <w:ilvl w:val="1"/>
          <w:numId w:val="1"/>
        </w:numPr>
        <w:spacing w:after="0" w:line="480" w:lineRule="auto"/>
        <w:rPr>
          <w:rFonts w:ascii="Times New Roman" w:eastAsia="Calibri" w:hAnsi="Times New Roman" w:cs="Times New Roman"/>
          <w:b/>
          <w:i/>
          <w:iCs/>
          <w:sz w:val="24"/>
          <w:szCs w:val="24"/>
        </w:rPr>
      </w:pPr>
      <w:r w:rsidRPr="00336216">
        <w:rPr>
          <w:rFonts w:ascii="Times New Roman" w:eastAsia="Calibri" w:hAnsi="Times New Roman" w:cs="Times New Roman"/>
          <w:b/>
          <w:i/>
          <w:iCs/>
          <w:sz w:val="24"/>
          <w:szCs w:val="24"/>
        </w:rPr>
        <w:t>Capacity</w:t>
      </w:r>
      <w:r w:rsidR="00190BA5">
        <w:rPr>
          <w:rFonts w:ascii="Times New Roman" w:eastAsia="Calibri" w:hAnsi="Times New Roman" w:cs="Times New Roman"/>
          <w:b/>
          <w:i/>
          <w:iCs/>
          <w:sz w:val="24"/>
          <w:szCs w:val="24"/>
        </w:rPr>
        <w:t xml:space="preserve"> and Utilization</w:t>
      </w:r>
    </w:p>
    <w:p w14:paraId="6A45F2F0" w14:textId="4F220FFA" w:rsidR="00336216" w:rsidRPr="003D4DBE" w:rsidRDefault="003D4DBE" w:rsidP="003D4DBE">
      <w:pPr>
        <w:spacing w:after="0" w:line="480" w:lineRule="auto"/>
        <w:ind w:firstLine="720"/>
        <w:rPr>
          <w:rFonts w:ascii="Times New Roman" w:eastAsia="Calibri" w:hAnsi="Times New Roman" w:cs="Times New Roman"/>
          <w:bCs/>
          <w:sz w:val="24"/>
          <w:szCs w:val="24"/>
        </w:rPr>
      </w:pPr>
      <w:r w:rsidRPr="003D4DBE">
        <w:rPr>
          <w:rFonts w:ascii="Times New Roman" w:eastAsia="Calibri" w:hAnsi="Times New Roman" w:cs="Times New Roman"/>
          <w:bCs/>
          <w:sz w:val="24"/>
          <w:szCs w:val="24"/>
        </w:rPr>
        <w:t xml:space="preserve">Officials have pointed to a misalignment </w:t>
      </w:r>
      <w:r w:rsidR="0034304F" w:rsidRPr="003D4DBE">
        <w:rPr>
          <w:rFonts w:ascii="Times New Roman" w:eastAsia="Calibri" w:hAnsi="Times New Roman" w:cs="Times New Roman"/>
          <w:bCs/>
          <w:sz w:val="24"/>
          <w:szCs w:val="24"/>
        </w:rPr>
        <w:t xml:space="preserve">for years </w:t>
      </w:r>
      <w:r w:rsidRPr="003D4DBE">
        <w:rPr>
          <w:rFonts w:ascii="Times New Roman" w:eastAsia="Calibri" w:hAnsi="Times New Roman" w:cs="Times New Roman"/>
          <w:bCs/>
          <w:sz w:val="24"/>
          <w:szCs w:val="24"/>
        </w:rPr>
        <w:t>between where</w:t>
      </w:r>
      <w:r w:rsidR="009C2878">
        <w:rPr>
          <w:rFonts w:ascii="Times New Roman" w:eastAsia="Calibri" w:hAnsi="Times New Roman" w:cs="Times New Roman"/>
          <w:bCs/>
          <w:sz w:val="24"/>
          <w:szCs w:val="24"/>
        </w:rPr>
        <w:t xml:space="preserve"> early childhood education</w:t>
      </w:r>
      <w:r w:rsidRPr="003D4DBE">
        <w:rPr>
          <w:rFonts w:ascii="Times New Roman" w:eastAsia="Calibri" w:hAnsi="Times New Roman" w:cs="Times New Roman"/>
          <w:bCs/>
          <w:sz w:val="24"/>
          <w:szCs w:val="24"/>
        </w:rPr>
        <w:t xml:space="preserve"> seats are located and where there</w:t>
      </w:r>
      <w:r w:rsidR="00595F69">
        <w:rPr>
          <w:rFonts w:ascii="Times New Roman" w:eastAsia="Calibri" w:hAnsi="Times New Roman" w:cs="Times New Roman"/>
          <w:bCs/>
          <w:sz w:val="24"/>
          <w:szCs w:val="24"/>
        </w:rPr>
        <w:t xml:space="preserve"> is </w:t>
      </w:r>
      <w:r w:rsidRPr="003D4DBE">
        <w:rPr>
          <w:rFonts w:ascii="Times New Roman" w:eastAsia="Calibri" w:hAnsi="Times New Roman" w:cs="Times New Roman"/>
          <w:bCs/>
          <w:sz w:val="24"/>
          <w:szCs w:val="24"/>
        </w:rPr>
        <w:t>a demand.</w:t>
      </w:r>
      <w:r w:rsidR="00211D42">
        <w:rPr>
          <w:rStyle w:val="FootnoteReference"/>
          <w:rFonts w:ascii="Times New Roman" w:eastAsia="Calibri" w:hAnsi="Times New Roman" w:cs="Times New Roman"/>
          <w:bCs/>
          <w:sz w:val="24"/>
          <w:szCs w:val="24"/>
        </w:rPr>
        <w:footnoteReference w:id="68"/>
      </w:r>
      <w:r w:rsidRPr="003D4DBE">
        <w:rPr>
          <w:rFonts w:ascii="Times New Roman" w:eastAsia="Calibri" w:hAnsi="Times New Roman" w:cs="Times New Roman"/>
          <w:bCs/>
          <w:sz w:val="24"/>
          <w:szCs w:val="24"/>
        </w:rPr>
        <w:t xml:space="preserve"> </w:t>
      </w:r>
      <w:r w:rsidR="00806240">
        <w:rPr>
          <w:rFonts w:ascii="Times New Roman" w:eastAsia="Calibri" w:hAnsi="Times New Roman" w:cs="Times New Roman"/>
          <w:bCs/>
          <w:sz w:val="24"/>
          <w:szCs w:val="24"/>
        </w:rPr>
        <w:t xml:space="preserve">During the </w:t>
      </w:r>
      <w:r w:rsidR="00191036">
        <w:rPr>
          <w:rFonts w:ascii="Times New Roman" w:eastAsia="Calibri" w:hAnsi="Times New Roman" w:cs="Times New Roman"/>
          <w:bCs/>
          <w:sz w:val="24"/>
          <w:szCs w:val="24"/>
        </w:rPr>
        <w:t>2023-2024</w:t>
      </w:r>
      <w:r w:rsidR="00806240">
        <w:rPr>
          <w:rFonts w:ascii="Times New Roman" w:eastAsia="Calibri" w:hAnsi="Times New Roman" w:cs="Times New Roman"/>
          <w:bCs/>
          <w:sz w:val="24"/>
          <w:szCs w:val="24"/>
        </w:rPr>
        <w:t xml:space="preserve"> school year, t</w:t>
      </w:r>
      <w:r w:rsidRPr="003D4DBE">
        <w:rPr>
          <w:rFonts w:ascii="Times New Roman" w:eastAsia="Calibri" w:hAnsi="Times New Roman" w:cs="Times New Roman"/>
          <w:bCs/>
          <w:sz w:val="24"/>
          <w:szCs w:val="24"/>
        </w:rPr>
        <w:t>he rate of filled 3-K seats varie</w:t>
      </w:r>
      <w:r w:rsidR="00806240">
        <w:rPr>
          <w:rFonts w:ascii="Times New Roman" w:eastAsia="Calibri" w:hAnsi="Times New Roman" w:cs="Times New Roman"/>
          <w:bCs/>
          <w:sz w:val="24"/>
          <w:szCs w:val="24"/>
        </w:rPr>
        <w:t>d</w:t>
      </w:r>
      <w:r w:rsidRPr="003D4DBE">
        <w:rPr>
          <w:rFonts w:ascii="Times New Roman" w:eastAsia="Calibri" w:hAnsi="Times New Roman" w:cs="Times New Roman"/>
          <w:bCs/>
          <w:sz w:val="24"/>
          <w:szCs w:val="24"/>
        </w:rPr>
        <w:t xml:space="preserve"> widely across the city, from a low of 61% in District 23 in central Brooklyn to a high of 98% in District 30 in western Queens.</w:t>
      </w:r>
      <w:r w:rsidR="00AC6FC2">
        <w:rPr>
          <w:rStyle w:val="FootnoteReference"/>
          <w:rFonts w:ascii="Times New Roman" w:eastAsia="Calibri" w:hAnsi="Times New Roman" w:cs="Times New Roman"/>
          <w:bCs/>
          <w:sz w:val="24"/>
          <w:szCs w:val="24"/>
        </w:rPr>
        <w:footnoteReference w:id="69"/>
      </w:r>
      <w:r w:rsidR="007C1B14">
        <w:rPr>
          <w:rFonts w:ascii="Times New Roman" w:eastAsia="Calibri" w:hAnsi="Times New Roman" w:cs="Times New Roman"/>
          <w:bCs/>
          <w:sz w:val="24"/>
          <w:szCs w:val="24"/>
        </w:rPr>
        <w:t xml:space="preserve"> </w:t>
      </w:r>
      <w:r w:rsidR="00E51106" w:rsidRPr="00E51106">
        <w:rPr>
          <w:rFonts w:ascii="Times New Roman" w:eastAsia="Calibri" w:hAnsi="Times New Roman" w:cs="Times New Roman"/>
          <w:bCs/>
          <w:sz w:val="24"/>
          <w:szCs w:val="24"/>
        </w:rPr>
        <w:t xml:space="preserve">Despite empty seats, thousands of families </w:t>
      </w:r>
      <w:r w:rsidR="00E51106">
        <w:rPr>
          <w:rFonts w:ascii="Times New Roman" w:eastAsia="Calibri" w:hAnsi="Times New Roman" w:cs="Times New Roman"/>
          <w:bCs/>
          <w:sz w:val="24"/>
          <w:szCs w:val="24"/>
        </w:rPr>
        <w:t>did not</w:t>
      </w:r>
      <w:r w:rsidR="00E51106" w:rsidRPr="00E51106">
        <w:rPr>
          <w:rFonts w:ascii="Times New Roman" w:eastAsia="Calibri" w:hAnsi="Times New Roman" w:cs="Times New Roman"/>
          <w:bCs/>
          <w:sz w:val="24"/>
          <w:szCs w:val="24"/>
        </w:rPr>
        <w:t xml:space="preserve"> get into any of their preferred programs.</w:t>
      </w:r>
      <w:r w:rsidR="00723807">
        <w:rPr>
          <w:rStyle w:val="FootnoteReference"/>
          <w:rFonts w:ascii="Times New Roman" w:eastAsia="Calibri" w:hAnsi="Times New Roman" w:cs="Times New Roman"/>
          <w:bCs/>
          <w:sz w:val="24"/>
          <w:szCs w:val="24"/>
        </w:rPr>
        <w:footnoteReference w:id="70"/>
      </w:r>
      <w:r w:rsidR="00E51106" w:rsidRPr="00E51106">
        <w:rPr>
          <w:rFonts w:ascii="Times New Roman" w:eastAsia="Calibri" w:hAnsi="Times New Roman" w:cs="Times New Roman"/>
          <w:bCs/>
          <w:sz w:val="24"/>
          <w:szCs w:val="24"/>
        </w:rPr>
        <w:t xml:space="preserve"> Roughly 15% of 3-K applicants, more </w:t>
      </w:r>
      <w:r w:rsidR="00E51106" w:rsidRPr="00E51106">
        <w:rPr>
          <w:rFonts w:ascii="Times New Roman" w:eastAsia="Calibri" w:hAnsi="Times New Roman" w:cs="Times New Roman"/>
          <w:bCs/>
          <w:sz w:val="24"/>
          <w:szCs w:val="24"/>
        </w:rPr>
        <w:lastRenderedPageBreak/>
        <w:t xml:space="preserve">than 6,000 students, </w:t>
      </w:r>
      <w:r w:rsidR="00190BA5">
        <w:rPr>
          <w:rFonts w:ascii="Times New Roman" w:eastAsia="Calibri" w:hAnsi="Times New Roman" w:cs="Times New Roman"/>
          <w:bCs/>
          <w:sz w:val="24"/>
          <w:szCs w:val="24"/>
        </w:rPr>
        <w:t>did not</w:t>
      </w:r>
      <w:r w:rsidR="00E51106" w:rsidRPr="00E51106">
        <w:rPr>
          <w:rFonts w:ascii="Times New Roman" w:eastAsia="Calibri" w:hAnsi="Times New Roman" w:cs="Times New Roman"/>
          <w:bCs/>
          <w:sz w:val="24"/>
          <w:szCs w:val="24"/>
        </w:rPr>
        <w:t xml:space="preserve"> get into any of the programs they listed on their application and were instead assigned other options by the </w:t>
      </w:r>
      <w:r w:rsidR="00AB2457">
        <w:rPr>
          <w:rFonts w:ascii="Times New Roman" w:eastAsia="Calibri" w:hAnsi="Times New Roman" w:cs="Times New Roman"/>
          <w:bCs/>
          <w:sz w:val="24"/>
          <w:szCs w:val="24"/>
        </w:rPr>
        <w:t>C</w:t>
      </w:r>
      <w:r w:rsidR="00E51106" w:rsidRPr="00E51106">
        <w:rPr>
          <w:rFonts w:ascii="Times New Roman" w:eastAsia="Calibri" w:hAnsi="Times New Roman" w:cs="Times New Roman"/>
          <w:bCs/>
          <w:sz w:val="24"/>
          <w:szCs w:val="24"/>
        </w:rPr>
        <w:t>ity</w:t>
      </w:r>
      <w:r w:rsidR="00CE4EC5">
        <w:rPr>
          <w:rFonts w:ascii="Times New Roman" w:eastAsia="Calibri" w:hAnsi="Times New Roman" w:cs="Times New Roman"/>
          <w:bCs/>
          <w:sz w:val="24"/>
          <w:szCs w:val="24"/>
        </w:rPr>
        <w:t>.</w:t>
      </w:r>
      <w:r w:rsidR="00723807">
        <w:rPr>
          <w:rStyle w:val="FootnoteReference"/>
          <w:rFonts w:ascii="Times New Roman" w:eastAsia="Calibri" w:hAnsi="Times New Roman" w:cs="Times New Roman"/>
          <w:bCs/>
          <w:sz w:val="24"/>
          <w:szCs w:val="24"/>
        </w:rPr>
        <w:footnoteReference w:id="71"/>
      </w:r>
      <w:r w:rsidR="00CE4EC5">
        <w:rPr>
          <w:rFonts w:ascii="Times New Roman" w:eastAsia="Calibri" w:hAnsi="Times New Roman" w:cs="Times New Roman"/>
          <w:bCs/>
          <w:sz w:val="24"/>
          <w:szCs w:val="24"/>
        </w:rPr>
        <w:t xml:space="preserve"> </w:t>
      </w:r>
    </w:p>
    <w:p w14:paraId="09C9EFEC" w14:textId="6A873846" w:rsidR="00902EB8" w:rsidRDefault="00902EB8" w:rsidP="17899517">
      <w:pPr>
        <w:pStyle w:val="ListParagraph"/>
        <w:numPr>
          <w:ilvl w:val="1"/>
          <w:numId w:val="1"/>
        </w:numPr>
        <w:spacing w:after="0" w:line="480" w:lineRule="auto"/>
        <w:rPr>
          <w:rFonts w:ascii="Times New Roman" w:eastAsia="Calibri" w:hAnsi="Times New Roman" w:cs="Times New Roman"/>
          <w:b/>
          <w:i/>
          <w:iCs/>
          <w:sz w:val="24"/>
          <w:szCs w:val="24"/>
        </w:rPr>
      </w:pPr>
      <w:r w:rsidRPr="17899517">
        <w:rPr>
          <w:rFonts w:ascii="Times New Roman" w:eastAsia="Calibri" w:hAnsi="Times New Roman" w:cs="Times New Roman"/>
          <w:b/>
          <w:bCs/>
          <w:i/>
          <w:iCs/>
          <w:sz w:val="24"/>
          <w:szCs w:val="24"/>
        </w:rPr>
        <w:t>Admin</w:t>
      </w:r>
      <w:r w:rsidR="478D0D57" w:rsidRPr="17899517">
        <w:rPr>
          <w:rFonts w:ascii="Times New Roman" w:eastAsia="Calibri" w:hAnsi="Times New Roman" w:cs="Times New Roman"/>
          <w:b/>
          <w:bCs/>
          <w:i/>
          <w:iCs/>
          <w:sz w:val="24"/>
          <w:szCs w:val="24"/>
        </w:rPr>
        <w:t>istration</w:t>
      </w:r>
      <w:r w:rsidRPr="17899517">
        <w:rPr>
          <w:rFonts w:ascii="Times New Roman" w:eastAsia="Calibri" w:hAnsi="Times New Roman" w:cs="Times New Roman"/>
          <w:b/>
          <w:bCs/>
          <w:i/>
          <w:iCs/>
          <w:sz w:val="24"/>
          <w:szCs w:val="24"/>
        </w:rPr>
        <w:t xml:space="preserve"> </w:t>
      </w:r>
    </w:p>
    <w:p w14:paraId="7FD019CC" w14:textId="69E2FACC" w:rsidR="00480D1B" w:rsidRPr="00A35189" w:rsidRDefault="00A35189" w:rsidP="001B38A4">
      <w:pPr>
        <w:spacing w:after="0" w:line="480" w:lineRule="auto"/>
        <w:ind w:firstLine="720"/>
        <w:rPr>
          <w:rFonts w:ascii="Times New Roman" w:eastAsia="Calibri" w:hAnsi="Times New Roman" w:cs="Times New Roman"/>
          <w:bCs/>
          <w:sz w:val="24"/>
          <w:szCs w:val="24"/>
        </w:rPr>
      </w:pPr>
      <w:r w:rsidRPr="00A35189">
        <w:rPr>
          <w:rFonts w:ascii="Times New Roman" w:eastAsia="Calibri" w:hAnsi="Times New Roman" w:cs="Times New Roman"/>
          <w:bCs/>
          <w:sz w:val="24"/>
          <w:szCs w:val="24"/>
        </w:rPr>
        <w:t>Child care is one of the most heavily regulated sectors as safeguards and quality standards are needed to protect children in licensed care.</w:t>
      </w:r>
      <w:r w:rsidR="0095261F">
        <w:rPr>
          <w:rStyle w:val="FootnoteReference"/>
          <w:rFonts w:ascii="Times New Roman" w:eastAsia="Calibri" w:hAnsi="Times New Roman" w:cs="Times New Roman"/>
          <w:bCs/>
          <w:sz w:val="24"/>
          <w:szCs w:val="24"/>
        </w:rPr>
        <w:footnoteReference w:id="72"/>
      </w:r>
      <w:r w:rsidRPr="00A35189">
        <w:rPr>
          <w:rFonts w:ascii="Times New Roman" w:eastAsia="Calibri" w:hAnsi="Times New Roman" w:cs="Times New Roman"/>
          <w:bCs/>
          <w:sz w:val="24"/>
          <w:szCs w:val="24"/>
        </w:rPr>
        <w:t xml:space="preserve"> However, managing the complex web of regulations is often put on providers themselves.</w:t>
      </w:r>
      <w:r w:rsidR="00014262">
        <w:rPr>
          <w:rStyle w:val="FootnoteReference"/>
          <w:rFonts w:ascii="Times New Roman" w:eastAsia="Calibri" w:hAnsi="Times New Roman" w:cs="Times New Roman"/>
          <w:bCs/>
          <w:sz w:val="24"/>
          <w:szCs w:val="24"/>
        </w:rPr>
        <w:footnoteReference w:id="73"/>
      </w:r>
      <w:r w:rsidRPr="00A35189">
        <w:rPr>
          <w:rFonts w:ascii="Times New Roman" w:eastAsia="Calibri" w:hAnsi="Times New Roman" w:cs="Times New Roman"/>
          <w:bCs/>
          <w:sz w:val="24"/>
          <w:szCs w:val="24"/>
        </w:rPr>
        <w:t xml:space="preserve"> The challenges of operating a small business and meeting all the necessary requirements are felt especially by home-based providers, where a single person is often responsible for every aspect of running the operation.</w:t>
      </w:r>
      <w:r w:rsidR="00014262">
        <w:rPr>
          <w:rStyle w:val="FootnoteReference"/>
          <w:rFonts w:ascii="Times New Roman" w:eastAsia="Calibri" w:hAnsi="Times New Roman" w:cs="Times New Roman"/>
          <w:bCs/>
          <w:sz w:val="24"/>
          <w:szCs w:val="24"/>
        </w:rPr>
        <w:footnoteReference w:id="74"/>
      </w:r>
      <w:r w:rsidRPr="00A35189">
        <w:rPr>
          <w:rFonts w:ascii="Times New Roman" w:eastAsia="Calibri" w:hAnsi="Times New Roman" w:cs="Times New Roman"/>
          <w:bCs/>
          <w:sz w:val="24"/>
          <w:szCs w:val="24"/>
        </w:rPr>
        <w:t xml:space="preserve"> For instance, there are at least a dozen city and state agencies involved in the process to obtain or renew a building permit for a child care program including: the Fire Department, Department of Buildings, the Department of Health and Mental Hygiene, the NYS Office of Children and Family Services, and the NYS Education Department.</w:t>
      </w:r>
      <w:r w:rsidR="00014262">
        <w:rPr>
          <w:rStyle w:val="FootnoteReference"/>
          <w:rFonts w:ascii="Times New Roman" w:eastAsia="Calibri" w:hAnsi="Times New Roman" w:cs="Times New Roman"/>
          <w:bCs/>
          <w:sz w:val="24"/>
          <w:szCs w:val="24"/>
        </w:rPr>
        <w:footnoteReference w:id="75"/>
      </w:r>
    </w:p>
    <w:p w14:paraId="75FE6877" w14:textId="4DFD3060" w:rsidR="001F5DE1" w:rsidRDefault="001F5DE1" w:rsidP="002A08CD">
      <w:pPr>
        <w:numPr>
          <w:ilvl w:val="0"/>
          <w:numId w:val="1"/>
        </w:numPr>
        <w:spacing w:after="0" w:line="480" w:lineRule="auto"/>
        <w:contextualSpacing/>
        <w:rPr>
          <w:rFonts w:ascii="Times New Roman" w:eastAsia="Times New Roman" w:hAnsi="Times New Roman" w:cs="Times New Roman"/>
          <w:b/>
          <w:smallCaps/>
          <w:sz w:val="24"/>
          <w:szCs w:val="24"/>
        </w:rPr>
      </w:pPr>
      <w:r w:rsidRPr="3E3B3F8B">
        <w:rPr>
          <w:rFonts w:ascii="Times New Roman" w:eastAsia="Times New Roman" w:hAnsi="Times New Roman" w:cs="Times New Roman"/>
          <w:b/>
          <w:smallCaps/>
          <w:sz w:val="24"/>
          <w:szCs w:val="24"/>
        </w:rPr>
        <w:t>Finance</w:t>
      </w:r>
    </w:p>
    <w:p w14:paraId="1D97C5CC" w14:textId="4E25C338" w:rsidR="003C5170" w:rsidRDefault="003C5170" w:rsidP="001E537B">
      <w:pPr>
        <w:pStyle w:val="ListParagraph"/>
        <w:numPr>
          <w:ilvl w:val="1"/>
          <w:numId w:val="1"/>
        </w:numPr>
        <w:spacing w:after="0" w:line="480" w:lineRule="auto"/>
        <w:rPr>
          <w:rFonts w:ascii="Times New Roman" w:eastAsia="Calibri" w:hAnsi="Times New Roman" w:cs="Times New Roman"/>
          <w:b/>
          <w:i/>
          <w:iCs/>
          <w:sz w:val="24"/>
          <w:szCs w:val="24"/>
        </w:rPr>
      </w:pPr>
      <w:r>
        <w:rPr>
          <w:rFonts w:ascii="Times New Roman" w:eastAsia="Calibri" w:hAnsi="Times New Roman" w:cs="Times New Roman"/>
          <w:b/>
          <w:i/>
          <w:iCs/>
          <w:sz w:val="24"/>
          <w:szCs w:val="24"/>
        </w:rPr>
        <w:t>DOE Early Childhood Educatio</w:t>
      </w:r>
      <w:r w:rsidR="00C46F72">
        <w:rPr>
          <w:rFonts w:ascii="Times New Roman" w:eastAsia="Calibri" w:hAnsi="Times New Roman" w:cs="Times New Roman"/>
          <w:b/>
          <w:i/>
          <w:iCs/>
          <w:sz w:val="24"/>
          <w:szCs w:val="24"/>
        </w:rPr>
        <w:t xml:space="preserve">n </w:t>
      </w:r>
      <w:r w:rsidR="0070097B">
        <w:rPr>
          <w:rFonts w:ascii="Times New Roman" w:eastAsia="Calibri" w:hAnsi="Times New Roman" w:cs="Times New Roman"/>
          <w:b/>
          <w:i/>
          <w:iCs/>
          <w:sz w:val="24"/>
          <w:szCs w:val="24"/>
        </w:rPr>
        <w:t xml:space="preserve">Financing </w:t>
      </w:r>
    </w:p>
    <w:p w14:paraId="5021C73E" w14:textId="1D1A8C54" w:rsidR="002030DA" w:rsidRPr="00E047B2" w:rsidRDefault="00755266" w:rsidP="00A24549">
      <w:pPr>
        <w:pStyle w:val="ListParagraph"/>
        <w:numPr>
          <w:ilvl w:val="2"/>
          <w:numId w:val="1"/>
        </w:numPr>
        <w:spacing w:after="0" w:line="480" w:lineRule="auto"/>
        <w:rPr>
          <w:rFonts w:ascii="Times New Roman" w:eastAsia="Calibri" w:hAnsi="Times New Roman" w:cs="Times New Roman"/>
          <w:b/>
          <w:i/>
          <w:iCs/>
          <w:sz w:val="24"/>
          <w:szCs w:val="24"/>
        </w:rPr>
      </w:pPr>
      <w:r>
        <w:rPr>
          <w:rFonts w:ascii="Times New Roman" w:eastAsia="Calibri" w:hAnsi="Times New Roman" w:cs="Times New Roman"/>
          <w:b/>
          <w:i/>
          <w:iCs/>
          <w:sz w:val="24"/>
          <w:szCs w:val="24"/>
        </w:rPr>
        <w:t>DOE</w:t>
      </w:r>
      <w:r w:rsidR="002030DA" w:rsidRPr="00E047B2">
        <w:rPr>
          <w:rFonts w:ascii="Times New Roman" w:eastAsia="Calibri" w:hAnsi="Times New Roman" w:cs="Times New Roman"/>
          <w:b/>
          <w:i/>
          <w:iCs/>
          <w:sz w:val="24"/>
          <w:szCs w:val="24"/>
        </w:rPr>
        <w:t xml:space="preserve"> Early Childhood Education Budget</w:t>
      </w:r>
    </w:p>
    <w:p w14:paraId="3AE56E2A" w14:textId="6FA8BA5B" w:rsidR="002030DA" w:rsidRPr="002030DA" w:rsidRDefault="002030DA" w:rsidP="002030DA">
      <w:pPr>
        <w:spacing w:after="0" w:line="480" w:lineRule="auto"/>
        <w:ind w:firstLine="720"/>
        <w:contextualSpacing/>
        <w:rPr>
          <w:rFonts w:ascii="Times New Roman" w:eastAsia="Times New Roman" w:hAnsi="Times New Roman" w:cs="Times New Roman"/>
          <w:sz w:val="24"/>
          <w:szCs w:val="24"/>
        </w:rPr>
      </w:pPr>
      <w:r w:rsidRPr="002030DA">
        <w:rPr>
          <w:rFonts w:ascii="Times New Roman" w:eastAsia="Times New Roman" w:hAnsi="Times New Roman" w:cs="Times New Roman"/>
          <w:sz w:val="24"/>
          <w:szCs w:val="24"/>
        </w:rPr>
        <w:t xml:space="preserve">Funding for early childhood education programming under the </w:t>
      </w:r>
      <w:r w:rsidR="00755266">
        <w:rPr>
          <w:rFonts w:ascii="Times New Roman" w:eastAsia="Times New Roman" w:hAnsi="Times New Roman" w:cs="Times New Roman"/>
          <w:sz w:val="24"/>
          <w:szCs w:val="24"/>
        </w:rPr>
        <w:t>DOE</w:t>
      </w:r>
      <w:r w:rsidRPr="002030DA">
        <w:rPr>
          <w:rFonts w:ascii="Times New Roman" w:eastAsia="Times New Roman" w:hAnsi="Times New Roman" w:cs="Times New Roman"/>
          <w:sz w:val="24"/>
          <w:szCs w:val="24"/>
        </w:rPr>
        <w:t xml:space="preserve"> primarily falls into three program areas: Universal Pre-K, Early Childhood Programs and Special Education Pre-K Contract Payments. As of the Fiscal 2026-2029 November Plan, the budget included $3.12 </w:t>
      </w:r>
      <w:r w:rsidRPr="002030DA">
        <w:rPr>
          <w:rFonts w:ascii="Times New Roman" w:eastAsia="Times New Roman" w:hAnsi="Times New Roman" w:cs="Times New Roman"/>
          <w:sz w:val="24"/>
          <w:szCs w:val="24"/>
        </w:rPr>
        <w:lastRenderedPageBreak/>
        <w:t>billion in Fiscal 2026 and $3.06 billion in Fiscal 2027 for early childhood education programming.</w:t>
      </w:r>
      <w:r w:rsidRPr="7530163B">
        <w:rPr>
          <w:rStyle w:val="FootnoteReference"/>
          <w:rFonts w:ascii="Times New Roman" w:eastAsia="Times New Roman" w:hAnsi="Times New Roman" w:cs="Times New Roman"/>
          <w:sz w:val="24"/>
          <w:szCs w:val="24"/>
        </w:rPr>
        <w:footnoteReference w:id="76"/>
      </w:r>
    </w:p>
    <w:p w14:paraId="0EC01688" w14:textId="14807BE1" w:rsidR="002030DA" w:rsidRPr="002030DA" w:rsidRDefault="002030DA" w:rsidP="002030DA">
      <w:pPr>
        <w:spacing w:after="0" w:line="480" w:lineRule="auto"/>
        <w:ind w:firstLine="720"/>
        <w:contextualSpacing/>
        <w:rPr>
          <w:rFonts w:ascii="Times New Roman" w:eastAsia="Times New Roman" w:hAnsi="Times New Roman" w:cs="Times New Roman"/>
          <w:sz w:val="24"/>
          <w:szCs w:val="24"/>
        </w:rPr>
      </w:pPr>
      <w:r w:rsidRPr="002030DA">
        <w:rPr>
          <w:rFonts w:ascii="Times New Roman" w:eastAsia="Times New Roman" w:hAnsi="Times New Roman" w:cs="Times New Roman"/>
          <w:sz w:val="24"/>
          <w:szCs w:val="24"/>
        </w:rPr>
        <w:t xml:space="preserve">Almost 74 percent of funding for </w:t>
      </w:r>
      <w:r w:rsidR="00D636E6" w:rsidRPr="002030DA">
        <w:rPr>
          <w:rFonts w:ascii="Times New Roman" w:eastAsia="Times New Roman" w:hAnsi="Times New Roman" w:cs="Times New Roman"/>
          <w:sz w:val="24"/>
          <w:szCs w:val="24"/>
        </w:rPr>
        <w:t xml:space="preserve">early childhood education </w:t>
      </w:r>
      <w:r w:rsidRPr="002030DA">
        <w:rPr>
          <w:rFonts w:ascii="Times New Roman" w:eastAsia="Times New Roman" w:hAnsi="Times New Roman" w:cs="Times New Roman"/>
          <w:sz w:val="24"/>
          <w:szCs w:val="24"/>
        </w:rPr>
        <w:t>is funded through contracts, with the majority of contracts going to providers for the provision of child</w:t>
      </w:r>
      <w:r w:rsidR="00363513">
        <w:rPr>
          <w:rFonts w:ascii="Times New Roman" w:eastAsia="Times New Roman" w:hAnsi="Times New Roman" w:cs="Times New Roman"/>
          <w:sz w:val="24"/>
          <w:szCs w:val="24"/>
        </w:rPr>
        <w:t xml:space="preserve"> </w:t>
      </w:r>
      <w:r w:rsidRPr="002030DA">
        <w:rPr>
          <w:rFonts w:ascii="Times New Roman" w:eastAsia="Times New Roman" w:hAnsi="Times New Roman" w:cs="Times New Roman"/>
          <w:sz w:val="24"/>
          <w:szCs w:val="24"/>
        </w:rPr>
        <w:t>care services.</w:t>
      </w:r>
      <w:r w:rsidRPr="7530163B">
        <w:rPr>
          <w:rStyle w:val="FootnoteReference"/>
          <w:rFonts w:ascii="Times New Roman" w:eastAsia="Times New Roman" w:hAnsi="Times New Roman" w:cs="Times New Roman"/>
          <w:sz w:val="24"/>
          <w:szCs w:val="24"/>
        </w:rPr>
        <w:footnoteReference w:id="77"/>
      </w:r>
      <w:r w:rsidRPr="002030DA">
        <w:rPr>
          <w:rFonts w:ascii="Times New Roman" w:eastAsia="Times New Roman" w:hAnsi="Times New Roman" w:cs="Times New Roman"/>
          <w:sz w:val="24"/>
          <w:szCs w:val="24"/>
        </w:rPr>
        <w:t xml:space="preserve"> In Fiscal 2025, DOE contracted with 910 </w:t>
      </w:r>
      <w:r w:rsidR="004109E9">
        <w:rPr>
          <w:rFonts w:ascii="Times New Roman" w:eastAsia="Times New Roman" w:hAnsi="Times New Roman" w:cs="Times New Roman"/>
          <w:sz w:val="24"/>
          <w:szCs w:val="24"/>
        </w:rPr>
        <w:t>early childhood education</w:t>
      </w:r>
      <w:r w:rsidRPr="002030DA">
        <w:rPr>
          <w:rFonts w:ascii="Times New Roman" w:eastAsia="Times New Roman" w:hAnsi="Times New Roman" w:cs="Times New Roman"/>
          <w:sz w:val="24"/>
          <w:szCs w:val="24"/>
        </w:rPr>
        <w:t xml:space="preserve"> providers for a total contract value of $1.7 billion.</w:t>
      </w:r>
      <w:r w:rsidRPr="7530163B">
        <w:rPr>
          <w:rStyle w:val="FootnoteReference"/>
          <w:rFonts w:ascii="Times New Roman" w:eastAsia="Times New Roman" w:hAnsi="Times New Roman" w:cs="Times New Roman"/>
          <w:sz w:val="24"/>
          <w:szCs w:val="24"/>
        </w:rPr>
        <w:footnoteReference w:id="78"/>
      </w:r>
      <w:r w:rsidRPr="002030DA">
        <w:rPr>
          <w:rFonts w:ascii="Times New Roman" w:eastAsia="Times New Roman" w:hAnsi="Times New Roman" w:cs="Times New Roman"/>
          <w:sz w:val="24"/>
          <w:szCs w:val="24"/>
        </w:rPr>
        <w:t xml:space="preserve"> These contracts include the varying needs and requirements across the early childhood landscape, including different health and safety regulations and permits for infant and toddler seats, 3-K, and Pre-K. Additionally, there are contracts for transportation, special education and other needs.</w:t>
      </w:r>
    </w:p>
    <w:p w14:paraId="52071CBD" w14:textId="77777777" w:rsidR="00CB4E99" w:rsidRDefault="002030DA" w:rsidP="00CB4E99">
      <w:pPr>
        <w:spacing w:after="0" w:line="480" w:lineRule="auto"/>
        <w:ind w:firstLine="720"/>
        <w:contextualSpacing/>
        <w:rPr>
          <w:rFonts w:ascii="Times New Roman" w:eastAsia="Times New Roman" w:hAnsi="Times New Roman" w:cs="Times New Roman"/>
          <w:sz w:val="24"/>
          <w:szCs w:val="24"/>
        </w:rPr>
      </w:pPr>
      <w:r w:rsidRPr="002030DA">
        <w:rPr>
          <w:rFonts w:ascii="Times New Roman" w:eastAsia="Times New Roman" w:hAnsi="Times New Roman" w:cs="Times New Roman"/>
          <w:sz w:val="24"/>
          <w:szCs w:val="24"/>
        </w:rPr>
        <w:t>During the Fiscal 2026 budget adoption process, the Council secured an additional $227 million in ECE funding in the DOE budget. The new funding comprised of restorations ($197 million) and new programming ($80 million).</w:t>
      </w:r>
      <w:r w:rsidRPr="7530163B">
        <w:rPr>
          <w:rStyle w:val="FootnoteReference"/>
          <w:rFonts w:ascii="Times New Roman" w:eastAsia="Times New Roman" w:hAnsi="Times New Roman" w:cs="Times New Roman"/>
          <w:sz w:val="24"/>
          <w:szCs w:val="24"/>
        </w:rPr>
        <w:footnoteReference w:id="79"/>
      </w:r>
      <w:r w:rsidRPr="002030DA">
        <w:rPr>
          <w:rFonts w:ascii="Times New Roman" w:eastAsia="Times New Roman" w:hAnsi="Times New Roman" w:cs="Times New Roman"/>
          <w:sz w:val="24"/>
          <w:szCs w:val="24"/>
        </w:rPr>
        <w:t xml:space="preserve"> The Council restored $197 million for programming that had first been added in Fiscal 2025, including $112 million for 3-K seats, $55 million for additional pre-school special education classes, $25 million for additional funding for extended day seats and $5 million in outreach and marketing funding.</w:t>
      </w:r>
      <w:r w:rsidRPr="7530163B">
        <w:rPr>
          <w:rStyle w:val="FootnoteReference"/>
          <w:rFonts w:ascii="Times New Roman" w:eastAsia="Times New Roman" w:hAnsi="Times New Roman" w:cs="Times New Roman"/>
          <w:sz w:val="24"/>
          <w:szCs w:val="24"/>
        </w:rPr>
        <w:footnoteReference w:id="80"/>
      </w:r>
      <w:r w:rsidRPr="002030DA">
        <w:rPr>
          <w:rFonts w:ascii="Times New Roman" w:eastAsia="Times New Roman" w:hAnsi="Times New Roman" w:cs="Times New Roman"/>
          <w:sz w:val="24"/>
          <w:szCs w:val="24"/>
        </w:rPr>
        <w:t xml:space="preserve"> The Council also secured funding for new programming including $70 million for pre-school special education services and $10 million for non-means-tested infant and toddler childcare seats.</w:t>
      </w:r>
      <w:r w:rsidRPr="7530163B">
        <w:rPr>
          <w:rStyle w:val="FootnoteReference"/>
          <w:rFonts w:ascii="Times New Roman" w:eastAsia="Times New Roman" w:hAnsi="Times New Roman" w:cs="Times New Roman"/>
          <w:sz w:val="24"/>
          <w:szCs w:val="24"/>
        </w:rPr>
        <w:footnoteReference w:id="81"/>
      </w:r>
    </w:p>
    <w:p w14:paraId="56575093" w14:textId="60600F19" w:rsidR="00003931" w:rsidRDefault="00003931" w:rsidP="0090126F">
      <w:pPr>
        <w:pStyle w:val="ListParagraph"/>
        <w:numPr>
          <w:ilvl w:val="2"/>
          <w:numId w:val="1"/>
        </w:numPr>
        <w:spacing w:after="0" w:line="480" w:lineRule="auto"/>
        <w:rPr>
          <w:rFonts w:ascii="Times New Roman" w:eastAsia="Calibri" w:hAnsi="Times New Roman" w:cs="Times New Roman"/>
          <w:b/>
          <w:i/>
          <w:iCs/>
          <w:sz w:val="24"/>
          <w:szCs w:val="24"/>
        </w:rPr>
      </w:pPr>
      <w:r>
        <w:rPr>
          <w:rFonts w:ascii="Times New Roman" w:eastAsia="Calibri" w:hAnsi="Times New Roman" w:cs="Times New Roman"/>
          <w:b/>
          <w:i/>
          <w:iCs/>
          <w:sz w:val="24"/>
          <w:szCs w:val="24"/>
        </w:rPr>
        <w:t>De Blasio Funding Expansion</w:t>
      </w:r>
    </w:p>
    <w:p w14:paraId="29000393" w14:textId="1193B175" w:rsidR="00003931" w:rsidRDefault="00003931" w:rsidP="00F503D2">
      <w:pPr>
        <w:spacing w:after="0" w:line="480" w:lineRule="auto"/>
        <w:ind w:firstLine="720"/>
        <w:rPr>
          <w:rFonts w:ascii="Times New Roman" w:eastAsia="Times New Roman" w:hAnsi="Times New Roman" w:cs="Times New Roman"/>
          <w:sz w:val="24"/>
          <w:szCs w:val="24"/>
        </w:rPr>
      </w:pPr>
      <w:r w:rsidRPr="00003931">
        <w:rPr>
          <w:rFonts w:ascii="Times New Roman" w:eastAsia="Times New Roman" w:hAnsi="Times New Roman" w:cs="Times New Roman"/>
          <w:sz w:val="24"/>
          <w:szCs w:val="24"/>
        </w:rPr>
        <w:lastRenderedPageBreak/>
        <w:t>Under former Mayor Bill de Blasio, the DOE launched Pre-K For All, using an increase in the dedicated State funding stream for Universal Pre-K in Fiscal 2015.</w:t>
      </w:r>
      <w:r>
        <w:rPr>
          <w:rStyle w:val="FootnoteReference"/>
          <w:rFonts w:ascii="Times New Roman" w:eastAsia="Times New Roman" w:hAnsi="Times New Roman" w:cs="Times New Roman"/>
          <w:sz w:val="24"/>
          <w:szCs w:val="24"/>
        </w:rPr>
        <w:footnoteReference w:id="82"/>
      </w:r>
      <w:r w:rsidRPr="00003931">
        <w:rPr>
          <w:rFonts w:ascii="Times New Roman" w:eastAsia="Times New Roman" w:hAnsi="Times New Roman" w:cs="Times New Roman"/>
          <w:sz w:val="24"/>
          <w:szCs w:val="24"/>
        </w:rPr>
        <w:t xml:space="preserve"> The de Blasio Administration also implemented 3-K For All, beginning in Fiscal 2018 as a pilot in two districts.</w:t>
      </w:r>
      <w:r>
        <w:rPr>
          <w:rStyle w:val="FootnoteReference"/>
          <w:rFonts w:ascii="Times New Roman" w:eastAsia="Times New Roman" w:hAnsi="Times New Roman" w:cs="Times New Roman"/>
          <w:sz w:val="24"/>
          <w:szCs w:val="24"/>
        </w:rPr>
        <w:footnoteReference w:id="83"/>
      </w:r>
      <w:r w:rsidRPr="00003931">
        <w:rPr>
          <w:rFonts w:ascii="Times New Roman" w:eastAsia="Times New Roman" w:hAnsi="Times New Roman" w:cs="Times New Roman"/>
          <w:sz w:val="24"/>
          <w:szCs w:val="24"/>
        </w:rPr>
        <w:t xml:space="preserve"> However, with the influx of federal stimulus funding for the response to the COVID-19 pandemic, the de Blasio administration rapidly expanded 3-K For All to be citywide in Fiscal 2022.</w:t>
      </w:r>
      <w:r w:rsidRPr="10FDF8C8">
        <w:rPr>
          <w:rStyle w:val="FootnoteReference"/>
          <w:rFonts w:ascii="Times New Roman" w:eastAsia="Times New Roman" w:hAnsi="Times New Roman" w:cs="Times New Roman"/>
          <w:sz w:val="24"/>
          <w:szCs w:val="24"/>
        </w:rPr>
        <w:footnoteReference w:id="84"/>
      </w:r>
      <w:r w:rsidRPr="00003931">
        <w:rPr>
          <w:rFonts w:ascii="Times New Roman" w:eastAsia="Times New Roman" w:hAnsi="Times New Roman" w:cs="Times New Roman"/>
          <w:sz w:val="24"/>
          <w:szCs w:val="24"/>
        </w:rPr>
        <w:t xml:space="preserve"> The use of federal stimulus dollars presented two challenges for the universal 3-K system. First, the funding was set to expire which had to be covered in Fiscal 2025 and Fiscal 2026 budget with State and City dollars to maintain the same seat capacity. Notably, $92 million of expiring stimulus dollars was used to directly fund 3-K seats, which was covered with one-year of city dollars in Fiscal 2025 and then baselined in Fiscal 2026 with State funding.</w:t>
      </w:r>
      <w:r>
        <w:rPr>
          <w:rStyle w:val="FootnoteReference"/>
          <w:rFonts w:ascii="Times New Roman" w:eastAsia="Times New Roman" w:hAnsi="Times New Roman" w:cs="Times New Roman"/>
          <w:sz w:val="24"/>
          <w:szCs w:val="24"/>
        </w:rPr>
        <w:footnoteReference w:id="85"/>
      </w:r>
    </w:p>
    <w:p w14:paraId="2A9720EA" w14:textId="373EC8A8" w:rsidR="002B1CCE" w:rsidRPr="006F7BA7" w:rsidRDefault="00CF2CA2" w:rsidP="006F7BA7">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2B1CCE" w:rsidRPr="0CA8BA71">
        <w:rPr>
          <w:rFonts w:ascii="Times New Roman" w:eastAsia="Times New Roman" w:hAnsi="Times New Roman" w:cs="Times New Roman"/>
          <w:sz w:val="24"/>
          <w:szCs w:val="24"/>
        </w:rPr>
        <w:t xml:space="preserve"> small portfolio of infant and toddler seats housed in Community-Based Organizations (CBOs) as well as home-based providers who are part of Family Childcare Center Networks (FCCNs). These seats were originally part of the ACS portfolio that were transferred to DOE in Fiscal 2019 to consolidate all contracted early childhood education programming under </w:t>
      </w:r>
      <w:r>
        <w:rPr>
          <w:rFonts w:ascii="Times New Roman" w:eastAsia="Times New Roman" w:hAnsi="Times New Roman" w:cs="Times New Roman"/>
          <w:sz w:val="24"/>
          <w:szCs w:val="24"/>
        </w:rPr>
        <w:t>a single</w:t>
      </w:r>
      <w:r w:rsidR="002B1CCE" w:rsidRPr="0CA8BA71">
        <w:rPr>
          <w:rFonts w:ascii="Times New Roman" w:eastAsia="Times New Roman" w:hAnsi="Times New Roman" w:cs="Times New Roman"/>
          <w:sz w:val="24"/>
          <w:szCs w:val="24"/>
        </w:rPr>
        <w:t xml:space="preserve"> agency.</w:t>
      </w:r>
      <w:r w:rsidR="002B1CCE" w:rsidRPr="6D2D3AF5">
        <w:rPr>
          <w:rStyle w:val="FootnoteReference"/>
          <w:rFonts w:ascii="Times New Roman" w:eastAsia="Times New Roman" w:hAnsi="Times New Roman" w:cs="Times New Roman"/>
          <w:sz w:val="24"/>
          <w:szCs w:val="24"/>
        </w:rPr>
        <w:footnoteReference w:id="86"/>
      </w:r>
      <w:r w:rsidR="002B1CCE" w:rsidRPr="0CA8BA71">
        <w:rPr>
          <w:rFonts w:ascii="Times New Roman" w:eastAsia="Times New Roman" w:hAnsi="Times New Roman" w:cs="Times New Roman"/>
          <w:sz w:val="24"/>
          <w:szCs w:val="24"/>
        </w:rPr>
        <w:t xml:space="preserve"> This small portfolio of infant and toddler seats relies on federal Child Care Block </w:t>
      </w:r>
      <w:r w:rsidR="002B1CCE" w:rsidRPr="0CA8BA71">
        <w:rPr>
          <w:rFonts w:ascii="Times New Roman" w:eastAsia="Times New Roman" w:hAnsi="Times New Roman" w:cs="Times New Roman"/>
          <w:sz w:val="24"/>
          <w:szCs w:val="24"/>
        </w:rPr>
        <w:lastRenderedPageBreak/>
        <w:t xml:space="preserve">Grant funding, </w:t>
      </w:r>
      <w:r>
        <w:rPr>
          <w:rFonts w:ascii="Times New Roman" w:eastAsia="Times New Roman" w:hAnsi="Times New Roman" w:cs="Times New Roman"/>
          <w:sz w:val="24"/>
          <w:szCs w:val="24"/>
        </w:rPr>
        <w:t xml:space="preserve">and </w:t>
      </w:r>
      <w:r w:rsidR="002B1CCE" w:rsidRPr="0CA8BA71">
        <w:rPr>
          <w:rFonts w:ascii="Times New Roman" w:eastAsia="Times New Roman" w:hAnsi="Times New Roman" w:cs="Times New Roman"/>
          <w:sz w:val="24"/>
          <w:szCs w:val="24"/>
        </w:rPr>
        <w:t>have eligibility requirements such as income level and immigration status.</w:t>
      </w:r>
      <w:r w:rsidR="002B1CCE" w:rsidRPr="7530163B">
        <w:rPr>
          <w:rStyle w:val="FootnoteReference"/>
          <w:rFonts w:ascii="Times New Roman" w:eastAsia="Times New Roman" w:hAnsi="Times New Roman" w:cs="Times New Roman"/>
          <w:sz w:val="24"/>
          <w:szCs w:val="24"/>
        </w:rPr>
        <w:footnoteReference w:id="87"/>
      </w:r>
      <w:r w:rsidR="002B1CCE" w:rsidRPr="0CA8BA71">
        <w:rPr>
          <w:rFonts w:ascii="Times New Roman" w:eastAsia="Times New Roman" w:hAnsi="Times New Roman" w:cs="Times New Roman"/>
          <w:sz w:val="24"/>
          <w:szCs w:val="24"/>
        </w:rPr>
        <w:t xml:space="preserve"> As part of the Fiscal 2026 adopted budget deal, the Council secured $10 million in funding for the first set of non-means-tested infant and toddler seats in the DOE system.</w:t>
      </w:r>
      <w:r w:rsidR="002B1CCE" w:rsidRPr="7530163B">
        <w:rPr>
          <w:rStyle w:val="FootnoteReference"/>
          <w:rFonts w:ascii="Times New Roman" w:eastAsia="Times New Roman" w:hAnsi="Times New Roman" w:cs="Times New Roman"/>
          <w:sz w:val="24"/>
          <w:szCs w:val="24"/>
        </w:rPr>
        <w:footnoteReference w:id="88"/>
      </w:r>
      <w:r w:rsidR="002B1CCE" w:rsidRPr="0CA8BA71">
        <w:rPr>
          <w:rFonts w:ascii="Times New Roman" w:eastAsia="Times New Roman" w:hAnsi="Times New Roman" w:cs="Times New Roman"/>
          <w:sz w:val="24"/>
          <w:szCs w:val="24"/>
        </w:rPr>
        <w:t xml:space="preserve"> </w:t>
      </w:r>
    </w:p>
    <w:p w14:paraId="295E2B9A" w14:textId="548D9343" w:rsidR="002030DA" w:rsidRPr="0090126F" w:rsidRDefault="002030DA" w:rsidP="0090126F">
      <w:pPr>
        <w:pStyle w:val="ListParagraph"/>
        <w:numPr>
          <w:ilvl w:val="2"/>
          <w:numId w:val="1"/>
        </w:numPr>
        <w:spacing w:after="0" w:line="480" w:lineRule="auto"/>
        <w:rPr>
          <w:rFonts w:ascii="Times New Roman" w:eastAsia="Calibri" w:hAnsi="Times New Roman" w:cs="Times New Roman"/>
          <w:b/>
          <w:i/>
          <w:iCs/>
          <w:sz w:val="24"/>
          <w:szCs w:val="24"/>
        </w:rPr>
      </w:pPr>
      <w:r w:rsidRPr="00CB4E99">
        <w:rPr>
          <w:rFonts w:ascii="Times New Roman" w:eastAsia="Calibri" w:hAnsi="Times New Roman" w:cs="Times New Roman"/>
          <w:b/>
          <w:i/>
          <w:iCs/>
          <w:sz w:val="24"/>
          <w:szCs w:val="24"/>
        </w:rPr>
        <w:t>Federal, State and City Funding Streams</w:t>
      </w:r>
    </w:p>
    <w:p w14:paraId="1CBB7602" w14:textId="6BBDFDA8" w:rsidR="002030DA" w:rsidRPr="002030DA" w:rsidRDefault="002030DA" w:rsidP="002030DA">
      <w:pPr>
        <w:spacing w:after="0" w:line="480" w:lineRule="auto"/>
        <w:ind w:firstLine="720"/>
        <w:contextualSpacing/>
        <w:rPr>
          <w:rFonts w:ascii="Times New Roman" w:eastAsia="Times New Roman" w:hAnsi="Times New Roman" w:cs="Times New Roman"/>
          <w:sz w:val="24"/>
          <w:szCs w:val="24"/>
        </w:rPr>
      </w:pPr>
      <w:r w:rsidRPr="002030DA">
        <w:rPr>
          <w:rFonts w:ascii="Times New Roman" w:eastAsia="Times New Roman" w:hAnsi="Times New Roman" w:cs="Times New Roman"/>
          <w:sz w:val="24"/>
          <w:szCs w:val="24"/>
        </w:rPr>
        <w:t>The DOE’s early childhood education programming is primarily funded by City tax-levy and State funding. In Fiscal 2026, the largest funding source is $1.6 billion in State funding.</w:t>
      </w:r>
      <w:r w:rsidRPr="2DFE5F7E">
        <w:rPr>
          <w:rStyle w:val="FootnoteReference"/>
          <w:rFonts w:ascii="Times New Roman" w:eastAsia="Times New Roman" w:hAnsi="Times New Roman" w:cs="Times New Roman"/>
          <w:sz w:val="24"/>
          <w:szCs w:val="24"/>
        </w:rPr>
        <w:footnoteReference w:id="89"/>
      </w:r>
      <w:r w:rsidRPr="002030DA">
        <w:rPr>
          <w:rFonts w:ascii="Times New Roman" w:eastAsia="Times New Roman" w:hAnsi="Times New Roman" w:cs="Times New Roman"/>
          <w:sz w:val="24"/>
          <w:szCs w:val="24"/>
        </w:rPr>
        <w:t xml:space="preserve"> Although State funding makes up the largest share of the ECE budget, there is only a small, dedicated funding stream for Universal Pre-K.</w:t>
      </w:r>
      <w:r w:rsidRPr="2DFE5F7E">
        <w:rPr>
          <w:rStyle w:val="FootnoteReference"/>
          <w:rFonts w:ascii="Times New Roman" w:eastAsia="Times New Roman" w:hAnsi="Times New Roman" w:cs="Times New Roman"/>
          <w:sz w:val="24"/>
          <w:szCs w:val="24"/>
        </w:rPr>
        <w:footnoteReference w:id="90"/>
      </w:r>
      <w:r w:rsidRPr="002030DA">
        <w:rPr>
          <w:rFonts w:ascii="Times New Roman" w:eastAsia="Times New Roman" w:hAnsi="Times New Roman" w:cs="Times New Roman"/>
          <w:sz w:val="24"/>
          <w:szCs w:val="24"/>
        </w:rPr>
        <w:t xml:space="preserve"> In Fiscal 2026, this was $550.8 million.</w:t>
      </w:r>
      <w:r w:rsidRPr="09CB235B">
        <w:rPr>
          <w:rStyle w:val="FootnoteReference"/>
          <w:rFonts w:ascii="Times New Roman" w:eastAsia="Times New Roman" w:hAnsi="Times New Roman" w:cs="Times New Roman"/>
          <w:sz w:val="24"/>
          <w:szCs w:val="24"/>
        </w:rPr>
        <w:footnoteReference w:id="91"/>
      </w:r>
      <w:r w:rsidRPr="002030DA">
        <w:rPr>
          <w:rFonts w:ascii="Times New Roman" w:eastAsia="Times New Roman" w:hAnsi="Times New Roman" w:cs="Times New Roman"/>
          <w:sz w:val="24"/>
          <w:szCs w:val="24"/>
        </w:rPr>
        <w:t xml:space="preserve"> The other State funding is unrestricted State Aid funding that the DOE utilized for </w:t>
      </w:r>
      <w:r w:rsidR="003F0EDA">
        <w:rPr>
          <w:rFonts w:ascii="Times New Roman" w:eastAsia="Times New Roman" w:hAnsi="Times New Roman" w:cs="Times New Roman"/>
          <w:sz w:val="24"/>
          <w:szCs w:val="24"/>
        </w:rPr>
        <w:t>early childhood education</w:t>
      </w:r>
      <w:r w:rsidRPr="002030DA">
        <w:rPr>
          <w:rFonts w:ascii="Times New Roman" w:eastAsia="Times New Roman" w:hAnsi="Times New Roman" w:cs="Times New Roman"/>
          <w:sz w:val="24"/>
          <w:szCs w:val="24"/>
        </w:rPr>
        <w:t xml:space="preserve"> programming.</w:t>
      </w:r>
      <w:r w:rsidRPr="76EB2EA1">
        <w:rPr>
          <w:rStyle w:val="FootnoteReference"/>
          <w:rFonts w:ascii="Times New Roman" w:eastAsia="Times New Roman" w:hAnsi="Times New Roman" w:cs="Times New Roman"/>
          <w:sz w:val="24"/>
          <w:szCs w:val="24"/>
        </w:rPr>
        <w:footnoteReference w:id="92"/>
      </w:r>
      <w:r w:rsidRPr="002030DA">
        <w:rPr>
          <w:rFonts w:ascii="Times New Roman" w:eastAsia="Times New Roman" w:hAnsi="Times New Roman" w:cs="Times New Roman"/>
          <w:sz w:val="24"/>
          <w:szCs w:val="24"/>
        </w:rPr>
        <w:t xml:space="preserve"> The second largest funding source for </w:t>
      </w:r>
      <w:r w:rsidR="003F0EDA">
        <w:rPr>
          <w:rFonts w:ascii="Times New Roman" w:eastAsia="Times New Roman" w:hAnsi="Times New Roman" w:cs="Times New Roman"/>
          <w:sz w:val="24"/>
          <w:szCs w:val="24"/>
        </w:rPr>
        <w:t>early childhood education</w:t>
      </w:r>
      <w:r w:rsidRPr="002030DA">
        <w:rPr>
          <w:rFonts w:ascii="Times New Roman" w:eastAsia="Times New Roman" w:hAnsi="Times New Roman" w:cs="Times New Roman"/>
          <w:sz w:val="24"/>
          <w:szCs w:val="24"/>
        </w:rPr>
        <w:t xml:space="preserve"> programming is $1.3 billion in city tax levy.</w:t>
      </w:r>
      <w:r w:rsidRPr="76EB2EA1">
        <w:rPr>
          <w:rStyle w:val="FootnoteReference"/>
          <w:rFonts w:ascii="Times New Roman" w:eastAsia="Times New Roman" w:hAnsi="Times New Roman" w:cs="Times New Roman"/>
          <w:sz w:val="24"/>
          <w:szCs w:val="24"/>
        </w:rPr>
        <w:footnoteReference w:id="93"/>
      </w:r>
      <w:r w:rsidRPr="002030DA">
        <w:rPr>
          <w:rFonts w:ascii="Times New Roman" w:eastAsia="Times New Roman" w:hAnsi="Times New Roman" w:cs="Times New Roman"/>
          <w:sz w:val="24"/>
          <w:szCs w:val="24"/>
        </w:rPr>
        <w:t xml:space="preserve">  </w:t>
      </w:r>
    </w:p>
    <w:p w14:paraId="68F697A0" w14:textId="63A8A17A" w:rsidR="001F5DE1" w:rsidRDefault="0A362B94" w:rsidP="28BC097B">
      <w:pPr>
        <w:spacing w:after="0" w:line="480" w:lineRule="auto"/>
        <w:ind w:firstLine="720"/>
        <w:contextualSpacing/>
        <w:rPr>
          <w:rFonts w:ascii="Times New Roman" w:eastAsia="Times New Roman" w:hAnsi="Times New Roman" w:cs="Times New Roman"/>
          <w:sz w:val="24"/>
          <w:szCs w:val="24"/>
        </w:rPr>
      </w:pPr>
      <w:r w:rsidRPr="002030DA">
        <w:rPr>
          <w:rFonts w:ascii="Times New Roman" w:eastAsia="Times New Roman" w:hAnsi="Times New Roman" w:cs="Times New Roman"/>
          <w:sz w:val="24"/>
          <w:szCs w:val="24"/>
        </w:rPr>
        <w:t xml:space="preserve">There is a small amount of federal funding in the </w:t>
      </w:r>
      <w:r w:rsidR="0D8E9C91">
        <w:rPr>
          <w:rFonts w:ascii="Times New Roman" w:eastAsia="Times New Roman" w:hAnsi="Times New Roman" w:cs="Times New Roman"/>
          <w:sz w:val="24"/>
          <w:szCs w:val="24"/>
        </w:rPr>
        <w:t>early childhood education</w:t>
      </w:r>
      <w:r w:rsidRPr="002030DA">
        <w:rPr>
          <w:rFonts w:ascii="Times New Roman" w:eastAsia="Times New Roman" w:hAnsi="Times New Roman" w:cs="Times New Roman"/>
          <w:sz w:val="24"/>
          <w:szCs w:val="24"/>
        </w:rPr>
        <w:t xml:space="preserve"> budget, although there have been some recent changes. Since Fiscal 2019, the DOE </w:t>
      </w:r>
      <w:r w:rsidR="47838188" w:rsidRPr="002030DA">
        <w:rPr>
          <w:rFonts w:ascii="Times New Roman" w:eastAsia="Times New Roman" w:hAnsi="Times New Roman" w:cs="Times New Roman"/>
          <w:sz w:val="24"/>
          <w:szCs w:val="24"/>
        </w:rPr>
        <w:t xml:space="preserve">has </w:t>
      </w:r>
      <w:r w:rsidRPr="002030DA">
        <w:rPr>
          <w:rFonts w:ascii="Times New Roman" w:eastAsia="Times New Roman" w:hAnsi="Times New Roman" w:cs="Times New Roman"/>
          <w:sz w:val="24"/>
          <w:szCs w:val="24"/>
        </w:rPr>
        <w:t>served as a super-grantee for the federal Head Start program.</w:t>
      </w:r>
      <w:r w:rsidR="002030DA" w:rsidRPr="22FBB697">
        <w:rPr>
          <w:rStyle w:val="FootnoteReference"/>
          <w:rFonts w:ascii="Times New Roman" w:eastAsia="Times New Roman" w:hAnsi="Times New Roman" w:cs="Times New Roman"/>
          <w:sz w:val="24"/>
          <w:szCs w:val="24"/>
        </w:rPr>
        <w:footnoteReference w:id="94"/>
      </w:r>
      <w:r w:rsidRPr="002030DA">
        <w:rPr>
          <w:rFonts w:ascii="Times New Roman" w:eastAsia="Times New Roman" w:hAnsi="Times New Roman" w:cs="Times New Roman"/>
          <w:sz w:val="24"/>
          <w:szCs w:val="24"/>
        </w:rPr>
        <w:t xml:space="preserve"> </w:t>
      </w:r>
      <w:r w:rsidR="1860D30E" w:rsidRPr="002030DA">
        <w:rPr>
          <w:rFonts w:ascii="Times New Roman" w:eastAsia="Times New Roman" w:hAnsi="Times New Roman" w:cs="Times New Roman"/>
          <w:sz w:val="24"/>
          <w:szCs w:val="24"/>
        </w:rPr>
        <w:t xml:space="preserve">However, </w:t>
      </w:r>
      <w:r w:rsidRPr="002030DA">
        <w:rPr>
          <w:rFonts w:ascii="Times New Roman" w:eastAsia="Times New Roman" w:hAnsi="Times New Roman" w:cs="Times New Roman"/>
          <w:sz w:val="24"/>
          <w:szCs w:val="24"/>
        </w:rPr>
        <w:t>DOE’s current grant cycle expired in Federal Fiscal Year 2026</w:t>
      </w:r>
      <w:r w:rsidR="72FB2E9F" w:rsidRPr="002030DA">
        <w:rPr>
          <w:rFonts w:ascii="Times New Roman" w:eastAsia="Times New Roman" w:hAnsi="Times New Roman" w:cs="Times New Roman"/>
          <w:sz w:val="24"/>
          <w:szCs w:val="24"/>
        </w:rPr>
        <w:t xml:space="preserve"> </w:t>
      </w:r>
      <w:r w:rsidRPr="002030DA">
        <w:rPr>
          <w:rFonts w:ascii="Times New Roman" w:eastAsia="Times New Roman" w:hAnsi="Times New Roman" w:cs="Times New Roman"/>
          <w:sz w:val="24"/>
          <w:szCs w:val="24"/>
        </w:rPr>
        <w:t>and the federal government did not renew the grant for DOE, although there are still many providers with direct Head Start grants in the City.</w:t>
      </w:r>
      <w:r w:rsidR="002030DA" w:rsidRPr="22FBB697">
        <w:rPr>
          <w:rStyle w:val="FootnoteReference"/>
          <w:rFonts w:ascii="Times New Roman" w:eastAsia="Times New Roman" w:hAnsi="Times New Roman" w:cs="Times New Roman"/>
          <w:sz w:val="24"/>
          <w:szCs w:val="24"/>
        </w:rPr>
        <w:footnoteReference w:id="95"/>
      </w:r>
      <w:r w:rsidRPr="002030DA">
        <w:rPr>
          <w:rFonts w:ascii="Times New Roman" w:eastAsia="Times New Roman" w:hAnsi="Times New Roman" w:cs="Times New Roman"/>
          <w:sz w:val="24"/>
          <w:szCs w:val="24"/>
        </w:rPr>
        <w:t xml:space="preserve"> The </w:t>
      </w:r>
      <w:r w:rsidRPr="002030DA">
        <w:rPr>
          <w:rFonts w:ascii="Times New Roman" w:eastAsia="Times New Roman" w:hAnsi="Times New Roman" w:cs="Times New Roman"/>
          <w:sz w:val="24"/>
          <w:szCs w:val="24"/>
        </w:rPr>
        <w:lastRenderedPageBreak/>
        <w:t>Administration has committed to funding providers in Fiscal years 2026 and 2027 with transitional contracts.</w:t>
      </w:r>
      <w:r w:rsidR="002030DA" w:rsidRPr="2BE5181F">
        <w:rPr>
          <w:rStyle w:val="FootnoteReference"/>
          <w:rFonts w:ascii="Times New Roman" w:eastAsia="Times New Roman" w:hAnsi="Times New Roman" w:cs="Times New Roman"/>
          <w:sz w:val="24"/>
          <w:szCs w:val="24"/>
        </w:rPr>
        <w:footnoteReference w:id="96"/>
      </w:r>
      <w:r w:rsidRPr="002030DA">
        <w:rPr>
          <w:rFonts w:ascii="Times New Roman" w:eastAsia="Times New Roman" w:hAnsi="Times New Roman" w:cs="Times New Roman"/>
          <w:sz w:val="24"/>
          <w:szCs w:val="24"/>
        </w:rPr>
        <w:t xml:space="preserve"> The Office of Management and Budget (OMB) recognized the change in Head Start funding in the Fiscal 2026-2029 November Plan.</w:t>
      </w:r>
      <w:r w:rsidR="002030DA" w:rsidRPr="65B2E08E">
        <w:rPr>
          <w:rStyle w:val="FootnoteReference"/>
          <w:rFonts w:ascii="Times New Roman" w:eastAsia="Times New Roman" w:hAnsi="Times New Roman" w:cs="Times New Roman"/>
          <w:sz w:val="24"/>
          <w:szCs w:val="24"/>
        </w:rPr>
        <w:footnoteReference w:id="97"/>
      </w:r>
      <w:r w:rsidRPr="002030DA">
        <w:rPr>
          <w:rFonts w:ascii="Times New Roman" w:eastAsia="Times New Roman" w:hAnsi="Times New Roman" w:cs="Times New Roman"/>
          <w:sz w:val="24"/>
          <w:szCs w:val="24"/>
        </w:rPr>
        <w:t xml:space="preserve"> In Fiscal 2026, there is $26.7 million in transitional Head Start funding available. In Fiscal 2027 and the outyears, there is no federal Head Start funding available.</w:t>
      </w:r>
      <w:r w:rsidR="002030DA" w:rsidRPr="50CA6ADF">
        <w:rPr>
          <w:rStyle w:val="FootnoteReference"/>
          <w:rFonts w:ascii="Times New Roman" w:eastAsia="Times New Roman" w:hAnsi="Times New Roman" w:cs="Times New Roman"/>
          <w:sz w:val="24"/>
          <w:szCs w:val="24"/>
        </w:rPr>
        <w:footnoteReference w:id="98"/>
      </w:r>
      <w:r w:rsidRPr="002030DA">
        <w:rPr>
          <w:rFonts w:ascii="Times New Roman" w:eastAsia="Times New Roman" w:hAnsi="Times New Roman" w:cs="Times New Roman"/>
          <w:sz w:val="24"/>
          <w:szCs w:val="24"/>
        </w:rPr>
        <w:t xml:space="preserve"> There is also $125.7 million in Federal Child Care Block Grant funding in the </w:t>
      </w:r>
      <w:r w:rsidR="02267120">
        <w:rPr>
          <w:rFonts w:ascii="Times New Roman" w:eastAsia="Times New Roman" w:hAnsi="Times New Roman" w:cs="Times New Roman"/>
          <w:sz w:val="24"/>
          <w:szCs w:val="24"/>
        </w:rPr>
        <w:t>early childhood education</w:t>
      </w:r>
      <w:r w:rsidRPr="002030DA">
        <w:rPr>
          <w:rFonts w:ascii="Times New Roman" w:eastAsia="Times New Roman" w:hAnsi="Times New Roman" w:cs="Times New Roman"/>
          <w:sz w:val="24"/>
          <w:szCs w:val="24"/>
        </w:rPr>
        <w:t xml:space="preserve"> budget.</w:t>
      </w:r>
      <w:r w:rsidR="002030DA" w:rsidRPr="641EA624">
        <w:rPr>
          <w:rStyle w:val="FootnoteReference"/>
          <w:rFonts w:ascii="Times New Roman" w:eastAsia="Times New Roman" w:hAnsi="Times New Roman" w:cs="Times New Roman"/>
          <w:sz w:val="24"/>
          <w:szCs w:val="24"/>
        </w:rPr>
        <w:footnoteReference w:id="99"/>
      </w:r>
    </w:p>
    <w:p w14:paraId="4CD09097" w14:textId="0CE18738" w:rsidR="007E07AA" w:rsidRPr="00B101CA" w:rsidRDefault="009058EC" w:rsidP="7530163B">
      <w:pPr>
        <w:spacing w:after="0" w:line="480" w:lineRule="auto"/>
        <w:contextualSpacing/>
        <w:rPr>
          <w:rFonts w:ascii="Times New Roman" w:eastAsia="Calibri" w:hAnsi="Times New Roman" w:cs="Times New Roman"/>
          <w:i/>
          <w:iCs/>
          <w:sz w:val="20"/>
          <w:szCs w:val="20"/>
        </w:rPr>
      </w:pPr>
      <w:r w:rsidRPr="00B57299">
        <w:rPr>
          <w:rFonts w:ascii="Times New Roman" w:hAnsi="Times New Roman" w:cs="Times New Roman"/>
          <w:noProof/>
        </w:rPr>
        <w:drawing>
          <wp:inline distT="0" distB="0" distL="0" distR="0" wp14:anchorId="64D1BB1D" wp14:editId="4EC034D8">
            <wp:extent cx="5943600" cy="3043555"/>
            <wp:effectExtent l="0" t="0" r="0" b="4445"/>
            <wp:docPr id="1714477363" name="Chart 1">
              <a:extLst xmlns:a="http://schemas.openxmlformats.org/drawingml/2006/main">
                <a:ext uri="{FF2B5EF4-FFF2-40B4-BE49-F238E27FC236}">
                  <a16:creationId xmlns:a16="http://schemas.microsoft.com/office/drawing/2014/main" id="{00000000-0008-0000-0100-00001B000000}"/>
                </a:ext>
                <a:ext uri="{147F2762-F138-4A5C-976F-8EAC2B608ADB}">
                  <a16:predDERef xmlns:a16="http://schemas.microsoft.com/office/drawing/2014/main" pred="{6EFFEEC1-EB88-5C9A-5BD7-1CFB45712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06687" w:rsidRPr="00B101CA">
        <w:rPr>
          <w:rFonts w:ascii="Times New Roman" w:eastAsia="Calibri" w:hAnsi="Times New Roman" w:cs="Times New Roman"/>
          <w:i/>
          <w:iCs/>
          <w:sz w:val="20"/>
          <w:szCs w:val="20"/>
        </w:rPr>
        <w:t>Dollars in Thousands</w:t>
      </w:r>
    </w:p>
    <w:p w14:paraId="3FEBD24A" w14:textId="09533FCB" w:rsidR="00D34B54" w:rsidRPr="00E047B2" w:rsidRDefault="00D34B54" w:rsidP="00E047B2">
      <w:pPr>
        <w:pStyle w:val="ListParagraph"/>
        <w:numPr>
          <w:ilvl w:val="1"/>
          <w:numId w:val="1"/>
        </w:numPr>
        <w:spacing w:after="0" w:line="480" w:lineRule="auto"/>
        <w:rPr>
          <w:rFonts w:ascii="Times New Roman" w:eastAsia="Calibri" w:hAnsi="Times New Roman" w:cs="Times New Roman"/>
          <w:b/>
          <w:i/>
          <w:iCs/>
          <w:sz w:val="24"/>
          <w:szCs w:val="24"/>
        </w:rPr>
      </w:pPr>
      <w:r w:rsidRPr="00E047B2">
        <w:rPr>
          <w:rFonts w:ascii="Times New Roman" w:eastAsia="Calibri" w:hAnsi="Times New Roman" w:cs="Times New Roman"/>
          <w:b/>
          <w:i/>
          <w:iCs/>
          <w:sz w:val="24"/>
          <w:szCs w:val="24"/>
        </w:rPr>
        <w:t xml:space="preserve"> </w:t>
      </w:r>
      <w:r w:rsidR="4E23A7D6" w:rsidRPr="00E047B2">
        <w:rPr>
          <w:rFonts w:ascii="Times New Roman" w:eastAsia="Calibri" w:hAnsi="Times New Roman" w:cs="Times New Roman"/>
          <w:b/>
          <w:i/>
          <w:iCs/>
          <w:sz w:val="24"/>
          <w:szCs w:val="24"/>
        </w:rPr>
        <w:t xml:space="preserve">ACS </w:t>
      </w:r>
      <w:r w:rsidR="00314E6E" w:rsidRPr="00E047B2">
        <w:rPr>
          <w:rFonts w:ascii="Times New Roman" w:eastAsia="Calibri" w:hAnsi="Times New Roman" w:cs="Times New Roman"/>
          <w:b/>
          <w:i/>
          <w:iCs/>
          <w:sz w:val="24"/>
          <w:szCs w:val="24"/>
        </w:rPr>
        <w:t>Voucher Funding</w:t>
      </w:r>
    </w:p>
    <w:p w14:paraId="0F073279" w14:textId="434A59E9" w:rsidR="0007250B" w:rsidRPr="00D34B54" w:rsidRDefault="0657152B" w:rsidP="28BC097B">
      <w:pPr>
        <w:spacing w:after="0" w:line="480" w:lineRule="auto"/>
        <w:ind w:firstLine="720"/>
        <w:contextualSpacing/>
        <w:rPr>
          <w:rFonts w:ascii="Times New Roman" w:eastAsia="Times New Roman" w:hAnsi="Times New Roman" w:cs="Times New Roman"/>
          <w:b/>
          <w:bCs/>
          <w:sz w:val="24"/>
          <w:szCs w:val="24"/>
        </w:rPr>
      </w:pPr>
      <w:r w:rsidRPr="00DB12BE">
        <w:rPr>
          <w:rFonts w:ascii="Times New Roman" w:eastAsia="Times New Roman" w:hAnsi="Times New Roman" w:cs="Times New Roman"/>
          <w:sz w:val="24"/>
          <w:szCs w:val="24"/>
        </w:rPr>
        <w:t xml:space="preserve">As of the Fiscal 2027 Preliminary Plan, ACS has a total budget of $3.83 billion in Fiscal 2026, with $1.27 billion allocated to the budget program area called </w:t>
      </w:r>
      <w:r w:rsidR="0FCFEC79">
        <w:rPr>
          <w:rFonts w:ascii="Times New Roman" w:eastAsia="Times New Roman" w:hAnsi="Times New Roman" w:cs="Times New Roman"/>
          <w:sz w:val="24"/>
          <w:szCs w:val="24"/>
        </w:rPr>
        <w:t>“</w:t>
      </w:r>
      <w:r w:rsidRPr="00DB12BE">
        <w:rPr>
          <w:rFonts w:ascii="Times New Roman" w:eastAsia="Times New Roman" w:hAnsi="Times New Roman" w:cs="Times New Roman"/>
          <w:sz w:val="24"/>
          <w:szCs w:val="24"/>
        </w:rPr>
        <w:t>Childcare Services,</w:t>
      </w:r>
      <w:r w:rsidR="0C6DEBD4">
        <w:rPr>
          <w:rFonts w:ascii="Times New Roman" w:eastAsia="Times New Roman" w:hAnsi="Times New Roman" w:cs="Times New Roman"/>
          <w:sz w:val="24"/>
          <w:szCs w:val="24"/>
        </w:rPr>
        <w:t>”</w:t>
      </w:r>
      <w:r w:rsidRPr="00DB12BE">
        <w:rPr>
          <w:rFonts w:ascii="Times New Roman" w:eastAsia="Times New Roman" w:hAnsi="Times New Roman" w:cs="Times New Roman"/>
          <w:sz w:val="24"/>
          <w:szCs w:val="24"/>
        </w:rPr>
        <w:t xml:space="preserve"> which </w:t>
      </w:r>
      <w:r w:rsidRPr="00DB12BE">
        <w:rPr>
          <w:rFonts w:ascii="Times New Roman" w:eastAsia="Times New Roman" w:hAnsi="Times New Roman" w:cs="Times New Roman"/>
          <w:sz w:val="24"/>
          <w:szCs w:val="24"/>
        </w:rPr>
        <w:lastRenderedPageBreak/>
        <w:t>is where funding for ACS’s voucher system is reflected.</w:t>
      </w:r>
      <w:r w:rsidR="0B54AF89" w:rsidRPr="00A91945">
        <w:rPr>
          <w:rStyle w:val="FootnoteReference"/>
          <w:rFonts w:ascii="Times New Roman" w:eastAsia="Times New Roman" w:hAnsi="Times New Roman" w:cs="Times New Roman"/>
          <w:sz w:val="24"/>
          <w:szCs w:val="24"/>
        </w:rPr>
        <w:t xml:space="preserve"> </w:t>
      </w:r>
      <w:r w:rsidR="00A91945" w:rsidRPr="7530163B">
        <w:rPr>
          <w:rStyle w:val="FootnoteReference"/>
          <w:rFonts w:ascii="Times New Roman" w:eastAsia="Times New Roman" w:hAnsi="Times New Roman" w:cs="Times New Roman"/>
          <w:sz w:val="24"/>
          <w:szCs w:val="24"/>
        </w:rPr>
        <w:footnoteReference w:id="100"/>
      </w:r>
      <w:r w:rsidR="0B54AF89" w:rsidRPr="00DB12BE">
        <w:rPr>
          <w:rFonts w:ascii="Times New Roman" w:eastAsia="Times New Roman" w:hAnsi="Times New Roman" w:cs="Times New Roman"/>
          <w:sz w:val="24"/>
          <w:szCs w:val="24"/>
        </w:rPr>
        <w:t xml:space="preserve"> </w:t>
      </w:r>
      <w:r w:rsidRPr="00DB12BE">
        <w:rPr>
          <w:rFonts w:ascii="Times New Roman" w:eastAsia="Times New Roman" w:hAnsi="Times New Roman" w:cs="Times New Roman"/>
          <w:sz w:val="24"/>
          <w:szCs w:val="24"/>
        </w:rPr>
        <w:t>Budgeted funding in Fiscal 2027 drops to $803.4 million. In Fiscals 2025 and 2024, ACS spent $1.56 billion and $1.00 billion, respectively.</w:t>
      </w:r>
      <w:r w:rsidR="00A91945">
        <w:rPr>
          <w:rStyle w:val="FootnoteReference"/>
          <w:rFonts w:ascii="Times New Roman" w:eastAsia="Times New Roman" w:hAnsi="Times New Roman" w:cs="Times New Roman"/>
          <w:sz w:val="24"/>
          <w:szCs w:val="24"/>
        </w:rPr>
        <w:footnoteReference w:id="101"/>
      </w:r>
      <w:r w:rsidR="1879C9AF">
        <w:rPr>
          <w:rFonts w:ascii="Times New Roman" w:eastAsia="Times New Roman" w:hAnsi="Times New Roman" w:cs="Times New Roman"/>
          <w:sz w:val="24"/>
          <w:szCs w:val="24"/>
        </w:rPr>
        <w:t xml:space="preserve"> ACS child care funding is broken down by source in the following chart: </w:t>
      </w:r>
    </w:p>
    <w:p w14:paraId="185C6509" w14:textId="1472791A" w:rsidR="00204403" w:rsidRDefault="003D77DA" w:rsidP="00D34B54">
      <w:pPr>
        <w:spacing w:after="0" w:line="480" w:lineRule="auto"/>
        <w:jc w:val="center"/>
        <w:rPr>
          <w:rFonts w:ascii="Times New Roman" w:eastAsia="Times New Roman" w:hAnsi="Times New Roman" w:cs="Times New Roman"/>
          <w:sz w:val="24"/>
          <w:szCs w:val="24"/>
        </w:rPr>
      </w:pPr>
      <w:r w:rsidRPr="00B57299">
        <w:rPr>
          <w:noProof/>
        </w:rPr>
        <w:drawing>
          <wp:inline distT="0" distB="0" distL="0" distR="0" wp14:anchorId="5BB74CC1" wp14:editId="220878F5">
            <wp:extent cx="5057775" cy="3413760"/>
            <wp:effectExtent l="0" t="0" r="9525" b="15240"/>
            <wp:docPr id="2120545147" name="Chart 1">
              <a:extLst xmlns:a="http://schemas.openxmlformats.org/drawingml/2006/main">
                <a:ext uri="{FF2B5EF4-FFF2-40B4-BE49-F238E27FC236}">
                  <a16:creationId xmlns:a16="http://schemas.microsoft.com/office/drawing/2014/main" id="{00000000-0008-0000-0200-00001B000000}"/>
                </a:ext>
                <a:ext uri="{147F2762-F138-4A5C-976F-8EAC2B608ADB}">
                  <a16:predDERef xmlns:a16="http://schemas.microsoft.com/office/drawing/2014/main" pred="{6EFFEEC1-EB88-5C9A-5BD7-1CFB45712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43E0C4" w14:textId="61F9B2DA" w:rsidR="00E06FB9" w:rsidRDefault="00E06FB9" w:rsidP="00E06FB9">
      <w:pPr>
        <w:numPr>
          <w:ilvl w:val="0"/>
          <w:numId w:val="1"/>
        </w:numPr>
        <w:spacing w:after="0" w:line="480" w:lineRule="auto"/>
        <w:contextualSpacing/>
        <w:rPr>
          <w:rFonts w:ascii="Times New Roman" w:eastAsia="Calibri" w:hAnsi="Times New Roman" w:cs="Times New Roman"/>
          <w:b/>
          <w:smallCaps/>
          <w:sz w:val="24"/>
          <w:szCs w:val="24"/>
        </w:rPr>
      </w:pPr>
      <w:r>
        <w:rPr>
          <w:rFonts w:ascii="Times New Roman" w:eastAsia="Calibri" w:hAnsi="Times New Roman" w:cs="Times New Roman"/>
          <w:b/>
          <w:smallCaps/>
          <w:sz w:val="24"/>
          <w:szCs w:val="24"/>
        </w:rPr>
        <w:t>Analysis of Legislation</w:t>
      </w:r>
    </w:p>
    <w:p w14:paraId="43128EED" w14:textId="3AC6DE0E" w:rsidR="00E06FB9" w:rsidRPr="008521F8" w:rsidRDefault="00E06FB9" w:rsidP="00963C8E">
      <w:pPr>
        <w:spacing w:after="0" w:line="480" w:lineRule="auto"/>
        <w:ind w:firstLine="720"/>
        <w:contextualSpacing/>
        <w:rPr>
          <w:rFonts w:ascii="Times New Roman" w:eastAsia="Times New Roman" w:hAnsi="Times New Roman" w:cs="Times New Roman"/>
          <w:i/>
          <w:iCs/>
          <w:sz w:val="24"/>
          <w:szCs w:val="24"/>
        </w:rPr>
      </w:pPr>
      <w:r w:rsidRPr="008521F8">
        <w:rPr>
          <w:rFonts w:ascii="Times New Roman" w:eastAsia="Times New Roman" w:hAnsi="Times New Roman" w:cs="Times New Roman"/>
          <w:b/>
          <w:bCs/>
          <w:i/>
          <w:iCs/>
          <w:sz w:val="24"/>
          <w:szCs w:val="24"/>
        </w:rPr>
        <w:t xml:space="preserve">Int. No. </w:t>
      </w:r>
      <w:r w:rsidRPr="008521F8">
        <w:rPr>
          <w:rFonts w:ascii="Times New Roman" w:eastAsia="Times New Roman" w:hAnsi="Times New Roman" w:cs="Times New Roman"/>
          <w:b/>
          <w:i/>
          <w:iCs/>
          <w:smallCaps/>
          <w:sz w:val="24"/>
          <w:szCs w:val="24"/>
        </w:rPr>
        <w:t>8</w:t>
      </w:r>
      <w:r w:rsidRPr="008521F8">
        <w:rPr>
          <w:rFonts w:ascii="Times New Roman" w:eastAsia="Times New Roman" w:hAnsi="Times New Roman" w:cs="Times New Roman"/>
          <w:b/>
          <w:bCs/>
          <w:i/>
          <w:iCs/>
          <w:sz w:val="24"/>
          <w:szCs w:val="24"/>
        </w:rPr>
        <w:t xml:space="preserve"> </w:t>
      </w:r>
    </w:p>
    <w:p w14:paraId="3A01FE21" w14:textId="77777777" w:rsidR="00E06FB9" w:rsidRPr="00C34052" w:rsidRDefault="00E06FB9" w:rsidP="00963C8E">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would require an agency designated by the mayor to establish and administer a pilot program to </w:t>
      </w:r>
      <w:r w:rsidRPr="00186613">
        <w:rPr>
          <w:rFonts w:ascii="Times New Roman" w:eastAsia="Times New Roman" w:hAnsi="Times New Roman" w:cs="Times New Roman"/>
          <w:sz w:val="24"/>
          <w:szCs w:val="24"/>
        </w:rPr>
        <w:t>help</w:t>
      </w:r>
      <w:r>
        <w:rPr>
          <w:rFonts w:ascii="Times New Roman" w:eastAsia="Times New Roman" w:hAnsi="Times New Roman" w:cs="Times New Roman"/>
          <w:sz w:val="24"/>
          <w:szCs w:val="24"/>
        </w:rPr>
        <w:t xml:space="preserve"> owners of vacant commercial premises</w:t>
      </w:r>
      <w:r w:rsidRPr="00186613">
        <w:rPr>
          <w:rFonts w:ascii="Times New Roman" w:eastAsia="Times New Roman" w:hAnsi="Times New Roman" w:cs="Times New Roman"/>
          <w:sz w:val="24"/>
          <w:szCs w:val="24"/>
        </w:rPr>
        <w:t xml:space="preserve"> to make </w:t>
      </w:r>
      <w:r>
        <w:rPr>
          <w:rFonts w:ascii="Times New Roman" w:eastAsia="Times New Roman" w:hAnsi="Times New Roman" w:cs="Times New Roman"/>
          <w:sz w:val="24"/>
          <w:szCs w:val="24"/>
        </w:rPr>
        <w:t>the</w:t>
      </w:r>
      <w:r w:rsidRPr="00186613">
        <w:rPr>
          <w:rFonts w:ascii="Times New Roman" w:eastAsia="Times New Roman" w:hAnsi="Times New Roman" w:cs="Times New Roman"/>
          <w:sz w:val="24"/>
          <w:szCs w:val="24"/>
        </w:rPr>
        <w:t xml:space="preserve"> premises suitable for use by child care programs.</w:t>
      </w:r>
      <w:r>
        <w:rPr>
          <w:rFonts w:ascii="Times New Roman" w:eastAsia="Times New Roman" w:hAnsi="Times New Roman" w:cs="Times New Roman"/>
          <w:sz w:val="24"/>
          <w:szCs w:val="24"/>
        </w:rPr>
        <w:t xml:space="preserve"> The agency would provide </w:t>
      </w:r>
      <w:r w:rsidRPr="003806C6">
        <w:rPr>
          <w:rFonts w:ascii="Times New Roman" w:eastAsia="Times New Roman" w:hAnsi="Times New Roman" w:cs="Times New Roman"/>
          <w:sz w:val="24"/>
          <w:szCs w:val="24"/>
        </w:rPr>
        <w:t>loans, grants, in-kind services or in-kind materials</w:t>
      </w:r>
      <w:r>
        <w:rPr>
          <w:rFonts w:ascii="Times New Roman" w:eastAsia="Times New Roman" w:hAnsi="Times New Roman" w:cs="Times New Roman"/>
          <w:sz w:val="24"/>
          <w:szCs w:val="24"/>
        </w:rPr>
        <w:t xml:space="preserve"> to the owners of the </w:t>
      </w:r>
      <w:r w:rsidRPr="003B7890">
        <w:rPr>
          <w:rFonts w:ascii="Times New Roman" w:eastAsia="Times New Roman" w:hAnsi="Times New Roman" w:cs="Times New Roman"/>
          <w:sz w:val="24"/>
          <w:szCs w:val="24"/>
        </w:rPr>
        <w:t xml:space="preserve">vacant commercial premises in order to make the </w:t>
      </w:r>
      <w:r>
        <w:rPr>
          <w:rFonts w:ascii="Times New Roman" w:eastAsia="Times New Roman" w:hAnsi="Times New Roman" w:cs="Times New Roman"/>
          <w:sz w:val="24"/>
          <w:szCs w:val="24"/>
        </w:rPr>
        <w:t xml:space="preserve">physical </w:t>
      </w:r>
      <w:r w:rsidRPr="003B7890">
        <w:rPr>
          <w:rFonts w:ascii="Times New Roman" w:eastAsia="Times New Roman" w:hAnsi="Times New Roman" w:cs="Times New Roman"/>
          <w:sz w:val="24"/>
          <w:szCs w:val="24"/>
        </w:rPr>
        <w:t>alterations necessary to bring the premises</w:t>
      </w:r>
      <w:r>
        <w:rPr>
          <w:rFonts w:ascii="Times New Roman" w:eastAsia="Times New Roman" w:hAnsi="Times New Roman" w:cs="Times New Roman"/>
          <w:sz w:val="24"/>
          <w:szCs w:val="24"/>
        </w:rPr>
        <w:t xml:space="preserve"> into compliance with the NYC Health Code. </w:t>
      </w:r>
    </w:p>
    <w:p w14:paraId="797EFE45" w14:textId="183CFA76" w:rsidR="00E06FB9" w:rsidRDefault="00E06FB9" w:rsidP="00963C8E">
      <w:pPr>
        <w:spacing w:after="0" w:line="480" w:lineRule="auto"/>
        <w:ind w:firstLine="720"/>
        <w:contextualSpacing/>
        <w:rPr>
          <w:rFonts w:ascii="Times New Roman" w:eastAsia="Times New Roman" w:hAnsi="Times New Roman" w:cs="Times New Roman"/>
          <w:b/>
          <w:i/>
          <w:sz w:val="24"/>
          <w:szCs w:val="24"/>
        </w:rPr>
      </w:pPr>
      <w:r w:rsidRPr="3E3B3F8B">
        <w:rPr>
          <w:rFonts w:ascii="Times New Roman" w:eastAsia="Times New Roman" w:hAnsi="Times New Roman" w:cs="Times New Roman"/>
          <w:b/>
          <w:i/>
          <w:sz w:val="24"/>
          <w:szCs w:val="24"/>
        </w:rPr>
        <w:t>Int. No. 9</w:t>
      </w:r>
    </w:p>
    <w:p w14:paraId="17ED8572" w14:textId="2BAB49D3" w:rsidR="00E06FB9" w:rsidRPr="00657B83" w:rsidRDefault="00E06FB9" w:rsidP="00963C8E">
      <w:pPr>
        <w:spacing w:after="0" w:line="480" w:lineRule="auto"/>
        <w:ind w:firstLine="720"/>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lastRenderedPageBreak/>
        <w:t xml:space="preserve">This bill would require the existing </w:t>
      </w:r>
      <w:r w:rsidRPr="00657B83">
        <w:rPr>
          <w:rFonts w:ascii="Times New Roman" w:eastAsia="Times New Roman" w:hAnsi="Times New Roman" w:cs="Times New Roman"/>
          <w:bCs/>
          <w:iCs/>
          <w:sz w:val="24"/>
          <w:szCs w:val="24"/>
        </w:rPr>
        <w:t>child care advisory board</w:t>
      </w:r>
      <w:r>
        <w:rPr>
          <w:rFonts w:ascii="Times New Roman" w:eastAsia="Times New Roman" w:hAnsi="Times New Roman" w:cs="Times New Roman"/>
          <w:bCs/>
          <w:iCs/>
          <w:sz w:val="24"/>
          <w:szCs w:val="24"/>
        </w:rPr>
        <w:t xml:space="preserve"> established by local law 102 of 2022 to create </w:t>
      </w:r>
      <w:r w:rsidRPr="00657B83">
        <w:rPr>
          <w:rFonts w:ascii="Times New Roman" w:eastAsia="Times New Roman" w:hAnsi="Times New Roman" w:cs="Times New Roman"/>
          <w:bCs/>
          <w:iCs/>
          <w:sz w:val="24"/>
          <w:szCs w:val="24"/>
        </w:rPr>
        <w:t>a report on the</w:t>
      </w:r>
      <w:r w:rsidRPr="001621A4">
        <w:rPr>
          <w:rFonts w:ascii="Times New Roman" w:eastAsia="Times New Roman" w:hAnsi="Times New Roman" w:cs="Times New Roman"/>
          <w:bCs/>
          <w:iCs/>
          <w:sz w:val="24"/>
          <w:szCs w:val="24"/>
        </w:rPr>
        <w:t xml:space="preserve"> </w:t>
      </w:r>
      <w:r w:rsidRPr="00657B83">
        <w:rPr>
          <w:rFonts w:ascii="Times New Roman" w:eastAsia="Times New Roman" w:hAnsi="Times New Roman" w:cs="Times New Roman"/>
          <w:bCs/>
          <w:iCs/>
          <w:sz w:val="24"/>
          <w:szCs w:val="24"/>
        </w:rPr>
        <w:t>proces</w:t>
      </w:r>
      <w:r>
        <w:rPr>
          <w:rFonts w:ascii="Times New Roman" w:eastAsia="Times New Roman" w:hAnsi="Times New Roman" w:cs="Times New Roman"/>
          <w:bCs/>
          <w:iCs/>
          <w:sz w:val="24"/>
          <w:szCs w:val="24"/>
        </w:rPr>
        <w:t>s to license a</w:t>
      </w:r>
      <w:r w:rsidRPr="00657B83">
        <w:rPr>
          <w:rFonts w:ascii="Times New Roman" w:eastAsia="Times New Roman" w:hAnsi="Times New Roman" w:cs="Times New Roman"/>
          <w:bCs/>
          <w:iCs/>
          <w:sz w:val="24"/>
          <w:szCs w:val="24"/>
        </w:rPr>
        <w:t xml:space="preserve"> child care</w:t>
      </w:r>
      <w:r>
        <w:rPr>
          <w:rFonts w:ascii="Times New Roman" w:eastAsia="Times New Roman" w:hAnsi="Times New Roman" w:cs="Times New Roman"/>
          <w:bCs/>
          <w:iCs/>
          <w:sz w:val="24"/>
          <w:szCs w:val="24"/>
        </w:rPr>
        <w:t xml:space="preserve"> business</w:t>
      </w:r>
      <w:r w:rsidRPr="00657B83">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in New York City, </w:t>
      </w:r>
      <w:r w:rsidRPr="00657B83">
        <w:rPr>
          <w:rFonts w:ascii="Times New Roman" w:eastAsia="Times New Roman" w:hAnsi="Times New Roman" w:cs="Times New Roman"/>
          <w:bCs/>
          <w:iCs/>
          <w:sz w:val="24"/>
          <w:szCs w:val="24"/>
        </w:rPr>
        <w:t xml:space="preserve">in consultation with the </w:t>
      </w:r>
      <w:r w:rsidR="005173B5">
        <w:rPr>
          <w:rFonts w:ascii="Times New Roman" w:eastAsia="Times New Roman" w:hAnsi="Times New Roman" w:cs="Times New Roman"/>
          <w:bCs/>
          <w:iCs/>
          <w:sz w:val="24"/>
          <w:szCs w:val="24"/>
        </w:rPr>
        <w:t>D</w:t>
      </w:r>
      <w:r w:rsidRPr="00657B83">
        <w:rPr>
          <w:rFonts w:ascii="Times New Roman" w:eastAsia="Times New Roman" w:hAnsi="Times New Roman" w:cs="Times New Roman"/>
          <w:bCs/>
          <w:iCs/>
          <w:sz w:val="24"/>
          <w:szCs w:val="24"/>
        </w:rPr>
        <w:t xml:space="preserve">epartment of </w:t>
      </w:r>
      <w:r w:rsidR="005173B5">
        <w:rPr>
          <w:rFonts w:ascii="Times New Roman" w:eastAsia="Times New Roman" w:hAnsi="Times New Roman" w:cs="Times New Roman"/>
          <w:bCs/>
          <w:iCs/>
          <w:sz w:val="24"/>
          <w:szCs w:val="24"/>
        </w:rPr>
        <w:t>B</w:t>
      </w:r>
      <w:r w:rsidRPr="00657B83">
        <w:rPr>
          <w:rFonts w:ascii="Times New Roman" w:eastAsia="Times New Roman" w:hAnsi="Times New Roman" w:cs="Times New Roman"/>
          <w:bCs/>
          <w:iCs/>
          <w:sz w:val="24"/>
          <w:szCs w:val="24"/>
        </w:rPr>
        <w:t xml:space="preserve">uildings and the </w:t>
      </w:r>
      <w:r w:rsidR="005173B5">
        <w:rPr>
          <w:rFonts w:ascii="Times New Roman" w:eastAsia="Times New Roman" w:hAnsi="Times New Roman" w:cs="Times New Roman"/>
          <w:bCs/>
          <w:iCs/>
          <w:sz w:val="24"/>
          <w:szCs w:val="24"/>
        </w:rPr>
        <w:t>F</w:t>
      </w:r>
      <w:r w:rsidRPr="00657B83">
        <w:rPr>
          <w:rFonts w:ascii="Times New Roman" w:eastAsia="Times New Roman" w:hAnsi="Times New Roman" w:cs="Times New Roman"/>
          <w:bCs/>
          <w:iCs/>
          <w:sz w:val="24"/>
          <w:szCs w:val="24"/>
        </w:rPr>
        <w:t xml:space="preserve">ire </w:t>
      </w:r>
      <w:r w:rsidR="005173B5">
        <w:rPr>
          <w:rFonts w:ascii="Times New Roman" w:eastAsia="Times New Roman" w:hAnsi="Times New Roman" w:cs="Times New Roman"/>
          <w:bCs/>
          <w:iCs/>
          <w:sz w:val="24"/>
          <w:szCs w:val="24"/>
        </w:rPr>
        <w:t>D</w:t>
      </w:r>
      <w:r w:rsidRPr="00657B83">
        <w:rPr>
          <w:rFonts w:ascii="Times New Roman" w:eastAsia="Times New Roman" w:hAnsi="Times New Roman" w:cs="Times New Roman"/>
          <w:bCs/>
          <w:iCs/>
          <w:sz w:val="24"/>
          <w:szCs w:val="24"/>
        </w:rPr>
        <w:t>epartment, and other relevant agencies as needed</w:t>
      </w:r>
      <w:r>
        <w:rPr>
          <w:rFonts w:ascii="Times New Roman" w:eastAsia="Times New Roman" w:hAnsi="Times New Roman" w:cs="Times New Roman"/>
          <w:bCs/>
          <w:iCs/>
          <w:sz w:val="24"/>
          <w:szCs w:val="24"/>
        </w:rPr>
        <w:t>. The report would review steps require to license a child care business, determine barriers to opening a child care business, solicit input from stakeholders on difficulties in opening a child care business, and p</w:t>
      </w:r>
      <w:r w:rsidRPr="008A53FD">
        <w:rPr>
          <w:rFonts w:ascii="Times New Roman" w:eastAsia="Times New Roman" w:hAnsi="Times New Roman" w:cs="Times New Roman"/>
          <w:bCs/>
          <w:iCs/>
          <w:sz w:val="24"/>
          <w:szCs w:val="24"/>
        </w:rPr>
        <w:t xml:space="preserve">rovide recommendations to expedite the child care </w:t>
      </w:r>
      <w:r>
        <w:rPr>
          <w:rFonts w:ascii="Times New Roman" w:eastAsia="Times New Roman" w:hAnsi="Times New Roman" w:cs="Times New Roman"/>
          <w:bCs/>
          <w:iCs/>
          <w:sz w:val="24"/>
          <w:szCs w:val="24"/>
        </w:rPr>
        <w:t xml:space="preserve">business </w:t>
      </w:r>
      <w:r w:rsidRPr="008A53FD">
        <w:rPr>
          <w:rFonts w:ascii="Times New Roman" w:eastAsia="Times New Roman" w:hAnsi="Times New Roman" w:cs="Times New Roman"/>
          <w:bCs/>
          <w:iCs/>
          <w:sz w:val="24"/>
          <w:szCs w:val="24"/>
        </w:rPr>
        <w:t>permitting process</w:t>
      </w:r>
      <w:r>
        <w:rPr>
          <w:rFonts w:ascii="Times New Roman" w:eastAsia="Times New Roman" w:hAnsi="Times New Roman" w:cs="Times New Roman"/>
          <w:bCs/>
          <w:iCs/>
          <w:sz w:val="24"/>
          <w:szCs w:val="24"/>
        </w:rPr>
        <w:t>.</w:t>
      </w:r>
    </w:p>
    <w:p w14:paraId="0E251AF1" w14:textId="77777777" w:rsidR="00E06FB9" w:rsidRDefault="00E06FB9" w:rsidP="00963C8E">
      <w:pPr>
        <w:spacing w:after="0" w:line="480" w:lineRule="auto"/>
        <w:ind w:firstLine="720"/>
        <w:contextualSpacing/>
        <w:rPr>
          <w:rFonts w:ascii="Times New Roman" w:eastAsia="Times New Roman" w:hAnsi="Times New Roman" w:cs="Times New Roman"/>
          <w:b/>
          <w:i/>
          <w:sz w:val="24"/>
          <w:szCs w:val="24"/>
        </w:rPr>
      </w:pPr>
      <w:r w:rsidRPr="3E3B3F8B">
        <w:rPr>
          <w:rFonts w:ascii="Times New Roman" w:eastAsia="Times New Roman" w:hAnsi="Times New Roman" w:cs="Times New Roman"/>
          <w:b/>
          <w:i/>
          <w:sz w:val="24"/>
          <w:szCs w:val="24"/>
        </w:rPr>
        <w:t xml:space="preserve">Int. No. 128 </w:t>
      </w:r>
    </w:p>
    <w:p w14:paraId="40874FB1" w14:textId="77777777" w:rsidR="00E06FB9" w:rsidRPr="002F377E" w:rsidRDefault="00E06FB9" w:rsidP="00963C8E">
      <w:pPr>
        <w:spacing w:after="0" w:line="480" w:lineRule="auto"/>
        <w:ind w:firstLine="720"/>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This bill would require the Administration of Child Services to provide child care services at </w:t>
      </w:r>
      <w:r w:rsidRPr="001141CD">
        <w:rPr>
          <w:rFonts w:ascii="Times New Roman" w:eastAsia="Times New Roman" w:hAnsi="Times New Roman" w:cs="Times New Roman"/>
          <w:bCs/>
          <w:iCs/>
          <w:sz w:val="24"/>
          <w:szCs w:val="24"/>
        </w:rPr>
        <w:t>any public meeting held by a mayoral agency at which testimony from the public is accepted</w:t>
      </w:r>
      <w:r>
        <w:rPr>
          <w:rFonts w:ascii="Times New Roman" w:eastAsia="Times New Roman" w:hAnsi="Times New Roman" w:cs="Times New Roman"/>
          <w:bCs/>
          <w:iCs/>
          <w:sz w:val="24"/>
          <w:szCs w:val="24"/>
        </w:rPr>
        <w:t>, but is not an entertainment event.</w:t>
      </w:r>
    </w:p>
    <w:p w14:paraId="2208FF5C" w14:textId="77777777" w:rsidR="00E06FB9" w:rsidRDefault="00E06FB9" w:rsidP="00963C8E">
      <w:pPr>
        <w:spacing w:after="0" w:line="480" w:lineRule="auto"/>
        <w:ind w:firstLine="720"/>
        <w:contextualSpacing/>
        <w:rPr>
          <w:rFonts w:ascii="Times New Roman" w:eastAsia="Times New Roman" w:hAnsi="Times New Roman" w:cs="Times New Roman"/>
          <w:sz w:val="24"/>
          <w:szCs w:val="24"/>
        </w:rPr>
      </w:pPr>
      <w:r w:rsidRPr="3E3B3F8B">
        <w:rPr>
          <w:rFonts w:ascii="Times New Roman" w:eastAsia="Times New Roman" w:hAnsi="Times New Roman" w:cs="Times New Roman"/>
          <w:b/>
          <w:i/>
          <w:sz w:val="24"/>
          <w:szCs w:val="24"/>
        </w:rPr>
        <w:t xml:space="preserve">Int. No. </w:t>
      </w:r>
      <w:r>
        <w:rPr>
          <w:rFonts w:ascii="Times New Roman" w:eastAsia="Times New Roman" w:hAnsi="Times New Roman" w:cs="Times New Roman"/>
          <w:b/>
          <w:i/>
          <w:sz w:val="24"/>
          <w:szCs w:val="24"/>
        </w:rPr>
        <w:t>579</w:t>
      </w:r>
      <w:r w:rsidRPr="3E3B3F8B">
        <w:rPr>
          <w:rFonts w:ascii="Times New Roman" w:eastAsia="Times New Roman" w:hAnsi="Times New Roman" w:cs="Times New Roman"/>
          <w:sz w:val="24"/>
          <w:szCs w:val="24"/>
        </w:rPr>
        <w:t xml:space="preserve"> </w:t>
      </w:r>
    </w:p>
    <w:p w14:paraId="4E393FE4" w14:textId="77777777" w:rsidR="00E06FB9" w:rsidRPr="00BE2879" w:rsidRDefault="00E06FB9" w:rsidP="00963C8E">
      <w:pPr>
        <w:spacing w:after="0" w:line="480" w:lineRule="auto"/>
        <w:ind w:firstLine="720"/>
        <w:contextualSpacing/>
        <w:rPr>
          <w:rFonts w:ascii="Times New Roman" w:eastAsia="Times New Roman" w:hAnsi="Times New Roman" w:cs="Times New Roman"/>
          <w:sz w:val="24"/>
          <w:szCs w:val="24"/>
        </w:rPr>
      </w:pPr>
      <w:r w:rsidRPr="00BF4FDB">
        <w:rPr>
          <w:rFonts w:ascii="Times New Roman" w:eastAsia="Times New Roman" w:hAnsi="Times New Roman" w:cs="Times New Roman"/>
          <w:sz w:val="24"/>
          <w:szCs w:val="24"/>
        </w:rPr>
        <w:t>This bill would require DOE to develop and implement an education and outreach campaign targeting families with children who are eligible to enroll in 3-K or pre-K. DOE would be required to provide the public with information on the benefits of early childhood education, how to apply to 3-K and pre-K, and 3-K and pre-K programs with available seats.</w:t>
      </w:r>
    </w:p>
    <w:p w14:paraId="0554F502" w14:textId="77777777" w:rsidR="00E06FB9" w:rsidRDefault="00E06FB9" w:rsidP="00963C8E">
      <w:pPr>
        <w:spacing w:after="0" w:line="480" w:lineRule="auto"/>
        <w:ind w:firstLine="720"/>
        <w:contextualSpacing/>
        <w:rPr>
          <w:rFonts w:ascii="Times New Roman" w:eastAsia="Times New Roman" w:hAnsi="Times New Roman" w:cs="Times New Roman"/>
          <w:b/>
          <w:i/>
          <w:sz w:val="24"/>
          <w:szCs w:val="24"/>
        </w:rPr>
      </w:pPr>
      <w:r w:rsidRPr="3E3B3F8B">
        <w:rPr>
          <w:rFonts w:ascii="Times New Roman" w:eastAsia="Times New Roman" w:hAnsi="Times New Roman" w:cs="Times New Roman"/>
          <w:b/>
          <w:i/>
          <w:sz w:val="24"/>
          <w:szCs w:val="24"/>
        </w:rPr>
        <w:t>Int. No</w:t>
      </w:r>
      <w:r w:rsidRPr="002D4A48">
        <w:t xml:space="preserve"> </w:t>
      </w:r>
      <w:r w:rsidRPr="002D4A48">
        <w:rPr>
          <w:rFonts w:ascii="Times New Roman" w:eastAsia="Times New Roman" w:hAnsi="Times New Roman" w:cs="Times New Roman"/>
          <w:b/>
          <w:i/>
          <w:sz w:val="24"/>
          <w:szCs w:val="24"/>
        </w:rPr>
        <w:t>580</w:t>
      </w:r>
    </w:p>
    <w:p w14:paraId="274805C6" w14:textId="6598D38C" w:rsidR="00E06FB9" w:rsidRPr="00DE2F07" w:rsidRDefault="00E06FB9" w:rsidP="00963C8E">
      <w:pPr>
        <w:spacing w:after="0" w:line="480" w:lineRule="auto"/>
        <w:ind w:firstLine="720"/>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This bill would require the mayor to establish an </w:t>
      </w:r>
      <w:r w:rsidR="005173B5">
        <w:rPr>
          <w:rFonts w:ascii="Times New Roman" w:eastAsia="Times New Roman" w:hAnsi="Times New Roman" w:cs="Times New Roman"/>
          <w:bCs/>
          <w:iCs/>
          <w:sz w:val="24"/>
          <w:szCs w:val="24"/>
        </w:rPr>
        <w:t>O</w:t>
      </w:r>
      <w:r>
        <w:rPr>
          <w:rFonts w:ascii="Times New Roman" w:eastAsia="Times New Roman" w:hAnsi="Times New Roman" w:cs="Times New Roman"/>
          <w:bCs/>
          <w:iCs/>
          <w:sz w:val="24"/>
          <w:szCs w:val="24"/>
        </w:rPr>
        <w:t xml:space="preserve">ffice of </w:t>
      </w:r>
      <w:r w:rsidR="005173B5">
        <w:rPr>
          <w:rFonts w:ascii="Times New Roman" w:eastAsia="Times New Roman" w:hAnsi="Times New Roman" w:cs="Times New Roman"/>
          <w:bCs/>
          <w:iCs/>
          <w:sz w:val="24"/>
          <w:szCs w:val="24"/>
        </w:rPr>
        <w:t>C</w:t>
      </w:r>
      <w:r>
        <w:rPr>
          <w:rFonts w:ascii="Times New Roman" w:eastAsia="Times New Roman" w:hAnsi="Times New Roman" w:cs="Times New Roman"/>
          <w:bCs/>
          <w:iCs/>
          <w:sz w:val="24"/>
          <w:szCs w:val="24"/>
        </w:rPr>
        <w:t xml:space="preserve">hild </w:t>
      </w:r>
      <w:r w:rsidR="005173B5">
        <w:rPr>
          <w:rFonts w:ascii="Times New Roman" w:eastAsia="Times New Roman" w:hAnsi="Times New Roman" w:cs="Times New Roman"/>
          <w:bCs/>
          <w:iCs/>
          <w:sz w:val="24"/>
          <w:szCs w:val="24"/>
        </w:rPr>
        <w:t>C</w:t>
      </w:r>
      <w:r>
        <w:rPr>
          <w:rFonts w:ascii="Times New Roman" w:eastAsia="Times New Roman" w:hAnsi="Times New Roman" w:cs="Times New Roman"/>
          <w:bCs/>
          <w:iCs/>
          <w:sz w:val="24"/>
          <w:szCs w:val="24"/>
        </w:rPr>
        <w:t xml:space="preserve">are. The director of the </w:t>
      </w:r>
      <w:r w:rsidR="005173B5">
        <w:rPr>
          <w:rFonts w:ascii="Times New Roman" w:eastAsia="Times New Roman" w:hAnsi="Times New Roman" w:cs="Times New Roman"/>
          <w:bCs/>
          <w:iCs/>
          <w:sz w:val="24"/>
          <w:szCs w:val="24"/>
        </w:rPr>
        <w:t>O</w:t>
      </w:r>
      <w:r>
        <w:rPr>
          <w:rFonts w:ascii="Times New Roman" w:eastAsia="Times New Roman" w:hAnsi="Times New Roman" w:cs="Times New Roman"/>
          <w:bCs/>
          <w:iCs/>
          <w:sz w:val="24"/>
          <w:szCs w:val="24"/>
        </w:rPr>
        <w:t xml:space="preserve">ffice of </w:t>
      </w:r>
      <w:r w:rsidR="005173B5">
        <w:rPr>
          <w:rFonts w:ascii="Times New Roman" w:eastAsia="Times New Roman" w:hAnsi="Times New Roman" w:cs="Times New Roman"/>
          <w:bCs/>
          <w:iCs/>
          <w:sz w:val="24"/>
          <w:szCs w:val="24"/>
        </w:rPr>
        <w:t>C</w:t>
      </w:r>
      <w:r>
        <w:rPr>
          <w:rFonts w:ascii="Times New Roman" w:eastAsia="Times New Roman" w:hAnsi="Times New Roman" w:cs="Times New Roman"/>
          <w:bCs/>
          <w:iCs/>
          <w:sz w:val="24"/>
          <w:szCs w:val="24"/>
        </w:rPr>
        <w:t xml:space="preserve">hild </w:t>
      </w:r>
      <w:r w:rsidR="005173B5">
        <w:rPr>
          <w:rFonts w:ascii="Times New Roman" w:eastAsia="Times New Roman" w:hAnsi="Times New Roman" w:cs="Times New Roman"/>
          <w:bCs/>
          <w:iCs/>
          <w:sz w:val="24"/>
          <w:szCs w:val="24"/>
        </w:rPr>
        <w:t>C</w:t>
      </w:r>
      <w:r>
        <w:rPr>
          <w:rFonts w:ascii="Times New Roman" w:eastAsia="Times New Roman" w:hAnsi="Times New Roman" w:cs="Times New Roman"/>
          <w:bCs/>
          <w:iCs/>
          <w:sz w:val="24"/>
          <w:szCs w:val="24"/>
        </w:rPr>
        <w:t>are would have the power to ensure</w:t>
      </w:r>
      <w:r w:rsidRPr="00212E90">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 xml:space="preserve">that </w:t>
      </w:r>
      <w:r w:rsidRPr="00212E90">
        <w:rPr>
          <w:rFonts w:ascii="Times New Roman" w:eastAsia="Times New Roman" w:hAnsi="Times New Roman" w:cs="Times New Roman"/>
          <w:bCs/>
          <w:iCs/>
          <w:sz w:val="24"/>
          <w:szCs w:val="24"/>
        </w:rPr>
        <w:t xml:space="preserve">there </w:t>
      </w:r>
      <w:r>
        <w:rPr>
          <w:rFonts w:ascii="Times New Roman" w:eastAsia="Times New Roman" w:hAnsi="Times New Roman" w:cs="Times New Roman"/>
          <w:bCs/>
          <w:iCs/>
          <w:sz w:val="24"/>
          <w:szCs w:val="24"/>
        </w:rPr>
        <w:t>is</w:t>
      </w:r>
      <w:r w:rsidRPr="00212E90">
        <w:rPr>
          <w:rFonts w:ascii="Times New Roman" w:eastAsia="Times New Roman" w:hAnsi="Times New Roman" w:cs="Times New Roman"/>
          <w:bCs/>
          <w:iCs/>
          <w:sz w:val="24"/>
          <w:szCs w:val="24"/>
        </w:rPr>
        <w:t xml:space="preserve"> free child care available for all city residents</w:t>
      </w:r>
      <w:r>
        <w:rPr>
          <w:rFonts w:ascii="Times New Roman" w:eastAsia="Times New Roman" w:hAnsi="Times New Roman" w:cs="Times New Roman"/>
          <w:bCs/>
          <w:iCs/>
          <w:sz w:val="24"/>
          <w:szCs w:val="24"/>
        </w:rPr>
        <w:t>, collaborate with agencies to s</w:t>
      </w:r>
      <w:r w:rsidRPr="003F7856">
        <w:rPr>
          <w:rFonts w:ascii="Times New Roman" w:eastAsia="Times New Roman" w:hAnsi="Times New Roman" w:cs="Times New Roman"/>
          <w:bCs/>
          <w:iCs/>
          <w:sz w:val="24"/>
          <w:szCs w:val="24"/>
        </w:rPr>
        <w:t>upport child care providers and prospective child care providers on how to open and operate a child care service</w:t>
      </w:r>
      <w:r>
        <w:rPr>
          <w:rFonts w:ascii="Times New Roman" w:eastAsia="Times New Roman" w:hAnsi="Times New Roman" w:cs="Times New Roman"/>
          <w:bCs/>
          <w:iCs/>
          <w:sz w:val="24"/>
          <w:szCs w:val="24"/>
        </w:rPr>
        <w:t>, ex</w:t>
      </w:r>
      <w:r w:rsidRPr="00EF1A58">
        <w:rPr>
          <w:rFonts w:ascii="Times New Roman" w:eastAsia="Times New Roman" w:hAnsi="Times New Roman" w:cs="Times New Roman"/>
          <w:bCs/>
          <w:iCs/>
          <w:sz w:val="24"/>
          <w:szCs w:val="24"/>
        </w:rPr>
        <w:t>pand child care providers that offer child care services on nights and weekends</w:t>
      </w:r>
      <w:r>
        <w:rPr>
          <w:rFonts w:ascii="Times New Roman" w:eastAsia="Times New Roman" w:hAnsi="Times New Roman" w:cs="Times New Roman"/>
          <w:bCs/>
          <w:iCs/>
          <w:sz w:val="24"/>
          <w:szCs w:val="24"/>
        </w:rPr>
        <w:t>, c</w:t>
      </w:r>
      <w:r w:rsidRPr="00901468">
        <w:rPr>
          <w:rFonts w:ascii="Times New Roman" w:eastAsia="Times New Roman" w:hAnsi="Times New Roman" w:cs="Times New Roman"/>
          <w:bCs/>
          <w:iCs/>
          <w:sz w:val="24"/>
          <w:szCs w:val="24"/>
        </w:rPr>
        <w:t>oordinate with the department of city planning to identify spaces that could be used for child car</w:t>
      </w:r>
      <w:r>
        <w:rPr>
          <w:rFonts w:ascii="Times New Roman" w:eastAsia="Times New Roman" w:hAnsi="Times New Roman" w:cs="Times New Roman"/>
          <w:bCs/>
          <w:iCs/>
          <w:sz w:val="24"/>
          <w:szCs w:val="24"/>
        </w:rPr>
        <w:t>e, and c</w:t>
      </w:r>
      <w:r w:rsidRPr="00901468">
        <w:rPr>
          <w:rFonts w:ascii="Times New Roman" w:eastAsia="Times New Roman" w:hAnsi="Times New Roman" w:cs="Times New Roman"/>
          <w:bCs/>
          <w:iCs/>
          <w:sz w:val="24"/>
          <w:szCs w:val="24"/>
        </w:rPr>
        <w:t xml:space="preserve">onduct an education and outreach </w:t>
      </w:r>
      <w:r w:rsidRPr="00901468">
        <w:rPr>
          <w:rFonts w:ascii="Times New Roman" w:eastAsia="Times New Roman" w:hAnsi="Times New Roman" w:cs="Times New Roman"/>
          <w:bCs/>
          <w:iCs/>
          <w:sz w:val="24"/>
          <w:szCs w:val="24"/>
        </w:rPr>
        <w:lastRenderedPageBreak/>
        <w:t>campaign to inform city residents about the availability of child care</w:t>
      </w:r>
      <w:r>
        <w:rPr>
          <w:rFonts w:ascii="Times New Roman" w:eastAsia="Times New Roman" w:hAnsi="Times New Roman" w:cs="Times New Roman"/>
          <w:bCs/>
          <w:iCs/>
          <w:sz w:val="24"/>
          <w:szCs w:val="24"/>
        </w:rPr>
        <w:t>, among other powers. The director</w:t>
      </w:r>
      <w:r w:rsidDel="005173B5">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would</w:t>
      </w:r>
      <w:r w:rsidR="005173B5">
        <w:rPr>
          <w:rFonts w:ascii="Times New Roman" w:eastAsia="Times New Roman" w:hAnsi="Times New Roman" w:cs="Times New Roman"/>
          <w:bCs/>
          <w:iCs/>
          <w:sz w:val="24"/>
          <w:szCs w:val="24"/>
        </w:rPr>
        <w:t xml:space="preserve"> also</w:t>
      </w:r>
      <w:r>
        <w:rPr>
          <w:rFonts w:ascii="Times New Roman" w:eastAsia="Times New Roman" w:hAnsi="Times New Roman" w:cs="Times New Roman"/>
          <w:bCs/>
          <w:iCs/>
          <w:sz w:val="24"/>
          <w:szCs w:val="24"/>
        </w:rPr>
        <w:t xml:space="preserve"> be required to submit an annual report on its activities.</w:t>
      </w:r>
    </w:p>
    <w:p w14:paraId="111251AD" w14:textId="77777777" w:rsidR="00E06FB9" w:rsidRDefault="00E06FB9" w:rsidP="00963C8E">
      <w:pPr>
        <w:spacing w:after="0" w:line="480" w:lineRule="auto"/>
        <w:ind w:firstLine="720"/>
        <w:contextualSpacing/>
        <w:rPr>
          <w:rFonts w:ascii="Times New Roman" w:eastAsia="Times New Roman" w:hAnsi="Times New Roman" w:cs="Times New Roman"/>
          <w:b/>
          <w:sz w:val="24"/>
          <w:szCs w:val="24"/>
        </w:rPr>
      </w:pPr>
      <w:r w:rsidRPr="3E3B3F8B">
        <w:rPr>
          <w:rFonts w:ascii="Times New Roman" w:eastAsia="Times New Roman" w:hAnsi="Times New Roman" w:cs="Times New Roman"/>
          <w:b/>
          <w:i/>
          <w:sz w:val="24"/>
          <w:szCs w:val="24"/>
        </w:rPr>
        <w:t>Int. No</w:t>
      </w:r>
      <w:r>
        <w:rPr>
          <w:rFonts w:ascii="Times New Roman" w:eastAsia="Times New Roman" w:hAnsi="Times New Roman" w:cs="Times New Roman"/>
          <w:b/>
          <w:i/>
          <w:sz w:val="24"/>
          <w:szCs w:val="24"/>
        </w:rPr>
        <w:t xml:space="preserve"> 631</w:t>
      </w:r>
      <w:r w:rsidRPr="3E3B3F8B">
        <w:rPr>
          <w:rFonts w:ascii="Times New Roman" w:eastAsia="Times New Roman" w:hAnsi="Times New Roman" w:cs="Times New Roman"/>
          <w:b/>
          <w:sz w:val="24"/>
          <w:szCs w:val="24"/>
        </w:rPr>
        <w:t xml:space="preserve"> </w:t>
      </w:r>
    </w:p>
    <w:p w14:paraId="55AEC18B" w14:textId="0C74CDB1" w:rsidR="00E06FB9" w:rsidRDefault="00E06FB9" w:rsidP="00963C8E">
      <w:pPr>
        <w:spacing w:after="0" w:line="480" w:lineRule="auto"/>
        <w:ind w:firstLine="720"/>
        <w:contextualSpacing/>
        <w:rPr>
          <w:rFonts w:ascii="Times New Roman" w:eastAsia="Times New Roman" w:hAnsi="Times New Roman" w:cs="Times New Roman"/>
          <w:sz w:val="24"/>
          <w:szCs w:val="24"/>
        </w:rPr>
      </w:pPr>
      <w:r w:rsidRPr="009B31B6">
        <w:rPr>
          <w:rFonts w:ascii="Times New Roman" w:eastAsia="Times New Roman" w:hAnsi="Times New Roman" w:cs="Times New Roman"/>
          <w:sz w:val="24"/>
          <w:szCs w:val="24"/>
        </w:rPr>
        <w:t xml:space="preserve">This bill would require DOE to report information quarterly on 3-K and </w:t>
      </w:r>
      <w:r w:rsidR="007103A3">
        <w:rPr>
          <w:rFonts w:ascii="Times New Roman" w:eastAsia="Times New Roman" w:hAnsi="Times New Roman" w:cs="Times New Roman"/>
          <w:sz w:val="24"/>
          <w:szCs w:val="24"/>
        </w:rPr>
        <w:t>p</w:t>
      </w:r>
      <w:r w:rsidRPr="009B31B6">
        <w:rPr>
          <w:rFonts w:ascii="Times New Roman" w:eastAsia="Times New Roman" w:hAnsi="Times New Roman" w:cs="Times New Roman"/>
          <w:sz w:val="24"/>
          <w:szCs w:val="24"/>
        </w:rPr>
        <w:t>re-K applicants, seat capacity, enrollment, and vacancies. This bill would require such information to be disaggregated by seat type and seat setting. Additionally, this bill would require DOE to report</w:t>
      </w:r>
      <w:r>
        <w:rPr>
          <w:rFonts w:ascii="Times New Roman" w:eastAsia="Times New Roman" w:hAnsi="Times New Roman" w:cs="Times New Roman"/>
          <w:sz w:val="24"/>
          <w:szCs w:val="24"/>
        </w:rPr>
        <w:t xml:space="preserve"> annually</w:t>
      </w:r>
      <w:r w:rsidRPr="009B31B6">
        <w:rPr>
          <w:rFonts w:ascii="Times New Roman" w:eastAsia="Times New Roman" w:hAnsi="Times New Roman" w:cs="Times New Roman"/>
          <w:sz w:val="24"/>
          <w:szCs w:val="24"/>
        </w:rPr>
        <w:t xml:space="preserve"> on 3-K outreach efforts, including the number of DOE staff assigned to 3-K outreach, the number of households reached by outreach efforts, the total budgeted amount for 3-K outreach, the number of outreach events related to 3-K hosted or attended by DOE staff, and information on the advertising methods used for 3-K outreach. This bill would also require DOE to report </w:t>
      </w:r>
      <w:r>
        <w:rPr>
          <w:rFonts w:ascii="Times New Roman" w:eastAsia="Times New Roman" w:hAnsi="Times New Roman" w:cs="Times New Roman"/>
          <w:sz w:val="24"/>
          <w:szCs w:val="24"/>
        </w:rPr>
        <w:t xml:space="preserve">annually </w:t>
      </w:r>
      <w:r w:rsidRPr="009B31B6">
        <w:rPr>
          <w:rFonts w:ascii="Times New Roman" w:eastAsia="Times New Roman" w:hAnsi="Times New Roman" w:cs="Times New Roman"/>
          <w:sz w:val="24"/>
          <w:szCs w:val="24"/>
        </w:rPr>
        <w:t>on the number and percentage of staff vacancies in each 3-K and pre-K program, disaggregated by staff title.</w:t>
      </w:r>
    </w:p>
    <w:p w14:paraId="7009D789" w14:textId="1BA72335" w:rsidR="002A08CD" w:rsidRDefault="002A08CD" w:rsidP="002A08CD">
      <w:pPr>
        <w:numPr>
          <w:ilvl w:val="0"/>
          <w:numId w:val="1"/>
        </w:numPr>
        <w:spacing w:after="0" w:line="480" w:lineRule="auto"/>
        <w:contextualSpacing/>
        <w:rPr>
          <w:rFonts w:ascii="Times New Roman" w:eastAsia="Times New Roman" w:hAnsi="Times New Roman" w:cs="Times New Roman"/>
          <w:b/>
          <w:smallCaps/>
          <w:sz w:val="24"/>
          <w:szCs w:val="24"/>
        </w:rPr>
      </w:pPr>
      <w:r w:rsidRPr="3E3B3F8B">
        <w:rPr>
          <w:rFonts w:ascii="Times New Roman" w:eastAsia="Times New Roman" w:hAnsi="Times New Roman" w:cs="Times New Roman"/>
          <w:b/>
          <w:smallCaps/>
          <w:sz w:val="24"/>
          <w:szCs w:val="24"/>
        </w:rPr>
        <w:t>Conclusion</w:t>
      </w:r>
    </w:p>
    <w:p w14:paraId="0C43E4C3" w14:textId="42133E67" w:rsidR="002B03B4" w:rsidRPr="002A08CD" w:rsidRDefault="002B03B4" w:rsidP="002B03B4">
      <w:pPr>
        <w:spacing w:after="0" w:line="480" w:lineRule="auto"/>
        <w:ind w:firstLine="720"/>
        <w:contextualSpacing/>
        <w:rPr>
          <w:rFonts w:ascii="Times New Roman" w:eastAsia="Times New Roman" w:hAnsi="Times New Roman" w:cs="Times New Roman"/>
          <w:sz w:val="24"/>
          <w:szCs w:val="24"/>
        </w:rPr>
      </w:pPr>
      <w:r w:rsidRPr="3E3B3F8B">
        <w:rPr>
          <w:rFonts w:ascii="Times New Roman" w:eastAsia="Times New Roman" w:hAnsi="Times New Roman" w:cs="Times New Roman"/>
          <w:sz w:val="24"/>
          <w:szCs w:val="24"/>
        </w:rPr>
        <w:t>At this hearing, the Subcommittee will examine how the Administration defines success</w:t>
      </w:r>
      <w:r w:rsidR="00AD4636">
        <w:rPr>
          <w:rFonts w:ascii="Times New Roman" w:eastAsia="Times New Roman" w:hAnsi="Times New Roman" w:cs="Times New Roman"/>
          <w:sz w:val="24"/>
          <w:szCs w:val="24"/>
        </w:rPr>
        <w:t xml:space="preserve"> for its early childhood education programs</w:t>
      </w:r>
      <w:r w:rsidRPr="3E3B3F8B">
        <w:rPr>
          <w:rFonts w:ascii="Times New Roman" w:eastAsia="Times New Roman" w:hAnsi="Times New Roman" w:cs="Times New Roman"/>
          <w:sz w:val="24"/>
          <w:szCs w:val="24"/>
        </w:rPr>
        <w:t xml:space="preserve">, reduces administrative and regulatory burdens, and ensures investments translate into stable high-quality care. In particular, the Subcommittee is interested in learning more about </w:t>
      </w:r>
      <w:r w:rsidR="00181C02" w:rsidRPr="3E3B3F8B">
        <w:rPr>
          <w:rFonts w:ascii="Times New Roman" w:eastAsia="Times New Roman" w:hAnsi="Times New Roman" w:cs="Times New Roman"/>
          <w:sz w:val="24"/>
          <w:szCs w:val="24"/>
        </w:rPr>
        <w:t xml:space="preserve">what resources the Administration needs to move towards a universal child care system in NYC. </w:t>
      </w:r>
      <w:r w:rsidRPr="3E3B3F8B">
        <w:rPr>
          <w:rFonts w:ascii="Times New Roman" w:eastAsia="Times New Roman" w:hAnsi="Times New Roman" w:cs="Times New Roman"/>
          <w:sz w:val="24"/>
          <w:szCs w:val="24"/>
        </w:rPr>
        <w:t xml:space="preserve">Furthermore, the Subcommittee will seek to understand how the Administration plans to work with the State </w:t>
      </w:r>
      <w:r w:rsidR="00181C02" w:rsidRPr="3E3B3F8B">
        <w:rPr>
          <w:rFonts w:ascii="Times New Roman" w:eastAsia="Times New Roman" w:hAnsi="Times New Roman" w:cs="Times New Roman"/>
          <w:sz w:val="24"/>
          <w:szCs w:val="24"/>
        </w:rPr>
        <w:t xml:space="preserve">Legislature </w:t>
      </w:r>
      <w:r w:rsidRPr="3E3B3F8B">
        <w:rPr>
          <w:rFonts w:ascii="Times New Roman" w:eastAsia="Times New Roman" w:hAnsi="Times New Roman" w:cs="Times New Roman"/>
          <w:sz w:val="24"/>
          <w:szCs w:val="24"/>
        </w:rPr>
        <w:t xml:space="preserve">on improving the NYC child care system. </w:t>
      </w:r>
      <w:r w:rsidR="005173B5">
        <w:rPr>
          <w:rFonts w:ascii="Times New Roman" w:eastAsia="Times New Roman" w:hAnsi="Times New Roman" w:cs="Times New Roman"/>
          <w:sz w:val="24"/>
          <w:szCs w:val="24"/>
        </w:rPr>
        <w:t>The</w:t>
      </w:r>
      <w:r w:rsidRPr="3E3B3F8B">
        <w:rPr>
          <w:rFonts w:ascii="Times New Roman" w:eastAsia="Times New Roman" w:hAnsi="Times New Roman" w:cs="Times New Roman"/>
          <w:sz w:val="24"/>
          <w:szCs w:val="24"/>
        </w:rPr>
        <w:t xml:space="preserve"> Subcommittee is </w:t>
      </w:r>
      <w:r w:rsidR="005173B5">
        <w:rPr>
          <w:rFonts w:ascii="Times New Roman" w:eastAsia="Times New Roman" w:hAnsi="Times New Roman" w:cs="Times New Roman"/>
          <w:sz w:val="24"/>
          <w:szCs w:val="24"/>
        </w:rPr>
        <w:t xml:space="preserve">also </w:t>
      </w:r>
      <w:r w:rsidRPr="3E3B3F8B">
        <w:rPr>
          <w:rFonts w:ascii="Times New Roman" w:eastAsia="Times New Roman" w:hAnsi="Times New Roman" w:cs="Times New Roman"/>
          <w:sz w:val="24"/>
          <w:szCs w:val="24"/>
        </w:rPr>
        <w:t xml:space="preserve">interested in hearing from </w:t>
      </w:r>
      <w:r w:rsidR="00181C02" w:rsidRPr="3E3B3F8B">
        <w:rPr>
          <w:rFonts w:ascii="Times New Roman" w:eastAsia="Times New Roman" w:hAnsi="Times New Roman" w:cs="Times New Roman"/>
          <w:sz w:val="24"/>
          <w:szCs w:val="24"/>
        </w:rPr>
        <w:t>Administration</w:t>
      </w:r>
      <w:r w:rsidRPr="3E3B3F8B">
        <w:rPr>
          <w:rFonts w:ascii="Times New Roman" w:eastAsia="Times New Roman" w:hAnsi="Times New Roman" w:cs="Times New Roman"/>
          <w:sz w:val="24"/>
          <w:szCs w:val="24"/>
        </w:rPr>
        <w:t xml:space="preserve"> about the proposed legislation. </w:t>
      </w:r>
    </w:p>
    <w:p w14:paraId="45C213D9" w14:textId="04131487" w:rsidR="00B50494" w:rsidRDefault="00B50494" w:rsidP="0035257C">
      <w:pPr>
        <w:keepNext/>
        <w:suppressLineNumbers/>
        <w:spacing w:after="0" w:line="240" w:lineRule="auto"/>
        <w:contextualSpacing/>
        <w:outlineLvl w:val="4"/>
        <w:rPr>
          <w:rFonts w:ascii="Times New Roman" w:eastAsia="Times New Roman" w:hAnsi="Times New Roman" w:cs="Times New Roman"/>
          <w:sz w:val="24"/>
          <w:szCs w:val="24"/>
        </w:rPr>
      </w:pPr>
    </w:p>
    <w:p w14:paraId="6B073C8F" w14:textId="77777777" w:rsidR="00B50494" w:rsidRDefault="00B50494">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1A2C89A" w14:textId="77777777" w:rsidR="00F8196F" w:rsidRPr="00F8196F" w:rsidRDefault="00F8196F" w:rsidP="00F8196F">
      <w:pPr>
        <w:spacing w:after="0" w:line="240" w:lineRule="auto"/>
        <w:jc w:val="center"/>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lastRenderedPageBreak/>
        <w:t>Int. No. 8</w:t>
      </w:r>
    </w:p>
    <w:p w14:paraId="7CF682D3" w14:textId="77777777" w:rsidR="00F8196F" w:rsidRPr="00F8196F" w:rsidRDefault="00F8196F" w:rsidP="00F8196F">
      <w:pPr>
        <w:spacing w:after="0" w:line="240" w:lineRule="auto"/>
        <w:jc w:val="center"/>
        <w:rPr>
          <w:rFonts w:ascii="Times New Roman" w:eastAsia="Times New Roman" w:hAnsi="Times New Roman" w:cs="Times New Roman"/>
          <w:sz w:val="24"/>
          <w:szCs w:val="24"/>
        </w:rPr>
      </w:pPr>
    </w:p>
    <w:p w14:paraId="1805D26A" w14:textId="77777777" w:rsidR="00F8196F" w:rsidRPr="00F8196F" w:rsidRDefault="00F8196F" w:rsidP="00F8196F">
      <w:pPr>
        <w:autoSpaceDE w:val="0"/>
        <w:autoSpaceDN w:val="0"/>
        <w:adjustRightInd w:val="0"/>
        <w:spacing w:after="0" w:line="240" w:lineRule="auto"/>
        <w:jc w:val="both"/>
        <w:rPr>
          <w:rFonts w:ascii="Times New Roman" w:eastAsia="Calibri" w:hAnsi="Times New Roman" w:cs="Times New Roman"/>
          <w:sz w:val="24"/>
          <w:szCs w:val="24"/>
        </w:rPr>
      </w:pPr>
      <w:r w:rsidRPr="00F8196F">
        <w:rPr>
          <w:rFonts w:ascii="Times New Roman" w:eastAsia="Calibri" w:hAnsi="Times New Roman" w:cs="Times New Roman"/>
          <w:sz w:val="24"/>
          <w:szCs w:val="24"/>
        </w:rPr>
        <w:t>By The Speaker (Council Member Menin) and Council Members Stevens, Farías, Joseph, Louis, Hanif and Morano</w:t>
      </w:r>
    </w:p>
    <w:p w14:paraId="3265E66E" w14:textId="77777777" w:rsidR="00F8196F" w:rsidRPr="00F8196F" w:rsidRDefault="00F8196F" w:rsidP="00F8196F">
      <w:pPr>
        <w:spacing w:after="0" w:line="240" w:lineRule="auto"/>
        <w:jc w:val="both"/>
        <w:rPr>
          <w:rFonts w:ascii="Times New Roman" w:eastAsia="Times New Roman" w:hAnsi="Times New Roman" w:cs="Times New Roman"/>
          <w:sz w:val="24"/>
          <w:szCs w:val="24"/>
        </w:rPr>
      </w:pPr>
    </w:p>
    <w:p w14:paraId="0A45CD1A" w14:textId="77777777" w:rsidR="00F8196F" w:rsidRPr="00F8196F" w:rsidRDefault="00F8196F" w:rsidP="00F8196F">
      <w:pPr>
        <w:spacing w:after="0" w:line="240" w:lineRule="auto"/>
        <w:jc w:val="both"/>
        <w:rPr>
          <w:rFonts w:ascii="Times New Roman" w:eastAsia="Times New Roman" w:hAnsi="Times New Roman" w:cs="Times New Roman"/>
          <w:vanish/>
          <w:sz w:val="24"/>
          <w:szCs w:val="24"/>
        </w:rPr>
      </w:pPr>
      <w:r w:rsidRPr="00F8196F">
        <w:rPr>
          <w:rFonts w:ascii="Times New Roman" w:eastAsia="Times New Roman" w:hAnsi="Times New Roman" w:cs="Times New Roman"/>
          <w:vanish/>
          <w:sz w:val="24"/>
          <w:szCs w:val="24"/>
        </w:rPr>
        <w:t>..Title</w:t>
      </w:r>
    </w:p>
    <w:p w14:paraId="32DA0855" w14:textId="77777777" w:rsidR="00F8196F" w:rsidRPr="00F8196F" w:rsidRDefault="00F8196F" w:rsidP="00F8196F">
      <w:pPr>
        <w:spacing w:after="0" w:line="240" w:lineRule="auto"/>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A Local Law in relation to establishing a pilot program to make vacant commercial premises suitable for use by child care programs</w:t>
      </w:r>
    </w:p>
    <w:p w14:paraId="717E6CF5" w14:textId="77777777" w:rsidR="00F8196F" w:rsidRPr="00F8196F" w:rsidRDefault="00F8196F" w:rsidP="00F8196F">
      <w:pPr>
        <w:spacing w:after="0" w:line="240" w:lineRule="auto"/>
        <w:jc w:val="both"/>
        <w:rPr>
          <w:rFonts w:ascii="Times New Roman" w:eastAsia="Times New Roman" w:hAnsi="Times New Roman" w:cs="Times New Roman"/>
          <w:vanish/>
          <w:sz w:val="24"/>
          <w:szCs w:val="24"/>
        </w:rPr>
      </w:pPr>
      <w:r w:rsidRPr="00F8196F">
        <w:rPr>
          <w:rFonts w:ascii="Times New Roman" w:eastAsia="Times New Roman" w:hAnsi="Times New Roman" w:cs="Times New Roman"/>
          <w:vanish/>
          <w:sz w:val="24"/>
          <w:szCs w:val="24"/>
        </w:rPr>
        <w:t>..Body</w:t>
      </w:r>
    </w:p>
    <w:p w14:paraId="1A26E92B" w14:textId="77777777" w:rsidR="00F8196F" w:rsidRPr="00F8196F" w:rsidRDefault="00F8196F" w:rsidP="00F8196F">
      <w:pPr>
        <w:spacing w:after="0" w:line="240" w:lineRule="auto"/>
        <w:jc w:val="both"/>
        <w:rPr>
          <w:rFonts w:ascii="Times New Roman" w:eastAsia="Times New Roman" w:hAnsi="Times New Roman" w:cs="Times New Roman"/>
          <w:sz w:val="24"/>
          <w:szCs w:val="24"/>
          <w:u w:val="single"/>
        </w:rPr>
      </w:pPr>
    </w:p>
    <w:p w14:paraId="61CBDB54" w14:textId="77777777" w:rsidR="00F8196F" w:rsidRPr="00F8196F" w:rsidRDefault="00F8196F" w:rsidP="00F8196F">
      <w:pPr>
        <w:spacing w:after="0" w:line="240" w:lineRule="auto"/>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u w:val="single"/>
        </w:rPr>
        <w:t>Be it enacted by the Council as follows:</w:t>
      </w:r>
    </w:p>
    <w:p w14:paraId="64AA1502" w14:textId="77777777" w:rsidR="00F8196F" w:rsidRPr="00F8196F" w:rsidRDefault="00F8196F" w:rsidP="00F8196F">
      <w:pPr>
        <w:spacing w:after="0" w:line="240" w:lineRule="auto"/>
        <w:ind w:firstLine="720"/>
        <w:jc w:val="both"/>
        <w:rPr>
          <w:rFonts w:ascii="Times New Roman" w:eastAsia="Times New Roman" w:hAnsi="Times New Roman" w:cs="Times New Roman"/>
          <w:sz w:val="24"/>
          <w:szCs w:val="24"/>
        </w:rPr>
      </w:pPr>
    </w:p>
    <w:p w14:paraId="6BF4D25A"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sectPr w:rsidR="00F8196F" w:rsidRPr="00F8196F" w:rsidSect="00F8196F">
          <w:footerReference w:type="default" r:id="rId14"/>
          <w:footerReference w:type="first" r:id="rId15"/>
          <w:pgSz w:w="12240" w:h="15840"/>
          <w:pgMar w:top="1440" w:right="1440" w:bottom="1440" w:left="1440" w:header="720" w:footer="720" w:gutter="0"/>
          <w:cols w:space="720"/>
          <w:docGrid w:linePitch="360"/>
        </w:sectPr>
      </w:pPr>
    </w:p>
    <w:p w14:paraId="2A36C4BA"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Section 1. Conversion of premises for child care. a. Definitions. For the purposes of this section, the following terms have the following meanings:</w:t>
      </w:r>
    </w:p>
    <w:p w14:paraId="1225DB21"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Administering agency. The term “administering agency” means an agency or office designated by the mayor to establish and administer the pilot program established pursuant to this section.</w:t>
      </w:r>
    </w:p>
    <w:p w14:paraId="5154465F" w14:textId="77777777" w:rsidR="00F8196F" w:rsidRPr="00F8196F" w:rsidRDefault="00F8196F" w:rsidP="00F8196F">
      <w:pPr>
        <w:spacing w:after="0" w:line="480" w:lineRule="auto"/>
        <w:ind w:firstLine="720"/>
        <w:jc w:val="both"/>
        <w:rPr>
          <w:rFonts w:ascii="Times New Roman" w:eastAsia="Times New Roman" w:hAnsi="Times New Roman" w:cs="Times New Roman"/>
          <w:color w:val="000000"/>
          <w:sz w:val="24"/>
          <w:szCs w:val="24"/>
          <w:shd w:val="clear" w:color="auto" w:fill="FFFFFF"/>
        </w:rPr>
      </w:pPr>
      <w:r w:rsidRPr="00F8196F">
        <w:rPr>
          <w:rFonts w:ascii="Times New Roman" w:eastAsia="Times New Roman" w:hAnsi="Times New Roman" w:cs="Times New Roman"/>
          <w:sz w:val="24"/>
          <w:szCs w:val="24"/>
        </w:rPr>
        <w:t xml:space="preserve">Child care program. The term “child care program” means </w:t>
      </w:r>
      <w:r w:rsidRPr="00F8196F">
        <w:rPr>
          <w:rFonts w:ascii="Times New Roman" w:eastAsia="Times New Roman" w:hAnsi="Times New Roman" w:cs="Times New Roman"/>
          <w:color w:val="000000"/>
          <w:sz w:val="24"/>
          <w:szCs w:val="24"/>
          <w:shd w:val="clear" w:color="auto" w:fill="FFFFFF"/>
        </w:rPr>
        <w:t>any program that meets the definition provided in subdivision d of section 47.01 of the New York city health code.</w:t>
      </w:r>
    </w:p>
    <w:p w14:paraId="291C8BFF"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 xml:space="preserve">b. The administering agency shall establish and administer a pilot program to provide assistance to make vacant commercial premises suitable for use by child care programs. Such program shall operate in areas identified by the administering agency that have both a low number of child care program slots and a high number of vacant commercial premises. Such program shall provide loans, grants, in-kind services or in-kind materials, or some combination, to owners of vacant commercial premises in order to make the alterations necessary to bring the premises into compliance with the standards set forth in sections 47.41 through 47.51, 47.59, and 47.63 of the New York city health code. </w:t>
      </w:r>
    </w:p>
    <w:p w14:paraId="4733752D"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 xml:space="preserve">c. The administering agency shall establish a procedure for owners of vacant commercial premises to apply to the pilot program established by this section and shall establish criteria for </w:t>
      </w:r>
      <w:r w:rsidRPr="00F8196F">
        <w:rPr>
          <w:rFonts w:ascii="Times New Roman" w:eastAsia="Times New Roman" w:hAnsi="Times New Roman" w:cs="Times New Roman"/>
          <w:sz w:val="24"/>
          <w:szCs w:val="24"/>
        </w:rPr>
        <w:lastRenderedPageBreak/>
        <w:t xml:space="preserve">evaluating applications to participate in the pilot program. The administering agency shall approve or reject an application no later than 90 days after receipt of such application.  </w:t>
      </w:r>
    </w:p>
    <w:p w14:paraId="1C231A63"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 xml:space="preserve">d. </w:t>
      </w:r>
      <w:r w:rsidRPr="00F8196F">
        <w:rPr>
          <w:rFonts w:ascii="Times New Roman" w:eastAsia="Times New Roman" w:hAnsi="Times New Roman" w:cs="Times New Roman"/>
          <w:color w:val="000000"/>
          <w:sz w:val="24"/>
          <w:szCs w:val="24"/>
          <w:shd w:val="clear" w:color="auto" w:fill="FFFFFF"/>
        </w:rPr>
        <w:t>The commissioner of buildings shall waive all fees which would otherwise be required to be paid to the department of buildings by title 28 of the administrative code or the rules of the department of buildings, in connection with applications, permits, and inspections for work</w:t>
      </w:r>
      <w:r w:rsidRPr="00F8196F" w:rsidDel="0090104E">
        <w:rPr>
          <w:rFonts w:ascii="Times New Roman" w:eastAsia="Times New Roman" w:hAnsi="Times New Roman" w:cs="Times New Roman"/>
          <w:sz w:val="24"/>
          <w:szCs w:val="24"/>
        </w:rPr>
        <w:t xml:space="preserve"> </w:t>
      </w:r>
      <w:r w:rsidRPr="00F8196F">
        <w:rPr>
          <w:rFonts w:ascii="Times New Roman" w:eastAsia="Times New Roman" w:hAnsi="Times New Roman" w:cs="Times New Roman"/>
          <w:sz w:val="24"/>
          <w:szCs w:val="24"/>
        </w:rPr>
        <w:t>conducted pursuant to the pilot program established by this section.</w:t>
      </w:r>
    </w:p>
    <w:p w14:paraId="09B8160B"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 xml:space="preserve">e. The administering agency shall assist pilot program participants in finding operators of child care programs to lease the commercial premises that have been altered pursuant to the pilot program established by this section. </w:t>
      </w:r>
    </w:p>
    <w:p w14:paraId="763261CF"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rPr>
      </w:pPr>
      <w:r w:rsidRPr="00F8196F">
        <w:rPr>
          <w:rFonts w:ascii="Times New Roman" w:eastAsia="Times New Roman" w:hAnsi="Times New Roman" w:cs="Times New Roman"/>
          <w:sz w:val="24"/>
          <w:szCs w:val="24"/>
        </w:rPr>
        <w:t>f. The pilot program established by this section shall commence no later than 1 year after the effective date of this local law. The duration of such program shall be 7 years.</w:t>
      </w:r>
    </w:p>
    <w:p w14:paraId="05DF3CC9" w14:textId="77777777" w:rsidR="00F8196F" w:rsidRPr="00F8196F" w:rsidRDefault="00F8196F" w:rsidP="00F8196F">
      <w:pPr>
        <w:spacing w:after="0" w:line="480" w:lineRule="auto"/>
        <w:ind w:firstLine="720"/>
        <w:jc w:val="both"/>
        <w:rPr>
          <w:rFonts w:ascii="Times New Roman" w:eastAsia="Times New Roman" w:hAnsi="Times New Roman" w:cs="Times New Roman"/>
          <w:sz w:val="24"/>
          <w:szCs w:val="24"/>
          <w:u w:val="single"/>
        </w:rPr>
        <w:sectPr w:rsidR="00F8196F" w:rsidRPr="00F8196F" w:rsidSect="00F8196F">
          <w:type w:val="continuous"/>
          <w:pgSz w:w="12240" w:h="15840"/>
          <w:pgMar w:top="1440" w:right="1440" w:bottom="1440" w:left="1440" w:header="720" w:footer="720" w:gutter="0"/>
          <w:lnNumType w:countBy="1"/>
          <w:cols w:space="720"/>
          <w:titlePg/>
          <w:docGrid w:linePitch="360"/>
        </w:sectPr>
      </w:pPr>
      <w:r w:rsidRPr="00F8196F">
        <w:rPr>
          <w:rFonts w:ascii="Times New Roman" w:eastAsia="Times New Roman" w:hAnsi="Times New Roman" w:cs="Times New Roman"/>
          <w:sz w:val="24"/>
          <w:szCs w:val="24"/>
        </w:rPr>
        <w:t>§ 2. This local law takes effect immediately.</w:t>
      </w:r>
    </w:p>
    <w:p w14:paraId="602BA4CA" w14:textId="5C4F6A89" w:rsidR="00F8196F" w:rsidRPr="00F8196F" w:rsidRDefault="00F8196F" w:rsidP="00F8196F">
      <w:pPr>
        <w:spacing w:after="0" w:line="240" w:lineRule="auto"/>
        <w:jc w:val="both"/>
        <w:rPr>
          <w:rFonts w:ascii="Times New Roman" w:eastAsia="Times New Roman" w:hAnsi="Times New Roman" w:cs="Times New Roman"/>
          <w:sz w:val="18"/>
          <w:szCs w:val="18"/>
        </w:rPr>
        <w:sectPr w:rsidR="00F8196F" w:rsidRPr="00F8196F" w:rsidSect="00F8196F">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noProof/>
          <w:sz w:val="18"/>
          <w:szCs w:val="18"/>
          <w14:ligatures w14:val="standardContextual"/>
        </w:rPr>
        <mc:AlternateContent>
          <mc:Choice Requires="wps">
            <w:drawing>
              <wp:anchor distT="0" distB="0" distL="114300" distR="114300" simplePos="0" relativeHeight="251658240" behindDoc="0" locked="0" layoutInCell="1" allowOverlap="1" wp14:anchorId="6DB6FF68" wp14:editId="6B3C8F6C">
                <wp:simplePos x="0" y="0"/>
                <wp:positionH relativeFrom="column">
                  <wp:posOffset>-232913</wp:posOffset>
                </wp:positionH>
                <wp:positionV relativeFrom="paragraph">
                  <wp:posOffset>176614</wp:posOffset>
                </wp:positionV>
                <wp:extent cx="1475117" cy="948906"/>
                <wp:effectExtent l="0" t="0" r="0" b="3810"/>
                <wp:wrapNone/>
                <wp:docPr id="97705521" name="Text Box 1"/>
                <wp:cNvGraphicFramePr/>
                <a:graphic xmlns:a="http://schemas.openxmlformats.org/drawingml/2006/main">
                  <a:graphicData uri="http://schemas.microsoft.com/office/word/2010/wordprocessingShape">
                    <wps:wsp>
                      <wps:cNvSpPr txBox="1"/>
                      <wps:spPr>
                        <a:xfrm>
                          <a:off x="0" y="0"/>
                          <a:ext cx="1475117" cy="948906"/>
                        </a:xfrm>
                        <a:prstGeom prst="rect">
                          <a:avLst/>
                        </a:prstGeom>
                        <a:solidFill>
                          <a:schemeClr val="lt1"/>
                        </a:solidFill>
                        <a:ln w="6350">
                          <a:noFill/>
                        </a:ln>
                      </wps:spPr>
                      <wps:txbx>
                        <w:txbxContent>
                          <w:p w14:paraId="62A34BE8"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LH</w:t>
                            </w:r>
                          </w:p>
                          <w:p w14:paraId="2DA3EA6C"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LS #16044</w:t>
                            </w:r>
                          </w:p>
                          <w:p w14:paraId="04650FF3"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Int. #1291-2025</w:t>
                            </w:r>
                          </w:p>
                          <w:p w14:paraId="3421812B" w14:textId="77777777" w:rsidR="00F8196F" w:rsidRPr="00F8196F" w:rsidRDefault="00F8196F" w:rsidP="00F8196F">
                            <w:pPr>
                              <w:spacing w:after="0" w:line="240" w:lineRule="auto"/>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1/23/2026 4:43 PM</w:t>
                            </w:r>
                          </w:p>
                          <w:p w14:paraId="0DC0A8BF" w14:textId="77777777" w:rsidR="00F8196F" w:rsidRDefault="00F81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B6FF68" id="_x0000_t202" coordsize="21600,21600" o:spt="202" path="m,l,21600r21600,l21600,xe">
                <v:stroke joinstyle="miter"/>
                <v:path gradientshapeok="t" o:connecttype="rect"/>
              </v:shapetype>
              <v:shape id="Text Box 1" o:spid="_x0000_s1026" type="#_x0000_t202" style="position:absolute;left:0;text-align:left;margin-left:-18.35pt;margin-top:13.9pt;width:116.15pt;height:7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" fillcolor="white [3201]" stroked="f" strokeweight=".5pt">
                <v:textbox>
                  <w:txbxContent>
                    <w:p w14:paraId="62A34BE8"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LH</w:t>
                      </w:r>
                    </w:p>
                    <w:p w14:paraId="2DA3EA6C"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LS #16044</w:t>
                      </w:r>
                    </w:p>
                    <w:p w14:paraId="04650FF3" w14:textId="77777777" w:rsidR="00F8196F" w:rsidRPr="00F8196F" w:rsidRDefault="00F8196F" w:rsidP="00F8196F">
                      <w:pPr>
                        <w:spacing w:after="0" w:line="240" w:lineRule="auto"/>
                        <w:jc w:val="both"/>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Int. #1291-2025</w:t>
                      </w:r>
                    </w:p>
                    <w:p w14:paraId="3421812B" w14:textId="77777777" w:rsidR="00F8196F" w:rsidRPr="00F8196F" w:rsidRDefault="00F8196F" w:rsidP="00F8196F">
                      <w:pPr>
                        <w:spacing w:after="0" w:line="240" w:lineRule="auto"/>
                        <w:rPr>
                          <w:rFonts w:ascii="Times New Roman" w:eastAsia="Times New Roman" w:hAnsi="Times New Roman" w:cs="Times New Roman"/>
                          <w:sz w:val="18"/>
                          <w:szCs w:val="18"/>
                        </w:rPr>
                      </w:pPr>
                      <w:r w:rsidRPr="00F8196F">
                        <w:rPr>
                          <w:rFonts w:ascii="Times New Roman" w:eastAsia="Times New Roman" w:hAnsi="Times New Roman" w:cs="Times New Roman"/>
                          <w:sz w:val="18"/>
                          <w:szCs w:val="18"/>
                        </w:rPr>
                        <w:t>1/23/2026 4:43 PM</w:t>
                      </w:r>
                    </w:p>
                    <w:p w14:paraId="0DC0A8BF" w14:textId="77777777" w:rsidR="00F8196F" w:rsidRDefault="00F8196F"/>
                  </w:txbxContent>
                </v:textbox>
              </v:shape>
            </w:pict>
          </mc:Fallback>
        </mc:AlternateContent>
      </w:r>
    </w:p>
    <w:p w14:paraId="46ADA94D" w14:textId="77777777" w:rsidR="00170D7C" w:rsidRPr="00170D7C" w:rsidRDefault="00170D7C" w:rsidP="00170D7C">
      <w:pPr>
        <w:autoSpaceDE w:val="0"/>
        <w:autoSpaceDN w:val="0"/>
        <w:adjustRightInd w:val="0"/>
        <w:spacing w:after="0" w:line="240" w:lineRule="auto"/>
        <w:jc w:val="center"/>
        <w:rPr>
          <w:rFonts w:ascii="Times New Roman" w:eastAsia="Calibri" w:hAnsi="Times New Roman" w:cs="Times New Roman"/>
          <w:sz w:val="24"/>
          <w:szCs w:val="24"/>
        </w:rPr>
      </w:pPr>
      <w:r w:rsidRPr="00170D7C">
        <w:rPr>
          <w:rFonts w:ascii="Times New Roman" w:eastAsia="Calibri" w:hAnsi="Times New Roman" w:cs="Times New Roman"/>
          <w:sz w:val="24"/>
          <w:szCs w:val="24"/>
        </w:rPr>
        <w:lastRenderedPageBreak/>
        <w:t>Int. No. 9</w:t>
      </w:r>
    </w:p>
    <w:p w14:paraId="0F44D2A1" w14:textId="77777777" w:rsidR="00170D7C" w:rsidRPr="00170D7C" w:rsidRDefault="00170D7C" w:rsidP="00170D7C">
      <w:pPr>
        <w:autoSpaceDE w:val="0"/>
        <w:autoSpaceDN w:val="0"/>
        <w:adjustRightInd w:val="0"/>
        <w:spacing w:after="0" w:line="240" w:lineRule="auto"/>
        <w:jc w:val="center"/>
        <w:rPr>
          <w:rFonts w:ascii="Times New Roman" w:eastAsia="Calibri" w:hAnsi="Times New Roman" w:cs="Times New Roman"/>
          <w:sz w:val="24"/>
          <w:szCs w:val="24"/>
        </w:rPr>
      </w:pPr>
    </w:p>
    <w:p w14:paraId="5E51344B" w14:textId="77777777" w:rsidR="00170D7C" w:rsidRPr="00170D7C" w:rsidRDefault="00170D7C" w:rsidP="00170D7C">
      <w:pPr>
        <w:autoSpaceDE w:val="0"/>
        <w:autoSpaceDN w:val="0"/>
        <w:adjustRightInd w:val="0"/>
        <w:spacing w:after="0" w:line="240" w:lineRule="auto"/>
        <w:rPr>
          <w:rFonts w:ascii="Times New Roman" w:eastAsia="Calibri" w:hAnsi="Times New Roman" w:cs="Times New Roman"/>
          <w:sz w:val="24"/>
          <w:szCs w:val="24"/>
        </w:rPr>
      </w:pPr>
      <w:r w:rsidRPr="00170D7C">
        <w:rPr>
          <w:rFonts w:ascii="Times New Roman" w:eastAsia="Calibri" w:hAnsi="Times New Roman" w:cs="Times New Roman"/>
          <w:sz w:val="24"/>
          <w:szCs w:val="24"/>
        </w:rPr>
        <w:t>By The Speaker (Council Member Menin) and Council Members Lee, Gutiérrez, Schulman, Hanif, Louis, Encarnación and Morano</w:t>
      </w:r>
    </w:p>
    <w:p w14:paraId="6C4FF7DC" w14:textId="77777777" w:rsidR="00170D7C" w:rsidRPr="00170D7C" w:rsidRDefault="00170D7C" w:rsidP="00170D7C">
      <w:pPr>
        <w:spacing w:after="0" w:line="240" w:lineRule="auto"/>
        <w:jc w:val="center"/>
        <w:rPr>
          <w:rFonts w:ascii="Times New Roman" w:eastAsia="Times New Roman" w:hAnsi="Times New Roman" w:cs="Times New Roman"/>
          <w:sz w:val="24"/>
          <w:szCs w:val="24"/>
        </w:rPr>
      </w:pPr>
    </w:p>
    <w:p w14:paraId="52E4B239" w14:textId="77777777" w:rsidR="00170D7C" w:rsidRPr="00170D7C" w:rsidRDefault="00170D7C" w:rsidP="00170D7C">
      <w:pPr>
        <w:spacing w:after="0" w:line="240" w:lineRule="auto"/>
        <w:jc w:val="both"/>
        <w:rPr>
          <w:rFonts w:ascii="Times New Roman" w:eastAsia="Times New Roman" w:hAnsi="Times New Roman" w:cs="Times New Roman"/>
          <w:vanish/>
          <w:sz w:val="24"/>
          <w:szCs w:val="24"/>
        </w:rPr>
      </w:pPr>
      <w:r w:rsidRPr="00170D7C">
        <w:rPr>
          <w:rFonts w:ascii="Times New Roman" w:eastAsia="Times New Roman" w:hAnsi="Times New Roman" w:cs="Times New Roman"/>
          <w:vanish/>
          <w:sz w:val="24"/>
          <w:szCs w:val="24"/>
        </w:rPr>
        <w:t>..Title</w:t>
      </w:r>
    </w:p>
    <w:p w14:paraId="2A9625ED" w14:textId="77777777" w:rsidR="00170D7C" w:rsidRPr="00170D7C" w:rsidRDefault="00170D7C" w:rsidP="00170D7C">
      <w:pPr>
        <w:spacing w:after="0" w:line="240" w:lineRule="auto"/>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A Local Law in relation to a study and report on expediting the child care permitting process</w:t>
      </w:r>
    </w:p>
    <w:p w14:paraId="5D39BA2E" w14:textId="77777777" w:rsidR="00170D7C" w:rsidRPr="00170D7C" w:rsidRDefault="00170D7C" w:rsidP="00170D7C">
      <w:pPr>
        <w:spacing w:after="0" w:line="240" w:lineRule="auto"/>
        <w:jc w:val="both"/>
        <w:rPr>
          <w:rFonts w:ascii="Times New Roman" w:eastAsia="Times New Roman" w:hAnsi="Times New Roman" w:cs="Times New Roman"/>
          <w:vanish/>
          <w:sz w:val="24"/>
          <w:szCs w:val="24"/>
        </w:rPr>
      </w:pPr>
      <w:r w:rsidRPr="00170D7C">
        <w:rPr>
          <w:rFonts w:ascii="Times New Roman" w:eastAsia="Times New Roman" w:hAnsi="Times New Roman" w:cs="Times New Roman"/>
          <w:vanish/>
          <w:sz w:val="24"/>
          <w:szCs w:val="24"/>
        </w:rPr>
        <w:t>..Body</w:t>
      </w:r>
    </w:p>
    <w:p w14:paraId="0AA862B0" w14:textId="77777777" w:rsidR="00170D7C" w:rsidRPr="00170D7C" w:rsidRDefault="00170D7C" w:rsidP="00170D7C">
      <w:pPr>
        <w:spacing w:after="0" w:line="240" w:lineRule="auto"/>
        <w:jc w:val="both"/>
        <w:rPr>
          <w:rFonts w:ascii="Times New Roman" w:eastAsia="Times New Roman" w:hAnsi="Times New Roman" w:cs="Times New Roman"/>
          <w:sz w:val="24"/>
          <w:szCs w:val="24"/>
          <w:u w:val="single"/>
        </w:rPr>
      </w:pPr>
    </w:p>
    <w:p w14:paraId="78DEA398" w14:textId="77777777" w:rsidR="00170D7C" w:rsidRPr="00170D7C" w:rsidRDefault="00170D7C" w:rsidP="00170D7C">
      <w:pPr>
        <w:spacing w:after="0" w:line="240" w:lineRule="auto"/>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u w:val="single"/>
        </w:rPr>
        <w:t>Be it enacted by the Council as follows:</w:t>
      </w:r>
    </w:p>
    <w:p w14:paraId="1036FE20" w14:textId="77777777" w:rsidR="00170D7C" w:rsidRPr="00170D7C" w:rsidRDefault="00170D7C" w:rsidP="00170D7C">
      <w:pPr>
        <w:spacing w:after="0" w:line="240" w:lineRule="auto"/>
        <w:ind w:firstLine="720"/>
        <w:jc w:val="both"/>
        <w:rPr>
          <w:rFonts w:ascii="Times New Roman" w:eastAsia="Times New Roman" w:hAnsi="Times New Roman" w:cs="Times New Roman"/>
          <w:sz w:val="24"/>
          <w:szCs w:val="24"/>
        </w:rPr>
      </w:pPr>
    </w:p>
    <w:p w14:paraId="28BFC780"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sectPr w:rsidR="00170D7C" w:rsidRPr="00170D7C" w:rsidSect="00170D7C">
          <w:pgSz w:w="12240" w:h="15840"/>
          <w:pgMar w:top="1440" w:right="1440" w:bottom="1440" w:left="1440" w:header="720" w:footer="720" w:gutter="0"/>
          <w:cols w:space="720"/>
          <w:docGrid w:linePitch="360"/>
        </w:sectPr>
      </w:pPr>
    </w:p>
    <w:p w14:paraId="605543FA"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 xml:space="preserve">Section 1. Study and report on expediting the child care permitting process. a. Definitions. For purposes of this local law, the following terms have the following meanings: </w:t>
      </w:r>
    </w:p>
    <w:p w14:paraId="421DBCCA"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bCs/>
          <w:sz w:val="24"/>
          <w:szCs w:val="24"/>
        </w:rPr>
        <w:t>Child care program</w:t>
      </w:r>
      <w:r w:rsidRPr="00170D7C">
        <w:rPr>
          <w:rFonts w:ascii="Times New Roman" w:eastAsia="Times New Roman" w:hAnsi="Times New Roman" w:cs="Times New Roman"/>
          <w:b/>
          <w:bCs/>
          <w:sz w:val="24"/>
          <w:szCs w:val="24"/>
        </w:rPr>
        <w:t>.</w:t>
      </w:r>
      <w:r w:rsidRPr="00170D7C">
        <w:rPr>
          <w:rFonts w:ascii="Times New Roman" w:eastAsia="Times New Roman" w:hAnsi="Times New Roman" w:cs="Times New Roman"/>
          <w:sz w:val="24"/>
          <w:szCs w:val="24"/>
        </w:rPr>
        <w:t> The term "child care program" means any program that meets the definition provided in subdivision d of section 47.01 of the New York city health code.</w:t>
      </w:r>
    </w:p>
    <w:p w14:paraId="09E06B9A"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bCs/>
          <w:sz w:val="24"/>
          <w:szCs w:val="24"/>
        </w:rPr>
        <w:t>Child care advisory board.</w:t>
      </w:r>
      <w:r w:rsidRPr="00170D7C">
        <w:rPr>
          <w:rFonts w:ascii="Times New Roman" w:eastAsia="Times New Roman" w:hAnsi="Times New Roman" w:cs="Times New Roman"/>
          <w:sz w:val="24"/>
          <w:szCs w:val="24"/>
        </w:rPr>
        <w:t xml:space="preserve"> The term "child care advisory board" means the board established pursuant to section 620 of the New York city charter.</w:t>
      </w:r>
    </w:p>
    <w:p w14:paraId="018C9ABD"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 xml:space="preserve">b. No later than 1 year after the effective date of this local law, the child care advisory board, in consultation with the department of buildings and the fire department, and other relevant agencies as needed, shall submit to the mayor and the speaker of the council a report on the child care permitting process. Such study shall: </w:t>
      </w:r>
    </w:p>
    <w:p w14:paraId="0A18E316"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1. Identify the steps required to obtain permits for child care programs, including the roles of the department of mental health and hygiene, the fire department, the department of buildings, and other relevant agencies in the permitting process.</w:t>
      </w:r>
    </w:p>
    <w:p w14:paraId="77CC6CBA"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2. Determine barriers faced by child care providers in the permitting process, including issues related to interagency communication, timelines, and common delays.</w:t>
      </w:r>
    </w:p>
    <w:p w14:paraId="78740794"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t>3. Solicit input from child care providers, parents, community organizations, and advocacy groups to determine the most common inefficiencies in the childcare permitting process.</w:t>
      </w:r>
    </w:p>
    <w:p w14:paraId="16539F7F" w14:textId="77777777" w:rsidR="00170D7C" w:rsidRPr="00170D7C" w:rsidRDefault="00170D7C" w:rsidP="00170D7C">
      <w:pPr>
        <w:spacing w:after="0" w:line="480" w:lineRule="auto"/>
        <w:ind w:firstLine="720"/>
        <w:jc w:val="both"/>
        <w:rPr>
          <w:rFonts w:ascii="Times New Roman" w:eastAsia="Times New Roman" w:hAnsi="Times New Roman" w:cs="Times New Roman"/>
          <w:sz w:val="24"/>
          <w:szCs w:val="24"/>
        </w:rPr>
      </w:pPr>
      <w:r w:rsidRPr="00170D7C">
        <w:rPr>
          <w:rFonts w:ascii="Times New Roman" w:eastAsia="Times New Roman" w:hAnsi="Times New Roman" w:cs="Times New Roman"/>
          <w:sz w:val="24"/>
          <w:szCs w:val="24"/>
        </w:rPr>
        <w:lastRenderedPageBreak/>
        <w:t xml:space="preserve">4. Provide recommendations to expedite the child care permitting process including, but not be limited to, recommendations related to improving communication and collaboration among agencies to streamline the process, while ensuring compliance with relevant health, safety, and building standards. </w:t>
      </w:r>
    </w:p>
    <w:p w14:paraId="29FD18BE" w14:textId="77777777" w:rsidR="00170D7C" w:rsidRDefault="00170D7C" w:rsidP="001C3904">
      <w:pPr>
        <w:spacing w:after="0" w:line="480" w:lineRule="auto"/>
        <w:ind w:firstLine="720"/>
        <w:jc w:val="both"/>
        <w:rPr>
          <w:rFonts w:ascii="Times New Roman" w:eastAsia="Times New Roman" w:hAnsi="Times New Roman" w:cs="Times New Roman"/>
          <w:sz w:val="24"/>
          <w:szCs w:val="24"/>
          <w:u w:val="single"/>
        </w:rPr>
      </w:pPr>
      <w:r w:rsidRPr="00170D7C">
        <w:rPr>
          <w:rFonts w:ascii="Times New Roman" w:eastAsia="Times New Roman" w:hAnsi="Times New Roman" w:cs="Times New Roman"/>
          <w:sz w:val="24"/>
          <w:szCs w:val="24"/>
        </w:rPr>
        <w:t>§ 2. This local law takes effect immediately and expires and is deemed repealed upon the submission of the study required by section one of this local law.</w:t>
      </w:r>
    </w:p>
    <w:p w14:paraId="10A61CA4" w14:textId="16A21B06" w:rsidR="001C3904" w:rsidRPr="00170D7C" w:rsidRDefault="001C3904" w:rsidP="001C3904">
      <w:pPr>
        <w:spacing w:after="0" w:line="480" w:lineRule="auto"/>
        <w:jc w:val="both"/>
        <w:rPr>
          <w:rFonts w:ascii="Times New Roman" w:eastAsia="Times New Roman" w:hAnsi="Times New Roman" w:cs="Times New Roman"/>
          <w:sz w:val="24"/>
          <w:szCs w:val="24"/>
          <w:u w:val="single"/>
        </w:rPr>
        <w:sectPr w:rsidR="001C3904" w:rsidRPr="00170D7C" w:rsidSect="00170D7C">
          <w:type w:val="continuous"/>
          <w:pgSz w:w="12240" w:h="15840"/>
          <w:pgMar w:top="1440" w:right="1440" w:bottom="1440" w:left="1440" w:header="720" w:footer="720" w:gutter="0"/>
          <w:lnNumType w:countBy="1"/>
          <w:cols w:space="720"/>
          <w:titlePg/>
          <w:docGrid w:linePitch="360"/>
        </w:sectPr>
      </w:pPr>
    </w:p>
    <w:p w14:paraId="51A05E70" w14:textId="77777777" w:rsidR="001C3904" w:rsidRPr="00170D7C" w:rsidRDefault="001C3904" w:rsidP="000943D2">
      <w:pPr>
        <w:suppressLineNumbers/>
        <w:spacing w:after="0" w:line="240" w:lineRule="auto"/>
        <w:jc w:val="both"/>
        <w:rPr>
          <w:rFonts w:ascii="Times New Roman" w:eastAsia="Times New Roman" w:hAnsi="Times New Roman" w:cs="Times New Roman"/>
          <w:sz w:val="18"/>
          <w:szCs w:val="18"/>
        </w:rPr>
      </w:pPr>
      <w:r w:rsidRPr="00170D7C">
        <w:rPr>
          <w:rFonts w:ascii="Times New Roman" w:eastAsia="Times New Roman" w:hAnsi="Times New Roman" w:cs="Times New Roman"/>
          <w:sz w:val="18"/>
          <w:szCs w:val="18"/>
        </w:rPr>
        <w:t>CY</w:t>
      </w:r>
    </w:p>
    <w:p w14:paraId="1053D185" w14:textId="77777777" w:rsidR="001C3904" w:rsidRPr="00170D7C" w:rsidRDefault="001C3904" w:rsidP="000943D2">
      <w:pPr>
        <w:suppressLineNumbers/>
        <w:spacing w:after="0" w:line="240" w:lineRule="auto"/>
        <w:jc w:val="both"/>
        <w:rPr>
          <w:rFonts w:ascii="Times New Roman" w:eastAsia="Times New Roman" w:hAnsi="Times New Roman" w:cs="Times New Roman"/>
          <w:sz w:val="18"/>
          <w:szCs w:val="18"/>
        </w:rPr>
      </w:pPr>
      <w:r w:rsidRPr="00170D7C">
        <w:rPr>
          <w:rFonts w:ascii="Times New Roman" w:eastAsia="Times New Roman" w:hAnsi="Times New Roman" w:cs="Times New Roman"/>
          <w:sz w:val="18"/>
          <w:szCs w:val="18"/>
        </w:rPr>
        <w:t>LS #10788, 17813</w:t>
      </w:r>
    </w:p>
    <w:p w14:paraId="7A99A531" w14:textId="77777777" w:rsidR="001C3904" w:rsidRPr="00170D7C" w:rsidRDefault="001C3904" w:rsidP="000943D2">
      <w:pPr>
        <w:suppressLineNumbers/>
        <w:spacing w:after="0" w:line="240" w:lineRule="auto"/>
        <w:jc w:val="both"/>
        <w:rPr>
          <w:rFonts w:ascii="Times New Roman" w:eastAsia="Times New Roman" w:hAnsi="Times New Roman" w:cs="Times New Roman"/>
          <w:sz w:val="18"/>
          <w:szCs w:val="18"/>
        </w:rPr>
      </w:pPr>
      <w:r w:rsidRPr="00170D7C">
        <w:rPr>
          <w:rFonts w:ascii="Times New Roman" w:eastAsia="Times New Roman" w:hAnsi="Times New Roman" w:cs="Times New Roman"/>
          <w:sz w:val="18"/>
          <w:szCs w:val="18"/>
        </w:rPr>
        <w:t>Int. #1189-2025</w:t>
      </w:r>
    </w:p>
    <w:p w14:paraId="081FE8CA" w14:textId="4110BF08" w:rsidR="001C3904" w:rsidRDefault="001C3904" w:rsidP="000943D2">
      <w:pPr>
        <w:suppressLineNumbers/>
        <w:spacing w:after="0" w:line="240" w:lineRule="auto"/>
        <w:rPr>
          <w:rFonts w:ascii="Times New Roman" w:eastAsia="Times New Roman" w:hAnsi="Times New Roman" w:cs="Times New Roman"/>
          <w:sz w:val="18"/>
          <w:szCs w:val="18"/>
        </w:rPr>
      </w:pPr>
      <w:r w:rsidRPr="00170D7C">
        <w:rPr>
          <w:rFonts w:ascii="Times New Roman" w:eastAsia="Times New Roman" w:hAnsi="Times New Roman" w:cs="Times New Roman"/>
          <w:sz w:val="18"/>
          <w:szCs w:val="18"/>
        </w:rPr>
        <w:t>1/23/2026 3:56 PM</w:t>
      </w:r>
    </w:p>
    <w:p w14:paraId="3A7D67F4" w14:textId="77777777" w:rsidR="001C3904" w:rsidRDefault="001C3904" w:rsidP="000943D2">
      <w:pPr>
        <w:suppressLineNumbers/>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4249D30F" w14:textId="77777777" w:rsidR="00FB6F71" w:rsidRPr="00FB6F71" w:rsidRDefault="00FB6F71" w:rsidP="00FB6F71">
      <w:pPr>
        <w:widowControl w:val="0"/>
        <w:suppressLineNumbers/>
        <w:autoSpaceDE w:val="0"/>
        <w:autoSpaceDN w:val="0"/>
        <w:adjustRightInd w:val="0"/>
        <w:spacing w:after="0" w:line="480" w:lineRule="auto"/>
        <w:jc w:val="center"/>
        <w:rPr>
          <w:rFonts w:ascii="Times New Roman" w:eastAsia="Times New Roman" w:hAnsi="Times New Roman" w:cs="Times New Roman"/>
          <w:sz w:val="24"/>
          <w:szCs w:val="24"/>
        </w:rPr>
      </w:pPr>
      <w:r w:rsidRPr="00FB6F71">
        <w:rPr>
          <w:rFonts w:ascii="Times New Roman" w:eastAsia="Times New Roman" w:hAnsi="Times New Roman" w:cs="Times New Roman"/>
          <w:sz w:val="24"/>
          <w:szCs w:val="24"/>
        </w:rPr>
        <w:lastRenderedPageBreak/>
        <w:t>Int. No. 128</w:t>
      </w:r>
    </w:p>
    <w:p w14:paraId="2532CD67" w14:textId="77777777" w:rsidR="00FB6F71" w:rsidRPr="00FB6F71" w:rsidRDefault="00FB6F71" w:rsidP="00FB6F71">
      <w:pPr>
        <w:widowControl w:val="0"/>
        <w:suppressLineNumbers/>
        <w:autoSpaceDE w:val="0"/>
        <w:autoSpaceDN w:val="0"/>
        <w:adjustRightInd w:val="0"/>
        <w:spacing w:after="0" w:line="240" w:lineRule="auto"/>
        <w:rPr>
          <w:rFonts w:ascii="Times New Roman" w:eastAsia="Times New Roman" w:hAnsi="Times New Roman" w:cs="Times New Roman"/>
          <w:sz w:val="24"/>
          <w:szCs w:val="24"/>
        </w:rPr>
      </w:pPr>
      <w:r w:rsidRPr="00FB6F71">
        <w:rPr>
          <w:rFonts w:ascii="Times New Roman" w:eastAsia="Times New Roman" w:hAnsi="Times New Roman" w:cs="Times New Roman"/>
          <w:sz w:val="24"/>
          <w:szCs w:val="24"/>
        </w:rPr>
        <w:t>By Council Members</w:t>
      </w:r>
      <w:r w:rsidRPr="00FB6F71">
        <w:rPr>
          <w:rFonts w:ascii="Times New Roman" w:eastAsia="Times New Roman" w:hAnsi="Times New Roman" w:cs="Times New Roman"/>
          <w:color w:val="000000"/>
          <w:sz w:val="24"/>
          <w:szCs w:val="24"/>
        </w:rPr>
        <w:t xml:space="preserve"> Cabán and Louis</w:t>
      </w:r>
    </w:p>
    <w:p w14:paraId="28FEB1ED" w14:textId="77777777" w:rsidR="00FB6F71" w:rsidRPr="00FB6F71" w:rsidRDefault="00FB6F71" w:rsidP="00FB6F71">
      <w:pPr>
        <w:widowControl w:val="0"/>
        <w:suppressLineNumbers/>
        <w:autoSpaceDE w:val="0"/>
        <w:autoSpaceDN w:val="0"/>
        <w:adjustRightInd w:val="0"/>
        <w:spacing w:after="0" w:line="240" w:lineRule="auto"/>
        <w:rPr>
          <w:rFonts w:ascii="Times New Roman" w:eastAsia="Times New Roman" w:hAnsi="Times New Roman" w:cs="Times New Roman"/>
          <w:sz w:val="24"/>
          <w:szCs w:val="24"/>
        </w:rPr>
      </w:pPr>
    </w:p>
    <w:p w14:paraId="4DFC8BD7" w14:textId="77777777" w:rsidR="00FB6F71" w:rsidRPr="00FB6F71" w:rsidRDefault="00FB6F71" w:rsidP="00FB6F71">
      <w:pPr>
        <w:widowControl w:val="0"/>
        <w:suppressLineNumbers/>
        <w:autoSpaceDE w:val="0"/>
        <w:autoSpaceDN w:val="0"/>
        <w:adjustRightInd w:val="0"/>
        <w:spacing w:after="0" w:line="240" w:lineRule="auto"/>
        <w:rPr>
          <w:rFonts w:ascii="Times New Roman" w:eastAsia="Times New Roman" w:hAnsi="Times New Roman" w:cs="Times New Roman"/>
          <w:vanish/>
          <w:sz w:val="24"/>
          <w:szCs w:val="24"/>
        </w:rPr>
      </w:pPr>
      <w:r w:rsidRPr="00FB6F71">
        <w:rPr>
          <w:rFonts w:ascii="Times New Roman" w:eastAsia="Times New Roman" w:hAnsi="Times New Roman" w:cs="Times New Roman"/>
          <w:vanish/>
          <w:sz w:val="24"/>
          <w:szCs w:val="24"/>
        </w:rPr>
        <w:t>..Title</w:t>
      </w:r>
    </w:p>
    <w:p w14:paraId="6C8DA087" w14:textId="77777777" w:rsidR="00FB6F71" w:rsidRPr="00FB6F71" w:rsidRDefault="00FB6F71" w:rsidP="00FB6F71">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B6F71">
        <w:rPr>
          <w:rFonts w:ascii="Times New Roman" w:eastAsia="Times New Roman" w:hAnsi="Times New Roman" w:cs="Times New Roman"/>
          <w:sz w:val="24"/>
          <w:szCs w:val="24"/>
        </w:rPr>
        <w:t xml:space="preserve">A Local Law to amend the New York city charter, in relation to childcare services at public meetings </w:t>
      </w:r>
    </w:p>
    <w:p w14:paraId="10544AB0" w14:textId="77777777" w:rsidR="00FB6F71" w:rsidRPr="00FB6F71" w:rsidRDefault="00FB6F71" w:rsidP="00FB6F71">
      <w:pPr>
        <w:widowControl w:val="0"/>
        <w:suppressLineNumbers/>
        <w:autoSpaceDE w:val="0"/>
        <w:autoSpaceDN w:val="0"/>
        <w:adjustRightInd w:val="0"/>
        <w:spacing w:after="0" w:line="240" w:lineRule="auto"/>
        <w:jc w:val="both"/>
        <w:rPr>
          <w:rFonts w:ascii="Times New Roman" w:eastAsia="Times New Roman" w:hAnsi="Times New Roman" w:cs="Times New Roman"/>
          <w:vanish/>
          <w:sz w:val="24"/>
          <w:szCs w:val="24"/>
        </w:rPr>
      </w:pPr>
      <w:r w:rsidRPr="00FB6F71">
        <w:rPr>
          <w:rFonts w:ascii="Times New Roman" w:eastAsia="Times New Roman" w:hAnsi="Times New Roman" w:cs="Times New Roman"/>
          <w:vanish/>
          <w:sz w:val="24"/>
          <w:szCs w:val="24"/>
        </w:rPr>
        <w:t>..Body</w:t>
      </w:r>
    </w:p>
    <w:p w14:paraId="0CC20E4B" w14:textId="77777777" w:rsidR="00FB6F71" w:rsidRPr="00FB6F71" w:rsidRDefault="00FB6F71" w:rsidP="00FB6F71">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p>
    <w:p w14:paraId="0BAB0A3F" w14:textId="77777777" w:rsidR="00FB6F71" w:rsidRPr="00FB6F71" w:rsidRDefault="00FB6F71" w:rsidP="00FB6F71">
      <w:pPr>
        <w:widowControl w:val="0"/>
        <w:suppressLineNumbers/>
        <w:autoSpaceDE w:val="0"/>
        <w:autoSpaceDN w:val="0"/>
        <w:adjustRightInd w:val="0"/>
        <w:spacing w:after="0" w:line="480" w:lineRule="auto"/>
        <w:jc w:val="both"/>
        <w:rPr>
          <w:rFonts w:ascii="Times New Roman" w:eastAsia="Times New Roman" w:hAnsi="Times New Roman" w:cs="Times New Roman"/>
          <w:sz w:val="24"/>
          <w:szCs w:val="24"/>
        </w:rPr>
      </w:pPr>
      <w:r w:rsidRPr="00FB6F71">
        <w:rPr>
          <w:rFonts w:ascii="Times New Roman" w:eastAsia="Times New Roman" w:hAnsi="Times New Roman" w:cs="Times New Roman"/>
          <w:sz w:val="24"/>
          <w:szCs w:val="24"/>
          <w:u w:val="single"/>
        </w:rPr>
        <w:t>Be it enacted by the Council as follows</w:t>
      </w:r>
      <w:r w:rsidRPr="00FB6F71">
        <w:rPr>
          <w:rFonts w:ascii="Times New Roman" w:eastAsia="Times New Roman" w:hAnsi="Times New Roman" w:cs="Times New Roman"/>
          <w:sz w:val="24"/>
          <w:szCs w:val="24"/>
        </w:rPr>
        <w:t>:</w:t>
      </w:r>
    </w:p>
    <w:p w14:paraId="3BB4D2CD" w14:textId="77777777" w:rsidR="00FB6F71" w:rsidRPr="00FB6F71" w:rsidRDefault="00FB6F71" w:rsidP="00FB6F71">
      <w:pPr>
        <w:widowControl w:val="0"/>
        <w:autoSpaceDE w:val="0"/>
        <w:autoSpaceDN w:val="0"/>
        <w:adjustRightInd w:val="0"/>
        <w:spacing w:after="0" w:line="480" w:lineRule="auto"/>
        <w:jc w:val="both"/>
        <w:rPr>
          <w:rFonts w:ascii="Times New Roman" w:eastAsia="Times New Roman" w:hAnsi="Times New Roman" w:cs="Times New Roman"/>
          <w:sz w:val="24"/>
          <w:szCs w:val="24"/>
        </w:rPr>
      </w:pPr>
      <w:r w:rsidRPr="00FB6F71">
        <w:rPr>
          <w:rFonts w:ascii="Times New Roman" w:eastAsia="Times New Roman" w:hAnsi="Times New Roman" w:cs="Times New Roman"/>
          <w:sz w:val="24"/>
          <w:szCs w:val="24"/>
        </w:rPr>
        <w:tab/>
        <w:t>Section 1. Chapter 47 of the New York city charter is amended to add a new section 1069.2 to read as follows:</w:t>
      </w:r>
    </w:p>
    <w:p w14:paraId="2307D9FE"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 1069.2 Childcare at public meetings. a. For the purposes of this section, the following terms have the following meanings:</w:t>
      </w:r>
    </w:p>
    <w:p w14:paraId="7F429EBD"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Administering agency. The term “administering agency” means the administration for children’s services.</w:t>
      </w:r>
    </w:p>
    <w:p w14:paraId="39D0C514"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color w:val="000000"/>
          <w:sz w:val="24"/>
          <w:szCs w:val="24"/>
        </w:rPr>
      </w:pPr>
      <w:r w:rsidRPr="00FB6F71">
        <w:rPr>
          <w:rFonts w:ascii="Times New Roman" w:eastAsia="Times New Roman" w:hAnsi="Times New Roman" w:cs="Times New Roman"/>
          <w:color w:val="000000"/>
          <w:sz w:val="24"/>
          <w:szCs w:val="24"/>
          <w:u w:val="single"/>
        </w:rPr>
        <w:t xml:space="preserve">Child. The term “child” means a natural person under the age of thirteen years or </w:t>
      </w:r>
      <w:r w:rsidRPr="00FB6F71">
        <w:rPr>
          <w:rFonts w:ascii="Times New Roman" w:eastAsia="Times New Roman" w:hAnsi="Times New Roman" w:cs="Times New Roman"/>
          <w:color w:val="000000"/>
          <w:sz w:val="24"/>
          <w:szCs w:val="24"/>
          <w:u w:val="single"/>
          <w:shd w:val="clear" w:color="auto" w:fill="FFFFFF"/>
        </w:rPr>
        <w:t>a natural person with a disability under the age of nineteen years.</w:t>
      </w:r>
    </w:p>
    <w:p w14:paraId="19255308"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Childcare Services. The term “childcare services” means care for a child at a location in proximity to a covered meeting by a provider licensed and registered pursuant to section 390 of the New York state social services law or by a legally exempt childcare provider who meets the requirements set forth in section 415.13 of subchapter c of the New York state regulations of the department of social services.</w:t>
      </w:r>
    </w:p>
    <w:p w14:paraId="47EF0750"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Covered Meeting. The term “covered meeting” means any public meeting held by a mayoral agency at which testimony from the public is accepted, but does not include any event or activity for which the primary purpose is entertainment or recreation.</w:t>
      </w:r>
    </w:p>
    <w:p w14:paraId="37F864C0"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 xml:space="preserve">b. The administering agency shall, upon request in a form and manner to be determined by such agency, provide childcare services at all covered meetings. Such request shall be submitted </w:t>
      </w:r>
      <w:r w:rsidRPr="00FB6F71">
        <w:rPr>
          <w:rFonts w:ascii="Times New Roman" w:eastAsia="Times New Roman" w:hAnsi="Times New Roman" w:cs="Times New Roman"/>
          <w:sz w:val="24"/>
          <w:szCs w:val="24"/>
          <w:u w:val="single"/>
        </w:rPr>
        <w:lastRenderedPageBreak/>
        <w:t>no less than five business days prior to the covered meeting by a parent, step-parent or guardian that will be attending the covered meeting.</w:t>
      </w:r>
    </w:p>
    <w:p w14:paraId="4F3DE7AD"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c. Any invitation, advertisement, poster or public notice for a covered meeting, whether in print or via electronic means, shall contain information on how a request for childcare services may be submitted and the deadline for when such a request must be received.</w:t>
      </w:r>
    </w:p>
    <w:p w14:paraId="14EDAE18"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d. For any meeting, other than a covered meeting or an event or activity for which the primary purpose is entertainment or recreation, that is open to the public and held by a city governmental entity other than a mayoral agency, such city governmental entity may request that childcare services be provided for such meeting pursuant to subdivision b of this section, provided that a request from a parent, step-parent or guardian that will be attending the meeting has been received and that the administering agency is informed no less than five business days prior to the meeting.</w:t>
      </w:r>
    </w:p>
    <w:p w14:paraId="7D3C84D0" w14:textId="77777777" w:rsidR="00FB6F71" w:rsidRPr="00FB6F71" w:rsidRDefault="00FB6F71" w:rsidP="00FB6F71">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u w:val="single"/>
        </w:rPr>
      </w:pPr>
      <w:r w:rsidRPr="00FB6F71">
        <w:rPr>
          <w:rFonts w:ascii="Times New Roman" w:eastAsia="Times New Roman" w:hAnsi="Times New Roman" w:cs="Times New Roman"/>
          <w:sz w:val="24"/>
          <w:szCs w:val="24"/>
          <w:u w:val="single"/>
        </w:rPr>
        <w:t>e. The requirements of this section shall be limited by the appropriation of funds available for such purpose.</w:t>
      </w:r>
    </w:p>
    <w:p w14:paraId="77A6C337" w14:textId="71D45A24" w:rsidR="00FB6F71" w:rsidRPr="00FB6F71" w:rsidRDefault="00FB6F71" w:rsidP="00D10393">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FB6F71">
        <w:rPr>
          <w:rFonts w:ascii="Times New Roman" w:eastAsia="Times New Roman" w:hAnsi="Times New Roman" w:cs="Times New Roman"/>
          <w:color w:val="000000"/>
          <w:sz w:val="24"/>
          <w:szCs w:val="24"/>
        </w:rPr>
        <w:t>§ 2.</w:t>
      </w:r>
      <w:r w:rsidRPr="00FB6F71">
        <w:rPr>
          <w:rFonts w:ascii="Times New Roman" w:eastAsia="Times New Roman" w:hAnsi="Times New Roman" w:cs="Times New Roman"/>
          <w:sz w:val="24"/>
          <w:szCs w:val="24"/>
        </w:rPr>
        <w:t xml:space="preserve"> This local law takes effect 1 year after it becomes law.</w:t>
      </w:r>
      <w:r w:rsidR="00D10393">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1" behindDoc="0" locked="0" layoutInCell="1" allowOverlap="1" wp14:anchorId="3EB90FB9" wp14:editId="56AA2C0D">
                <wp:simplePos x="0" y="0"/>
                <wp:positionH relativeFrom="column">
                  <wp:posOffset>8626</wp:posOffset>
                </wp:positionH>
                <wp:positionV relativeFrom="paragraph">
                  <wp:posOffset>277830</wp:posOffset>
                </wp:positionV>
                <wp:extent cx="1475117" cy="1017917"/>
                <wp:effectExtent l="0" t="0" r="0" b="0"/>
                <wp:wrapNone/>
                <wp:docPr id="813551457" name="Text Box 2"/>
                <wp:cNvGraphicFramePr/>
                <a:graphic xmlns:a="http://schemas.openxmlformats.org/drawingml/2006/main">
                  <a:graphicData uri="http://schemas.microsoft.com/office/word/2010/wordprocessingShape">
                    <wps:wsp>
                      <wps:cNvSpPr txBox="1"/>
                      <wps:spPr>
                        <a:xfrm>
                          <a:off x="0" y="0"/>
                          <a:ext cx="1475117" cy="1017917"/>
                        </a:xfrm>
                        <a:prstGeom prst="rect">
                          <a:avLst/>
                        </a:prstGeom>
                        <a:solidFill>
                          <a:schemeClr val="lt1"/>
                        </a:solidFill>
                        <a:ln w="6350">
                          <a:noFill/>
                        </a:ln>
                      </wps:spPr>
                      <wps:txbx>
                        <w:txbxContent>
                          <w:p w14:paraId="43B1B25C" w14:textId="77777777" w:rsidR="00D10393" w:rsidRPr="00FB6F71" w:rsidRDefault="00D10393" w:rsidP="00D10393">
                            <w:pPr>
                              <w:widowControl w:val="0"/>
                              <w:suppressLineNumbers/>
                              <w:autoSpaceDE w:val="0"/>
                              <w:autoSpaceDN w:val="0"/>
                              <w:adjustRightInd w:val="0"/>
                              <w:spacing w:after="0" w:line="240" w:lineRule="auto"/>
                              <w:rPr>
                                <w:rFonts w:ascii="Times New Roman" w:eastAsia="Times New Roman" w:hAnsi="Times New Roman" w:cs="Times New Roman"/>
                                <w:color w:val="000000"/>
                                <w:sz w:val="18"/>
                                <w:szCs w:val="18"/>
                              </w:rPr>
                            </w:pPr>
                            <w:r w:rsidRPr="00FB6F71">
                              <w:rPr>
                                <w:rFonts w:ascii="Times New Roman" w:eastAsia="Times New Roman" w:hAnsi="Times New Roman" w:cs="Times New Roman"/>
                                <w:color w:val="000000"/>
                                <w:sz w:val="18"/>
                                <w:szCs w:val="18"/>
                              </w:rPr>
                              <w:t>TSW</w:t>
                            </w:r>
                          </w:p>
                          <w:p w14:paraId="131459ED" w14:textId="77777777" w:rsidR="00D10393" w:rsidRPr="00FB6F71" w:rsidRDefault="00D10393" w:rsidP="00D10393">
                            <w:pPr>
                              <w:widowControl w:val="0"/>
                              <w:suppressLineNumbers/>
                              <w:autoSpaceDE w:val="0"/>
                              <w:autoSpaceDN w:val="0"/>
                              <w:adjustRightInd w:val="0"/>
                              <w:spacing w:after="0" w:line="240" w:lineRule="auto"/>
                              <w:rPr>
                                <w:rFonts w:ascii="Calibri" w:eastAsia="Times New Roman" w:hAnsi="Calibri" w:cs="Times New Roman"/>
                              </w:rPr>
                            </w:pPr>
                            <w:r w:rsidRPr="00FB6F71">
                              <w:rPr>
                                <w:rFonts w:ascii="Times New Roman" w:eastAsia="Times New Roman" w:hAnsi="Times New Roman" w:cs="Times New Roman"/>
                                <w:color w:val="000000"/>
                                <w:sz w:val="18"/>
                                <w:szCs w:val="18"/>
                              </w:rPr>
                              <w:t>LS #8794</w:t>
                            </w:r>
                          </w:p>
                          <w:p w14:paraId="0ECA9F29" w14:textId="77777777" w:rsidR="00D10393" w:rsidRPr="00FB6F71" w:rsidRDefault="00D10393" w:rsidP="00D10393">
                            <w:pPr>
                              <w:widowControl w:val="0"/>
                              <w:suppressLineNumbers/>
                              <w:spacing w:after="0" w:line="240" w:lineRule="auto"/>
                              <w:rPr>
                                <w:rFonts w:ascii="Calibri" w:eastAsia="Times New Roman" w:hAnsi="Calibri" w:cs="Times New Roman"/>
                              </w:rPr>
                            </w:pPr>
                            <w:r w:rsidRPr="00FB6F71">
                              <w:rPr>
                                <w:rFonts w:ascii="Times New Roman" w:eastAsia="Times New Roman" w:hAnsi="Times New Roman" w:cs="Times New Roman"/>
                                <w:color w:val="000000"/>
                                <w:sz w:val="18"/>
                                <w:szCs w:val="18"/>
                              </w:rPr>
                              <w:t>Int. #0148-2024</w:t>
                            </w:r>
                          </w:p>
                          <w:p w14:paraId="0E489501" w14:textId="77777777" w:rsidR="00D10393" w:rsidRPr="000943D2" w:rsidRDefault="00D10393" w:rsidP="00D10393">
                            <w:pPr>
                              <w:widowControl w:val="0"/>
                              <w:suppressLineNumbers/>
                              <w:autoSpaceDE w:val="0"/>
                              <w:autoSpaceDN w:val="0"/>
                              <w:adjustRightInd w:val="0"/>
                              <w:spacing w:after="0" w:line="240" w:lineRule="auto"/>
                              <w:rPr>
                                <w:rFonts w:ascii="Times New Roman" w:eastAsia="Times New Roman" w:hAnsi="Times New Roman" w:cs="Times New Roman"/>
                                <w:color w:val="000000"/>
                                <w:sz w:val="18"/>
                                <w:szCs w:val="18"/>
                              </w:rPr>
                            </w:pPr>
                            <w:r w:rsidRPr="00FB6F71">
                              <w:rPr>
                                <w:rFonts w:ascii="Times New Roman" w:eastAsia="Times New Roman" w:hAnsi="Times New Roman" w:cs="Times New Roman"/>
                                <w:color w:val="000000"/>
                                <w:sz w:val="18"/>
                                <w:szCs w:val="18"/>
                              </w:rPr>
                              <w:t>01/07/26 10:00 AM</w:t>
                            </w:r>
                          </w:p>
                          <w:p w14:paraId="06050FD2" w14:textId="77777777" w:rsidR="00D10393" w:rsidRDefault="00D103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B90FB9" id="Text Box 2" o:spid="_x0000_s1027" type="#_x0000_t202" style="position:absolute;left:0;text-align:left;margin-left:.7pt;margin-top:21.9pt;width:116.15pt;height:80.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" fillcolor="white [3201]" stroked="f" strokeweight=".5pt">
                <v:textbox>
                  <w:txbxContent>
                    <w:p w14:paraId="43B1B25C" w14:textId="77777777" w:rsidR="00D10393" w:rsidRPr="00FB6F71" w:rsidRDefault="00D10393" w:rsidP="00D10393">
                      <w:pPr>
                        <w:widowControl w:val="0"/>
                        <w:suppressLineNumbers/>
                        <w:autoSpaceDE w:val="0"/>
                        <w:autoSpaceDN w:val="0"/>
                        <w:adjustRightInd w:val="0"/>
                        <w:spacing w:after="0" w:line="240" w:lineRule="auto"/>
                        <w:rPr>
                          <w:rFonts w:ascii="Times New Roman" w:eastAsia="Times New Roman" w:hAnsi="Times New Roman" w:cs="Times New Roman"/>
                          <w:color w:val="000000"/>
                          <w:sz w:val="18"/>
                          <w:szCs w:val="18"/>
                        </w:rPr>
                      </w:pPr>
                      <w:r w:rsidRPr="00FB6F71">
                        <w:rPr>
                          <w:rFonts w:ascii="Times New Roman" w:eastAsia="Times New Roman" w:hAnsi="Times New Roman" w:cs="Times New Roman"/>
                          <w:color w:val="000000"/>
                          <w:sz w:val="18"/>
                          <w:szCs w:val="18"/>
                        </w:rPr>
                        <w:t>TSW</w:t>
                      </w:r>
                    </w:p>
                    <w:p w14:paraId="131459ED" w14:textId="77777777" w:rsidR="00D10393" w:rsidRPr="00FB6F71" w:rsidRDefault="00D10393" w:rsidP="00D10393">
                      <w:pPr>
                        <w:widowControl w:val="0"/>
                        <w:suppressLineNumbers/>
                        <w:autoSpaceDE w:val="0"/>
                        <w:autoSpaceDN w:val="0"/>
                        <w:adjustRightInd w:val="0"/>
                        <w:spacing w:after="0" w:line="240" w:lineRule="auto"/>
                        <w:rPr>
                          <w:rFonts w:ascii="Calibri" w:eastAsia="Times New Roman" w:hAnsi="Calibri" w:cs="Times New Roman"/>
                        </w:rPr>
                      </w:pPr>
                      <w:r w:rsidRPr="00FB6F71">
                        <w:rPr>
                          <w:rFonts w:ascii="Times New Roman" w:eastAsia="Times New Roman" w:hAnsi="Times New Roman" w:cs="Times New Roman"/>
                          <w:color w:val="000000"/>
                          <w:sz w:val="18"/>
                          <w:szCs w:val="18"/>
                        </w:rPr>
                        <w:t>LS #8794</w:t>
                      </w:r>
                    </w:p>
                    <w:p w14:paraId="0ECA9F29" w14:textId="77777777" w:rsidR="00D10393" w:rsidRPr="00FB6F71" w:rsidRDefault="00D10393" w:rsidP="00D10393">
                      <w:pPr>
                        <w:widowControl w:val="0"/>
                        <w:suppressLineNumbers/>
                        <w:spacing w:after="0" w:line="240" w:lineRule="auto"/>
                        <w:rPr>
                          <w:rFonts w:ascii="Calibri" w:eastAsia="Times New Roman" w:hAnsi="Calibri" w:cs="Times New Roman"/>
                        </w:rPr>
                      </w:pPr>
                      <w:r w:rsidRPr="00FB6F71">
                        <w:rPr>
                          <w:rFonts w:ascii="Times New Roman" w:eastAsia="Times New Roman" w:hAnsi="Times New Roman" w:cs="Times New Roman"/>
                          <w:color w:val="000000"/>
                          <w:sz w:val="18"/>
                          <w:szCs w:val="18"/>
                        </w:rPr>
                        <w:t>Int. #0148-2024</w:t>
                      </w:r>
                    </w:p>
                    <w:p w14:paraId="0E489501" w14:textId="77777777" w:rsidR="00D10393" w:rsidRPr="000943D2" w:rsidRDefault="00D10393" w:rsidP="00D10393">
                      <w:pPr>
                        <w:widowControl w:val="0"/>
                        <w:suppressLineNumbers/>
                        <w:autoSpaceDE w:val="0"/>
                        <w:autoSpaceDN w:val="0"/>
                        <w:adjustRightInd w:val="0"/>
                        <w:spacing w:after="0" w:line="240" w:lineRule="auto"/>
                        <w:rPr>
                          <w:rFonts w:ascii="Times New Roman" w:eastAsia="Times New Roman" w:hAnsi="Times New Roman" w:cs="Times New Roman"/>
                          <w:color w:val="000000"/>
                          <w:sz w:val="18"/>
                          <w:szCs w:val="18"/>
                        </w:rPr>
                      </w:pPr>
                      <w:r w:rsidRPr="00FB6F71">
                        <w:rPr>
                          <w:rFonts w:ascii="Times New Roman" w:eastAsia="Times New Roman" w:hAnsi="Times New Roman" w:cs="Times New Roman"/>
                          <w:color w:val="000000"/>
                          <w:sz w:val="18"/>
                          <w:szCs w:val="18"/>
                        </w:rPr>
                        <w:t>01/07/26 10:00 AM</w:t>
                      </w:r>
                    </w:p>
                    <w:p w14:paraId="06050FD2" w14:textId="77777777" w:rsidR="00D10393" w:rsidRDefault="00D10393"/>
                  </w:txbxContent>
                </v:textbox>
              </v:shape>
            </w:pict>
          </mc:Fallback>
        </mc:AlternateContent>
      </w:r>
      <w:r w:rsidR="00D10393">
        <w:rPr>
          <w:rFonts w:ascii="Times New Roman" w:eastAsia="Times New Roman" w:hAnsi="Times New Roman" w:cs="Times New Roman"/>
          <w:sz w:val="24"/>
          <w:szCs w:val="24"/>
        </w:rPr>
        <w:br w:type="page"/>
      </w:r>
    </w:p>
    <w:p w14:paraId="747AAB5C" w14:textId="77777777" w:rsidR="000F1ED6" w:rsidRPr="000F1ED6" w:rsidRDefault="000F1ED6" w:rsidP="000F1ED6">
      <w:pPr>
        <w:spacing w:after="0" w:line="240" w:lineRule="auto"/>
        <w:jc w:val="center"/>
        <w:rPr>
          <w:rFonts w:ascii="Times New Roman" w:eastAsia="Times New Roman" w:hAnsi="Times New Roman" w:cs="Times New Roman"/>
          <w:sz w:val="24"/>
          <w:szCs w:val="24"/>
        </w:rPr>
      </w:pPr>
      <w:r w:rsidRPr="000F1ED6">
        <w:rPr>
          <w:rFonts w:ascii="Times New Roman" w:eastAsia="Times New Roman" w:hAnsi="Times New Roman" w:cs="Times New Roman"/>
          <w:sz w:val="24"/>
          <w:szCs w:val="24"/>
        </w:rPr>
        <w:lastRenderedPageBreak/>
        <w:t>Int. No. 579</w:t>
      </w:r>
    </w:p>
    <w:p w14:paraId="210CE04F" w14:textId="77777777" w:rsidR="000F1ED6" w:rsidRPr="000F1ED6" w:rsidRDefault="000F1ED6" w:rsidP="000F1ED6">
      <w:pPr>
        <w:spacing w:after="0" w:line="240" w:lineRule="auto"/>
        <w:jc w:val="center"/>
        <w:rPr>
          <w:rFonts w:ascii="Times New Roman" w:eastAsia="Times New Roman" w:hAnsi="Times New Roman" w:cs="Times New Roman"/>
          <w:sz w:val="24"/>
          <w:szCs w:val="24"/>
        </w:rPr>
      </w:pPr>
    </w:p>
    <w:p w14:paraId="06060228" w14:textId="77777777" w:rsidR="000F1ED6" w:rsidRPr="000F1ED6" w:rsidRDefault="000F1ED6" w:rsidP="000F1ED6">
      <w:pPr>
        <w:autoSpaceDE w:val="0"/>
        <w:autoSpaceDN w:val="0"/>
        <w:adjustRightInd w:val="0"/>
        <w:spacing w:after="0" w:line="240" w:lineRule="auto"/>
        <w:jc w:val="both"/>
        <w:rPr>
          <w:rFonts w:ascii="Times New Roman" w:eastAsia="Times New Roman" w:hAnsi="Times New Roman" w:cs="Times New Roman"/>
          <w:sz w:val="24"/>
          <w:szCs w:val="24"/>
        </w:rPr>
      </w:pPr>
      <w:r w:rsidRPr="000F1ED6">
        <w:rPr>
          <w:rFonts w:ascii="Times New Roman" w:eastAsia="Calibri" w:hAnsi="Times New Roman" w:cs="Times New Roman"/>
          <w:sz w:val="24"/>
          <w:szCs w:val="24"/>
        </w:rPr>
        <w:t xml:space="preserve">By Council Members </w:t>
      </w:r>
      <w:bookmarkStart w:id="1" w:name="_Hlk221282144"/>
      <w:r w:rsidRPr="000F1ED6">
        <w:rPr>
          <w:rFonts w:ascii="Times New Roman" w:eastAsia="Calibri" w:hAnsi="Times New Roman" w:cs="Times New Roman"/>
          <w:sz w:val="24"/>
          <w:szCs w:val="24"/>
        </w:rPr>
        <w:t>Gutiérrez, Hudson, Zhuang and Restler</w:t>
      </w:r>
      <w:bookmarkEnd w:id="1"/>
    </w:p>
    <w:p w14:paraId="2F8D68A3" w14:textId="77777777" w:rsidR="000F1ED6" w:rsidRPr="000F1ED6" w:rsidRDefault="000F1ED6" w:rsidP="000F1ED6">
      <w:pPr>
        <w:spacing w:after="0" w:line="240" w:lineRule="auto"/>
        <w:jc w:val="center"/>
        <w:rPr>
          <w:rFonts w:ascii="Times New Roman" w:eastAsia="Times New Roman" w:hAnsi="Times New Roman" w:cs="Times New Roman"/>
          <w:sz w:val="24"/>
          <w:szCs w:val="24"/>
        </w:rPr>
      </w:pPr>
    </w:p>
    <w:p w14:paraId="5EF40037" w14:textId="77777777" w:rsidR="000F1ED6" w:rsidRPr="000F1ED6" w:rsidRDefault="000F1ED6" w:rsidP="000F1ED6">
      <w:pPr>
        <w:spacing w:after="0" w:line="240" w:lineRule="auto"/>
        <w:jc w:val="both"/>
        <w:rPr>
          <w:rFonts w:ascii="Times New Roman" w:eastAsia="Times New Roman" w:hAnsi="Times New Roman" w:cs="Times New Roman"/>
          <w:vanish/>
          <w:sz w:val="24"/>
          <w:szCs w:val="24"/>
        </w:rPr>
      </w:pPr>
      <w:r w:rsidRPr="000F1ED6">
        <w:rPr>
          <w:rFonts w:ascii="Times New Roman" w:eastAsia="Times New Roman" w:hAnsi="Times New Roman" w:cs="Times New Roman"/>
          <w:vanish/>
          <w:sz w:val="24"/>
          <w:szCs w:val="24"/>
        </w:rPr>
        <w:t>..Title</w:t>
      </w:r>
    </w:p>
    <w:p w14:paraId="51B9375D"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24"/>
          <w:szCs w:val="24"/>
        </w:rPr>
        <w:t xml:space="preserve"> A Local Law to amend the administrative code of the city of New York, in relation to an education and outreach campaign to enroll students in 3-K and pre-K</w:t>
      </w:r>
    </w:p>
    <w:p w14:paraId="498DCE84" w14:textId="77777777" w:rsidR="000F1ED6" w:rsidRPr="000F1ED6" w:rsidRDefault="000F1ED6" w:rsidP="000F1ED6">
      <w:pPr>
        <w:spacing w:after="0" w:line="240" w:lineRule="auto"/>
        <w:jc w:val="both"/>
        <w:rPr>
          <w:rFonts w:ascii="Times New Roman" w:eastAsia="Times New Roman" w:hAnsi="Times New Roman" w:cs="Times New Roman"/>
          <w:vanish/>
          <w:sz w:val="24"/>
          <w:szCs w:val="24"/>
        </w:rPr>
      </w:pPr>
      <w:r w:rsidRPr="000F1ED6">
        <w:rPr>
          <w:rFonts w:ascii="Times New Roman" w:eastAsia="Times New Roman" w:hAnsi="Times New Roman" w:cs="Times New Roman"/>
          <w:vanish/>
          <w:sz w:val="24"/>
          <w:szCs w:val="24"/>
        </w:rPr>
        <w:t>..Body</w:t>
      </w:r>
    </w:p>
    <w:p w14:paraId="60386EB9" w14:textId="77777777" w:rsidR="000F1ED6" w:rsidRPr="000F1ED6" w:rsidRDefault="000F1ED6" w:rsidP="000F1ED6">
      <w:pPr>
        <w:spacing w:after="0" w:line="240" w:lineRule="auto"/>
        <w:jc w:val="both"/>
        <w:rPr>
          <w:rFonts w:ascii="Times New Roman" w:eastAsia="Times New Roman" w:hAnsi="Times New Roman" w:cs="Times New Roman"/>
          <w:sz w:val="24"/>
          <w:szCs w:val="24"/>
          <w:u w:val="single"/>
        </w:rPr>
      </w:pPr>
    </w:p>
    <w:p w14:paraId="6FFCA810"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24"/>
          <w:szCs w:val="24"/>
          <w:u w:val="single"/>
        </w:rPr>
        <w:t>Be it enacted by the Council as follows:</w:t>
      </w:r>
    </w:p>
    <w:p w14:paraId="4AC86D7D" w14:textId="77777777" w:rsidR="000F1ED6" w:rsidRPr="000F1ED6" w:rsidRDefault="000F1ED6" w:rsidP="000F1ED6">
      <w:pPr>
        <w:spacing w:after="0" w:line="240" w:lineRule="auto"/>
        <w:ind w:firstLine="720"/>
        <w:jc w:val="both"/>
        <w:rPr>
          <w:rFonts w:ascii="Times New Roman" w:eastAsia="Times New Roman" w:hAnsi="Times New Roman" w:cs="Times New Roman"/>
          <w:sz w:val="24"/>
          <w:szCs w:val="24"/>
        </w:rPr>
      </w:pPr>
    </w:p>
    <w:p w14:paraId="061D4209"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rPr>
        <w:sectPr w:rsidR="000F1ED6" w:rsidRPr="000F1ED6" w:rsidSect="000F1ED6">
          <w:footerReference w:type="default" r:id="rId16"/>
          <w:footerReference w:type="first" r:id="rId17"/>
          <w:type w:val="continuous"/>
          <w:pgSz w:w="12240" w:h="15840"/>
          <w:pgMar w:top="1440" w:right="1440" w:bottom="1440" w:left="1440" w:header="720" w:footer="720" w:gutter="0"/>
          <w:cols w:space="720"/>
          <w:docGrid w:linePitch="360"/>
        </w:sectPr>
      </w:pPr>
    </w:p>
    <w:p w14:paraId="2B7AFCC8"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rPr>
      </w:pPr>
      <w:r w:rsidRPr="000F1ED6">
        <w:rPr>
          <w:rFonts w:ascii="Times New Roman" w:eastAsia="Times New Roman" w:hAnsi="Times New Roman" w:cs="Times New Roman"/>
          <w:sz w:val="24"/>
          <w:szCs w:val="24"/>
        </w:rPr>
        <w:t>Section 1. Title 21-A of the administrative code of the city of New York is amended by adding a new chapter 36 to read as follows:</w:t>
      </w:r>
    </w:p>
    <w:p w14:paraId="28405043" w14:textId="77777777" w:rsidR="000F1ED6" w:rsidRPr="000F1ED6" w:rsidRDefault="000F1ED6" w:rsidP="000F1ED6">
      <w:pPr>
        <w:spacing w:after="0" w:line="480" w:lineRule="auto"/>
        <w:jc w:val="center"/>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CHAPTER 36</w:t>
      </w:r>
    </w:p>
    <w:p w14:paraId="4653D861" w14:textId="77777777" w:rsidR="000F1ED6" w:rsidRPr="000F1ED6" w:rsidRDefault="000F1ED6" w:rsidP="000F1ED6">
      <w:pPr>
        <w:spacing w:after="0" w:line="480" w:lineRule="auto"/>
        <w:jc w:val="center"/>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EARLY CHILDHOOD EDUCATION PROGRAMS</w:t>
      </w:r>
    </w:p>
    <w:p w14:paraId="19A0EA5E"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 21-1007 3-K and pre-K education and outreach. a. Definitions. For the purposes of this chapter, the following terms have the following meanings:</w:t>
      </w:r>
    </w:p>
    <w:p w14:paraId="4D4BC58E"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3-K. The term “3-K” means an early childhood education program operated by, or pursuant to a contract with, the department that primarily serves children aged 3 years old.</w:t>
      </w:r>
    </w:p>
    <w:p w14:paraId="6EE6B545"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Community-based organization. The term “community-based organization” means a non-profit organization providing services to, or operating for the benefit of, a particular community.</w:t>
      </w:r>
    </w:p>
    <w:p w14:paraId="23C50C5B"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Pre-K. The term “pre-K” means an early childhood education program operated by, or pursuant to a contract with, the department that primarily serves children aged 4 years old.</w:t>
      </w:r>
    </w:p>
    <w:p w14:paraId="5977D54D"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Public housing. The term “public housing” means housing owned or operated by the New York city housing authority.</w:t>
      </w:r>
    </w:p>
    <w:p w14:paraId="653EC76F"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Shelter. The term “shelter” means temporary housing assistance provided to homeless adults, adult families, families with children, migrants, and runaway and homeless youth by the city or a provider under contract or similar agreement with the city.</w:t>
      </w:r>
    </w:p>
    <w:p w14:paraId="3475CCB5"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sz w:val="24"/>
          <w:szCs w:val="24"/>
          <w:u w:val="single"/>
        </w:rPr>
        <w:lastRenderedPageBreak/>
        <w:t>b. The chancellor</w:t>
      </w:r>
      <w:r w:rsidRPr="000F1ED6">
        <w:rPr>
          <w:rFonts w:ascii="Times New Roman" w:eastAsia="Times New Roman" w:hAnsi="Times New Roman" w:cs="Times New Roman"/>
          <w:color w:val="000000"/>
          <w:sz w:val="24"/>
          <w:szCs w:val="24"/>
          <w:u w:val="single"/>
          <w:shd w:val="clear" w:color="auto" w:fill="FFFFFF"/>
        </w:rPr>
        <w:t xml:space="preserve"> shall develop and implement an education and outreach campaign targeting families with children who are eligible to enroll in 3-K or pre-K. Such campaign shall be designed to prioritize outreach to low-income families. Such education and outreach campaign shall be conducted citywide in the designated citywide languages as defined in section 23-1101, and any additional languages as determined by the chancellor in consultation with community-based organizations, and shall include, but need not be limited to information on:</w:t>
      </w:r>
    </w:p>
    <w:p w14:paraId="263B1E5D" w14:textId="77777777" w:rsidR="000F1ED6" w:rsidRPr="000F1ED6" w:rsidRDefault="000F1ED6" w:rsidP="000F1ED6">
      <w:pPr>
        <w:spacing w:after="0" w:line="480" w:lineRule="auto"/>
        <w:ind w:firstLine="720"/>
        <w:jc w:val="both"/>
        <w:rPr>
          <w:rFonts w:ascii="Times New Roman" w:eastAsia="Times New Roman" w:hAnsi="Times New Roman" w:cs="Times New Roman"/>
          <w:sz w:val="24"/>
          <w:szCs w:val="24"/>
          <w:u w:val="single"/>
        </w:rPr>
      </w:pPr>
      <w:r w:rsidRPr="000F1ED6">
        <w:rPr>
          <w:rFonts w:ascii="Times New Roman" w:eastAsia="Times New Roman" w:hAnsi="Times New Roman" w:cs="Times New Roman"/>
          <w:sz w:val="24"/>
          <w:szCs w:val="24"/>
          <w:u w:val="single"/>
        </w:rPr>
        <w:t>1. The benefits of early childhood education;</w:t>
      </w:r>
    </w:p>
    <w:p w14:paraId="45088AC2"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2. How to apply for 3-K and pre-K; and</w:t>
      </w:r>
    </w:p>
    <w:p w14:paraId="73C01E6C"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3. 3-K and pre-K programs with available seats.</w:t>
      </w:r>
    </w:p>
    <w:p w14:paraId="2C5C0F4B"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c. Education and outreach required pursuant to subdivision b of this section shall include, but need not be limited to, text messaging; phone calls; events held by community-based organizations; events held by the department; and print, radio, internet, and television advertisements. To the extent practicable, such education and outreach shall be implemented in multiple settings, including, but not limited to:</w:t>
      </w:r>
    </w:p>
    <w:p w14:paraId="62C3860A"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1. Subways and buses;</w:t>
      </w:r>
    </w:p>
    <w:p w14:paraId="01FA06A7"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2. Shelters; and</w:t>
      </w:r>
    </w:p>
    <w:p w14:paraId="6FDDE00D"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 xml:space="preserve">3. In or near schools, places of worship, and public housing. </w:t>
      </w:r>
    </w:p>
    <w:p w14:paraId="2DE93316" w14:textId="77777777" w:rsidR="000F1ED6" w:rsidRPr="000F1ED6" w:rsidRDefault="000F1ED6" w:rsidP="000F1ED6">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0F1ED6">
        <w:rPr>
          <w:rFonts w:ascii="Times New Roman" w:eastAsia="Times New Roman" w:hAnsi="Times New Roman" w:cs="Times New Roman"/>
          <w:color w:val="000000"/>
          <w:sz w:val="24"/>
          <w:szCs w:val="24"/>
          <w:u w:val="single"/>
          <w:shd w:val="clear" w:color="auto" w:fill="FFFFFF"/>
        </w:rPr>
        <w:t xml:space="preserve">d. In developing and implementing such campaign, </w:t>
      </w:r>
      <w:r w:rsidRPr="000F1ED6">
        <w:rPr>
          <w:rFonts w:ascii="Times New Roman" w:eastAsia="Times New Roman" w:hAnsi="Times New Roman" w:cs="Times New Roman"/>
          <w:sz w:val="24"/>
          <w:szCs w:val="24"/>
          <w:u w:val="single"/>
        </w:rPr>
        <w:t xml:space="preserve">the chancellor </w:t>
      </w:r>
      <w:r w:rsidRPr="000F1ED6">
        <w:rPr>
          <w:rFonts w:ascii="Times New Roman" w:eastAsia="Times New Roman" w:hAnsi="Times New Roman" w:cs="Times New Roman"/>
          <w:color w:val="000000"/>
          <w:sz w:val="24"/>
          <w:szCs w:val="24"/>
          <w:u w:val="single"/>
          <w:shd w:val="clear" w:color="auto" w:fill="FFFFFF"/>
        </w:rPr>
        <w:t>shall collaborate with the New York city housing authority, the department of social services, the administration for children’s services, and any other office or agency as determined by the chancellor.</w:t>
      </w:r>
    </w:p>
    <w:p w14:paraId="74862880" w14:textId="3C8E29AC" w:rsidR="000F1ED6" w:rsidRPr="000F1ED6" w:rsidRDefault="000F1ED6" w:rsidP="00C94599">
      <w:pPr>
        <w:spacing w:after="0" w:line="480" w:lineRule="auto"/>
        <w:ind w:firstLine="720"/>
        <w:jc w:val="both"/>
        <w:rPr>
          <w:rFonts w:ascii="Times New Roman" w:eastAsia="Times New Roman" w:hAnsi="Times New Roman" w:cs="Times New Roman"/>
          <w:sz w:val="24"/>
          <w:szCs w:val="24"/>
        </w:rPr>
      </w:pPr>
      <w:r w:rsidRPr="000F1ED6">
        <w:rPr>
          <w:rFonts w:ascii="Times New Roman" w:eastAsia="Times New Roman" w:hAnsi="Times New Roman" w:cs="Times New Roman"/>
          <w:sz w:val="24"/>
          <w:szCs w:val="24"/>
        </w:rPr>
        <w:t>§ 2. This local law takes effect immediately.</w:t>
      </w:r>
      <w:r w:rsidR="00C94599">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2" behindDoc="0" locked="0" layoutInCell="1" allowOverlap="1" wp14:anchorId="03691D7C" wp14:editId="04676ACF">
                <wp:simplePos x="0" y="0"/>
                <wp:positionH relativeFrom="column">
                  <wp:posOffset>-232662</wp:posOffset>
                </wp:positionH>
                <wp:positionV relativeFrom="paragraph">
                  <wp:posOffset>310599</wp:posOffset>
                </wp:positionV>
                <wp:extent cx="1604514" cy="785003"/>
                <wp:effectExtent l="0" t="0" r="0" b="0"/>
                <wp:wrapNone/>
                <wp:docPr id="357015882" name="Text Box 3"/>
                <wp:cNvGraphicFramePr/>
                <a:graphic xmlns:a="http://schemas.openxmlformats.org/drawingml/2006/main">
                  <a:graphicData uri="http://schemas.microsoft.com/office/word/2010/wordprocessingShape">
                    <wps:wsp>
                      <wps:cNvSpPr txBox="1"/>
                      <wps:spPr>
                        <a:xfrm>
                          <a:off x="0" y="0"/>
                          <a:ext cx="1604514" cy="785003"/>
                        </a:xfrm>
                        <a:prstGeom prst="rect">
                          <a:avLst/>
                        </a:prstGeom>
                        <a:solidFill>
                          <a:schemeClr val="lt1"/>
                        </a:solidFill>
                        <a:ln w="6350">
                          <a:noFill/>
                        </a:ln>
                      </wps:spPr>
                      <wps:txbx>
                        <w:txbxContent>
                          <w:p w14:paraId="0D53116E" w14:textId="77777777" w:rsidR="000F1ED6" w:rsidRPr="000F1ED6" w:rsidRDefault="000F1ED6" w:rsidP="000F1ED6">
                            <w:pPr>
                              <w:spacing w:after="0" w:line="240" w:lineRule="auto"/>
                              <w:jc w:val="both"/>
                              <w:rPr>
                                <w:rFonts w:ascii="Times New Roman" w:eastAsia="Times New Roman" w:hAnsi="Times New Roman" w:cs="Times New Roman"/>
                                <w:sz w:val="18"/>
                                <w:szCs w:val="18"/>
                              </w:rPr>
                            </w:pPr>
                            <w:r w:rsidRPr="000F1ED6">
                              <w:rPr>
                                <w:rFonts w:ascii="Times New Roman" w:eastAsia="Times New Roman" w:hAnsi="Times New Roman" w:cs="Times New Roman"/>
                                <w:sz w:val="18"/>
                                <w:szCs w:val="18"/>
                              </w:rPr>
                              <w:t>NJF</w:t>
                            </w:r>
                          </w:p>
                          <w:p w14:paraId="46D05804"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LS #12406/13394/13869/16270/16383/16604</w:t>
                            </w:r>
                          </w:p>
                          <w:p w14:paraId="41CD6DFD"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Int. #1033-2024</w:t>
                            </w:r>
                          </w:p>
                          <w:p w14:paraId="01016944" w14:textId="77777777" w:rsidR="000F1ED6" w:rsidRPr="000F1ED6" w:rsidRDefault="000F1ED6" w:rsidP="000F1ED6">
                            <w:pPr>
                              <w:spacing w:after="0" w:line="240" w:lineRule="auto"/>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1/5/2026 12:06 PM</w:t>
                            </w:r>
                          </w:p>
                          <w:p w14:paraId="02AF0F6B" w14:textId="77777777" w:rsidR="000F1ED6" w:rsidRDefault="000F1E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91D7C" id="Text Box 3" o:spid="_x0000_s1028" type="#_x0000_t202" style="position:absolute;left:0;text-align:left;margin-left:-18.3pt;margin-top:24.45pt;width:126.35pt;height:61.8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" fillcolor="white [3201]" stroked="f" strokeweight=".5pt">
                <v:textbox>
                  <w:txbxContent>
                    <w:p w14:paraId="0D53116E" w14:textId="77777777" w:rsidR="000F1ED6" w:rsidRPr="000F1ED6" w:rsidRDefault="000F1ED6" w:rsidP="000F1ED6">
                      <w:pPr>
                        <w:spacing w:after="0" w:line="240" w:lineRule="auto"/>
                        <w:jc w:val="both"/>
                        <w:rPr>
                          <w:rFonts w:ascii="Times New Roman" w:eastAsia="Times New Roman" w:hAnsi="Times New Roman" w:cs="Times New Roman"/>
                          <w:sz w:val="18"/>
                          <w:szCs w:val="18"/>
                        </w:rPr>
                      </w:pPr>
                      <w:r w:rsidRPr="000F1ED6">
                        <w:rPr>
                          <w:rFonts w:ascii="Times New Roman" w:eastAsia="Times New Roman" w:hAnsi="Times New Roman" w:cs="Times New Roman"/>
                          <w:sz w:val="18"/>
                          <w:szCs w:val="18"/>
                        </w:rPr>
                        <w:t>NJF</w:t>
                      </w:r>
                    </w:p>
                    <w:p w14:paraId="46D05804"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LS #12406/13394/13869/16270/16383/16604</w:t>
                      </w:r>
                    </w:p>
                    <w:p w14:paraId="41CD6DFD" w14:textId="77777777" w:rsidR="000F1ED6" w:rsidRPr="000F1ED6" w:rsidRDefault="000F1ED6" w:rsidP="000F1ED6">
                      <w:pPr>
                        <w:spacing w:after="0" w:line="240" w:lineRule="auto"/>
                        <w:jc w:val="both"/>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Int. #1033-2024</w:t>
                      </w:r>
                    </w:p>
                    <w:p w14:paraId="01016944" w14:textId="77777777" w:rsidR="000F1ED6" w:rsidRPr="000F1ED6" w:rsidRDefault="000F1ED6" w:rsidP="000F1ED6">
                      <w:pPr>
                        <w:spacing w:after="0" w:line="240" w:lineRule="auto"/>
                        <w:rPr>
                          <w:rFonts w:ascii="Times New Roman" w:eastAsia="Times New Roman" w:hAnsi="Times New Roman" w:cs="Times New Roman"/>
                          <w:sz w:val="24"/>
                          <w:szCs w:val="24"/>
                        </w:rPr>
                      </w:pPr>
                      <w:r w:rsidRPr="000F1ED6">
                        <w:rPr>
                          <w:rFonts w:ascii="Times New Roman" w:eastAsia="Times New Roman" w:hAnsi="Times New Roman" w:cs="Times New Roman"/>
                          <w:sz w:val="18"/>
                          <w:szCs w:val="18"/>
                        </w:rPr>
                        <w:t>1/5/2026 12:06 PM</w:t>
                      </w:r>
                    </w:p>
                    <w:p w14:paraId="02AF0F6B" w14:textId="77777777" w:rsidR="000F1ED6" w:rsidRDefault="000F1ED6"/>
                  </w:txbxContent>
                </v:textbox>
              </v:shape>
            </w:pict>
          </mc:Fallback>
        </mc:AlternateContent>
      </w:r>
      <w:r w:rsidR="00C94599">
        <w:rPr>
          <w:rFonts w:ascii="Times New Roman" w:eastAsia="Times New Roman" w:hAnsi="Times New Roman" w:cs="Times New Roman"/>
          <w:sz w:val="24"/>
          <w:szCs w:val="24"/>
        </w:rPr>
        <w:br w:type="page"/>
      </w:r>
    </w:p>
    <w:p w14:paraId="1BB0DC23" w14:textId="77777777" w:rsidR="001D0F29" w:rsidRPr="001D0F29" w:rsidRDefault="001D0F29" w:rsidP="001D0F29">
      <w:pPr>
        <w:spacing w:after="0" w:line="240" w:lineRule="auto"/>
        <w:jc w:val="center"/>
        <w:rPr>
          <w:rFonts w:ascii="Times New Roman" w:eastAsia="Times New Roman" w:hAnsi="Times New Roman" w:cs="Times New Roman"/>
          <w:sz w:val="24"/>
          <w:szCs w:val="24"/>
        </w:rPr>
      </w:pPr>
      <w:r w:rsidRPr="001D0F29">
        <w:rPr>
          <w:rFonts w:ascii="Times New Roman" w:eastAsia="Times New Roman" w:hAnsi="Times New Roman" w:cs="Times New Roman"/>
          <w:sz w:val="24"/>
          <w:szCs w:val="24"/>
        </w:rPr>
        <w:lastRenderedPageBreak/>
        <w:t>Int. No. 580</w:t>
      </w:r>
    </w:p>
    <w:p w14:paraId="6AF9EF1F" w14:textId="77777777" w:rsidR="001D0F29" w:rsidRPr="001D0F29" w:rsidRDefault="001D0F29" w:rsidP="001D0F29">
      <w:pPr>
        <w:spacing w:after="0" w:line="240" w:lineRule="auto"/>
        <w:jc w:val="center"/>
        <w:rPr>
          <w:rFonts w:ascii="Times New Roman" w:eastAsia="Times New Roman" w:hAnsi="Times New Roman" w:cs="Times New Roman"/>
          <w:sz w:val="24"/>
          <w:szCs w:val="24"/>
        </w:rPr>
      </w:pPr>
    </w:p>
    <w:p w14:paraId="11577240" w14:textId="77777777" w:rsidR="001D0F29" w:rsidRPr="001D0F29" w:rsidRDefault="001D0F29" w:rsidP="001D0F2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D0F29">
        <w:rPr>
          <w:rFonts w:ascii="Times New Roman" w:eastAsia="Times New Roman" w:hAnsi="Times New Roman" w:cs="Times New Roman"/>
          <w:color w:val="000000"/>
          <w:sz w:val="24"/>
          <w:szCs w:val="24"/>
        </w:rPr>
        <w:t>By Council Members Gutiérrez, Riley, Won, Avilés, P. Sanchez, Hanif, Brewer, Stevens, Lee, Joseph, De La Rosa, Krishnan, Nurse, Restler, Cabán, Louis, Ossé, Hudson, Abreu and Farías</w:t>
      </w:r>
    </w:p>
    <w:p w14:paraId="62C6A9A2" w14:textId="77777777" w:rsidR="001D0F29" w:rsidRPr="001D0F29" w:rsidRDefault="001D0F29" w:rsidP="001D0F29">
      <w:pPr>
        <w:spacing w:after="0" w:line="240" w:lineRule="auto"/>
        <w:jc w:val="both"/>
        <w:rPr>
          <w:rFonts w:ascii="Times New Roman" w:eastAsia="Times New Roman" w:hAnsi="Times New Roman" w:cs="Times New Roman"/>
          <w:sz w:val="24"/>
          <w:szCs w:val="24"/>
        </w:rPr>
      </w:pPr>
    </w:p>
    <w:p w14:paraId="7A66A861" w14:textId="77777777" w:rsidR="001D0F29" w:rsidRPr="001D0F29" w:rsidRDefault="001D0F29" w:rsidP="001D0F29">
      <w:pPr>
        <w:spacing w:after="0" w:line="240" w:lineRule="auto"/>
        <w:jc w:val="both"/>
        <w:rPr>
          <w:rFonts w:ascii="Times New Roman" w:eastAsia="Times New Roman" w:hAnsi="Times New Roman" w:cs="Times New Roman"/>
          <w:vanish/>
          <w:sz w:val="24"/>
          <w:szCs w:val="24"/>
        </w:rPr>
      </w:pPr>
      <w:r w:rsidRPr="001D0F29">
        <w:rPr>
          <w:rFonts w:ascii="Times New Roman" w:eastAsia="Times New Roman" w:hAnsi="Times New Roman" w:cs="Times New Roman"/>
          <w:vanish/>
          <w:sz w:val="24"/>
          <w:szCs w:val="24"/>
        </w:rPr>
        <w:t>..Title</w:t>
      </w:r>
    </w:p>
    <w:p w14:paraId="4F568D18" w14:textId="77777777" w:rsidR="001D0F29" w:rsidRPr="001D0F29" w:rsidRDefault="001D0F29" w:rsidP="001D0F29">
      <w:pPr>
        <w:spacing w:after="0" w:line="240" w:lineRule="auto"/>
        <w:jc w:val="both"/>
        <w:rPr>
          <w:rFonts w:ascii="Times New Roman" w:eastAsia="Times New Roman" w:hAnsi="Times New Roman" w:cs="Times New Roman"/>
          <w:sz w:val="24"/>
          <w:szCs w:val="24"/>
        </w:rPr>
      </w:pPr>
      <w:r w:rsidRPr="001D0F29">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993222445"/>
          <w:placeholder>
            <w:docPart w:val="7840D64A08DD4524A468EF9A9B4DE229"/>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1D0F29">
            <w:rPr>
              <w:rFonts w:ascii="Times New Roman" w:eastAsia="Times New Roman" w:hAnsi="Times New Roman" w:cs="Times New Roman"/>
              <w:sz w:val="24"/>
              <w:szCs w:val="24"/>
            </w:rPr>
            <w:t>New York city charter</w:t>
          </w:r>
        </w:sdtContent>
      </w:sdt>
      <w:r w:rsidRPr="001D0F29">
        <w:rPr>
          <w:rFonts w:ascii="Times New Roman" w:eastAsia="Times New Roman" w:hAnsi="Times New Roman" w:cs="Times New Roman"/>
          <w:sz w:val="24"/>
          <w:szCs w:val="24"/>
        </w:rPr>
        <w:t>, in relation to establishing an office of child care to oversee free child care for all city residents</w:t>
      </w:r>
    </w:p>
    <w:p w14:paraId="466FB54C" w14:textId="77777777" w:rsidR="001D0F29" w:rsidRPr="001D0F29" w:rsidRDefault="001D0F29" w:rsidP="001D0F29">
      <w:pPr>
        <w:spacing w:after="0" w:line="240" w:lineRule="auto"/>
        <w:jc w:val="both"/>
        <w:rPr>
          <w:rFonts w:ascii="Times New Roman" w:eastAsia="Times New Roman" w:hAnsi="Times New Roman" w:cs="Times New Roman"/>
          <w:vanish/>
          <w:sz w:val="24"/>
          <w:szCs w:val="24"/>
        </w:rPr>
      </w:pPr>
      <w:r w:rsidRPr="001D0F29">
        <w:rPr>
          <w:rFonts w:ascii="Times New Roman" w:eastAsia="Times New Roman" w:hAnsi="Times New Roman" w:cs="Times New Roman"/>
          <w:vanish/>
          <w:sz w:val="24"/>
          <w:szCs w:val="24"/>
        </w:rPr>
        <w:t>..Body</w:t>
      </w:r>
    </w:p>
    <w:p w14:paraId="468B0DCF" w14:textId="77777777" w:rsidR="001D0F29" w:rsidRPr="001D0F29" w:rsidRDefault="001D0F29" w:rsidP="001D0F29">
      <w:pPr>
        <w:spacing w:after="0" w:line="240" w:lineRule="auto"/>
        <w:jc w:val="both"/>
        <w:rPr>
          <w:rFonts w:ascii="Times New Roman" w:eastAsia="Times New Roman" w:hAnsi="Times New Roman" w:cs="Times New Roman"/>
          <w:sz w:val="24"/>
          <w:szCs w:val="24"/>
          <w:u w:val="single"/>
        </w:rPr>
      </w:pPr>
    </w:p>
    <w:p w14:paraId="5F9D98F0" w14:textId="77777777" w:rsidR="001D0F29" w:rsidRPr="001D0F29" w:rsidRDefault="001D0F29" w:rsidP="001D0F29">
      <w:pPr>
        <w:spacing w:after="0" w:line="240" w:lineRule="auto"/>
        <w:jc w:val="both"/>
        <w:rPr>
          <w:rFonts w:ascii="Times New Roman" w:eastAsia="Times New Roman" w:hAnsi="Times New Roman" w:cs="Times New Roman"/>
          <w:sz w:val="24"/>
          <w:szCs w:val="24"/>
        </w:rPr>
      </w:pPr>
      <w:r w:rsidRPr="001D0F29">
        <w:rPr>
          <w:rFonts w:ascii="Times New Roman" w:eastAsia="Times New Roman" w:hAnsi="Times New Roman" w:cs="Times New Roman"/>
          <w:sz w:val="24"/>
          <w:szCs w:val="24"/>
          <w:u w:val="single"/>
        </w:rPr>
        <w:t>Be it enacted by the Council as follows:</w:t>
      </w:r>
    </w:p>
    <w:p w14:paraId="3C0107C1" w14:textId="77777777" w:rsidR="001D0F29" w:rsidRPr="001D0F29" w:rsidRDefault="001D0F29" w:rsidP="001D0F29">
      <w:pPr>
        <w:spacing w:after="0" w:line="240" w:lineRule="auto"/>
        <w:ind w:firstLine="720"/>
        <w:jc w:val="both"/>
        <w:rPr>
          <w:rFonts w:ascii="Times New Roman" w:eastAsia="Times New Roman" w:hAnsi="Times New Roman" w:cs="Times New Roman"/>
          <w:sz w:val="24"/>
          <w:szCs w:val="24"/>
        </w:rPr>
      </w:pPr>
    </w:p>
    <w:p w14:paraId="0E93456B" w14:textId="77777777" w:rsidR="001D0F29" w:rsidRPr="001D0F29" w:rsidRDefault="001D0F29" w:rsidP="001D0F29">
      <w:pPr>
        <w:spacing w:after="0" w:line="480" w:lineRule="auto"/>
        <w:ind w:firstLine="720"/>
        <w:jc w:val="both"/>
        <w:rPr>
          <w:rFonts w:ascii="Times New Roman" w:eastAsia="Times New Roman" w:hAnsi="Times New Roman" w:cs="Times New Roman"/>
          <w:sz w:val="24"/>
          <w:szCs w:val="24"/>
        </w:rPr>
        <w:sectPr w:rsidR="001D0F29" w:rsidRPr="001D0F29" w:rsidSect="001D0F29">
          <w:footerReference w:type="default" r:id="rId18"/>
          <w:footerReference w:type="first" r:id="rId19"/>
          <w:type w:val="continuous"/>
          <w:pgSz w:w="12240" w:h="15840"/>
          <w:pgMar w:top="1440" w:right="1440" w:bottom="1440" w:left="1440" w:header="720" w:footer="720" w:gutter="0"/>
          <w:cols w:space="720"/>
          <w:docGrid w:linePitch="360"/>
        </w:sectPr>
      </w:pPr>
    </w:p>
    <w:p w14:paraId="42DAC63B" w14:textId="77777777" w:rsidR="001D0F29" w:rsidRPr="001D0F29" w:rsidRDefault="001D0F29" w:rsidP="001D0F29">
      <w:pPr>
        <w:spacing w:after="0" w:line="480" w:lineRule="auto"/>
        <w:ind w:firstLine="720"/>
        <w:jc w:val="both"/>
        <w:rPr>
          <w:rFonts w:ascii="Times New Roman" w:eastAsia="Times New Roman" w:hAnsi="Times New Roman" w:cs="Times New Roman"/>
          <w:sz w:val="24"/>
          <w:szCs w:val="24"/>
        </w:rPr>
      </w:pPr>
      <w:r w:rsidRPr="001D0F29">
        <w:rPr>
          <w:rFonts w:ascii="Times New Roman" w:eastAsia="Times New Roman" w:hAnsi="Times New Roman" w:cs="Times New Roman"/>
          <w:sz w:val="24"/>
          <w:szCs w:val="24"/>
        </w:rPr>
        <w:t xml:space="preserve">Section 1. </w:t>
      </w:r>
      <w:r w:rsidRPr="001D0F29">
        <w:rPr>
          <w:rFonts w:ascii="Times New Roman" w:eastAsia="Times New Roman" w:hAnsi="Times New Roman" w:cs="Times New Roman"/>
          <w:color w:val="000000"/>
          <w:sz w:val="24"/>
          <w:szCs w:val="24"/>
        </w:rPr>
        <w:t>Chapter 1 of the New York city charter is amended by adding a new section 20-o to read as follows:</w:t>
      </w:r>
    </w:p>
    <w:p w14:paraId="5DF38D4A" w14:textId="77777777" w:rsidR="001D0F29" w:rsidRPr="001D0F29" w:rsidRDefault="001D0F29" w:rsidP="001D0F29">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20-o Office of child care. a. Definitions. As used in this section, the following terms have the following meanings:</w:t>
      </w:r>
    </w:p>
    <w:p w14:paraId="63803123" w14:textId="77777777" w:rsidR="001D0F29" w:rsidRPr="001D0F29" w:rsidRDefault="001D0F29" w:rsidP="001D0F29">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Child care. The term “child care” means care for a child between the ages of 6 weeks and 5 years on a regular basis provided away from the child’s residence for less than 24 hours per day by a person other than the parent, stepparent, guardian or relative within the third degree of consanguinity of the parents or stepparents of such child. </w:t>
      </w:r>
    </w:p>
    <w:p w14:paraId="47EA0313" w14:textId="77777777" w:rsidR="001D0F29" w:rsidRPr="001D0F29" w:rsidRDefault="001D0F29" w:rsidP="001D0F29">
      <w:pPr>
        <w:widowControl w:val="0"/>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Director. The term “director” means the director of the office of child care.</w:t>
      </w:r>
    </w:p>
    <w:p w14:paraId="7784D74D"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b. No later than 1 year after the effective date of the local law that added this section, the mayor shall establish an office of child care. Such office may be established in the executive office of the mayor and may be established as a separate office or within any other office of the mayor or within any department the head of which is appointed by the mayor. Such office shall be headed by a director who shall be appointed by the mayor or the head of such department.</w:t>
      </w:r>
    </w:p>
    <w:p w14:paraId="3E44984A"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c. Powers and duties. The director shall have the power and duty to:</w:t>
      </w:r>
    </w:p>
    <w:p w14:paraId="68931756"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lastRenderedPageBreak/>
        <w:t xml:space="preserve">1. </w:t>
      </w:r>
      <w:r w:rsidRPr="001D0F29">
        <w:rPr>
          <w:rFonts w:ascii="Times New Roman" w:eastAsia="Times New Roman" w:hAnsi="Times New Roman" w:cs="Times New Roman"/>
          <w:color w:val="000000"/>
          <w:sz w:val="24"/>
          <w:szCs w:val="24"/>
          <w:u w:val="single"/>
        </w:rPr>
        <w:t>Ensure that no later than 4 years after the effective date of the local law that added this section, there shall be free child care available for all city residents, including for undocumented children and children of undocumented individuals living in the city;</w:t>
      </w:r>
    </w:p>
    <w:p w14:paraId="6DF330E1"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t xml:space="preserve">2. Work in consultation with relevant programs, agencies and state entities to provide information and assistance to families seeking child care services, including center-based and home-based family child care, in the designated citywide languages as defined in </w:t>
      </w:r>
      <w:r w:rsidRPr="001D0F29">
        <w:rPr>
          <w:rFonts w:ascii="Times New Roman" w:eastAsia="Times New Roman" w:hAnsi="Times New Roman" w:cs="Times New Roman"/>
          <w:color w:val="000000"/>
          <w:sz w:val="24"/>
          <w:szCs w:val="24"/>
          <w:u w:val="single"/>
        </w:rPr>
        <w:t>subdivision a of section 23-1101 of the administrative code</w:t>
      </w:r>
      <w:r w:rsidRPr="001D0F29">
        <w:rPr>
          <w:rFonts w:ascii="Times New Roman" w:eastAsia="Times New Roman" w:hAnsi="Times New Roman" w:cs="Times New Roman"/>
          <w:sz w:val="24"/>
          <w:szCs w:val="24"/>
          <w:u w:val="single"/>
        </w:rPr>
        <w:t xml:space="preserve">; </w:t>
      </w:r>
    </w:p>
    <w:p w14:paraId="25A7247F"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sz w:val="24"/>
          <w:szCs w:val="24"/>
          <w:u w:val="single"/>
        </w:rPr>
        <w:t xml:space="preserve">3. Facilitate interagency collaboration with relevant agencies, including the department of health and mental hygiene, department of buildings, human resources administration, fire department, department of city planning, administration for children’s services, and department of education to provide guidance and support to child care providers and prospective child care providers on how to open and operate a child care service, including guidance for how to open a home-based child care service, and assistance for child care providers on how to comply with relevant laws and regulations, and facilitate communication relating to child care between such agencies; </w:t>
      </w:r>
    </w:p>
    <w:p w14:paraId="182FE040"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4. Promote and expand child care providers that offer child care services on nights and weekends, including by conducting an annual study to identify neighborhoods that would most benefit from such services to further economic and racial equity across the city; </w:t>
      </w:r>
    </w:p>
    <w:p w14:paraId="7FBAAEFE"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5. Ensure child care services are available such that there are no gaps that are experienced due to a child’s age and children of all ages have access to continuity of care, including ensuring that home-based family child care is funded based on demand;</w:t>
      </w:r>
    </w:p>
    <w:p w14:paraId="37D84BDF"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lastRenderedPageBreak/>
        <w:t xml:space="preserve">6. Establish a funding process specific to New York city that effectively maximizes federal, state and city funding and is in line with the actual cost of high-quality child care in the city, and includes: </w:t>
      </w:r>
    </w:p>
    <w:p w14:paraId="7FE37EC1"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(a) A living wage for all child care owners and employees, including compensation and health care and retirement benefits that are in line with teachers employed by the department of education with similar experience and competency;</w:t>
      </w:r>
    </w:p>
    <w:p w14:paraId="55829CA9"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(b) A grant program to provide funding for child care providers to open a child care service;</w:t>
      </w:r>
    </w:p>
    <w:p w14:paraId="0EC0E4A0"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(c) The ability for child care providers to submit invoices for reimbursement more than once a month; and</w:t>
      </w:r>
    </w:p>
    <w:p w14:paraId="190F90D0"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(d) A consideration of the cost of living in the city;</w:t>
      </w:r>
    </w:p>
    <w:p w14:paraId="0533485E"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7. Post publicly the budget breakdown for child care owners and employees, which makes transparent the items required in paragraph 6 of this subdivision; </w:t>
      </w:r>
    </w:p>
    <w:p w14:paraId="1B6BF898"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8</w:t>
      </w:r>
      <w:r w:rsidRPr="001D0F29">
        <w:rPr>
          <w:rFonts w:ascii="Times New Roman" w:eastAsia="Times New Roman" w:hAnsi="Times New Roman" w:cs="Times New Roman"/>
          <w:sz w:val="24"/>
          <w:szCs w:val="24"/>
          <w:u w:val="single"/>
        </w:rPr>
        <w:t xml:space="preserve">. </w:t>
      </w:r>
      <w:r w:rsidRPr="001D0F29">
        <w:rPr>
          <w:rFonts w:ascii="Times New Roman" w:eastAsia="Times New Roman" w:hAnsi="Times New Roman" w:cs="Times New Roman"/>
          <w:color w:val="000000"/>
          <w:sz w:val="24"/>
          <w:szCs w:val="24"/>
          <w:u w:val="single"/>
        </w:rPr>
        <w:t xml:space="preserve">Identify future locations where child care can be offered, which shall include but not be limited to identifying spaces in commercial and community spaces and facilities managed by the New York city housing authority and New York city health and hospitals corporation that can be converted into a space to provide child care using city funding, and any locations where access to child care is limited, and the estimated costs for such spaces; </w:t>
      </w:r>
    </w:p>
    <w:p w14:paraId="182CACC6"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9. Provide training programs for child care providers, including training specifically designed for caring for children with disabilities and for family child care providers in their primary language; </w:t>
      </w:r>
    </w:p>
    <w:p w14:paraId="04ECDB56"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t xml:space="preserve">10. Post on the office’s website any programs or information related to child care, including information on subsidies, grants, and child care services provided in the city; </w:t>
      </w:r>
    </w:p>
    <w:p w14:paraId="0DA71696"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t xml:space="preserve">11. Create a workforce development program, including paid positions; </w:t>
      </w:r>
    </w:p>
    <w:p w14:paraId="5E1A2FA3"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lastRenderedPageBreak/>
        <w:t xml:space="preserve">12. Coordinate with the department of city planning to identify spaces that could be used for child care; </w:t>
      </w:r>
    </w:p>
    <w:p w14:paraId="2DA2746E"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sz w:val="24"/>
          <w:szCs w:val="24"/>
          <w:u w:val="single"/>
        </w:rPr>
        <w:t>13. Conduct an education and outreach campaign to inform city residents about the availability of child care, including for families in shelters, families who have a parent or child with a disability, families who have an undocumented parent or child, and hospitals and birth centers; and</w:t>
      </w:r>
    </w:p>
    <w:p w14:paraId="4C596F3C"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sz w:val="24"/>
          <w:szCs w:val="24"/>
          <w:u w:val="single"/>
        </w:rPr>
        <w:t>14. Conduct annual studies and reports on locations in the city where child care needs are increasing, birth trends in the city and how such trends might affect child care needs in the city, the total number of children in child care, disaggregated by age and race, the types of child care provided, the capacity of each child care provider and the spaces that can be used for child care identified pursuant to paragraph 12, disaggregated by zip code.</w:t>
      </w:r>
    </w:p>
    <w:p w14:paraId="1E0D3162"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d. Interagency coordination. In performing their duties, the director shall coordinate with the department of health and mental hygiene, the department of buildings and the department of education to further the duties of the office.</w:t>
      </w:r>
    </w:p>
    <w:p w14:paraId="7B2C353E"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e. Reporting. Within 12 months of the effective date of the local law that added this section, and annually thereafter, the office of child care shall submit to the mayor and the speaker of the council, and post to such office’s website, a report describing the office’s activities as required by subdivision c of this section, including but not be limited to:</w:t>
      </w:r>
    </w:p>
    <w:p w14:paraId="6A039803"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1. The neighborhoods identified by the study required by paragraph 4 of subdivision c; </w:t>
      </w:r>
    </w:p>
    <w:p w14:paraId="26EB9B1C"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2. Any critical gaps in child care identified pursuant to paragraph 5 of subdivision c; </w:t>
      </w:r>
    </w:p>
    <w:p w14:paraId="37AA49DA"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3. The budget breakdown required by paragraph 7 of subdivision c; </w:t>
      </w:r>
    </w:p>
    <w:p w14:paraId="1AE01161"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t xml:space="preserve">4. The locations identified pursuant to paragraph 8 of subdivision c; </w:t>
      </w:r>
    </w:p>
    <w:p w14:paraId="21078045" w14:textId="77777777" w:rsidR="001D0F29" w:rsidRPr="001D0F29" w:rsidRDefault="001D0F29" w:rsidP="001D0F29">
      <w:pPr>
        <w:shd w:val="clear" w:color="auto" w:fill="FFFFFF"/>
        <w:spacing w:after="0" w:line="480" w:lineRule="auto"/>
        <w:ind w:firstLine="720"/>
        <w:jc w:val="both"/>
        <w:rPr>
          <w:rFonts w:ascii="Times New Roman" w:eastAsia="Times New Roman" w:hAnsi="Times New Roman" w:cs="Times New Roman"/>
          <w:color w:val="000000"/>
          <w:sz w:val="24"/>
          <w:szCs w:val="24"/>
          <w:u w:val="single"/>
        </w:rPr>
      </w:pPr>
      <w:r w:rsidRPr="001D0F29">
        <w:rPr>
          <w:rFonts w:ascii="Times New Roman" w:eastAsia="Times New Roman" w:hAnsi="Times New Roman" w:cs="Times New Roman"/>
          <w:color w:val="000000"/>
          <w:sz w:val="24"/>
          <w:szCs w:val="24"/>
          <w:u w:val="single"/>
        </w:rPr>
        <w:lastRenderedPageBreak/>
        <w:t>5. The locations, trends and spaces identified pursuant to paragraph 14 of subdivision c; and</w:t>
      </w:r>
    </w:p>
    <w:p w14:paraId="37D09C3A" w14:textId="77777777" w:rsidR="001D0F29" w:rsidRPr="001D0F29" w:rsidRDefault="001D0F29" w:rsidP="001D0F29">
      <w:pPr>
        <w:spacing w:after="0" w:line="480" w:lineRule="auto"/>
        <w:ind w:firstLine="720"/>
        <w:jc w:val="both"/>
        <w:rPr>
          <w:rFonts w:ascii="Times New Roman" w:eastAsia="Times New Roman" w:hAnsi="Times New Roman" w:cs="Times New Roman"/>
          <w:sz w:val="24"/>
          <w:szCs w:val="24"/>
          <w:u w:val="single"/>
        </w:rPr>
      </w:pPr>
      <w:r w:rsidRPr="001D0F29">
        <w:rPr>
          <w:rFonts w:ascii="Times New Roman" w:eastAsia="Times New Roman" w:hAnsi="Times New Roman" w:cs="Times New Roman"/>
          <w:color w:val="000000"/>
          <w:sz w:val="24"/>
          <w:szCs w:val="24"/>
          <w:u w:val="single"/>
        </w:rPr>
        <w:t>6. Any additional findings or recommendations made pursuant to this section.</w:t>
      </w:r>
    </w:p>
    <w:p w14:paraId="6B6E8C0C" w14:textId="6153239B" w:rsidR="001D69AC" w:rsidRDefault="001D69AC" w:rsidP="001D69A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3" behindDoc="0" locked="0" layoutInCell="1" allowOverlap="1" wp14:anchorId="4D89EA64" wp14:editId="14ACD35D">
                <wp:simplePos x="0" y="0"/>
                <wp:positionH relativeFrom="column">
                  <wp:posOffset>-138023</wp:posOffset>
                </wp:positionH>
                <wp:positionV relativeFrom="paragraph">
                  <wp:posOffset>491706</wp:posOffset>
                </wp:positionV>
                <wp:extent cx="1362974" cy="810883"/>
                <wp:effectExtent l="0" t="0" r="8890" b="8890"/>
                <wp:wrapNone/>
                <wp:docPr id="2050816509" name="Text Box 6"/>
                <wp:cNvGraphicFramePr/>
                <a:graphic xmlns:a="http://schemas.openxmlformats.org/drawingml/2006/main">
                  <a:graphicData uri="http://schemas.microsoft.com/office/word/2010/wordprocessingShape">
                    <wps:wsp>
                      <wps:cNvSpPr txBox="1"/>
                      <wps:spPr>
                        <a:xfrm>
                          <a:off x="0" y="0"/>
                          <a:ext cx="1362974" cy="810883"/>
                        </a:xfrm>
                        <a:prstGeom prst="rect">
                          <a:avLst/>
                        </a:prstGeom>
                        <a:solidFill>
                          <a:schemeClr val="lt1"/>
                        </a:solidFill>
                        <a:ln w="6350">
                          <a:noFill/>
                        </a:ln>
                      </wps:spPr>
                      <wps:txbx>
                        <w:txbxContent>
                          <w:p w14:paraId="46CF0251" w14:textId="77777777" w:rsidR="001D69AC" w:rsidRPr="001D0F29" w:rsidRDefault="001D69AC" w:rsidP="001D69AC">
                            <w:pPr>
                              <w:suppressLineNumbers/>
                              <w:spacing w:after="0" w:line="240" w:lineRule="auto"/>
                              <w:rPr>
                                <w:rFonts w:ascii="Times New Roman" w:eastAsia="Calibri" w:hAnsi="Times New Roman" w:cs="Times New Roman"/>
                                <w:sz w:val="18"/>
                                <w:szCs w:val="18"/>
                              </w:rPr>
                            </w:pPr>
                            <w:r w:rsidRPr="001D0F29">
                              <w:rPr>
                                <w:rFonts w:ascii="Times New Roman" w:eastAsia="Calibri" w:hAnsi="Times New Roman" w:cs="Times New Roman"/>
                                <w:sz w:val="18"/>
                                <w:szCs w:val="18"/>
                              </w:rPr>
                              <w:t>IP / JEF</w:t>
                            </w:r>
                          </w:p>
                          <w:p w14:paraId="0E98ACEE" w14:textId="77777777" w:rsidR="001D69AC" w:rsidRPr="001D0F29" w:rsidRDefault="001D69AC" w:rsidP="001D69AC">
                            <w:pPr>
                              <w:suppressLineNumbers/>
                              <w:spacing w:after="0" w:line="240" w:lineRule="auto"/>
                              <w:rPr>
                                <w:rFonts w:ascii="Times New Roman" w:eastAsia="Calibri" w:hAnsi="Times New Roman" w:cs="Times New Roman"/>
                                <w:sz w:val="18"/>
                                <w:szCs w:val="18"/>
                              </w:rPr>
                            </w:pPr>
                            <w:r w:rsidRPr="001D0F29">
                              <w:rPr>
                                <w:rFonts w:ascii="Times New Roman" w:eastAsia="Calibri" w:hAnsi="Times New Roman" w:cs="Times New Roman"/>
                                <w:sz w:val="18"/>
                                <w:szCs w:val="18"/>
                              </w:rPr>
                              <w:t>LS #8439</w:t>
                            </w:r>
                          </w:p>
                          <w:p w14:paraId="122ECF3A" w14:textId="77777777" w:rsidR="001D69AC" w:rsidRPr="001D0F29" w:rsidRDefault="001D69AC" w:rsidP="001D69AC">
                            <w:pPr>
                              <w:spacing w:after="0" w:line="240" w:lineRule="auto"/>
                              <w:jc w:val="both"/>
                              <w:rPr>
                                <w:rFonts w:ascii="Times New Roman" w:eastAsia="Times New Roman" w:hAnsi="Times New Roman" w:cs="Times New Roman"/>
                                <w:color w:val="000000"/>
                                <w:sz w:val="18"/>
                                <w:szCs w:val="18"/>
                              </w:rPr>
                            </w:pPr>
                            <w:r w:rsidRPr="001D0F29">
                              <w:rPr>
                                <w:rFonts w:ascii="Times New Roman" w:eastAsia="Times New Roman" w:hAnsi="Times New Roman" w:cs="Times New Roman"/>
                                <w:color w:val="000000"/>
                                <w:sz w:val="18"/>
                                <w:szCs w:val="18"/>
                              </w:rPr>
                              <w:t xml:space="preserve">Int. #0201-2024 </w:t>
                            </w:r>
                          </w:p>
                          <w:p w14:paraId="28D0905B" w14:textId="77777777" w:rsidR="001D69AC" w:rsidRPr="001D0F29" w:rsidRDefault="001D69AC" w:rsidP="001D69AC">
                            <w:pPr>
                              <w:spacing w:after="0" w:line="240" w:lineRule="auto"/>
                              <w:jc w:val="both"/>
                              <w:rPr>
                                <w:rFonts w:ascii="Times New Roman" w:eastAsia="Times New Roman" w:hAnsi="Times New Roman" w:cs="Times New Roman"/>
                                <w:color w:val="000000"/>
                                <w:sz w:val="18"/>
                                <w:szCs w:val="18"/>
                              </w:rPr>
                            </w:pPr>
                            <w:r w:rsidRPr="001D0F29">
                              <w:rPr>
                                <w:rFonts w:ascii="Times New Roman" w:eastAsia="Times New Roman" w:hAnsi="Times New Roman" w:cs="Times New Roman"/>
                                <w:color w:val="000000"/>
                                <w:sz w:val="18"/>
                                <w:szCs w:val="18"/>
                              </w:rPr>
                              <w:t>01/07/2026 5:35 PM</w:t>
                            </w:r>
                          </w:p>
                          <w:p w14:paraId="620C981D" w14:textId="77777777" w:rsidR="001D69AC" w:rsidRDefault="001D69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9EA64" id="Text Box 6" o:spid="_x0000_s1029" type="#_x0000_t202" style="position:absolute;left:0;text-align:left;margin-left:-10.85pt;margin-top:38.7pt;width:107.3pt;height:63.8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" fillcolor="white [3201]" stroked="f" strokeweight=".5pt">
                <v:textbox>
                  <w:txbxContent>
                    <w:p w14:paraId="46CF0251" w14:textId="77777777" w:rsidR="001D69AC" w:rsidRPr="001D0F29" w:rsidRDefault="001D69AC" w:rsidP="001D69AC">
                      <w:pPr>
                        <w:suppressLineNumbers/>
                        <w:spacing w:after="0" w:line="240" w:lineRule="auto"/>
                        <w:rPr>
                          <w:rFonts w:ascii="Times New Roman" w:eastAsia="Calibri" w:hAnsi="Times New Roman" w:cs="Times New Roman"/>
                          <w:sz w:val="18"/>
                          <w:szCs w:val="18"/>
                        </w:rPr>
                      </w:pPr>
                      <w:r w:rsidRPr="001D0F29">
                        <w:rPr>
                          <w:rFonts w:ascii="Times New Roman" w:eastAsia="Calibri" w:hAnsi="Times New Roman" w:cs="Times New Roman"/>
                          <w:sz w:val="18"/>
                          <w:szCs w:val="18"/>
                        </w:rPr>
                        <w:t>IP / JEF</w:t>
                      </w:r>
                    </w:p>
                    <w:p w14:paraId="0E98ACEE" w14:textId="77777777" w:rsidR="001D69AC" w:rsidRPr="001D0F29" w:rsidRDefault="001D69AC" w:rsidP="001D69AC">
                      <w:pPr>
                        <w:suppressLineNumbers/>
                        <w:spacing w:after="0" w:line="240" w:lineRule="auto"/>
                        <w:rPr>
                          <w:rFonts w:ascii="Times New Roman" w:eastAsia="Calibri" w:hAnsi="Times New Roman" w:cs="Times New Roman"/>
                          <w:sz w:val="18"/>
                          <w:szCs w:val="18"/>
                        </w:rPr>
                      </w:pPr>
                      <w:r w:rsidRPr="001D0F29">
                        <w:rPr>
                          <w:rFonts w:ascii="Times New Roman" w:eastAsia="Calibri" w:hAnsi="Times New Roman" w:cs="Times New Roman"/>
                          <w:sz w:val="18"/>
                          <w:szCs w:val="18"/>
                        </w:rPr>
                        <w:t>LS #8439</w:t>
                      </w:r>
                    </w:p>
                    <w:p w14:paraId="122ECF3A" w14:textId="77777777" w:rsidR="001D69AC" w:rsidRPr="001D0F29" w:rsidRDefault="001D69AC" w:rsidP="001D69AC">
                      <w:pPr>
                        <w:spacing w:after="0" w:line="240" w:lineRule="auto"/>
                        <w:jc w:val="both"/>
                        <w:rPr>
                          <w:rFonts w:ascii="Times New Roman" w:eastAsia="Times New Roman" w:hAnsi="Times New Roman" w:cs="Times New Roman"/>
                          <w:color w:val="000000"/>
                          <w:sz w:val="18"/>
                          <w:szCs w:val="18"/>
                        </w:rPr>
                      </w:pPr>
                      <w:r w:rsidRPr="001D0F29">
                        <w:rPr>
                          <w:rFonts w:ascii="Times New Roman" w:eastAsia="Times New Roman" w:hAnsi="Times New Roman" w:cs="Times New Roman"/>
                          <w:color w:val="000000"/>
                          <w:sz w:val="18"/>
                          <w:szCs w:val="18"/>
                        </w:rPr>
                        <w:t xml:space="preserve">Int. #0201-2024 </w:t>
                      </w:r>
                    </w:p>
                    <w:p w14:paraId="28D0905B" w14:textId="77777777" w:rsidR="001D69AC" w:rsidRPr="001D0F29" w:rsidRDefault="001D69AC" w:rsidP="001D69AC">
                      <w:pPr>
                        <w:spacing w:after="0" w:line="240" w:lineRule="auto"/>
                        <w:jc w:val="both"/>
                        <w:rPr>
                          <w:rFonts w:ascii="Times New Roman" w:eastAsia="Times New Roman" w:hAnsi="Times New Roman" w:cs="Times New Roman"/>
                          <w:color w:val="000000"/>
                          <w:sz w:val="18"/>
                          <w:szCs w:val="18"/>
                        </w:rPr>
                      </w:pPr>
                      <w:r w:rsidRPr="001D0F29">
                        <w:rPr>
                          <w:rFonts w:ascii="Times New Roman" w:eastAsia="Times New Roman" w:hAnsi="Times New Roman" w:cs="Times New Roman"/>
                          <w:color w:val="000000"/>
                          <w:sz w:val="18"/>
                          <w:szCs w:val="18"/>
                        </w:rPr>
                        <w:t>01/07/2026 5:35 PM</w:t>
                      </w:r>
                    </w:p>
                    <w:p w14:paraId="620C981D" w14:textId="77777777" w:rsidR="001D69AC" w:rsidRDefault="001D69AC"/>
                  </w:txbxContent>
                </v:textbox>
              </v:shape>
            </w:pict>
          </mc:Fallback>
        </mc:AlternateContent>
      </w:r>
      <w:r w:rsidR="001D0F29" w:rsidRPr="001D0F29">
        <w:rPr>
          <w:rFonts w:ascii="Times New Roman" w:eastAsia="Times New Roman" w:hAnsi="Times New Roman" w:cs="Times New Roman"/>
          <w:sz w:val="24"/>
          <w:szCs w:val="24"/>
        </w:rPr>
        <w:t>§ 2. This local law takes effect immediately.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ype="page"/>
      </w:r>
    </w:p>
    <w:p w14:paraId="2355FC4A" w14:textId="77777777" w:rsidR="00233467" w:rsidRPr="00233467" w:rsidRDefault="00233467" w:rsidP="00233467">
      <w:pPr>
        <w:spacing w:after="0" w:line="240" w:lineRule="auto"/>
        <w:jc w:val="center"/>
        <w:rPr>
          <w:rFonts w:ascii="Times New Roman" w:eastAsia="Times New Roman" w:hAnsi="Times New Roman" w:cs="Times New Roman"/>
          <w:sz w:val="24"/>
          <w:szCs w:val="24"/>
        </w:rPr>
      </w:pPr>
      <w:r w:rsidRPr="00233467">
        <w:rPr>
          <w:rFonts w:ascii="Times New Roman" w:eastAsia="Times New Roman" w:hAnsi="Times New Roman" w:cs="Times New Roman"/>
          <w:sz w:val="24"/>
          <w:szCs w:val="24"/>
        </w:rPr>
        <w:lastRenderedPageBreak/>
        <w:t>Int. No. 631</w:t>
      </w:r>
    </w:p>
    <w:p w14:paraId="34BC5AB5" w14:textId="77777777" w:rsidR="00233467" w:rsidRPr="00233467" w:rsidRDefault="00233467" w:rsidP="00233467">
      <w:pPr>
        <w:spacing w:after="0" w:line="240" w:lineRule="auto"/>
        <w:jc w:val="center"/>
        <w:rPr>
          <w:rFonts w:ascii="Times New Roman" w:eastAsia="Times New Roman" w:hAnsi="Times New Roman" w:cs="Times New Roman"/>
          <w:sz w:val="24"/>
          <w:szCs w:val="24"/>
        </w:rPr>
      </w:pPr>
    </w:p>
    <w:p w14:paraId="38F09198" w14:textId="77777777" w:rsidR="00233467" w:rsidRPr="00233467" w:rsidRDefault="00233467" w:rsidP="00233467">
      <w:pPr>
        <w:spacing w:after="0" w:line="240" w:lineRule="auto"/>
        <w:jc w:val="both"/>
        <w:rPr>
          <w:rFonts w:ascii="Times New Roman" w:eastAsia="Calibri" w:hAnsi="Times New Roman" w:cs="Times New Roman"/>
          <w:sz w:val="24"/>
          <w:szCs w:val="24"/>
        </w:rPr>
      </w:pPr>
      <w:r w:rsidRPr="00233467">
        <w:rPr>
          <w:rFonts w:ascii="Times New Roman" w:eastAsia="Calibri" w:hAnsi="Times New Roman" w:cs="Times New Roman"/>
          <w:sz w:val="24"/>
          <w:szCs w:val="24"/>
        </w:rPr>
        <w:t>By Council Members Restler, Zhuang, and Gutiérrez</w:t>
      </w:r>
    </w:p>
    <w:p w14:paraId="000E44C5" w14:textId="77777777" w:rsidR="00233467" w:rsidRPr="00233467" w:rsidRDefault="00233467" w:rsidP="00233467">
      <w:pPr>
        <w:spacing w:after="0" w:line="240" w:lineRule="auto"/>
        <w:jc w:val="both"/>
        <w:rPr>
          <w:rFonts w:ascii="Times New Roman" w:eastAsia="Times New Roman" w:hAnsi="Times New Roman" w:cs="Times New Roman"/>
          <w:sz w:val="24"/>
          <w:szCs w:val="24"/>
        </w:rPr>
      </w:pPr>
    </w:p>
    <w:p w14:paraId="3E70F728" w14:textId="77777777" w:rsidR="00233467" w:rsidRPr="00233467" w:rsidRDefault="00233467" w:rsidP="00233467">
      <w:pPr>
        <w:spacing w:after="0" w:line="240" w:lineRule="auto"/>
        <w:jc w:val="both"/>
        <w:rPr>
          <w:rFonts w:ascii="Times New Roman" w:eastAsia="Times New Roman" w:hAnsi="Times New Roman" w:cs="Times New Roman"/>
          <w:vanish/>
          <w:sz w:val="24"/>
          <w:szCs w:val="24"/>
        </w:rPr>
      </w:pPr>
      <w:r w:rsidRPr="00233467">
        <w:rPr>
          <w:rFonts w:ascii="Times New Roman" w:eastAsia="Times New Roman" w:hAnsi="Times New Roman" w:cs="Times New Roman"/>
          <w:vanish/>
          <w:sz w:val="24"/>
          <w:szCs w:val="24"/>
        </w:rPr>
        <w:t>..Title</w:t>
      </w:r>
    </w:p>
    <w:p w14:paraId="0EC69F37" w14:textId="77777777" w:rsidR="00233467" w:rsidRPr="00233467" w:rsidRDefault="00233467" w:rsidP="00233467">
      <w:pPr>
        <w:spacing w:after="0" w:line="240" w:lineRule="auto"/>
        <w:jc w:val="both"/>
        <w:rPr>
          <w:rFonts w:ascii="Times New Roman" w:eastAsia="Times New Roman" w:hAnsi="Times New Roman" w:cs="Times New Roman"/>
          <w:sz w:val="24"/>
          <w:szCs w:val="24"/>
        </w:rPr>
      </w:pPr>
      <w:r w:rsidRPr="00233467">
        <w:rPr>
          <w:rFonts w:ascii="Times New Roman" w:eastAsia="Times New Roman" w:hAnsi="Times New Roman" w:cs="Times New Roman"/>
          <w:sz w:val="24"/>
          <w:szCs w:val="24"/>
        </w:rPr>
        <w:t>A Local Law to amend the administrative code of the city of New York, in relation to requiring the department of education to report on early childhood education seat availability, outreach, and staff vacancies</w:t>
      </w:r>
    </w:p>
    <w:p w14:paraId="74D6AE62" w14:textId="77777777" w:rsidR="00233467" w:rsidRPr="00233467" w:rsidRDefault="00233467" w:rsidP="00233467">
      <w:pPr>
        <w:spacing w:after="0" w:line="240" w:lineRule="auto"/>
        <w:jc w:val="both"/>
        <w:rPr>
          <w:rFonts w:ascii="Times New Roman" w:eastAsia="Times New Roman" w:hAnsi="Times New Roman" w:cs="Times New Roman"/>
          <w:vanish/>
          <w:sz w:val="24"/>
          <w:szCs w:val="24"/>
        </w:rPr>
      </w:pPr>
      <w:r w:rsidRPr="00233467">
        <w:rPr>
          <w:rFonts w:ascii="Times New Roman" w:eastAsia="Times New Roman" w:hAnsi="Times New Roman" w:cs="Times New Roman"/>
          <w:vanish/>
          <w:sz w:val="24"/>
          <w:szCs w:val="24"/>
        </w:rPr>
        <w:t>..Body</w:t>
      </w:r>
    </w:p>
    <w:p w14:paraId="6AECE8A6" w14:textId="77777777" w:rsidR="00233467" w:rsidRPr="00233467" w:rsidRDefault="00233467" w:rsidP="00233467">
      <w:pPr>
        <w:spacing w:after="0" w:line="240" w:lineRule="auto"/>
        <w:jc w:val="both"/>
        <w:rPr>
          <w:rFonts w:ascii="Times New Roman" w:eastAsia="Times New Roman" w:hAnsi="Times New Roman" w:cs="Times New Roman"/>
          <w:sz w:val="24"/>
          <w:szCs w:val="24"/>
          <w:u w:val="single"/>
        </w:rPr>
      </w:pPr>
    </w:p>
    <w:p w14:paraId="1DA61CAC" w14:textId="77777777" w:rsidR="00233467" w:rsidRPr="00233467" w:rsidRDefault="00233467" w:rsidP="00233467">
      <w:pPr>
        <w:spacing w:after="0" w:line="240" w:lineRule="auto"/>
        <w:jc w:val="both"/>
        <w:rPr>
          <w:rFonts w:ascii="Times New Roman" w:eastAsia="Times New Roman" w:hAnsi="Times New Roman" w:cs="Times New Roman"/>
          <w:sz w:val="24"/>
          <w:szCs w:val="24"/>
        </w:rPr>
      </w:pPr>
      <w:r w:rsidRPr="00233467">
        <w:rPr>
          <w:rFonts w:ascii="Times New Roman" w:eastAsia="Times New Roman" w:hAnsi="Times New Roman" w:cs="Times New Roman"/>
          <w:sz w:val="24"/>
          <w:szCs w:val="24"/>
          <w:u w:val="single"/>
        </w:rPr>
        <w:t>Be it enacted by the Council as follows:</w:t>
      </w:r>
    </w:p>
    <w:p w14:paraId="08A6A969" w14:textId="77777777" w:rsidR="00233467" w:rsidRPr="00233467" w:rsidRDefault="00233467" w:rsidP="00233467">
      <w:pPr>
        <w:spacing w:after="0" w:line="240" w:lineRule="auto"/>
        <w:ind w:firstLine="720"/>
        <w:jc w:val="both"/>
        <w:rPr>
          <w:rFonts w:ascii="Times New Roman" w:eastAsia="Times New Roman" w:hAnsi="Times New Roman" w:cs="Times New Roman"/>
          <w:sz w:val="24"/>
          <w:szCs w:val="24"/>
        </w:rPr>
      </w:pPr>
    </w:p>
    <w:p w14:paraId="7CBDDA16"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rPr>
        <w:sectPr w:rsidR="00233467" w:rsidRPr="00233467" w:rsidSect="00233467">
          <w:type w:val="continuous"/>
          <w:pgSz w:w="12240" w:h="15840"/>
          <w:pgMar w:top="1440" w:right="1440" w:bottom="1440" w:left="1440" w:header="720" w:footer="720" w:gutter="0"/>
          <w:cols w:space="720"/>
          <w:docGrid w:linePitch="360"/>
        </w:sectPr>
      </w:pPr>
    </w:p>
    <w:p w14:paraId="1A647FFF"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rPr>
      </w:pPr>
      <w:r w:rsidRPr="00233467">
        <w:rPr>
          <w:rFonts w:ascii="Times New Roman" w:eastAsia="Times New Roman" w:hAnsi="Times New Roman" w:cs="Times New Roman"/>
          <w:sz w:val="24"/>
          <w:szCs w:val="24"/>
        </w:rPr>
        <w:t>Section 1. Title 21-A of the administrative code of the city of New York is amended by adding a new chapter 36 to read as follows:</w:t>
      </w:r>
    </w:p>
    <w:p w14:paraId="1C8F12CF" w14:textId="77777777" w:rsidR="00233467" w:rsidRPr="00233467" w:rsidRDefault="00233467" w:rsidP="00233467">
      <w:pPr>
        <w:spacing w:after="0" w:line="480" w:lineRule="auto"/>
        <w:jc w:val="center"/>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CHAPTER 36</w:t>
      </w:r>
    </w:p>
    <w:p w14:paraId="37D15961" w14:textId="77777777" w:rsidR="00233467" w:rsidRPr="00233467" w:rsidRDefault="00233467" w:rsidP="00233467">
      <w:pPr>
        <w:spacing w:after="0" w:line="480" w:lineRule="auto"/>
        <w:jc w:val="center"/>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EARLY CHILDHOOD EDUCATION PROGRAMS</w:t>
      </w:r>
    </w:p>
    <w:p w14:paraId="755EB155"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21-1007 Definitions. For purposes of this chapter, the following terms have the following meanings:</w:t>
      </w:r>
    </w:p>
    <w:p w14:paraId="4CC5F494"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3-K. The term “3-K” means an early childhood education program operated or overseen by the department primarily serving children 3 years old, including, but not necessarily limited to, programs located in district schools, charter schools, pre-K centers, NYC early education centers, or family child care programs.</w:t>
      </w:r>
    </w:p>
    <w:p w14:paraId="61449E6A"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Charter school. The term “charter school” means a charter school established pursuant to article 56 of title 2 of chapter 16 of the education law and within the city of New York.</w:t>
      </w:r>
    </w:p>
    <w:p w14:paraId="207E41B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Community-based organization. The term “community-based organization” means a non-profit organization representing the needs of and providing services to a particular community.</w:t>
      </w:r>
    </w:p>
    <w:p w14:paraId="26ACEBD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District school. The term “district school” means an elementary school within the city school district of the city of New York. </w:t>
      </w:r>
    </w:p>
    <w:p w14:paraId="52DF89F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lastRenderedPageBreak/>
        <w:t>Extended day and year. The term “extended day and year” means a 3-K or pre-K seat that provides early care and education for up to 10 hours of care a day, year-round.</w:t>
      </w:r>
    </w:p>
    <w:p w14:paraId="64BBB44C"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Family child care program. The term “family child care program” means a 3-K or pre-K program located in a home setting and operated by a New York state licensed child care provider.</w:t>
      </w:r>
    </w:p>
    <w:p w14:paraId="1000A7F8"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Head start. The term “head start” means a 3-K or pre-K seat established pursuant to subchapter 2 of chapter 105 of title 42 of the United States code.</w:t>
      </w:r>
    </w:p>
    <w:p w14:paraId="04389F34"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NYC early education center. The term “NYC early education center” means a community-based organization that contracts with the department to provide 3-K or pre-K programs. </w:t>
      </w:r>
    </w:p>
    <w:p w14:paraId="0B4033A8"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Pre-K. The term “pre-K” means an early childhood education program operated or overseen by the department primarily serving children 4 years old, including, but not necessarily limited to, programs located in district schools, charter schools, pre-K centers, NYC early education centers, or family child care programs.</w:t>
      </w:r>
    </w:p>
    <w:p w14:paraId="390A7C7D"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Pre-K center. The term “pre-K center” means a stand-alone facility operated by the department that exclusively serves 3-K and pre-K students.</w:t>
      </w:r>
    </w:p>
    <w:p w14:paraId="625693AF"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School day. The term “school day” means a 3-K or pre-K seat that provides early care education for 6 hours and 20 minutes every weekday during the school year.</w:t>
      </w:r>
    </w:p>
    <w:p w14:paraId="2E6C9D55"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Student. The term “student” means a pupil under the age of 6 who is enrolled in a 3-K or pre-K program operated or overseen by the department.</w:t>
      </w:r>
    </w:p>
    <w:p w14:paraId="17DC89EB"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21-1008 Reporting on 3-K applicants, seat capacity, enrollment, and vacancies. a. No later than September 15, 2024, and every 3 months thereafter, the chancellor shall submit to the speaker of the council and post on the department’s website a report on 3-K for the current and upcoming school year. Such report shall include, but need not be limited to, the following information for each 3-K program:</w:t>
      </w:r>
    </w:p>
    <w:p w14:paraId="02A3AD27"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lastRenderedPageBreak/>
        <w:t xml:space="preserve">1. The number of applicants for: </w:t>
      </w:r>
    </w:p>
    <w:p w14:paraId="5C366E29"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2F2CEF3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69E1028A"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2. The number of:</w:t>
      </w:r>
    </w:p>
    <w:p w14:paraId="782B5CD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3296B0B4"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5A05AD33"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3. The number of students enrolled in:</w:t>
      </w:r>
    </w:p>
    <w:p w14:paraId="26D2662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70A4C957"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7CCD0823"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4. The number of vacant: </w:t>
      </w:r>
    </w:p>
    <w:p w14:paraId="60BE1887"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77BFEFF2"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19650F40"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The data provided pursuant to subdivision a of this section shall be disaggregated by all combinations of:</w:t>
      </w:r>
    </w:p>
    <w:p w14:paraId="5506D94C"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1. Seat type, including, but not limited to, school day, extended day and year, and head start; and </w:t>
      </w:r>
    </w:p>
    <w:p w14:paraId="02CB2AA7"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2. Seat setting, including, but not limited to, district school, charter school, pre-K center, NYC early education center, and family child care program. For any 3-K program located in a district school, the data shall include the school name and school ID. </w:t>
      </w:r>
    </w:p>
    <w:p w14:paraId="47300DAD"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c. The data reported pursuant to this section shall be disaggregated by zip code, community school district, and borough, and shall be aggregated citywide.</w:t>
      </w:r>
    </w:p>
    <w:p w14:paraId="19898ADB"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d. Each report submitted pursuant to this section shall include the data collection date. </w:t>
      </w:r>
    </w:p>
    <w:p w14:paraId="4CA0B858"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lastRenderedPageBreak/>
        <w:t>§ 21-1009 Reporting on pre-K applicants, seat capacity, enrollment, and vacancies. a. No later than September 15, 2024, and every 3 months thereafter, the chancellor shall submit to the speaker of the council and post on the department’s website a report on pre-K for the current and upcoming school year. Such report shall include, but need not be limited to, the following information for each pre-K program:</w:t>
      </w:r>
    </w:p>
    <w:p w14:paraId="4CCCD81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1. The number of applicants for:</w:t>
      </w:r>
    </w:p>
    <w:p w14:paraId="6989E4A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6A16E59D"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0B73A249"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2. The number of:</w:t>
      </w:r>
    </w:p>
    <w:p w14:paraId="6E2593B9"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32A10BC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674EB16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3. The number of students enrolled in:</w:t>
      </w:r>
    </w:p>
    <w:p w14:paraId="50F7C462"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4C35BDE4"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44C2A8F2"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4. The number of vacant:</w:t>
      </w:r>
    </w:p>
    <w:p w14:paraId="7AD832F0"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(a) General education seats, and</w:t>
      </w:r>
    </w:p>
    <w:p w14:paraId="53271806"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Special education seats.</w:t>
      </w:r>
    </w:p>
    <w:p w14:paraId="1DD17B51"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b. The data reported pursuant to subdivision a of this section shall be disaggregated by all combinations of:</w:t>
      </w:r>
    </w:p>
    <w:p w14:paraId="0874A3CD"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1. Seat type, including school day, extended day and year, or head start; and</w:t>
      </w:r>
    </w:p>
    <w:p w14:paraId="7DBCACFC"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2. Seat setting, including district school, charter school, pre-K center, NYC early education center, or family child care program. For any pre-K program located in a district school, the data shall include the school name and school ID. </w:t>
      </w:r>
    </w:p>
    <w:p w14:paraId="4A45449F"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lastRenderedPageBreak/>
        <w:t>c. The data reported pursuant to this section shall be disaggregated by zip code, community school district, and borough, and shall be aggregated citywide.</w:t>
      </w:r>
    </w:p>
    <w:p w14:paraId="5E665204"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d. Each report submitted pursuant to this section shall include the data collection date. </w:t>
      </w:r>
    </w:p>
    <w:p w14:paraId="16653D85" w14:textId="77777777" w:rsidR="00233467" w:rsidRPr="00233467" w:rsidRDefault="00233467" w:rsidP="00233467">
      <w:pPr>
        <w:spacing w:after="0" w:line="480" w:lineRule="auto"/>
        <w:ind w:firstLine="720"/>
        <w:jc w:val="both"/>
        <w:rPr>
          <w:rFonts w:ascii="Times New Roman" w:eastAsia="Times New Roman" w:hAnsi="Times New Roman" w:cs="Times New Roman"/>
          <w:color w:val="000000"/>
          <w:sz w:val="24"/>
          <w:szCs w:val="24"/>
          <w:u w:val="single"/>
          <w:shd w:val="clear" w:color="auto" w:fill="FFFFFF"/>
        </w:rPr>
      </w:pPr>
      <w:r w:rsidRPr="00233467">
        <w:rPr>
          <w:rFonts w:ascii="Times New Roman" w:eastAsia="Times New Roman" w:hAnsi="Times New Roman" w:cs="Times New Roman"/>
          <w:sz w:val="24"/>
          <w:szCs w:val="24"/>
          <w:u w:val="single"/>
        </w:rPr>
        <w:t>§ 21-1010 Reporting on 3-K and pre-K outreach. No later than October 31, 2024, and annually thereafter, the chancellor shall submit to the speaker of the council and post on the department’s website a report on any department outreach to inform the public about 3-K and pre-K. Such report shall include, but need not be limited to, the following information for the current school year and, as applicable, for the upcoming school year:</w:t>
      </w:r>
    </w:p>
    <w:p w14:paraId="44F5D788"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1. The number of department staff assigned to 3-K outreach, disaggregated by whether such staff is assigned to 3-K outreach full-time or part-time;</w:t>
      </w:r>
    </w:p>
    <w:p w14:paraId="265A496F"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2. The number of department staff assigned to pre-K outreach, disaggregated by whether such staff is assigned to pre-K outreach full-time or part-time;</w:t>
      </w:r>
    </w:p>
    <w:p w14:paraId="70BFF6AC"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3. The estimated number of households reached by 3-K outreach;</w:t>
      </w:r>
    </w:p>
    <w:p w14:paraId="0F670C0A"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4. The estimated number of households reached by pre-K outreach;</w:t>
      </w:r>
    </w:p>
    <w:p w14:paraId="7F45904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5. The budgeted amount for 3-K outreach;</w:t>
      </w:r>
    </w:p>
    <w:p w14:paraId="2ABDF4C7"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6. The budgeted amount for pre-K outreach;</w:t>
      </w:r>
    </w:p>
    <w:p w14:paraId="54643442"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7. A table in which each row references an outreach event related to 3-K or pre-K, hosted or attended by department staff, including a unique identification code for each outreach event, and that indicates for each outreach event whether the outreach event was for 3-K or pre-K, the number of attendees, date, time, borough, council district, and zip code; and</w:t>
      </w:r>
    </w:p>
    <w:p w14:paraId="2335AA22"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xml:space="preserve">8. A table in which each row references an advertising type related to 3-K or pre-K outreach, including, but not limited to, online, television, radio, print, or subway advertisements, </w:t>
      </w:r>
      <w:r w:rsidRPr="00233467">
        <w:rPr>
          <w:rFonts w:ascii="Times New Roman" w:eastAsia="Times New Roman" w:hAnsi="Times New Roman" w:cs="Times New Roman"/>
          <w:sz w:val="24"/>
          <w:szCs w:val="24"/>
          <w:u w:val="single"/>
        </w:rPr>
        <w:lastRenderedPageBreak/>
        <w:t>and that indicates whether the advertising was for 3-K or pre-K and the duration of use, languages, and cost of each advertising type.</w:t>
      </w:r>
    </w:p>
    <w:p w14:paraId="5CCCB23E" w14:textId="77777777" w:rsidR="00233467" w:rsidRPr="00233467" w:rsidRDefault="00233467" w:rsidP="00233467">
      <w:pPr>
        <w:spacing w:after="0" w:line="480" w:lineRule="auto"/>
        <w:ind w:firstLine="720"/>
        <w:jc w:val="both"/>
        <w:rPr>
          <w:rFonts w:ascii="Times New Roman" w:eastAsia="Times New Roman" w:hAnsi="Times New Roman" w:cs="Times New Roman"/>
          <w:sz w:val="24"/>
          <w:szCs w:val="24"/>
          <w:u w:val="single"/>
        </w:rPr>
      </w:pPr>
      <w:r w:rsidRPr="00233467">
        <w:rPr>
          <w:rFonts w:ascii="Times New Roman" w:eastAsia="Times New Roman" w:hAnsi="Times New Roman" w:cs="Times New Roman"/>
          <w:sz w:val="24"/>
          <w:szCs w:val="24"/>
          <w:u w:val="single"/>
        </w:rPr>
        <w:t>§ 21-1011 Reporting on 3-K and pre-K staff vacancies. No later than October 31, 2024, and annually thereafter, the chancellor shall submit to the speaker of the council and post on the department’s website a report on the number and percentage of staff vacancies in each 3-K and pre-K program as of the first day of the school year, disaggregated by staff title. Such percentage shall be calculated by dividing the number of vacant positions by the total number of budgeted positions for each staff title.</w:t>
      </w:r>
    </w:p>
    <w:p w14:paraId="3D221D0C" w14:textId="307F6674" w:rsidR="00083009" w:rsidRDefault="00083009" w:rsidP="00083009">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4" behindDoc="0" locked="0" layoutInCell="1" allowOverlap="1" wp14:anchorId="6EAA73E7" wp14:editId="2F4FEF68">
                <wp:simplePos x="0" y="0"/>
                <wp:positionH relativeFrom="column">
                  <wp:posOffset>-155275</wp:posOffset>
                </wp:positionH>
                <wp:positionV relativeFrom="paragraph">
                  <wp:posOffset>392214</wp:posOffset>
                </wp:positionV>
                <wp:extent cx="1371600" cy="1035170"/>
                <wp:effectExtent l="0" t="0" r="0" b="0"/>
                <wp:wrapNone/>
                <wp:docPr id="1565315622" name="Text Box 7"/>
                <wp:cNvGraphicFramePr/>
                <a:graphic xmlns:a="http://schemas.openxmlformats.org/drawingml/2006/main">
                  <a:graphicData uri="http://schemas.microsoft.com/office/word/2010/wordprocessingShape">
                    <wps:wsp>
                      <wps:cNvSpPr txBox="1"/>
                      <wps:spPr>
                        <a:xfrm>
                          <a:off x="0" y="0"/>
                          <a:ext cx="1371600" cy="1035170"/>
                        </a:xfrm>
                        <a:prstGeom prst="rect">
                          <a:avLst/>
                        </a:prstGeom>
                        <a:solidFill>
                          <a:schemeClr val="lt1"/>
                        </a:solidFill>
                        <a:ln w="6350">
                          <a:noFill/>
                        </a:ln>
                      </wps:spPr>
                      <wps:txbx>
                        <w:txbxContent>
                          <w:p w14:paraId="1D9E700F"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NJF</w:t>
                            </w:r>
                          </w:p>
                          <w:p w14:paraId="623DC444"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LS #12350/16604</w:t>
                            </w:r>
                          </w:p>
                          <w:p w14:paraId="769F5637"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Int. #1009-2024</w:t>
                            </w:r>
                          </w:p>
                          <w:p w14:paraId="59BB834D" w14:textId="77777777" w:rsidR="00083009" w:rsidRPr="00233467" w:rsidRDefault="00083009" w:rsidP="00083009">
                            <w:pPr>
                              <w:spacing w:after="0" w:line="240" w:lineRule="auto"/>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1/7/2026 1:22 PM</w:t>
                            </w:r>
                          </w:p>
                          <w:p w14:paraId="11CFC791" w14:textId="77777777" w:rsidR="00083009" w:rsidRDefault="000830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AA73E7" id="Text Box 7" o:spid="_x0000_s1030" type="#_x0000_t202" style="position:absolute;left:0;text-align:left;margin-left:-12.25pt;margin-top:30.9pt;width:108pt;height:81.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" fillcolor="white [3201]" stroked="f" strokeweight=".5pt">
                <v:textbox>
                  <w:txbxContent>
                    <w:p w14:paraId="1D9E700F"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NJF</w:t>
                      </w:r>
                    </w:p>
                    <w:p w14:paraId="623DC444"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LS #12350/16604</w:t>
                      </w:r>
                    </w:p>
                    <w:p w14:paraId="769F5637" w14:textId="77777777" w:rsidR="00083009" w:rsidRPr="00233467" w:rsidRDefault="00083009" w:rsidP="00083009">
                      <w:pPr>
                        <w:spacing w:after="0" w:line="240" w:lineRule="auto"/>
                        <w:jc w:val="both"/>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Int. #1009-2024</w:t>
                      </w:r>
                    </w:p>
                    <w:p w14:paraId="59BB834D" w14:textId="77777777" w:rsidR="00083009" w:rsidRPr="00233467" w:rsidRDefault="00083009" w:rsidP="00083009">
                      <w:pPr>
                        <w:spacing w:after="0" w:line="240" w:lineRule="auto"/>
                        <w:rPr>
                          <w:rFonts w:ascii="Times New Roman" w:eastAsia="Times New Roman" w:hAnsi="Times New Roman" w:cs="Times New Roman"/>
                          <w:sz w:val="18"/>
                          <w:szCs w:val="18"/>
                        </w:rPr>
                      </w:pPr>
                      <w:r w:rsidRPr="00233467">
                        <w:rPr>
                          <w:rFonts w:ascii="Times New Roman" w:eastAsia="Times New Roman" w:hAnsi="Times New Roman" w:cs="Times New Roman"/>
                          <w:sz w:val="18"/>
                          <w:szCs w:val="18"/>
                        </w:rPr>
                        <w:t>1/7/2026 1:22 PM</w:t>
                      </w:r>
                    </w:p>
                    <w:p w14:paraId="11CFC791" w14:textId="77777777" w:rsidR="00083009" w:rsidRDefault="00083009"/>
                  </w:txbxContent>
                </v:textbox>
              </v:shape>
            </w:pict>
          </mc:Fallback>
        </mc:AlternateContent>
      </w:r>
      <w:r w:rsidR="00233467" w:rsidRPr="00233467">
        <w:rPr>
          <w:rFonts w:ascii="Times New Roman" w:eastAsia="Times New Roman" w:hAnsi="Times New Roman" w:cs="Times New Roman"/>
          <w:sz w:val="24"/>
          <w:szCs w:val="24"/>
        </w:rPr>
        <w:t>§ 2. This local law takes effect immediately.</w:t>
      </w:r>
      <w:r>
        <w:rPr>
          <w:rFonts w:ascii="Times New Roman" w:eastAsia="Times New Roman" w:hAnsi="Times New Roman" w:cs="Times New Roman"/>
          <w:sz w:val="24"/>
          <w:szCs w:val="24"/>
        </w:rPr>
        <w:br w:type="page"/>
      </w:r>
    </w:p>
    <w:p w14:paraId="19AD27EE" w14:textId="77777777" w:rsidR="00D95700" w:rsidRPr="00D95700" w:rsidRDefault="00D95700" w:rsidP="00D95700">
      <w:pPr>
        <w:suppressLineNumbers/>
        <w:shd w:val="clear" w:color="auto" w:fill="FFFFFF"/>
        <w:spacing w:after="0" w:line="240" w:lineRule="auto"/>
        <w:jc w:val="center"/>
        <w:rPr>
          <w:rFonts w:ascii="Times New Roman" w:eastAsia="Times New Roman" w:hAnsi="Times New Roman" w:cs="Times New Roman"/>
          <w:sz w:val="24"/>
          <w:szCs w:val="24"/>
          <w:shd w:val="clear" w:color="auto" w:fill="FFFF00"/>
        </w:rPr>
      </w:pPr>
      <w:r w:rsidRPr="00D95700">
        <w:rPr>
          <w:rFonts w:ascii="Times New Roman" w:eastAsia="Times New Roman" w:hAnsi="Times New Roman" w:cs="Times New Roman"/>
          <w:sz w:val="24"/>
          <w:szCs w:val="24"/>
        </w:rPr>
        <w:lastRenderedPageBreak/>
        <w:t>Res. No. 165</w:t>
      </w:r>
    </w:p>
    <w:p w14:paraId="22E1930E" w14:textId="77777777" w:rsidR="00D95700" w:rsidRPr="00D95700" w:rsidRDefault="00D95700" w:rsidP="00D95700">
      <w:pPr>
        <w:suppressLineNumbers/>
        <w:shd w:val="clear" w:color="auto" w:fill="FFFFFF"/>
        <w:spacing w:after="0" w:line="240" w:lineRule="auto"/>
        <w:rPr>
          <w:rFonts w:ascii="Times New Roman" w:eastAsia="Times New Roman" w:hAnsi="Times New Roman" w:cs="Times New Roman"/>
          <w:sz w:val="24"/>
          <w:szCs w:val="24"/>
        </w:rPr>
      </w:pPr>
    </w:p>
    <w:p w14:paraId="42D33F67" w14:textId="77777777" w:rsidR="00D95700" w:rsidRPr="00D95700" w:rsidRDefault="00D95700" w:rsidP="00D95700">
      <w:pPr>
        <w:suppressLineNumbers/>
        <w:shd w:val="clear" w:color="auto" w:fill="FFFFFF"/>
        <w:spacing w:after="0" w:line="240" w:lineRule="auto"/>
        <w:jc w:val="both"/>
        <w:rPr>
          <w:rFonts w:ascii="Times New Roman" w:eastAsia="Times New Roman" w:hAnsi="Times New Roman" w:cs="Times New Roman"/>
          <w:vanish/>
          <w:sz w:val="24"/>
          <w:szCs w:val="24"/>
        </w:rPr>
      </w:pPr>
      <w:r w:rsidRPr="00D95700">
        <w:rPr>
          <w:rFonts w:ascii="Times New Roman" w:eastAsia="Times New Roman" w:hAnsi="Times New Roman" w:cs="Times New Roman"/>
          <w:vanish/>
          <w:sz w:val="24"/>
          <w:szCs w:val="24"/>
        </w:rPr>
        <w:t>..Title</w:t>
      </w:r>
    </w:p>
    <w:p w14:paraId="3D34188D" w14:textId="77777777" w:rsidR="00D95700" w:rsidRPr="00D95700" w:rsidRDefault="00D95700" w:rsidP="00D95700">
      <w:pPr>
        <w:suppressLineNumbers/>
        <w:shd w:val="clear" w:color="auto" w:fill="FFFFFF"/>
        <w:spacing w:after="0" w:line="240" w:lineRule="auto"/>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Resolution calling on the New York State Legislature to introduce and pass, and the Governor to sign, legislation to amend the Worker’s Compensation Law, in relation to allowing unused Paid Family Leave to be transferred to grandparents and other designated caregivers</w:t>
      </w:r>
    </w:p>
    <w:p w14:paraId="129EB3AA" w14:textId="77777777" w:rsidR="00D95700" w:rsidRPr="00D95700" w:rsidRDefault="00D95700" w:rsidP="00D95700">
      <w:pPr>
        <w:suppressLineNumbers/>
        <w:shd w:val="clear" w:color="auto" w:fill="FFFFFF"/>
        <w:spacing w:after="0" w:line="240" w:lineRule="auto"/>
        <w:rPr>
          <w:rFonts w:ascii="Times New Roman" w:eastAsia="Times New Roman" w:hAnsi="Times New Roman" w:cs="Times New Roman"/>
          <w:vanish/>
          <w:sz w:val="24"/>
          <w:szCs w:val="24"/>
        </w:rPr>
      </w:pPr>
      <w:r w:rsidRPr="00D95700">
        <w:rPr>
          <w:rFonts w:ascii="Times New Roman" w:eastAsia="Times New Roman" w:hAnsi="Times New Roman" w:cs="Times New Roman"/>
          <w:vanish/>
          <w:sz w:val="24"/>
          <w:szCs w:val="24"/>
        </w:rPr>
        <w:t>..Body</w:t>
      </w:r>
    </w:p>
    <w:p w14:paraId="6D5F3D73" w14:textId="77777777" w:rsidR="00D95700" w:rsidRPr="00D95700" w:rsidRDefault="00D95700" w:rsidP="00D95700">
      <w:pPr>
        <w:suppressLineNumbers/>
        <w:shd w:val="clear" w:color="auto" w:fill="FFFFFF"/>
        <w:spacing w:after="0" w:line="240" w:lineRule="auto"/>
        <w:rPr>
          <w:rFonts w:ascii="Times New Roman" w:eastAsia="Times New Roman" w:hAnsi="Times New Roman" w:cs="Times New Roman"/>
          <w:sz w:val="24"/>
          <w:szCs w:val="24"/>
        </w:rPr>
      </w:pPr>
    </w:p>
    <w:p w14:paraId="79C5438F" w14:textId="77777777" w:rsidR="00D95700" w:rsidRPr="00D95700" w:rsidRDefault="00D95700" w:rsidP="00D95700">
      <w:pPr>
        <w:suppressLineNumbers/>
        <w:shd w:val="clear" w:color="auto" w:fill="FFFFFF"/>
        <w:autoSpaceDE w:val="0"/>
        <w:autoSpaceDN w:val="0"/>
        <w:adjustRightInd w:val="0"/>
        <w:spacing w:after="0" w:line="240" w:lineRule="auto"/>
        <w:rPr>
          <w:rFonts w:ascii="Times New Roman" w:eastAsia="Calibri" w:hAnsi="Times New Roman" w:cs="Times New Roman"/>
          <w:sz w:val="24"/>
          <w:szCs w:val="24"/>
        </w:rPr>
      </w:pPr>
      <w:r w:rsidRPr="00D95700">
        <w:rPr>
          <w:rFonts w:ascii="Times New Roman" w:eastAsia="Calibri" w:hAnsi="Times New Roman" w:cs="Times New Roman"/>
          <w:sz w:val="24"/>
          <w:szCs w:val="24"/>
        </w:rPr>
        <w:t>By Council Members Williams and Louis</w:t>
      </w:r>
    </w:p>
    <w:p w14:paraId="1FBDBC9D" w14:textId="77777777" w:rsidR="00D95700" w:rsidRPr="00D95700" w:rsidRDefault="00D95700" w:rsidP="00D95700">
      <w:pPr>
        <w:suppressLineNumbers/>
        <w:shd w:val="clear" w:color="auto" w:fill="FFFFFF"/>
        <w:spacing w:after="0" w:line="240" w:lineRule="auto"/>
        <w:rPr>
          <w:rFonts w:ascii="Times New Roman" w:eastAsia="Times New Roman" w:hAnsi="Times New Roman" w:cs="Times New Roman"/>
          <w:sz w:val="24"/>
          <w:szCs w:val="24"/>
        </w:rPr>
      </w:pPr>
    </w:p>
    <w:p w14:paraId="4CF989A8"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The New York State (“NYS” or “State”) Paid Family Leave (PFL) Law currently provides up to 12 weeks of paid, job-protected leave to eligible employees to bond with a new child, care for a family member with a serious health condition, or assist with military deployment-related needs; and</w:t>
      </w:r>
    </w:p>
    <w:p w14:paraId="1C22DBD5"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Bonding leave is generally reserved for a parent of a child, and the PFL Law does not allow a parent to transfer their unused paid bonding leave to a non-parent caregiver such as a grandparent, even when that caregiver is the primary person providing care to the child during the bonding period; and</w:t>
      </w:r>
    </w:p>
    <w:p w14:paraId="00584024"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Grandparents have long served critical roles in family structures, which are shaped by changing demographic trends, including increasing life expectancy, and cultural expectations; and</w:t>
      </w:r>
    </w:p>
    <w:p w14:paraId="54A15CAD"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New York City (“NYC” or “City”) is home to more than 8.3 million residents across diverse and multigenerational households, where caregiving responsibilities are often shared among grandparents, extended relatives, stepparents, and chosen family members; and</w:t>
      </w:r>
    </w:p>
    <w:p w14:paraId="4D6D2A25"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These caregiving arrangements are particularly common among low-income families, single parent households, and immigrant communities where kin-based support is culturally significant; and</w:t>
      </w:r>
    </w:p>
    <w:p w14:paraId="6FF6B8BC"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lastRenderedPageBreak/>
        <w:t>Whereas, In NYC, according to the latest United States Census Bureau American Community Survey 5-Year Estimates, 203,204 grandparents live with their grandchildren under the age of 18, with 22.8 percent of those grandparents responsible for their grandchildren and 39.8 percent in the labor force; and</w:t>
      </w:r>
    </w:p>
    <w:p w14:paraId="671A08B1"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The inflexibility of current PFL provisions can force parents to forfeit unused bonding leave rather than reallocate it to the person caring for their child; and</w:t>
      </w:r>
    </w:p>
    <w:p w14:paraId="6CCC6D01"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Sweden offers a model of expanded caregiver eligibility, permitting parents to transfer up to 45 days of their paid parental leave to another adult caregiver, including a grandparent or close family friend, and up to 90 days for single parents; and</w:t>
      </w:r>
    </w:p>
    <w:p w14:paraId="797E9F1E"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Whereas, Allowing the transfer of bonding leave to non-parent caregivers would increase flexibility for working families, reduce child care burdens, and acknowledge the essential role that grandparents and extended kin often play in caregiving; now, therefore, be it</w:t>
      </w:r>
    </w:p>
    <w:p w14:paraId="09AB4780" w14:textId="77777777" w:rsidR="00D95700" w:rsidRPr="00D95700" w:rsidRDefault="00D95700" w:rsidP="00D95700">
      <w:pPr>
        <w:suppressLineNumbers/>
        <w:shd w:val="clear" w:color="auto" w:fill="FFFFFF"/>
        <w:spacing w:after="0" w:line="480" w:lineRule="auto"/>
        <w:ind w:firstLine="720"/>
        <w:jc w:val="both"/>
        <w:rPr>
          <w:rFonts w:ascii="Times New Roman" w:eastAsia="Times New Roman" w:hAnsi="Times New Roman" w:cs="Times New Roman"/>
          <w:sz w:val="24"/>
          <w:szCs w:val="24"/>
        </w:rPr>
      </w:pPr>
      <w:r w:rsidRPr="00D95700">
        <w:rPr>
          <w:rFonts w:ascii="Times New Roman" w:eastAsia="Times New Roman" w:hAnsi="Times New Roman" w:cs="Times New Roman"/>
          <w:sz w:val="24"/>
          <w:szCs w:val="24"/>
        </w:rPr>
        <w:t>Resolved, That the Council of the City of New York calls on the New York State Legislature to introduce, and the Governor to sign, legislation to amend the Paid Family Leave Benefits Law to allow unused paid leave to be transferred to grandparents and other designated caregivers.</w:t>
      </w:r>
    </w:p>
    <w:p w14:paraId="0AE2A7E2" w14:textId="77777777" w:rsidR="00D95700" w:rsidRPr="00D95700" w:rsidRDefault="00D95700" w:rsidP="00D95700">
      <w:pPr>
        <w:suppressLineNumbers/>
        <w:spacing w:after="0" w:line="240" w:lineRule="auto"/>
        <w:jc w:val="both"/>
        <w:rPr>
          <w:rFonts w:ascii="Times New Roman" w:eastAsia="Calibri" w:hAnsi="Times New Roman" w:cs="Times New Roman"/>
          <w:sz w:val="18"/>
        </w:rPr>
      </w:pPr>
    </w:p>
    <w:p w14:paraId="344F4D4A" w14:textId="77777777" w:rsidR="00D95700" w:rsidRPr="00D95700" w:rsidRDefault="00D95700" w:rsidP="00D95700">
      <w:pPr>
        <w:suppressLineNumbers/>
        <w:spacing w:after="0" w:line="240" w:lineRule="auto"/>
        <w:jc w:val="both"/>
        <w:rPr>
          <w:rFonts w:ascii="Times New Roman" w:eastAsia="Calibri" w:hAnsi="Times New Roman" w:cs="Times New Roman"/>
          <w:sz w:val="18"/>
        </w:rPr>
      </w:pPr>
      <w:r w:rsidRPr="00D95700">
        <w:rPr>
          <w:rFonts w:ascii="Times New Roman" w:eastAsia="Calibri" w:hAnsi="Times New Roman" w:cs="Times New Roman"/>
          <w:sz w:val="18"/>
        </w:rPr>
        <w:t>CGR</w:t>
      </w:r>
    </w:p>
    <w:p w14:paraId="6154CE99" w14:textId="77777777" w:rsidR="00D95700" w:rsidRPr="00D95700" w:rsidRDefault="00D95700" w:rsidP="00D95700">
      <w:pPr>
        <w:suppressLineNumbers/>
        <w:spacing w:after="0" w:line="240" w:lineRule="auto"/>
        <w:jc w:val="both"/>
        <w:rPr>
          <w:rFonts w:ascii="Times New Roman" w:eastAsia="Calibri" w:hAnsi="Times New Roman" w:cs="Times New Roman"/>
          <w:sz w:val="18"/>
        </w:rPr>
      </w:pPr>
      <w:r w:rsidRPr="00D95700">
        <w:rPr>
          <w:rFonts w:ascii="Times New Roman" w:eastAsia="Calibri" w:hAnsi="Times New Roman" w:cs="Times New Roman"/>
          <w:sz w:val="18"/>
        </w:rPr>
        <w:t>LS #18705</w:t>
      </w:r>
    </w:p>
    <w:p w14:paraId="0D869EB3" w14:textId="77777777" w:rsidR="00D95700" w:rsidRPr="00D95700" w:rsidRDefault="00D95700" w:rsidP="00D95700">
      <w:pPr>
        <w:suppressLineNumbers/>
        <w:spacing w:after="0" w:line="240" w:lineRule="auto"/>
        <w:jc w:val="both"/>
        <w:rPr>
          <w:rFonts w:ascii="Times New Roman" w:eastAsia="Calibri" w:hAnsi="Times New Roman" w:cs="Times New Roman"/>
          <w:sz w:val="18"/>
        </w:rPr>
      </w:pPr>
      <w:r w:rsidRPr="00D95700">
        <w:rPr>
          <w:rFonts w:ascii="Times New Roman" w:eastAsia="Calibri" w:hAnsi="Times New Roman" w:cs="Times New Roman"/>
          <w:sz w:val="18"/>
        </w:rPr>
        <w:t>Res. #0936-2025</w:t>
      </w:r>
    </w:p>
    <w:p w14:paraId="3004BF01" w14:textId="29B991E1" w:rsidR="001D0F29" w:rsidRPr="001D0F29" w:rsidRDefault="00D95700" w:rsidP="00D95700">
      <w:pPr>
        <w:suppressLineNumbers/>
        <w:spacing w:after="0" w:line="240" w:lineRule="auto"/>
        <w:jc w:val="both"/>
        <w:rPr>
          <w:rFonts w:ascii="Times New Roman" w:eastAsia="Calibri" w:hAnsi="Times New Roman" w:cs="Times New Roman"/>
          <w:sz w:val="18"/>
        </w:rPr>
        <w:sectPr w:rsidR="001D0F29" w:rsidRPr="001D0F29" w:rsidSect="001D0F29">
          <w:type w:val="continuous"/>
          <w:pgSz w:w="12240" w:h="15840"/>
          <w:pgMar w:top="1440" w:right="1440" w:bottom="1440" w:left="1440" w:header="720" w:footer="720" w:gutter="0"/>
          <w:lnNumType w:countBy="1"/>
          <w:cols w:space="720"/>
          <w:titlePg/>
          <w:docGrid w:linePitch="360"/>
        </w:sectPr>
      </w:pPr>
      <w:r w:rsidRPr="00D95700">
        <w:rPr>
          <w:rFonts w:ascii="Times New Roman" w:eastAsia="Calibri" w:hAnsi="Times New Roman" w:cs="Times New Roman"/>
          <w:sz w:val="18"/>
        </w:rPr>
        <w:t>1/6/2026 9:34 AM</w:t>
      </w:r>
    </w:p>
    <w:p w14:paraId="28BAAD8C" w14:textId="27941128" w:rsidR="00932BAD" w:rsidRDefault="00932BAD" w:rsidP="0014768C">
      <w:pPr>
        <w:suppressLineNumbers/>
        <w:spacing w:line="278" w:lineRule="auto"/>
        <w:rPr>
          <w:rFonts w:ascii="Times New Roman" w:eastAsia="Times New Roman" w:hAnsi="Times New Roman" w:cs="Times New Roman"/>
          <w:color w:val="000000"/>
          <w:sz w:val="18"/>
          <w:szCs w:val="18"/>
          <w:u w:val="single"/>
        </w:rPr>
      </w:pPr>
      <w:r>
        <w:rPr>
          <w:rFonts w:ascii="Times New Roman" w:eastAsia="Times New Roman" w:hAnsi="Times New Roman" w:cs="Times New Roman"/>
          <w:color w:val="000000"/>
          <w:sz w:val="18"/>
          <w:szCs w:val="18"/>
          <w:u w:val="single"/>
        </w:rPr>
        <w:br w:type="page"/>
      </w:r>
    </w:p>
    <w:p w14:paraId="35B39467" w14:textId="5E6A9A9D" w:rsidR="00412B53" w:rsidRPr="00412B53" w:rsidRDefault="00412B53" w:rsidP="0014768C">
      <w:pPr>
        <w:suppressLineNumbers/>
        <w:suppressAutoHyphens/>
        <w:spacing w:after="0" w:line="240" w:lineRule="auto"/>
        <w:jc w:val="center"/>
        <w:rPr>
          <w:rFonts w:ascii="Times New Roman" w:eastAsia="Times New Roman" w:hAnsi="Times New Roman" w:cs="Times New Roman"/>
          <w:sz w:val="24"/>
          <w:szCs w:val="24"/>
        </w:rPr>
      </w:pPr>
      <w:r w:rsidRPr="00412B53">
        <w:rPr>
          <w:rFonts w:ascii="Times New Roman" w:eastAsia="Times New Roman" w:hAnsi="Times New Roman" w:cs="Times New Roman"/>
          <w:sz w:val="24"/>
          <w:szCs w:val="24"/>
        </w:rPr>
        <w:lastRenderedPageBreak/>
        <w:t xml:space="preserve">Res. No. </w:t>
      </w:r>
      <w:r w:rsidR="003A2EA0" w:rsidRPr="003A2EA0">
        <w:rPr>
          <w:rFonts w:ascii="Times New Roman" w:eastAsia="Times New Roman" w:hAnsi="Times New Roman" w:cs="Times New Roman"/>
          <w:bCs/>
          <w:smallCaps/>
          <w:sz w:val="24"/>
          <w:szCs w:val="24"/>
        </w:rPr>
        <w:t>T2026-1388</w:t>
      </w:r>
    </w:p>
    <w:p w14:paraId="4551017F" w14:textId="77777777" w:rsidR="00412B53" w:rsidRPr="00412B53" w:rsidRDefault="00412B53" w:rsidP="0014768C">
      <w:pPr>
        <w:suppressLineNumbers/>
        <w:suppressAutoHyphens/>
        <w:spacing w:after="0" w:line="240" w:lineRule="auto"/>
        <w:jc w:val="center"/>
        <w:rPr>
          <w:rFonts w:ascii="Times New Roman" w:eastAsia="Times New Roman" w:hAnsi="Times New Roman" w:cs="Times New Roman"/>
          <w:sz w:val="24"/>
          <w:szCs w:val="24"/>
        </w:rPr>
      </w:pPr>
      <w:r w:rsidRPr="00412B53">
        <w:rPr>
          <w:rFonts w:ascii="Times New Roman" w:eastAsia="Times New Roman" w:hAnsi="Times New Roman" w:cs="Times New Roman"/>
          <w:sz w:val="24"/>
          <w:szCs w:val="24"/>
        </w:rPr>
        <w:t xml:space="preserve"> </w:t>
      </w:r>
    </w:p>
    <w:p w14:paraId="4FB32E6A"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vanish/>
          <w:sz w:val="24"/>
          <w:szCs w:val="24"/>
        </w:rPr>
      </w:pPr>
      <w:r w:rsidRPr="00412B53">
        <w:rPr>
          <w:rFonts w:ascii="Times New Roman" w:eastAsia="Times New Roman" w:hAnsi="Times New Roman" w:cs="Times New Roman"/>
          <w:vanish/>
          <w:sz w:val="24"/>
          <w:szCs w:val="24"/>
        </w:rPr>
        <w:t>..Title</w:t>
      </w:r>
    </w:p>
    <w:p w14:paraId="28088B13"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color w:val="212529"/>
          <w:sz w:val="24"/>
          <w:szCs w:val="24"/>
        </w:rPr>
      </w:pPr>
      <w:r w:rsidRPr="00412B53">
        <w:rPr>
          <w:rFonts w:ascii="Times New Roman" w:eastAsia="Times New Roman" w:hAnsi="Times New Roman" w:cs="Times New Roman"/>
          <w:sz w:val="24"/>
          <w:szCs w:val="24"/>
        </w:rPr>
        <w:t xml:space="preserve">Resolution calling on </w:t>
      </w:r>
      <w:r w:rsidRPr="00412B53">
        <w:rPr>
          <w:rFonts w:ascii="Times New Roman" w:eastAsia="Times New Roman" w:hAnsi="Times New Roman" w:cs="Times New Roman"/>
          <w:color w:val="212529"/>
          <w:sz w:val="24"/>
          <w:szCs w:val="24"/>
        </w:rPr>
        <w:t>the New York State Legislature to pass, and the Governor to sign, S.4924/A.1303, to remove the minimum wage and hours requirements for applicants of child care assistance</w:t>
      </w:r>
    </w:p>
    <w:p w14:paraId="6ACC2753"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vanish/>
          <w:color w:val="212529"/>
          <w:sz w:val="24"/>
          <w:szCs w:val="24"/>
        </w:rPr>
      </w:pPr>
      <w:r w:rsidRPr="00412B53">
        <w:rPr>
          <w:rFonts w:ascii="Times New Roman" w:eastAsia="Times New Roman" w:hAnsi="Times New Roman" w:cs="Times New Roman"/>
          <w:vanish/>
          <w:color w:val="212529"/>
          <w:sz w:val="24"/>
          <w:szCs w:val="24"/>
        </w:rPr>
        <w:t>..Body</w:t>
      </w:r>
    </w:p>
    <w:p w14:paraId="350D89AC" w14:textId="77777777" w:rsidR="00412B53" w:rsidRPr="00412B53" w:rsidRDefault="00412B53" w:rsidP="0014768C">
      <w:pPr>
        <w:suppressLineNumbers/>
        <w:suppressAutoHyphens/>
        <w:spacing w:after="0" w:line="240" w:lineRule="auto"/>
        <w:jc w:val="both"/>
        <w:rPr>
          <w:rFonts w:ascii="Calibri" w:eastAsia="Calibri" w:hAnsi="Calibri" w:cs="Tahoma"/>
        </w:rPr>
      </w:pPr>
    </w:p>
    <w:p w14:paraId="63676253" w14:textId="77777777" w:rsidR="00412B53" w:rsidRPr="00412B53" w:rsidRDefault="00412B53" w:rsidP="0014768C">
      <w:pPr>
        <w:suppressLineNumbers/>
        <w:suppressAutoHyphens/>
        <w:autoSpaceDE w:val="0"/>
        <w:autoSpaceDN w:val="0"/>
        <w:adjustRightInd w:val="0"/>
        <w:spacing w:after="0" w:line="252" w:lineRule="auto"/>
        <w:rPr>
          <w:rFonts w:ascii="Times New Roman" w:eastAsia="Calibri" w:hAnsi="Times New Roman" w:cs="Times New Roman"/>
          <w:sz w:val="24"/>
          <w:szCs w:val="24"/>
        </w:rPr>
      </w:pPr>
      <w:r w:rsidRPr="00412B53">
        <w:rPr>
          <w:rFonts w:ascii="Times New Roman" w:eastAsia="Calibri" w:hAnsi="Times New Roman" w:cs="Times New Roman"/>
          <w:sz w:val="24"/>
          <w:szCs w:val="24"/>
        </w:rPr>
        <w:t xml:space="preserve">By Council Members Riley, Cabán, Stevens and Gutiérrez </w:t>
      </w:r>
    </w:p>
    <w:p w14:paraId="1033F800" w14:textId="77777777" w:rsidR="00412B53" w:rsidRPr="00412B53" w:rsidRDefault="00412B53" w:rsidP="0014768C">
      <w:pPr>
        <w:suppressLineNumbers/>
        <w:suppressAutoHyphens/>
        <w:spacing w:after="0" w:line="252" w:lineRule="auto"/>
        <w:rPr>
          <w:rFonts w:ascii="Times New Roman" w:eastAsia="Calibri" w:hAnsi="Times New Roman" w:cs="Times New Roman"/>
          <w:sz w:val="24"/>
          <w:szCs w:val="24"/>
        </w:rPr>
      </w:pPr>
    </w:p>
    <w:p w14:paraId="34BDD66B" w14:textId="77777777" w:rsidR="00412B53" w:rsidRPr="00412B53" w:rsidRDefault="00412B53" w:rsidP="0014768C">
      <w:pPr>
        <w:suppressLineNumbers/>
        <w:suppressAutoHyphens/>
        <w:spacing w:after="0" w:line="480" w:lineRule="auto"/>
        <w:ind w:firstLine="720"/>
        <w:rPr>
          <w:rFonts w:ascii="Times New Roman" w:eastAsia="Calibri" w:hAnsi="Times New Roman" w:cs="Times New Roman"/>
          <w:sz w:val="24"/>
          <w:szCs w:val="24"/>
        </w:rPr>
      </w:pPr>
      <w:r w:rsidRPr="00412B53">
        <w:rPr>
          <w:rFonts w:ascii="Times New Roman" w:eastAsia="Calibri" w:hAnsi="Times New Roman" w:cs="Times New Roman"/>
          <w:sz w:val="24"/>
          <w:szCs w:val="24"/>
        </w:rPr>
        <w:t>Whereas,</w:t>
      </w:r>
      <w:r w:rsidRPr="00412B53">
        <w:rPr>
          <w:rFonts w:ascii="Calibri" w:eastAsia="Calibri" w:hAnsi="Calibri" w:cs="Tahoma"/>
        </w:rPr>
        <w:t xml:space="preserve"> </w:t>
      </w:r>
      <w:r w:rsidRPr="00412B53">
        <w:rPr>
          <w:rFonts w:ascii="Times New Roman" w:eastAsia="Calibri" w:hAnsi="Times New Roman" w:cs="Times New Roman"/>
          <w:sz w:val="24"/>
          <w:szCs w:val="24"/>
        </w:rPr>
        <w:t xml:space="preserve">Children enrolled in quality child care programs exhibit reduced aggressive behavior, have lower risk of criminal justice system involvement, lower blood pressure, higher IQ, healthier behaviors, lower rates of grade repetition, reduced need for expensive remedial and special education, higher high school graduation rates, higher college attendance rates, higher labor force participation rates, strengthened families, and higher lifetime earnings, and the lifetime earnings of their parents also increase; and </w:t>
      </w:r>
    </w:p>
    <w:p w14:paraId="71D7861C" w14:textId="77777777" w:rsidR="00412B53" w:rsidRPr="00412B53" w:rsidRDefault="00412B53" w:rsidP="0014768C">
      <w:pPr>
        <w:suppressLineNumbers/>
        <w:suppressAutoHyphens/>
        <w:spacing w:after="0" w:line="480" w:lineRule="auto"/>
        <w:ind w:firstLine="720"/>
        <w:jc w:val="both"/>
        <w:rPr>
          <w:rFonts w:ascii="Calibri" w:eastAsia="Calibri" w:hAnsi="Calibri" w:cs="Tahoma"/>
        </w:rPr>
      </w:pPr>
      <w:r w:rsidRPr="00412B53">
        <w:rPr>
          <w:rFonts w:ascii="Times New Roman" w:eastAsia="Calibri" w:hAnsi="Times New Roman" w:cs="Times New Roman"/>
          <w:sz w:val="24"/>
          <w:szCs w:val="24"/>
        </w:rPr>
        <w:t>Whereas, Expanding access to quality, affordable child care not only benefits individual families, it also makes good sense for the economy as a whole, because research demonstrates that each dollar invested in child care generates a 13 percent return; and</w:t>
      </w:r>
    </w:p>
    <w:p w14:paraId="7440C5B2"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Children from low-income families and minority population groups are less likely to be enrolled in quality, structured child care programs; and</w:t>
      </w:r>
    </w:p>
    <w:p w14:paraId="73ED42A9" w14:textId="77777777" w:rsidR="00412B53" w:rsidRPr="00412B53" w:rsidRDefault="00412B53" w:rsidP="0014768C">
      <w:pPr>
        <w:suppressLineNumbers/>
        <w:suppressAutoHyphens/>
        <w:spacing w:after="0" w:line="480" w:lineRule="auto"/>
        <w:ind w:firstLine="720"/>
        <w:jc w:val="both"/>
        <w:rPr>
          <w:rFonts w:ascii="Calibri" w:eastAsia="Calibri" w:hAnsi="Calibri" w:cs="Tahoma"/>
        </w:rPr>
      </w:pPr>
      <w:r w:rsidRPr="00412B53">
        <w:rPr>
          <w:rFonts w:ascii="Times New Roman" w:eastAsia="Calibri" w:hAnsi="Times New Roman" w:cs="Times New Roman"/>
          <w:sz w:val="24"/>
          <w:szCs w:val="24"/>
        </w:rPr>
        <w:t>Whereas, In the United States, as of 2018, there were 23,691,475 children aged 5 years and younger, with 63 percent residing in households in which all parents work, and with 19 percent living in families below the poverty line; and</w:t>
      </w:r>
    </w:p>
    <w:p w14:paraId="7023371E"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 xml:space="preserve">Whereas, Compared to other developed nations, the United States lags behind in public spending for child care, presently devoting less than 0.5 percent of its Gross Domestic Product (GDP) to child care; and </w:t>
      </w:r>
    </w:p>
    <w:p w14:paraId="12065F21"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lastRenderedPageBreak/>
        <w:t xml:space="preserve">Whereas, Nationally, as of July 2020, owing to the COVID-19 pandemic, many states lost more than 25 percent of their child care capacity, making quality child care more expensive due to lower provider-to-child ratios and higher personal protective equipment (PPE) and cleaning supplies costs, which providers likely pass along to parents, who are already struggling to keep pace with inflation-induced escalating cost-of-living expenses; and </w:t>
      </w:r>
    </w:p>
    <w:p w14:paraId="197C37C1"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 xml:space="preserve">Whereas, Nationally, during the pandemic, among parents of children under the age of 5 years, 47 percent were concerned about their ability to afford child care upon return to work, and almost 20 percent reported working less hours in order to provide child care; and </w:t>
      </w:r>
    </w:p>
    <w:p w14:paraId="4D739485"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Even prior to the pandemic, it was estimated that inadequate access to quality, affordable child care costs the United States $57 billion in annual losses, including $37 billion due to reduced productivity at work and more time looking for work, $13 billion from reduced revenues and extra recruitment costs for businesses, and $7 billion due to working parents being in lower income tax brackets and paying less sales tax; and</w:t>
      </w:r>
    </w:p>
    <w:p w14:paraId="66158F00"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In New York State, the New York State Child Care Assistance Program, commonly known as the Subsidy Program, is administered by local social services districts and overseen by the New York State Office of Children and Family Services; and</w:t>
      </w:r>
    </w:p>
    <w:p w14:paraId="641BE749"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 xml:space="preserve">Whereas, For the 2021-2022 New York State Fiscal Year, $832 million were allocated to local districts for the New York State Child Care Assistance Program; and </w:t>
      </w:r>
    </w:p>
    <w:p w14:paraId="1D84D821"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 xml:space="preserve">Whereas, In New York State, in Fiscal Year 2021, about 103,000 children from 60,000 families received child care subsidies, with roughly 66,000 children from 39,000 families receiving child care subsidies each month; and </w:t>
      </w:r>
    </w:p>
    <w:p w14:paraId="0C642017"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lastRenderedPageBreak/>
        <w:t>Whereas, Of these 103,000 children, approximately 62 percent were in New York City, nearly 35 percent were in families receiving Temporary Assistance, and 65 percent, while not Temporary Assistance recipients, were categorized as low-income cases; and</w:t>
      </w:r>
    </w:p>
    <w:p w14:paraId="782FCB5F"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In New York City, after March 2020, over 50 percent of families with children experienced a loss of employment income due to cuts to wages or work hours, furlough, or a job loss; and</w:t>
      </w:r>
    </w:p>
    <w:p w14:paraId="5C9A047B"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As a result, between April 2020 and July 2021, 43 percent of New York City households with children experienced difficulties meeting their usual weekly expenses, 15 percent of such families sometimes or often did not have enough to eat, 31 percent of renter households with children were behind on their rental payments, and of those families with rental arrears, about 40 percent believed that eviction from their apartment was somewhat or very likely; and</w:t>
      </w:r>
    </w:p>
    <w:p w14:paraId="1BAABE06"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ahoma"/>
          <w:sz w:val="24"/>
          <w:szCs w:val="24"/>
        </w:rPr>
      </w:pPr>
      <w:r w:rsidRPr="00412B53">
        <w:rPr>
          <w:rFonts w:ascii="Times New Roman" w:eastAsia="Calibri" w:hAnsi="Times New Roman" w:cs="Times New Roman"/>
          <w:sz w:val="24"/>
          <w:szCs w:val="24"/>
        </w:rPr>
        <w:t>Whereas, Between April 2020 and July 2021, 41 percent of New York City women with children reported being unemployed, and as many as 35 percent of such women indicated caring for children as the cause of their unemployment; and</w:t>
      </w:r>
    </w:p>
    <w:p w14:paraId="0048AFC5"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New York State law requires applicants for child care subsidies to work a minimum number of hours each week and to be paid no less than the minimum wage; and</w:t>
      </w:r>
    </w:p>
    <w:p w14:paraId="7F8BC5E5"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New York State law’s minimum wage requirement operates to exclude applicants for child care subsidies who are employed in certain occupations, such as home health aides, whose total hours worked often exceed compensated hours; workers in the gig economy; and workers who are misclassified and earning less than the minimum wage, among others; and</w:t>
      </w:r>
    </w:p>
    <w:p w14:paraId="3033DE47" w14:textId="77777777" w:rsidR="00412B53" w:rsidRPr="00412B53" w:rsidRDefault="00412B53" w:rsidP="0014768C">
      <w:pPr>
        <w:suppressLineNumbers/>
        <w:suppressAutoHyphens/>
        <w:spacing w:after="0" w:line="480" w:lineRule="auto"/>
        <w:ind w:firstLine="720"/>
        <w:jc w:val="both"/>
        <w:rPr>
          <w:rFonts w:ascii="Times New Roman" w:eastAsia="Calibri" w:hAnsi="Times New Roman" w:cs="Times New Roman"/>
          <w:sz w:val="24"/>
          <w:szCs w:val="24"/>
        </w:rPr>
      </w:pPr>
      <w:r w:rsidRPr="00412B53">
        <w:rPr>
          <w:rFonts w:ascii="Times New Roman" w:eastAsia="Calibri" w:hAnsi="Times New Roman" w:cs="Times New Roman"/>
          <w:sz w:val="24"/>
          <w:szCs w:val="24"/>
        </w:rPr>
        <w:t>Whereas, With the intent of remedying the exclusion of some categories of workers from child care assistance,</w:t>
      </w:r>
      <w:r w:rsidRPr="00412B53">
        <w:rPr>
          <w:rFonts w:ascii="Calibri" w:eastAsia="Calibri" w:hAnsi="Calibri" w:cs="Tahoma"/>
        </w:rPr>
        <w:t xml:space="preserve"> </w:t>
      </w:r>
      <w:r w:rsidRPr="00412B53">
        <w:rPr>
          <w:rFonts w:ascii="Times New Roman" w:eastAsia="Calibri" w:hAnsi="Times New Roman" w:cs="Times New Roman"/>
          <w:sz w:val="24"/>
          <w:szCs w:val="24"/>
        </w:rPr>
        <w:t>State Senator Jessica Ramos introduced S.4924 in the New York State Senate, and</w:t>
      </w:r>
      <w:r w:rsidRPr="00412B53">
        <w:rPr>
          <w:rFonts w:ascii="Calibri" w:eastAsia="Calibri" w:hAnsi="Calibri" w:cs="Tahoma"/>
        </w:rPr>
        <w:t xml:space="preserve"> </w:t>
      </w:r>
      <w:r w:rsidRPr="00412B53">
        <w:rPr>
          <w:rFonts w:ascii="Times New Roman" w:eastAsia="Calibri" w:hAnsi="Times New Roman" w:cs="Times New Roman"/>
          <w:sz w:val="24"/>
          <w:szCs w:val="24"/>
        </w:rPr>
        <w:t xml:space="preserve">Assembly Member Sarah Clark introduced companion bill A.1303 in the New York </w:t>
      </w:r>
      <w:r w:rsidRPr="00412B53">
        <w:rPr>
          <w:rFonts w:ascii="Times New Roman" w:eastAsia="Calibri" w:hAnsi="Times New Roman" w:cs="Times New Roman"/>
          <w:sz w:val="24"/>
          <w:szCs w:val="24"/>
        </w:rPr>
        <w:lastRenderedPageBreak/>
        <w:t>State Assembly, which would eliminate minimum wage or hours requirements for applicants of child care assistance; now, therefore, be it</w:t>
      </w:r>
    </w:p>
    <w:p w14:paraId="50E303DD" w14:textId="77777777" w:rsidR="00412B53" w:rsidRPr="00412B53" w:rsidRDefault="00412B53" w:rsidP="0014768C">
      <w:pPr>
        <w:suppressLineNumbers/>
        <w:suppressAutoHyphens/>
        <w:spacing w:after="0" w:line="480" w:lineRule="auto"/>
        <w:ind w:firstLine="720"/>
        <w:jc w:val="both"/>
        <w:rPr>
          <w:rFonts w:ascii="Calibri" w:eastAsia="Calibri" w:hAnsi="Calibri" w:cs="Tahoma"/>
        </w:rPr>
      </w:pPr>
      <w:r w:rsidRPr="00412B53">
        <w:rPr>
          <w:rFonts w:ascii="Times New Roman" w:eastAsia="Calibri" w:hAnsi="Times New Roman" w:cs="Times New Roman"/>
          <w:sz w:val="24"/>
          <w:szCs w:val="24"/>
        </w:rPr>
        <w:t xml:space="preserve">Resolved, That the Council of the City of New York calls </w:t>
      </w:r>
      <w:r w:rsidRPr="00412B53">
        <w:rPr>
          <w:rFonts w:ascii="Times New Roman" w:eastAsia="Times New Roman" w:hAnsi="Times New Roman" w:cs="Times New Roman"/>
          <w:color w:val="212529"/>
          <w:sz w:val="24"/>
          <w:szCs w:val="24"/>
        </w:rPr>
        <w:t>on the New York State Legislature to pass, and the Governor to sign, S.4924/A.1303, to remove the minimum wage and hours requirements for applicants of child care assistance</w:t>
      </w:r>
      <w:r w:rsidRPr="00412B53">
        <w:rPr>
          <w:rFonts w:ascii="Times New Roman" w:eastAsia="Times New Roman" w:hAnsi="Times New Roman" w:cs="Times New Roman"/>
          <w:sz w:val="24"/>
          <w:szCs w:val="24"/>
        </w:rPr>
        <w:t>.</w:t>
      </w:r>
    </w:p>
    <w:p w14:paraId="3018065C"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sz w:val="18"/>
          <w:szCs w:val="18"/>
        </w:rPr>
      </w:pPr>
      <w:r w:rsidRPr="00412B53">
        <w:rPr>
          <w:rFonts w:ascii="Times New Roman" w:eastAsia="Times New Roman" w:hAnsi="Times New Roman" w:cs="Times New Roman"/>
          <w:sz w:val="18"/>
          <w:szCs w:val="18"/>
        </w:rPr>
        <w:t xml:space="preserve">AZ </w:t>
      </w:r>
    </w:p>
    <w:p w14:paraId="24B8BF6E"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sz w:val="18"/>
          <w:szCs w:val="18"/>
        </w:rPr>
      </w:pPr>
      <w:r w:rsidRPr="00412B53">
        <w:rPr>
          <w:rFonts w:ascii="Times New Roman" w:eastAsia="Times New Roman" w:hAnsi="Times New Roman" w:cs="Times New Roman"/>
          <w:sz w:val="18"/>
          <w:szCs w:val="18"/>
        </w:rPr>
        <w:t>LS #9896</w:t>
      </w:r>
    </w:p>
    <w:p w14:paraId="5E94A7CA"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sz w:val="18"/>
          <w:szCs w:val="18"/>
        </w:rPr>
      </w:pPr>
      <w:r w:rsidRPr="00412B53">
        <w:rPr>
          <w:rFonts w:ascii="Times New Roman" w:eastAsia="Times New Roman" w:hAnsi="Times New Roman" w:cs="Times New Roman"/>
          <w:sz w:val="18"/>
          <w:szCs w:val="18"/>
        </w:rPr>
        <w:t>Res. #0158-2024</w:t>
      </w:r>
    </w:p>
    <w:p w14:paraId="07F5DF81" w14:textId="77777777" w:rsidR="00412B53" w:rsidRPr="00412B53" w:rsidRDefault="00412B53" w:rsidP="0014768C">
      <w:pPr>
        <w:suppressLineNumbers/>
        <w:suppressAutoHyphens/>
        <w:spacing w:after="0" w:line="240" w:lineRule="auto"/>
        <w:jc w:val="both"/>
        <w:rPr>
          <w:rFonts w:ascii="Times New Roman" w:eastAsia="Times New Roman" w:hAnsi="Times New Roman" w:cs="Times New Roman"/>
          <w:sz w:val="18"/>
          <w:szCs w:val="18"/>
        </w:rPr>
      </w:pPr>
      <w:r w:rsidRPr="00412B53">
        <w:rPr>
          <w:rFonts w:ascii="Times New Roman" w:eastAsia="Times New Roman" w:hAnsi="Times New Roman" w:cs="Times New Roman"/>
          <w:sz w:val="18"/>
          <w:szCs w:val="18"/>
        </w:rPr>
        <w:t xml:space="preserve">12/31/2025 12:18 PM </w:t>
      </w:r>
    </w:p>
    <w:p w14:paraId="7662E8D2" w14:textId="77777777" w:rsidR="00FB6F71" w:rsidRPr="00FB6F71" w:rsidRDefault="00FB6F71" w:rsidP="00FB6F71">
      <w:pPr>
        <w:widowControl w:val="0"/>
        <w:suppressLineNumbers/>
        <w:autoSpaceDE w:val="0"/>
        <w:autoSpaceDN w:val="0"/>
        <w:adjustRightInd w:val="0"/>
        <w:spacing w:after="0" w:line="240" w:lineRule="auto"/>
        <w:rPr>
          <w:rFonts w:ascii="Times New Roman" w:eastAsia="Times New Roman" w:hAnsi="Times New Roman" w:cs="Times New Roman"/>
          <w:color w:val="000000"/>
          <w:sz w:val="18"/>
          <w:szCs w:val="18"/>
          <w:u w:val="single"/>
        </w:rPr>
      </w:pPr>
    </w:p>
    <w:sectPr w:rsidR="00FB6F71" w:rsidRPr="00FB6F71" w:rsidSect="00B573E8">
      <w:type w:val="continuous"/>
      <w:pgSz w:w="12240" w:h="15840"/>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5D57" w14:textId="77777777" w:rsidR="00626819" w:rsidRDefault="00626819" w:rsidP="00A01144">
      <w:pPr>
        <w:spacing w:after="0" w:line="240" w:lineRule="auto"/>
      </w:pPr>
      <w:r>
        <w:separator/>
      </w:r>
    </w:p>
  </w:endnote>
  <w:endnote w:type="continuationSeparator" w:id="0">
    <w:p w14:paraId="044104B7" w14:textId="77777777" w:rsidR="00626819" w:rsidRDefault="00626819" w:rsidP="00A0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C59F82D" w14:textId="77777777" w:rsidR="00F8196F" w:rsidRDefault="00F819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92C83E" w14:textId="77777777" w:rsidR="00F8196F" w:rsidRDefault="00F819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019FBA2" w14:textId="77777777" w:rsidR="00F8196F" w:rsidRDefault="00F8196F">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FD732D7" w14:textId="77777777" w:rsidR="00F8196F" w:rsidRDefault="00F819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5342"/>
      <w:docPartObj>
        <w:docPartGallery w:val="Page Numbers (Bottom of Page)"/>
        <w:docPartUnique/>
      </w:docPartObj>
    </w:sdtPr>
    <w:sdtEndPr>
      <w:rPr>
        <w:noProof/>
      </w:rPr>
    </w:sdtEndPr>
    <w:sdtContent>
      <w:p w14:paraId="6999724E" w14:textId="77777777" w:rsidR="000F1ED6" w:rsidRDefault="000F1E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307CE" w14:textId="77777777" w:rsidR="000F1ED6" w:rsidRDefault="000F1ED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083616"/>
      <w:docPartObj>
        <w:docPartGallery w:val="Page Numbers (Bottom of Page)"/>
        <w:docPartUnique/>
      </w:docPartObj>
    </w:sdtPr>
    <w:sdtEndPr>
      <w:rPr>
        <w:noProof/>
      </w:rPr>
    </w:sdtEndPr>
    <w:sdtContent>
      <w:p w14:paraId="6A782D43" w14:textId="77777777" w:rsidR="000F1ED6" w:rsidRDefault="000F1E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D47E5" w14:textId="77777777" w:rsidR="000F1ED6" w:rsidRDefault="000F1E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976677"/>
      <w:docPartObj>
        <w:docPartGallery w:val="Page Numbers (Bottom of Page)"/>
        <w:docPartUnique/>
      </w:docPartObj>
    </w:sdtPr>
    <w:sdtEndPr>
      <w:rPr>
        <w:noProof/>
      </w:rPr>
    </w:sdtEndPr>
    <w:sdtContent>
      <w:p w14:paraId="778C1C72" w14:textId="77777777" w:rsidR="001D0F29" w:rsidRDefault="001D0F2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552C310E" w14:textId="77777777" w:rsidR="001D0F29" w:rsidRDefault="001D0F2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820454"/>
      <w:docPartObj>
        <w:docPartGallery w:val="Page Numbers (Bottom of Page)"/>
        <w:docPartUnique/>
      </w:docPartObj>
    </w:sdtPr>
    <w:sdtEndPr>
      <w:rPr>
        <w:noProof/>
      </w:rPr>
    </w:sdtEndPr>
    <w:sdtContent>
      <w:p w14:paraId="185B268D" w14:textId="77777777" w:rsidR="001D0F29" w:rsidRDefault="001D0F2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E2A8B0" w14:textId="77777777" w:rsidR="001D0F29" w:rsidRDefault="001D0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278A" w14:textId="77777777" w:rsidR="00626819" w:rsidRDefault="00626819" w:rsidP="00A01144">
      <w:pPr>
        <w:spacing w:after="0" w:line="240" w:lineRule="auto"/>
      </w:pPr>
      <w:r>
        <w:separator/>
      </w:r>
    </w:p>
  </w:footnote>
  <w:footnote w:type="continuationSeparator" w:id="0">
    <w:p w14:paraId="46B736C0" w14:textId="77777777" w:rsidR="00626819" w:rsidRDefault="00626819" w:rsidP="00A01144">
      <w:pPr>
        <w:spacing w:after="0" w:line="240" w:lineRule="auto"/>
      </w:pPr>
      <w:r>
        <w:continuationSeparator/>
      </w:r>
    </w:p>
  </w:footnote>
  <w:footnote w:id="1">
    <w:p w14:paraId="25E05A5F" w14:textId="54722310" w:rsidR="003A1C90" w:rsidRPr="00CF7CAB" w:rsidRDefault="003A1C90">
      <w:pPr>
        <w:pStyle w:val="FootnoteText"/>
        <w:rPr>
          <w:rFonts w:ascii="Times New Roman" w:hAnsi="Times New Roman" w:cs="Times New Roman"/>
        </w:rPr>
      </w:pPr>
      <w:r w:rsidRPr="00CF7CAB">
        <w:rPr>
          <w:rStyle w:val="FootnoteReference"/>
          <w:rFonts w:ascii="Times New Roman" w:hAnsi="Times New Roman" w:cs="Times New Roman"/>
        </w:rPr>
        <w:footnoteRef/>
      </w:r>
      <w:r w:rsidRPr="00CF7CAB">
        <w:rPr>
          <w:rFonts w:ascii="Times New Roman" w:hAnsi="Times New Roman" w:cs="Times New Roman"/>
        </w:rPr>
        <w:t xml:space="preserve"> </w:t>
      </w:r>
      <w:r w:rsidR="00CF7CAB">
        <w:rPr>
          <w:rFonts w:ascii="Times New Roman" w:hAnsi="Times New Roman" w:cs="Times New Roman"/>
        </w:rPr>
        <w:t>New York City Department of Education</w:t>
      </w:r>
      <w:r w:rsidR="00CF7CAB" w:rsidRPr="00CF7CAB">
        <w:rPr>
          <w:rFonts w:ascii="Times New Roman" w:hAnsi="Times New Roman" w:cs="Times New Roman"/>
        </w:rPr>
        <w:t xml:space="preserve">, “Early Childhood Learning,” (n.d.), </w:t>
      </w:r>
      <w:r w:rsidR="00CF7CAB" w:rsidRPr="00CF7CAB">
        <w:rPr>
          <w:rFonts w:ascii="Times New Roman" w:hAnsi="Times New Roman" w:cs="Times New Roman"/>
          <w:i/>
          <w:iCs/>
        </w:rPr>
        <w:t>available at</w:t>
      </w:r>
      <w:r w:rsidR="00CF7CAB" w:rsidRPr="00CF7CAB">
        <w:rPr>
          <w:rFonts w:ascii="Times New Roman" w:hAnsi="Times New Roman" w:cs="Times New Roman"/>
        </w:rPr>
        <w:t xml:space="preserve">: </w:t>
      </w:r>
      <w:hyperlink r:id="rId1" w:history="1">
        <w:r w:rsidR="00CF7CAB" w:rsidRPr="00CF7CAB">
          <w:rPr>
            <w:rStyle w:val="Hyperlink"/>
            <w:rFonts w:ascii="Times New Roman" w:hAnsi="Times New Roman" w:cs="Times New Roman"/>
          </w:rPr>
          <w:t>https://www.schools.nyc.gov/learning/student-journey/grade-by-grade/early-childhood-learning</w:t>
        </w:r>
      </w:hyperlink>
      <w:r w:rsidR="00CF7CAB" w:rsidRPr="00CF7CAB">
        <w:rPr>
          <w:rFonts w:ascii="Times New Roman" w:hAnsi="Times New Roman" w:cs="Times New Roman"/>
        </w:rPr>
        <w:t xml:space="preserve">  (last accessed Jan. 22, 2026).</w:t>
      </w:r>
    </w:p>
  </w:footnote>
  <w:footnote w:id="2">
    <w:p w14:paraId="56A049F1" w14:textId="2F237D03" w:rsidR="00FF4B5C" w:rsidRPr="006F7BA7" w:rsidRDefault="00FF4B5C">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Please note that DOE uses the umbrella term “Family Child Care Programs</w:t>
      </w:r>
      <w:r w:rsidR="009C64F2" w:rsidRPr="006F7BA7">
        <w:rPr>
          <w:rFonts w:ascii="Times New Roman" w:hAnsi="Times New Roman" w:cs="Times New Roman"/>
        </w:rPr>
        <w:t xml:space="preserve">.” This includes </w:t>
      </w:r>
      <w:r w:rsidR="00FF48DE" w:rsidRPr="006F7BA7">
        <w:rPr>
          <w:rFonts w:ascii="Times New Roman" w:hAnsi="Times New Roman" w:cs="Times New Roman"/>
        </w:rPr>
        <w:t xml:space="preserve">programs categorized by DOHMH as </w:t>
      </w:r>
      <w:r w:rsidR="007A5726" w:rsidRPr="006F7BA7">
        <w:rPr>
          <w:rFonts w:ascii="Times New Roman" w:hAnsi="Times New Roman" w:cs="Times New Roman"/>
        </w:rPr>
        <w:t>“</w:t>
      </w:r>
      <w:hyperlink r:id="rId2" w:history="1">
        <w:r w:rsidR="007A5726" w:rsidRPr="006F7BA7">
          <w:rPr>
            <w:rStyle w:val="Hyperlink"/>
            <w:rFonts w:ascii="Times New Roman" w:hAnsi="Times New Roman" w:cs="Times New Roman"/>
          </w:rPr>
          <w:t>Family day care</w:t>
        </w:r>
        <w:r w:rsidR="00665C35" w:rsidRPr="006F7BA7">
          <w:rPr>
            <w:rStyle w:val="Hyperlink"/>
            <w:rFonts w:ascii="Times New Roman" w:hAnsi="Times New Roman" w:cs="Times New Roman"/>
          </w:rPr>
          <w:t>”</w:t>
        </w:r>
        <w:r w:rsidR="007A5726" w:rsidRPr="006F7BA7">
          <w:rPr>
            <w:rStyle w:val="Hyperlink"/>
            <w:rFonts w:ascii="Times New Roman" w:hAnsi="Times New Roman" w:cs="Times New Roman"/>
          </w:rPr>
          <w:t xml:space="preserve"> and </w:t>
        </w:r>
        <w:r w:rsidR="00665C35" w:rsidRPr="006F7BA7">
          <w:rPr>
            <w:rStyle w:val="Hyperlink"/>
            <w:rFonts w:ascii="Times New Roman" w:hAnsi="Times New Roman" w:cs="Times New Roman"/>
          </w:rPr>
          <w:t>“</w:t>
        </w:r>
        <w:r w:rsidR="007A5726" w:rsidRPr="006F7BA7">
          <w:rPr>
            <w:rStyle w:val="Hyperlink"/>
            <w:rFonts w:ascii="Times New Roman" w:hAnsi="Times New Roman" w:cs="Times New Roman"/>
          </w:rPr>
          <w:t>group family day care</w:t>
        </w:r>
      </w:hyperlink>
      <w:r w:rsidR="007A5726" w:rsidRPr="006F7BA7">
        <w:rPr>
          <w:rFonts w:ascii="Times New Roman" w:hAnsi="Times New Roman" w:cs="Times New Roman"/>
        </w:rPr>
        <w:t> </w:t>
      </w:r>
      <w:r w:rsidR="004D0A9F" w:rsidRPr="006F7BA7">
        <w:rPr>
          <w:rFonts w:ascii="Times New Roman" w:hAnsi="Times New Roman" w:cs="Times New Roman"/>
        </w:rPr>
        <w:t>“</w:t>
      </w:r>
      <w:r w:rsidR="007A5726" w:rsidRPr="006F7BA7">
        <w:rPr>
          <w:rFonts w:ascii="Times New Roman" w:hAnsi="Times New Roman" w:cs="Times New Roman"/>
        </w:rPr>
        <w:t>programs</w:t>
      </w:r>
      <w:r w:rsidR="004D0A9F" w:rsidRPr="006F7BA7">
        <w:rPr>
          <w:rFonts w:ascii="Times New Roman" w:hAnsi="Times New Roman" w:cs="Times New Roman"/>
        </w:rPr>
        <w:t xml:space="preserve">. </w:t>
      </w:r>
    </w:p>
  </w:footnote>
  <w:footnote w:id="3">
    <w:p w14:paraId="60F9FC4A" w14:textId="776C801F" w:rsidR="00CF7CAB" w:rsidRPr="00CF7CAB" w:rsidRDefault="00CF7CAB">
      <w:pPr>
        <w:pStyle w:val="FootnoteText"/>
        <w:rPr>
          <w:rFonts w:ascii="Times New Roman" w:hAnsi="Times New Roman" w:cs="Times New Roman"/>
        </w:rPr>
      </w:pPr>
      <w:r w:rsidRPr="00CF7CAB">
        <w:rPr>
          <w:rStyle w:val="FootnoteReference"/>
          <w:rFonts w:ascii="Times New Roman" w:hAnsi="Times New Roman" w:cs="Times New Roman"/>
        </w:rPr>
        <w:footnoteRef/>
      </w:r>
      <w:r w:rsidRPr="00CF7CAB">
        <w:rPr>
          <w:rFonts w:ascii="Times New Roman" w:hAnsi="Times New Roman" w:cs="Times New Roman"/>
        </w:rPr>
        <w:t xml:space="preserve"> </w:t>
      </w:r>
      <w:r w:rsidRPr="00CF7CAB">
        <w:rPr>
          <w:rFonts w:ascii="Times New Roman" w:hAnsi="Times New Roman" w:cs="Times New Roman"/>
          <w:i/>
          <w:iCs/>
        </w:rPr>
        <w:t>Id.</w:t>
      </w:r>
      <w:r w:rsidRPr="00CF7CAB">
        <w:rPr>
          <w:rFonts w:ascii="Times New Roman" w:hAnsi="Times New Roman" w:cs="Times New Roman"/>
        </w:rPr>
        <w:t xml:space="preserve"> </w:t>
      </w:r>
    </w:p>
  </w:footnote>
  <w:footnote w:id="4">
    <w:p w14:paraId="5660BD9E" w14:textId="55F508A8" w:rsidR="004C303C" w:rsidRPr="00A61196" w:rsidRDefault="004C303C">
      <w:pPr>
        <w:pStyle w:val="FootnoteText"/>
        <w:rPr>
          <w:rFonts w:ascii="Times New Roman" w:hAnsi="Times New Roman" w:cs="Times New Roman"/>
        </w:rPr>
      </w:pPr>
      <w:r w:rsidRPr="00A61196">
        <w:rPr>
          <w:rStyle w:val="FootnoteReference"/>
          <w:rFonts w:ascii="Times New Roman" w:hAnsi="Times New Roman" w:cs="Times New Roman"/>
        </w:rPr>
        <w:footnoteRef/>
      </w:r>
      <w:r w:rsidRPr="00A61196">
        <w:rPr>
          <w:rFonts w:ascii="Times New Roman" w:hAnsi="Times New Roman" w:cs="Times New Roman"/>
        </w:rPr>
        <w:t xml:space="preserve"> </w:t>
      </w:r>
      <w:r w:rsidR="00A61196" w:rsidRPr="00A61196">
        <w:rPr>
          <w:rFonts w:ascii="Times New Roman" w:hAnsi="Times New Roman" w:cs="Times New Roman"/>
          <w:i/>
          <w:iCs/>
        </w:rPr>
        <w:t>Id.</w:t>
      </w:r>
      <w:r w:rsidR="00A61196" w:rsidRPr="00A61196">
        <w:rPr>
          <w:rFonts w:ascii="Times New Roman" w:hAnsi="Times New Roman" w:cs="Times New Roman"/>
        </w:rPr>
        <w:t xml:space="preserve"> </w:t>
      </w:r>
    </w:p>
  </w:footnote>
  <w:footnote w:id="5">
    <w:p w14:paraId="030D030F" w14:textId="17DE2F76" w:rsidR="002824B0" w:rsidRPr="004F2B4D" w:rsidRDefault="002824B0">
      <w:pPr>
        <w:pStyle w:val="FootnoteText"/>
        <w:rPr>
          <w:rFonts w:ascii="Times New Roman" w:hAnsi="Times New Roman" w:cs="Times New Roman"/>
        </w:rPr>
      </w:pPr>
      <w:r w:rsidRPr="004F2B4D">
        <w:rPr>
          <w:rStyle w:val="FootnoteReference"/>
          <w:rFonts w:ascii="Times New Roman" w:hAnsi="Times New Roman" w:cs="Times New Roman"/>
        </w:rPr>
        <w:footnoteRef/>
      </w:r>
      <w:r w:rsidRPr="004F2B4D">
        <w:rPr>
          <w:rFonts w:ascii="Times New Roman" w:hAnsi="Times New Roman" w:cs="Times New Roman"/>
        </w:rPr>
        <w:t xml:space="preserve"> </w:t>
      </w:r>
      <w:r w:rsidR="004F2B4D" w:rsidRPr="004F2B4D">
        <w:rPr>
          <w:rFonts w:ascii="Times New Roman" w:hAnsi="Times New Roman" w:cs="Times New Roman"/>
        </w:rPr>
        <w:t xml:space="preserve">NYC Comptroller, “Spotlight: NYC’s Publicly Supported Child Care Programs, “ (Sept. 2024), </w:t>
      </w:r>
      <w:r w:rsidR="004F2B4D" w:rsidRPr="004F2B4D">
        <w:rPr>
          <w:rFonts w:ascii="Times New Roman" w:hAnsi="Times New Roman" w:cs="Times New Roman"/>
          <w:i/>
          <w:iCs/>
        </w:rPr>
        <w:t>available at:</w:t>
      </w:r>
      <w:r w:rsidR="004F2B4D" w:rsidRPr="004F2B4D">
        <w:rPr>
          <w:rFonts w:ascii="Times New Roman" w:hAnsi="Times New Roman" w:cs="Times New Roman"/>
        </w:rPr>
        <w:t xml:space="preserve"> </w:t>
      </w:r>
      <w:hyperlink r:id="rId3" w:history="1">
        <w:r w:rsidR="004F2B4D" w:rsidRPr="004F2B4D">
          <w:rPr>
            <w:rStyle w:val="Hyperlink"/>
            <w:rFonts w:ascii="Times New Roman" w:hAnsi="Times New Roman" w:cs="Times New Roman"/>
          </w:rPr>
          <w:t>https://comptroller.nyc.gov/reports/spotlight-nycs-publicly-supported-child-care-programs/</w:t>
        </w:r>
      </w:hyperlink>
      <w:r w:rsidR="004F2B4D" w:rsidRPr="004F2B4D">
        <w:rPr>
          <w:rFonts w:ascii="Times New Roman" w:hAnsi="Times New Roman" w:cs="Times New Roman"/>
        </w:rPr>
        <w:t xml:space="preserve">  (last visited Feb. 24, 2026)</w:t>
      </w:r>
      <w:r w:rsidR="004F2B4D">
        <w:rPr>
          <w:rFonts w:ascii="Times New Roman" w:hAnsi="Times New Roman" w:cs="Times New Roman"/>
        </w:rPr>
        <w:t xml:space="preserve">. </w:t>
      </w:r>
    </w:p>
  </w:footnote>
  <w:footnote w:id="6">
    <w:p w14:paraId="6E4D5817" w14:textId="0BE80774" w:rsidR="00F80CDE" w:rsidRPr="0027453A" w:rsidRDefault="00F80CDE">
      <w:pPr>
        <w:pStyle w:val="FootnoteText"/>
        <w:rPr>
          <w:rFonts w:ascii="Times New Roman" w:hAnsi="Times New Roman" w:cs="Times New Roman"/>
        </w:rPr>
      </w:pPr>
      <w:r w:rsidRPr="0027453A">
        <w:rPr>
          <w:rStyle w:val="FootnoteReference"/>
          <w:rFonts w:ascii="Times New Roman" w:hAnsi="Times New Roman" w:cs="Times New Roman"/>
        </w:rPr>
        <w:footnoteRef/>
      </w:r>
      <w:r w:rsidRPr="0027453A">
        <w:rPr>
          <w:rFonts w:ascii="Times New Roman" w:hAnsi="Times New Roman" w:cs="Times New Roman"/>
        </w:rPr>
        <w:t xml:space="preserve"> </w:t>
      </w:r>
      <w:r w:rsidR="0027453A" w:rsidRPr="0027453A">
        <w:rPr>
          <w:rFonts w:ascii="Times New Roman" w:hAnsi="Times New Roman" w:cs="Times New Roman"/>
        </w:rPr>
        <w:t>New York City Council</w:t>
      </w:r>
      <w:r w:rsidR="00BC0D0C">
        <w:rPr>
          <w:rFonts w:ascii="Times New Roman" w:hAnsi="Times New Roman" w:cs="Times New Roman"/>
        </w:rPr>
        <w:t xml:space="preserve">, </w:t>
      </w:r>
      <w:r w:rsidR="0027453A" w:rsidRPr="0027453A">
        <w:rPr>
          <w:rFonts w:ascii="Times New Roman" w:hAnsi="Times New Roman" w:cs="Times New Roman"/>
        </w:rPr>
        <w:t>“Department of Education – Early Childhood Education Enrollment Report (2 of 2)</w:t>
      </w:r>
      <w:r w:rsidR="00BC0D0C">
        <w:rPr>
          <w:rFonts w:ascii="Times New Roman" w:hAnsi="Times New Roman" w:cs="Times New Roman"/>
        </w:rPr>
        <w:t>,</w:t>
      </w:r>
      <w:r w:rsidR="0027453A" w:rsidRPr="0027453A">
        <w:rPr>
          <w:rFonts w:ascii="Times New Roman" w:hAnsi="Times New Roman" w:cs="Times New Roman"/>
        </w:rPr>
        <w:t xml:space="preserve">” </w:t>
      </w:r>
      <w:r w:rsidR="00B453BA" w:rsidRPr="00B453BA">
        <w:rPr>
          <w:rFonts w:ascii="Times New Roman" w:hAnsi="Times New Roman" w:cs="Times New Roman"/>
          <w:i/>
          <w:iCs/>
        </w:rPr>
        <w:t>Terms and Condition Report</w:t>
      </w:r>
      <w:r w:rsidR="00B453BA">
        <w:rPr>
          <w:rFonts w:ascii="Times New Roman" w:hAnsi="Times New Roman" w:cs="Times New Roman"/>
        </w:rPr>
        <w:t xml:space="preserve">, </w:t>
      </w:r>
      <w:r w:rsidR="00BC0D0C">
        <w:rPr>
          <w:rFonts w:ascii="Times New Roman" w:hAnsi="Times New Roman" w:cs="Times New Roman"/>
        </w:rPr>
        <w:t xml:space="preserve">(2025), </w:t>
      </w:r>
      <w:r w:rsidR="00BC0D0C" w:rsidRPr="00B453BA">
        <w:rPr>
          <w:rFonts w:ascii="Times New Roman" w:hAnsi="Times New Roman" w:cs="Times New Roman"/>
          <w:i/>
          <w:iCs/>
        </w:rPr>
        <w:t>available at</w:t>
      </w:r>
      <w:r w:rsidR="00BC0D0C">
        <w:rPr>
          <w:rFonts w:ascii="Times New Roman" w:hAnsi="Times New Roman" w:cs="Times New Roman"/>
        </w:rPr>
        <w:t xml:space="preserve">: </w:t>
      </w:r>
      <w:hyperlink r:id="rId4" w:history="1">
        <w:r w:rsidR="00B453BA" w:rsidRPr="00862DC4">
          <w:rPr>
            <w:rStyle w:val="Hyperlink"/>
            <w:rFonts w:ascii="Times New Roman" w:hAnsi="Times New Roman" w:cs="Times New Roman"/>
          </w:rPr>
          <w:t>https://council.nyc.gov/budget/fy2025/</w:t>
        </w:r>
      </w:hyperlink>
      <w:r w:rsidR="00B453BA">
        <w:rPr>
          <w:rFonts w:ascii="Times New Roman" w:hAnsi="Times New Roman" w:cs="Times New Roman"/>
        </w:rPr>
        <w:t xml:space="preserve"> </w:t>
      </w:r>
      <w:r w:rsidR="0027453A">
        <w:rPr>
          <w:rFonts w:ascii="Times New Roman" w:hAnsi="Times New Roman" w:cs="Times New Roman"/>
        </w:rPr>
        <w:t xml:space="preserve"> </w:t>
      </w:r>
      <w:r w:rsidR="00B453BA">
        <w:rPr>
          <w:rFonts w:ascii="Times New Roman" w:hAnsi="Times New Roman" w:cs="Times New Roman"/>
        </w:rPr>
        <w:t xml:space="preserve">(last visited Feb. 24, 2026). </w:t>
      </w:r>
    </w:p>
  </w:footnote>
  <w:footnote w:id="7">
    <w:p w14:paraId="7FF4BF88" w14:textId="3D0A1184" w:rsidR="005B01A1" w:rsidRPr="005B01A1" w:rsidRDefault="005B01A1">
      <w:pPr>
        <w:pStyle w:val="FootnoteText"/>
        <w:rPr>
          <w:rFonts w:ascii="Times New Roman" w:hAnsi="Times New Roman" w:cs="Times New Roman"/>
          <w:i/>
          <w:iCs/>
        </w:rPr>
      </w:pPr>
      <w:r w:rsidRPr="005B01A1">
        <w:rPr>
          <w:rStyle w:val="FootnoteReference"/>
          <w:rFonts w:ascii="Times New Roman" w:hAnsi="Times New Roman" w:cs="Times New Roman"/>
        </w:rPr>
        <w:footnoteRef/>
      </w:r>
      <w:r w:rsidRPr="005B01A1">
        <w:rPr>
          <w:rFonts w:ascii="Times New Roman" w:hAnsi="Times New Roman" w:cs="Times New Roman"/>
          <w:i/>
          <w:iCs/>
        </w:rPr>
        <w:t xml:space="preserve"> Id. </w:t>
      </w:r>
    </w:p>
  </w:footnote>
  <w:footnote w:id="8">
    <w:p w14:paraId="0E5730C2" w14:textId="3FF12454" w:rsidR="00185B3F" w:rsidRPr="00D15DB9" w:rsidRDefault="00185B3F">
      <w:pPr>
        <w:pStyle w:val="FootnoteText"/>
        <w:rPr>
          <w:rFonts w:ascii="Times New Roman" w:hAnsi="Times New Roman" w:cs="Times New Roman"/>
        </w:rPr>
      </w:pPr>
      <w:r w:rsidRPr="00D15DB9">
        <w:rPr>
          <w:rStyle w:val="FootnoteReference"/>
          <w:rFonts w:ascii="Times New Roman" w:hAnsi="Times New Roman" w:cs="Times New Roman"/>
        </w:rPr>
        <w:footnoteRef/>
      </w:r>
      <w:r w:rsidRPr="00D15DB9">
        <w:rPr>
          <w:rFonts w:ascii="Times New Roman" w:hAnsi="Times New Roman" w:cs="Times New Roman"/>
        </w:rPr>
        <w:t xml:space="preserve"> </w:t>
      </w:r>
      <w:r w:rsidR="0087348D" w:rsidRPr="00D15DB9">
        <w:rPr>
          <w:rFonts w:ascii="Times New Roman" w:hAnsi="Times New Roman" w:cs="Times New Roman"/>
        </w:rPr>
        <w:t xml:space="preserve"> NYC Department of Education, “Head Start,” </w:t>
      </w:r>
      <w:r w:rsidR="009F0DFF" w:rsidRPr="00D15DB9">
        <w:rPr>
          <w:rFonts w:ascii="Times New Roman" w:hAnsi="Times New Roman" w:cs="Times New Roman"/>
        </w:rPr>
        <w:t xml:space="preserve">(n.d.), </w:t>
      </w:r>
      <w:r w:rsidR="009F0DFF" w:rsidRPr="006F7BA7">
        <w:rPr>
          <w:rFonts w:ascii="Times New Roman" w:hAnsi="Times New Roman" w:cs="Times New Roman"/>
          <w:i/>
          <w:iCs/>
        </w:rPr>
        <w:t>available at</w:t>
      </w:r>
      <w:r w:rsidR="009F0DFF" w:rsidRPr="00D15DB9">
        <w:rPr>
          <w:rFonts w:ascii="Times New Roman" w:hAnsi="Times New Roman" w:cs="Times New Roman"/>
        </w:rPr>
        <w:t xml:space="preserve">: </w:t>
      </w:r>
      <w:hyperlink r:id="rId5" w:history="1">
        <w:r w:rsidR="009F0DFF" w:rsidRPr="00D15DB9">
          <w:rPr>
            <w:rStyle w:val="Hyperlink"/>
            <w:rFonts w:ascii="Times New Roman" w:hAnsi="Times New Roman" w:cs="Times New Roman"/>
          </w:rPr>
          <w:t>https://www.schools.nyc.gov/enrollment/enroll-grade-by-grade/head-start</w:t>
        </w:r>
      </w:hyperlink>
      <w:r w:rsidR="009F0DFF" w:rsidRPr="00D15DB9">
        <w:rPr>
          <w:rFonts w:ascii="Times New Roman" w:hAnsi="Times New Roman" w:cs="Times New Roman"/>
        </w:rPr>
        <w:t xml:space="preserve"> </w:t>
      </w:r>
      <w:r w:rsidR="00D15DB9" w:rsidRPr="00D15DB9">
        <w:rPr>
          <w:rFonts w:ascii="Times New Roman" w:hAnsi="Times New Roman" w:cs="Times New Roman"/>
        </w:rPr>
        <w:t xml:space="preserve">(last visited Feb. 9, 2026). </w:t>
      </w:r>
      <w:r w:rsidR="009F0DFF" w:rsidRPr="00D15DB9">
        <w:rPr>
          <w:rFonts w:ascii="Times New Roman" w:hAnsi="Times New Roman" w:cs="Times New Roman"/>
        </w:rPr>
        <w:t xml:space="preserve"> </w:t>
      </w:r>
    </w:p>
  </w:footnote>
  <w:footnote w:id="9">
    <w:p w14:paraId="65BA600C" w14:textId="3E4DB9EC" w:rsidR="005D05E0" w:rsidRPr="005D05E0" w:rsidRDefault="005D05E0">
      <w:pPr>
        <w:pStyle w:val="FootnoteText"/>
        <w:rPr>
          <w:rFonts w:ascii="Times New Roman" w:hAnsi="Times New Roman" w:cs="Times New Roman"/>
        </w:rPr>
      </w:pPr>
      <w:r w:rsidRPr="005D05E0">
        <w:rPr>
          <w:rStyle w:val="FootnoteReference"/>
          <w:rFonts w:ascii="Times New Roman" w:hAnsi="Times New Roman" w:cs="Times New Roman"/>
        </w:rPr>
        <w:footnoteRef/>
      </w:r>
      <w:r w:rsidRPr="005D05E0">
        <w:rPr>
          <w:rFonts w:ascii="Times New Roman" w:hAnsi="Times New Roman" w:cs="Times New Roman"/>
        </w:rPr>
        <w:t xml:space="preserve"> </w:t>
      </w:r>
      <w:r w:rsidRPr="005D05E0">
        <w:rPr>
          <w:rFonts w:ascii="Times New Roman" w:hAnsi="Times New Roman" w:cs="Times New Roman"/>
          <w:i/>
          <w:iCs/>
        </w:rPr>
        <w:t xml:space="preserve">Id. </w:t>
      </w:r>
    </w:p>
  </w:footnote>
  <w:footnote w:id="10">
    <w:p w14:paraId="551B5617" w14:textId="1F611BF9" w:rsidR="00E30F6C" w:rsidRPr="00AD3A7C" w:rsidRDefault="00E30F6C">
      <w:pPr>
        <w:pStyle w:val="FootnoteText"/>
        <w:rPr>
          <w:rFonts w:ascii="Times New Roman" w:hAnsi="Times New Roman" w:cs="Times New Roman"/>
        </w:rPr>
      </w:pPr>
      <w:r w:rsidRPr="00AD3A7C">
        <w:rPr>
          <w:rStyle w:val="FootnoteReference"/>
          <w:rFonts w:ascii="Times New Roman" w:hAnsi="Times New Roman" w:cs="Times New Roman"/>
        </w:rPr>
        <w:footnoteRef/>
      </w:r>
      <w:r w:rsidRPr="00AD3A7C">
        <w:rPr>
          <w:rFonts w:ascii="Times New Roman" w:hAnsi="Times New Roman" w:cs="Times New Roman"/>
        </w:rPr>
        <w:t xml:space="preserve"> </w:t>
      </w:r>
      <w:r w:rsidR="00AD3A7C" w:rsidRPr="00AD3A7C">
        <w:rPr>
          <w:rFonts w:ascii="Times New Roman" w:hAnsi="Times New Roman" w:cs="Times New Roman"/>
          <w:i/>
          <w:iCs/>
        </w:rPr>
        <w:t>Id.</w:t>
      </w:r>
      <w:r w:rsidR="00AD3A7C" w:rsidRPr="00AD3A7C">
        <w:rPr>
          <w:rFonts w:ascii="Times New Roman" w:hAnsi="Times New Roman" w:cs="Times New Roman"/>
        </w:rPr>
        <w:t xml:space="preserve"> </w:t>
      </w:r>
    </w:p>
  </w:footnote>
  <w:footnote w:id="11">
    <w:p w14:paraId="4F704452" w14:textId="5AF4D1CC" w:rsidR="00516710" w:rsidRPr="00B1627B" w:rsidRDefault="00516710">
      <w:pPr>
        <w:pStyle w:val="FootnoteText"/>
        <w:rPr>
          <w:rFonts w:ascii="Times New Roman" w:hAnsi="Times New Roman" w:cs="Times New Roman"/>
        </w:rPr>
      </w:pPr>
      <w:r w:rsidRPr="00B1627B">
        <w:rPr>
          <w:rStyle w:val="FootnoteReference"/>
          <w:rFonts w:ascii="Times New Roman" w:hAnsi="Times New Roman" w:cs="Times New Roman"/>
        </w:rPr>
        <w:footnoteRef/>
      </w:r>
      <w:r w:rsidRPr="00B1627B">
        <w:rPr>
          <w:rFonts w:ascii="Times New Roman" w:hAnsi="Times New Roman" w:cs="Times New Roman"/>
        </w:rPr>
        <w:t xml:space="preserve"> </w:t>
      </w:r>
      <w:r w:rsidR="00D6757A" w:rsidRPr="00B1627B">
        <w:rPr>
          <w:rFonts w:ascii="Times New Roman" w:hAnsi="Times New Roman" w:cs="Times New Roman"/>
        </w:rPr>
        <w:t>ACCESS NYC, “</w:t>
      </w:r>
      <w:r w:rsidR="003D2889" w:rsidRPr="00B1627B">
        <w:rPr>
          <w:rFonts w:ascii="Times New Roman" w:hAnsi="Times New Roman" w:cs="Times New Roman"/>
        </w:rPr>
        <w:t xml:space="preserve">Care and education for 3-4 year-olds from low-income families,” (n.d.) </w:t>
      </w:r>
      <w:r w:rsidR="003D2889" w:rsidRPr="00B1627B">
        <w:rPr>
          <w:rFonts w:ascii="Times New Roman" w:hAnsi="Times New Roman" w:cs="Times New Roman"/>
          <w:i/>
          <w:iCs/>
        </w:rPr>
        <w:t>available at</w:t>
      </w:r>
      <w:r w:rsidR="003D2889" w:rsidRPr="00B1627B">
        <w:rPr>
          <w:rFonts w:ascii="Times New Roman" w:hAnsi="Times New Roman" w:cs="Times New Roman"/>
        </w:rPr>
        <w:t xml:space="preserve">: </w:t>
      </w:r>
      <w:hyperlink r:id="rId6" w:anchor="how-it-works" w:history="1">
        <w:r w:rsidR="00B1627B" w:rsidRPr="00B1627B">
          <w:rPr>
            <w:rStyle w:val="Hyperlink"/>
            <w:rFonts w:ascii="Times New Roman" w:hAnsi="Times New Roman" w:cs="Times New Roman"/>
          </w:rPr>
          <w:t>https://access.nyc.gov/programs/head-start/#how-it-works</w:t>
        </w:r>
      </w:hyperlink>
      <w:r w:rsidR="00B1627B" w:rsidRPr="00B1627B">
        <w:rPr>
          <w:rFonts w:ascii="Times New Roman" w:hAnsi="Times New Roman" w:cs="Times New Roman"/>
        </w:rPr>
        <w:t xml:space="preserve"> (last visited Feb. 9, 2026).</w:t>
      </w:r>
    </w:p>
  </w:footnote>
  <w:footnote w:id="12">
    <w:p w14:paraId="582D0468" w14:textId="77777777" w:rsidR="003D63D8" w:rsidRPr="00484063" w:rsidRDefault="003D63D8" w:rsidP="003D63D8">
      <w:pPr>
        <w:pStyle w:val="FootnoteText"/>
        <w:rPr>
          <w:rFonts w:ascii="Times New Roman" w:hAnsi="Times New Roman" w:cs="Times New Roman"/>
        </w:rPr>
      </w:pPr>
      <w:r w:rsidRPr="00484063">
        <w:rPr>
          <w:rStyle w:val="FootnoteReference"/>
          <w:rFonts w:ascii="Times New Roman" w:hAnsi="Times New Roman" w:cs="Times New Roman"/>
        </w:rPr>
        <w:footnoteRef/>
      </w:r>
      <w:r w:rsidRPr="00484063">
        <w:rPr>
          <w:rFonts w:ascii="Times New Roman" w:hAnsi="Times New Roman" w:cs="Times New Roman"/>
        </w:rPr>
        <w:t xml:space="preserve"> Administration for Children’s Services, “Apply for Child Care,” (n.d.), </w:t>
      </w:r>
      <w:r w:rsidRPr="00484063">
        <w:rPr>
          <w:rFonts w:ascii="Times New Roman" w:hAnsi="Times New Roman" w:cs="Times New Roman"/>
          <w:i/>
          <w:iCs/>
        </w:rPr>
        <w:t>available at:</w:t>
      </w:r>
      <w:r w:rsidRPr="00484063">
        <w:rPr>
          <w:rFonts w:ascii="Times New Roman" w:hAnsi="Times New Roman" w:cs="Times New Roman"/>
        </w:rPr>
        <w:t xml:space="preserve"> </w:t>
      </w:r>
      <w:hyperlink r:id="rId7" w:history="1">
        <w:r w:rsidRPr="00484063">
          <w:rPr>
            <w:rStyle w:val="Hyperlink"/>
            <w:rFonts w:ascii="Times New Roman" w:hAnsi="Times New Roman" w:cs="Times New Roman"/>
          </w:rPr>
          <w:t>https://www.nyc.gov/site/acs/early-care/apply-child-care.page</w:t>
        </w:r>
      </w:hyperlink>
      <w:r w:rsidRPr="00484063">
        <w:rPr>
          <w:rFonts w:ascii="Times New Roman" w:hAnsi="Times New Roman" w:cs="Times New Roman"/>
        </w:rPr>
        <w:t xml:space="preserve"> (last visited Feb. 5, 2026). </w:t>
      </w:r>
    </w:p>
  </w:footnote>
  <w:footnote w:id="13">
    <w:p w14:paraId="200B5EC4" w14:textId="3E8BE9DF" w:rsidR="003D63D8" w:rsidRPr="00381680" w:rsidRDefault="003D63D8" w:rsidP="003D63D8">
      <w:pPr>
        <w:pStyle w:val="FootnoteText"/>
        <w:rPr>
          <w:rFonts w:ascii="Times New Roman" w:hAnsi="Times New Roman" w:cs="Times New Roman"/>
        </w:rPr>
      </w:pPr>
      <w:r w:rsidRPr="00381680">
        <w:rPr>
          <w:rStyle w:val="FootnoteReference"/>
          <w:rFonts w:ascii="Times New Roman" w:hAnsi="Times New Roman" w:cs="Times New Roman"/>
        </w:rPr>
        <w:footnoteRef/>
      </w:r>
      <w:r w:rsidRPr="00381680">
        <w:rPr>
          <w:rFonts w:ascii="Times New Roman" w:hAnsi="Times New Roman" w:cs="Times New Roman"/>
        </w:rPr>
        <w:t xml:space="preserve"> </w:t>
      </w:r>
      <w:r w:rsidR="007D1F0F" w:rsidRPr="00843112">
        <w:rPr>
          <w:rFonts w:ascii="Times New Roman" w:hAnsi="Times New Roman" w:cs="Times New Roman"/>
        </w:rPr>
        <w:t xml:space="preserve">Administration for Children’s Services, “Early Care &amp; Education Programs for New York City Families,” (2022), </w:t>
      </w:r>
      <w:r w:rsidR="007D1F0F" w:rsidRPr="00843112">
        <w:rPr>
          <w:rFonts w:ascii="Times New Roman" w:hAnsi="Times New Roman" w:cs="Times New Roman"/>
          <w:i/>
          <w:iCs/>
        </w:rPr>
        <w:t>available at</w:t>
      </w:r>
      <w:r w:rsidR="007D1F0F" w:rsidRPr="00843112">
        <w:rPr>
          <w:rFonts w:ascii="Times New Roman" w:hAnsi="Times New Roman" w:cs="Times New Roman"/>
        </w:rPr>
        <w:t xml:space="preserve">: </w:t>
      </w:r>
      <w:hyperlink r:id="rId8" w:history="1">
        <w:r w:rsidR="007D1F0F" w:rsidRPr="00843112">
          <w:rPr>
            <w:rStyle w:val="Hyperlink"/>
            <w:rFonts w:ascii="Times New Roman" w:hAnsi="Times New Roman" w:cs="Times New Roman"/>
          </w:rPr>
          <w:t>https://www.nyc.gov/assets/acs/pdf/earlycare/2022/child-care.pdf</w:t>
        </w:r>
      </w:hyperlink>
      <w:r w:rsidR="007D1F0F" w:rsidRPr="00843112">
        <w:rPr>
          <w:rFonts w:ascii="Times New Roman" w:hAnsi="Times New Roman" w:cs="Times New Roman"/>
        </w:rPr>
        <w:t xml:space="preserve"> (last visited Feb. 5, 2026).</w:t>
      </w:r>
    </w:p>
  </w:footnote>
  <w:footnote w:id="14">
    <w:p w14:paraId="77E41273" w14:textId="77777777" w:rsidR="00852CAB" w:rsidRPr="00F004D9" w:rsidRDefault="00852CAB" w:rsidP="00852CAB">
      <w:pPr>
        <w:pStyle w:val="FootnoteText"/>
        <w:rPr>
          <w:rFonts w:ascii="Times New Roman" w:hAnsi="Times New Roman" w:cs="Times New Roman"/>
        </w:rPr>
      </w:pPr>
      <w:r w:rsidRPr="00F004D9">
        <w:rPr>
          <w:rStyle w:val="FootnoteReference"/>
          <w:rFonts w:ascii="Times New Roman" w:hAnsi="Times New Roman" w:cs="Times New Roman"/>
        </w:rPr>
        <w:footnoteRef/>
      </w:r>
      <w:r w:rsidRPr="00F004D9">
        <w:rPr>
          <w:rFonts w:ascii="Times New Roman" w:hAnsi="Times New Roman" w:cs="Times New Roman"/>
        </w:rPr>
        <w:t xml:space="preserve"> Division of Child Care Services,  “Help Paying for Child Care,” </w:t>
      </w:r>
      <w:r w:rsidRPr="00F004D9">
        <w:rPr>
          <w:rFonts w:ascii="Times New Roman" w:hAnsi="Times New Roman" w:cs="Times New Roman"/>
          <w:i/>
          <w:iCs/>
        </w:rPr>
        <w:t>Office of Children and Family Services</w:t>
      </w:r>
      <w:r w:rsidRPr="00F004D9">
        <w:rPr>
          <w:rFonts w:ascii="Times New Roman" w:hAnsi="Times New Roman" w:cs="Times New Roman"/>
        </w:rPr>
        <w:t xml:space="preserve">, (2025), </w:t>
      </w:r>
      <w:r w:rsidRPr="00F004D9">
        <w:rPr>
          <w:rFonts w:ascii="Times New Roman" w:hAnsi="Times New Roman" w:cs="Times New Roman"/>
          <w:i/>
          <w:iCs/>
        </w:rPr>
        <w:t>available at</w:t>
      </w:r>
      <w:r w:rsidRPr="00F004D9">
        <w:rPr>
          <w:rFonts w:ascii="Times New Roman" w:hAnsi="Times New Roman" w:cs="Times New Roman"/>
        </w:rPr>
        <w:t xml:space="preserve">:  </w:t>
      </w:r>
      <w:hyperlink r:id="rId9" w:history="1">
        <w:r w:rsidRPr="00F004D9">
          <w:rPr>
            <w:rStyle w:val="Hyperlink"/>
            <w:rFonts w:ascii="Times New Roman" w:hAnsi="Times New Roman" w:cs="Times New Roman"/>
          </w:rPr>
          <w:t>https://ocfs.ny.gov/programs/childcare/ccap/help.php</w:t>
        </w:r>
      </w:hyperlink>
      <w:r w:rsidRPr="00F004D9">
        <w:rPr>
          <w:rFonts w:ascii="Times New Roman" w:hAnsi="Times New Roman" w:cs="Times New Roman"/>
        </w:rPr>
        <w:t xml:space="preserve"> (last visited Feb. 5, 2026). </w:t>
      </w:r>
    </w:p>
  </w:footnote>
  <w:footnote w:id="15">
    <w:p w14:paraId="03A4C456" w14:textId="77777777" w:rsidR="00852CAB" w:rsidRPr="00F004D9" w:rsidRDefault="00852CAB" w:rsidP="00852CAB">
      <w:pPr>
        <w:pStyle w:val="FootnoteText"/>
        <w:rPr>
          <w:rFonts w:ascii="Times New Roman" w:hAnsi="Times New Roman" w:cs="Times New Roman"/>
        </w:rPr>
      </w:pPr>
      <w:r w:rsidRPr="00F004D9">
        <w:rPr>
          <w:rStyle w:val="FootnoteReference"/>
          <w:rFonts w:ascii="Times New Roman" w:hAnsi="Times New Roman" w:cs="Times New Roman"/>
        </w:rPr>
        <w:footnoteRef/>
      </w:r>
      <w:r w:rsidRPr="00F004D9">
        <w:rPr>
          <w:rFonts w:ascii="Times New Roman" w:hAnsi="Times New Roman" w:cs="Times New Roman"/>
        </w:rPr>
        <w:t xml:space="preserve"> </w:t>
      </w:r>
      <w:r w:rsidRPr="00F004D9">
        <w:rPr>
          <w:rFonts w:ascii="Times New Roman" w:hAnsi="Times New Roman" w:cs="Times New Roman"/>
          <w:i/>
          <w:iCs/>
        </w:rPr>
        <w:t>Id.</w:t>
      </w:r>
      <w:r w:rsidRPr="00F004D9">
        <w:rPr>
          <w:rFonts w:ascii="Times New Roman" w:hAnsi="Times New Roman" w:cs="Times New Roman"/>
        </w:rPr>
        <w:t xml:space="preserve"> </w:t>
      </w:r>
    </w:p>
  </w:footnote>
  <w:footnote w:id="16">
    <w:p w14:paraId="6F3F35AE" w14:textId="77777777" w:rsidR="003D63D8" w:rsidRPr="00AD61C1" w:rsidRDefault="003D63D8" w:rsidP="003D63D8">
      <w:pPr>
        <w:pStyle w:val="FootnoteText"/>
        <w:rPr>
          <w:rFonts w:ascii="Times New Roman" w:hAnsi="Times New Roman" w:cs="Times New Roman"/>
        </w:rPr>
      </w:pPr>
      <w:r w:rsidRPr="00AD61C1">
        <w:rPr>
          <w:rStyle w:val="FootnoteReference"/>
          <w:rFonts w:ascii="Times New Roman" w:hAnsi="Times New Roman" w:cs="Times New Roman"/>
        </w:rPr>
        <w:footnoteRef/>
      </w:r>
      <w:r w:rsidRPr="00AD61C1">
        <w:rPr>
          <w:rFonts w:ascii="Times New Roman" w:hAnsi="Times New Roman" w:cs="Times New Roman"/>
        </w:rPr>
        <w:t xml:space="preserve"> </w:t>
      </w:r>
      <w:r w:rsidRPr="00AD61C1">
        <w:rPr>
          <w:rFonts w:ascii="Times New Roman" w:hAnsi="Times New Roman" w:cs="Times New Roman"/>
          <w:i/>
          <w:iCs/>
        </w:rPr>
        <w:t>Id.</w:t>
      </w:r>
      <w:r w:rsidRPr="00AD61C1">
        <w:rPr>
          <w:rFonts w:ascii="Times New Roman" w:hAnsi="Times New Roman" w:cs="Times New Roman"/>
        </w:rPr>
        <w:t xml:space="preserve"> </w:t>
      </w:r>
    </w:p>
  </w:footnote>
  <w:footnote w:id="17">
    <w:p w14:paraId="69F5FECC" w14:textId="3F1CFD84" w:rsidR="008F7EAD" w:rsidRPr="0087774E" w:rsidRDefault="008F7EAD">
      <w:pPr>
        <w:pStyle w:val="FootnoteText"/>
        <w:rPr>
          <w:rFonts w:ascii="Times New Roman" w:hAnsi="Times New Roman" w:cs="Times New Roman"/>
        </w:rPr>
      </w:pPr>
      <w:r w:rsidRPr="0087774E">
        <w:rPr>
          <w:rStyle w:val="FootnoteReference"/>
          <w:rFonts w:ascii="Times New Roman" w:hAnsi="Times New Roman" w:cs="Times New Roman"/>
        </w:rPr>
        <w:footnoteRef/>
      </w:r>
      <w:r w:rsidRPr="0087774E">
        <w:rPr>
          <w:rFonts w:ascii="Times New Roman" w:hAnsi="Times New Roman" w:cs="Times New Roman"/>
        </w:rPr>
        <w:t xml:space="preserve"> Administration for Children’s Services, “December 2025 Flash Report Monthly Indicators</w:t>
      </w:r>
      <w:r w:rsidR="0087774E">
        <w:rPr>
          <w:rFonts w:ascii="Times New Roman" w:hAnsi="Times New Roman" w:cs="Times New Roman"/>
        </w:rPr>
        <w:t>,”</w:t>
      </w:r>
      <w:r w:rsidRPr="0087774E">
        <w:rPr>
          <w:rFonts w:ascii="Times New Roman" w:hAnsi="Times New Roman" w:cs="Times New Roman"/>
        </w:rPr>
        <w:t>(</w:t>
      </w:r>
      <w:r w:rsidR="008E642D" w:rsidRPr="0087774E">
        <w:rPr>
          <w:rFonts w:ascii="Times New Roman" w:hAnsi="Times New Roman" w:cs="Times New Roman"/>
        </w:rPr>
        <w:t>Jan. 2026</w:t>
      </w:r>
      <w:r w:rsidRPr="0087774E">
        <w:rPr>
          <w:rFonts w:ascii="Times New Roman" w:hAnsi="Times New Roman" w:cs="Times New Roman"/>
        </w:rPr>
        <w:t>)</w:t>
      </w:r>
      <w:r w:rsidR="008E642D" w:rsidRPr="0087774E">
        <w:rPr>
          <w:rFonts w:ascii="Times New Roman" w:hAnsi="Times New Roman" w:cs="Times New Roman"/>
        </w:rPr>
        <w:t xml:space="preserve">, </w:t>
      </w:r>
      <w:r w:rsidR="008E642D" w:rsidRPr="0087774E">
        <w:rPr>
          <w:rFonts w:ascii="Times New Roman" w:hAnsi="Times New Roman" w:cs="Times New Roman"/>
          <w:i/>
          <w:iCs/>
        </w:rPr>
        <w:t>available at:</w:t>
      </w:r>
      <w:r w:rsidR="008E642D" w:rsidRPr="0087774E">
        <w:rPr>
          <w:rFonts w:ascii="Times New Roman" w:hAnsi="Times New Roman" w:cs="Times New Roman"/>
        </w:rPr>
        <w:t xml:space="preserve"> </w:t>
      </w:r>
      <w:r w:rsidRPr="0087774E">
        <w:rPr>
          <w:rFonts w:ascii="Times New Roman" w:hAnsi="Times New Roman" w:cs="Times New Roman"/>
        </w:rPr>
        <w:t xml:space="preserve"> </w:t>
      </w:r>
      <w:hyperlink r:id="rId10" w:history="1">
        <w:r w:rsidR="0025457E" w:rsidRPr="0087774E">
          <w:rPr>
            <w:rStyle w:val="Hyperlink"/>
            <w:rFonts w:ascii="Times New Roman" w:hAnsi="Times New Roman" w:cs="Times New Roman"/>
          </w:rPr>
          <w:t>https://www.nyc.gov/assets/acs/pdf/data-analysis/flashReports/2025/12.pdf</w:t>
        </w:r>
      </w:hyperlink>
      <w:r w:rsidR="0025457E" w:rsidRPr="0087774E">
        <w:rPr>
          <w:rFonts w:ascii="Times New Roman" w:hAnsi="Times New Roman" w:cs="Times New Roman"/>
        </w:rPr>
        <w:t xml:space="preserve"> (last visited</w:t>
      </w:r>
      <w:r w:rsidR="0087774E" w:rsidRPr="0087774E">
        <w:rPr>
          <w:rFonts w:ascii="Times New Roman" w:hAnsi="Times New Roman" w:cs="Times New Roman"/>
        </w:rPr>
        <w:t xml:space="preserve"> Feb. 24, 2026). </w:t>
      </w:r>
      <w:r w:rsidRPr="0087774E">
        <w:rPr>
          <w:rFonts w:ascii="Times New Roman" w:hAnsi="Times New Roman" w:cs="Times New Roman"/>
        </w:rPr>
        <w:t xml:space="preserve">  </w:t>
      </w:r>
    </w:p>
  </w:footnote>
  <w:footnote w:id="18">
    <w:p w14:paraId="40E2788F" w14:textId="1AC344CB"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Families applying for low-income vouchers must meet one of 3 federally mandated priority criteria: (1) have income below 300 percent of the State Income Standard; (2) are unhoused and can show proof of homelessness; or (3) have a child with special needs and have received a special needs determination on their childcare assistance case. These criteria went into effect May 19, 2025, previously the income threshold was 85 percent of State Adjusted Median Income.</w:t>
      </w:r>
    </w:p>
  </w:footnote>
  <w:footnote w:id="19">
    <w:p w14:paraId="594457A9" w14:textId="7248D6A5" w:rsidR="005B3ACE" w:rsidRDefault="005B3ACE">
      <w:pPr>
        <w:pStyle w:val="FootnoteText"/>
      </w:pPr>
      <w:r>
        <w:rPr>
          <w:rStyle w:val="FootnoteReference"/>
        </w:rPr>
        <w:footnoteRef/>
      </w:r>
      <w:r>
        <w:t xml:space="preserve"> </w:t>
      </w:r>
      <w:r w:rsidR="00C566FC" w:rsidRPr="00C566FC">
        <w:rPr>
          <w:rFonts w:ascii="Times New Roman" w:hAnsi="Times New Roman" w:cs="Times New Roman"/>
        </w:rPr>
        <w:t xml:space="preserve">Administration for Children’s Services, </w:t>
      </w:r>
      <w:r w:rsidR="00C566FC" w:rsidRPr="00C566FC">
        <w:rPr>
          <w:rFonts w:ascii="Times New Roman" w:hAnsi="Times New Roman" w:cs="Times New Roman"/>
          <w:i/>
          <w:iCs/>
        </w:rPr>
        <w:t>supra</w:t>
      </w:r>
      <w:r w:rsidR="00C566FC" w:rsidRPr="00C566FC">
        <w:rPr>
          <w:rFonts w:ascii="Times New Roman" w:hAnsi="Times New Roman" w:cs="Times New Roman"/>
        </w:rPr>
        <w:t xml:space="preserve"> </w:t>
      </w:r>
      <w:r w:rsidR="006F7BA7">
        <w:rPr>
          <w:rFonts w:ascii="Times New Roman" w:hAnsi="Times New Roman" w:cs="Times New Roman"/>
        </w:rPr>
        <w:t>17</w:t>
      </w:r>
      <w:r w:rsidR="00C566FC" w:rsidRPr="00C566FC">
        <w:rPr>
          <w:rFonts w:ascii="Times New Roman" w:hAnsi="Times New Roman" w:cs="Times New Roman"/>
        </w:rPr>
        <w:t>.</w:t>
      </w:r>
      <w:r w:rsidR="00C566FC">
        <w:t xml:space="preserve"> </w:t>
      </w:r>
    </w:p>
  </w:footnote>
  <w:footnote w:id="20">
    <w:p w14:paraId="59DD4053" w14:textId="0C343570"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w:t>
      </w:r>
      <w:r w:rsidR="006F7BA7" w:rsidRPr="00C566FC">
        <w:rPr>
          <w:rFonts w:ascii="Times New Roman" w:hAnsi="Times New Roman" w:cs="Times New Roman"/>
        </w:rPr>
        <w:t>Administration for Children’s Services</w:t>
      </w:r>
      <w:r w:rsidR="006F7BA7">
        <w:rPr>
          <w:rFonts w:ascii="Times New Roman" w:hAnsi="Times New Roman" w:cs="Times New Roman"/>
        </w:rPr>
        <w:t xml:space="preserve">, </w:t>
      </w:r>
      <w:r w:rsidR="006F7BA7" w:rsidRPr="006F7BA7">
        <w:rPr>
          <w:rFonts w:ascii="Times New Roman" w:hAnsi="Times New Roman" w:cs="Times New Roman"/>
          <w:i/>
          <w:iCs/>
        </w:rPr>
        <w:t>supra</w:t>
      </w:r>
      <w:r w:rsidR="006F7BA7">
        <w:rPr>
          <w:rFonts w:ascii="Times New Roman" w:hAnsi="Times New Roman" w:cs="Times New Roman"/>
        </w:rPr>
        <w:t xml:space="preserve"> 12.</w:t>
      </w:r>
    </w:p>
  </w:footnote>
  <w:footnote w:id="21">
    <w:p w14:paraId="0619940E" w14:textId="0336ADC9"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Administration for Children’s Services, “NYC Child Care Block Grant (CCBG) Funding Summary,” (Feb. 4, 2025), </w:t>
      </w:r>
      <w:r w:rsidRPr="006F7BA7">
        <w:rPr>
          <w:rFonts w:ascii="Times New Roman" w:hAnsi="Times New Roman" w:cs="Times New Roman"/>
          <w:i/>
          <w:iCs/>
        </w:rPr>
        <w:t>available at</w:t>
      </w:r>
      <w:r w:rsidRPr="006F7BA7">
        <w:rPr>
          <w:rFonts w:ascii="Times New Roman" w:hAnsi="Times New Roman" w:cs="Times New Roman"/>
        </w:rPr>
        <w:t xml:space="preserve">: </w:t>
      </w:r>
      <w:hyperlink r:id="rId11" w:history="1">
        <w:r w:rsidR="006F7BA7" w:rsidRPr="00862DC4">
          <w:rPr>
            <w:rStyle w:val="Hyperlink"/>
            <w:rFonts w:ascii="Times New Roman" w:hAnsi="Times New Roman" w:cs="Times New Roman"/>
          </w:rPr>
          <w:t>https://www.documentcloud.org/documents/25547036-ccap-briefing-2/</w:t>
        </w:r>
      </w:hyperlink>
      <w:r w:rsidR="006F7BA7">
        <w:rPr>
          <w:rFonts w:ascii="Times New Roman" w:hAnsi="Times New Roman" w:cs="Times New Roman"/>
        </w:rPr>
        <w:t xml:space="preserve"> </w:t>
      </w:r>
      <w:r w:rsidRPr="006F7BA7">
        <w:rPr>
          <w:rFonts w:ascii="Times New Roman" w:hAnsi="Times New Roman" w:cs="Times New Roman"/>
        </w:rPr>
        <w:t xml:space="preserve"> (last visited Feb. 27, 2026).</w:t>
      </w:r>
    </w:p>
  </w:footnote>
  <w:footnote w:id="22">
    <w:p w14:paraId="1A5B8F76" w14:textId="50EF31DB"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w:t>
      </w:r>
      <w:r w:rsidRPr="006F7BA7">
        <w:rPr>
          <w:rFonts w:ascii="Times New Roman" w:hAnsi="Times New Roman" w:cs="Times New Roman"/>
          <w:i/>
          <w:iCs/>
        </w:rPr>
        <w:t>Id.</w:t>
      </w:r>
      <w:r w:rsidRPr="006F7BA7">
        <w:rPr>
          <w:rFonts w:ascii="Times New Roman" w:hAnsi="Times New Roman" w:cs="Times New Roman"/>
        </w:rPr>
        <w:t xml:space="preserve"> </w:t>
      </w:r>
    </w:p>
  </w:footnote>
  <w:footnote w:id="23">
    <w:p w14:paraId="006C3A92" w14:textId="0279EF43"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Michael Elsen-Rooney, “NYC faces child care voucher crisis as state funding stalls,” Chalkbeat, (May 5, 2026), </w:t>
      </w:r>
      <w:r w:rsidRPr="006F7BA7">
        <w:rPr>
          <w:rFonts w:ascii="Times New Roman" w:hAnsi="Times New Roman" w:cs="Times New Roman"/>
          <w:i/>
          <w:iCs/>
        </w:rPr>
        <w:t>available at</w:t>
      </w:r>
      <w:r w:rsidRPr="006F7BA7">
        <w:rPr>
          <w:rFonts w:ascii="Times New Roman" w:hAnsi="Times New Roman" w:cs="Times New Roman"/>
        </w:rPr>
        <w:t xml:space="preserve">: </w:t>
      </w:r>
      <w:hyperlink r:id="rId12" w:history="1">
        <w:r w:rsidRPr="006F7BA7">
          <w:rPr>
            <w:rStyle w:val="Hyperlink"/>
            <w:rFonts w:ascii="Times New Roman" w:hAnsi="Times New Roman" w:cs="Times New Roman"/>
          </w:rPr>
          <w:t>https://www.chalkbeat.org/newyork/2025/05/05/city-and-state-budget-fight-over-child-care-vouchers-halts-enrollment/</w:t>
        </w:r>
      </w:hyperlink>
      <w:r w:rsidRPr="006F7BA7">
        <w:rPr>
          <w:rFonts w:ascii="Times New Roman" w:hAnsi="Times New Roman" w:cs="Times New Roman"/>
        </w:rPr>
        <w:t xml:space="preserve"> (last visited Feb. 27, 2026). </w:t>
      </w:r>
    </w:p>
  </w:footnote>
  <w:footnote w:id="24">
    <w:p w14:paraId="2922E6F1" w14:textId="2CA1A6DC" w:rsidR="005820B3" w:rsidRPr="006F7BA7" w:rsidRDefault="005820B3">
      <w:pPr>
        <w:pStyle w:val="FootnoteText"/>
        <w:rPr>
          <w:rFonts w:ascii="Times New Roman" w:hAnsi="Times New Roman" w:cs="Times New Roman"/>
        </w:rPr>
      </w:pPr>
      <w:r w:rsidRPr="006F7BA7">
        <w:rPr>
          <w:rStyle w:val="FootnoteReference"/>
          <w:rFonts w:ascii="Times New Roman" w:hAnsi="Times New Roman" w:cs="Times New Roman"/>
        </w:rPr>
        <w:footnoteRef/>
      </w:r>
      <w:r w:rsidRPr="006F7BA7">
        <w:rPr>
          <w:rFonts w:ascii="Times New Roman" w:hAnsi="Times New Roman" w:cs="Times New Roman"/>
        </w:rPr>
        <w:t xml:space="preserve"> Karen Yi, “Universal Child Care may be coming to NYC, but 16,000 kids are stuck waiting for aid,” </w:t>
      </w:r>
      <w:r w:rsidRPr="006F7BA7">
        <w:rPr>
          <w:rFonts w:ascii="Times New Roman" w:hAnsi="Times New Roman" w:cs="Times New Roman"/>
          <w:i/>
          <w:iCs/>
        </w:rPr>
        <w:t>Gothamist</w:t>
      </w:r>
      <w:r w:rsidRPr="006F7BA7">
        <w:rPr>
          <w:rFonts w:ascii="Times New Roman" w:hAnsi="Times New Roman" w:cs="Times New Roman"/>
        </w:rPr>
        <w:t xml:space="preserve">, (Jan. 28, 2026), </w:t>
      </w:r>
      <w:r w:rsidRPr="006F7BA7">
        <w:rPr>
          <w:rFonts w:ascii="Times New Roman" w:hAnsi="Times New Roman" w:cs="Times New Roman"/>
          <w:i/>
          <w:iCs/>
        </w:rPr>
        <w:t>available at</w:t>
      </w:r>
      <w:r w:rsidRPr="006F7BA7">
        <w:rPr>
          <w:rFonts w:ascii="Times New Roman" w:hAnsi="Times New Roman" w:cs="Times New Roman"/>
        </w:rPr>
        <w:t>: https://gothamist.com/news/universal-child-care-may-be-coming-to-nyc-but-16000-kids-are-stuck-waiting-for-aid (last visited Feb. 24, 2026).</w:t>
      </w:r>
    </w:p>
  </w:footnote>
  <w:footnote w:id="25">
    <w:p w14:paraId="38930760" w14:textId="77777777" w:rsidR="00105001" w:rsidRDefault="00105001" w:rsidP="00105001">
      <w:pPr>
        <w:pStyle w:val="FootnoteText"/>
      </w:pPr>
      <w:r>
        <w:rPr>
          <w:rStyle w:val="FootnoteReference"/>
        </w:rPr>
        <w:footnoteRef/>
      </w:r>
      <w:r>
        <w:t xml:space="preserve"> </w:t>
      </w:r>
      <w:r w:rsidRPr="0031302D">
        <w:rPr>
          <w:rFonts w:ascii="Times New Roman" w:hAnsi="Times New Roman" w:cs="Times New Roman"/>
          <w:i/>
          <w:iCs/>
        </w:rPr>
        <w:t>Email communication from the Administration for Children’s Services on February 19, 2026.</w:t>
      </w:r>
    </w:p>
  </w:footnote>
  <w:footnote w:id="26">
    <w:p w14:paraId="3365623D" w14:textId="77777777" w:rsidR="003D63D8" w:rsidRPr="0015485A" w:rsidRDefault="003D63D8" w:rsidP="003D63D8">
      <w:pPr>
        <w:pStyle w:val="FootnoteText"/>
        <w:rPr>
          <w:rFonts w:ascii="Times New Roman" w:hAnsi="Times New Roman" w:cs="Times New Roman"/>
        </w:rPr>
      </w:pPr>
      <w:r w:rsidRPr="0015485A">
        <w:rPr>
          <w:rStyle w:val="FootnoteReference"/>
          <w:rFonts w:ascii="Times New Roman" w:hAnsi="Times New Roman" w:cs="Times New Roman"/>
        </w:rPr>
        <w:footnoteRef/>
      </w:r>
      <w:r w:rsidRPr="0015485A">
        <w:rPr>
          <w:rFonts w:ascii="Times New Roman" w:hAnsi="Times New Roman" w:cs="Times New Roman"/>
        </w:rPr>
        <w:t xml:space="preserve"> NYC. GOV, “A Promise for Undocumented Children.,”(n.d.) </w:t>
      </w:r>
      <w:r w:rsidRPr="0015485A">
        <w:rPr>
          <w:rFonts w:ascii="Times New Roman" w:hAnsi="Times New Roman" w:cs="Times New Roman"/>
          <w:i/>
          <w:iCs/>
        </w:rPr>
        <w:t>available at</w:t>
      </w:r>
      <w:r w:rsidRPr="0015485A">
        <w:rPr>
          <w:rFonts w:ascii="Times New Roman" w:hAnsi="Times New Roman" w:cs="Times New Roman"/>
        </w:rPr>
        <w:t xml:space="preserve">:  </w:t>
      </w:r>
      <w:hyperlink r:id="rId13" w:history="1">
        <w:r w:rsidRPr="0015485A">
          <w:rPr>
            <w:rStyle w:val="Hyperlink"/>
            <w:rFonts w:ascii="Times New Roman" w:hAnsi="Times New Roman" w:cs="Times New Roman"/>
          </w:rPr>
          <w:t>https://www.nyc.gov/content/getstuffdone/pages/promise-nyc</w:t>
        </w:r>
      </w:hyperlink>
      <w:r w:rsidRPr="0015485A">
        <w:rPr>
          <w:rFonts w:ascii="Times New Roman" w:hAnsi="Times New Roman" w:cs="Times New Roman"/>
        </w:rPr>
        <w:t xml:space="preserve"> (last visited Feb. 5, 2026)</w:t>
      </w:r>
    </w:p>
  </w:footnote>
  <w:footnote w:id="27">
    <w:p w14:paraId="537699CC" w14:textId="77777777" w:rsidR="003D63D8" w:rsidRPr="0015485A" w:rsidRDefault="003D63D8" w:rsidP="003D63D8">
      <w:pPr>
        <w:pStyle w:val="FootnoteText"/>
        <w:rPr>
          <w:rFonts w:ascii="Times New Roman" w:hAnsi="Times New Roman" w:cs="Times New Roman"/>
        </w:rPr>
      </w:pPr>
      <w:r w:rsidRPr="0015485A">
        <w:rPr>
          <w:rStyle w:val="FootnoteReference"/>
          <w:rFonts w:ascii="Times New Roman" w:hAnsi="Times New Roman" w:cs="Times New Roman"/>
        </w:rPr>
        <w:footnoteRef/>
      </w:r>
      <w:r w:rsidRPr="0015485A">
        <w:rPr>
          <w:rFonts w:ascii="Times New Roman" w:hAnsi="Times New Roman" w:cs="Times New Roman"/>
        </w:rPr>
        <w:t xml:space="preserve"> </w:t>
      </w:r>
      <w:r w:rsidRPr="0015485A">
        <w:rPr>
          <w:rFonts w:ascii="Times New Roman" w:hAnsi="Times New Roman" w:cs="Times New Roman"/>
          <w:i/>
          <w:iCs/>
        </w:rPr>
        <w:t>Id.</w:t>
      </w:r>
      <w:r w:rsidRPr="0015485A">
        <w:rPr>
          <w:rFonts w:ascii="Times New Roman" w:hAnsi="Times New Roman" w:cs="Times New Roman"/>
        </w:rPr>
        <w:t xml:space="preserve"> </w:t>
      </w:r>
    </w:p>
  </w:footnote>
  <w:footnote w:id="28">
    <w:p w14:paraId="07F70692" w14:textId="77777777" w:rsidR="003D63D8" w:rsidRPr="00CC438A" w:rsidRDefault="003D63D8" w:rsidP="003D63D8">
      <w:pPr>
        <w:pStyle w:val="FootnoteText"/>
        <w:rPr>
          <w:rFonts w:ascii="Times New Roman" w:hAnsi="Times New Roman" w:cs="Times New Roman"/>
        </w:rPr>
      </w:pPr>
      <w:r w:rsidRPr="00CC438A">
        <w:rPr>
          <w:rStyle w:val="FootnoteReference"/>
          <w:rFonts w:ascii="Times New Roman" w:hAnsi="Times New Roman" w:cs="Times New Roman"/>
        </w:rPr>
        <w:footnoteRef/>
      </w:r>
      <w:r w:rsidRPr="00CC438A">
        <w:rPr>
          <w:rFonts w:ascii="Times New Roman" w:hAnsi="Times New Roman" w:cs="Times New Roman"/>
        </w:rPr>
        <w:t xml:space="preserve"> </w:t>
      </w:r>
      <w:r w:rsidRPr="00CC438A">
        <w:rPr>
          <w:rFonts w:ascii="Times New Roman" w:hAnsi="Times New Roman" w:cs="Times New Roman"/>
          <w:i/>
          <w:iCs/>
        </w:rPr>
        <w:t>Id.</w:t>
      </w:r>
      <w:r w:rsidRPr="00CC438A">
        <w:rPr>
          <w:rFonts w:ascii="Times New Roman" w:hAnsi="Times New Roman" w:cs="Times New Roman"/>
        </w:rPr>
        <w:t xml:space="preserve"> </w:t>
      </w:r>
    </w:p>
  </w:footnote>
  <w:footnote w:id="29">
    <w:p w14:paraId="63FAEBB8" w14:textId="2E5809AB" w:rsidR="008A05F4" w:rsidRPr="00073D9D" w:rsidRDefault="008A05F4">
      <w:pPr>
        <w:pStyle w:val="FootnoteText"/>
        <w:rPr>
          <w:rFonts w:ascii="Times New Roman" w:hAnsi="Times New Roman" w:cs="Times New Roman"/>
        </w:rPr>
      </w:pPr>
      <w:r w:rsidRPr="00073D9D">
        <w:rPr>
          <w:rStyle w:val="FootnoteReference"/>
          <w:rFonts w:ascii="Times New Roman" w:hAnsi="Times New Roman" w:cs="Times New Roman"/>
        </w:rPr>
        <w:footnoteRef/>
      </w:r>
      <w:r w:rsidRPr="00073D9D">
        <w:rPr>
          <w:rFonts w:ascii="Times New Roman" w:hAnsi="Times New Roman" w:cs="Times New Roman"/>
        </w:rPr>
        <w:t xml:space="preserve"> </w:t>
      </w:r>
      <w:r w:rsidR="00073D9D" w:rsidRPr="00073D9D">
        <w:rPr>
          <w:rFonts w:ascii="Times New Roman" w:hAnsi="Times New Roman" w:cs="Times New Roman"/>
        </w:rPr>
        <w:t>Administration for Children Services, “FY 2026 Borough Budget Consultations,” (Sept. 2024</w:t>
      </w:r>
      <w:r w:rsidR="00073D9D" w:rsidRPr="00073D9D">
        <w:rPr>
          <w:rFonts w:ascii="Times New Roman" w:hAnsi="Times New Roman" w:cs="Times New Roman"/>
          <w:i/>
          <w:iCs/>
        </w:rPr>
        <w:t>), available at</w:t>
      </w:r>
      <w:r w:rsidR="00073D9D" w:rsidRPr="00073D9D">
        <w:rPr>
          <w:rFonts w:ascii="Times New Roman" w:hAnsi="Times New Roman" w:cs="Times New Roman"/>
        </w:rPr>
        <w:t xml:space="preserve">: </w:t>
      </w:r>
      <w:hyperlink r:id="rId14" w:history="1">
        <w:r w:rsidR="00073D9D" w:rsidRPr="00073D9D">
          <w:rPr>
            <w:rStyle w:val="Hyperlink"/>
            <w:rFonts w:ascii="Times New Roman" w:hAnsi="Times New Roman" w:cs="Times New Roman"/>
          </w:rPr>
          <w:t>https://www.nyc.gov/assets/manhattancb3/downloads/budget/2026/ACS-FY-2026-Budget-Consultation-Questions-and-Answers-with-Meeting-Notes.pdf</w:t>
        </w:r>
      </w:hyperlink>
      <w:r w:rsidR="00073D9D" w:rsidRPr="00073D9D">
        <w:rPr>
          <w:rFonts w:ascii="Times New Roman" w:hAnsi="Times New Roman" w:cs="Times New Roman"/>
        </w:rPr>
        <w:t xml:space="preserve">  (last visited Feb. 24, 2026).</w:t>
      </w:r>
    </w:p>
  </w:footnote>
  <w:footnote w:id="30">
    <w:p w14:paraId="5C8637BD" w14:textId="0BCB0394" w:rsidR="00073D9D" w:rsidRPr="00073D9D" w:rsidRDefault="00073D9D">
      <w:pPr>
        <w:pStyle w:val="FootnoteText"/>
        <w:rPr>
          <w:rFonts w:ascii="Times New Roman" w:hAnsi="Times New Roman" w:cs="Times New Roman"/>
          <w:i/>
          <w:iCs/>
        </w:rPr>
      </w:pPr>
      <w:r w:rsidRPr="00073D9D">
        <w:rPr>
          <w:rStyle w:val="FootnoteReference"/>
          <w:rFonts w:ascii="Times New Roman" w:hAnsi="Times New Roman" w:cs="Times New Roman"/>
        </w:rPr>
        <w:footnoteRef/>
      </w:r>
      <w:r w:rsidRPr="00073D9D">
        <w:rPr>
          <w:rFonts w:ascii="Times New Roman" w:hAnsi="Times New Roman" w:cs="Times New Roman"/>
        </w:rPr>
        <w:t xml:space="preserve"> </w:t>
      </w:r>
      <w:r w:rsidRPr="00073D9D">
        <w:rPr>
          <w:rFonts w:ascii="Times New Roman" w:hAnsi="Times New Roman" w:cs="Times New Roman"/>
          <w:i/>
          <w:iCs/>
        </w:rPr>
        <w:t xml:space="preserve">Id. </w:t>
      </w:r>
    </w:p>
  </w:footnote>
  <w:footnote w:id="31">
    <w:p w14:paraId="01CCE507" w14:textId="4399F916" w:rsidR="00B642C7" w:rsidRDefault="00B642C7">
      <w:pPr>
        <w:pStyle w:val="FootnoteText"/>
      </w:pPr>
      <w:r>
        <w:rPr>
          <w:rStyle w:val="FootnoteReference"/>
        </w:rPr>
        <w:footnoteRef/>
      </w:r>
      <w:r>
        <w:t xml:space="preserve"> </w:t>
      </w:r>
      <w:r w:rsidRPr="00802A24">
        <w:rPr>
          <w:rFonts w:ascii="Times New Roman" w:hAnsi="Times New Roman" w:cs="Times New Roman"/>
        </w:rPr>
        <w:t xml:space="preserve">Office of the Mayor, “Mayor Mamdani &amp; Governor Hochul to Launch Free Child Care for Two-Year-Olds in NYC – Governor Announces Investments to Deliver Universal Child Care for New York Children Under Five,” (Jan. 8, 2026), </w:t>
      </w:r>
      <w:r w:rsidRPr="00802A24">
        <w:rPr>
          <w:rFonts w:ascii="Times New Roman" w:hAnsi="Times New Roman" w:cs="Times New Roman"/>
          <w:i/>
          <w:iCs/>
        </w:rPr>
        <w:t>available at</w:t>
      </w:r>
      <w:r w:rsidRPr="00802A24">
        <w:rPr>
          <w:rFonts w:ascii="Times New Roman" w:hAnsi="Times New Roman" w:cs="Times New Roman"/>
        </w:rPr>
        <w:t xml:space="preserve">: </w:t>
      </w:r>
      <w:hyperlink r:id="rId15" w:history="1">
        <w:r w:rsidRPr="00802A24">
          <w:rPr>
            <w:rStyle w:val="Hyperlink"/>
            <w:rFonts w:ascii="Times New Roman" w:hAnsi="Times New Roman" w:cs="Times New Roman"/>
          </w:rPr>
          <w:t>https://www.nyc.gov/mayors-office/news/2026/01/mayor-mamdani---governor-hochul-to-launch-free-child-care-for-tw</w:t>
        </w:r>
      </w:hyperlink>
      <w:r w:rsidRPr="00802A24">
        <w:rPr>
          <w:rFonts w:ascii="Times New Roman" w:hAnsi="Times New Roman" w:cs="Times New Roman"/>
        </w:rPr>
        <w:t xml:space="preserve"> (last visited Feb. 5, 2026).</w:t>
      </w:r>
    </w:p>
  </w:footnote>
  <w:footnote w:id="32">
    <w:p w14:paraId="74B8ADE7" w14:textId="38882DF9" w:rsidR="00A52140" w:rsidRPr="00A52140" w:rsidRDefault="00A52140">
      <w:pPr>
        <w:pStyle w:val="FootnoteText"/>
        <w:rPr>
          <w:rFonts w:ascii="Times New Roman" w:hAnsi="Times New Roman" w:cs="Times New Roman"/>
        </w:rPr>
      </w:pPr>
      <w:r w:rsidRPr="00A52140">
        <w:rPr>
          <w:rStyle w:val="FootnoteReference"/>
          <w:rFonts w:ascii="Times New Roman" w:hAnsi="Times New Roman" w:cs="Times New Roman"/>
        </w:rPr>
        <w:footnoteRef/>
      </w:r>
      <w:r w:rsidRPr="00A52140">
        <w:rPr>
          <w:rFonts w:ascii="Times New Roman" w:hAnsi="Times New Roman" w:cs="Times New Roman"/>
        </w:rPr>
        <w:t xml:space="preserve"> </w:t>
      </w:r>
      <w:r w:rsidRPr="00A52140">
        <w:rPr>
          <w:rFonts w:ascii="Times New Roman" w:hAnsi="Times New Roman" w:cs="Times New Roman"/>
          <w:i/>
          <w:iCs/>
        </w:rPr>
        <w:t>Id.</w:t>
      </w:r>
      <w:r w:rsidRPr="00A52140">
        <w:rPr>
          <w:rFonts w:ascii="Times New Roman" w:hAnsi="Times New Roman" w:cs="Times New Roman"/>
        </w:rPr>
        <w:t xml:space="preserve"> </w:t>
      </w:r>
    </w:p>
  </w:footnote>
  <w:footnote w:id="33">
    <w:p w14:paraId="7098D98D" w14:textId="493E1BD4" w:rsidR="00387369" w:rsidRDefault="00387369" w:rsidP="00387369">
      <w:pPr>
        <w:pStyle w:val="FootnoteText"/>
        <w:rPr>
          <w:rFonts w:ascii="Times New Roman" w:hAnsi="Times New Roman" w:cs="Times New Roman"/>
        </w:rPr>
      </w:pPr>
      <w:r w:rsidRPr="15988F73">
        <w:rPr>
          <w:rStyle w:val="FootnoteReference"/>
          <w:rFonts w:ascii="Times New Roman" w:hAnsi="Times New Roman" w:cs="Times New Roman"/>
        </w:rPr>
        <w:footnoteRef/>
      </w:r>
      <w:r w:rsidRPr="15988F73">
        <w:rPr>
          <w:rFonts w:ascii="Times New Roman" w:hAnsi="Times New Roman" w:cs="Times New Roman"/>
        </w:rPr>
        <w:t xml:space="preserve"> </w:t>
      </w:r>
      <w:r w:rsidR="009B3223" w:rsidRPr="0031302D">
        <w:rPr>
          <w:rFonts w:ascii="Times New Roman" w:hAnsi="Times New Roman" w:cs="Times New Roman"/>
        </w:rPr>
        <w:t>New York State Department of the Budget,</w:t>
      </w:r>
      <w:r w:rsidR="009B3223" w:rsidRPr="4348F2E2">
        <w:rPr>
          <w:rFonts w:ascii="Times New Roman" w:hAnsi="Times New Roman" w:cs="Times New Roman"/>
        </w:rPr>
        <w:t xml:space="preserve"> “</w:t>
      </w:r>
      <w:r w:rsidR="009B3223" w:rsidRPr="10F67CD5">
        <w:rPr>
          <w:rFonts w:ascii="Times New Roman" w:hAnsi="Times New Roman" w:cs="Times New Roman"/>
        </w:rPr>
        <w:t>Aid to Localities FY27 Appropriations Bills</w:t>
      </w:r>
      <w:r w:rsidR="009B3223">
        <w:rPr>
          <w:rFonts w:ascii="Times New Roman" w:hAnsi="Times New Roman" w:cs="Times New Roman"/>
        </w:rPr>
        <w:t xml:space="preserve">,” (2026), </w:t>
      </w:r>
      <w:r w:rsidR="009B3223" w:rsidRPr="006F7BA7">
        <w:rPr>
          <w:rFonts w:ascii="Times New Roman" w:hAnsi="Times New Roman" w:cs="Times New Roman"/>
          <w:i/>
          <w:iCs/>
        </w:rPr>
        <w:t>available at:</w:t>
      </w:r>
      <w:r w:rsidR="009B3223" w:rsidRPr="4348F2E2">
        <w:rPr>
          <w:rFonts w:ascii="Times New Roman" w:hAnsi="Times New Roman" w:cs="Times New Roman"/>
          <w:i/>
          <w:iCs/>
        </w:rPr>
        <w:t xml:space="preserve"> </w:t>
      </w:r>
      <w:hyperlink r:id="rId16" w:history="1">
        <w:r w:rsidR="009B3223" w:rsidRPr="006F7BA7">
          <w:rPr>
            <w:rStyle w:val="Hyperlink"/>
          </w:rPr>
          <w:t>https://www.budget.ny.gov/pubs/archive/fy27/ex/approps/local.pdf</w:t>
        </w:r>
      </w:hyperlink>
      <w:r w:rsidR="009B3223">
        <w:rPr>
          <w:rFonts w:ascii="Times New Roman" w:hAnsi="Times New Roman" w:cs="Times New Roman"/>
        </w:rPr>
        <w:t xml:space="preserve"> (last visited Feb. 26, 2026).</w:t>
      </w:r>
    </w:p>
  </w:footnote>
  <w:footnote w:id="34">
    <w:p w14:paraId="65606DB2" w14:textId="12458D25" w:rsidR="009B3223" w:rsidRPr="009B3223" w:rsidRDefault="009B3223">
      <w:pPr>
        <w:pStyle w:val="FootnoteText"/>
        <w:rPr>
          <w:rFonts w:ascii="Times New Roman" w:hAnsi="Times New Roman" w:cs="Times New Roman"/>
        </w:rPr>
      </w:pPr>
      <w:r w:rsidRPr="009B3223">
        <w:rPr>
          <w:rStyle w:val="FootnoteReference"/>
          <w:rFonts w:ascii="Times New Roman" w:hAnsi="Times New Roman" w:cs="Times New Roman"/>
        </w:rPr>
        <w:footnoteRef/>
      </w:r>
      <w:r w:rsidR="72A8D452" w:rsidRPr="009B3223">
        <w:rPr>
          <w:rFonts w:ascii="Times New Roman" w:hAnsi="Times New Roman" w:cs="Times New Roman"/>
        </w:rPr>
        <w:t xml:space="preserve"> </w:t>
      </w:r>
      <w:r w:rsidR="72A8D452" w:rsidRPr="72A8D452">
        <w:rPr>
          <w:rFonts w:ascii="Times New Roman" w:hAnsi="Times New Roman" w:cs="Times New Roman"/>
          <w:i/>
          <w:iCs/>
        </w:rPr>
        <w:t>Id</w:t>
      </w:r>
      <w:r w:rsidR="07767775" w:rsidRPr="07767775">
        <w:rPr>
          <w:rFonts w:ascii="Times New Roman" w:hAnsi="Times New Roman" w:cs="Times New Roman"/>
          <w:i/>
          <w:iCs/>
        </w:rPr>
        <w:t>.</w:t>
      </w:r>
    </w:p>
  </w:footnote>
  <w:footnote w:id="35">
    <w:p w14:paraId="32DEF753" w14:textId="46042F26" w:rsidR="00387369" w:rsidRDefault="00387369" w:rsidP="00387369">
      <w:pPr>
        <w:pStyle w:val="FootnoteText"/>
        <w:rPr>
          <w:rFonts w:ascii="Times New Roman" w:hAnsi="Times New Roman" w:cs="Times New Roman"/>
        </w:rPr>
      </w:pPr>
      <w:r w:rsidRPr="15988F73">
        <w:rPr>
          <w:rStyle w:val="FootnoteReference"/>
          <w:rFonts w:ascii="Times New Roman" w:hAnsi="Times New Roman" w:cs="Times New Roman"/>
        </w:rPr>
        <w:footnoteRef/>
      </w:r>
      <w:r w:rsidR="7F921123" w:rsidRPr="15988F73">
        <w:rPr>
          <w:rFonts w:ascii="Times New Roman" w:hAnsi="Times New Roman" w:cs="Times New Roman"/>
        </w:rPr>
        <w:t xml:space="preserve"> </w:t>
      </w:r>
      <w:r w:rsidRPr="7F921123">
        <w:rPr>
          <w:rFonts w:ascii="Times New Roman" w:hAnsi="Times New Roman" w:cs="Times New Roman"/>
          <w:i/>
        </w:rPr>
        <w:t xml:space="preserve">Email </w:t>
      </w:r>
      <w:r w:rsidR="60BF71C0" w:rsidRPr="7F921123">
        <w:rPr>
          <w:rFonts w:ascii="Times New Roman" w:hAnsi="Times New Roman" w:cs="Times New Roman"/>
          <w:i/>
        </w:rPr>
        <w:t>communication</w:t>
      </w:r>
      <w:r w:rsidRPr="7F921123">
        <w:rPr>
          <w:rFonts w:ascii="Times New Roman" w:hAnsi="Times New Roman" w:cs="Times New Roman"/>
          <w:i/>
        </w:rPr>
        <w:t xml:space="preserve"> from the Administration for Children’s Services on </w:t>
      </w:r>
      <w:r w:rsidR="60BF71C0" w:rsidRPr="7F921123">
        <w:rPr>
          <w:rFonts w:ascii="Times New Roman" w:hAnsi="Times New Roman" w:cs="Times New Roman"/>
          <w:i/>
        </w:rPr>
        <w:t>December 18, 2025</w:t>
      </w:r>
      <w:r w:rsidR="60BF71C0" w:rsidRPr="7F921123">
        <w:rPr>
          <w:rFonts w:ascii="Times New Roman" w:hAnsi="Times New Roman" w:cs="Times New Roman"/>
        </w:rPr>
        <w:t>.</w:t>
      </w:r>
    </w:p>
  </w:footnote>
  <w:footnote w:id="36">
    <w:p w14:paraId="2EC303CB" w14:textId="49469473" w:rsidR="00387369" w:rsidRDefault="00387369" w:rsidP="00387369">
      <w:pPr>
        <w:pStyle w:val="FootnoteText"/>
        <w:rPr>
          <w:rFonts w:ascii="Times New Roman" w:hAnsi="Times New Roman" w:cs="Times New Roman"/>
        </w:rPr>
      </w:pPr>
      <w:r w:rsidRPr="15988F73">
        <w:rPr>
          <w:rStyle w:val="FootnoteReference"/>
          <w:rFonts w:ascii="Times New Roman" w:hAnsi="Times New Roman" w:cs="Times New Roman"/>
        </w:rPr>
        <w:footnoteRef/>
      </w:r>
      <w:r w:rsidR="2C2FBC4A" w:rsidRPr="15988F73">
        <w:rPr>
          <w:rFonts w:ascii="Times New Roman" w:hAnsi="Times New Roman" w:cs="Times New Roman"/>
        </w:rPr>
        <w:t xml:space="preserve"> </w:t>
      </w:r>
      <w:r w:rsidR="2C2FBC4A" w:rsidRPr="2C2FBC4A">
        <w:rPr>
          <w:rFonts w:ascii="Times New Roman" w:hAnsi="Times New Roman" w:cs="Times New Roman"/>
          <w:i/>
          <w:iCs/>
        </w:rPr>
        <w:t>Email Communications from the Administration for Children’s Services on</w:t>
      </w:r>
      <w:r w:rsidR="2C2FBC4A" w:rsidRPr="2C2FBC4A">
        <w:rPr>
          <w:rFonts w:ascii="Times New Roman" w:hAnsi="Times New Roman" w:cs="Times New Roman"/>
        </w:rPr>
        <w:t xml:space="preserve"> </w:t>
      </w:r>
      <w:r w:rsidR="2C2FBC4A" w:rsidRPr="2C2FBC4A">
        <w:rPr>
          <w:rFonts w:ascii="Times New Roman" w:hAnsi="Times New Roman" w:cs="Times New Roman"/>
          <w:i/>
          <w:iCs/>
        </w:rPr>
        <w:t>January 8, 2026 and February 19, 2026.</w:t>
      </w:r>
    </w:p>
  </w:footnote>
  <w:footnote w:id="37">
    <w:p w14:paraId="7C080C47" w14:textId="52445407" w:rsidR="0018599F" w:rsidRDefault="0018599F">
      <w:pPr>
        <w:pStyle w:val="FootnoteText"/>
      </w:pPr>
      <w:r>
        <w:rPr>
          <w:rStyle w:val="FootnoteReference"/>
        </w:rPr>
        <w:footnoteRef/>
      </w:r>
      <w:r>
        <w:t xml:space="preserve"> </w:t>
      </w:r>
      <w:r w:rsidRPr="00802A24">
        <w:rPr>
          <w:rFonts w:ascii="Times New Roman" w:hAnsi="Times New Roman" w:cs="Times New Roman"/>
        </w:rPr>
        <w:t xml:space="preserve">Office of the Mayor, </w:t>
      </w:r>
      <w:r w:rsidR="00984FC7" w:rsidRPr="00A6424C">
        <w:rPr>
          <w:rFonts w:ascii="Times New Roman" w:hAnsi="Times New Roman" w:cs="Times New Roman"/>
          <w:i/>
        </w:rPr>
        <w:t>supra</w:t>
      </w:r>
      <w:r w:rsidR="00A6424C" w:rsidRPr="00A6424C">
        <w:rPr>
          <w:rFonts w:ascii="Times New Roman" w:hAnsi="Times New Roman" w:cs="Times New Roman"/>
        </w:rPr>
        <w:t xml:space="preserve"> </w:t>
      </w:r>
      <w:r w:rsidR="006F7BA7">
        <w:rPr>
          <w:rFonts w:ascii="Times New Roman" w:hAnsi="Times New Roman" w:cs="Times New Roman"/>
        </w:rPr>
        <w:t>31</w:t>
      </w:r>
      <w:r w:rsidR="00984FC7" w:rsidRPr="00A6424C">
        <w:rPr>
          <w:rFonts w:ascii="Times New Roman" w:hAnsi="Times New Roman" w:cs="Times New Roman"/>
        </w:rPr>
        <w:t>.</w:t>
      </w:r>
      <w:r w:rsidR="00984FC7">
        <w:rPr>
          <w:rFonts w:ascii="Times New Roman" w:hAnsi="Times New Roman" w:cs="Times New Roman"/>
        </w:rPr>
        <w:t xml:space="preserve"> </w:t>
      </w:r>
    </w:p>
  </w:footnote>
  <w:footnote w:id="38">
    <w:p w14:paraId="2125D140" w14:textId="004660ED" w:rsidR="55E917CA" w:rsidRDefault="55E917CA">
      <w:pPr>
        <w:pStyle w:val="FootnoteText"/>
      </w:pPr>
      <w:r w:rsidRPr="55E917CA">
        <w:rPr>
          <w:rStyle w:val="FootnoteReference"/>
        </w:rPr>
        <w:footnoteRef/>
      </w:r>
      <w:r w:rsidR="00922E41">
        <w:t xml:space="preserve"> </w:t>
      </w:r>
      <w:r w:rsidR="004C575A">
        <w:rPr>
          <w:rFonts w:ascii="Times New Roman" w:hAnsi="Times New Roman" w:cs="Times New Roman"/>
        </w:rPr>
        <w:t xml:space="preserve">New York State Division of the Budget, “School Year 2025-2026 School Aid Runs,” (2025), </w:t>
      </w:r>
      <w:r w:rsidR="004C575A" w:rsidRPr="006F7BA7">
        <w:rPr>
          <w:rFonts w:ascii="Times New Roman" w:hAnsi="Times New Roman" w:cs="Times New Roman"/>
          <w:i/>
          <w:iCs/>
        </w:rPr>
        <w:t>available at:</w:t>
      </w:r>
      <w:r w:rsidR="004C575A">
        <w:rPr>
          <w:rFonts w:ascii="Times New Roman" w:hAnsi="Times New Roman" w:cs="Times New Roman"/>
        </w:rPr>
        <w:t xml:space="preserve"> </w:t>
      </w:r>
      <w:hyperlink r:id="rId17" w:history="1">
        <w:r w:rsidR="00B17EF8" w:rsidRPr="00862DC4">
          <w:rPr>
            <w:rStyle w:val="Hyperlink"/>
            <w:rFonts w:ascii="Times New Roman" w:eastAsia="Times New Roman" w:hAnsi="Times New Roman" w:cs="Times New Roman"/>
          </w:rPr>
          <w:t>https://www.budget.ny.gov/pubs/archive/fy26/ex/local/school/2526schoolruns.pdf</w:t>
        </w:r>
      </w:hyperlink>
      <w:r w:rsidR="00B17EF8">
        <w:rPr>
          <w:rFonts w:ascii="Times New Roman" w:eastAsia="Times New Roman" w:hAnsi="Times New Roman" w:cs="Times New Roman"/>
        </w:rPr>
        <w:t xml:space="preserve"> (last visited Feb. 24, 2026).</w:t>
      </w:r>
    </w:p>
  </w:footnote>
  <w:footnote w:id="39">
    <w:p w14:paraId="5C1A8C6A" w14:textId="1ED55AB9" w:rsidR="00A01144" w:rsidRPr="00802A24" w:rsidRDefault="00A01144">
      <w:pPr>
        <w:pStyle w:val="FootnoteText"/>
        <w:rPr>
          <w:rFonts w:ascii="Times New Roman" w:hAnsi="Times New Roman" w:cs="Times New Roman"/>
        </w:rPr>
      </w:pPr>
      <w:r w:rsidRPr="00802A24">
        <w:rPr>
          <w:rStyle w:val="FootnoteReference"/>
          <w:rFonts w:ascii="Times New Roman" w:hAnsi="Times New Roman" w:cs="Times New Roman"/>
        </w:rPr>
        <w:footnoteRef/>
      </w:r>
      <w:r w:rsidRPr="00802A24">
        <w:rPr>
          <w:rFonts w:ascii="Times New Roman" w:hAnsi="Times New Roman" w:cs="Times New Roman"/>
        </w:rPr>
        <w:t xml:space="preserve"> </w:t>
      </w:r>
      <w:r w:rsidR="00CA7451" w:rsidRPr="00802A24">
        <w:rPr>
          <w:rFonts w:ascii="Times New Roman" w:hAnsi="Times New Roman" w:cs="Times New Roman"/>
        </w:rPr>
        <w:t xml:space="preserve">Office of the Mayor, </w:t>
      </w:r>
      <w:r w:rsidR="0018599F" w:rsidRPr="00387B0C">
        <w:rPr>
          <w:rFonts w:ascii="Times New Roman" w:hAnsi="Times New Roman" w:cs="Times New Roman"/>
          <w:i/>
          <w:iCs/>
        </w:rPr>
        <w:t>supra</w:t>
      </w:r>
      <w:r w:rsidR="0018599F">
        <w:rPr>
          <w:rFonts w:ascii="Times New Roman" w:hAnsi="Times New Roman" w:cs="Times New Roman"/>
          <w:i/>
        </w:rPr>
        <w:t xml:space="preserve"> </w:t>
      </w:r>
      <w:r w:rsidR="006F7BA7">
        <w:rPr>
          <w:rFonts w:ascii="Times New Roman" w:hAnsi="Times New Roman" w:cs="Times New Roman"/>
        </w:rPr>
        <w:t>31</w:t>
      </w:r>
      <w:r w:rsidR="00EB58CC" w:rsidRPr="00EB58CC">
        <w:rPr>
          <w:rFonts w:ascii="Times New Roman" w:hAnsi="Times New Roman" w:cs="Times New Roman"/>
        </w:rPr>
        <w:t>.</w:t>
      </w:r>
      <w:r w:rsidR="00802A24" w:rsidRPr="00802A24">
        <w:rPr>
          <w:rFonts w:ascii="Times New Roman" w:hAnsi="Times New Roman" w:cs="Times New Roman"/>
        </w:rPr>
        <w:t xml:space="preserve"> </w:t>
      </w:r>
    </w:p>
  </w:footnote>
  <w:footnote w:id="40">
    <w:p w14:paraId="1B2D86F7" w14:textId="79AAA09C" w:rsidR="00802A24" w:rsidRPr="00802A24" w:rsidRDefault="00802A24">
      <w:pPr>
        <w:pStyle w:val="FootnoteText"/>
        <w:rPr>
          <w:rFonts w:ascii="Times New Roman" w:hAnsi="Times New Roman" w:cs="Times New Roman"/>
          <w:i/>
          <w:iCs/>
        </w:rPr>
      </w:pPr>
      <w:r w:rsidRPr="00802A24">
        <w:rPr>
          <w:rStyle w:val="FootnoteReference"/>
          <w:rFonts w:ascii="Times New Roman" w:hAnsi="Times New Roman" w:cs="Times New Roman"/>
        </w:rPr>
        <w:footnoteRef/>
      </w:r>
      <w:r w:rsidRPr="00802A24">
        <w:rPr>
          <w:rFonts w:ascii="Times New Roman" w:hAnsi="Times New Roman" w:cs="Times New Roman"/>
          <w:i/>
          <w:iCs/>
        </w:rPr>
        <w:t xml:space="preserve"> Id. </w:t>
      </w:r>
    </w:p>
  </w:footnote>
  <w:footnote w:id="41">
    <w:p w14:paraId="62C17C6B" w14:textId="1A84C4EF" w:rsidR="7D799D2D" w:rsidRDefault="7D799D2D" w:rsidP="7D799D2D">
      <w:pPr>
        <w:pStyle w:val="FootnoteText"/>
        <w:rPr>
          <w:rFonts w:ascii="Times New Roman" w:hAnsi="Times New Roman" w:cs="Times New Roman"/>
        </w:rPr>
      </w:pPr>
      <w:r w:rsidRPr="7D799D2D">
        <w:rPr>
          <w:rStyle w:val="FootnoteReference"/>
          <w:rFonts w:ascii="Times New Roman" w:hAnsi="Times New Roman" w:cs="Times New Roman"/>
        </w:rPr>
        <w:footnoteRef/>
      </w:r>
      <w:r w:rsidRPr="7D799D2D">
        <w:rPr>
          <w:rFonts w:ascii="Times New Roman" w:hAnsi="Times New Roman" w:cs="Times New Roman"/>
        </w:rPr>
        <w:t xml:space="preserve"> New York State Budget Division, </w:t>
      </w:r>
      <w:r w:rsidR="001B1F6D">
        <w:rPr>
          <w:rFonts w:ascii="Times New Roman" w:hAnsi="Times New Roman" w:cs="Times New Roman"/>
        </w:rPr>
        <w:t xml:space="preserve">“Education Department, State,” (n.d.), </w:t>
      </w:r>
      <w:r w:rsidR="001B1F6D" w:rsidRPr="00A6424C">
        <w:rPr>
          <w:rFonts w:ascii="Times New Roman" w:hAnsi="Times New Roman" w:cs="Times New Roman"/>
          <w:i/>
          <w:iCs/>
        </w:rPr>
        <w:t>available at:</w:t>
      </w:r>
      <w:r w:rsidR="001B1F6D">
        <w:rPr>
          <w:rFonts w:ascii="Times New Roman" w:hAnsi="Times New Roman" w:cs="Times New Roman"/>
        </w:rPr>
        <w:t xml:space="preserve"> </w:t>
      </w:r>
      <w:hyperlink r:id="rId18" w:history="1">
        <w:r w:rsidR="001B1F6D" w:rsidRPr="00862DC4">
          <w:rPr>
            <w:rStyle w:val="Hyperlink"/>
            <w:rFonts w:ascii="Times New Roman" w:hAnsi="Times New Roman" w:cs="Times New Roman"/>
          </w:rPr>
          <w:t>https://www.budget.ny.gov/pubs/archive/fy27/ex/agencies/appropdata/EducationDepartmentState.html</w:t>
        </w:r>
      </w:hyperlink>
      <w:r w:rsidR="001B1F6D">
        <w:rPr>
          <w:rFonts w:ascii="Times New Roman" w:hAnsi="Times New Roman" w:cs="Times New Roman"/>
        </w:rPr>
        <w:t xml:space="preserve"> (last visited</w:t>
      </w:r>
      <w:r w:rsidR="00A6424C">
        <w:rPr>
          <w:rFonts w:ascii="Times New Roman" w:hAnsi="Times New Roman" w:cs="Times New Roman"/>
        </w:rPr>
        <w:t xml:space="preserve"> Feb. 23, 2026). </w:t>
      </w:r>
    </w:p>
  </w:footnote>
  <w:footnote w:id="42">
    <w:p w14:paraId="39E60436" w14:textId="53CC7509" w:rsidR="00185D94" w:rsidRPr="00243BA2" w:rsidRDefault="00185D94">
      <w:pPr>
        <w:pStyle w:val="FootnoteText"/>
        <w:rPr>
          <w:rFonts w:ascii="Times New Roman" w:hAnsi="Times New Roman" w:cs="Times New Roman"/>
        </w:rPr>
      </w:pPr>
      <w:r w:rsidRPr="00243BA2">
        <w:rPr>
          <w:rStyle w:val="FootnoteReference"/>
          <w:rFonts w:ascii="Times New Roman" w:hAnsi="Times New Roman" w:cs="Times New Roman"/>
        </w:rPr>
        <w:footnoteRef/>
      </w:r>
      <w:r w:rsidRPr="00243BA2">
        <w:rPr>
          <w:rFonts w:ascii="Times New Roman" w:hAnsi="Times New Roman" w:cs="Times New Roman"/>
        </w:rPr>
        <w:t xml:space="preserve"> </w:t>
      </w:r>
      <w:r w:rsidR="000627AE">
        <w:rPr>
          <w:rFonts w:ascii="Times New Roman" w:hAnsi="Times New Roman" w:cs="Times New Roman"/>
        </w:rPr>
        <w:t xml:space="preserve">Mayor’s Office of Management and Budget, “FY 2026 Publications,” (2025), </w:t>
      </w:r>
      <w:r w:rsidR="000627AE" w:rsidRPr="006F7BA7">
        <w:rPr>
          <w:rFonts w:ascii="Times New Roman" w:hAnsi="Times New Roman" w:cs="Times New Roman"/>
          <w:i/>
          <w:iCs/>
        </w:rPr>
        <w:t>available at</w:t>
      </w:r>
      <w:r w:rsidR="000627AE">
        <w:rPr>
          <w:rFonts w:ascii="Times New Roman" w:hAnsi="Times New Roman" w:cs="Times New Roman"/>
        </w:rPr>
        <w:t xml:space="preserve">: </w:t>
      </w:r>
      <w:r w:rsidR="00A07E09" w:rsidRPr="00A07E09">
        <w:rPr>
          <w:rFonts w:ascii="Times New Roman" w:hAnsi="Times New Roman" w:cs="Times New Roman"/>
        </w:rPr>
        <w:t>https://www.nyc.gov/content/omb/pages/publications (last visited Feb. 24, 2026)</w:t>
      </w:r>
      <w:r w:rsidR="00A07E09">
        <w:rPr>
          <w:rFonts w:ascii="Times New Roman" w:hAnsi="Times New Roman" w:cs="Times New Roman"/>
        </w:rPr>
        <w:t xml:space="preserve">. </w:t>
      </w:r>
    </w:p>
  </w:footnote>
  <w:footnote w:id="43">
    <w:p w14:paraId="568CD610" w14:textId="52441406" w:rsidR="41419D39" w:rsidRDefault="41419D39" w:rsidP="00720630">
      <w:pPr>
        <w:spacing w:after="0"/>
      </w:pPr>
      <w:r w:rsidRPr="41419D39">
        <w:rPr>
          <w:rStyle w:val="FootnoteReference"/>
        </w:rPr>
        <w:footnoteRef/>
      </w:r>
      <w:r w:rsidR="4E4E536F" w:rsidRPr="006D77A1">
        <w:rPr>
          <w:rFonts w:ascii="Times New Roman" w:eastAsia="Times New Roman" w:hAnsi="Times New Roman" w:cs="Times New Roman"/>
          <w:i/>
          <w:iCs/>
          <w:sz w:val="20"/>
          <w:szCs w:val="20"/>
        </w:rPr>
        <w:t xml:space="preserve"> </w:t>
      </w:r>
      <w:r w:rsidR="00A07E09" w:rsidRPr="006F7BA7">
        <w:rPr>
          <w:rFonts w:ascii="Times New Roman" w:eastAsia="Times New Roman" w:hAnsi="Times New Roman" w:cs="Times New Roman"/>
          <w:sz w:val="20"/>
          <w:szCs w:val="20"/>
        </w:rPr>
        <w:t xml:space="preserve">Benjamin Oreskes, Eliza Shapiro and Grace Ashford, “Hochul and Mamdani Announce Plan to Make N.Y. Child Care Universal,” </w:t>
      </w:r>
      <w:r w:rsidR="00A07E09" w:rsidRPr="00A07E09">
        <w:rPr>
          <w:rFonts w:ascii="Times New Roman" w:eastAsia="Times New Roman" w:hAnsi="Times New Roman" w:cs="Times New Roman"/>
          <w:i/>
          <w:iCs/>
          <w:sz w:val="20"/>
          <w:szCs w:val="20"/>
        </w:rPr>
        <w:t>The New York Times</w:t>
      </w:r>
      <w:r w:rsidR="00A07E09" w:rsidRPr="006F7BA7">
        <w:rPr>
          <w:rFonts w:ascii="Times New Roman" w:eastAsia="Times New Roman" w:hAnsi="Times New Roman" w:cs="Times New Roman"/>
          <w:sz w:val="20"/>
          <w:szCs w:val="20"/>
        </w:rPr>
        <w:t xml:space="preserve">, (Jan. 8, 2026), </w:t>
      </w:r>
      <w:r w:rsidR="00A07E09" w:rsidRPr="00A07E09">
        <w:rPr>
          <w:rFonts w:ascii="Times New Roman" w:eastAsia="Times New Roman" w:hAnsi="Times New Roman" w:cs="Times New Roman"/>
          <w:i/>
          <w:iCs/>
          <w:sz w:val="20"/>
          <w:szCs w:val="20"/>
        </w:rPr>
        <w:t>available at</w:t>
      </w:r>
      <w:r w:rsidR="00A07E09" w:rsidRPr="006F7BA7">
        <w:rPr>
          <w:rFonts w:ascii="Times New Roman" w:eastAsia="Times New Roman" w:hAnsi="Times New Roman" w:cs="Times New Roman"/>
          <w:sz w:val="20"/>
          <w:szCs w:val="20"/>
        </w:rPr>
        <w:t>:  https://www.nytimes.com/2026/01/08/nyregion/mamdani-hochul-child-care.html (last visited Feb. 23, 2026).</w:t>
      </w:r>
    </w:p>
  </w:footnote>
  <w:footnote w:id="44">
    <w:p w14:paraId="35FED62E" w14:textId="7B538247" w:rsidR="00D7638A" w:rsidRPr="00695FE6" w:rsidRDefault="00D7638A">
      <w:pPr>
        <w:pStyle w:val="FootnoteText"/>
        <w:rPr>
          <w:rFonts w:ascii="Times New Roman" w:hAnsi="Times New Roman" w:cs="Times New Roman"/>
        </w:rPr>
      </w:pPr>
      <w:r w:rsidRPr="00695FE6">
        <w:rPr>
          <w:rStyle w:val="FootnoteReference"/>
          <w:rFonts w:ascii="Times New Roman" w:hAnsi="Times New Roman" w:cs="Times New Roman"/>
        </w:rPr>
        <w:footnoteRef/>
      </w:r>
      <w:r w:rsidRPr="00695FE6">
        <w:rPr>
          <w:rFonts w:ascii="Times New Roman" w:hAnsi="Times New Roman" w:cs="Times New Roman"/>
        </w:rPr>
        <w:t xml:space="preserve"> Office of the Mayor, “Mayor Mamdani Lauches 2-K and 3-K Request for Information – First Step Towards Universal Child Care,” </w:t>
      </w:r>
      <w:r w:rsidR="007534BB" w:rsidRPr="00695FE6">
        <w:rPr>
          <w:rFonts w:ascii="Times New Roman" w:hAnsi="Times New Roman" w:cs="Times New Roman"/>
        </w:rPr>
        <w:t xml:space="preserve">(Feb. 5, 2026), </w:t>
      </w:r>
      <w:r w:rsidR="007534BB" w:rsidRPr="00695FE6">
        <w:rPr>
          <w:rFonts w:ascii="Times New Roman" w:hAnsi="Times New Roman" w:cs="Times New Roman"/>
          <w:i/>
          <w:iCs/>
        </w:rPr>
        <w:t>available at</w:t>
      </w:r>
      <w:r w:rsidR="007534BB" w:rsidRPr="00695FE6">
        <w:rPr>
          <w:rFonts w:ascii="Times New Roman" w:hAnsi="Times New Roman" w:cs="Times New Roman"/>
        </w:rPr>
        <w:t xml:space="preserve">: </w:t>
      </w:r>
      <w:hyperlink r:id="rId19" w:history="1">
        <w:r w:rsidR="006662F8" w:rsidRPr="00695FE6">
          <w:rPr>
            <w:rStyle w:val="Hyperlink"/>
            <w:rFonts w:ascii="Times New Roman" w:hAnsi="Times New Roman" w:cs="Times New Roman"/>
          </w:rPr>
          <w:t>https://www.nyc.gov/mayors-office/news/2026/02/mayor-mamdani-launches-2-k-and-3-k-request-for-information---fir</w:t>
        </w:r>
      </w:hyperlink>
      <w:r w:rsidR="006662F8" w:rsidRPr="00695FE6">
        <w:rPr>
          <w:rFonts w:ascii="Times New Roman" w:hAnsi="Times New Roman" w:cs="Times New Roman"/>
        </w:rPr>
        <w:t xml:space="preserve"> </w:t>
      </w:r>
      <w:r w:rsidR="00695FE6" w:rsidRPr="00695FE6">
        <w:rPr>
          <w:rFonts w:ascii="Times New Roman" w:hAnsi="Times New Roman" w:cs="Times New Roman"/>
        </w:rPr>
        <w:t xml:space="preserve">(last visited Feb. 24, 2026). </w:t>
      </w:r>
    </w:p>
  </w:footnote>
  <w:footnote w:id="45">
    <w:p w14:paraId="71A4F68C" w14:textId="56FC3329" w:rsidR="005515E2" w:rsidRPr="00A81791" w:rsidRDefault="005515E2">
      <w:pPr>
        <w:pStyle w:val="FootnoteText"/>
        <w:rPr>
          <w:rFonts w:ascii="Times New Roman" w:hAnsi="Times New Roman" w:cs="Times New Roman"/>
          <w:i/>
          <w:iCs/>
        </w:rPr>
      </w:pPr>
      <w:r w:rsidRPr="00A81791">
        <w:rPr>
          <w:rStyle w:val="FootnoteReference"/>
          <w:rFonts w:ascii="Times New Roman" w:hAnsi="Times New Roman" w:cs="Times New Roman"/>
        </w:rPr>
        <w:footnoteRef/>
      </w:r>
      <w:r w:rsidRPr="00A81791">
        <w:rPr>
          <w:rFonts w:ascii="Times New Roman" w:hAnsi="Times New Roman" w:cs="Times New Roman"/>
        </w:rPr>
        <w:t xml:space="preserve"> </w:t>
      </w:r>
      <w:r w:rsidR="00A81791" w:rsidRPr="00A81791">
        <w:rPr>
          <w:rFonts w:ascii="Times New Roman" w:hAnsi="Times New Roman" w:cs="Times New Roman"/>
          <w:i/>
          <w:iCs/>
        </w:rPr>
        <w:t xml:space="preserve">Id. </w:t>
      </w:r>
    </w:p>
  </w:footnote>
  <w:footnote w:id="46">
    <w:p w14:paraId="744ABE05" w14:textId="4066F631" w:rsidR="00A81791" w:rsidRPr="00A81791" w:rsidRDefault="00A81791">
      <w:pPr>
        <w:pStyle w:val="FootnoteText"/>
        <w:rPr>
          <w:rFonts w:ascii="Times New Roman" w:hAnsi="Times New Roman" w:cs="Times New Roman"/>
        </w:rPr>
      </w:pPr>
      <w:r w:rsidRPr="00A81791">
        <w:rPr>
          <w:rStyle w:val="FootnoteReference"/>
          <w:rFonts w:ascii="Times New Roman" w:hAnsi="Times New Roman" w:cs="Times New Roman"/>
        </w:rPr>
        <w:footnoteRef/>
      </w:r>
      <w:r w:rsidRPr="00A81791">
        <w:rPr>
          <w:rFonts w:ascii="Times New Roman" w:hAnsi="Times New Roman" w:cs="Times New Roman"/>
        </w:rPr>
        <w:t xml:space="preserve"> </w:t>
      </w:r>
      <w:r w:rsidRPr="00A81791">
        <w:rPr>
          <w:rFonts w:ascii="Times New Roman" w:hAnsi="Times New Roman" w:cs="Times New Roman"/>
          <w:i/>
          <w:iCs/>
        </w:rPr>
        <w:t>Id.</w:t>
      </w:r>
    </w:p>
  </w:footnote>
  <w:footnote w:id="47">
    <w:p w14:paraId="0104CF69" w14:textId="1EA4052A" w:rsidR="00CC21CE" w:rsidRDefault="00CC21CE">
      <w:pPr>
        <w:pStyle w:val="FootnoteText"/>
      </w:pPr>
      <w:r>
        <w:rPr>
          <w:rStyle w:val="FootnoteReference"/>
        </w:rPr>
        <w:footnoteRef/>
      </w:r>
      <w:r>
        <w:t xml:space="preserve"> </w:t>
      </w:r>
      <w:r w:rsidRPr="00CC21CE">
        <w:rPr>
          <w:rFonts w:ascii="Times New Roman" w:hAnsi="Times New Roman" w:cs="Times New Roman"/>
        </w:rPr>
        <w:t xml:space="preserve">NYC Comptroller Brad Lander, “Child Care Affordability and the Benefits of Universal Provision,” (Jan. 15, 2025), </w:t>
      </w:r>
      <w:r w:rsidRPr="00CC21CE">
        <w:rPr>
          <w:rFonts w:ascii="Times New Roman" w:hAnsi="Times New Roman" w:cs="Times New Roman"/>
          <w:i/>
          <w:iCs/>
        </w:rPr>
        <w:t>available at</w:t>
      </w:r>
      <w:r w:rsidRPr="00CC21CE">
        <w:rPr>
          <w:rFonts w:ascii="Times New Roman" w:hAnsi="Times New Roman" w:cs="Times New Roman"/>
        </w:rPr>
        <w:t xml:space="preserve">: </w:t>
      </w:r>
      <w:hyperlink r:id="rId20" w:history="1">
        <w:r w:rsidRPr="00AD7063">
          <w:rPr>
            <w:rStyle w:val="Hyperlink"/>
            <w:rFonts w:ascii="Times New Roman" w:hAnsi="Times New Roman" w:cs="Times New Roman"/>
          </w:rPr>
          <w:t>https://comptroller.nyc.gov/reports/child-care-affordability-and-the-benefits-of-universal-provision/</w:t>
        </w:r>
      </w:hyperlink>
      <w:r>
        <w:rPr>
          <w:rFonts w:ascii="Times New Roman" w:hAnsi="Times New Roman" w:cs="Times New Roman"/>
        </w:rPr>
        <w:t xml:space="preserve"> </w:t>
      </w:r>
      <w:r w:rsidRPr="00CC21CE">
        <w:rPr>
          <w:rFonts w:ascii="Times New Roman" w:hAnsi="Times New Roman" w:cs="Times New Roman"/>
        </w:rPr>
        <w:t xml:space="preserve"> (last visited </w:t>
      </w:r>
      <w:r>
        <w:rPr>
          <w:rFonts w:ascii="Times New Roman" w:hAnsi="Times New Roman" w:cs="Times New Roman"/>
        </w:rPr>
        <w:t>Feb. 19, 2026</w:t>
      </w:r>
      <w:r w:rsidRPr="00CC21CE">
        <w:rPr>
          <w:rFonts w:ascii="Times New Roman" w:hAnsi="Times New Roman" w:cs="Times New Roman"/>
        </w:rPr>
        <w:t>)</w:t>
      </w:r>
    </w:p>
  </w:footnote>
  <w:footnote w:id="48">
    <w:p w14:paraId="5D8F6D15" w14:textId="45D8FA8E" w:rsidR="004C3B54" w:rsidRPr="00CC21CE" w:rsidRDefault="004C3B54" w:rsidP="00720630">
      <w:pPr>
        <w:pStyle w:val="FootnoteText"/>
        <w:rPr>
          <w:rFonts w:ascii="Times New Roman" w:hAnsi="Times New Roman" w:cs="Times New Roman"/>
        </w:rPr>
      </w:pPr>
      <w:r w:rsidRPr="00CC21CE">
        <w:rPr>
          <w:rStyle w:val="FootnoteReference"/>
          <w:rFonts w:ascii="Times New Roman" w:hAnsi="Times New Roman" w:cs="Times New Roman"/>
        </w:rPr>
        <w:footnoteRef/>
      </w:r>
      <w:r w:rsidRPr="00CC21CE">
        <w:rPr>
          <w:rFonts w:ascii="Times New Roman" w:hAnsi="Times New Roman" w:cs="Times New Roman"/>
        </w:rPr>
        <w:t xml:space="preserve"> </w:t>
      </w:r>
      <w:r w:rsidR="00CC21CE" w:rsidRPr="00CC21CE">
        <w:rPr>
          <w:rFonts w:ascii="Times New Roman" w:hAnsi="Times New Roman" w:cs="Times New Roman"/>
          <w:i/>
          <w:iCs/>
        </w:rPr>
        <w:t>Id.</w:t>
      </w:r>
      <w:r w:rsidR="00CC21CE" w:rsidRPr="00CC21CE">
        <w:rPr>
          <w:rFonts w:ascii="Times New Roman" w:hAnsi="Times New Roman" w:cs="Times New Roman"/>
        </w:rPr>
        <w:t xml:space="preserve"> </w:t>
      </w:r>
    </w:p>
  </w:footnote>
  <w:footnote w:id="49">
    <w:p w14:paraId="7528C511" w14:textId="5EEC0062" w:rsidR="005C0649" w:rsidRPr="005C0649" w:rsidRDefault="005C0649">
      <w:pPr>
        <w:pStyle w:val="FootnoteText"/>
        <w:rPr>
          <w:rFonts w:ascii="Times New Roman" w:hAnsi="Times New Roman" w:cs="Times New Roman"/>
        </w:rPr>
      </w:pPr>
      <w:r w:rsidRPr="005C0649">
        <w:rPr>
          <w:rStyle w:val="FootnoteReference"/>
          <w:rFonts w:ascii="Times New Roman" w:hAnsi="Times New Roman" w:cs="Times New Roman"/>
        </w:rPr>
        <w:footnoteRef/>
      </w:r>
      <w:r w:rsidRPr="005C0649">
        <w:rPr>
          <w:rFonts w:ascii="Times New Roman" w:hAnsi="Times New Roman" w:cs="Times New Roman"/>
        </w:rPr>
        <w:t xml:space="preserve"> </w:t>
      </w:r>
      <w:r w:rsidRPr="005C0649">
        <w:rPr>
          <w:rFonts w:ascii="Times New Roman" w:hAnsi="Times New Roman" w:cs="Times New Roman"/>
          <w:i/>
          <w:iCs/>
        </w:rPr>
        <w:t>Id.</w:t>
      </w:r>
    </w:p>
  </w:footnote>
  <w:footnote w:id="50">
    <w:p w14:paraId="277F813F" w14:textId="2BA482BD" w:rsidR="008C4E43" w:rsidRDefault="008C4E43">
      <w:pPr>
        <w:pStyle w:val="FootnoteText"/>
      </w:pPr>
      <w:r w:rsidRPr="00CC21CE">
        <w:rPr>
          <w:rStyle w:val="FootnoteReference"/>
          <w:rFonts w:ascii="Times New Roman" w:hAnsi="Times New Roman" w:cs="Times New Roman"/>
        </w:rPr>
        <w:footnoteRef/>
      </w:r>
      <w:r w:rsidRPr="00CC21CE">
        <w:rPr>
          <w:rFonts w:ascii="Times New Roman" w:hAnsi="Times New Roman" w:cs="Times New Roman"/>
        </w:rPr>
        <w:t xml:space="preserve"> </w:t>
      </w:r>
      <w:r w:rsidR="00CC21CE" w:rsidRPr="00CC21CE">
        <w:rPr>
          <w:rFonts w:ascii="Times New Roman" w:hAnsi="Times New Roman" w:cs="Times New Roman"/>
          <w:i/>
          <w:iCs/>
        </w:rPr>
        <w:t>Id.</w:t>
      </w:r>
    </w:p>
  </w:footnote>
  <w:footnote w:id="51">
    <w:p w14:paraId="339E40E3" w14:textId="71D62261" w:rsidR="0096214F" w:rsidRPr="0096214F" w:rsidRDefault="00DD5DD7" w:rsidP="0096214F">
      <w:pPr>
        <w:pStyle w:val="FootnoteText"/>
        <w:rPr>
          <w:rFonts w:ascii="Times New Roman" w:hAnsi="Times New Roman" w:cs="Times New Roman"/>
        </w:rPr>
      </w:pPr>
      <w:r w:rsidRPr="0096214F">
        <w:rPr>
          <w:rStyle w:val="FootnoteReference"/>
          <w:rFonts w:ascii="Times New Roman" w:hAnsi="Times New Roman" w:cs="Times New Roman"/>
        </w:rPr>
        <w:footnoteRef/>
      </w:r>
      <w:r w:rsidRPr="0096214F">
        <w:rPr>
          <w:rFonts w:ascii="Times New Roman" w:hAnsi="Times New Roman" w:cs="Times New Roman"/>
        </w:rPr>
        <w:t xml:space="preserve"> </w:t>
      </w:r>
      <w:r w:rsidR="0096214F" w:rsidRPr="0096214F">
        <w:rPr>
          <w:rFonts w:ascii="Times New Roman" w:hAnsi="Times New Roman" w:cs="Times New Roman"/>
        </w:rPr>
        <w:t>U.S. Department of Health and Human Services Administration for Children and Families, “Child Care and</w:t>
      </w:r>
    </w:p>
    <w:p w14:paraId="592C219A" w14:textId="2CD0EEB9" w:rsidR="0096214F" w:rsidRPr="0096214F" w:rsidRDefault="0096214F" w:rsidP="0096214F">
      <w:pPr>
        <w:pStyle w:val="FootnoteText"/>
        <w:rPr>
          <w:rFonts w:ascii="Times New Roman" w:hAnsi="Times New Roman" w:cs="Times New Roman"/>
        </w:rPr>
      </w:pPr>
      <w:r w:rsidRPr="0096214F">
        <w:rPr>
          <w:rFonts w:ascii="Times New Roman" w:hAnsi="Times New Roman" w:cs="Times New Roman"/>
        </w:rPr>
        <w:t xml:space="preserve">Development Fund Program (CCDF), Proposed Rule, 80 Fed. Reg. 80466-80582,” (Dec. 24, 2015), </w:t>
      </w:r>
    </w:p>
    <w:p w14:paraId="31DBC26D" w14:textId="1431968C" w:rsidR="00DD5DD7" w:rsidRDefault="0096214F" w:rsidP="0096214F">
      <w:pPr>
        <w:pStyle w:val="FootnoteText"/>
      </w:pPr>
      <w:r w:rsidRPr="0096214F">
        <w:rPr>
          <w:rFonts w:ascii="Times New Roman" w:hAnsi="Times New Roman" w:cs="Times New Roman"/>
          <w:i/>
          <w:iCs/>
        </w:rPr>
        <w:t>available at</w:t>
      </w:r>
      <w:r w:rsidRPr="0096214F">
        <w:rPr>
          <w:rFonts w:ascii="Times New Roman" w:hAnsi="Times New Roman" w:cs="Times New Roman"/>
        </w:rPr>
        <w:t xml:space="preserve">:  </w:t>
      </w:r>
      <w:hyperlink r:id="rId21" w:history="1">
        <w:r w:rsidRPr="0096214F">
          <w:rPr>
            <w:rStyle w:val="Hyperlink"/>
            <w:rFonts w:ascii="Times New Roman" w:hAnsi="Times New Roman" w:cs="Times New Roman"/>
          </w:rPr>
          <w:t>https://www.govinfo.gov/content/pkg/FR-2015-12-24/pdf/2015-31883.pdf</w:t>
        </w:r>
      </w:hyperlink>
      <w:r w:rsidRPr="0096214F">
        <w:rPr>
          <w:rFonts w:ascii="Times New Roman" w:hAnsi="Times New Roman" w:cs="Times New Roman"/>
        </w:rPr>
        <w:t>. (last visited Feb. 19, 2026).</w:t>
      </w:r>
      <w:r>
        <w:t xml:space="preserve"> </w:t>
      </w:r>
    </w:p>
  </w:footnote>
  <w:footnote w:id="52">
    <w:p w14:paraId="3270F1BC" w14:textId="4D3B7495" w:rsidR="00145655" w:rsidRDefault="00145655">
      <w:pPr>
        <w:pStyle w:val="FootnoteText"/>
      </w:pPr>
      <w:r w:rsidRPr="0039771D">
        <w:rPr>
          <w:rStyle w:val="FootnoteReference"/>
          <w:rFonts w:ascii="Times New Roman" w:hAnsi="Times New Roman" w:cs="Times New Roman"/>
        </w:rPr>
        <w:footnoteRef/>
      </w:r>
      <w:r w:rsidRPr="0039771D">
        <w:rPr>
          <w:rFonts w:ascii="Times New Roman" w:hAnsi="Times New Roman" w:cs="Times New Roman"/>
        </w:rPr>
        <w:t xml:space="preserve"> </w:t>
      </w:r>
      <w:r w:rsidR="0039771D" w:rsidRPr="006E5795">
        <w:rPr>
          <w:rFonts w:ascii="Times New Roman" w:hAnsi="Times New Roman" w:cs="Times New Roman"/>
        </w:rPr>
        <w:t xml:space="preserve">NYC Comptroller Brad Lander, </w:t>
      </w:r>
      <w:r w:rsidR="0039771D" w:rsidRPr="006E5795">
        <w:rPr>
          <w:rFonts w:ascii="Times New Roman" w:hAnsi="Times New Roman" w:cs="Times New Roman"/>
          <w:i/>
          <w:iCs/>
        </w:rPr>
        <w:t>supra</w:t>
      </w:r>
      <w:r w:rsidR="0039771D" w:rsidRPr="006E5795">
        <w:rPr>
          <w:rFonts w:ascii="Times New Roman" w:hAnsi="Times New Roman" w:cs="Times New Roman"/>
        </w:rPr>
        <w:t xml:space="preserve"> </w:t>
      </w:r>
      <w:r w:rsidR="000A7D1C">
        <w:rPr>
          <w:rFonts w:ascii="Times New Roman" w:hAnsi="Times New Roman" w:cs="Times New Roman"/>
        </w:rPr>
        <w:t>47</w:t>
      </w:r>
      <w:r w:rsidR="008E19F5">
        <w:rPr>
          <w:rFonts w:ascii="Times New Roman" w:hAnsi="Times New Roman" w:cs="Times New Roman"/>
        </w:rPr>
        <w:t>.</w:t>
      </w:r>
    </w:p>
  </w:footnote>
  <w:footnote w:id="53">
    <w:p w14:paraId="6C638CD5" w14:textId="7791E895" w:rsidR="006E0AC3" w:rsidRPr="006E5795" w:rsidRDefault="006E0AC3">
      <w:pPr>
        <w:pStyle w:val="FootnoteText"/>
        <w:rPr>
          <w:rFonts w:ascii="Times New Roman" w:hAnsi="Times New Roman" w:cs="Times New Roman"/>
        </w:rPr>
      </w:pPr>
      <w:r w:rsidRPr="006E5795">
        <w:rPr>
          <w:rStyle w:val="FootnoteReference"/>
          <w:rFonts w:ascii="Times New Roman" w:hAnsi="Times New Roman" w:cs="Times New Roman"/>
        </w:rPr>
        <w:footnoteRef/>
      </w:r>
      <w:r w:rsidRPr="006E5795">
        <w:rPr>
          <w:rFonts w:ascii="Times New Roman" w:hAnsi="Times New Roman" w:cs="Times New Roman"/>
        </w:rPr>
        <w:t xml:space="preserve"> </w:t>
      </w:r>
      <w:r w:rsidR="0039771D" w:rsidRPr="0039771D">
        <w:rPr>
          <w:rFonts w:ascii="Times New Roman" w:hAnsi="Times New Roman" w:cs="Times New Roman"/>
          <w:i/>
          <w:iCs/>
        </w:rPr>
        <w:t>Id.</w:t>
      </w:r>
      <w:r w:rsidR="0039771D">
        <w:rPr>
          <w:rFonts w:ascii="Times New Roman" w:hAnsi="Times New Roman" w:cs="Times New Roman"/>
        </w:rPr>
        <w:t xml:space="preserve"> </w:t>
      </w:r>
    </w:p>
  </w:footnote>
  <w:footnote w:id="54">
    <w:p w14:paraId="625D85DF" w14:textId="6AB9483A" w:rsidR="00BA6713" w:rsidRPr="00BA6713" w:rsidRDefault="00BA6713">
      <w:pPr>
        <w:pStyle w:val="FootnoteText"/>
        <w:rPr>
          <w:rFonts w:ascii="Times New Roman" w:hAnsi="Times New Roman" w:cs="Times New Roman"/>
        </w:rPr>
      </w:pPr>
      <w:r w:rsidRPr="00BA6713">
        <w:rPr>
          <w:rStyle w:val="FootnoteReference"/>
          <w:rFonts w:ascii="Times New Roman" w:hAnsi="Times New Roman" w:cs="Times New Roman"/>
        </w:rPr>
        <w:footnoteRef/>
      </w:r>
      <w:r w:rsidRPr="00BA6713">
        <w:rPr>
          <w:rFonts w:ascii="Times New Roman" w:hAnsi="Times New Roman" w:cs="Times New Roman"/>
        </w:rPr>
        <w:t xml:space="preserve"> Child Care Advisory Board, “2025 Child Care Advisory Board Report,” (Dec. 2025), </w:t>
      </w:r>
      <w:r w:rsidRPr="00BA6713">
        <w:rPr>
          <w:rFonts w:ascii="Times New Roman" w:hAnsi="Times New Roman" w:cs="Times New Roman"/>
          <w:i/>
          <w:iCs/>
        </w:rPr>
        <w:t>available at</w:t>
      </w:r>
      <w:r w:rsidRPr="00BA6713">
        <w:rPr>
          <w:rFonts w:ascii="Times New Roman" w:hAnsi="Times New Roman" w:cs="Times New Roman"/>
        </w:rPr>
        <w:t xml:space="preserve">: </w:t>
      </w:r>
      <w:hyperlink r:id="rId22" w:history="1">
        <w:r w:rsidRPr="00BA6713">
          <w:rPr>
            <w:rStyle w:val="Hyperlink"/>
            <w:rFonts w:ascii="Times New Roman" w:hAnsi="Times New Roman" w:cs="Times New Roman"/>
          </w:rPr>
          <w:t>https://a860-gpp.nyc.gov/downloads/v979v804h?locale=en</w:t>
        </w:r>
      </w:hyperlink>
      <w:r w:rsidRPr="00BA6713">
        <w:rPr>
          <w:rFonts w:ascii="Times New Roman" w:hAnsi="Times New Roman" w:cs="Times New Roman"/>
        </w:rPr>
        <w:t xml:space="preserve">  (last visited Feb. 19, 2026).</w:t>
      </w:r>
    </w:p>
  </w:footnote>
  <w:footnote w:id="55">
    <w:p w14:paraId="420B57F8" w14:textId="5A09D162" w:rsidR="00161873" w:rsidRPr="009B56A4" w:rsidRDefault="00161873" w:rsidP="00161873">
      <w:pPr>
        <w:pStyle w:val="FootnoteText"/>
        <w:rPr>
          <w:rFonts w:ascii="Times New Roman" w:hAnsi="Times New Roman" w:cs="Times New Roman"/>
        </w:rPr>
      </w:pPr>
      <w:r w:rsidRPr="009B56A4">
        <w:rPr>
          <w:rStyle w:val="FootnoteReference"/>
          <w:rFonts w:ascii="Times New Roman" w:hAnsi="Times New Roman" w:cs="Times New Roman"/>
        </w:rPr>
        <w:footnoteRef/>
      </w:r>
      <w:r w:rsidRPr="009B56A4">
        <w:rPr>
          <w:rFonts w:ascii="Times New Roman" w:hAnsi="Times New Roman" w:cs="Times New Roman"/>
        </w:rPr>
        <w:t xml:space="preserve"> NYC Comptroller Brad Lander, </w:t>
      </w:r>
      <w:r w:rsidRPr="009B56A4">
        <w:rPr>
          <w:rFonts w:ascii="Times New Roman" w:hAnsi="Times New Roman" w:cs="Times New Roman"/>
          <w:i/>
          <w:iCs/>
        </w:rPr>
        <w:t>supra</w:t>
      </w:r>
      <w:r w:rsidRPr="009B56A4">
        <w:rPr>
          <w:rFonts w:ascii="Times New Roman" w:hAnsi="Times New Roman" w:cs="Times New Roman"/>
        </w:rPr>
        <w:t xml:space="preserve"> </w:t>
      </w:r>
      <w:r w:rsidR="000A7D1C">
        <w:rPr>
          <w:rFonts w:ascii="Times New Roman" w:hAnsi="Times New Roman" w:cs="Times New Roman"/>
        </w:rPr>
        <w:t>47</w:t>
      </w:r>
      <w:r w:rsidR="00BF1130">
        <w:rPr>
          <w:rFonts w:ascii="Times New Roman" w:hAnsi="Times New Roman" w:cs="Times New Roman"/>
        </w:rPr>
        <w:t xml:space="preserve">. </w:t>
      </w:r>
    </w:p>
  </w:footnote>
  <w:footnote w:id="56">
    <w:p w14:paraId="2AAD49A8" w14:textId="0678D598" w:rsidR="00161873" w:rsidRPr="00411B66" w:rsidRDefault="00161873" w:rsidP="00161873">
      <w:pPr>
        <w:pStyle w:val="FootnoteText"/>
        <w:rPr>
          <w:rFonts w:ascii="Times New Roman" w:hAnsi="Times New Roman" w:cs="Times New Roman"/>
        </w:rPr>
      </w:pPr>
      <w:r w:rsidRPr="00411B66">
        <w:rPr>
          <w:rStyle w:val="FootnoteReference"/>
          <w:rFonts w:ascii="Times New Roman" w:hAnsi="Times New Roman" w:cs="Times New Roman"/>
        </w:rPr>
        <w:footnoteRef/>
      </w:r>
      <w:r w:rsidRPr="00411B66">
        <w:rPr>
          <w:rFonts w:ascii="Times New Roman" w:hAnsi="Times New Roman" w:cs="Times New Roman"/>
        </w:rPr>
        <w:t xml:space="preserve"> Child Care Advisory Board, </w:t>
      </w:r>
      <w:r w:rsidR="00BA6713" w:rsidRPr="00BA6713">
        <w:rPr>
          <w:rFonts w:ascii="Times New Roman" w:hAnsi="Times New Roman" w:cs="Times New Roman"/>
          <w:i/>
          <w:iCs/>
        </w:rPr>
        <w:t>supra</w:t>
      </w:r>
      <w:r w:rsidR="00BA6713">
        <w:rPr>
          <w:rFonts w:ascii="Times New Roman" w:hAnsi="Times New Roman" w:cs="Times New Roman"/>
          <w:i/>
        </w:rPr>
        <w:t xml:space="preserve"> </w:t>
      </w:r>
      <w:r w:rsidR="00EE76B7">
        <w:rPr>
          <w:rFonts w:ascii="Times New Roman" w:hAnsi="Times New Roman" w:cs="Times New Roman"/>
        </w:rPr>
        <w:t>54</w:t>
      </w:r>
      <w:r w:rsidR="00BF1130">
        <w:rPr>
          <w:rFonts w:ascii="Times New Roman" w:hAnsi="Times New Roman" w:cs="Times New Roman"/>
          <w:i/>
          <w:iCs/>
        </w:rPr>
        <w:t xml:space="preserve">. </w:t>
      </w:r>
      <w:r w:rsidR="00BA6713">
        <w:rPr>
          <w:rFonts w:ascii="Times New Roman" w:hAnsi="Times New Roman" w:cs="Times New Roman"/>
        </w:rPr>
        <w:t xml:space="preserve"> </w:t>
      </w:r>
    </w:p>
  </w:footnote>
  <w:footnote w:id="57">
    <w:p w14:paraId="51B4B8E6" w14:textId="4E0A3696" w:rsidR="00656100" w:rsidRPr="007627D7" w:rsidRDefault="00656100" w:rsidP="00656100">
      <w:pPr>
        <w:pStyle w:val="FootnoteText"/>
        <w:rPr>
          <w:rFonts w:ascii="Times New Roman" w:hAnsi="Times New Roman" w:cs="Times New Roman"/>
        </w:rPr>
      </w:pPr>
      <w:r w:rsidRPr="007627D7">
        <w:rPr>
          <w:rStyle w:val="FootnoteReference"/>
          <w:rFonts w:ascii="Times New Roman" w:hAnsi="Times New Roman" w:cs="Times New Roman"/>
        </w:rPr>
        <w:footnoteRef/>
      </w:r>
      <w:r w:rsidRPr="007627D7">
        <w:rPr>
          <w:rFonts w:ascii="Times New Roman" w:hAnsi="Times New Roman" w:cs="Times New Roman"/>
        </w:rPr>
        <w:t xml:space="preserve"> U.S. Department of the Treasury,</w:t>
      </w:r>
      <w:r w:rsidR="00BF1130">
        <w:rPr>
          <w:rFonts w:ascii="Times New Roman" w:hAnsi="Times New Roman" w:cs="Times New Roman"/>
        </w:rPr>
        <w:t xml:space="preserve"> “</w:t>
      </w:r>
      <w:r w:rsidR="00DE045B">
        <w:rPr>
          <w:rFonts w:ascii="Times New Roman" w:hAnsi="Times New Roman" w:cs="Times New Roman"/>
        </w:rPr>
        <w:t xml:space="preserve">The Economics of Child Care Supply in the United States,” </w:t>
      </w:r>
      <w:r w:rsidR="00516546">
        <w:rPr>
          <w:rFonts w:ascii="Times New Roman" w:hAnsi="Times New Roman" w:cs="Times New Roman"/>
        </w:rPr>
        <w:t xml:space="preserve">(Sept. 2021), </w:t>
      </w:r>
      <w:r w:rsidR="00516546" w:rsidRPr="00516546">
        <w:rPr>
          <w:rFonts w:ascii="Times New Roman" w:hAnsi="Times New Roman" w:cs="Times New Roman"/>
          <w:i/>
          <w:iCs/>
        </w:rPr>
        <w:t>available at</w:t>
      </w:r>
      <w:r w:rsidR="00516546">
        <w:rPr>
          <w:rFonts w:ascii="Times New Roman" w:hAnsi="Times New Roman" w:cs="Times New Roman"/>
        </w:rPr>
        <w:t xml:space="preserve">: </w:t>
      </w:r>
      <w:r w:rsidR="00BF1130">
        <w:rPr>
          <w:rFonts w:ascii="Times New Roman" w:hAnsi="Times New Roman" w:cs="Times New Roman"/>
        </w:rPr>
        <w:t xml:space="preserve"> </w:t>
      </w:r>
      <w:hyperlink r:id="rId23" w:history="1">
        <w:r w:rsidR="00516546" w:rsidRPr="00862DC4">
          <w:rPr>
            <w:rStyle w:val="Hyperlink"/>
            <w:rFonts w:ascii="Times New Roman" w:hAnsi="Times New Roman" w:cs="Times New Roman"/>
          </w:rPr>
          <w:t>https://home.treasury.gov/system/files/136/The-Economics-of-Childcare-Supply-09-14-final.pdf</w:t>
        </w:r>
      </w:hyperlink>
      <w:r w:rsidR="00516546">
        <w:rPr>
          <w:rFonts w:ascii="Times New Roman" w:hAnsi="Times New Roman" w:cs="Times New Roman"/>
        </w:rPr>
        <w:t xml:space="preserve"> (last visited Feb. 23, 2026). </w:t>
      </w:r>
    </w:p>
  </w:footnote>
  <w:footnote w:id="58">
    <w:p w14:paraId="1D2626A0" w14:textId="77777777" w:rsidR="00656100" w:rsidRPr="00664251" w:rsidRDefault="00656100" w:rsidP="00656100">
      <w:pPr>
        <w:pStyle w:val="FootnoteText"/>
        <w:rPr>
          <w:rFonts w:ascii="Times New Roman" w:hAnsi="Times New Roman" w:cs="Times New Roman"/>
        </w:rPr>
      </w:pPr>
      <w:r w:rsidRPr="00664251">
        <w:rPr>
          <w:rStyle w:val="FootnoteReference"/>
          <w:rFonts w:ascii="Times New Roman" w:hAnsi="Times New Roman" w:cs="Times New Roman"/>
        </w:rPr>
        <w:footnoteRef/>
      </w:r>
      <w:r w:rsidRPr="00664251">
        <w:rPr>
          <w:rFonts w:ascii="Times New Roman" w:hAnsi="Times New Roman" w:cs="Times New Roman"/>
        </w:rPr>
        <w:t xml:space="preserve"> </w:t>
      </w:r>
      <w:r w:rsidRPr="00664251">
        <w:rPr>
          <w:rFonts w:ascii="Times New Roman" w:hAnsi="Times New Roman" w:cs="Times New Roman"/>
          <w:i/>
          <w:iCs/>
        </w:rPr>
        <w:t xml:space="preserve">Id. </w:t>
      </w:r>
    </w:p>
  </w:footnote>
  <w:footnote w:id="59">
    <w:p w14:paraId="0BD19E4B" w14:textId="49A001F9" w:rsidR="00C83243" w:rsidRPr="007C4FC2" w:rsidRDefault="00C83243">
      <w:pPr>
        <w:pStyle w:val="FootnoteText"/>
        <w:rPr>
          <w:rFonts w:ascii="Times New Roman" w:hAnsi="Times New Roman" w:cs="Times New Roman"/>
        </w:rPr>
      </w:pPr>
      <w:r w:rsidRPr="007C4FC2">
        <w:rPr>
          <w:rStyle w:val="FootnoteReference"/>
          <w:rFonts w:ascii="Times New Roman" w:hAnsi="Times New Roman" w:cs="Times New Roman"/>
        </w:rPr>
        <w:footnoteRef/>
      </w:r>
      <w:r w:rsidRPr="007C4FC2">
        <w:rPr>
          <w:rFonts w:ascii="Times New Roman" w:hAnsi="Times New Roman" w:cs="Times New Roman"/>
        </w:rPr>
        <w:t xml:space="preserve"> </w:t>
      </w:r>
      <w:r w:rsidR="00055451" w:rsidRPr="00055451">
        <w:rPr>
          <w:rFonts w:ascii="Times New Roman" w:hAnsi="Times New Roman" w:cs="Times New Roman"/>
          <w:i/>
          <w:iCs/>
        </w:rPr>
        <w:t>Id.</w:t>
      </w:r>
      <w:r w:rsidR="00055451">
        <w:rPr>
          <w:rFonts w:ascii="Times New Roman" w:hAnsi="Times New Roman" w:cs="Times New Roman"/>
        </w:rPr>
        <w:t xml:space="preserve"> </w:t>
      </w:r>
      <w:r w:rsidR="007C4FC2" w:rsidRPr="007C4FC2">
        <w:rPr>
          <w:rFonts w:ascii="Times New Roman" w:hAnsi="Times New Roman" w:cs="Times New Roman"/>
        </w:rPr>
        <w:t xml:space="preserve"> </w:t>
      </w:r>
    </w:p>
  </w:footnote>
  <w:footnote w:id="60">
    <w:p w14:paraId="58A0EDD6" w14:textId="7E2658FD" w:rsidR="007C4FC2" w:rsidRPr="007C4FC2" w:rsidRDefault="007C4FC2">
      <w:pPr>
        <w:pStyle w:val="FootnoteText"/>
        <w:rPr>
          <w:rFonts w:ascii="Times New Roman" w:hAnsi="Times New Roman" w:cs="Times New Roman"/>
        </w:rPr>
      </w:pPr>
      <w:r w:rsidRPr="007C4FC2">
        <w:rPr>
          <w:rStyle w:val="FootnoteReference"/>
          <w:rFonts w:ascii="Times New Roman" w:hAnsi="Times New Roman" w:cs="Times New Roman"/>
        </w:rPr>
        <w:footnoteRef/>
      </w:r>
      <w:r w:rsidRPr="007C4FC2">
        <w:rPr>
          <w:rFonts w:ascii="Times New Roman" w:hAnsi="Times New Roman" w:cs="Times New Roman"/>
        </w:rPr>
        <w:t xml:space="preserve"> </w:t>
      </w:r>
      <w:r w:rsidRPr="007C4FC2">
        <w:rPr>
          <w:rFonts w:ascii="Times New Roman" w:hAnsi="Times New Roman" w:cs="Times New Roman"/>
          <w:i/>
          <w:iCs/>
        </w:rPr>
        <w:t>Id.</w:t>
      </w:r>
      <w:r w:rsidRPr="007C4FC2">
        <w:rPr>
          <w:rFonts w:ascii="Times New Roman" w:hAnsi="Times New Roman" w:cs="Times New Roman"/>
        </w:rPr>
        <w:t xml:space="preserve"> </w:t>
      </w:r>
    </w:p>
  </w:footnote>
  <w:footnote w:id="61">
    <w:p w14:paraId="7585A655" w14:textId="76CE73FE" w:rsidR="00995598" w:rsidRDefault="00995598">
      <w:pPr>
        <w:pStyle w:val="FootnoteText"/>
      </w:pPr>
      <w:r w:rsidRPr="00995598">
        <w:rPr>
          <w:rStyle w:val="FootnoteReference"/>
          <w:rFonts w:ascii="Times New Roman" w:hAnsi="Times New Roman" w:cs="Times New Roman"/>
        </w:rPr>
        <w:footnoteRef/>
      </w:r>
      <w:r w:rsidRPr="00995598">
        <w:rPr>
          <w:rFonts w:ascii="Times New Roman" w:hAnsi="Times New Roman" w:cs="Times New Roman"/>
        </w:rPr>
        <w:t xml:space="preserve"> </w:t>
      </w:r>
      <w:r w:rsidRPr="006E5795">
        <w:rPr>
          <w:rFonts w:ascii="Times New Roman" w:hAnsi="Times New Roman" w:cs="Times New Roman"/>
        </w:rPr>
        <w:t xml:space="preserve">NYC Comptroller Brad Lander, </w:t>
      </w:r>
      <w:r w:rsidRPr="006E5795">
        <w:rPr>
          <w:rFonts w:ascii="Times New Roman" w:hAnsi="Times New Roman" w:cs="Times New Roman"/>
          <w:i/>
          <w:iCs/>
        </w:rPr>
        <w:t>supra</w:t>
      </w:r>
      <w:r w:rsidRPr="006E5795">
        <w:rPr>
          <w:rFonts w:ascii="Times New Roman" w:hAnsi="Times New Roman" w:cs="Times New Roman"/>
        </w:rPr>
        <w:t xml:space="preserve"> </w:t>
      </w:r>
      <w:r w:rsidR="00EE76B7">
        <w:rPr>
          <w:rFonts w:ascii="Times New Roman" w:hAnsi="Times New Roman" w:cs="Times New Roman"/>
        </w:rPr>
        <w:t>47</w:t>
      </w:r>
      <w:r w:rsidR="00DE2CDB">
        <w:rPr>
          <w:rFonts w:ascii="Times New Roman" w:hAnsi="Times New Roman" w:cs="Times New Roman"/>
        </w:rPr>
        <w:t xml:space="preserve">. </w:t>
      </w:r>
    </w:p>
  </w:footnote>
  <w:footnote w:id="62">
    <w:p w14:paraId="6C9501B3" w14:textId="7536885E" w:rsidR="00556C32" w:rsidRPr="00865A1B" w:rsidRDefault="00556C32">
      <w:pPr>
        <w:pStyle w:val="FootnoteText"/>
        <w:rPr>
          <w:rFonts w:ascii="Times New Roman" w:hAnsi="Times New Roman" w:cs="Times New Roman"/>
        </w:rPr>
      </w:pPr>
      <w:r w:rsidRPr="00865A1B">
        <w:rPr>
          <w:rStyle w:val="FootnoteReference"/>
          <w:rFonts w:ascii="Times New Roman" w:hAnsi="Times New Roman" w:cs="Times New Roman"/>
        </w:rPr>
        <w:footnoteRef/>
      </w:r>
      <w:r w:rsidRPr="00865A1B">
        <w:rPr>
          <w:rFonts w:ascii="Times New Roman" w:hAnsi="Times New Roman" w:cs="Times New Roman"/>
        </w:rPr>
        <w:t xml:space="preserve"> </w:t>
      </w:r>
      <w:r w:rsidR="00C54706" w:rsidRPr="00865A1B">
        <w:rPr>
          <w:rFonts w:ascii="Times New Roman" w:hAnsi="Times New Roman" w:cs="Times New Roman"/>
        </w:rPr>
        <w:t xml:space="preserve">Emmy Liss and Grace Rauh, “Investing in Families and Our Future: A policy roadmap to address NYC child care needs now,” </w:t>
      </w:r>
      <w:r w:rsidR="00C54706" w:rsidRPr="00865A1B">
        <w:rPr>
          <w:rFonts w:ascii="Times New Roman" w:hAnsi="Times New Roman" w:cs="Times New Roman"/>
          <w:i/>
          <w:iCs/>
        </w:rPr>
        <w:t>5Boro Institute</w:t>
      </w:r>
      <w:r w:rsidR="00865A1B" w:rsidRPr="00865A1B">
        <w:rPr>
          <w:rFonts w:ascii="Times New Roman" w:hAnsi="Times New Roman" w:cs="Times New Roman"/>
        </w:rPr>
        <w:t xml:space="preserve">, (Sept. 2024), </w:t>
      </w:r>
      <w:r w:rsidR="00865A1B" w:rsidRPr="00865A1B">
        <w:rPr>
          <w:rFonts w:ascii="Times New Roman" w:hAnsi="Times New Roman" w:cs="Times New Roman"/>
          <w:i/>
          <w:iCs/>
        </w:rPr>
        <w:t>available at</w:t>
      </w:r>
      <w:r w:rsidR="00865A1B" w:rsidRPr="00865A1B">
        <w:rPr>
          <w:rFonts w:ascii="Times New Roman" w:hAnsi="Times New Roman" w:cs="Times New Roman"/>
        </w:rPr>
        <w:t xml:space="preserve">: </w:t>
      </w:r>
      <w:hyperlink r:id="rId24" w:history="1">
        <w:r w:rsidR="00865A1B" w:rsidRPr="00865A1B">
          <w:rPr>
            <w:rStyle w:val="Hyperlink"/>
            <w:rFonts w:ascii="Times New Roman" w:hAnsi="Times New Roman" w:cs="Times New Roman"/>
          </w:rPr>
          <w:t>https://fiveboro.nyc/wp-content/uploads/2024/09/Report_Investing-in-Families-and-Our-Future.pdf</w:t>
        </w:r>
      </w:hyperlink>
      <w:r w:rsidR="00865A1B" w:rsidRPr="00865A1B">
        <w:rPr>
          <w:rFonts w:ascii="Times New Roman" w:hAnsi="Times New Roman" w:cs="Times New Roman"/>
        </w:rPr>
        <w:t xml:space="preserve"> (last visited Feb. 19, 2026). </w:t>
      </w:r>
    </w:p>
  </w:footnote>
  <w:footnote w:id="63">
    <w:p w14:paraId="54FD9E4E" w14:textId="79C2D9BF" w:rsidR="004A6A88" w:rsidRPr="00865A1B" w:rsidRDefault="004A6A88">
      <w:pPr>
        <w:pStyle w:val="FootnoteText"/>
        <w:rPr>
          <w:rFonts w:ascii="Times New Roman" w:hAnsi="Times New Roman" w:cs="Times New Roman"/>
        </w:rPr>
      </w:pPr>
      <w:r w:rsidRPr="00865A1B">
        <w:rPr>
          <w:rStyle w:val="FootnoteReference"/>
          <w:rFonts w:ascii="Times New Roman" w:hAnsi="Times New Roman" w:cs="Times New Roman"/>
        </w:rPr>
        <w:footnoteRef/>
      </w:r>
      <w:r w:rsidRPr="00865A1B">
        <w:rPr>
          <w:rFonts w:ascii="Times New Roman" w:hAnsi="Times New Roman" w:cs="Times New Roman"/>
        </w:rPr>
        <w:t xml:space="preserve"> </w:t>
      </w:r>
      <w:r w:rsidRPr="00865A1B">
        <w:rPr>
          <w:rFonts w:ascii="Times New Roman" w:hAnsi="Times New Roman" w:cs="Times New Roman"/>
          <w:i/>
          <w:iCs/>
        </w:rPr>
        <w:t xml:space="preserve">Id. </w:t>
      </w:r>
    </w:p>
  </w:footnote>
  <w:footnote w:id="64">
    <w:p w14:paraId="03D0E23A" w14:textId="037F2A65" w:rsidR="004A6A88" w:rsidRPr="007668C7" w:rsidRDefault="004A6A88">
      <w:pPr>
        <w:pStyle w:val="FootnoteText"/>
        <w:rPr>
          <w:rFonts w:ascii="Times New Roman" w:hAnsi="Times New Roman" w:cs="Times New Roman"/>
        </w:rPr>
      </w:pPr>
      <w:r w:rsidRPr="007668C7">
        <w:rPr>
          <w:rStyle w:val="FootnoteReference"/>
          <w:rFonts w:ascii="Times New Roman" w:hAnsi="Times New Roman" w:cs="Times New Roman"/>
        </w:rPr>
        <w:footnoteRef/>
      </w:r>
      <w:r w:rsidRPr="007668C7">
        <w:rPr>
          <w:rFonts w:ascii="Times New Roman" w:hAnsi="Times New Roman" w:cs="Times New Roman"/>
        </w:rPr>
        <w:t xml:space="preserve"> </w:t>
      </w:r>
      <w:r w:rsidR="007668C7" w:rsidRPr="007668C7">
        <w:rPr>
          <w:rFonts w:ascii="Times New Roman" w:hAnsi="Times New Roman" w:cs="Times New Roman"/>
        </w:rPr>
        <w:t xml:space="preserve">NYC Health, “Group Child Care (Center-based) – Information for Operators,” (n.d.), </w:t>
      </w:r>
      <w:r w:rsidR="007668C7" w:rsidRPr="007668C7">
        <w:rPr>
          <w:rFonts w:ascii="Times New Roman" w:hAnsi="Times New Roman" w:cs="Times New Roman"/>
          <w:i/>
          <w:iCs/>
        </w:rPr>
        <w:t>available at:</w:t>
      </w:r>
      <w:r w:rsidR="007668C7" w:rsidRPr="007668C7">
        <w:rPr>
          <w:rFonts w:ascii="Times New Roman" w:hAnsi="Times New Roman" w:cs="Times New Roman"/>
        </w:rPr>
        <w:t xml:space="preserve"> </w:t>
      </w:r>
      <w:hyperlink r:id="rId25" w:history="1">
        <w:r w:rsidR="007668C7" w:rsidRPr="007668C7">
          <w:rPr>
            <w:rStyle w:val="Hyperlink"/>
            <w:rFonts w:ascii="Times New Roman" w:hAnsi="Times New Roman" w:cs="Times New Roman"/>
          </w:rPr>
          <w:t>https://www.nyc.gov/site/doh/business/permits-and-licenses/child-care-center-based.page</w:t>
        </w:r>
      </w:hyperlink>
      <w:r w:rsidR="007668C7" w:rsidRPr="007668C7">
        <w:rPr>
          <w:rFonts w:ascii="Times New Roman" w:hAnsi="Times New Roman" w:cs="Times New Roman"/>
        </w:rPr>
        <w:t xml:space="preserve"> (last visited Feb. 19, 2026). </w:t>
      </w:r>
    </w:p>
  </w:footnote>
  <w:footnote w:id="65">
    <w:p w14:paraId="5B1F370C" w14:textId="528768F6" w:rsidR="004A6A88" w:rsidRPr="007668C7" w:rsidRDefault="004A6A88">
      <w:pPr>
        <w:pStyle w:val="FootnoteText"/>
        <w:rPr>
          <w:rFonts w:ascii="Times New Roman" w:hAnsi="Times New Roman" w:cs="Times New Roman"/>
        </w:rPr>
      </w:pPr>
      <w:r w:rsidRPr="007668C7">
        <w:rPr>
          <w:rStyle w:val="FootnoteReference"/>
          <w:rFonts w:ascii="Times New Roman" w:hAnsi="Times New Roman" w:cs="Times New Roman"/>
        </w:rPr>
        <w:footnoteRef/>
      </w:r>
      <w:r w:rsidRPr="007668C7">
        <w:rPr>
          <w:rFonts w:ascii="Times New Roman" w:hAnsi="Times New Roman" w:cs="Times New Roman"/>
        </w:rPr>
        <w:t xml:space="preserve"> </w:t>
      </w:r>
      <w:r w:rsidR="007668C7" w:rsidRPr="007668C7">
        <w:rPr>
          <w:rFonts w:ascii="Times New Roman" w:hAnsi="Times New Roman" w:cs="Times New Roman"/>
        </w:rPr>
        <w:t>NYC Health, “</w:t>
      </w:r>
      <w:r w:rsidR="000616D5" w:rsidRPr="000616D5">
        <w:rPr>
          <w:rFonts w:ascii="Times New Roman" w:hAnsi="Times New Roman" w:cs="Times New Roman"/>
        </w:rPr>
        <w:t xml:space="preserve">Family Day Care and </w:t>
      </w:r>
      <w:r w:rsidR="007668C7" w:rsidRPr="007668C7">
        <w:rPr>
          <w:rFonts w:ascii="Times New Roman" w:hAnsi="Times New Roman" w:cs="Times New Roman"/>
        </w:rPr>
        <w:t xml:space="preserve">Group </w:t>
      </w:r>
      <w:r w:rsidR="000616D5" w:rsidRPr="000616D5">
        <w:rPr>
          <w:rFonts w:ascii="Times New Roman" w:hAnsi="Times New Roman" w:cs="Times New Roman"/>
        </w:rPr>
        <w:t>Family Day Care (Home</w:t>
      </w:r>
      <w:r w:rsidR="007668C7" w:rsidRPr="007668C7">
        <w:rPr>
          <w:rFonts w:ascii="Times New Roman" w:hAnsi="Times New Roman" w:cs="Times New Roman"/>
        </w:rPr>
        <w:t xml:space="preserve">-based) </w:t>
      </w:r>
      <w:r w:rsidR="000616D5" w:rsidRPr="000616D5">
        <w:rPr>
          <w:rFonts w:ascii="Times New Roman" w:hAnsi="Times New Roman" w:cs="Times New Roman"/>
        </w:rPr>
        <w:t>—</w:t>
      </w:r>
      <w:r w:rsidR="007668C7" w:rsidRPr="007668C7">
        <w:rPr>
          <w:rFonts w:ascii="Times New Roman" w:hAnsi="Times New Roman" w:cs="Times New Roman"/>
        </w:rPr>
        <w:t xml:space="preserve"> Information for Operators,” (n.d</w:t>
      </w:r>
      <w:r w:rsidR="000616D5" w:rsidRPr="000616D5">
        <w:rPr>
          <w:rFonts w:ascii="Times New Roman" w:hAnsi="Times New Roman" w:cs="Times New Roman"/>
        </w:rPr>
        <w:t>.)</w:t>
      </w:r>
      <w:r w:rsidR="007668C7" w:rsidRPr="007668C7">
        <w:rPr>
          <w:rFonts w:ascii="Times New Roman" w:hAnsi="Times New Roman" w:cs="Times New Roman"/>
        </w:rPr>
        <w:t xml:space="preserve"> </w:t>
      </w:r>
      <w:r w:rsidR="007668C7" w:rsidRPr="007668C7">
        <w:rPr>
          <w:rFonts w:ascii="Times New Roman" w:hAnsi="Times New Roman" w:cs="Times New Roman"/>
          <w:i/>
          <w:iCs/>
        </w:rPr>
        <w:t>available at</w:t>
      </w:r>
      <w:r w:rsidR="007668C7" w:rsidRPr="000616D5">
        <w:rPr>
          <w:rFonts w:ascii="Times New Roman" w:hAnsi="Times New Roman" w:cs="Times New Roman"/>
        </w:rPr>
        <w:t>:</w:t>
      </w:r>
      <w:r w:rsidR="007668C7" w:rsidRPr="007668C7">
        <w:rPr>
          <w:rFonts w:ascii="Times New Roman" w:hAnsi="Times New Roman" w:cs="Times New Roman"/>
        </w:rPr>
        <w:t xml:space="preserve"> </w:t>
      </w:r>
      <w:hyperlink r:id="rId26" w:history="1">
        <w:r w:rsidR="000616D5" w:rsidRPr="000616D5">
          <w:rPr>
            <w:rStyle w:val="Hyperlink"/>
            <w:rFonts w:ascii="Times New Roman" w:hAnsi="Times New Roman" w:cs="Times New Roman"/>
          </w:rPr>
          <w:t>https://www.nyc.gov/site/doh/business/permits-and-licenses/child-care-family-day-care.page</w:t>
        </w:r>
      </w:hyperlink>
      <w:r w:rsidR="000616D5" w:rsidRPr="000616D5">
        <w:rPr>
          <w:rFonts w:ascii="Times New Roman" w:hAnsi="Times New Roman" w:cs="Times New Roman"/>
        </w:rPr>
        <w:t xml:space="preserve"> (last visited Feb. 23</w:t>
      </w:r>
      <w:r w:rsidR="007668C7" w:rsidRPr="007668C7">
        <w:rPr>
          <w:rFonts w:ascii="Times New Roman" w:hAnsi="Times New Roman" w:cs="Times New Roman"/>
        </w:rPr>
        <w:t xml:space="preserve">, 2026). </w:t>
      </w:r>
    </w:p>
  </w:footnote>
  <w:footnote w:id="66">
    <w:p w14:paraId="3BCAB10E" w14:textId="431CC815" w:rsidR="004A6A88" w:rsidRDefault="004A6A88">
      <w:pPr>
        <w:pStyle w:val="FootnoteText"/>
      </w:pPr>
      <w:r>
        <w:rPr>
          <w:rStyle w:val="FootnoteReference"/>
        </w:rPr>
        <w:footnoteRef/>
      </w:r>
      <w:r>
        <w:t xml:space="preserve"> </w:t>
      </w:r>
      <w:r w:rsidR="00865A1B" w:rsidRPr="00865A1B">
        <w:rPr>
          <w:rFonts w:ascii="Times New Roman" w:hAnsi="Times New Roman" w:cs="Times New Roman"/>
        </w:rPr>
        <w:t>Emmy Liss and Grace Rauh</w:t>
      </w:r>
      <w:r w:rsidR="00865A1B">
        <w:rPr>
          <w:rFonts w:ascii="Times New Roman" w:hAnsi="Times New Roman" w:cs="Times New Roman"/>
        </w:rPr>
        <w:t xml:space="preserve">, </w:t>
      </w:r>
      <w:r w:rsidR="00865A1B" w:rsidRPr="00865A1B">
        <w:rPr>
          <w:rFonts w:ascii="Times New Roman" w:hAnsi="Times New Roman" w:cs="Times New Roman"/>
          <w:i/>
          <w:iCs/>
        </w:rPr>
        <w:t>supra</w:t>
      </w:r>
      <w:r w:rsidR="00865A1B">
        <w:rPr>
          <w:rFonts w:ascii="Times New Roman" w:hAnsi="Times New Roman" w:cs="Times New Roman"/>
          <w:i/>
        </w:rPr>
        <w:t xml:space="preserve"> </w:t>
      </w:r>
      <w:r w:rsidR="00FA53FC">
        <w:rPr>
          <w:rFonts w:ascii="Times New Roman" w:hAnsi="Times New Roman" w:cs="Times New Roman"/>
        </w:rPr>
        <w:t>62</w:t>
      </w:r>
      <w:r w:rsidR="00055451">
        <w:rPr>
          <w:rFonts w:ascii="Times New Roman" w:hAnsi="Times New Roman" w:cs="Times New Roman"/>
          <w:i/>
          <w:iCs/>
        </w:rPr>
        <w:t>.</w:t>
      </w:r>
      <w:r w:rsidR="00865A1B">
        <w:rPr>
          <w:rFonts w:ascii="Times New Roman" w:hAnsi="Times New Roman" w:cs="Times New Roman"/>
          <w:i/>
        </w:rPr>
        <w:t xml:space="preserve"> </w:t>
      </w:r>
    </w:p>
  </w:footnote>
  <w:footnote w:id="67">
    <w:p w14:paraId="47D62090" w14:textId="650A5F9E" w:rsidR="00865A1B" w:rsidRPr="00865A1B" w:rsidRDefault="00865A1B">
      <w:pPr>
        <w:pStyle w:val="FootnoteText"/>
        <w:rPr>
          <w:rFonts w:ascii="Times New Roman" w:hAnsi="Times New Roman" w:cs="Times New Roman"/>
        </w:rPr>
      </w:pPr>
      <w:r w:rsidRPr="00865A1B">
        <w:rPr>
          <w:rStyle w:val="FootnoteReference"/>
          <w:rFonts w:ascii="Times New Roman" w:hAnsi="Times New Roman" w:cs="Times New Roman"/>
        </w:rPr>
        <w:footnoteRef/>
      </w:r>
      <w:r w:rsidRPr="00865A1B">
        <w:rPr>
          <w:rFonts w:ascii="Times New Roman" w:hAnsi="Times New Roman" w:cs="Times New Roman"/>
        </w:rPr>
        <w:t xml:space="preserve"> </w:t>
      </w:r>
      <w:r w:rsidRPr="00865A1B">
        <w:rPr>
          <w:rFonts w:ascii="Times New Roman" w:hAnsi="Times New Roman" w:cs="Times New Roman"/>
          <w:i/>
          <w:iCs/>
        </w:rPr>
        <w:t>Id.</w:t>
      </w:r>
      <w:r w:rsidRPr="00865A1B">
        <w:rPr>
          <w:rFonts w:ascii="Times New Roman" w:hAnsi="Times New Roman" w:cs="Times New Roman"/>
        </w:rPr>
        <w:t xml:space="preserve"> </w:t>
      </w:r>
    </w:p>
  </w:footnote>
  <w:footnote w:id="68">
    <w:p w14:paraId="755B9530" w14:textId="2359BAEE" w:rsidR="00211D42" w:rsidRPr="00504BC2" w:rsidRDefault="00211D42">
      <w:pPr>
        <w:pStyle w:val="FootnoteText"/>
        <w:rPr>
          <w:rFonts w:ascii="Times New Roman" w:hAnsi="Times New Roman" w:cs="Times New Roman"/>
        </w:rPr>
      </w:pPr>
      <w:r w:rsidRPr="00504BC2">
        <w:rPr>
          <w:rStyle w:val="FootnoteReference"/>
          <w:rFonts w:ascii="Times New Roman" w:hAnsi="Times New Roman" w:cs="Times New Roman"/>
        </w:rPr>
        <w:footnoteRef/>
      </w:r>
      <w:r w:rsidRPr="00504BC2">
        <w:rPr>
          <w:rFonts w:ascii="Times New Roman" w:hAnsi="Times New Roman" w:cs="Times New Roman"/>
        </w:rPr>
        <w:t xml:space="preserve"> </w:t>
      </w:r>
      <w:r w:rsidR="00A34969" w:rsidRPr="00504BC2">
        <w:rPr>
          <w:rFonts w:ascii="Times New Roman" w:hAnsi="Times New Roman" w:cs="Times New Roman"/>
        </w:rPr>
        <w:t xml:space="preserve">Michael Elsen-Rooney, “NYC preschool offers yield waitlists in some neighborhoods, empty seats in others,” </w:t>
      </w:r>
      <w:r w:rsidR="00504BC2" w:rsidRPr="00504BC2">
        <w:rPr>
          <w:rFonts w:ascii="Times New Roman" w:hAnsi="Times New Roman" w:cs="Times New Roman"/>
          <w:i/>
          <w:iCs/>
        </w:rPr>
        <w:t>Chalkbeat</w:t>
      </w:r>
      <w:r w:rsidR="00504BC2" w:rsidRPr="00504BC2">
        <w:rPr>
          <w:rFonts w:ascii="Times New Roman" w:hAnsi="Times New Roman" w:cs="Times New Roman"/>
        </w:rPr>
        <w:t xml:space="preserve">, (May 20, 2025), </w:t>
      </w:r>
      <w:r w:rsidR="00504BC2" w:rsidRPr="00504BC2">
        <w:rPr>
          <w:rFonts w:ascii="Times New Roman" w:hAnsi="Times New Roman" w:cs="Times New Roman"/>
          <w:i/>
          <w:iCs/>
        </w:rPr>
        <w:t>available at</w:t>
      </w:r>
      <w:r w:rsidR="00504BC2" w:rsidRPr="00504BC2">
        <w:rPr>
          <w:rFonts w:ascii="Times New Roman" w:hAnsi="Times New Roman" w:cs="Times New Roman"/>
        </w:rPr>
        <w:t xml:space="preserve">: </w:t>
      </w:r>
      <w:hyperlink r:id="rId27" w:history="1">
        <w:r w:rsidR="00504BC2" w:rsidRPr="00504BC2">
          <w:rPr>
            <w:rStyle w:val="Hyperlink"/>
            <w:rFonts w:ascii="Times New Roman" w:hAnsi="Times New Roman" w:cs="Times New Roman"/>
          </w:rPr>
          <w:t>https://www.chalkbeat.org/newyork/2025/05/20/preschool-offers-long-commutes-empty-seats/</w:t>
        </w:r>
      </w:hyperlink>
      <w:r w:rsidR="00504BC2" w:rsidRPr="00504BC2">
        <w:rPr>
          <w:rFonts w:ascii="Times New Roman" w:hAnsi="Times New Roman" w:cs="Times New Roman"/>
        </w:rPr>
        <w:t xml:space="preserve"> (last visited Feb. 23, 2026). </w:t>
      </w:r>
    </w:p>
  </w:footnote>
  <w:footnote w:id="69">
    <w:p w14:paraId="5AB97FA8" w14:textId="51801C0E" w:rsidR="00AC6FC2" w:rsidRPr="00A534CC" w:rsidRDefault="00AC6FC2">
      <w:pPr>
        <w:pStyle w:val="FootnoteText"/>
        <w:rPr>
          <w:rFonts w:ascii="Times New Roman" w:hAnsi="Times New Roman" w:cs="Times New Roman"/>
        </w:rPr>
      </w:pPr>
      <w:r w:rsidRPr="00A534CC">
        <w:rPr>
          <w:rStyle w:val="FootnoteReference"/>
          <w:rFonts w:ascii="Times New Roman" w:hAnsi="Times New Roman" w:cs="Times New Roman"/>
        </w:rPr>
        <w:footnoteRef/>
      </w:r>
      <w:r w:rsidRPr="00A534CC">
        <w:rPr>
          <w:rFonts w:ascii="Times New Roman" w:hAnsi="Times New Roman" w:cs="Times New Roman"/>
        </w:rPr>
        <w:t xml:space="preserve"> </w:t>
      </w:r>
      <w:r w:rsidR="00804E75" w:rsidRPr="00A534CC">
        <w:rPr>
          <w:rFonts w:ascii="Times New Roman" w:hAnsi="Times New Roman" w:cs="Times New Roman"/>
        </w:rPr>
        <w:t>New York City Independent Budget Office, “</w:t>
      </w:r>
      <w:r w:rsidR="00460EC3" w:rsidRPr="00A534CC">
        <w:rPr>
          <w:rFonts w:ascii="Times New Roman" w:hAnsi="Times New Roman" w:cs="Times New Roman"/>
        </w:rPr>
        <w:t xml:space="preserve">Utilization Up, Capacity Down: A Look at 3-K and Pre-K Trends in New York City,” (May 2025), </w:t>
      </w:r>
      <w:r w:rsidR="00460EC3" w:rsidRPr="00A534CC">
        <w:rPr>
          <w:rFonts w:ascii="Times New Roman" w:hAnsi="Times New Roman" w:cs="Times New Roman"/>
          <w:i/>
          <w:iCs/>
        </w:rPr>
        <w:t>available at</w:t>
      </w:r>
      <w:r w:rsidR="00460EC3" w:rsidRPr="00A534CC">
        <w:rPr>
          <w:rFonts w:ascii="Times New Roman" w:hAnsi="Times New Roman" w:cs="Times New Roman"/>
        </w:rPr>
        <w:t xml:space="preserve">: </w:t>
      </w:r>
      <w:hyperlink r:id="rId28" w:history="1">
        <w:r w:rsidR="00A534CC" w:rsidRPr="00A534CC">
          <w:rPr>
            <w:rStyle w:val="Hyperlink"/>
            <w:rFonts w:ascii="Times New Roman" w:hAnsi="Times New Roman" w:cs="Times New Roman"/>
          </w:rPr>
          <w:t>https://www.ibo.nyc.gov/assets/ibo/downloads/pdf/education/2025/2025-may-utilization-up-capacity-down-a-look-at-3k-and-prek-trends-in-nyc.pdf</w:t>
        </w:r>
      </w:hyperlink>
      <w:r w:rsidR="00A534CC" w:rsidRPr="00A534CC">
        <w:rPr>
          <w:rFonts w:ascii="Times New Roman" w:hAnsi="Times New Roman" w:cs="Times New Roman"/>
        </w:rPr>
        <w:t xml:space="preserve"> (last visited Feb. 23, 2026). </w:t>
      </w:r>
    </w:p>
  </w:footnote>
  <w:footnote w:id="70">
    <w:p w14:paraId="478C68A1" w14:textId="60B34DCD" w:rsidR="00723807" w:rsidRPr="00723807" w:rsidRDefault="00723807">
      <w:pPr>
        <w:pStyle w:val="FootnoteText"/>
        <w:rPr>
          <w:rFonts w:ascii="Times New Roman" w:hAnsi="Times New Roman" w:cs="Times New Roman"/>
        </w:rPr>
      </w:pPr>
      <w:r w:rsidRPr="00723807">
        <w:rPr>
          <w:rStyle w:val="FootnoteReference"/>
          <w:rFonts w:ascii="Times New Roman" w:hAnsi="Times New Roman" w:cs="Times New Roman"/>
        </w:rPr>
        <w:footnoteRef/>
      </w:r>
      <w:r w:rsidRPr="00723807">
        <w:rPr>
          <w:rFonts w:ascii="Times New Roman" w:hAnsi="Times New Roman" w:cs="Times New Roman"/>
        </w:rPr>
        <w:t xml:space="preserve"> Michael Elsen-Rooney, </w:t>
      </w:r>
      <w:r w:rsidRPr="00723807">
        <w:rPr>
          <w:rFonts w:ascii="Times New Roman" w:hAnsi="Times New Roman" w:cs="Times New Roman"/>
          <w:i/>
          <w:iCs/>
        </w:rPr>
        <w:t>supr</w:t>
      </w:r>
      <w:r w:rsidR="00197CF2">
        <w:rPr>
          <w:rFonts w:ascii="Times New Roman" w:hAnsi="Times New Roman" w:cs="Times New Roman"/>
          <w:i/>
          <w:iCs/>
        </w:rPr>
        <w:t xml:space="preserve">a </w:t>
      </w:r>
      <w:r w:rsidR="00FA53FC">
        <w:rPr>
          <w:rFonts w:ascii="Times New Roman" w:hAnsi="Times New Roman" w:cs="Times New Roman"/>
        </w:rPr>
        <w:t>68</w:t>
      </w:r>
      <w:r w:rsidR="00197CF2" w:rsidRPr="00197CF2">
        <w:rPr>
          <w:rFonts w:ascii="Times New Roman" w:hAnsi="Times New Roman" w:cs="Times New Roman"/>
        </w:rPr>
        <w:t>.</w:t>
      </w:r>
      <w:r w:rsidR="00197CF2">
        <w:rPr>
          <w:rFonts w:ascii="Times New Roman" w:hAnsi="Times New Roman" w:cs="Times New Roman"/>
          <w:i/>
          <w:iCs/>
        </w:rPr>
        <w:t xml:space="preserve"> </w:t>
      </w:r>
    </w:p>
  </w:footnote>
  <w:footnote w:id="71">
    <w:p w14:paraId="48154DE5" w14:textId="26186121" w:rsidR="00723807" w:rsidRPr="00723807" w:rsidRDefault="00723807">
      <w:pPr>
        <w:pStyle w:val="FootnoteText"/>
        <w:rPr>
          <w:rFonts w:ascii="Times New Roman" w:hAnsi="Times New Roman" w:cs="Times New Roman"/>
        </w:rPr>
      </w:pPr>
      <w:r w:rsidRPr="00723807">
        <w:rPr>
          <w:rStyle w:val="FootnoteReference"/>
          <w:rFonts w:ascii="Times New Roman" w:hAnsi="Times New Roman" w:cs="Times New Roman"/>
        </w:rPr>
        <w:footnoteRef/>
      </w:r>
      <w:r w:rsidRPr="00723807">
        <w:rPr>
          <w:rFonts w:ascii="Times New Roman" w:hAnsi="Times New Roman" w:cs="Times New Roman"/>
        </w:rPr>
        <w:t xml:space="preserve"> </w:t>
      </w:r>
      <w:r w:rsidRPr="00723807">
        <w:rPr>
          <w:rFonts w:ascii="Times New Roman" w:hAnsi="Times New Roman" w:cs="Times New Roman"/>
          <w:i/>
          <w:iCs/>
        </w:rPr>
        <w:t>Id.</w:t>
      </w:r>
      <w:r w:rsidRPr="00723807">
        <w:rPr>
          <w:rFonts w:ascii="Times New Roman" w:hAnsi="Times New Roman" w:cs="Times New Roman"/>
        </w:rPr>
        <w:t xml:space="preserve"> </w:t>
      </w:r>
    </w:p>
  </w:footnote>
  <w:footnote w:id="72">
    <w:p w14:paraId="3D013934" w14:textId="641D0BD3" w:rsidR="0095261F" w:rsidRDefault="0095261F">
      <w:pPr>
        <w:pStyle w:val="FootnoteText"/>
      </w:pPr>
      <w:r w:rsidRPr="00566E96">
        <w:rPr>
          <w:rStyle w:val="FootnoteReference"/>
          <w:rFonts w:ascii="Times New Roman" w:hAnsi="Times New Roman" w:cs="Times New Roman"/>
        </w:rPr>
        <w:footnoteRef/>
      </w:r>
      <w:r>
        <w:t xml:space="preserve"> </w:t>
      </w:r>
      <w:r w:rsidRPr="00865A1B">
        <w:rPr>
          <w:rFonts w:ascii="Times New Roman" w:hAnsi="Times New Roman" w:cs="Times New Roman"/>
        </w:rPr>
        <w:t>Emmy Liss and Grace Rauh</w:t>
      </w:r>
      <w:r>
        <w:rPr>
          <w:rFonts w:ascii="Times New Roman" w:hAnsi="Times New Roman" w:cs="Times New Roman"/>
        </w:rPr>
        <w:t xml:space="preserve">, </w:t>
      </w:r>
      <w:r w:rsidRPr="00865A1B">
        <w:rPr>
          <w:rFonts w:ascii="Times New Roman" w:hAnsi="Times New Roman" w:cs="Times New Roman"/>
          <w:i/>
          <w:iCs/>
        </w:rPr>
        <w:t>supra</w:t>
      </w:r>
      <w:r w:rsidR="00197CF2">
        <w:rPr>
          <w:rFonts w:ascii="Times New Roman" w:hAnsi="Times New Roman" w:cs="Times New Roman"/>
          <w:i/>
          <w:iCs/>
        </w:rPr>
        <w:t xml:space="preserve"> </w:t>
      </w:r>
      <w:r w:rsidR="00FA53FC">
        <w:rPr>
          <w:rFonts w:ascii="Times New Roman" w:hAnsi="Times New Roman" w:cs="Times New Roman"/>
        </w:rPr>
        <w:t>62</w:t>
      </w:r>
      <w:r w:rsidR="00197CF2">
        <w:rPr>
          <w:rFonts w:ascii="Times New Roman" w:hAnsi="Times New Roman" w:cs="Times New Roman"/>
          <w:i/>
          <w:iCs/>
        </w:rPr>
        <w:t xml:space="preserve">. </w:t>
      </w:r>
    </w:p>
  </w:footnote>
  <w:footnote w:id="73">
    <w:p w14:paraId="74F7B384" w14:textId="210D97DE" w:rsidR="00014262" w:rsidRPr="00566E96" w:rsidRDefault="00014262">
      <w:pPr>
        <w:pStyle w:val="FootnoteText"/>
        <w:rPr>
          <w:rFonts w:ascii="Times New Roman" w:hAnsi="Times New Roman" w:cs="Times New Roman"/>
        </w:rPr>
      </w:pPr>
      <w:r w:rsidRPr="00566E96">
        <w:rPr>
          <w:rStyle w:val="FootnoteReference"/>
          <w:rFonts w:ascii="Times New Roman" w:hAnsi="Times New Roman" w:cs="Times New Roman"/>
        </w:rPr>
        <w:footnoteRef/>
      </w:r>
      <w:r w:rsidRPr="00566E96">
        <w:rPr>
          <w:rFonts w:ascii="Times New Roman" w:hAnsi="Times New Roman" w:cs="Times New Roman"/>
        </w:rPr>
        <w:t xml:space="preserve"> </w:t>
      </w:r>
      <w:r w:rsidRPr="00566E96">
        <w:rPr>
          <w:rFonts w:ascii="Times New Roman" w:hAnsi="Times New Roman" w:cs="Times New Roman"/>
          <w:i/>
          <w:iCs/>
        </w:rPr>
        <w:t>Id.</w:t>
      </w:r>
      <w:r w:rsidRPr="00566E96">
        <w:rPr>
          <w:rFonts w:ascii="Times New Roman" w:hAnsi="Times New Roman" w:cs="Times New Roman"/>
        </w:rPr>
        <w:t xml:space="preserve"> </w:t>
      </w:r>
    </w:p>
  </w:footnote>
  <w:footnote w:id="74">
    <w:p w14:paraId="758CC3D5" w14:textId="23CC2638" w:rsidR="00014262" w:rsidRDefault="00014262">
      <w:pPr>
        <w:pStyle w:val="FootnoteText"/>
      </w:pPr>
      <w:r w:rsidRPr="00566E96">
        <w:rPr>
          <w:rStyle w:val="FootnoteReference"/>
          <w:rFonts w:ascii="Times New Roman" w:hAnsi="Times New Roman" w:cs="Times New Roman"/>
        </w:rPr>
        <w:footnoteRef/>
      </w:r>
      <w:r w:rsidRPr="00566E96">
        <w:rPr>
          <w:rFonts w:ascii="Times New Roman" w:hAnsi="Times New Roman" w:cs="Times New Roman"/>
        </w:rPr>
        <w:t xml:space="preserve"> </w:t>
      </w:r>
      <w:r w:rsidRPr="00566E96">
        <w:rPr>
          <w:rFonts w:ascii="Times New Roman" w:hAnsi="Times New Roman" w:cs="Times New Roman"/>
          <w:i/>
          <w:iCs/>
        </w:rPr>
        <w:t>Id</w:t>
      </w:r>
      <w:r w:rsidRPr="00566E96">
        <w:rPr>
          <w:rFonts w:ascii="Times New Roman" w:hAnsi="Times New Roman" w:cs="Times New Roman"/>
        </w:rPr>
        <w:t>.</w:t>
      </w:r>
    </w:p>
  </w:footnote>
  <w:footnote w:id="75">
    <w:p w14:paraId="43BC56C0" w14:textId="42A31D67" w:rsidR="00014262" w:rsidRDefault="00014262" w:rsidP="0004099D">
      <w:pPr>
        <w:pStyle w:val="FootnoteText"/>
      </w:pPr>
      <w:r>
        <w:rPr>
          <w:rStyle w:val="FootnoteReference"/>
        </w:rPr>
        <w:footnoteRef/>
      </w:r>
      <w:r>
        <w:t xml:space="preserve"> </w:t>
      </w:r>
      <w:r w:rsidR="004978C7" w:rsidRPr="00986E8B">
        <w:rPr>
          <w:rFonts w:ascii="Times New Roman" w:hAnsi="Times New Roman" w:cs="Times New Roman"/>
        </w:rPr>
        <w:t>Ad. Code</w:t>
      </w:r>
      <w:r w:rsidR="00986E8B" w:rsidRPr="00986E8B">
        <w:rPr>
          <w:rFonts w:ascii="Times New Roman" w:hAnsi="Times New Roman" w:cs="Times New Roman"/>
        </w:rPr>
        <w:t xml:space="preserve"> §47.07</w:t>
      </w:r>
    </w:p>
  </w:footnote>
  <w:footnote w:id="76">
    <w:p w14:paraId="1750404B" w14:textId="206CE002" w:rsidR="7530163B" w:rsidRDefault="7530163B" w:rsidP="008D1A08">
      <w:pPr>
        <w:spacing w:after="0"/>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00796780">
        <w:rPr>
          <w:rFonts w:ascii="Times New Roman" w:eastAsia="Times New Roman" w:hAnsi="Times New Roman" w:cs="Times New Roman"/>
          <w:sz w:val="20"/>
          <w:szCs w:val="20"/>
        </w:rPr>
        <w:t>Mayor’s Office of Management and Budget, “</w:t>
      </w:r>
      <w:r w:rsidR="00C80DF3">
        <w:rPr>
          <w:rFonts w:ascii="Times New Roman" w:eastAsia="Times New Roman" w:hAnsi="Times New Roman" w:cs="Times New Roman"/>
          <w:sz w:val="20"/>
          <w:szCs w:val="20"/>
        </w:rPr>
        <w:t>FY 2026 Publications,” (202</w:t>
      </w:r>
      <w:r w:rsidR="003B3658">
        <w:rPr>
          <w:rFonts w:ascii="Times New Roman" w:eastAsia="Times New Roman" w:hAnsi="Times New Roman" w:cs="Times New Roman"/>
          <w:sz w:val="20"/>
          <w:szCs w:val="20"/>
        </w:rPr>
        <w:t xml:space="preserve">5), </w:t>
      </w:r>
      <w:r w:rsidR="003B3658" w:rsidRPr="008D1A08">
        <w:rPr>
          <w:rFonts w:ascii="Times New Roman" w:eastAsia="Times New Roman" w:hAnsi="Times New Roman" w:cs="Times New Roman"/>
          <w:i/>
          <w:iCs/>
          <w:sz w:val="20"/>
          <w:szCs w:val="20"/>
        </w:rPr>
        <w:t>available at</w:t>
      </w:r>
      <w:r w:rsidR="003B3658">
        <w:rPr>
          <w:rFonts w:ascii="Times New Roman" w:eastAsia="Times New Roman" w:hAnsi="Times New Roman" w:cs="Times New Roman"/>
          <w:sz w:val="20"/>
          <w:szCs w:val="20"/>
        </w:rPr>
        <w:t xml:space="preserve">: </w:t>
      </w:r>
      <w:hyperlink r:id="rId29" w:history="1">
        <w:r w:rsidR="003B3658" w:rsidRPr="00862DC4">
          <w:rPr>
            <w:rStyle w:val="Hyperlink"/>
            <w:rFonts w:ascii="Times New Roman" w:eastAsia="Times New Roman" w:hAnsi="Times New Roman" w:cs="Times New Roman"/>
            <w:sz w:val="20"/>
            <w:szCs w:val="20"/>
          </w:rPr>
          <w:t>https://www.nyc.gov/content/omb/pages/publications</w:t>
        </w:r>
      </w:hyperlink>
      <w:r w:rsidR="003B3658">
        <w:rPr>
          <w:rFonts w:ascii="Times New Roman" w:eastAsia="Times New Roman" w:hAnsi="Times New Roman" w:cs="Times New Roman"/>
          <w:sz w:val="20"/>
          <w:szCs w:val="20"/>
        </w:rPr>
        <w:t xml:space="preserve"> (last visited </w:t>
      </w:r>
      <w:r w:rsidR="000E06E7">
        <w:rPr>
          <w:rFonts w:ascii="Times New Roman" w:eastAsia="Times New Roman" w:hAnsi="Times New Roman" w:cs="Times New Roman"/>
          <w:sz w:val="20"/>
          <w:szCs w:val="20"/>
        </w:rPr>
        <w:t>Feb. 24, 2026).</w:t>
      </w:r>
    </w:p>
  </w:footnote>
  <w:footnote w:id="77">
    <w:p w14:paraId="7D999F4B" w14:textId="16CB4AD6" w:rsidR="7530163B" w:rsidRDefault="7530163B" w:rsidP="008D1A08">
      <w:pPr>
        <w:spacing w:after="0"/>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Pr="006B1542">
        <w:rPr>
          <w:rFonts w:ascii="Times New Roman" w:eastAsia="Times New Roman" w:hAnsi="Times New Roman" w:cs="Times New Roman"/>
          <w:i/>
          <w:iCs/>
          <w:sz w:val="20"/>
          <w:szCs w:val="20"/>
        </w:rPr>
        <w:t>I</w:t>
      </w:r>
      <w:r w:rsidR="006B1542" w:rsidRPr="006B1542">
        <w:rPr>
          <w:rFonts w:ascii="Times New Roman" w:eastAsia="Times New Roman" w:hAnsi="Times New Roman" w:cs="Times New Roman"/>
          <w:i/>
          <w:iCs/>
          <w:sz w:val="20"/>
          <w:szCs w:val="20"/>
        </w:rPr>
        <w:t xml:space="preserve">d. </w:t>
      </w:r>
    </w:p>
  </w:footnote>
  <w:footnote w:id="78">
    <w:p w14:paraId="28DE5BBF" w14:textId="066F4608" w:rsidR="7530163B" w:rsidRDefault="7530163B" w:rsidP="008D1A08">
      <w:pPr>
        <w:spacing w:after="0"/>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000E06E7" w:rsidRPr="000E06E7">
        <w:rPr>
          <w:rFonts w:ascii="Times New Roman" w:eastAsia="Times New Roman" w:hAnsi="Times New Roman" w:cs="Times New Roman"/>
          <w:sz w:val="20"/>
          <w:szCs w:val="20"/>
        </w:rPr>
        <w:t xml:space="preserve">Mayor’s Office of Management and Budget, </w:t>
      </w:r>
      <w:r w:rsidR="008D1A08">
        <w:rPr>
          <w:rFonts w:ascii="Times New Roman" w:eastAsia="Times New Roman" w:hAnsi="Times New Roman" w:cs="Times New Roman"/>
          <w:sz w:val="20"/>
          <w:szCs w:val="20"/>
        </w:rPr>
        <w:t xml:space="preserve">“FY 2025 Publications,” (2024), </w:t>
      </w:r>
      <w:r w:rsidR="008D1A08" w:rsidRPr="008D1A08">
        <w:rPr>
          <w:rFonts w:ascii="Times New Roman" w:eastAsia="Times New Roman" w:hAnsi="Times New Roman" w:cs="Times New Roman"/>
          <w:i/>
          <w:iCs/>
          <w:sz w:val="20"/>
          <w:szCs w:val="20"/>
        </w:rPr>
        <w:t xml:space="preserve">available at: </w:t>
      </w:r>
      <w:hyperlink r:id="rId30" w:history="1">
        <w:r w:rsidR="008D1A08" w:rsidRPr="00862DC4">
          <w:rPr>
            <w:rStyle w:val="Hyperlink"/>
            <w:rFonts w:ascii="Times New Roman" w:eastAsia="Times New Roman" w:hAnsi="Times New Roman" w:cs="Times New Roman"/>
            <w:sz w:val="20"/>
            <w:szCs w:val="20"/>
          </w:rPr>
          <w:t>https://www.nyc.gov/content/omb/pages/publications</w:t>
        </w:r>
      </w:hyperlink>
      <w:r w:rsidR="008D1A08">
        <w:rPr>
          <w:rFonts w:ascii="Times New Roman" w:eastAsia="Times New Roman" w:hAnsi="Times New Roman" w:cs="Times New Roman"/>
          <w:sz w:val="20"/>
          <w:szCs w:val="20"/>
        </w:rPr>
        <w:t xml:space="preserve"> (last visited Feb. 24, 2026). </w:t>
      </w:r>
    </w:p>
  </w:footnote>
  <w:footnote w:id="79">
    <w:p w14:paraId="0195FD69" w14:textId="168DFCC7" w:rsidR="7530163B" w:rsidRDefault="7530163B" w:rsidP="008D1A08">
      <w:pPr>
        <w:spacing w:after="0"/>
        <w:rPr>
          <w:rFonts w:ascii="Times New Roman" w:eastAsia="Times New Roman" w:hAnsi="Times New Roman" w:cs="Times New Roman"/>
          <w:sz w:val="20"/>
          <w:szCs w:val="20"/>
        </w:rPr>
      </w:pPr>
      <w:r w:rsidRPr="7530163B">
        <w:rPr>
          <w:rStyle w:val="FootnoteReference"/>
        </w:rPr>
        <w:footnoteRef/>
      </w:r>
      <w:r>
        <w:t xml:space="preserve"> </w:t>
      </w:r>
      <w:r w:rsidR="000E06E7" w:rsidRPr="000E06E7">
        <w:rPr>
          <w:rFonts w:ascii="Times New Roman" w:eastAsia="Times New Roman" w:hAnsi="Times New Roman" w:cs="Times New Roman"/>
          <w:sz w:val="20"/>
          <w:szCs w:val="20"/>
        </w:rPr>
        <w:t>Mayor’s Office of Management and Budget</w:t>
      </w:r>
      <w:r w:rsidR="000E06E7">
        <w:rPr>
          <w:rFonts w:ascii="Times New Roman" w:eastAsia="Times New Roman" w:hAnsi="Times New Roman" w:cs="Times New Roman"/>
          <w:sz w:val="20"/>
          <w:szCs w:val="20"/>
        </w:rPr>
        <w:t xml:space="preserve">, </w:t>
      </w:r>
      <w:r w:rsidR="000E06E7" w:rsidRPr="000E06E7">
        <w:rPr>
          <w:rFonts w:ascii="Times New Roman" w:eastAsia="Times New Roman" w:hAnsi="Times New Roman" w:cs="Times New Roman"/>
          <w:i/>
          <w:iCs/>
          <w:sz w:val="20"/>
          <w:szCs w:val="20"/>
        </w:rPr>
        <w:t>supra</w:t>
      </w:r>
      <w:r w:rsidR="000E06E7">
        <w:rPr>
          <w:rFonts w:ascii="Times New Roman" w:eastAsia="Times New Roman" w:hAnsi="Times New Roman" w:cs="Times New Roman"/>
          <w:sz w:val="20"/>
          <w:szCs w:val="20"/>
        </w:rPr>
        <w:t xml:space="preserve"> 7</w:t>
      </w:r>
      <w:r w:rsidR="00FA53FC">
        <w:rPr>
          <w:rFonts w:ascii="Times New Roman" w:eastAsia="Times New Roman" w:hAnsi="Times New Roman" w:cs="Times New Roman"/>
          <w:sz w:val="20"/>
          <w:szCs w:val="20"/>
        </w:rPr>
        <w:t>6</w:t>
      </w:r>
      <w:r w:rsidR="000E06E7">
        <w:rPr>
          <w:rFonts w:ascii="Times New Roman" w:eastAsia="Times New Roman" w:hAnsi="Times New Roman" w:cs="Times New Roman"/>
          <w:sz w:val="20"/>
          <w:szCs w:val="20"/>
        </w:rPr>
        <w:t xml:space="preserve">. </w:t>
      </w:r>
    </w:p>
  </w:footnote>
  <w:footnote w:id="80">
    <w:p w14:paraId="61E0BEDC" w14:textId="1FE48D40" w:rsidR="7530163B" w:rsidRDefault="7530163B" w:rsidP="008D1A08">
      <w:pPr>
        <w:spacing w:after="0"/>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000E06E7" w:rsidRPr="000E06E7">
        <w:rPr>
          <w:rFonts w:ascii="Times New Roman" w:eastAsia="Times New Roman" w:hAnsi="Times New Roman" w:cs="Times New Roman"/>
          <w:i/>
          <w:iCs/>
          <w:sz w:val="20"/>
          <w:szCs w:val="20"/>
        </w:rPr>
        <w:t xml:space="preserve">Id. </w:t>
      </w:r>
    </w:p>
  </w:footnote>
  <w:footnote w:id="81">
    <w:p w14:paraId="28108BC2" w14:textId="3E034F40" w:rsidR="7530163B" w:rsidRDefault="7530163B" w:rsidP="008D1A08">
      <w:pPr>
        <w:spacing w:after="0"/>
        <w:rPr>
          <w:rFonts w:ascii="Times New Roman" w:eastAsia="Times New Roman" w:hAnsi="Times New Roman" w:cs="Times New Roman"/>
        </w:rPr>
      </w:pPr>
      <w:r w:rsidRPr="7530163B">
        <w:rPr>
          <w:rStyle w:val="FootnoteReference"/>
          <w:rFonts w:ascii="Times New Roman" w:eastAsia="Times New Roman" w:hAnsi="Times New Roman" w:cs="Times New Roman"/>
        </w:rPr>
        <w:footnoteRef/>
      </w:r>
      <w:r w:rsidRPr="7530163B">
        <w:rPr>
          <w:rFonts w:ascii="Times New Roman" w:eastAsia="Times New Roman" w:hAnsi="Times New Roman" w:cs="Times New Roman"/>
        </w:rPr>
        <w:t xml:space="preserve"> </w:t>
      </w:r>
      <w:r w:rsidR="000E06E7" w:rsidRPr="000E06E7">
        <w:rPr>
          <w:rFonts w:ascii="Times New Roman" w:eastAsia="Times New Roman" w:hAnsi="Times New Roman" w:cs="Times New Roman"/>
          <w:i/>
          <w:iCs/>
          <w:sz w:val="20"/>
          <w:szCs w:val="20"/>
        </w:rPr>
        <w:t>Id</w:t>
      </w:r>
      <w:r w:rsidR="000E06E7">
        <w:rPr>
          <w:rFonts w:ascii="Times New Roman" w:eastAsia="Times New Roman" w:hAnsi="Times New Roman" w:cs="Times New Roman"/>
          <w:i/>
          <w:iCs/>
          <w:sz w:val="20"/>
          <w:szCs w:val="20"/>
        </w:rPr>
        <w:t xml:space="preserve">. </w:t>
      </w:r>
    </w:p>
  </w:footnote>
  <w:footnote w:id="82">
    <w:p w14:paraId="004C1CD9" w14:textId="77777777" w:rsidR="00003931" w:rsidRPr="001B59AF" w:rsidRDefault="00003931" w:rsidP="00003931">
      <w:pPr>
        <w:pStyle w:val="FootnoteText"/>
        <w:rPr>
          <w:rFonts w:ascii="Times New Roman" w:hAnsi="Times New Roman" w:cs="Times New Roman"/>
        </w:rPr>
      </w:pPr>
      <w:r w:rsidRPr="001B59AF">
        <w:rPr>
          <w:rStyle w:val="FootnoteReference"/>
          <w:rFonts w:ascii="Times New Roman" w:hAnsi="Times New Roman" w:cs="Times New Roman"/>
        </w:rPr>
        <w:footnoteRef/>
      </w:r>
      <w:r w:rsidRPr="001B59AF">
        <w:rPr>
          <w:rFonts w:ascii="Times New Roman" w:hAnsi="Times New Roman" w:cs="Times New Roman"/>
        </w:rPr>
        <w:t xml:space="preserve"> Office of the Mayor, “Ready to Launch: New York City’s Implementation Plan for Free, High-Quality, Full-Day Universal Pre-Kindergarten,” (2014), </w:t>
      </w:r>
      <w:r w:rsidRPr="001B59AF">
        <w:rPr>
          <w:rFonts w:ascii="Times New Roman" w:hAnsi="Times New Roman" w:cs="Times New Roman"/>
          <w:i/>
          <w:iCs/>
        </w:rPr>
        <w:t>available at:</w:t>
      </w:r>
      <w:r w:rsidRPr="001B59AF">
        <w:rPr>
          <w:rFonts w:ascii="Times New Roman" w:hAnsi="Times New Roman" w:cs="Times New Roman"/>
        </w:rPr>
        <w:t xml:space="preserve"> </w:t>
      </w:r>
      <w:hyperlink r:id="rId31" w:history="1">
        <w:r w:rsidRPr="001B59AF">
          <w:rPr>
            <w:rStyle w:val="Hyperlink"/>
            <w:rFonts w:ascii="Times New Roman" w:hAnsi="Times New Roman" w:cs="Times New Roman"/>
          </w:rPr>
          <w:t>https://www.nyc.gov/assets/home/downloads/pdf/reports/2014/Ready-to-Launch-NYCs-Implementation-Plan-for-Free-High-Quality-Full-Day-Universal-Pre-Kindergarten.pdf</w:t>
        </w:r>
      </w:hyperlink>
      <w:r w:rsidRPr="001B59AF">
        <w:rPr>
          <w:rFonts w:ascii="Times New Roman" w:hAnsi="Times New Roman" w:cs="Times New Roman"/>
        </w:rPr>
        <w:t xml:space="preserve"> (last visited Feb. 24, 2026). </w:t>
      </w:r>
    </w:p>
  </w:footnote>
  <w:footnote w:id="83">
    <w:p w14:paraId="02FB5327" w14:textId="77777777" w:rsidR="00003931" w:rsidRPr="00C5080C" w:rsidRDefault="00003931" w:rsidP="00003931">
      <w:pPr>
        <w:pStyle w:val="FootnoteText"/>
        <w:rPr>
          <w:rFonts w:ascii="Times New Roman" w:hAnsi="Times New Roman" w:cs="Times New Roman"/>
        </w:rPr>
      </w:pPr>
      <w:r w:rsidRPr="00C5080C">
        <w:rPr>
          <w:rStyle w:val="FootnoteReference"/>
          <w:rFonts w:ascii="Times New Roman" w:hAnsi="Times New Roman" w:cs="Times New Roman"/>
        </w:rPr>
        <w:footnoteRef/>
      </w:r>
      <w:r w:rsidRPr="00C5080C">
        <w:rPr>
          <w:rFonts w:ascii="Times New Roman" w:hAnsi="Times New Roman" w:cs="Times New Roman"/>
        </w:rPr>
        <w:t xml:space="preserve"> </w:t>
      </w:r>
      <w:r>
        <w:rPr>
          <w:rFonts w:ascii="Times New Roman" w:hAnsi="Times New Roman" w:cs="Times New Roman"/>
        </w:rPr>
        <w:t xml:space="preserve">Felipe De La Hoz, </w:t>
      </w:r>
      <w:r w:rsidRPr="00C5080C">
        <w:rPr>
          <w:rFonts w:ascii="Times New Roman" w:hAnsi="Times New Roman" w:cs="Times New Roman"/>
        </w:rPr>
        <w:t>“UPK was a big success. 3K for All won’t be so easy</w:t>
      </w:r>
      <w:r>
        <w:rPr>
          <w:rFonts w:ascii="Times New Roman" w:hAnsi="Times New Roman" w:cs="Times New Roman"/>
        </w:rPr>
        <w:t>,</w:t>
      </w:r>
      <w:r w:rsidRPr="00C5080C">
        <w:rPr>
          <w:rFonts w:ascii="Times New Roman" w:hAnsi="Times New Roman" w:cs="Times New Roman"/>
        </w:rPr>
        <w:t>”</w:t>
      </w:r>
      <w:r>
        <w:rPr>
          <w:rFonts w:ascii="Times New Roman" w:hAnsi="Times New Roman" w:cs="Times New Roman"/>
        </w:rPr>
        <w:t xml:space="preserve"> </w:t>
      </w:r>
      <w:r w:rsidRPr="00564AE9">
        <w:rPr>
          <w:rFonts w:ascii="Times New Roman" w:hAnsi="Times New Roman" w:cs="Times New Roman"/>
          <w:i/>
          <w:iCs/>
        </w:rPr>
        <w:t>City &amp; State</w:t>
      </w:r>
      <w:r>
        <w:rPr>
          <w:rFonts w:ascii="Times New Roman" w:hAnsi="Times New Roman" w:cs="Times New Roman"/>
        </w:rPr>
        <w:t xml:space="preserve">, (March 19, 2018), </w:t>
      </w:r>
      <w:r w:rsidRPr="00564AE9">
        <w:rPr>
          <w:rFonts w:ascii="Times New Roman" w:hAnsi="Times New Roman" w:cs="Times New Roman"/>
          <w:i/>
          <w:iCs/>
        </w:rPr>
        <w:t>available at</w:t>
      </w:r>
      <w:r>
        <w:rPr>
          <w:rFonts w:ascii="Times New Roman" w:hAnsi="Times New Roman" w:cs="Times New Roman"/>
        </w:rPr>
        <w:t xml:space="preserve">: </w:t>
      </w:r>
      <w:r w:rsidRPr="00C5080C">
        <w:rPr>
          <w:rFonts w:ascii="Times New Roman" w:hAnsi="Times New Roman" w:cs="Times New Roman"/>
        </w:rPr>
        <w:t xml:space="preserve"> </w:t>
      </w:r>
      <w:hyperlink r:id="rId32" w:anchor=":~:text=A%20spokesperson%20for%20the%20United,to%20pay%20for%20the%20proposal" w:history="1">
        <w:r w:rsidRPr="00C5080C">
          <w:rPr>
            <w:rStyle w:val="Hyperlink"/>
            <w:rFonts w:ascii="Times New Roman" w:hAnsi="Times New Roman" w:cs="Times New Roman"/>
          </w:rPr>
          <w:t>https://www.cityandstateny.com/policy/2018/03/upk-was-a-big-success-3k-for-all-wont-be-so-easy/178651/#:~:text=A%20spokesperson%20for%20the%20United,to%20pay%20for%20the%20proposal</w:t>
        </w:r>
      </w:hyperlink>
      <w:r w:rsidRPr="00C5080C">
        <w:rPr>
          <w:rFonts w:ascii="Times New Roman" w:hAnsi="Times New Roman" w:cs="Times New Roman"/>
        </w:rPr>
        <w:t xml:space="preserve">. </w:t>
      </w:r>
      <w:r>
        <w:rPr>
          <w:rFonts w:ascii="Times New Roman" w:hAnsi="Times New Roman" w:cs="Times New Roman"/>
        </w:rPr>
        <w:t xml:space="preserve">(last visited Feb. 24, 2026). </w:t>
      </w:r>
    </w:p>
  </w:footnote>
  <w:footnote w:id="84">
    <w:p w14:paraId="7EB1B9FC" w14:textId="77777777" w:rsidR="00003931" w:rsidRDefault="00003931" w:rsidP="00003931">
      <w:pPr>
        <w:spacing w:after="0"/>
        <w:rPr>
          <w:rFonts w:ascii="Times New Roman" w:eastAsia="Times New Roman" w:hAnsi="Times New Roman" w:cs="Times New Roman"/>
          <w:sz w:val="20"/>
          <w:szCs w:val="20"/>
        </w:rPr>
      </w:pPr>
      <w:r w:rsidRPr="10FDF8C8">
        <w:rPr>
          <w:rStyle w:val="FootnoteReference"/>
          <w:rFonts w:ascii="Times New Roman" w:eastAsia="Times New Roman" w:hAnsi="Times New Roman" w:cs="Times New Roman"/>
          <w:sz w:val="20"/>
          <w:szCs w:val="20"/>
        </w:rPr>
        <w:footnoteRef/>
      </w:r>
      <w:r w:rsidRPr="10FDF8C8">
        <w:rPr>
          <w:rFonts w:ascii="Times New Roman" w:eastAsia="Times New Roman" w:hAnsi="Times New Roman" w:cs="Times New Roman"/>
          <w:sz w:val="20"/>
          <w:szCs w:val="20"/>
        </w:rPr>
        <w:t xml:space="preserve"> Mayor’s Office of Management and Budget</w:t>
      </w:r>
      <w:r>
        <w:rPr>
          <w:rFonts w:ascii="Times New Roman" w:eastAsia="Times New Roman" w:hAnsi="Times New Roman" w:cs="Times New Roman"/>
          <w:sz w:val="20"/>
          <w:szCs w:val="20"/>
        </w:rPr>
        <w:t>,</w:t>
      </w:r>
      <w:r w:rsidRPr="10FDF8C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“FY 2022 Publications,” (2021), available at: </w:t>
      </w:r>
      <w:hyperlink r:id="rId33" w:history="1">
        <w:r w:rsidRPr="00862DC4">
          <w:rPr>
            <w:rStyle w:val="Hyperlink"/>
            <w:rFonts w:ascii="Times New Roman" w:eastAsia="Times New Roman" w:hAnsi="Times New Roman" w:cs="Times New Roman"/>
            <w:sz w:val="20"/>
            <w:szCs w:val="20"/>
          </w:rPr>
          <w:t>https://www.nyc.gov/content/omb/pages/fiscal-year-2022</w:t>
        </w:r>
      </w:hyperlink>
      <w:r>
        <w:rPr>
          <w:rFonts w:ascii="Times New Roman" w:eastAsia="Times New Roman" w:hAnsi="Times New Roman" w:cs="Times New Roman"/>
          <w:sz w:val="20"/>
          <w:szCs w:val="20"/>
        </w:rPr>
        <w:t xml:space="preserve"> (last visited Feb. 24, 2026). </w:t>
      </w:r>
    </w:p>
  </w:footnote>
  <w:footnote w:id="85">
    <w:p w14:paraId="0338F751" w14:textId="77777777" w:rsidR="00003931" w:rsidRPr="00BD34AB" w:rsidRDefault="00003931" w:rsidP="00003931">
      <w:pPr>
        <w:spacing w:after="0"/>
        <w:rPr>
          <w:rFonts w:ascii="Times New Roman" w:eastAsia="Times New Roman" w:hAnsi="Times New Roman" w:cs="Times New Roman"/>
          <w:sz w:val="20"/>
          <w:szCs w:val="20"/>
        </w:rPr>
      </w:pPr>
      <w:r w:rsidRPr="00BD34AB">
        <w:rPr>
          <w:rStyle w:val="FootnoteReference"/>
          <w:rFonts w:ascii="Times New Roman" w:hAnsi="Times New Roman" w:cs="Times New Roman"/>
        </w:rPr>
        <w:footnoteRef/>
      </w:r>
      <w:r w:rsidRPr="00BD34AB">
        <w:rPr>
          <w:rFonts w:ascii="Times New Roman" w:hAnsi="Times New Roman" w:cs="Times New Roman"/>
        </w:rPr>
        <w:t xml:space="preserve"> </w:t>
      </w:r>
      <w:r w:rsidRPr="00BD34AB">
        <w:rPr>
          <w:rFonts w:ascii="Times New Roman" w:hAnsi="Times New Roman" w:cs="Times New Roman"/>
          <w:sz w:val="20"/>
          <w:szCs w:val="20"/>
        </w:rPr>
        <w:t xml:space="preserve">New York City Council, “Report on the Fiscal 2026 Executive Plan and the Fiscal 2026 Executive Capital Commitment Plan for Committee on Finance and the Committee on Education,” (May 2025), </w:t>
      </w:r>
      <w:r w:rsidRPr="00BD34AB">
        <w:rPr>
          <w:rFonts w:ascii="Times New Roman" w:hAnsi="Times New Roman" w:cs="Times New Roman"/>
          <w:i/>
          <w:iCs/>
          <w:sz w:val="20"/>
          <w:szCs w:val="20"/>
        </w:rPr>
        <w:t>available at</w:t>
      </w:r>
      <w:r w:rsidRPr="00BD34AB">
        <w:rPr>
          <w:rFonts w:ascii="Times New Roman" w:hAnsi="Times New Roman" w:cs="Times New Roman"/>
          <w:sz w:val="20"/>
          <w:szCs w:val="20"/>
        </w:rPr>
        <w:t xml:space="preserve">:  </w:t>
      </w:r>
      <w:hyperlink r:id="rId34" w:history="1">
        <w:r w:rsidRPr="00BD34AB">
          <w:rPr>
            <w:rStyle w:val="Hyperlink"/>
            <w:rFonts w:ascii="Times New Roman" w:hAnsi="Times New Roman" w:cs="Times New Roman"/>
            <w:sz w:val="20"/>
            <w:szCs w:val="20"/>
          </w:rPr>
          <w:t>https://council.nyc.gov/budget/wp-content/uploads/sites/54/2025/05/Department-of-Education-1.pdf</w:t>
        </w:r>
      </w:hyperlink>
      <w:r w:rsidRPr="00BD34AB">
        <w:rPr>
          <w:rFonts w:ascii="Times New Roman" w:hAnsi="Times New Roman" w:cs="Times New Roman"/>
          <w:sz w:val="20"/>
          <w:szCs w:val="20"/>
        </w:rPr>
        <w:t xml:space="preserve"> (last visited Feb. 24, 2026). </w:t>
      </w:r>
    </w:p>
  </w:footnote>
  <w:footnote w:id="86">
    <w:p w14:paraId="586ADBB3" w14:textId="15A9A5CE" w:rsidR="002B1CCE" w:rsidRDefault="002B1CCE" w:rsidP="006F7BA7">
      <w:pPr>
        <w:spacing w:after="0" w:line="240" w:lineRule="auto"/>
        <w:rPr>
          <w:rFonts w:ascii="Times New Roman" w:eastAsia="Times New Roman" w:hAnsi="Times New Roman" w:cs="Times New Roman"/>
          <w:sz w:val="20"/>
          <w:szCs w:val="20"/>
        </w:rPr>
      </w:pPr>
      <w:r w:rsidRPr="6D2D3AF5">
        <w:rPr>
          <w:rStyle w:val="FootnoteReference"/>
          <w:rFonts w:ascii="Times New Roman" w:eastAsia="Times New Roman" w:hAnsi="Times New Roman" w:cs="Times New Roman"/>
          <w:sz w:val="20"/>
          <w:szCs w:val="20"/>
        </w:rPr>
        <w:footnoteRef/>
      </w:r>
      <w:r w:rsidRPr="6D2D3AF5">
        <w:rPr>
          <w:rFonts w:ascii="Times New Roman" w:eastAsia="Times New Roman" w:hAnsi="Times New Roman" w:cs="Times New Roman"/>
          <w:sz w:val="20"/>
          <w:szCs w:val="20"/>
        </w:rPr>
        <w:t xml:space="preserve"> </w:t>
      </w:r>
      <w:r w:rsidR="00DC6301">
        <w:rPr>
          <w:rFonts w:ascii="Times New Roman" w:eastAsia="Times New Roman" w:hAnsi="Times New Roman" w:cs="Times New Roman"/>
          <w:sz w:val="20"/>
          <w:szCs w:val="20"/>
        </w:rPr>
        <w:t>NYC Department of Education, “</w:t>
      </w:r>
      <w:r w:rsidRPr="6D2D3AF5">
        <w:rPr>
          <w:rFonts w:ascii="Times New Roman" w:eastAsia="Times New Roman" w:hAnsi="Times New Roman" w:cs="Times New Roman"/>
          <w:color w:val="000000" w:themeColor="text1"/>
          <w:sz w:val="20"/>
          <w:szCs w:val="20"/>
        </w:rPr>
        <w:t>Memorandum of Understanding By and Among the New York City Administration of Child Services and New York City Department of Education.</w:t>
      </w:r>
      <w:r w:rsidR="00232940">
        <w:rPr>
          <w:rFonts w:ascii="Times New Roman" w:eastAsia="Times New Roman" w:hAnsi="Times New Roman" w:cs="Times New Roman"/>
          <w:color w:val="000000" w:themeColor="text1"/>
          <w:sz w:val="20"/>
          <w:szCs w:val="20"/>
        </w:rPr>
        <w:t>, “ (</w:t>
      </w:r>
      <w:r w:rsidRPr="6D2D3AF5">
        <w:rPr>
          <w:rFonts w:ascii="Times New Roman" w:eastAsia="Times New Roman" w:hAnsi="Times New Roman" w:cs="Times New Roman"/>
          <w:color w:val="000000" w:themeColor="text1"/>
          <w:sz w:val="20"/>
          <w:szCs w:val="20"/>
        </w:rPr>
        <w:t>Mar</w:t>
      </w:r>
      <w:r w:rsidR="00232940">
        <w:rPr>
          <w:rFonts w:ascii="Times New Roman" w:eastAsia="Times New Roman" w:hAnsi="Times New Roman" w:cs="Times New Roman"/>
          <w:color w:val="000000" w:themeColor="text1"/>
          <w:sz w:val="20"/>
          <w:szCs w:val="20"/>
        </w:rPr>
        <w:t>.</w:t>
      </w:r>
      <w:r w:rsidRPr="6D2D3AF5">
        <w:rPr>
          <w:rFonts w:ascii="Times New Roman" w:eastAsia="Times New Roman" w:hAnsi="Times New Roman" w:cs="Times New Roman"/>
          <w:color w:val="000000" w:themeColor="text1"/>
          <w:sz w:val="20"/>
          <w:szCs w:val="20"/>
        </w:rPr>
        <w:t xml:space="preserve"> 25, 2019</w:t>
      </w:r>
      <w:r w:rsidR="00232940">
        <w:rPr>
          <w:rFonts w:ascii="Times New Roman" w:eastAsia="Times New Roman" w:hAnsi="Times New Roman" w:cs="Times New Roman"/>
          <w:color w:val="000000" w:themeColor="text1"/>
          <w:sz w:val="20"/>
          <w:szCs w:val="20"/>
        </w:rPr>
        <w:t xml:space="preserve">). </w:t>
      </w:r>
      <w:r w:rsidR="00232940" w:rsidRPr="006F7BA7">
        <w:rPr>
          <w:rFonts w:ascii="Times New Roman" w:eastAsia="Times New Roman" w:hAnsi="Times New Roman" w:cs="Times New Roman"/>
          <w:i/>
          <w:iCs/>
          <w:color w:val="000000" w:themeColor="text1"/>
          <w:sz w:val="20"/>
          <w:szCs w:val="20"/>
        </w:rPr>
        <w:t xml:space="preserve">available at: </w:t>
      </w:r>
      <w:hyperlink r:id="rId35" w:history="1">
        <w:r w:rsidR="00232940" w:rsidRPr="00232940">
          <w:rPr>
            <w:rStyle w:val="Hyperlink"/>
            <w:rFonts w:ascii="Times New Roman" w:eastAsia="Times New Roman" w:hAnsi="Times New Roman" w:cs="Times New Roman"/>
            <w:sz w:val="20"/>
            <w:szCs w:val="20"/>
          </w:rPr>
          <w:t>https://www.nyc.gov/assets/hra/downloads/pdf/DSS_ACS_DOE%20Early%20Learn%20transfer%20MOU.pdf</w:t>
        </w:r>
      </w:hyperlink>
      <w:r w:rsidRPr="6D2D3AF5">
        <w:rPr>
          <w:rFonts w:ascii="Times New Roman" w:eastAsia="Times New Roman" w:hAnsi="Times New Roman" w:cs="Times New Roman"/>
          <w:color w:val="000000" w:themeColor="text1"/>
          <w:sz w:val="20"/>
          <w:szCs w:val="20"/>
        </w:rPr>
        <w:t xml:space="preserve"> </w:t>
      </w:r>
      <w:r w:rsidR="00232940">
        <w:rPr>
          <w:rFonts w:ascii="Times New Roman" w:eastAsia="Times New Roman" w:hAnsi="Times New Roman" w:cs="Times New Roman"/>
          <w:color w:val="000000" w:themeColor="text1"/>
          <w:sz w:val="20"/>
          <w:szCs w:val="20"/>
        </w:rPr>
        <w:t xml:space="preserve">(last visited Feb. 26, 2026). </w:t>
      </w:r>
      <w:r w:rsidRPr="6D2D3AF5">
        <w:rPr>
          <w:rFonts w:ascii="Times New Roman" w:eastAsia="Times New Roman" w:hAnsi="Times New Roman" w:cs="Times New Roman"/>
          <w:sz w:val="20"/>
          <w:szCs w:val="20"/>
        </w:rPr>
        <w:t xml:space="preserve"> </w:t>
      </w:r>
    </w:p>
  </w:footnote>
  <w:footnote w:id="87">
    <w:p w14:paraId="167B410A" w14:textId="61732080" w:rsidR="002B1CCE" w:rsidRDefault="002B1CCE" w:rsidP="006F7BA7">
      <w:pPr>
        <w:spacing w:after="0" w:line="240" w:lineRule="auto"/>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00232940">
        <w:rPr>
          <w:rFonts w:ascii="Times New Roman" w:eastAsia="Times New Roman" w:hAnsi="Times New Roman" w:cs="Times New Roman"/>
          <w:sz w:val="20"/>
          <w:szCs w:val="20"/>
        </w:rPr>
        <w:t>NYC Department of Education, “</w:t>
      </w:r>
      <w:r w:rsidRPr="7530163B">
        <w:rPr>
          <w:rFonts w:ascii="Times New Roman" w:eastAsia="Times New Roman" w:hAnsi="Times New Roman" w:cs="Times New Roman"/>
          <w:sz w:val="20"/>
          <w:szCs w:val="20"/>
        </w:rPr>
        <w:t>Infant and Toddler</w:t>
      </w:r>
      <w:r w:rsidR="00232940">
        <w:rPr>
          <w:rFonts w:ascii="Times New Roman" w:eastAsia="Times New Roman" w:hAnsi="Times New Roman" w:cs="Times New Roman"/>
          <w:sz w:val="20"/>
          <w:szCs w:val="20"/>
        </w:rPr>
        <w:t xml:space="preserve">,” (n.d.), </w:t>
      </w:r>
      <w:r w:rsidR="00232940" w:rsidRPr="006F7BA7">
        <w:rPr>
          <w:rFonts w:ascii="Times New Roman" w:eastAsia="Times New Roman" w:hAnsi="Times New Roman" w:cs="Times New Roman"/>
          <w:i/>
          <w:iCs/>
          <w:sz w:val="20"/>
          <w:szCs w:val="20"/>
        </w:rPr>
        <w:t>available at</w:t>
      </w:r>
      <w:r w:rsidR="00232940">
        <w:rPr>
          <w:rFonts w:ascii="Times New Roman" w:eastAsia="Times New Roman" w:hAnsi="Times New Roman" w:cs="Times New Roman"/>
          <w:sz w:val="20"/>
          <w:szCs w:val="20"/>
        </w:rPr>
        <w:t xml:space="preserve">: </w:t>
      </w:r>
      <w:r w:rsidRPr="7530163B">
        <w:rPr>
          <w:rFonts w:ascii="Times New Roman" w:eastAsia="Times New Roman" w:hAnsi="Times New Roman" w:cs="Times New Roman"/>
          <w:sz w:val="20"/>
          <w:szCs w:val="20"/>
        </w:rPr>
        <w:t xml:space="preserve"> </w:t>
      </w:r>
      <w:hyperlink r:id="rId36" w:history="1">
        <w:r w:rsidR="00232940" w:rsidRPr="00862DC4">
          <w:rPr>
            <w:rStyle w:val="Hyperlink"/>
            <w:rFonts w:ascii="Times New Roman" w:eastAsia="Times New Roman" w:hAnsi="Times New Roman" w:cs="Times New Roman"/>
            <w:sz w:val="20"/>
            <w:szCs w:val="20"/>
          </w:rPr>
          <w:t>https://www.schools.nyc.gov/enrollment/enroll-grade-by-grade/infant-and-toddler</w:t>
        </w:r>
      </w:hyperlink>
      <w:r w:rsidR="00232940">
        <w:rPr>
          <w:rFonts w:ascii="Times New Roman" w:eastAsia="Times New Roman" w:hAnsi="Times New Roman" w:cs="Times New Roman"/>
          <w:sz w:val="20"/>
          <w:szCs w:val="20"/>
        </w:rPr>
        <w:t xml:space="preserve"> (last visited Feb. 26, 2026). </w:t>
      </w:r>
    </w:p>
  </w:footnote>
  <w:footnote w:id="88">
    <w:p w14:paraId="117ADC66" w14:textId="4DF69267" w:rsidR="002B1CCE" w:rsidRDefault="002B1CCE" w:rsidP="006F7BA7">
      <w:pPr>
        <w:spacing w:after="0" w:line="240" w:lineRule="auto"/>
        <w:rPr>
          <w:rFonts w:ascii="Times New Roman" w:eastAsia="Times New Roman" w:hAnsi="Times New Roman" w:cs="Times New Roman"/>
          <w:sz w:val="20"/>
          <w:szCs w:val="20"/>
        </w:rPr>
      </w:pPr>
      <w:r w:rsidRPr="7530163B">
        <w:rPr>
          <w:rStyle w:val="FootnoteReference"/>
          <w:rFonts w:ascii="Times New Roman" w:eastAsia="Times New Roman" w:hAnsi="Times New Roman" w:cs="Times New Roman"/>
          <w:sz w:val="20"/>
          <w:szCs w:val="20"/>
        </w:rPr>
        <w:footnoteRef/>
      </w:r>
      <w:r w:rsidRPr="7530163B">
        <w:rPr>
          <w:rFonts w:ascii="Times New Roman" w:eastAsia="Times New Roman" w:hAnsi="Times New Roman" w:cs="Times New Roman"/>
          <w:sz w:val="20"/>
          <w:szCs w:val="20"/>
        </w:rPr>
        <w:t xml:space="preserve"> </w:t>
      </w:r>
      <w:r w:rsidR="00DF431E" w:rsidRPr="000E06E7">
        <w:rPr>
          <w:rFonts w:ascii="Times New Roman" w:eastAsia="Times New Roman" w:hAnsi="Times New Roman" w:cs="Times New Roman"/>
          <w:sz w:val="20"/>
          <w:szCs w:val="20"/>
        </w:rPr>
        <w:t>Mayor’s Office of Management and Budget</w:t>
      </w:r>
      <w:r w:rsidR="00DF431E">
        <w:rPr>
          <w:rFonts w:ascii="Times New Roman" w:eastAsia="Times New Roman" w:hAnsi="Times New Roman" w:cs="Times New Roman"/>
          <w:sz w:val="20"/>
          <w:szCs w:val="20"/>
        </w:rPr>
        <w:t xml:space="preserve">, </w:t>
      </w:r>
      <w:r w:rsidR="00DF431E" w:rsidRPr="000E06E7">
        <w:rPr>
          <w:rFonts w:ascii="Times New Roman" w:eastAsia="Times New Roman" w:hAnsi="Times New Roman" w:cs="Times New Roman"/>
          <w:i/>
          <w:iCs/>
          <w:sz w:val="20"/>
          <w:szCs w:val="20"/>
        </w:rPr>
        <w:t>supra</w:t>
      </w:r>
      <w:r w:rsidR="00DF431E">
        <w:rPr>
          <w:rFonts w:ascii="Times New Roman" w:eastAsia="Times New Roman" w:hAnsi="Times New Roman" w:cs="Times New Roman"/>
          <w:sz w:val="20"/>
          <w:szCs w:val="20"/>
        </w:rPr>
        <w:t xml:space="preserve"> 76. </w:t>
      </w:r>
    </w:p>
  </w:footnote>
  <w:footnote w:id="89">
    <w:p w14:paraId="721A861E" w14:textId="6EE47A74" w:rsidR="2DFE5F7E" w:rsidRPr="009E26B9" w:rsidRDefault="2DFE5F7E" w:rsidP="00EA39E3">
      <w:pPr>
        <w:spacing w:after="0"/>
        <w:rPr>
          <w:rFonts w:ascii="Times New Roman" w:eastAsia="Times New Roman" w:hAnsi="Times New Roman" w:cs="Times New Roman"/>
          <w:sz w:val="20"/>
          <w:szCs w:val="20"/>
        </w:rPr>
      </w:pPr>
      <w:r w:rsidRPr="009E26B9">
        <w:rPr>
          <w:rStyle w:val="FootnoteReference"/>
          <w:rFonts w:ascii="Times New Roman" w:hAnsi="Times New Roman" w:cs="Times New Roman"/>
        </w:rPr>
        <w:footnoteRef/>
      </w:r>
      <w:r w:rsidR="00751792" w:rsidRPr="009E26B9">
        <w:rPr>
          <w:rFonts w:ascii="Times New Roman" w:hAnsi="Times New Roman" w:cs="Times New Roman"/>
        </w:rPr>
        <w:t xml:space="preserve"> </w:t>
      </w:r>
      <w:r w:rsidR="00982422" w:rsidRPr="006F7BA7">
        <w:rPr>
          <w:rFonts w:ascii="Times New Roman" w:eastAsia="Times New Roman" w:hAnsi="Times New Roman" w:cs="Times New Roman"/>
          <w:i/>
          <w:iCs/>
          <w:sz w:val="20"/>
          <w:szCs w:val="20"/>
        </w:rPr>
        <w:t>Id</w:t>
      </w:r>
      <w:r w:rsidR="00982422">
        <w:rPr>
          <w:rFonts w:ascii="Times New Roman" w:eastAsia="Times New Roman" w:hAnsi="Times New Roman" w:cs="Times New Roman"/>
          <w:sz w:val="20"/>
          <w:szCs w:val="20"/>
        </w:rPr>
        <w:t xml:space="preserve">. </w:t>
      </w:r>
    </w:p>
  </w:footnote>
  <w:footnote w:id="90">
    <w:p w14:paraId="7E969EFF" w14:textId="36079DF5" w:rsidR="2DFE5F7E" w:rsidRDefault="2DFE5F7E" w:rsidP="00EA39E3">
      <w:pPr>
        <w:spacing w:after="0"/>
        <w:rPr>
          <w:rFonts w:ascii="Times New Roman" w:eastAsia="Times New Roman" w:hAnsi="Times New Roman" w:cs="Times New Roman"/>
          <w:sz w:val="20"/>
          <w:szCs w:val="20"/>
        </w:rPr>
      </w:pPr>
      <w:r w:rsidRPr="2C2E4FB5">
        <w:rPr>
          <w:rStyle w:val="FootnoteReference"/>
          <w:rFonts w:ascii="Times New Roman" w:eastAsia="Times New Roman" w:hAnsi="Times New Roman" w:cs="Times New Roman"/>
          <w:sz w:val="20"/>
          <w:szCs w:val="20"/>
        </w:rPr>
        <w:footnoteRef/>
      </w:r>
      <w:r w:rsidR="75D4ADB9" w:rsidRPr="2C2E4FB5">
        <w:rPr>
          <w:rFonts w:ascii="Times New Roman" w:eastAsia="Times New Roman" w:hAnsi="Times New Roman" w:cs="Times New Roman"/>
          <w:sz w:val="20"/>
          <w:szCs w:val="20"/>
        </w:rPr>
        <w:t xml:space="preserve"> New York State Division of the Budget</w:t>
      </w:r>
      <w:r w:rsidR="009E26B9">
        <w:rPr>
          <w:rFonts w:ascii="Times New Roman" w:eastAsia="Times New Roman" w:hAnsi="Times New Roman" w:cs="Times New Roman"/>
          <w:sz w:val="20"/>
          <w:szCs w:val="20"/>
        </w:rPr>
        <w:t>, “</w:t>
      </w:r>
      <w:r w:rsidR="6B59C45B" w:rsidRPr="2C2E4FB5">
        <w:rPr>
          <w:rFonts w:ascii="Times New Roman" w:eastAsia="Times New Roman" w:hAnsi="Times New Roman" w:cs="Times New Roman"/>
          <w:sz w:val="20"/>
          <w:szCs w:val="20"/>
        </w:rPr>
        <w:t xml:space="preserve">School </w:t>
      </w:r>
      <w:r w:rsidR="1A14F068" w:rsidRPr="2C2E4FB5">
        <w:rPr>
          <w:rFonts w:ascii="Times New Roman" w:eastAsia="Times New Roman" w:hAnsi="Times New Roman" w:cs="Times New Roman"/>
          <w:sz w:val="20"/>
          <w:szCs w:val="20"/>
        </w:rPr>
        <w:t>Year 2025-2026 School Aid Runs</w:t>
      </w:r>
      <w:r w:rsidR="009E26B9">
        <w:rPr>
          <w:rFonts w:ascii="Times New Roman" w:eastAsia="Times New Roman" w:hAnsi="Times New Roman" w:cs="Times New Roman"/>
          <w:sz w:val="20"/>
          <w:szCs w:val="20"/>
        </w:rPr>
        <w:t>,” (</w:t>
      </w:r>
      <w:r w:rsidR="00EA39E3">
        <w:rPr>
          <w:rFonts w:ascii="Times New Roman" w:eastAsia="Times New Roman" w:hAnsi="Times New Roman" w:cs="Times New Roman"/>
          <w:sz w:val="20"/>
          <w:szCs w:val="20"/>
        </w:rPr>
        <w:t xml:space="preserve">2025), </w:t>
      </w:r>
      <w:r w:rsidR="00EA39E3" w:rsidRPr="00EA39E3">
        <w:rPr>
          <w:rFonts w:ascii="Times New Roman" w:eastAsia="Times New Roman" w:hAnsi="Times New Roman" w:cs="Times New Roman"/>
          <w:i/>
          <w:iCs/>
          <w:sz w:val="20"/>
          <w:szCs w:val="20"/>
        </w:rPr>
        <w:t>available at</w:t>
      </w:r>
      <w:r w:rsidR="00EA39E3">
        <w:rPr>
          <w:rFonts w:ascii="Times New Roman" w:eastAsia="Times New Roman" w:hAnsi="Times New Roman" w:cs="Times New Roman"/>
          <w:sz w:val="20"/>
          <w:szCs w:val="20"/>
        </w:rPr>
        <w:t xml:space="preserve">: </w:t>
      </w:r>
      <w:r w:rsidR="6B59C45B" w:rsidRPr="2C2E4FB5">
        <w:rPr>
          <w:rFonts w:ascii="Times New Roman" w:eastAsia="Times New Roman" w:hAnsi="Times New Roman" w:cs="Times New Roman"/>
          <w:sz w:val="20"/>
          <w:szCs w:val="20"/>
        </w:rPr>
        <w:t xml:space="preserve"> </w:t>
      </w:r>
      <w:hyperlink r:id="rId37" w:history="1">
        <w:r w:rsidR="00EA39E3" w:rsidRPr="00862DC4">
          <w:rPr>
            <w:rStyle w:val="Hyperlink"/>
            <w:rFonts w:ascii="Times New Roman" w:eastAsia="Times New Roman" w:hAnsi="Times New Roman" w:cs="Times New Roman"/>
            <w:sz w:val="20"/>
            <w:szCs w:val="20"/>
          </w:rPr>
          <w:t>https://www.budget.ny.gov/pubs/archive/fy26/ex/local/school/2526schoolruns.pdf</w:t>
        </w:r>
      </w:hyperlink>
      <w:r w:rsidR="00EA39E3">
        <w:rPr>
          <w:rFonts w:ascii="Times New Roman" w:eastAsia="Times New Roman" w:hAnsi="Times New Roman" w:cs="Times New Roman"/>
          <w:sz w:val="20"/>
          <w:szCs w:val="20"/>
        </w:rPr>
        <w:t xml:space="preserve"> (last visited Feb. 24, 2026). </w:t>
      </w:r>
    </w:p>
  </w:footnote>
  <w:footnote w:id="91">
    <w:p w14:paraId="3345D659" w14:textId="072D9667" w:rsidR="09CB235B" w:rsidRPr="00EA39E3" w:rsidRDefault="09CB235B" w:rsidP="00EA39E3">
      <w:pPr>
        <w:spacing w:after="0"/>
        <w:rPr>
          <w:rFonts w:ascii="Times New Roman" w:hAnsi="Times New Roman" w:cs="Times New Roman"/>
          <w:i/>
          <w:iCs/>
          <w:sz w:val="20"/>
          <w:szCs w:val="20"/>
        </w:rPr>
      </w:pPr>
      <w:r w:rsidRPr="00EA39E3">
        <w:rPr>
          <w:rStyle w:val="FootnoteReference"/>
          <w:rFonts w:ascii="Times New Roman" w:hAnsi="Times New Roman" w:cs="Times New Roman"/>
        </w:rPr>
        <w:footnoteRef/>
      </w:r>
      <w:r w:rsidRPr="00EA39E3">
        <w:rPr>
          <w:rStyle w:val="FootnoteReference"/>
          <w:rFonts w:ascii="Times New Roman" w:hAnsi="Times New Roman" w:cs="Times New Roman"/>
        </w:rPr>
        <w:t xml:space="preserve"> </w:t>
      </w:r>
      <w:r w:rsidR="76EB2EA1" w:rsidRPr="00EA39E3">
        <w:rPr>
          <w:rFonts w:ascii="Times New Roman" w:hAnsi="Times New Roman" w:cs="Times New Roman"/>
          <w:i/>
          <w:iCs/>
          <w:sz w:val="20"/>
          <w:szCs w:val="20"/>
        </w:rPr>
        <w:t>Id.</w:t>
      </w:r>
    </w:p>
  </w:footnote>
  <w:footnote w:id="92">
    <w:p w14:paraId="4C14DDBC" w14:textId="7B83A5CC" w:rsidR="76EB2EA1" w:rsidRDefault="76EB2EA1" w:rsidP="00EA39E3">
      <w:pPr>
        <w:spacing w:after="0"/>
      </w:pPr>
      <w:r w:rsidRPr="00EA39E3">
        <w:rPr>
          <w:rStyle w:val="FootnoteReference"/>
          <w:rFonts w:ascii="Times New Roman" w:hAnsi="Times New Roman" w:cs="Times New Roman"/>
        </w:rPr>
        <w:footnoteRef/>
      </w:r>
      <w:r>
        <w:t xml:space="preserve"> </w:t>
      </w:r>
      <w:r w:rsidRPr="00EA39E3">
        <w:rPr>
          <w:rFonts w:ascii="Times New Roman" w:hAnsi="Times New Roman" w:cs="Times New Roman"/>
          <w:i/>
          <w:iCs/>
          <w:sz w:val="20"/>
          <w:szCs w:val="20"/>
        </w:rPr>
        <w:t>Id.</w:t>
      </w:r>
    </w:p>
  </w:footnote>
  <w:footnote w:id="93">
    <w:p w14:paraId="0879374F" w14:textId="67D4DE48" w:rsidR="76EB2EA1" w:rsidRDefault="76EB2EA1" w:rsidP="00EA39E3">
      <w:pPr>
        <w:spacing w:after="0"/>
        <w:rPr>
          <w:rFonts w:ascii="Times New Roman" w:eastAsia="Times New Roman" w:hAnsi="Times New Roman" w:cs="Times New Roman"/>
          <w:sz w:val="20"/>
          <w:szCs w:val="20"/>
        </w:rPr>
      </w:pPr>
      <w:r w:rsidRPr="00EA39E3">
        <w:rPr>
          <w:rStyle w:val="FootnoteReference"/>
          <w:rFonts w:ascii="Times New Roman" w:hAnsi="Times New Roman" w:cs="Times New Roman"/>
        </w:rPr>
        <w:footnoteRef/>
      </w:r>
      <w:r w:rsidRPr="00EA39E3">
        <w:rPr>
          <w:rStyle w:val="FootnoteReference"/>
          <w:rFonts w:ascii="Times New Roman" w:hAnsi="Times New Roman" w:cs="Times New Roman"/>
        </w:rPr>
        <w:t xml:space="preserve"> </w:t>
      </w:r>
      <w:r w:rsidR="00EA39E3" w:rsidRPr="009E26B9">
        <w:rPr>
          <w:rFonts w:ascii="Times New Roman" w:eastAsia="Times New Roman" w:hAnsi="Times New Roman" w:cs="Times New Roman"/>
          <w:sz w:val="20"/>
          <w:szCs w:val="20"/>
        </w:rPr>
        <w:t xml:space="preserve">Mayor’s Office of Management and Budget, </w:t>
      </w:r>
      <w:r w:rsidR="00EA39E3" w:rsidRPr="009E26B9">
        <w:rPr>
          <w:rFonts w:ascii="Times New Roman" w:eastAsia="Times New Roman" w:hAnsi="Times New Roman" w:cs="Times New Roman"/>
          <w:i/>
          <w:iCs/>
          <w:sz w:val="20"/>
          <w:szCs w:val="20"/>
        </w:rPr>
        <w:t>supra</w:t>
      </w:r>
      <w:r w:rsidR="00EA39E3" w:rsidRPr="009E26B9">
        <w:rPr>
          <w:rFonts w:ascii="Times New Roman" w:eastAsia="Times New Roman" w:hAnsi="Times New Roman" w:cs="Times New Roman"/>
          <w:sz w:val="20"/>
          <w:szCs w:val="20"/>
        </w:rPr>
        <w:t xml:space="preserve"> 7</w:t>
      </w:r>
      <w:r w:rsidR="00982422">
        <w:rPr>
          <w:rFonts w:ascii="Times New Roman" w:eastAsia="Times New Roman" w:hAnsi="Times New Roman" w:cs="Times New Roman"/>
          <w:sz w:val="20"/>
          <w:szCs w:val="20"/>
        </w:rPr>
        <w:t>6</w:t>
      </w:r>
      <w:r w:rsidR="00EA39E3" w:rsidRPr="009E26B9">
        <w:rPr>
          <w:rFonts w:ascii="Times New Roman" w:eastAsia="Times New Roman" w:hAnsi="Times New Roman" w:cs="Times New Roman"/>
          <w:sz w:val="20"/>
          <w:szCs w:val="20"/>
        </w:rPr>
        <w:t>.</w:t>
      </w:r>
    </w:p>
  </w:footnote>
  <w:footnote w:id="94">
    <w:p w14:paraId="309BF301" w14:textId="2E1CC432" w:rsidR="22FBB697" w:rsidRDefault="22FBB697" w:rsidP="00EA39E3">
      <w:pPr>
        <w:spacing w:after="0"/>
        <w:rPr>
          <w:rFonts w:ascii="Times New Roman" w:eastAsia="Times New Roman" w:hAnsi="Times New Roman" w:cs="Times New Roman"/>
          <w:sz w:val="20"/>
          <w:szCs w:val="20"/>
        </w:rPr>
      </w:pPr>
      <w:r w:rsidRPr="00EA39E3">
        <w:rPr>
          <w:rStyle w:val="FootnoteReference"/>
          <w:rFonts w:ascii="Times New Roman" w:hAnsi="Times New Roman" w:cs="Times New Roman"/>
        </w:rPr>
        <w:footnoteRef/>
      </w:r>
      <w:r w:rsidRPr="00EA39E3">
        <w:rPr>
          <w:rStyle w:val="FootnoteReference"/>
          <w:rFonts w:ascii="Times New Roman" w:hAnsi="Times New Roman" w:cs="Times New Roman"/>
        </w:rPr>
        <w:t xml:space="preserve"> </w:t>
      </w:r>
      <w:r w:rsidR="003906A2">
        <w:rPr>
          <w:rFonts w:ascii="Times New Roman" w:eastAsia="Times New Roman" w:hAnsi="Times New Roman" w:cs="Times New Roman"/>
          <w:sz w:val="20"/>
          <w:szCs w:val="20"/>
        </w:rPr>
        <w:t xml:space="preserve">Testimony before the NYC Council Committee on Education and Finance, </w:t>
      </w:r>
      <w:r w:rsidR="00F837E0">
        <w:rPr>
          <w:rFonts w:ascii="Times New Roman" w:eastAsia="Times New Roman" w:hAnsi="Times New Roman" w:cs="Times New Roman"/>
          <w:sz w:val="20"/>
          <w:szCs w:val="20"/>
        </w:rPr>
        <w:t xml:space="preserve">Fiscal Year 2026 </w:t>
      </w:r>
      <w:r w:rsidR="00B0102E" w:rsidRPr="00B0102E">
        <w:rPr>
          <w:rFonts w:ascii="Times New Roman" w:eastAsia="Times New Roman" w:hAnsi="Times New Roman" w:cs="Times New Roman"/>
          <w:sz w:val="20"/>
          <w:szCs w:val="20"/>
        </w:rPr>
        <w:t>Executive Budget Hearing</w:t>
      </w:r>
      <w:r w:rsidR="00562A5D">
        <w:rPr>
          <w:rFonts w:ascii="Times New Roman" w:eastAsia="Times New Roman" w:hAnsi="Times New Roman" w:cs="Times New Roman"/>
          <w:sz w:val="20"/>
          <w:szCs w:val="20"/>
        </w:rPr>
        <w:t xml:space="preserve">, (May 20, 2025), </w:t>
      </w:r>
      <w:r w:rsidR="00562A5D" w:rsidRPr="008C098C">
        <w:rPr>
          <w:rFonts w:ascii="Times New Roman" w:eastAsia="Times New Roman" w:hAnsi="Times New Roman" w:cs="Times New Roman"/>
          <w:i/>
          <w:iCs/>
          <w:sz w:val="20"/>
          <w:szCs w:val="20"/>
        </w:rPr>
        <w:t>available at</w:t>
      </w:r>
      <w:r w:rsidR="00562A5D">
        <w:rPr>
          <w:rFonts w:ascii="Times New Roman" w:eastAsia="Times New Roman" w:hAnsi="Times New Roman" w:cs="Times New Roman"/>
          <w:sz w:val="20"/>
          <w:szCs w:val="20"/>
        </w:rPr>
        <w:t>:</w:t>
      </w:r>
      <w:r w:rsidR="008C098C" w:rsidRPr="008C098C">
        <w:t xml:space="preserve"> </w:t>
      </w:r>
      <w:hyperlink r:id="rId38" w:history="1">
        <w:r w:rsidR="008C098C" w:rsidRPr="00862DC4">
          <w:rPr>
            <w:rStyle w:val="Hyperlink"/>
            <w:rFonts w:ascii="Times New Roman" w:eastAsia="Times New Roman" w:hAnsi="Times New Roman" w:cs="Times New Roman"/>
            <w:sz w:val="20"/>
            <w:szCs w:val="20"/>
          </w:rPr>
          <w:t>https://legistar.council.nyc.gov/LegislationDetail.aspx?ID=7351624&amp;GUID=443EF628-02F8-4334-A2FA-67FA0A6FFE7D&amp;Options=&amp;Search=</w:t>
        </w:r>
      </w:hyperlink>
      <w:r w:rsidR="008C098C">
        <w:rPr>
          <w:rFonts w:ascii="Times New Roman" w:eastAsia="Times New Roman" w:hAnsi="Times New Roman" w:cs="Times New Roman"/>
          <w:sz w:val="20"/>
          <w:szCs w:val="20"/>
        </w:rPr>
        <w:t xml:space="preserve"> </w:t>
      </w:r>
      <w:r w:rsidR="00562A5D">
        <w:rPr>
          <w:rFonts w:ascii="Times New Roman" w:eastAsia="Times New Roman" w:hAnsi="Times New Roman" w:cs="Times New Roman"/>
          <w:sz w:val="20"/>
          <w:szCs w:val="20"/>
        </w:rPr>
        <w:t xml:space="preserve"> </w:t>
      </w:r>
    </w:p>
  </w:footnote>
  <w:footnote w:id="95">
    <w:p w14:paraId="7ACEBA94" w14:textId="543785E8" w:rsidR="22FBB697" w:rsidRDefault="22FBB697" w:rsidP="00EA39E3">
      <w:pPr>
        <w:spacing w:after="0"/>
        <w:rPr>
          <w:rFonts w:ascii="Times New Roman" w:eastAsia="Times New Roman" w:hAnsi="Times New Roman" w:cs="Times New Roman"/>
          <w:sz w:val="20"/>
          <w:szCs w:val="20"/>
        </w:rPr>
      </w:pPr>
      <w:r w:rsidRPr="00EA39E3">
        <w:rPr>
          <w:rStyle w:val="FootnoteReference"/>
          <w:rFonts w:ascii="Times New Roman" w:hAnsi="Times New Roman" w:cs="Times New Roman"/>
        </w:rPr>
        <w:footnoteRef/>
      </w:r>
      <w:r w:rsidR="4B448DFE">
        <w:t xml:space="preserve"> </w:t>
      </w:r>
      <w:r w:rsidR="008C098C" w:rsidRPr="008C098C">
        <w:rPr>
          <w:rFonts w:ascii="Times New Roman" w:eastAsia="Times New Roman" w:hAnsi="Times New Roman" w:cs="Times New Roman"/>
          <w:i/>
          <w:iCs/>
          <w:sz w:val="20"/>
          <w:szCs w:val="20"/>
        </w:rPr>
        <w:t>Id.</w:t>
      </w:r>
      <w:r w:rsidR="008C098C">
        <w:rPr>
          <w:rFonts w:ascii="Times New Roman" w:eastAsia="Times New Roman" w:hAnsi="Times New Roman" w:cs="Times New Roman"/>
          <w:sz w:val="20"/>
          <w:szCs w:val="20"/>
        </w:rPr>
        <w:t xml:space="preserve"> </w:t>
      </w:r>
    </w:p>
  </w:footnote>
  <w:footnote w:id="96">
    <w:p w14:paraId="0FE63825" w14:textId="2DFD97C2" w:rsidR="2BE5181F" w:rsidRDefault="2BE5181F" w:rsidP="00EA39E3">
      <w:pPr>
        <w:spacing w:after="0"/>
        <w:rPr>
          <w:rFonts w:ascii="Times New Roman" w:eastAsia="Times New Roman" w:hAnsi="Times New Roman" w:cs="Times New Roman"/>
          <w:sz w:val="20"/>
          <w:szCs w:val="20"/>
        </w:rPr>
      </w:pPr>
      <w:r w:rsidRPr="00EA39E3">
        <w:rPr>
          <w:rStyle w:val="FootnoteReference"/>
          <w:rFonts w:ascii="Times New Roman" w:hAnsi="Times New Roman" w:cs="Times New Roman"/>
        </w:rPr>
        <w:footnoteRef/>
      </w:r>
      <w:r w:rsidR="716C14C4" w:rsidRPr="34D6B7B1">
        <w:rPr>
          <w:rFonts w:ascii="Times New Roman" w:eastAsia="Times New Roman" w:hAnsi="Times New Roman" w:cs="Times New Roman"/>
          <w:sz w:val="20"/>
          <w:szCs w:val="20"/>
        </w:rPr>
        <w:t xml:space="preserve"> </w:t>
      </w:r>
      <w:r w:rsidR="008C098C" w:rsidRPr="008C098C">
        <w:rPr>
          <w:rFonts w:ascii="Times New Roman" w:eastAsia="Times New Roman" w:hAnsi="Times New Roman" w:cs="Times New Roman"/>
          <w:i/>
          <w:iCs/>
          <w:sz w:val="20"/>
          <w:szCs w:val="20"/>
        </w:rPr>
        <w:t>Id.</w:t>
      </w:r>
      <w:r w:rsidR="008C098C">
        <w:rPr>
          <w:rFonts w:ascii="Times New Roman" w:eastAsia="Times New Roman" w:hAnsi="Times New Roman" w:cs="Times New Roman"/>
          <w:sz w:val="20"/>
          <w:szCs w:val="20"/>
        </w:rPr>
        <w:t xml:space="preserve"> </w:t>
      </w:r>
    </w:p>
  </w:footnote>
  <w:footnote w:id="97">
    <w:p w14:paraId="68044CBE" w14:textId="19D1E938" w:rsidR="65B2E08E" w:rsidRDefault="65B2E08E" w:rsidP="65B2E08E">
      <w:pPr>
        <w:rPr>
          <w:rFonts w:ascii="Times New Roman" w:eastAsia="Times New Roman" w:hAnsi="Times New Roman" w:cs="Times New Roman"/>
          <w:sz w:val="20"/>
          <w:szCs w:val="20"/>
        </w:rPr>
      </w:pPr>
      <w:r w:rsidRPr="00EA39E3">
        <w:rPr>
          <w:rStyle w:val="FootnoteReference"/>
          <w:rFonts w:ascii="Times New Roman" w:hAnsi="Times New Roman" w:cs="Times New Roman"/>
        </w:rPr>
        <w:footnoteRef/>
      </w:r>
      <w:r>
        <w:t xml:space="preserve"> </w:t>
      </w:r>
      <w:r w:rsidR="00A77D53" w:rsidRPr="00A77D53">
        <w:rPr>
          <w:rFonts w:ascii="Times New Roman" w:eastAsia="Times New Roman" w:hAnsi="Times New Roman" w:cs="Times New Roman"/>
          <w:sz w:val="20"/>
          <w:szCs w:val="20"/>
        </w:rPr>
        <w:t xml:space="preserve">Mayor’s Office of Management and Budget, </w:t>
      </w:r>
      <w:r w:rsidR="00A77D53" w:rsidRPr="00A77D53">
        <w:rPr>
          <w:rFonts w:ascii="Times New Roman" w:eastAsia="Times New Roman" w:hAnsi="Times New Roman" w:cs="Times New Roman"/>
          <w:i/>
          <w:iCs/>
          <w:sz w:val="20"/>
          <w:szCs w:val="20"/>
        </w:rPr>
        <w:t>supra</w:t>
      </w:r>
      <w:r w:rsidR="00A77D53" w:rsidRPr="00A77D53">
        <w:rPr>
          <w:rFonts w:ascii="Times New Roman" w:eastAsia="Times New Roman" w:hAnsi="Times New Roman" w:cs="Times New Roman"/>
          <w:sz w:val="20"/>
          <w:szCs w:val="20"/>
        </w:rPr>
        <w:t xml:space="preserve"> 7</w:t>
      </w:r>
      <w:r w:rsidR="00982422">
        <w:rPr>
          <w:rFonts w:ascii="Times New Roman" w:eastAsia="Times New Roman" w:hAnsi="Times New Roman" w:cs="Times New Roman"/>
          <w:sz w:val="20"/>
          <w:szCs w:val="20"/>
        </w:rPr>
        <w:t>6</w:t>
      </w:r>
      <w:r w:rsidR="00A77D53" w:rsidRPr="00A77D53">
        <w:rPr>
          <w:rFonts w:ascii="Times New Roman" w:eastAsia="Times New Roman" w:hAnsi="Times New Roman" w:cs="Times New Roman"/>
          <w:sz w:val="20"/>
          <w:szCs w:val="20"/>
        </w:rPr>
        <w:t>.</w:t>
      </w:r>
    </w:p>
  </w:footnote>
  <w:footnote w:id="98">
    <w:p w14:paraId="0846F1CA" w14:textId="1BC670ED" w:rsidR="50CA6ADF" w:rsidRPr="00A77D53" w:rsidRDefault="50CA6ADF" w:rsidP="00A77D53">
      <w:pPr>
        <w:spacing w:after="0" w:line="240" w:lineRule="auto"/>
        <w:rPr>
          <w:rFonts w:ascii="Times New Roman" w:eastAsia="Times New Roman" w:hAnsi="Times New Roman" w:cs="Times New Roman"/>
          <w:sz w:val="20"/>
          <w:szCs w:val="20"/>
        </w:rPr>
      </w:pPr>
      <w:r w:rsidRPr="00A77D53">
        <w:rPr>
          <w:rStyle w:val="FootnoteReference"/>
          <w:rFonts w:ascii="Times New Roman" w:hAnsi="Times New Roman" w:cs="Times New Roman"/>
        </w:rPr>
        <w:footnoteRef/>
      </w:r>
      <w:r w:rsidRPr="00A77D53">
        <w:rPr>
          <w:rFonts w:ascii="Times New Roman" w:hAnsi="Times New Roman" w:cs="Times New Roman"/>
        </w:rPr>
        <w:t xml:space="preserve"> </w:t>
      </w:r>
      <w:r w:rsidR="00A77D53" w:rsidRPr="00A77D53">
        <w:rPr>
          <w:rFonts w:ascii="Times New Roman" w:eastAsia="Times New Roman" w:hAnsi="Times New Roman" w:cs="Times New Roman"/>
          <w:i/>
          <w:iCs/>
          <w:sz w:val="20"/>
          <w:szCs w:val="20"/>
        </w:rPr>
        <w:t>Id.</w:t>
      </w:r>
      <w:r w:rsidR="00A77D53">
        <w:rPr>
          <w:rFonts w:ascii="Times New Roman" w:eastAsia="Times New Roman" w:hAnsi="Times New Roman" w:cs="Times New Roman"/>
          <w:sz w:val="20"/>
          <w:szCs w:val="20"/>
        </w:rPr>
        <w:t xml:space="preserve"> </w:t>
      </w:r>
    </w:p>
  </w:footnote>
  <w:footnote w:id="99">
    <w:p w14:paraId="1FA9E468" w14:textId="373CC07A" w:rsidR="641EA624" w:rsidRPr="00A77D53" w:rsidRDefault="641EA624" w:rsidP="00A77D53">
      <w:pPr>
        <w:spacing w:after="0" w:line="240" w:lineRule="auto"/>
        <w:rPr>
          <w:rFonts w:ascii="Times New Roman" w:eastAsia="Times New Roman" w:hAnsi="Times New Roman" w:cs="Times New Roman"/>
          <w:sz w:val="20"/>
          <w:szCs w:val="20"/>
        </w:rPr>
      </w:pPr>
      <w:r w:rsidRPr="00A77D53">
        <w:rPr>
          <w:rStyle w:val="FootnoteReference"/>
          <w:rFonts w:ascii="Times New Roman" w:hAnsi="Times New Roman" w:cs="Times New Roman"/>
        </w:rPr>
        <w:footnoteRef/>
      </w:r>
      <w:r w:rsidR="50CA6ADF" w:rsidRPr="00A77D53">
        <w:rPr>
          <w:rFonts w:ascii="Times New Roman" w:hAnsi="Times New Roman" w:cs="Times New Roman"/>
        </w:rPr>
        <w:t xml:space="preserve"> </w:t>
      </w:r>
      <w:r w:rsidR="00A77D53" w:rsidRPr="00A77D53">
        <w:rPr>
          <w:rFonts w:ascii="Times New Roman" w:eastAsia="Times New Roman" w:hAnsi="Times New Roman" w:cs="Times New Roman"/>
          <w:i/>
          <w:iCs/>
          <w:sz w:val="20"/>
          <w:szCs w:val="20"/>
        </w:rPr>
        <w:t>Id.</w:t>
      </w:r>
      <w:r w:rsidR="00A77D53">
        <w:rPr>
          <w:rFonts w:ascii="Times New Roman" w:eastAsia="Times New Roman" w:hAnsi="Times New Roman" w:cs="Times New Roman"/>
          <w:sz w:val="20"/>
          <w:szCs w:val="20"/>
        </w:rPr>
        <w:t xml:space="preserve"> </w:t>
      </w:r>
    </w:p>
  </w:footnote>
  <w:footnote w:id="100">
    <w:p w14:paraId="71872F7A" w14:textId="197D484B" w:rsidR="00A91945" w:rsidRPr="00A77D53" w:rsidRDefault="00A91945" w:rsidP="00A77D53">
      <w:pPr>
        <w:spacing w:after="0" w:line="240" w:lineRule="auto"/>
        <w:rPr>
          <w:rFonts w:ascii="Times New Roman" w:eastAsia="Aptos" w:hAnsi="Times New Roman" w:cs="Times New Roman"/>
        </w:rPr>
      </w:pPr>
      <w:r w:rsidRPr="00A77D53">
        <w:rPr>
          <w:rStyle w:val="FootnoteReference"/>
          <w:rFonts w:ascii="Times New Roman" w:hAnsi="Times New Roman" w:cs="Times New Roman"/>
        </w:rPr>
        <w:footnoteRef/>
      </w:r>
      <w:r w:rsidRPr="00A77D53">
        <w:rPr>
          <w:rFonts w:ascii="Times New Roman" w:hAnsi="Times New Roman" w:cs="Times New Roman"/>
        </w:rPr>
        <w:t xml:space="preserve"> </w:t>
      </w:r>
      <w:r w:rsidRPr="00A77D53">
        <w:rPr>
          <w:rFonts w:ascii="Times New Roman" w:eastAsia="Aptos" w:hAnsi="Times New Roman" w:cs="Times New Roman"/>
          <w:color w:val="000000" w:themeColor="text1"/>
          <w:sz w:val="20"/>
          <w:szCs w:val="20"/>
        </w:rPr>
        <w:t xml:space="preserve"> </w:t>
      </w:r>
      <w:r w:rsidRPr="00A77D53">
        <w:rPr>
          <w:rFonts w:ascii="Times New Roman" w:eastAsia="Calibri" w:hAnsi="Times New Roman" w:cs="Times New Roman"/>
          <w:color w:val="000000" w:themeColor="text1"/>
          <w:sz w:val="20"/>
          <w:szCs w:val="20"/>
        </w:rPr>
        <w:t>Mayor’s Office of Management and Budget, “Fiscal 2027 Preliminary Budget Function Analysis</w:t>
      </w:r>
      <w:r w:rsidR="00A77D53">
        <w:rPr>
          <w:rFonts w:ascii="Times New Roman" w:eastAsia="Calibri" w:hAnsi="Times New Roman" w:cs="Times New Roman"/>
          <w:color w:val="000000" w:themeColor="text1"/>
          <w:sz w:val="20"/>
          <w:szCs w:val="20"/>
        </w:rPr>
        <w:t>,” (</w:t>
      </w:r>
      <w:r w:rsidRPr="00A77D53">
        <w:rPr>
          <w:rFonts w:ascii="Times New Roman" w:eastAsia="Calibri" w:hAnsi="Times New Roman" w:cs="Times New Roman"/>
          <w:color w:val="000000" w:themeColor="text1"/>
          <w:sz w:val="20"/>
          <w:szCs w:val="20"/>
        </w:rPr>
        <w:t>Feb</w:t>
      </w:r>
      <w:r w:rsidR="00A77D53">
        <w:rPr>
          <w:rFonts w:ascii="Times New Roman" w:eastAsia="Calibri" w:hAnsi="Times New Roman" w:cs="Times New Roman"/>
          <w:color w:val="000000" w:themeColor="text1"/>
          <w:sz w:val="20"/>
          <w:szCs w:val="20"/>
        </w:rPr>
        <w:t xml:space="preserve">. </w:t>
      </w:r>
      <w:r w:rsidRPr="00A77D53">
        <w:rPr>
          <w:rFonts w:ascii="Times New Roman" w:eastAsia="Calibri" w:hAnsi="Times New Roman" w:cs="Times New Roman"/>
          <w:color w:val="000000" w:themeColor="text1"/>
          <w:sz w:val="20"/>
          <w:szCs w:val="20"/>
        </w:rPr>
        <w:t>17, 202</w:t>
      </w:r>
      <w:r w:rsidR="00A77D53">
        <w:rPr>
          <w:rFonts w:ascii="Times New Roman" w:eastAsia="Calibri" w:hAnsi="Times New Roman" w:cs="Times New Roman"/>
          <w:color w:val="000000" w:themeColor="text1"/>
          <w:sz w:val="20"/>
          <w:szCs w:val="20"/>
        </w:rPr>
        <w:t>6)</w:t>
      </w:r>
      <w:r w:rsidRPr="00A77D53">
        <w:rPr>
          <w:rFonts w:ascii="Times New Roman" w:eastAsia="Calibri" w:hAnsi="Times New Roman" w:cs="Times New Roman"/>
          <w:color w:val="000000" w:themeColor="text1"/>
          <w:sz w:val="20"/>
          <w:szCs w:val="20"/>
        </w:rPr>
        <w:t>, </w:t>
      </w:r>
      <w:r w:rsidR="00A77D53">
        <w:rPr>
          <w:rFonts w:ascii="Times New Roman" w:eastAsia="Calibri" w:hAnsi="Times New Roman" w:cs="Times New Roman"/>
          <w:i/>
          <w:iCs/>
          <w:color w:val="000000" w:themeColor="text1"/>
          <w:sz w:val="20"/>
          <w:szCs w:val="20"/>
        </w:rPr>
        <w:t>available at:</w:t>
      </w:r>
      <w:r w:rsidR="00782714" w:rsidRPr="00782714">
        <w:t xml:space="preserve"> </w:t>
      </w:r>
      <w:hyperlink r:id="rId39" w:history="1">
        <w:r w:rsidR="00782714" w:rsidRPr="00862DC4">
          <w:rPr>
            <w:rStyle w:val="Hyperlink"/>
            <w:rFonts w:ascii="Times New Roman" w:eastAsia="Calibri" w:hAnsi="Times New Roman" w:cs="Times New Roman"/>
            <w:i/>
            <w:iCs/>
            <w:sz w:val="20"/>
            <w:szCs w:val="20"/>
          </w:rPr>
          <w:t>https://www.nyc.gov/assets/omb/downloads/pdf/feb26/perc2-26.pdf</w:t>
        </w:r>
      </w:hyperlink>
      <w:r w:rsidR="00782714">
        <w:rPr>
          <w:rFonts w:ascii="Times New Roman" w:eastAsia="Calibri" w:hAnsi="Times New Roman" w:cs="Times New Roman"/>
          <w:i/>
          <w:iCs/>
          <w:color w:val="000000" w:themeColor="text1"/>
          <w:sz w:val="20"/>
          <w:szCs w:val="20"/>
        </w:rPr>
        <w:t xml:space="preserve"> </w:t>
      </w:r>
      <w:r w:rsidR="00A77D53">
        <w:rPr>
          <w:rFonts w:ascii="Times New Roman" w:eastAsia="Calibri" w:hAnsi="Times New Roman" w:cs="Times New Roman"/>
          <w:color w:val="000000" w:themeColor="text1"/>
          <w:sz w:val="20"/>
          <w:szCs w:val="20"/>
        </w:rPr>
        <w:t xml:space="preserve"> (last visited </w:t>
      </w:r>
      <w:r w:rsidR="004C3265">
        <w:rPr>
          <w:rFonts w:ascii="Times New Roman" w:eastAsia="Calibri" w:hAnsi="Times New Roman" w:cs="Times New Roman"/>
          <w:color w:val="000000" w:themeColor="text1"/>
          <w:sz w:val="20"/>
          <w:szCs w:val="20"/>
        </w:rPr>
        <w:t xml:space="preserve">Feb. 24, 2026). </w:t>
      </w:r>
    </w:p>
  </w:footnote>
  <w:footnote w:id="101">
    <w:p w14:paraId="3E9A6929" w14:textId="6076C260" w:rsidR="00A91945" w:rsidRPr="00A91945" w:rsidRDefault="00A91945" w:rsidP="00A77D53">
      <w:pPr>
        <w:pStyle w:val="FootnoteText"/>
        <w:rPr>
          <w:i/>
          <w:iCs/>
        </w:rPr>
      </w:pPr>
      <w:r w:rsidRPr="00A77D53">
        <w:rPr>
          <w:rStyle w:val="FootnoteReference"/>
          <w:rFonts w:ascii="Times New Roman" w:hAnsi="Times New Roman" w:cs="Times New Roman"/>
        </w:rPr>
        <w:footnoteRef/>
      </w:r>
      <w:r w:rsidRPr="00A77D53">
        <w:rPr>
          <w:rFonts w:ascii="Times New Roman" w:hAnsi="Times New Roman" w:cs="Times New Roman"/>
        </w:rPr>
        <w:t xml:space="preserve"> </w:t>
      </w:r>
      <w:r w:rsidRPr="00A77D53">
        <w:rPr>
          <w:rFonts w:ascii="Times New Roman" w:hAnsi="Times New Roman" w:cs="Times New Roman"/>
          <w:i/>
          <w:iCs/>
        </w:rPr>
        <w:t>Id.</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37772"/>
    <w:multiLevelType w:val="hybridMultilevel"/>
    <w:tmpl w:val="924E54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E574EB"/>
    <w:multiLevelType w:val="hybridMultilevel"/>
    <w:tmpl w:val="7B6EB88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546C7C48"/>
    <w:multiLevelType w:val="hybridMultilevel"/>
    <w:tmpl w:val="3CE0E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60D3DFE"/>
    <w:multiLevelType w:val="hybridMultilevel"/>
    <w:tmpl w:val="FB741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8686C"/>
    <w:multiLevelType w:val="hybridMultilevel"/>
    <w:tmpl w:val="80F83F12"/>
    <w:lvl w:ilvl="0" w:tplc="26342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674D7D"/>
    <w:multiLevelType w:val="hybridMultilevel"/>
    <w:tmpl w:val="8356F922"/>
    <w:lvl w:ilvl="0" w:tplc="B58C4BE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3806791">
    <w:abstractNumId w:val="5"/>
  </w:num>
  <w:num w:numId="2" w16cid:durableId="37046668">
    <w:abstractNumId w:val="2"/>
  </w:num>
  <w:num w:numId="3" w16cid:durableId="571698204">
    <w:abstractNumId w:val="0"/>
  </w:num>
  <w:num w:numId="4" w16cid:durableId="1068191138">
    <w:abstractNumId w:val="4"/>
  </w:num>
  <w:num w:numId="5" w16cid:durableId="1102408760">
    <w:abstractNumId w:val="3"/>
  </w:num>
  <w:num w:numId="6" w16cid:durableId="739791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82"/>
    <w:rsid w:val="000003B0"/>
    <w:rsid w:val="00000FDB"/>
    <w:rsid w:val="00002E09"/>
    <w:rsid w:val="00003931"/>
    <w:rsid w:val="00005651"/>
    <w:rsid w:val="00005A27"/>
    <w:rsid w:val="00005AA9"/>
    <w:rsid w:val="0000671A"/>
    <w:rsid w:val="000103D0"/>
    <w:rsid w:val="00010DCA"/>
    <w:rsid w:val="00010EA1"/>
    <w:rsid w:val="00011378"/>
    <w:rsid w:val="00011A13"/>
    <w:rsid w:val="00012B60"/>
    <w:rsid w:val="00012DE2"/>
    <w:rsid w:val="000132E2"/>
    <w:rsid w:val="00014262"/>
    <w:rsid w:val="0001568F"/>
    <w:rsid w:val="00020ED3"/>
    <w:rsid w:val="0002164A"/>
    <w:rsid w:val="0002271F"/>
    <w:rsid w:val="0002434D"/>
    <w:rsid w:val="000243E2"/>
    <w:rsid w:val="000273F9"/>
    <w:rsid w:val="000332B9"/>
    <w:rsid w:val="0003341B"/>
    <w:rsid w:val="00035064"/>
    <w:rsid w:val="000359A5"/>
    <w:rsid w:val="00037117"/>
    <w:rsid w:val="0004050E"/>
    <w:rsid w:val="0004099D"/>
    <w:rsid w:val="000414C1"/>
    <w:rsid w:val="000425F8"/>
    <w:rsid w:val="0004357D"/>
    <w:rsid w:val="00047244"/>
    <w:rsid w:val="00047D39"/>
    <w:rsid w:val="00050015"/>
    <w:rsid w:val="00051C7C"/>
    <w:rsid w:val="00053B3B"/>
    <w:rsid w:val="00054B54"/>
    <w:rsid w:val="00054D94"/>
    <w:rsid w:val="00055451"/>
    <w:rsid w:val="00055BDF"/>
    <w:rsid w:val="00055E63"/>
    <w:rsid w:val="0005654D"/>
    <w:rsid w:val="000610A7"/>
    <w:rsid w:val="000616D5"/>
    <w:rsid w:val="000627AE"/>
    <w:rsid w:val="000638E0"/>
    <w:rsid w:val="00063DAB"/>
    <w:rsid w:val="00066A26"/>
    <w:rsid w:val="000705BD"/>
    <w:rsid w:val="0007250B"/>
    <w:rsid w:val="00073D9D"/>
    <w:rsid w:val="00081A66"/>
    <w:rsid w:val="00083009"/>
    <w:rsid w:val="000830C1"/>
    <w:rsid w:val="00090CF0"/>
    <w:rsid w:val="00090EDC"/>
    <w:rsid w:val="00091665"/>
    <w:rsid w:val="000935FA"/>
    <w:rsid w:val="00093E46"/>
    <w:rsid w:val="000943D2"/>
    <w:rsid w:val="00094DFD"/>
    <w:rsid w:val="00096F31"/>
    <w:rsid w:val="000976B8"/>
    <w:rsid w:val="00097F96"/>
    <w:rsid w:val="000A0BDD"/>
    <w:rsid w:val="000A6807"/>
    <w:rsid w:val="000A692E"/>
    <w:rsid w:val="000A773A"/>
    <w:rsid w:val="000A7D1C"/>
    <w:rsid w:val="000A7E53"/>
    <w:rsid w:val="000A7F57"/>
    <w:rsid w:val="000B1331"/>
    <w:rsid w:val="000B2E35"/>
    <w:rsid w:val="000B52C8"/>
    <w:rsid w:val="000B5C02"/>
    <w:rsid w:val="000B6799"/>
    <w:rsid w:val="000B6879"/>
    <w:rsid w:val="000B7519"/>
    <w:rsid w:val="000C1070"/>
    <w:rsid w:val="000C43DB"/>
    <w:rsid w:val="000C6D2C"/>
    <w:rsid w:val="000C7C9C"/>
    <w:rsid w:val="000D305E"/>
    <w:rsid w:val="000D45C2"/>
    <w:rsid w:val="000D4952"/>
    <w:rsid w:val="000D4C86"/>
    <w:rsid w:val="000D5024"/>
    <w:rsid w:val="000D6D3A"/>
    <w:rsid w:val="000D7D92"/>
    <w:rsid w:val="000E06E7"/>
    <w:rsid w:val="000E0873"/>
    <w:rsid w:val="000E0B8B"/>
    <w:rsid w:val="000E2088"/>
    <w:rsid w:val="000E21CD"/>
    <w:rsid w:val="000E33FB"/>
    <w:rsid w:val="000E454B"/>
    <w:rsid w:val="000E51BA"/>
    <w:rsid w:val="000E6667"/>
    <w:rsid w:val="000E6BDF"/>
    <w:rsid w:val="000E6F59"/>
    <w:rsid w:val="000F0E49"/>
    <w:rsid w:val="000F1ED6"/>
    <w:rsid w:val="000F2F8B"/>
    <w:rsid w:val="000F36CD"/>
    <w:rsid w:val="000F370C"/>
    <w:rsid w:val="000F3A9C"/>
    <w:rsid w:val="000F41EE"/>
    <w:rsid w:val="000F45E0"/>
    <w:rsid w:val="000F6103"/>
    <w:rsid w:val="000F7C9C"/>
    <w:rsid w:val="00100924"/>
    <w:rsid w:val="0010154B"/>
    <w:rsid w:val="00102751"/>
    <w:rsid w:val="001027C1"/>
    <w:rsid w:val="00102BE8"/>
    <w:rsid w:val="0010325D"/>
    <w:rsid w:val="001032E6"/>
    <w:rsid w:val="00105001"/>
    <w:rsid w:val="001054BA"/>
    <w:rsid w:val="00105F3B"/>
    <w:rsid w:val="001061AF"/>
    <w:rsid w:val="001107D2"/>
    <w:rsid w:val="00110FA7"/>
    <w:rsid w:val="001117E0"/>
    <w:rsid w:val="00112845"/>
    <w:rsid w:val="00113787"/>
    <w:rsid w:val="001141CD"/>
    <w:rsid w:val="00114BFA"/>
    <w:rsid w:val="00115C83"/>
    <w:rsid w:val="00116A5D"/>
    <w:rsid w:val="00117DEA"/>
    <w:rsid w:val="00117F70"/>
    <w:rsid w:val="00117FD4"/>
    <w:rsid w:val="00120B36"/>
    <w:rsid w:val="00123710"/>
    <w:rsid w:val="00124C41"/>
    <w:rsid w:val="00126338"/>
    <w:rsid w:val="001272D8"/>
    <w:rsid w:val="00130664"/>
    <w:rsid w:val="001315EA"/>
    <w:rsid w:val="00132FB3"/>
    <w:rsid w:val="001353B6"/>
    <w:rsid w:val="001372C5"/>
    <w:rsid w:val="0014035D"/>
    <w:rsid w:val="0014049B"/>
    <w:rsid w:val="00141873"/>
    <w:rsid w:val="00141E5D"/>
    <w:rsid w:val="0014241A"/>
    <w:rsid w:val="001434FB"/>
    <w:rsid w:val="001444C2"/>
    <w:rsid w:val="00145655"/>
    <w:rsid w:val="00145F5A"/>
    <w:rsid w:val="00145FAD"/>
    <w:rsid w:val="0014768C"/>
    <w:rsid w:val="001513FB"/>
    <w:rsid w:val="00151A73"/>
    <w:rsid w:val="00151E31"/>
    <w:rsid w:val="001525D0"/>
    <w:rsid w:val="0015485A"/>
    <w:rsid w:val="0015539F"/>
    <w:rsid w:val="00156A35"/>
    <w:rsid w:val="00160ABB"/>
    <w:rsid w:val="00160C05"/>
    <w:rsid w:val="00161873"/>
    <w:rsid w:val="001621A4"/>
    <w:rsid w:val="00162CCC"/>
    <w:rsid w:val="00165276"/>
    <w:rsid w:val="0016607A"/>
    <w:rsid w:val="00166644"/>
    <w:rsid w:val="00166D18"/>
    <w:rsid w:val="00167118"/>
    <w:rsid w:val="00167ABC"/>
    <w:rsid w:val="00170D7C"/>
    <w:rsid w:val="00172639"/>
    <w:rsid w:val="001744CA"/>
    <w:rsid w:val="00175625"/>
    <w:rsid w:val="00175E19"/>
    <w:rsid w:val="00176DDF"/>
    <w:rsid w:val="00176EC7"/>
    <w:rsid w:val="001807EA"/>
    <w:rsid w:val="00181C02"/>
    <w:rsid w:val="00182B9D"/>
    <w:rsid w:val="001836CC"/>
    <w:rsid w:val="00183AE7"/>
    <w:rsid w:val="0018599F"/>
    <w:rsid w:val="00185B3F"/>
    <w:rsid w:val="00185C1B"/>
    <w:rsid w:val="00185D94"/>
    <w:rsid w:val="00186613"/>
    <w:rsid w:val="001901D2"/>
    <w:rsid w:val="001902A9"/>
    <w:rsid w:val="00190BA5"/>
    <w:rsid w:val="00190CFC"/>
    <w:rsid w:val="00191036"/>
    <w:rsid w:val="001924A7"/>
    <w:rsid w:val="001925D9"/>
    <w:rsid w:val="001930A0"/>
    <w:rsid w:val="0019352E"/>
    <w:rsid w:val="00195F1C"/>
    <w:rsid w:val="0019741D"/>
    <w:rsid w:val="00197B42"/>
    <w:rsid w:val="00197B46"/>
    <w:rsid w:val="00197CF2"/>
    <w:rsid w:val="001A1699"/>
    <w:rsid w:val="001A1BCF"/>
    <w:rsid w:val="001A2FA5"/>
    <w:rsid w:val="001A36E2"/>
    <w:rsid w:val="001A612E"/>
    <w:rsid w:val="001A7228"/>
    <w:rsid w:val="001A7CF9"/>
    <w:rsid w:val="001B06DB"/>
    <w:rsid w:val="001B1F6D"/>
    <w:rsid w:val="001B2A17"/>
    <w:rsid w:val="001B2E2E"/>
    <w:rsid w:val="001B38A4"/>
    <w:rsid w:val="001B4B21"/>
    <w:rsid w:val="001B59AF"/>
    <w:rsid w:val="001B725B"/>
    <w:rsid w:val="001B7A3E"/>
    <w:rsid w:val="001C3904"/>
    <w:rsid w:val="001D04EB"/>
    <w:rsid w:val="001D0F29"/>
    <w:rsid w:val="001D3CB2"/>
    <w:rsid w:val="001D4A27"/>
    <w:rsid w:val="001D4B1D"/>
    <w:rsid w:val="001D69AC"/>
    <w:rsid w:val="001D7B32"/>
    <w:rsid w:val="001E0843"/>
    <w:rsid w:val="001E2758"/>
    <w:rsid w:val="001E4555"/>
    <w:rsid w:val="001E49B3"/>
    <w:rsid w:val="001E537B"/>
    <w:rsid w:val="001E6D37"/>
    <w:rsid w:val="001E7654"/>
    <w:rsid w:val="001E78E0"/>
    <w:rsid w:val="001F3250"/>
    <w:rsid w:val="001F5DE1"/>
    <w:rsid w:val="001F6C6F"/>
    <w:rsid w:val="002001EF"/>
    <w:rsid w:val="00200F2E"/>
    <w:rsid w:val="0020195D"/>
    <w:rsid w:val="00202AA8"/>
    <w:rsid w:val="002030DA"/>
    <w:rsid w:val="00203E77"/>
    <w:rsid w:val="0020415D"/>
    <w:rsid w:val="00204209"/>
    <w:rsid w:val="00204403"/>
    <w:rsid w:val="002053AD"/>
    <w:rsid w:val="00205F27"/>
    <w:rsid w:val="00206923"/>
    <w:rsid w:val="00207901"/>
    <w:rsid w:val="00210220"/>
    <w:rsid w:val="002102E3"/>
    <w:rsid w:val="0021045F"/>
    <w:rsid w:val="00211D42"/>
    <w:rsid w:val="00212099"/>
    <w:rsid w:val="002124BA"/>
    <w:rsid w:val="00212E90"/>
    <w:rsid w:val="00213CED"/>
    <w:rsid w:val="00214034"/>
    <w:rsid w:val="00215DA6"/>
    <w:rsid w:val="00216A6B"/>
    <w:rsid w:val="002204EC"/>
    <w:rsid w:val="00221F62"/>
    <w:rsid w:val="0022341C"/>
    <w:rsid w:val="00223EFB"/>
    <w:rsid w:val="0022559A"/>
    <w:rsid w:val="00230184"/>
    <w:rsid w:val="00231126"/>
    <w:rsid w:val="00231414"/>
    <w:rsid w:val="00232214"/>
    <w:rsid w:val="00232324"/>
    <w:rsid w:val="00232940"/>
    <w:rsid w:val="00233467"/>
    <w:rsid w:val="00233999"/>
    <w:rsid w:val="00233C12"/>
    <w:rsid w:val="0023453F"/>
    <w:rsid w:val="0023535B"/>
    <w:rsid w:val="002358D8"/>
    <w:rsid w:val="00236190"/>
    <w:rsid w:val="00237925"/>
    <w:rsid w:val="00237A39"/>
    <w:rsid w:val="002413C5"/>
    <w:rsid w:val="00241C7E"/>
    <w:rsid w:val="00242C6B"/>
    <w:rsid w:val="00243BA2"/>
    <w:rsid w:val="0024437C"/>
    <w:rsid w:val="00246046"/>
    <w:rsid w:val="00246509"/>
    <w:rsid w:val="002467E4"/>
    <w:rsid w:val="00246A8B"/>
    <w:rsid w:val="00246B73"/>
    <w:rsid w:val="00246E99"/>
    <w:rsid w:val="00250157"/>
    <w:rsid w:val="00251E3D"/>
    <w:rsid w:val="002523F6"/>
    <w:rsid w:val="002526E1"/>
    <w:rsid w:val="00253E1B"/>
    <w:rsid w:val="0025457E"/>
    <w:rsid w:val="00254D34"/>
    <w:rsid w:val="00256DD4"/>
    <w:rsid w:val="00257099"/>
    <w:rsid w:val="00260296"/>
    <w:rsid w:val="0026137F"/>
    <w:rsid w:val="002614B6"/>
    <w:rsid w:val="0026176D"/>
    <w:rsid w:val="00261F9E"/>
    <w:rsid w:val="00262948"/>
    <w:rsid w:val="00266812"/>
    <w:rsid w:val="002670E0"/>
    <w:rsid w:val="00270274"/>
    <w:rsid w:val="0027196B"/>
    <w:rsid w:val="00274087"/>
    <w:rsid w:val="0027453A"/>
    <w:rsid w:val="002751C3"/>
    <w:rsid w:val="00275493"/>
    <w:rsid w:val="00275FEB"/>
    <w:rsid w:val="00277151"/>
    <w:rsid w:val="002773C6"/>
    <w:rsid w:val="00277CD3"/>
    <w:rsid w:val="00280B1C"/>
    <w:rsid w:val="002813E4"/>
    <w:rsid w:val="002824B0"/>
    <w:rsid w:val="00282897"/>
    <w:rsid w:val="0028322D"/>
    <w:rsid w:val="00283D7F"/>
    <w:rsid w:val="0028431E"/>
    <w:rsid w:val="00284905"/>
    <w:rsid w:val="00287432"/>
    <w:rsid w:val="002914E0"/>
    <w:rsid w:val="00293CA6"/>
    <w:rsid w:val="002947CA"/>
    <w:rsid w:val="00295F2A"/>
    <w:rsid w:val="002974A4"/>
    <w:rsid w:val="0029753C"/>
    <w:rsid w:val="002A08CD"/>
    <w:rsid w:val="002A1BF7"/>
    <w:rsid w:val="002A234C"/>
    <w:rsid w:val="002A2A1B"/>
    <w:rsid w:val="002A2CF4"/>
    <w:rsid w:val="002A5325"/>
    <w:rsid w:val="002A72F1"/>
    <w:rsid w:val="002A7756"/>
    <w:rsid w:val="002B03B4"/>
    <w:rsid w:val="002B0FAD"/>
    <w:rsid w:val="002B10CD"/>
    <w:rsid w:val="002B1275"/>
    <w:rsid w:val="002B17C9"/>
    <w:rsid w:val="002B1CCE"/>
    <w:rsid w:val="002B3376"/>
    <w:rsid w:val="002B39AE"/>
    <w:rsid w:val="002B5D5C"/>
    <w:rsid w:val="002B636F"/>
    <w:rsid w:val="002B6453"/>
    <w:rsid w:val="002B75A4"/>
    <w:rsid w:val="002B7BB0"/>
    <w:rsid w:val="002C012C"/>
    <w:rsid w:val="002C0883"/>
    <w:rsid w:val="002C10E5"/>
    <w:rsid w:val="002C1E24"/>
    <w:rsid w:val="002C290C"/>
    <w:rsid w:val="002C3664"/>
    <w:rsid w:val="002C5786"/>
    <w:rsid w:val="002C5860"/>
    <w:rsid w:val="002C6246"/>
    <w:rsid w:val="002C6333"/>
    <w:rsid w:val="002C75C2"/>
    <w:rsid w:val="002C7B4C"/>
    <w:rsid w:val="002D090C"/>
    <w:rsid w:val="002D0DDB"/>
    <w:rsid w:val="002D1970"/>
    <w:rsid w:val="002D284F"/>
    <w:rsid w:val="002D2ADE"/>
    <w:rsid w:val="002D448E"/>
    <w:rsid w:val="002D4598"/>
    <w:rsid w:val="002D4A48"/>
    <w:rsid w:val="002D5998"/>
    <w:rsid w:val="002D7744"/>
    <w:rsid w:val="002E0BA4"/>
    <w:rsid w:val="002E1BB7"/>
    <w:rsid w:val="002E3AF2"/>
    <w:rsid w:val="002E41A7"/>
    <w:rsid w:val="002E530E"/>
    <w:rsid w:val="002E6847"/>
    <w:rsid w:val="002E712B"/>
    <w:rsid w:val="002F0383"/>
    <w:rsid w:val="002F377E"/>
    <w:rsid w:val="002F5D88"/>
    <w:rsid w:val="002F6264"/>
    <w:rsid w:val="002F6DF1"/>
    <w:rsid w:val="003000F1"/>
    <w:rsid w:val="00302018"/>
    <w:rsid w:val="003025BD"/>
    <w:rsid w:val="0030296A"/>
    <w:rsid w:val="00302B53"/>
    <w:rsid w:val="00305611"/>
    <w:rsid w:val="00305FC0"/>
    <w:rsid w:val="00306A43"/>
    <w:rsid w:val="00312F46"/>
    <w:rsid w:val="003142DD"/>
    <w:rsid w:val="00314E6E"/>
    <w:rsid w:val="003159D1"/>
    <w:rsid w:val="00316CD9"/>
    <w:rsid w:val="003171F3"/>
    <w:rsid w:val="00317FD3"/>
    <w:rsid w:val="00321377"/>
    <w:rsid w:val="0032203A"/>
    <w:rsid w:val="003221B1"/>
    <w:rsid w:val="00323375"/>
    <w:rsid w:val="003233A9"/>
    <w:rsid w:val="00323F22"/>
    <w:rsid w:val="00324772"/>
    <w:rsid w:val="00325DEA"/>
    <w:rsid w:val="0032747A"/>
    <w:rsid w:val="0033112C"/>
    <w:rsid w:val="003333CC"/>
    <w:rsid w:val="00334603"/>
    <w:rsid w:val="00335D87"/>
    <w:rsid w:val="00336216"/>
    <w:rsid w:val="003363D8"/>
    <w:rsid w:val="00340F3E"/>
    <w:rsid w:val="0034304F"/>
    <w:rsid w:val="00343A98"/>
    <w:rsid w:val="003453E0"/>
    <w:rsid w:val="0034555A"/>
    <w:rsid w:val="00346731"/>
    <w:rsid w:val="003468B7"/>
    <w:rsid w:val="003468F9"/>
    <w:rsid w:val="00347354"/>
    <w:rsid w:val="00350521"/>
    <w:rsid w:val="0035257C"/>
    <w:rsid w:val="003525C1"/>
    <w:rsid w:val="003538BE"/>
    <w:rsid w:val="00354552"/>
    <w:rsid w:val="00354EBE"/>
    <w:rsid w:val="003557D1"/>
    <w:rsid w:val="00356584"/>
    <w:rsid w:val="00357357"/>
    <w:rsid w:val="0035780F"/>
    <w:rsid w:val="00357D20"/>
    <w:rsid w:val="003616FA"/>
    <w:rsid w:val="00361A0E"/>
    <w:rsid w:val="003627CA"/>
    <w:rsid w:val="00362D06"/>
    <w:rsid w:val="00363513"/>
    <w:rsid w:val="003644B0"/>
    <w:rsid w:val="003649A0"/>
    <w:rsid w:val="00365A8C"/>
    <w:rsid w:val="00366559"/>
    <w:rsid w:val="00366625"/>
    <w:rsid w:val="003666CA"/>
    <w:rsid w:val="003677E9"/>
    <w:rsid w:val="003720AD"/>
    <w:rsid w:val="00372D4A"/>
    <w:rsid w:val="00373BC8"/>
    <w:rsid w:val="003775F6"/>
    <w:rsid w:val="00377D84"/>
    <w:rsid w:val="00377FB3"/>
    <w:rsid w:val="003806C6"/>
    <w:rsid w:val="00380FE9"/>
    <w:rsid w:val="00381680"/>
    <w:rsid w:val="003818CC"/>
    <w:rsid w:val="00382337"/>
    <w:rsid w:val="00382F58"/>
    <w:rsid w:val="003836DF"/>
    <w:rsid w:val="0038384A"/>
    <w:rsid w:val="00386151"/>
    <w:rsid w:val="003868E2"/>
    <w:rsid w:val="00387369"/>
    <w:rsid w:val="00387B0C"/>
    <w:rsid w:val="003906A2"/>
    <w:rsid w:val="00391D01"/>
    <w:rsid w:val="003952FF"/>
    <w:rsid w:val="0039632E"/>
    <w:rsid w:val="0039771D"/>
    <w:rsid w:val="003A1036"/>
    <w:rsid w:val="003A1574"/>
    <w:rsid w:val="003A1C90"/>
    <w:rsid w:val="003A2EA0"/>
    <w:rsid w:val="003A34D2"/>
    <w:rsid w:val="003A4514"/>
    <w:rsid w:val="003A7526"/>
    <w:rsid w:val="003B20D1"/>
    <w:rsid w:val="003B2D26"/>
    <w:rsid w:val="003B3658"/>
    <w:rsid w:val="003B41FD"/>
    <w:rsid w:val="003B6A97"/>
    <w:rsid w:val="003B782B"/>
    <w:rsid w:val="003B7890"/>
    <w:rsid w:val="003B7B2A"/>
    <w:rsid w:val="003C2BD8"/>
    <w:rsid w:val="003C3732"/>
    <w:rsid w:val="003C490F"/>
    <w:rsid w:val="003C5170"/>
    <w:rsid w:val="003C5534"/>
    <w:rsid w:val="003D2889"/>
    <w:rsid w:val="003D2FFC"/>
    <w:rsid w:val="003D4135"/>
    <w:rsid w:val="003D4DBE"/>
    <w:rsid w:val="003D62EF"/>
    <w:rsid w:val="003D63D8"/>
    <w:rsid w:val="003D73F8"/>
    <w:rsid w:val="003D77DA"/>
    <w:rsid w:val="003E04F0"/>
    <w:rsid w:val="003E2112"/>
    <w:rsid w:val="003E25C6"/>
    <w:rsid w:val="003E2C05"/>
    <w:rsid w:val="003E38C9"/>
    <w:rsid w:val="003E7880"/>
    <w:rsid w:val="003F0EDA"/>
    <w:rsid w:val="003F10BB"/>
    <w:rsid w:val="003F21B7"/>
    <w:rsid w:val="003F21CF"/>
    <w:rsid w:val="003F3929"/>
    <w:rsid w:val="003F4E07"/>
    <w:rsid w:val="003F4EBD"/>
    <w:rsid w:val="003F4EFD"/>
    <w:rsid w:val="003F7856"/>
    <w:rsid w:val="003F7CBB"/>
    <w:rsid w:val="00401F1B"/>
    <w:rsid w:val="00402E95"/>
    <w:rsid w:val="004030EC"/>
    <w:rsid w:val="00405DA8"/>
    <w:rsid w:val="004109E9"/>
    <w:rsid w:val="00411B66"/>
    <w:rsid w:val="00411EB1"/>
    <w:rsid w:val="004127DF"/>
    <w:rsid w:val="00412B53"/>
    <w:rsid w:val="0041358D"/>
    <w:rsid w:val="00413665"/>
    <w:rsid w:val="00415DE4"/>
    <w:rsid w:val="00416B01"/>
    <w:rsid w:val="00416E28"/>
    <w:rsid w:val="00420768"/>
    <w:rsid w:val="00421BC0"/>
    <w:rsid w:val="00423ED1"/>
    <w:rsid w:val="00424B10"/>
    <w:rsid w:val="00424B1A"/>
    <w:rsid w:val="00425FFA"/>
    <w:rsid w:val="004261AB"/>
    <w:rsid w:val="0042626F"/>
    <w:rsid w:val="004306B5"/>
    <w:rsid w:val="004325C9"/>
    <w:rsid w:val="00433B17"/>
    <w:rsid w:val="00435260"/>
    <w:rsid w:val="00435683"/>
    <w:rsid w:val="00435770"/>
    <w:rsid w:val="00436172"/>
    <w:rsid w:val="00436418"/>
    <w:rsid w:val="00436A24"/>
    <w:rsid w:val="0043792B"/>
    <w:rsid w:val="00440411"/>
    <w:rsid w:val="00440F35"/>
    <w:rsid w:val="004414B8"/>
    <w:rsid w:val="00442B60"/>
    <w:rsid w:val="00442DE4"/>
    <w:rsid w:val="00445AE2"/>
    <w:rsid w:val="00446B26"/>
    <w:rsid w:val="00446BE6"/>
    <w:rsid w:val="00447D84"/>
    <w:rsid w:val="0045051C"/>
    <w:rsid w:val="00451A55"/>
    <w:rsid w:val="00451EF9"/>
    <w:rsid w:val="0045279D"/>
    <w:rsid w:val="0045426E"/>
    <w:rsid w:val="004545EC"/>
    <w:rsid w:val="00454FAB"/>
    <w:rsid w:val="00456CBA"/>
    <w:rsid w:val="004604F8"/>
    <w:rsid w:val="00460501"/>
    <w:rsid w:val="00460EC3"/>
    <w:rsid w:val="00461A0E"/>
    <w:rsid w:val="00462192"/>
    <w:rsid w:val="00462457"/>
    <w:rsid w:val="004624A2"/>
    <w:rsid w:val="00462B79"/>
    <w:rsid w:val="00462FDB"/>
    <w:rsid w:val="00463C82"/>
    <w:rsid w:val="0046552A"/>
    <w:rsid w:val="00465906"/>
    <w:rsid w:val="00465A96"/>
    <w:rsid w:val="004665B9"/>
    <w:rsid w:val="00466855"/>
    <w:rsid w:val="00467159"/>
    <w:rsid w:val="00470565"/>
    <w:rsid w:val="004719FE"/>
    <w:rsid w:val="00473A55"/>
    <w:rsid w:val="004744FD"/>
    <w:rsid w:val="00480D1B"/>
    <w:rsid w:val="00481745"/>
    <w:rsid w:val="00481987"/>
    <w:rsid w:val="00481B14"/>
    <w:rsid w:val="00481BCE"/>
    <w:rsid w:val="00482D2C"/>
    <w:rsid w:val="00483B7C"/>
    <w:rsid w:val="00484063"/>
    <w:rsid w:val="00484F5D"/>
    <w:rsid w:val="00485151"/>
    <w:rsid w:val="00487E8B"/>
    <w:rsid w:val="004911BB"/>
    <w:rsid w:val="0049157F"/>
    <w:rsid w:val="00492056"/>
    <w:rsid w:val="0049306B"/>
    <w:rsid w:val="004940AC"/>
    <w:rsid w:val="00495574"/>
    <w:rsid w:val="00497176"/>
    <w:rsid w:val="004978C7"/>
    <w:rsid w:val="004A0793"/>
    <w:rsid w:val="004A09C8"/>
    <w:rsid w:val="004A217C"/>
    <w:rsid w:val="004A4B30"/>
    <w:rsid w:val="004A6A88"/>
    <w:rsid w:val="004A6CC5"/>
    <w:rsid w:val="004B20F7"/>
    <w:rsid w:val="004B2481"/>
    <w:rsid w:val="004B2B05"/>
    <w:rsid w:val="004B2C9A"/>
    <w:rsid w:val="004B3E46"/>
    <w:rsid w:val="004B407A"/>
    <w:rsid w:val="004B418F"/>
    <w:rsid w:val="004B7932"/>
    <w:rsid w:val="004C0451"/>
    <w:rsid w:val="004C09FA"/>
    <w:rsid w:val="004C1202"/>
    <w:rsid w:val="004C184F"/>
    <w:rsid w:val="004C1AC0"/>
    <w:rsid w:val="004C303C"/>
    <w:rsid w:val="004C3265"/>
    <w:rsid w:val="004C3B54"/>
    <w:rsid w:val="004C3F43"/>
    <w:rsid w:val="004C4993"/>
    <w:rsid w:val="004C503A"/>
    <w:rsid w:val="004C5327"/>
    <w:rsid w:val="004C575A"/>
    <w:rsid w:val="004C60C3"/>
    <w:rsid w:val="004C6181"/>
    <w:rsid w:val="004D0A9F"/>
    <w:rsid w:val="004D1751"/>
    <w:rsid w:val="004D1F58"/>
    <w:rsid w:val="004D2F35"/>
    <w:rsid w:val="004D4208"/>
    <w:rsid w:val="004D49D4"/>
    <w:rsid w:val="004D5310"/>
    <w:rsid w:val="004D5F98"/>
    <w:rsid w:val="004D6280"/>
    <w:rsid w:val="004D7659"/>
    <w:rsid w:val="004E06FB"/>
    <w:rsid w:val="004E11A7"/>
    <w:rsid w:val="004E4D76"/>
    <w:rsid w:val="004E79EC"/>
    <w:rsid w:val="004F2B4D"/>
    <w:rsid w:val="004F3097"/>
    <w:rsid w:val="004F3A66"/>
    <w:rsid w:val="004F3ED9"/>
    <w:rsid w:val="004F5CFE"/>
    <w:rsid w:val="004F6EF1"/>
    <w:rsid w:val="00500548"/>
    <w:rsid w:val="005009EC"/>
    <w:rsid w:val="00501F96"/>
    <w:rsid w:val="0050227A"/>
    <w:rsid w:val="005048A5"/>
    <w:rsid w:val="00504BC2"/>
    <w:rsid w:val="00505E19"/>
    <w:rsid w:val="00511327"/>
    <w:rsid w:val="00512578"/>
    <w:rsid w:val="00513459"/>
    <w:rsid w:val="00513ABE"/>
    <w:rsid w:val="00514A47"/>
    <w:rsid w:val="005161E3"/>
    <w:rsid w:val="005164C3"/>
    <w:rsid w:val="00516546"/>
    <w:rsid w:val="00516636"/>
    <w:rsid w:val="00516710"/>
    <w:rsid w:val="005173B5"/>
    <w:rsid w:val="00524B04"/>
    <w:rsid w:val="00524BF1"/>
    <w:rsid w:val="00525DCF"/>
    <w:rsid w:val="00527ED2"/>
    <w:rsid w:val="00531164"/>
    <w:rsid w:val="00532284"/>
    <w:rsid w:val="005343BA"/>
    <w:rsid w:val="00534D1B"/>
    <w:rsid w:val="00537292"/>
    <w:rsid w:val="00540160"/>
    <w:rsid w:val="00541E63"/>
    <w:rsid w:val="00543AA0"/>
    <w:rsid w:val="00543F08"/>
    <w:rsid w:val="005445A7"/>
    <w:rsid w:val="005464BF"/>
    <w:rsid w:val="0054665F"/>
    <w:rsid w:val="0055001E"/>
    <w:rsid w:val="0055061F"/>
    <w:rsid w:val="00550D5B"/>
    <w:rsid w:val="005511DC"/>
    <w:rsid w:val="005515E2"/>
    <w:rsid w:val="0055199F"/>
    <w:rsid w:val="00551B49"/>
    <w:rsid w:val="005546A0"/>
    <w:rsid w:val="00555E02"/>
    <w:rsid w:val="00556B6A"/>
    <w:rsid w:val="00556C32"/>
    <w:rsid w:val="00556D7A"/>
    <w:rsid w:val="005606EC"/>
    <w:rsid w:val="00562A5D"/>
    <w:rsid w:val="00563F34"/>
    <w:rsid w:val="00564AE9"/>
    <w:rsid w:val="0056628F"/>
    <w:rsid w:val="00566E96"/>
    <w:rsid w:val="0056787A"/>
    <w:rsid w:val="00567A76"/>
    <w:rsid w:val="005710D2"/>
    <w:rsid w:val="00572BE6"/>
    <w:rsid w:val="00572DAB"/>
    <w:rsid w:val="005739B7"/>
    <w:rsid w:val="005752E2"/>
    <w:rsid w:val="005772AC"/>
    <w:rsid w:val="00577B85"/>
    <w:rsid w:val="00577CE6"/>
    <w:rsid w:val="005820B3"/>
    <w:rsid w:val="00582BE6"/>
    <w:rsid w:val="00584A72"/>
    <w:rsid w:val="0058512C"/>
    <w:rsid w:val="00585D39"/>
    <w:rsid w:val="0059041D"/>
    <w:rsid w:val="00590A41"/>
    <w:rsid w:val="005919D9"/>
    <w:rsid w:val="00593815"/>
    <w:rsid w:val="005943AA"/>
    <w:rsid w:val="0059503A"/>
    <w:rsid w:val="00595384"/>
    <w:rsid w:val="00595F69"/>
    <w:rsid w:val="005979DE"/>
    <w:rsid w:val="00597A77"/>
    <w:rsid w:val="00597AD1"/>
    <w:rsid w:val="005A1B0A"/>
    <w:rsid w:val="005A2052"/>
    <w:rsid w:val="005A46AA"/>
    <w:rsid w:val="005A5DD9"/>
    <w:rsid w:val="005A64DA"/>
    <w:rsid w:val="005A67CB"/>
    <w:rsid w:val="005A67E1"/>
    <w:rsid w:val="005B01A1"/>
    <w:rsid w:val="005B07D6"/>
    <w:rsid w:val="005B1180"/>
    <w:rsid w:val="005B12F8"/>
    <w:rsid w:val="005B187C"/>
    <w:rsid w:val="005B2913"/>
    <w:rsid w:val="005B3ACE"/>
    <w:rsid w:val="005B428E"/>
    <w:rsid w:val="005B57BF"/>
    <w:rsid w:val="005B5C14"/>
    <w:rsid w:val="005B6C2A"/>
    <w:rsid w:val="005B774D"/>
    <w:rsid w:val="005B7ECE"/>
    <w:rsid w:val="005C0649"/>
    <w:rsid w:val="005C15B3"/>
    <w:rsid w:val="005C1EBE"/>
    <w:rsid w:val="005C2D84"/>
    <w:rsid w:val="005C530B"/>
    <w:rsid w:val="005C5A22"/>
    <w:rsid w:val="005C5EA2"/>
    <w:rsid w:val="005C6EF8"/>
    <w:rsid w:val="005D05E0"/>
    <w:rsid w:val="005D0E4D"/>
    <w:rsid w:val="005D2BC9"/>
    <w:rsid w:val="005D3445"/>
    <w:rsid w:val="005D3740"/>
    <w:rsid w:val="005D50F7"/>
    <w:rsid w:val="005D6CD1"/>
    <w:rsid w:val="005D75D3"/>
    <w:rsid w:val="005D7F6B"/>
    <w:rsid w:val="005E022B"/>
    <w:rsid w:val="005E02AD"/>
    <w:rsid w:val="005E1780"/>
    <w:rsid w:val="005E1CF6"/>
    <w:rsid w:val="005E2322"/>
    <w:rsid w:val="005E2BF9"/>
    <w:rsid w:val="005E2E08"/>
    <w:rsid w:val="005E415E"/>
    <w:rsid w:val="005E50EC"/>
    <w:rsid w:val="005E5E27"/>
    <w:rsid w:val="005E7601"/>
    <w:rsid w:val="005F1A12"/>
    <w:rsid w:val="005F2AA8"/>
    <w:rsid w:val="005F34EB"/>
    <w:rsid w:val="005F3860"/>
    <w:rsid w:val="005F5843"/>
    <w:rsid w:val="005F61EE"/>
    <w:rsid w:val="005F7575"/>
    <w:rsid w:val="005F764D"/>
    <w:rsid w:val="005F7652"/>
    <w:rsid w:val="0060178D"/>
    <w:rsid w:val="0060258E"/>
    <w:rsid w:val="00603391"/>
    <w:rsid w:val="006039B4"/>
    <w:rsid w:val="00603DBB"/>
    <w:rsid w:val="006045BC"/>
    <w:rsid w:val="00604DA2"/>
    <w:rsid w:val="006114F1"/>
    <w:rsid w:val="006127C0"/>
    <w:rsid w:val="006135BC"/>
    <w:rsid w:val="00613EEB"/>
    <w:rsid w:val="006174F0"/>
    <w:rsid w:val="00620204"/>
    <w:rsid w:val="006206F2"/>
    <w:rsid w:val="00621545"/>
    <w:rsid w:val="00621616"/>
    <w:rsid w:val="006222AD"/>
    <w:rsid w:val="006226D2"/>
    <w:rsid w:val="006228F7"/>
    <w:rsid w:val="006231C8"/>
    <w:rsid w:val="00623C81"/>
    <w:rsid w:val="0062437B"/>
    <w:rsid w:val="00624D53"/>
    <w:rsid w:val="00624EF2"/>
    <w:rsid w:val="00625D83"/>
    <w:rsid w:val="00625DB1"/>
    <w:rsid w:val="00626819"/>
    <w:rsid w:val="00626A3F"/>
    <w:rsid w:val="00626B50"/>
    <w:rsid w:val="00627438"/>
    <w:rsid w:val="0063195D"/>
    <w:rsid w:val="00631FF7"/>
    <w:rsid w:val="00632324"/>
    <w:rsid w:val="006339F0"/>
    <w:rsid w:val="00633CC7"/>
    <w:rsid w:val="00635DE4"/>
    <w:rsid w:val="00636F7B"/>
    <w:rsid w:val="0064142C"/>
    <w:rsid w:val="00641E9E"/>
    <w:rsid w:val="00643185"/>
    <w:rsid w:val="00643979"/>
    <w:rsid w:val="0064399D"/>
    <w:rsid w:val="00644C6A"/>
    <w:rsid w:val="00645881"/>
    <w:rsid w:val="00645C6D"/>
    <w:rsid w:val="00646F51"/>
    <w:rsid w:val="00656100"/>
    <w:rsid w:val="006564B5"/>
    <w:rsid w:val="00656F60"/>
    <w:rsid w:val="006575B5"/>
    <w:rsid w:val="00657B83"/>
    <w:rsid w:val="00663DA5"/>
    <w:rsid w:val="00664251"/>
    <w:rsid w:val="00664D8C"/>
    <w:rsid w:val="00665C35"/>
    <w:rsid w:val="006662F8"/>
    <w:rsid w:val="0066639C"/>
    <w:rsid w:val="0066766D"/>
    <w:rsid w:val="006676A9"/>
    <w:rsid w:val="00667CDA"/>
    <w:rsid w:val="00672041"/>
    <w:rsid w:val="006732B6"/>
    <w:rsid w:val="006742B2"/>
    <w:rsid w:val="0067534C"/>
    <w:rsid w:val="00675553"/>
    <w:rsid w:val="006758CF"/>
    <w:rsid w:val="00676263"/>
    <w:rsid w:val="006763DB"/>
    <w:rsid w:val="006768B4"/>
    <w:rsid w:val="00677551"/>
    <w:rsid w:val="00677B28"/>
    <w:rsid w:val="0068028C"/>
    <w:rsid w:val="006804F4"/>
    <w:rsid w:val="0068058F"/>
    <w:rsid w:val="00680E1F"/>
    <w:rsid w:val="006810A4"/>
    <w:rsid w:val="00681F0A"/>
    <w:rsid w:val="006828AE"/>
    <w:rsid w:val="00682948"/>
    <w:rsid w:val="006839B9"/>
    <w:rsid w:val="006858C3"/>
    <w:rsid w:val="00686583"/>
    <w:rsid w:val="006865C2"/>
    <w:rsid w:val="006901A3"/>
    <w:rsid w:val="00690408"/>
    <w:rsid w:val="00693308"/>
    <w:rsid w:val="00693F82"/>
    <w:rsid w:val="0069525F"/>
    <w:rsid w:val="00695499"/>
    <w:rsid w:val="00695FE6"/>
    <w:rsid w:val="00696E76"/>
    <w:rsid w:val="00697A05"/>
    <w:rsid w:val="006A0673"/>
    <w:rsid w:val="006A19C0"/>
    <w:rsid w:val="006A38E6"/>
    <w:rsid w:val="006A54A4"/>
    <w:rsid w:val="006A6017"/>
    <w:rsid w:val="006A6DE3"/>
    <w:rsid w:val="006B1542"/>
    <w:rsid w:val="006B23EC"/>
    <w:rsid w:val="006B340D"/>
    <w:rsid w:val="006B3791"/>
    <w:rsid w:val="006B408B"/>
    <w:rsid w:val="006B4577"/>
    <w:rsid w:val="006B5CF3"/>
    <w:rsid w:val="006B5EDB"/>
    <w:rsid w:val="006B7BFC"/>
    <w:rsid w:val="006B7DF6"/>
    <w:rsid w:val="006B7E83"/>
    <w:rsid w:val="006C07AD"/>
    <w:rsid w:val="006C1CD4"/>
    <w:rsid w:val="006C1F02"/>
    <w:rsid w:val="006C2B9B"/>
    <w:rsid w:val="006C3059"/>
    <w:rsid w:val="006C3B00"/>
    <w:rsid w:val="006C3BCD"/>
    <w:rsid w:val="006C42B3"/>
    <w:rsid w:val="006C4A29"/>
    <w:rsid w:val="006C4BE2"/>
    <w:rsid w:val="006C6E64"/>
    <w:rsid w:val="006D1595"/>
    <w:rsid w:val="006D22B1"/>
    <w:rsid w:val="006D26F7"/>
    <w:rsid w:val="006D2BF9"/>
    <w:rsid w:val="006D77A1"/>
    <w:rsid w:val="006D7AB0"/>
    <w:rsid w:val="006D7FAC"/>
    <w:rsid w:val="006E01C4"/>
    <w:rsid w:val="006E0959"/>
    <w:rsid w:val="006E0AC3"/>
    <w:rsid w:val="006E0BEB"/>
    <w:rsid w:val="006E1836"/>
    <w:rsid w:val="006E2795"/>
    <w:rsid w:val="006E2A87"/>
    <w:rsid w:val="006E3363"/>
    <w:rsid w:val="006E5795"/>
    <w:rsid w:val="006E68E0"/>
    <w:rsid w:val="006F0AF8"/>
    <w:rsid w:val="006F2789"/>
    <w:rsid w:val="006F2A9A"/>
    <w:rsid w:val="006F3536"/>
    <w:rsid w:val="006F3AF7"/>
    <w:rsid w:val="006F411E"/>
    <w:rsid w:val="006F46BF"/>
    <w:rsid w:val="006F4DB8"/>
    <w:rsid w:val="006F4E6A"/>
    <w:rsid w:val="006F51E7"/>
    <w:rsid w:val="006F5D0E"/>
    <w:rsid w:val="006F64B5"/>
    <w:rsid w:val="006F6900"/>
    <w:rsid w:val="006F730D"/>
    <w:rsid w:val="006F7BA7"/>
    <w:rsid w:val="0070097B"/>
    <w:rsid w:val="00701B9A"/>
    <w:rsid w:val="007038DE"/>
    <w:rsid w:val="00703A33"/>
    <w:rsid w:val="0070483D"/>
    <w:rsid w:val="00705911"/>
    <w:rsid w:val="0070726B"/>
    <w:rsid w:val="0071018B"/>
    <w:rsid w:val="0071039A"/>
    <w:rsid w:val="007103A3"/>
    <w:rsid w:val="0071181F"/>
    <w:rsid w:val="007126C4"/>
    <w:rsid w:val="00713F6C"/>
    <w:rsid w:val="00714676"/>
    <w:rsid w:val="00715C24"/>
    <w:rsid w:val="00720505"/>
    <w:rsid w:val="00720630"/>
    <w:rsid w:val="00721183"/>
    <w:rsid w:val="00721ECF"/>
    <w:rsid w:val="00723807"/>
    <w:rsid w:val="00723E2F"/>
    <w:rsid w:val="00724936"/>
    <w:rsid w:val="007254EF"/>
    <w:rsid w:val="0072DFC5"/>
    <w:rsid w:val="00734922"/>
    <w:rsid w:val="00735381"/>
    <w:rsid w:val="0073597B"/>
    <w:rsid w:val="00737B0C"/>
    <w:rsid w:val="007426F8"/>
    <w:rsid w:val="007435A9"/>
    <w:rsid w:val="00743A5A"/>
    <w:rsid w:val="00744B03"/>
    <w:rsid w:val="00744C9D"/>
    <w:rsid w:val="007465FE"/>
    <w:rsid w:val="007466CE"/>
    <w:rsid w:val="00746AEC"/>
    <w:rsid w:val="00746D83"/>
    <w:rsid w:val="00747CA6"/>
    <w:rsid w:val="0075018E"/>
    <w:rsid w:val="00751792"/>
    <w:rsid w:val="00751F21"/>
    <w:rsid w:val="00752022"/>
    <w:rsid w:val="007534BB"/>
    <w:rsid w:val="00755266"/>
    <w:rsid w:val="00755F2E"/>
    <w:rsid w:val="00756A21"/>
    <w:rsid w:val="00757A84"/>
    <w:rsid w:val="00760F30"/>
    <w:rsid w:val="00761EFA"/>
    <w:rsid w:val="007627D7"/>
    <w:rsid w:val="00763263"/>
    <w:rsid w:val="007635A8"/>
    <w:rsid w:val="0076419E"/>
    <w:rsid w:val="00765788"/>
    <w:rsid w:val="007668C7"/>
    <w:rsid w:val="00772236"/>
    <w:rsid w:val="00772918"/>
    <w:rsid w:val="00772D3D"/>
    <w:rsid w:val="007749EE"/>
    <w:rsid w:val="0077627B"/>
    <w:rsid w:val="007765F7"/>
    <w:rsid w:val="00777356"/>
    <w:rsid w:val="00777BD4"/>
    <w:rsid w:val="00780E21"/>
    <w:rsid w:val="0078112C"/>
    <w:rsid w:val="00782714"/>
    <w:rsid w:val="00782C52"/>
    <w:rsid w:val="0078340F"/>
    <w:rsid w:val="007840D2"/>
    <w:rsid w:val="00784F4C"/>
    <w:rsid w:val="00785BBE"/>
    <w:rsid w:val="00785D47"/>
    <w:rsid w:val="0078640C"/>
    <w:rsid w:val="00786667"/>
    <w:rsid w:val="007879BC"/>
    <w:rsid w:val="00787CA4"/>
    <w:rsid w:val="0079108A"/>
    <w:rsid w:val="0079159A"/>
    <w:rsid w:val="00791B75"/>
    <w:rsid w:val="007923DA"/>
    <w:rsid w:val="00792D65"/>
    <w:rsid w:val="00795560"/>
    <w:rsid w:val="00795656"/>
    <w:rsid w:val="00795CD7"/>
    <w:rsid w:val="00796780"/>
    <w:rsid w:val="00796ACE"/>
    <w:rsid w:val="00797574"/>
    <w:rsid w:val="007A2E21"/>
    <w:rsid w:val="007A3D47"/>
    <w:rsid w:val="007A3D7C"/>
    <w:rsid w:val="007A4707"/>
    <w:rsid w:val="007A4E1C"/>
    <w:rsid w:val="007A5726"/>
    <w:rsid w:val="007A6BE3"/>
    <w:rsid w:val="007A7076"/>
    <w:rsid w:val="007A70A9"/>
    <w:rsid w:val="007A7AE5"/>
    <w:rsid w:val="007B2AE2"/>
    <w:rsid w:val="007B2B30"/>
    <w:rsid w:val="007B2D22"/>
    <w:rsid w:val="007B5FBF"/>
    <w:rsid w:val="007B6E06"/>
    <w:rsid w:val="007B731D"/>
    <w:rsid w:val="007B78BF"/>
    <w:rsid w:val="007C073E"/>
    <w:rsid w:val="007C1B14"/>
    <w:rsid w:val="007C254D"/>
    <w:rsid w:val="007C4FC2"/>
    <w:rsid w:val="007C52D2"/>
    <w:rsid w:val="007C7483"/>
    <w:rsid w:val="007D0078"/>
    <w:rsid w:val="007D134C"/>
    <w:rsid w:val="007D1F0F"/>
    <w:rsid w:val="007D1FA4"/>
    <w:rsid w:val="007D25E5"/>
    <w:rsid w:val="007D281D"/>
    <w:rsid w:val="007D361B"/>
    <w:rsid w:val="007D5BFF"/>
    <w:rsid w:val="007D5F2D"/>
    <w:rsid w:val="007E07AA"/>
    <w:rsid w:val="007E084A"/>
    <w:rsid w:val="007E13C8"/>
    <w:rsid w:val="007E38DC"/>
    <w:rsid w:val="007E3B3E"/>
    <w:rsid w:val="007E45C1"/>
    <w:rsid w:val="007E6305"/>
    <w:rsid w:val="007E7B8B"/>
    <w:rsid w:val="007F06B9"/>
    <w:rsid w:val="007F0B46"/>
    <w:rsid w:val="007F3008"/>
    <w:rsid w:val="007F57F8"/>
    <w:rsid w:val="007F5FB2"/>
    <w:rsid w:val="00800A6F"/>
    <w:rsid w:val="00800CCA"/>
    <w:rsid w:val="008026E6"/>
    <w:rsid w:val="00802A24"/>
    <w:rsid w:val="00803103"/>
    <w:rsid w:val="00804E75"/>
    <w:rsid w:val="00806240"/>
    <w:rsid w:val="00806D68"/>
    <w:rsid w:val="008136E9"/>
    <w:rsid w:val="008138E0"/>
    <w:rsid w:val="00814CAF"/>
    <w:rsid w:val="00816FAE"/>
    <w:rsid w:val="00817F3C"/>
    <w:rsid w:val="0082041B"/>
    <w:rsid w:val="0082394A"/>
    <w:rsid w:val="00824B9E"/>
    <w:rsid w:val="0082581D"/>
    <w:rsid w:val="008263FB"/>
    <w:rsid w:val="0082686E"/>
    <w:rsid w:val="00827623"/>
    <w:rsid w:val="00827B82"/>
    <w:rsid w:val="0083000C"/>
    <w:rsid w:val="0083093F"/>
    <w:rsid w:val="008313E2"/>
    <w:rsid w:val="008330BD"/>
    <w:rsid w:val="008331BA"/>
    <w:rsid w:val="008345E1"/>
    <w:rsid w:val="00836306"/>
    <w:rsid w:val="0083697A"/>
    <w:rsid w:val="00836EB3"/>
    <w:rsid w:val="008406CE"/>
    <w:rsid w:val="008418FD"/>
    <w:rsid w:val="008423FA"/>
    <w:rsid w:val="00842F41"/>
    <w:rsid w:val="00843112"/>
    <w:rsid w:val="00847291"/>
    <w:rsid w:val="00847C5A"/>
    <w:rsid w:val="00850513"/>
    <w:rsid w:val="00850F23"/>
    <w:rsid w:val="008521F8"/>
    <w:rsid w:val="00852831"/>
    <w:rsid w:val="00852CAB"/>
    <w:rsid w:val="00853465"/>
    <w:rsid w:val="00854717"/>
    <w:rsid w:val="0085577F"/>
    <w:rsid w:val="008564FE"/>
    <w:rsid w:val="00856C0E"/>
    <w:rsid w:val="00857BCF"/>
    <w:rsid w:val="00860AC4"/>
    <w:rsid w:val="00860F4C"/>
    <w:rsid w:val="0086252B"/>
    <w:rsid w:val="00865A1B"/>
    <w:rsid w:val="00865C4B"/>
    <w:rsid w:val="00866521"/>
    <w:rsid w:val="008667E3"/>
    <w:rsid w:val="00871E4C"/>
    <w:rsid w:val="0087348D"/>
    <w:rsid w:val="00873EC9"/>
    <w:rsid w:val="0087493B"/>
    <w:rsid w:val="008762B6"/>
    <w:rsid w:val="00876535"/>
    <w:rsid w:val="0087774E"/>
    <w:rsid w:val="008802FA"/>
    <w:rsid w:val="00882449"/>
    <w:rsid w:val="00882669"/>
    <w:rsid w:val="00883EB6"/>
    <w:rsid w:val="00885135"/>
    <w:rsid w:val="0088532D"/>
    <w:rsid w:val="00885B35"/>
    <w:rsid w:val="00891AA7"/>
    <w:rsid w:val="0089229C"/>
    <w:rsid w:val="008922ED"/>
    <w:rsid w:val="00892AAD"/>
    <w:rsid w:val="008A05F4"/>
    <w:rsid w:val="008A0F45"/>
    <w:rsid w:val="008A1B99"/>
    <w:rsid w:val="008A2320"/>
    <w:rsid w:val="008A2CA3"/>
    <w:rsid w:val="008A3C66"/>
    <w:rsid w:val="008A53FD"/>
    <w:rsid w:val="008A64B2"/>
    <w:rsid w:val="008A6BAB"/>
    <w:rsid w:val="008A78C1"/>
    <w:rsid w:val="008B118D"/>
    <w:rsid w:val="008B3FF5"/>
    <w:rsid w:val="008B4FE3"/>
    <w:rsid w:val="008B581F"/>
    <w:rsid w:val="008B599F"/>
    <w:rsid w:val="008B5EA8"/>
    <w:rsid w:val="008C098C"/>
    <w:rsid w:val="008C101E"/>
    <w:rsid w:val="008C1D53"/>
    <w:rsid w:val="008C3266"/>
    <w:rsid w:val="008C361D"/>
    <w:rsid w:val="008C4D59"/>
    <w:rsid w:val="008C4E43"/>
    <w:rsid w:val="008C5230"/>
    <w:rsid w:val="008C76D3"/>
    <w:rsid w:val="008D006D"/>
    <w:rsid w:val="008D0188"/>
    <w:rsid w:val="008D0D1E"/>
    <w:rsid w:val="008D13B0"/>
    <w:rsid w:val="008D1A08"/>
    <w:rsid w:val="008D5816"/>
    <w:rsid w:val="008D5902"/>
    <w:rsid w:val="008D5C78"/>
    <w:rsid w:val="008E13D1"/>
    <w:rsid w:val="008E1832"/>
    <w:rsid w:val="008E19F5"/>
    <w:rsid w:val="008E2DE0"/>
    <w:rsid w:val="008E2EE5"/>
    <w:rsid w:val="008E33BD"/>
    <w:rsid w:val="008E4D2A"/>
    <w:rsid w:val="008E5B45"/>
    <w:rsid w:val="008E642D"/>
    <w:rsid w:val="008F0101"/>
    <w:rsid w:val="008F0F14"/>
    <w:rsid w:val="008F2D0D"/>
    <w:rsid w:val="008F2F3F"/>
    <w:rsid w:val="008F3493"/>
    <w:rsid w:val="008F39F8"/>
    <w:rsid w:val="008F3A31"/>
    <w:rsid w:val="008F4E5A"/>
    <w:rsid w:val="008F648E"/>
    <w:rsid w:val="008F690E"/>
    <w:rsid w:val="008F7820"/>
    <w:rsid w:val="008F799D"/>
    <w:rsid w:val="008F7D60"/>
    <w:rsid w:val="008F7EAD"/>
    <w:rsid w:val="009000AC"/>
    <w:rsid w:val="009009E5"/>
    <w:rsid w:val="0090103F"/>
    <w:rsid w:val="0090126F"/>
    <w:rsid w:val="00901468"/>
    <w:rsid w:val="00901762"/>
    <w:rsid w:val="00902B8B"/>
    <w:rsid w:val="00902EB8"/>
    <w:rsid w:val="009040A5"/>
    <w:rsid w:val="009058EC"/>
    <w:rsid w:val="00905ECD"/>
    <w:rsid w:val="0090689B"/>
    <w:rsid w:val="00906D5B"/>
    <w:rsid w:val="00906D7E"/>
    <w:rsid w:val="00907448"/>
    <w:rsid w:val="00910089"/>
    <w:rsid w:val="00910C9C"/>
    <w:rsid w:val="00911609"/>
    <w:rsid w:val="00913308"/>
    <w:rsid w:val="0091339B"/>
    <w:rsid w:val="00913BA7"/>
    <w:rsid w:val="00915E7C"/>
    <w:rsid w:val="0091702F"/>
    <w:rsid w:val="0091735A"/>
    <w:rsid w:val="00920C08"/>
    <w:rsid w:val="00920D1F"/>
    <w:rsid w:val="0092228B"/>
    <w:rsid w:val="009224E7"/>
    <w:rsid w:val="009226AF"/>
    <w:rsid w:val="00922AA6"/>
    <w:rsid w:val="00922E41"/>
    <w:rsid w:val="00924BAC"/>
    <w:rsid w:val="00924F7D"/>
    <w:rsid w:val="009258D2"/>
    <w:rsid w:val="0092623A"/>
    <w:rsid w:val="009327CE"/>
    <w:rsid w:val="00932BAD"/>
    <w:rsid w:val="00932BBD"/>
    <w:rsid w:val="00932F9F"/>
    <w:rsid w:val="00933A5B"/>
    <w:rsid w:val="00936B16"/>
    <w:rsid w:val="0094025E"/>
    <w:rsid w:val="00940680"/>
    <w:rsid w:val="0094095C"/>
    <w:rsid w:val="009415C2"/>
    <w:rsid w:val="00942262"/>
    <w:rsid w:val="0094323C"/>
    <w:rsid w:val="00943D01"/>
    <w:rsid w:val="0094476B"/>
    <w:rsid w:val="00944FFA"/>
    <w:rsid w:val="0094543D"/>
    <w:rsid w:val="009456AC"/>
    <w:rsid w:val="00946848"/>
    <w:rsid w:val="009468DE"/>
    <w:rsid w:val="00950FB1"/>
    <w:rsid w:val="00951002"/>
    <w:rsid w:val="0095261F"/>
    <w:rsid w:val="0095277A"/>
    <w:rsid w:val="009541FD"/>
    <w:rsid w:val="009545CA"/>
    <w:rsid w:val="00954B38"/>
    <w:rsid w:val="00956289"/>
    <w:rsid w:val="0095629F"/>
    <w:rsid w:val="00956B02"/>
    <w:rsid w:val="009604D7"/>
    <w:rsid w:val="00961268"/>
    <w:rsid w:val="0096214F"/>
    <w:rsid w:val="00962FD2"/>
    <w:rsid w:val="00963553"/>
    <w:rsid w:val="00963C8E"/>
    <w:rsid w:val="0096494A"/>
    <w:rsid w:val="0096635A"/>
    <w:rsid w:val="00966879"/>
    <w:rsid w:val="00971DC9"/>
    <w:rsid w:val="00972170"/>
    <w:rsid w:val="00972404"/>
    <w:rsid w:val="00973F1E"/>
    <w:rsid w:val="00974D0B"/>
    <w:rsid w:val="00974E06"/>
    <w:rsid w:val="009755E7"/>
    <w:rsid w:val="00975634"/>
    <w:rsid w:val="009764DA"/>
    <w:rsid w:val="00976ED8"/>
    <w:rsid w:val="009775A7"/>
    <w:rsid w:val="0098157F"/>
    <w:rsid w:val="0098179C"/>
    <w:rsid w:val="00981F98"/>
    <w:rsid w:val="00982422"/>
    <w:rsid w:val="00982575"/>
    <w:rsid w:val="009840D0"/>
    <w:rsid w:val="00984B23"/>
    <w:rsid w:val="00984FC7"/>
    <w:rsid w:val="00985856"/>
    <w:rsid w:val="009858A2"/>
    <w:rsid w:val="00985921"/>
    <w:rsid w:val="00986E8B"/>
    <w:rsid w:val="00987D82"/>
    <w:rsid w:val="00991BFE"/>
    <w:rsid w:val="00992336"/>
    <w:rsid w:val="00992633"/>
    <w:rsid w:val="009933EB"/>
    <w:rsid w:val="00995598"/>
    <w:rsid w:val="009957D3"/>
    <w:rsid w:val="009958AF"/>
    <w:rsid w:val="009961CC"/>
    <w:rsid w:val="00996778"/>
    <w:rsid w:val="00997C25"/>
    <w:rsid w:val="009A0F6F"/>
    <w:rsid w:val="009A32B8"/>
    <w:rsid w:val="009A3BE7"/>
    <w:rsid w:val="009A4349"/>
    <w:rsid w:val="009A6360"/>
    <w:rsid w:val="009A7A65"/>
    <w:rsid w:val="009B0A0D"/>
    <w:rsid w:val="009B1A4A"/>
    <w:rsid w:val="009B2954"/>
    <w:rsid w:val="009B2E9B"/>
    <w:rsid w:val="009B31B6"/>
    <w:rsid w:val="009B3223"/>
    <w:rsid w:val="009B3E44"/>
    <w:rsid w:val="009B4034"/>
    <w:rsid w:val="009B4BD9"/>
    <w:rsid w:val="009B56A4"/>
    <w:rsid w:val="009B5712"/>
    <w:rsid w:val="009B6672"/>
    <w:rsid w:val="009B6733"/>
    <w:rsid w:val="009B6FD4"/>
    <w:rsid w:val="009B7423"/>
    <w:rsid w:val="009B7439"/>
    <w:rsid w:val="009B7C65"/>
    <w:rsid w:val="009C10D6"/>
    <w:rsid w:val="009C2651"/>
    <w:rsid w:val="009C2878"/>
    <w:rsid w:val="009C2C62"/>
    <w:rsid w:val="009C34DB"/>
    <w:rsid w:val="009C39B9"/>
    <w:rsid w:val="009C3FC8"/>
    <w:rsid w:val="009C502E"/>
    <w:rsid w:val="009C5423"/>
    <w:rsid w:val="009C627F"/>
    <w:rsid w:val="009C64F2"/>
    <w:rsid w:val="009C64FF"/>
    <w:rsid w:val="009C65E3"/>
    <w:rsid w:val="009C7B61"/>
    <w:rsid w:val="009D1CCF"/>
    <w:rsid w:val="009D22A5"/>
    <w:rsid w:val="009D2CC2"/>
    <w:rsid w:val="009D51B1"/>
    <w:rsid w:val="009D6893"/>
    <w:rsid w:val="009D6C40"/>
    <w:rsid w:val="009E26B9"/>
    <w:rsid w:val="009E351A"/>
    <w:rsid w:val="009E4AF3"/>
    <w:rsid w:val="009E51FB"/>
    <w:rsid w:val="009E5F3B"/>
    <w:rsid w:val="009E669E"/>
    <w:rsid w:val="009F0DFF"/>
    <w:rsid w:val="009F116C"/>
    <w:rsid w:val="009F7DA3"/>
    <w:rsid w:val="00A003BE"/>
    <w:rsid w:val="00A0040F"/>
    <w:rsid w:val="00A0050F"/>
    <w:rsid w:val="00A01144"/>
    <w:rsid w:val="00A037A2"/>
    <w:rsid w:val="00A0506C"/>
    <w:rsid w:val="00A07E09"/>
    <w:rsid w:val="00A11B0B"/>
    <w:rsid w:val="00A142C7"/>
    <w:rsid w:val="00A14C7F"/>
    <w:rsid w:val="00A159F3"/>
    <w:rsid w:val="00A1735C"/>
    <w:rsid w:val="00A2087A"/>
    <w:rsid w:val="00A20ED9"/>
    <w:rsid w:val="00A21F3F"/>
    <w:rsid w:val="00A23535"/>
    <w:rsid w:val="00A2452A"/>
    <w:rsid w:val="00A24549"/>
    <w:rsid w:val="00A2505D"/>
    <w:rsid w:val="00A26E46"/>
    <w:rsid w:val="00A27AB5"/>
    <w:rsid w:val="00A306DA"/>
    <w:rsid w:val="00A31F4D"/>
    <w:rsid w:val="00A33B69"/>
    <w:rsid w:val="00A3449F"/>
    <w:rsid w:val="00A34969"/>
    <w:rsid w:val="00A35189"/>
    <w:rsid w:val="00A35AE4"/>
    <w:rsid w:val="00A361CC"/>
    <w:rsid w:val="00A40F4E"/>
    <w:rsid w:val="00A4159E"/>
    <w:rsid w:val="00A4386A"/>
    <w:rsid w:val="00A45575"/>
    <w:rsid w:val="00A457E6"/>
    <w:rsid w:val="00A520A1"/>
    <w:rsid w:val="00A52140"/>
    <w:rsid w:val="00A527BB"/>
    <w:rsid w:val="00A534CC"/>
    <w:rsid w:val="00A53E16"/>
    <w:rsid w:val="00A543C5"/>
    <w:rsid w:val="00A54FBF"/>
    <w:rsid w:val="00A570C0"/>
    <w:rsid w:val="00A61196"/>
    <w:rsid w:val="00A6424C"/>
    <w:rsid w:val="00A65DAE"/>
    <w:rsid w:val="00A707D4"/>
    <w:rsid w:val="00A7196D"/>
    <w:rsid w:val="00A72E77"/>
    <w:rsid w:val="00A7385F"/>
    <w:rsid w:val="00A75481"/>
    <w:rsid w:val="00A77811"/>
    <w:rsid w:val="00A77D53"/>
    <w:rsid w:val="00A81791"/>
    <w:rsid w:val="00A81859"/>
    <w:rsid w:val="00A84D95"/>
    <w:rsid w:val="00A84F04"/>
    <w:rsid w:val="00A85EC6"/>
    <w:rsid w:val="00A868FE"/>
    <w:rsid w:val="00A87AA3"/>
    <w:rsid w:val="00A87E22"/>
    <w:rsid w:val="00A90920"/>
    <w:rsid w:val="00A91945"/>
    <w:rsid w:val="00A91C8A"/>
    <w:rsid w:val="00A920AE"/>
    <w:rsid w:val="00A93A2C"/>
    <w:rsid w:val="00A940CC"/>
    <w:rsid w:val="00A94351"/>
    <w:rsid w:val="00A943C4"/>
    <w:rsid w:val="00A95488"/>
    <w:rsid w:val="00A967FA"/>
    <w:rsid w:val="00A97495"/>
    <w:rsid w:val="00A97B2D"/>
    <w:rsid w:val="00AA0B61"/>
    <w:rsid w:val="00AA0C41"/>
    <w:rsid w:val="00AA10CF"/>
    <w:rsid w:val="00AA1146"/>
    <w:rsid w:val="00AA3444"/>
    <w:rsid w:val="00AA3B85"/>
    <w:rsid w:val="00AA46C4"/>
    <w:rsid w:val="00AA5701"/>
    <w:rsid w:val="00AA60AD"/>
    <w:rsid w:val="00AA6325"/>
    <w:rsid w:val="00AA634A"/>
    <w:rsid w:val="00AA6FBA"/>
    <w:rsid w:val="00AA717F"/>
    <w:rsid w:val="00AB2457"/>
    <w:rsid w:val="00AB3823"/>
    <w:rsid w:val="00AB54F4"/>
    <w:rsid w:val="00AB560D"/>
    <w:rsid w:val="00AB5925"/>
    <w:rsid w:val="00AB6FC0"/>
    <w:rsid w:val="00AB7205"/>
    <w:rsid w:val="00AB7B93"/>
    <w:rsid w:val="00AC07A1"/>
    <w:rsid w:val="00AC145C"/>
    <w:rsid w:val="00AC20CD"/>
    <w:rsid w:val="00AC454E"/>
    <w:rsid w:val="00AC50C6"/>
    <w:rsid w:val="00AC50D6"/>
    <w:rsid w:val="00AC5132"/>
    <w:rsid w:val="00AC5A40"/>
    <w:rsid w:val="00AC6072"/>
    <w:rsid w:val="00AC6431"/>
    <w:rsid w:val="00AC6D1B"/>
    <w:rsid w:val="00AC6FC2"/>
    <w:rsid w:val="00AC74E6"/>
    <w:rsid w:val="00AD0D49"/>
    <w:rsid w:val="00AD1E97"/>
    <w:rsid w:val="00AD3184"/>
    <w:rsid w:val="00AD3A7C"/>
    <w:rsid w:val="00AD44E7"/>
    <w:rsid w:val="00AD4636"/>
    <w:rsid w:val="00AD60AC"/>
    <w:rsid w:val="00AD61C1"/>
    <w:rsid w:val="00AD6E1A"/>
    <w:rsid w:val="00AD7002"/>
    <w:rsid w:val="00AD7423"/>
    <w:rsid w:val="00AE0965"/>
    <w:rsid w:val="00AE0FF1"/>
    <w:rsid w:val="00AE2830"/>
    <w:rsid w:val="00AE2B74"/>
    <w:rsid w:val="00AE3341"/>
    <w:rsid w:val="00AE46AC"/>
    <w:rsid w:val="00AE5704"/>
    <w:rsid w:val="00AF2317"/>
    <w:rsid w:val="00AF26B5"/>
    <w:rsid w:val="00AF2BF0"/>
    <w:rsid w:val="00AF5C4D"/>
    <w:rsid w:val="00AF6CBC"/>
    <w:rsid w:val="00AF79E2"/>
    <w:rsid w:val="00B009FF"/>
    <w:rsid w:val="00B0102E"/>
    <w:rsid w:val="00B047D2"/>
    <w:rsid w:val="00B04CB3"/>
    <w:rsid w:val="00B051A4"/>
    <w:rsid w:val="00B05598"/>
    <w:rsid w:val="00B07232"/>
    <w:rsid w:val="00B07C8C"/>
    <w:rsid w:val="00B07DEB"/>
    <w:rsid w:val="00B101CA"/>
    <w:rsid w:val="00B10B47"/>
    <w:rsid w:val="00B153CC"/>
    <w:rsid w:val="00B15671"/>
    <w:rsid w:val="00B1627B"/>
    <w:rsid w:val="00B1651E"/>
    <w:rsid w:val="00B16C0F"/>
    <w:rsid w:val="00B17449"/>
    <w:rsid w:val="00B17EF8"/>
    <w:rsid w:val="00B20386"/>
    <w:rsid w:val="00B2070A"/>
    <w:rsid w:val="00B20FD3"/>
    <w:rsid w:val="00B2227A"/>
    <w:rsid w:val="00B23C2D"/>
    <w:rsid w:val="00B25E47"/>
    <w:rsid w:val="00B30B34"/>
    <w:rsid w:val="00B30BD0"/>
    <w:rsid w:val="00B338CE"/>
    <w:rsid w:val="00B33CF0"/>
    <w:rsid w:val="00B3702F"/>
    <w:rsid w:val="00B4108C"/>
    <w:rsid w:val="00B43C98"/>
    <w:rsid w:val="00B453BA"/>
    <w:rsid w:val="00B45830"/>
    <w:rsid w:val="00B50406"/>
    <w:rsid w:val="00B50494"/>
    <w:rsid w:val="00B50B38"/>
    <w:rsid w:val="00B51140"/>
    <w:rsid w:val="00B5125B"/>
    <w:rsid w:val="00B51F75"/>
    <w:rsid w:val="00B540C3"/>
    <w:rsid w:val="00B5503E"/>
    <w:rsid w:val="00B553B3"/>
    <w:rsid w:val="00B55ACA"/>
    <w:rsid w:val="00B573E8"/>
    <w:rsid w:val="00B61562"/>
    <w:rsid w:val="00B642C7"/>
    <w:rsid w:val="00B648FE"/>
    <w:rsid w:val="00B65110"/>
    <w:rsid w:val="00B652A4"/>
    <w:rsid w:val="00B703DB"/>
    <w:rsid w:val="00B709ED"/>
    <w:rsid w:val="00B71A60"/>
    <w:rsid w:val="00B72AED"/>
    <w:rsid w:val="00B74410"/>
    <w:rsid w:val="00B76F0C"/>
    <w:rsid w:val="00B77549"/>
    <w:rsid w:val="00B776C5"/>
    <w:rsid w:val="00B80552"/>
    <w:rsid w:val="00B806BD"/>
    <w:rsid w:val="00B8129F"/>
    <w:rsid w:val="00B81641"/>
    <w:rsid w:val="00B81870"/>
    <w:rsid w:val="00B823D7"/>
    <w:rsid w:val="00B844CF"/>
    <w:rsid w:val="00B8493F"/>
    <w:rsid w:val="00B84959"/>
    <w:rsid w:val="00B84DA2"/>
    <w:rsid w:val="00B85CE6"/>
    <w:rsid w:val="00B866E9"/>
    <w:rsid w:val="00B877C5"/>
    <w:rsid w:val="00B906E4"/>
    <w:rsid w:val="00B90719"/>
    <w:rsid w:val="00B93387"/>
    <w:rsid w:val="00B933F9"/>
    <w:rsid w:val="00B93795"/>
    <w:rsid w:val="00B94D6C"/>
    <w:rsid w:val="00B9569D"/>
    <w:rsid w:val="00B958B1"/>
    <w:rsid w:val="00B95E86"/>
    <w:rsid w:val="00B96806"/>
    <w:rsid w:val="00B97096"/>
    <w:rsid w:val="00BA0657"/>
    <w:rsid w:val="00BA0A50"/>
    <w:rsid w:val="00BA34B0"/>
    <w:rsid w:val="00BA3777"/>
    <w:rsid w:val="00BA3DD5"/>
    <w:rsid w:val="00BA5877"/>
    <w:rsid w:val="00BA5B48"/>
    <w:rsid w:val="00BA5D62"/>
    <w:rsid w:val="00BA62DC"/>
    <w:rsid w:val="00BA6713"/>
    <w:rsid w:val="00BB1954"/>
    <w:rsid w:val="00BB56FF"/>
    <w:rsid w:val="00BB6612"/>
    <w:rsid w:val="00BBC53F"/>
    <w:rsid w:val="00BC0D0C"/>
    <w:rsid w:val="00BC1220"/>
    <w:rsid w:val="00BC1C62"/>
    <w:rsid w:val="00BC1CCE"/>
    <w:rsid w:val="00BC20B6"/>
    <w:rsid w:val="00BC29D6"/>
    <w:rsid w:val="00BC3798"/>
    <w:rsid w:val="00BC38EB"/>
    <w:rsid w:val="00BC3C57"/>
    <w:rsid w:val="00BC3C69"/>
    <w:rsid w:val="00BC3DED"/>
    <w:rsid w:val="00BC4BE9"/>
    <w:rsid w:val="00BC78D5"/>
    <w:rsid w:val="00BC7C23"/>
    <w:rsid w:val="00BC7ED0"/>
    <w:rsid w:val="00BD2B24"/>
    <w:rsid w:val="00BD34AB"/>
    <w:rsid w:val="00BD34E8"/>
    <w:rsid w:val="00BD37AC"/>
    <w:rsid w:val="00BD45A7"/>
    <w:rsid w:val="00BD4925"/>
    <w:rsid w:val="00BD4D2E"/>
    <w:rsid w:val="00BD6CB8"/>
    <w:rsid w:val="00BD7BA3"/>
    <w:rsid w:val="00BE07B7"/>
    <w:rsid w:val="00BE0884"/>
    <w:rsid w:val="00BE0AEC"/>
    <w:rsid w:val="00BE1482"/>
    <w:rsid w:val="00BE1907"/>
    <w:rsid w:val="00BE2879"/>
    <w:rsid w:val="00BE3DB6"/>
    <w:rsid w:val="00BE45C1"/>
    <w:rsid w:val="00BE46F4"/>
    <w:rsid w:val="00BE4C20"/>
    <w:rsid w:val="00BE4DC5"/>
    <w:rsid w:val="00BE6772"/>
    <w:rsid w:val="00BE6EC8"/>
    <w:rsid w:val="00BE7705"/>
    <w:rsid w:val="00BF1052"/>
    <w:rsid w:val="00BF1130"/>
    <w:rsid w:val="00BF1901"/>
    <w:rsid w:val="00BF1C5E"/>
    <w:rsid w:val="00BF4F10"/>
    <w:rsid w:val="00BF4FDB"/>
    <w:rsid w:val="00BF7C92"/>
    <w:rsid w:val="00C029B6"/>
    <w:rsid w:val="00C03FDD"/>
    <w:rsid w:val="00C04F99"/>
    <w:rsid w:val="00C04FB9"/>
    <w:rsid w:val="00C0506C"/>
    <w:rsid w:val="00C05FC5"/>
    <w:rsid w:val="00C069DB"/>
    <w:rsid w:val="00C06C65"/>
    <w:rsid w:val="00C06C8E"/>
    <w:rsid w:val="00C07D0F"/>
    <w:rsid w:val="00C07DF9"/>
    <w:rsid w:val="00C1098B"/>
    <w:rsid w:val="00C1121C"/>
    <w:rsid w:val="00C112B9"/>
    <w:rsid w:val="00C125C1"/>
    <w:rsid w:val="00C13D5F"/>
    <w:rsid w:val="00C153BA"/>
    <w:rsid w:val="00C16CAF"/>
    <w:rsid w:val="00C16E18"/>
    <w:rsid w:val="00C20B47"/>
    <w:rsid w:val="00C21910"/>
    <w:rsid w:val="00C21922"/>
    <w:rsid w:val="00C21E76"/>
    <w:rsid w:val="00C22F51"/>
    <w:rsid w:val="00C23B70"/>
    <w:rsid w:val="00C23C50"/>
    <w:rsid w:val="00C240CB"/>
    <w:rsid w:val="00C247AE"/>
    <w:rsid w:val="00C259AB"/>
    <w:rsid w:val="00C26A28"/>
    <w:rsid w:val="00C26E75"/>
    <w:rsid w:val="00C30A62"/>
    <w:rsid w:val="00C30B32"/>
    <w:rsid w:val="00C31C42"/>
    <w:rsid w:val="00C32FB6"/>
    <w:rsid w:val="00C338B3"/>
    <w:rsid w:val="00C33FD3"/>
    <w:rsid w:val="00C34052"/>
    <w:rsid w:val="00C340C4"/>
    <w:rsid w:val="00C375C5"/>
    <w:rsid w:val="00C37752"/>
    <w:rsid w:val="00C400B8"/>
    <w:rsid w:val="00C4015E"/>
    <w:rsid w:val="00C40C8D"/>
    <w:rsid w:val="00C40FEE"/>
    <w:rsid w:val="00C43E2E"/>
    <w:rsid w:val="00C44780"/>
    <w:rsid w:val="00C44C25"/>
    <w:rsid w:val="00C45DAD"/>
    <w:rsid w:val="00C46487"/>
    <w:rsid w:val="00C46F72"/>
    <w:rsid w:val="00C5080C"/>
    <w:rsid w:val="00C509E0"/>
    <w:rsid w:val="00C50B43"/>
    <w:rsid w:val="00C5189B"/>
    <w:rsid w:val="00C52A89"/>
    <w:rsid w:val="00C53D8A"/>
    <w:rsid w:val="00C54706"/>
    <w:rsid w:val="00C55024"/>
    <w:rsid w:val="00C5599B"/>
    <w:rsid w:val="00C566FC"/>
    <w:rsid w:val="00C56957"/>
    <w:rsid w:val="00C56B50"/>
    <w:rsid w:val="00C576CA"/>
    <w:rsid w:val="00C57995"/>
    <w:rsid w:val="00C60BDC"/>
    <w:rsid w:val="00C61968"/>
    <w:rsid w:val="00C62905"/>
    <w:rsid w:val="00C65131"/>
    <w:rsid w:val="00C6570C"/>
    <w:rsid w:val="00C6630C"/>
    <w:rsid w:val="00C666A9"/>
    <w:rsid w:val="00C679E0"/>
    <w:rsid w:val="00C67B22"/>
    <w:rsid w:val="00C67E88"/>
    <w:rsid w:val="00C67F59"/>
    <w:rsid w:val="00C72D02"/>
    <w:rsid w:val="00C74C80"/>
    <w:rsid w:val="00C75054"/>
    <w:rsid w:val="00C7649A"/>
    <w:rsid w:val="00C76AD5"/>
    <w:rsid w:val="00C80DF3"/>
    <w:rsid w:val="00C81B10"/>
    <w:rsid w:val="00C83243"/>
    <w:rsid w:val="00C83FDA"/>
    <w:rsid w:val="00C84071"/>
    <w:rsid w:val="00C91A67"/>
    <w:rsid w:val="00C91AC4"/>
    <w:rsid w:val="00C920A9"/>
    <w:rsid w:val="00C94599"/>
    <w:rsid w:val="00C95D51"/>
    <w:rsid w:val="00C960E1"/>
    <w:rsid w:val="00C97717"/>
    <w:rsid w:val="00C977B0"/>
    <w:rsid w:val="00C97E7C"/>
    <w:rsid w:val="00CA0EDF"/>
    <w:rsid w:val="00CA3D13"/>
    <w:rsid w:val="00CA3D83"/>
    <w:rsid w:val="00CA5CBD"/>
    <w:rsid w:val="00CA70AD"/>
    <w:rsid w:val="00CA7451"/>
    <w:rsid w:val="00CA7BD0"/>
    <w:rsid w:val="00CA7E02"/>
    <w:rsid w:val="00CB0A74"/>
    <w:rsid w:val="00CB2418"/>
    <w:rsid w:val="00CB39FE"/>
    <w:rsid w:val="00CB4E99"/>
    <w:rsid w:val="00CB537A"/>
    <w:rsid w:val="00CC09AC"/>
    <w:rsid w:val="00CC21CE"/>
    <w:rsid w:val="00CC438A"/>
    <w:rsid w:val="00CC669C"/>
    <w:rsid w:val="00CC6C9C"/>
    <w:rsid w:val="00CC75B1"/>
    <w:rsid w:val="00CD42BF"/>
    <w:rsid w:val="00CD4A65"/>
    <w:rsid w:val="00CD593C"/>
    <w:rsid w:val="00CD6342"/>
    <w:rsid w:val="00CD7668"/>
    <w:rsid w:val="00CD766B"/>
    <w:rsid w:val="00CD78C5"/>
    <w:rsid w:val="00CD7DC3"/>
    <w:rsid w:val="00CE38E5"/>
    <w:rsid w:val="00CE39E7"/>
    <w:rsid w:val="00CE4EC5"/>
    <w:rsid w:val="00CE5A72"/>
    <w:rsid w:val="00CE641C"/>
    <w:rsid w:val="00CE69F6"/>
    <w:rsid w:val="00CF064E"/>
    <w:rsid w:val="00CF10C0"/>
    <w:rsid w:val="00CF2071"/>
    <w:rsid w:val="00CF228F"/>
    <w:rsid w:val="00CF2CA2"/>
    <w:rsid w:val="00CF454D"/>
    <w:rsid w:val="00CF4BA8"/>
    <w:rsid w:val="00CF4C01"/>
    <w:rsid w:val="00CF58B9"/>
    <w:rsid w:val="00CF7C08"/>
    <w:rsid w:val="00CF7CAB"/>
    <w:rsid w:val="00D003AA"/>
    <w:rsid w:val="00D01118"/>
    <w:rsid w:val="00D013F5"/>
    <w:rsid w:val="00D02C92"/>
    <w:rsid w:val="00D03C20"/>
    <w:rsid w:val="00D03F54"/>
    <w:rsid w:val="00D04702"/>
    <w:rsid w:val="00D04CC1"/>
    <w:rsid w:val="00D060B8"/>
    <w:rsid w:val="00D07404"/>
    <w:rsid w:val="00D07F38"/>
    <w:rsid w:val="00D10393"/>
    <w:rsid w:val="00D109BA"/>
    <w:rsid w:val="00D1105E"/>
    <w:rsid w:val="00D1123B"/>
    <w:rsid w:val="00D1381F"/>
    <w:rsid w:val="00D14502"/>
    <w:rsid w:val="00D14552"/>
    <w:rsid w:val="00D15DB9"/>
    <w:rsid w:val="00D16762"/>
    <w:rsid w:val="00D172B1"/>
    <w:rsid w:val="00D17506"/>
    <w:rsid w:val="00D2002E"/>
    <w:rsid w:val="00D20971"/>
    <w:rsid w:val="00D234B2"/>
    <w:rsid w:val="00D256B4"/>
    <w:rsid w:val="00D25C9D"/>
    <w:rsid w:val="00D25D00"/>
    <w:rsid w:val="00D266C9"/>
    <w:rsid w:val="00D26DFA"/>
    <w:rsid w:val="00D2794D"/>
    <w:rsid w:val="00D3154C"/>
    <w:rsid w:val="00D32CB4"/>
    <w:rsid w:val="00D32E15"/>
    <w:rsid w:val="00D336A4"/>
    <w:rsid w:val="00D34AB4"/>
    <w:rsid w:val="00D34B54"/>
    <w:rsid w:val="00D3585A"/>
    <w:rsid w:val="00D36BB8"/>
    <w:rsid w:val="00D4020F"/>
    <w:rsid w:val="00D4191F"/>
    <w:rsid w:val="00D445E2"/>
    <w:rsid w:val="00D446EE"/>
    <w:rsid w:val="00D45682"/>
    <w:rsid w:val="00D46F81"/>
    <w:rsid w:val="00D478BB"/>
    <w:rsid w:val="00D50289"/>
    <w:rsid w:val="00D515E3"/>
    <w:rsid w:val="00D51861"/>
    <w:rsid w:val="00D53AEB"/>
    <w:rsid w:val="00D565DD"/>
    <w:rsid w:val="00D5683D"/>
    <w:rsid w:val="00D61082"/>
    <w:rsid w:val="00D61D27"/>
    <w:rsid w:val="00D62200"/>
    <w:rsid w:val="00D62861"/>
    <w:rsid w:val="00D636E6"/>
    <w:rsid w:val="00D63EB0"/>
    <w:rsid w:val="00D64958"/>
    <w:rsid w:val="00D65E28"/>
    <w:rsid w:val="00D664ED"/>
    <w:rsid w:val="00D67273"/>
    <w:rsid w:val="00D6737C"/>
    <w:rsid w:val="00D6757A"/>
    <w:rsid w:val="00D70C2C"/>
    <w:rsid w:val="00D71530"/>
    <w:rsid w:val="00D72136"/>
    <w:rsid w:val="00D737A2"/>
    <w:rsid w:val="00D75304"/>
    <w:rsid w:val="00D7638A"/>
    <w:rsid w:val="00D763D5"/>
    <w:rsid w:val="00D766FF"/>
    <w:rsid w:val="00D7777A"/>
    <w:rsid w:val="00D80AE5"/>
    <w:rsid w:val="00D822C0"/>
    <w:rsid w:val="00D82B5F"/>
    <w:rsid w:val="00D82E17"/>
    <w:rsid w:val="00D85F51"/>
    <w:rsid w:val="00D862A0"/>
    <w:rsid w:val="00D86724"/>
    <w:rsid w:val="00D8690D"/>
    <w:rsid w:val="00D86A3F"/>
    <w:rsid w:val="00D92799"/>
    <w:rsid w:val="00D93375"/>
    <w:rsid w:val="00D94010"/>
    <w:rsid w:val="00D94B02"/>
    <w:rsid w:val="00D954BD"/>
    <w:rsid w:val="00D956A3"/>
    <w:rsid w:val="00D95700"/>
    <w:rsid w:val="00D976AC"/>
    <w:rsid w:val="00D97CFB"/>
    <w:rsid w:val="00DA12A3"/>
    <w:rsid w:val="00DA4EC8"/>
    <w:rsid w:val="00DB0C1A"/>
    <w:rsid w:val="00DB12BE"/>
    <w:rsid w:val="00DB15D2"/>
    <w:rsid w:val="00DB2D25"/>
    <w:rsid w:val="00DB2D5B"/>
    <w:rsid w:val="00DB2DAA"/>
    <w:rsid w:val="00DB3155"/>
    <w:rsid w:val="00DB3643"/>
    <w:rsid w:val="00DC0B46"/>
    <w:rsid w:val="00DC31EB"/>
    <w:rsid w:val="00DC3210"/>
    <w:rsid w:val="00DC323E"/>
    <w:rsid w:val="00DC3B74"/>
    <w:rsid w:val="00DC4605"/>
    <w:rsid w:val="00DC6301"/>
    <w:rsid w:val="00DC6A76"/>
    <w:rsid w:val="00DC6F61"/>
    <w:rsid w:val="00DD0002"/>
    <w:rsid w:val="00DD170F"/>
    <w:rsid w:val="00DD4DDC"/>
    <w:rsid w:val="00DD5216"/>
    <w:rsid w:val="00DD5DD7"/>
    <w:rsid w:val="00DD5EFB"/>
    <w:rsid w:val="00DD679E"/>
    <w:rsid w:val="00DD6D0D"/>
    <w:rsid w:val="00DD6EB6"/>
    <w:rsid w:val="00DE045B"/>
    <w:rsid w:val="00DE1D55"/>
    <w:rsid w:val="00DE2084"/>
    <w:rsid w:val="00DE2510"/>
    <w:rsid w:val="00DE2CDB"/>
    <w:rsid w:val="00DE2F07"/>
    <w:rsid w:val="00DE307D"/>
    <w:rsid w:val="00DE3887"/>
    <w:rsid w:val="00DE3A8A"/>
    <w:rsid w:val="00DE464E"/>
    <w:rsid w:val="00DE4672"/>
    <w:rsid w:val="00DE605A"/>
    <w:rsid w:val="00DE79A3"/>
    <w:rsid w:val="00DF04E0"/>
    <w:rsid w:val="00DF25E6"/>
    <w:rsid w:val="00DF26C6"/>
    <w:rsid w:val="00DF3B95"/>
    <w:rsid w:val="00DF431E"/>
    <w:rsid w:val="00DF5018"/>
    <w:rsid w:val="00DF5459"/>
    <w:rsid w:val="00DF731C"/>
    <w:rsid w:val="00DF79A8"/>
    <w:rsid w:val="00DF7AA4"/>
    <w:rsid w:val="00DF7F11"/>
    <w:rsid w:val="00E01906"/>
    <w:rsid w:val="00E0190F"/>
    <w:rsid w:val="00E01B41"/>
    <w:rsid w:val="00E044BC"/>
    <w:rsid w:val="00E047B2"/>
    <w:rsid w:val="00E05713"/>
    <w:rsid w:val="00E05F8D"/>
    <w:rsid w:val="00E06780"/>
    <w:rsid w:val="00E06FB9"/>
    <w:rsid w:val="00E0724E"/>
    <w:rsid w:val="00E07ED4"/>
    <w:rsid w:val="00E12405"/>
    <w:rsid w:val="00E137FF"/>
    <w:rsid w:val="00E14DFA"/>
    <w:rsid w:val="00E156B1"/>
    <w:rsid w:val="00E1582A"/>
    <w:rsid w:val="00E15BC2"/>
    <w:rsid w:val="00E16D28"/>
    <w:rsid w:val="00E17C87"/>
    <w:rsid w:val="00E20E09"/>
    <w:rsid w:val="00E23752"/>
    <w:rsid w:val="00E247E9"/>
    <w:rsid w:val="00E25C69"/>
    <w:rsid w:val="00E27E9D"/>
    <w:rsid w:val="00E30252"/>
    <w:rsid w:val="00E30F6C"/>
    <w:rsid w:val="00E31A3E"/>
    <w:rsid w:val="00E33A4C"/>
    <w:rsid w:val="00E33D37"/>
    <w:rsid w:val="00E35E07"/>
    <w:rsid w:val="00E361AC"/>
    <w:rsid w:val="00E366DA"/>
    <w:rsid w:val="00E370D6"/>
    <w:rsid w:val="00E372D4"/>
    <w:rsid w:val="00E372ED"/>
    <w:rsid w:val="00E37E93"/>
    <w:rsid w:val="00E4199C"/>
    <w:rsid w:val="00E41CC8"/>
    <w:rsid w:val="00E425D6"/>
    <w:rsid w:val="00E42DDC"/>
    <w:rsid w:val="00E42F74"/>
    <w:rsid w:val="00E43676"/>
    <w:rsid w:val="00E440D6"/>
    <w:rsid w:val="00E4512A"/>
    <w:rsid w:val="00E45421"/>
    <w:rsid w:val="00E45D1A"/>
    <w:rsid w:val="00E503F2"/>
    <w:rsid w:val="00E50C4A"/>
    <w:rsid w:val="00E50F51"/>
    <w:rsid w:val="00E51106"/>
    <w:rsid w:val="00E52050"/>
    <w:rsid w:val="00E5253C"/>
    <w:rsid w:val="00E52735"/>
    <w:rsid w:val="00E55770"/>
    <w:rsid w:val="00E60B8A"/>
    <w:rsid w:val="00E61464"/>
    <w:rsid w:val="00E6301D"/>
    <w:rsid w:val="00E63086"/>
    <w:rsid w:val="00E63F30"/>
    <w:rsid w:val="00E64B23"/>
    <w:rsid w:val="00E664BF"/>
    <w:rsid w:val="00E66EC8"/>
    <w:rsid w:val="00E66F39"/>
    <w:rsid w:val="00E67311"/>
    <w:rsid w:val="00E67891"/>
    <w:rsid w:val="00E72263"/>
    <w:rsid w:val="00E72724"/>
    <w:rsid w:val="00E72E91"/>
    <w:rsid w:val="00E73955"/>
    <w:rsid w:val="00E74DF3"/>
    <w:rsid w:val="00E764A4"/>
    <w:rsid w:val="00E7666D"/>
    <w:rsid w:val="00E80E64"/>
    <w:rsid w:val="00E82F82"/>
    <w:rsid w:val="00E8560E"/>
    <w:rsid w:val="00E85DF5"/>
    <w:rsid w:val="00E9190A"/>
    <w:rsid w:val="00E9351D"/>
    <w:rsid w:val="00E9391B"/>
    <w:rsid w:val="00E942A0"/>
    <w:rsid w:val="00E94D77"/>
    <w:rsid w:val="00E96599"/>
    <w:rsid w:val="00E96AF4"/>
    <w:rsid w:val="00E9700D"/>
    <w:rsid w:val="00E9771C"/>
    <w:rsid w:val="00E979C8"/>
    <w:rsid w:val="00E97B29"/>
    <w:rsid w:val="00EA0271"/>
    <w:rsid w:val="00EA26DF"/>
    <w:rsid w:val="00EA39E3"/>
    <w:rsid w:val="00EA4B32"/>
    <w:rsid w:val="00EA56A6"/>
    <w:rsid w:val="00EA5832"/>
    <w:rsid w:val="00EA61E2"/>
    <w:rsid w:val="00EA651E"/>
    <w:rsid w:val="00EA714C"/>
    <w:rsid w:val="00EA7DD0"/>
    <w:rsid w:val="00EB1ACB"/>
    <w:rsid w:val="00EB4AD9"/>
    <w:rsid w:val="00EB4F07"/>
    <w:rsid w:val="00EB58CC"/>
    <w:rsid w:val="00EB6BF5"/>
    <w:rsid w:val="00EC0088"/>
    <w:rsid w:val="00EC02D9"/>
    <w:rsid w:val="00EC039A"/>
    <w:rsid w:val="00EC117B"/>
    <w:rsid w:val="00EC16B3"/>
    <w:rsid w:val="00EC3E53"/>
    <w:rsid w:val="00EC4350"/>
    <w:rsid w:val="00EC479B"/>
    <w:rsid w:val="00EC48B9"/>
    <w:rsid w:val="00EC7FAE"/>
    <w:rsid w:val="00ED079E"/>
    <w:rsid w:val="00ED0AD1"/>
    <w:rsid w:val="00ED0E85"/>
    <w:rsid w:val="00ED1F4F"/>
    <w:rsid w:val="00ED4698"/>
    <w:rsid w:val="00ED56CC"/>
    <w:rsid w:val="00ED6A23"/>
    <w:rsid w:val="00EE12D7"/>
    <w:rsid w:val="00EE1752"/>
    <w:rsid w:val="00EE4AA9"/>
    <w:rsid w:val="00EE57DD"/>
    <w:rsid w:val="00EE67B0"/>
    <w:rsid w:val="00EE6CCC"/>
    <w:rsid w:val="00EE709C"/>
    <w:rsid w:val="00EE74AC"/>
    <w:rsid w:val="00EE76B7"/>
    <w:rsid w:val="00EF0319"/>
    <w:rsid w:val="00EF1A58"/>
    <w:rsid w:val="00EF22F7"/>
    <w:rsid w:val="00EF2AA7"/>
    <w:rsid w:val="00EF39E1"/>
    <w:rsid w:val="00EF4CC5"/>
    <w:rsid w:val="00EF4D6A"/>
    <w:rsid w:val="00EF4E0E"/>
    <w:rsid w:val="00EF58D5"/>
    <w:rsid w:val="00EF6FE0"/>
    <w:rsid w:val="00EF75D7"/>
    <w:rsid w:val="00F004D9"/>
    <w:rsid w:val="00F01068"/>
    <w:rsid w:val="00F022CE"/>
    <w:rsid w:val="00F024D2"/>
    <w:rsid w:val="00F03A85"/>
    <w:rsid w:val="00F03AE7"/>
    <w:rsid w:val="00F03D19"/>
    <w:rsid w:val="00F03F30"/>
    <w:rsid w:val="00F045BA"/>
    <w:rsid w:val="00F06687"/>
    <w:rsid w:val="00F1026D"/>
    <w:rsid w:val="00F10C99"/>
    <w:rsid w:val="00F1195A"/>
    <w:rsid w:val="00F12A2E"/>
    <w:rsid w:val="00F12C5A"/>
    <w:rsid w:val="00F13BF0"/>
    <w:rsid w:val="00F14E30"/>
    <w:rsid w:val="00F15EE2"/>
    <w:rsid w:val="00F17B8F"/>
    <w:rsid w:val="00F20467"/>
    <w:rsid w:val="00F207EA"/>
    <w:rsid w:val="00F22971"/>
    <w:rsid w:val="00F23416"/>
    <w:rsid w:val="00F24F3E"/>
    <w:rsid w:val="00F26012"/>
    <w:rsid w:val="00F26C98"/>
    <w:rsid w:val="00F27A74"/>
    <w:rsid w:val="00F30776"/>
    <w:rsid w:val="00F30A84"/>
    <w:rsid w:val="00F31B9F"/>
    <w:rsid w:val="00F33600"/>
    <w:rsid w:val="00F350E2"/>
    <w:rsid w:val="00F35C1C"/>
    <w:rsid w:val="00F35F20"/>
    <w:rsid w:val="00F360F6"/>
    <w:rsid w:val="00F36470"/>
    <w:rsid w:val="00F36944"/>
    <w:rsid w:val="00F438BA"/>
    <w:rsid w:val="00F44D64"/>
    <w:rsid w:val="00F45E73"/>
    <w:rsid w:val="00F46AF2"/>
    <w:rsid w:val="00F46BCD"/>
    <w:rsid w:val="00F46E21"/>
    <w:rsid w:val="00F477A8"/>
    <w:rsid w:val="00F47F82"/>
    <w:rsid w:val="00F50221"/>
    <w:rsid w:val="00F503D2"/>
    <w:rsid w:val="00F51D75"/>
    <w:rsid w:val="00F52D25"/>
    <w:rsid w:val="00F538DF"/>
    <w:rsid w:val="00F5391A"/>
    <w:rsid w:val="00F54822"/>
    <w:rsid w:val="00F54A21"/>
    <w:rsid w:val="00F555C4"/>
    <w:rsid w:val="00F55ACC"/>
    <w:rsid w:val="00F574F1"/>
    <w:rsid w:val="00F5774A"/>
    <w:rsid w:val="00F60CF3"/>
    <w:rsid w:val="00F617B9"/>
    <w:rsid w:val="00F61A35"/>
    <w:rsid w:val="00F634C7"/>
    <w:rsid w:val="00F65B53"/>
    <w:rsid w:val="00F67629"/>
    <w:rsid w:val="00F67DBC"/>
    <w:rsid w:val="00F70660"/>
    <w:rsid w:val="00F7094F"/>
    <w:rsid w:val="00F70F50"/>
    <w:rsid w:val="00F71D19"/>
    <w:rsid w:val="00F728C2"/>
    <w:rsid w:val="00F7367B"/>
    <w:rsid w:val="00F75493"/>
    <w:rsid w:val="00F80CDE"/>
    <w:rsid w:val="00F8196F"/>
    <w:rsid w:val="00F81B12"/>
    <w:rsid w:val="00F825D2"/>
    <w:rsid w:val="00F837E0"/>
    <w:rsid w:val="00F843A5"/>
    <w:rsid w:val="00F85EAB"/>
    <w:rsid w:val="00F91098"/>
    <w:rsid w:val="00F9214E"/>
    <w:rsid w:val="00F95FA5"/>
    <w:rsid w:val="00F96E62"/>
    <w:rsid w:val="00FA075E"/>
    <w:rsid w:val="00FA53FC"/>
    <w:rsid w:val="00FA5C7B"/>
    <w:rsid w:val="00FA5D62"/>
    <w:rsid w:val="00FA63CA"/>
    <w:rsid w:val="00FA6B49"/>
    <w:rsid w:val="00FA7984"/>
    <w:rsid w:val="00FB4458"/>
    <w:rsid w:val="00FB6141"/>
    <w:rsid w:val="00FB6968"/>
    <w:rsid w:val="00FB6F71"/>
    <w:rsid w:val="00FC2B41"/>
    <w:rsid w:val="00FC4ECA"/>
    <w:rsid w:val="00FD02FF"/>
    <w:rsid w:val="00FD12A5"/>
    <w:rsid w:val="00FD1B3A"/>
    <w:rsid w:val="00FD333A"/>
    <w:rsid w:val="00FD3418"/>
    <w:rsid w:val="00FD3680"/>
    <w:rsid w:val="00FD3AA2"/>
    <w:rsid w:val="00FD75E7"/>
    <w:rsid w:val="00FE195E"/>
    <w:rsid w:val="00FE26C7"/>
    <w:rsid w:val="00FE33A5"/>
    <w:rsid w:val="00FE3D62"/>
    <w:rsid w:val="00FE580B"/>
    <w:rsid w:val="00FE6749"/>
    <w:rsid w:val="00FE6D6C"/>
    <w:rsid w:val="00FE74B2"/>
    <w:rsid w:val="00FF1AC7"/>
    <w:rsid w:val="00FF3494"/>
    <w:rsid w:val="00FF3D5A"/>
    <w:rsid w:val="00FF48DE"/>
    <w:rsid w:val="00FF4B5C"/>
    <w:rsid w:val="00FF50AB"/>
    <w:rsid w:val="00FF7457"/>
    <w:rsid w:val="00FF7F8A"/>
    <w:rsid w:val="014CC0F4"/>
    <w:rsid w:val="01BC25CB"/>
    <w:rsid w:val="02267120"/>
    <w:rsid w:val="02ADB7E0"/>
    <w:rsid w:val="039B8111"/>
    <w:rsid w:val="0595A9EB"/>
    <w:rsid w:val="05E76E6E"/>
    <w:rsid w:val="061E7884"/>
    <w:rsid w:val="064D16CE"/>
    <w:rsid w:val="064D4F27"/>
    <w:rsid w:val="0657152B"/>
    <w:rsid w:val="07767775"/>
    <w:rsid w:val="09CB235B"/>
    <w:rsid w:val="0A362B94"/>
    <w:rsid w:val="0A4740E1"/>
    <w:rsid w:val="0A7EB92B"/>
    <w:rsid w:val="0B54AF89"/>
    <w:rsid w:val="0B60AFFC"/>
    <w:rsid w:val="0C6DEBD4"/>
    <w:rsid w:val="0D0FC4B8"/>
    <w:rsid w:val="0D6404CB"/>
    <w:rsid w:val="0D8E9C91"/>
    <w:rsid w:val="0DF06E6E"/>
    <w:rsid w:val="0DF23EAB"/>
    <w:rsid w:val="0FCFEC79"/>
    <w:rsid w:val="10FDF8C8"/>
    <w:rsid w:val="11143C0F"/>
    <w:rsid w:val="11EF3048"/>
    <w:rsid w:val="133BDCBF"/>
    <w:rsid w:val="14106926"/>
    <w:rsid w:val="15E2F5D1"/>
    <w:rsid w:val="16A84CE4"/>
    <w:rsid w:val="16F724EE"/>
    <w:rsid w:val="17243F23"/>
    <w:rsid w:val="17899517"/>
    <w:rsid w:val="17D97D02"/>
    <w:rsid w:val="184FFF6F"/>
    <w:rsid w:val="1860D30E"/>
    <w:rsid w:val="1879C9AF"/>
    <w:rsid w:val="18AD81FA"/>
    <w:rsid w:val="19ECE35B"/>
    <w:rsid w:val="1A14F068"/>
    <w:rsid w:val="1A29E183"/>
    <w:rsid w:val="1B478559"/>
    <w:rsid w:val="1B613B9B"/>
    <w:rsid w:val="1B714B52"/>
    <w:rsid w:val="1B8A8B77"/>
    <w:rsid w:val="1CF80AAE"/>
    <w:rsid w:val="1E5A23F6"/>
    <w:rsid w:val="1E62BE46"/>
    <w:rsid w:val="1E8F098A"/>
    <w:rsid w:val="1F1656C1"/>
    <w:rsid w:val="1FA3CC94"/>
    <w:rsid w:val="1FF2F9FA"/>
    <w:rsid w:val="2009B3E2"/>
    <w:rsid w:val="216203E5"/>
    <w:rsid w:val="2228788D"/>
    <w:rsid w:val="22FBB697"/>
    <w:rsid w:val="23888E26"/>
    <w:rsid w:val="246147FF"/>
    <w:rsid w:val="24AB2D47"/>
    <w:rsid w:val="2659D389"/>
    <w:rsid w:val="273548C2"/>
    <w:rsid w:val="278CC7A7"/>
    <w:rsid w:val="27E0B739"/>
    <w:rsid w:val="27E9787E"/>
    <w:rsid w:val="2807EF60"/>
    <w:rsid w:val="28BC097B"/>
    <w:rsid w:val="28BF7660"/>
    <w:rsid w:val="29D311DF"/>
    <w:rsid w:val="2A8E58D7"/>
    <w:rsid w:val="2AB31135"/>
    <w:rsid w:val="2B4057DF"/>
    <w:rsid w:val="2B7D2C30"/>
    <w:rsid w:val="2BDB935C"/>
    <w:rsid w:val="2BE5181F"/>
    <w:rsid w:val="2BEB2F05"/>
    <w:rsid w:val="2C2E4FB5"/>
    <w:rsid w:val="2C2FBC4A"/>
    <w:rsid w:val="2DDFCCB2"/>
    <w:rsid w:val="2DF79C88"/>
    <w:rsid w:val="2DFE5F7E"/>
    <w:rsid w:val="2FB01AD4"/>
    <w:rsid w:val="3047F8CB"/>
    <w:rsid w:val="30A37212"/>
    <w:rsid w:val="30C90E13"/>
    <w:rsid w:val="30CEA2AC"/>
    <w:rsid w:val="30EA3BE0"/>
    <w:rsid w:val="3167EEDB"/>
    <w:rsid w:val="319FD00B"/>
    <w:rsid w:val="32CF04C9"/>
    <w:rsid w:val="3468C273"/>
    <w:rsid w:val="34D6B7B1"/>
    <w:rsid w:val="35AF1ADF"/>
    <w:rsid w:val="35AFC508"/>
    <w:rsid w:val="35E5FA7D"/>
    <w:rsid w:val="3645A2B7"/>
    <w:rsid w:val="37CB225A"/>
    <w:rsid w:val="382F4625"/>
    <w:rsid w:val="38539DF7"/>
    <w:rsid w:val="38E87925"/>
    <w:rsid w:val="399BD01C"/>
    <w:rsid w:val="39CCCF0C"/>
    <w:rsid w:val="3A6F9BA7"/>
    <w:rsid w:val="3B6FFC26"/>
    <w:rsid w:val="3D02B5F4"/>
    <w:rsid w:val="3E3B3F8B"/>
    <w:rsid w:val="3EC9A69A"/>
    <w:rsid w:val="3FFEF7BC"/>
    <w:rsid w:val="41419D39"/>
    <w:rsid w:val="42108438"/>
    <w:rsid w:val="4234A00E"/>
    <w:rsid w:val="44E83E4A"/>
    <w:rsid w:val="45AA29D0"/>
    <w:rsid w:val="46734CA0"/>
    <w:rsid w:val="467B1798"/>
    <w:rsid w:val="47838188"/>
    <w:rsid w:val="478D0D57"/>
    <w:rsid w:val="47FB926C"/>
    <w:rsid w:val="4856CEE4"/>
    <w:rsid w:val="49A4BB40"/>
    <w:rsid w:val="4A3B53DF"/>
    <w:rsid w:val="4B0399CC"/>
    <w:rsid w:val="4B448DFE"/>
    <w:rsid w:val="4B6C1140"/>
    <w:rsid w:val="4B89988A"/>
    <w:rsid w:val="4D1E646B"/>
    <w:rsid w:val="4E238520"/>
    <w:rsid w:val="4E23A7D6"/>
    <w:rsid w:val="4E285EAF"/>
    <w:rsid w:val="4E3E70D3"/>
    <w:rsid w:val="4E4E536F"/>
    <w:rsid w:val="4FEFFDC5"/>
    <w:rsid w:val="50315435"/>
    <w:rsid w:val="50CA6ADF"/>
    <w:rsid w:val="5241BCD5"/>
    <w:rsid w:val="5246051E"/>
    <w:rsid w:val="52B2E02C"/>
    <w:rsid w:val="52C780CB"/>
    <w:rsid w:val="53906DE1"/>
    <w:rsid w:val="54A2C29F"/>
    <w:rsid w:val="55B8F029"/>
    <w:rsid w:val="55E5C2AA"/>
    <w:rsid w:val="55E917CA"/>
    <w:rsid w:val="572D53DC"/>
    <w:rsid w:val="5894A547"/>
    <w:rsid w:val="58BB209D"/>
    <w:rsid w:val="58FC411E"/>
    <w:rsid w:val="5A0D9295"/>
    <w:rsid w:val="5A37D59B"/>
    <w:rsid w:val="5A54A4A1"/>
    <w:rsid w:val="5AB02325"/>
    <w:rsid w:val="5AC41368"/>
    <w:rsid w:val="5ACB6735"/>
    <w:rsid w:val="5B28AED3"/>
    <w:rsid w:val="5B76E3CA"/>
    <w:rsid w:val="5C0329AE"/>
    <w:rsid w:val="5C23F737"/>
    <w:rsid w:val="5C3045BF"/>
    <w:rsid w:val="5D4201A0"/>
    <w:rsid w:val="5F71DCA4"/>
    <w:rsid w:val="600B15D5"/>
    <w:rsid w:val="603971B1"/>
    <w:rsid w:val="60BF71C0"/>
    <w:rsid w:val="611F7DA0"/>
    <w:rsid w:val="622F3456"/>
    <w:rsid w:val="641EA624"/>
    <w:rsid w:val="64DB9773"/>
    <w:rsid w:val="6570E40B"/>
    <w:rsid w:val="657CE6D0"/>
    <w:rsid w:val="65B2E08E"/>
    <w:rsid w:val="66758A64"/>
    <w:rsid w:val="685B7171"/>
    <w:rsid w:val="69463219"/>
    <w:rsid w:val="695102D9"/>
    <w:rsid w:val="6AFDE270"/>
    <w:rsid w:val="6B59C45B"/>
    <w:rsid w:val="6D2D3AF5"/>
    <w:rsid w:val="6D60C060"/>
    <w:rsid w:val="6E4F767C"/>
    <w:rsid w:val="7080715A"/>
    <w:rsid w:val="70E19C2F"/>
    <w:rsid w:val="716C14C4"/>
    <w:rsid w:val="72A8D452"/>
    <w:rsid w:val="72FB2E9F"/>
    <w:rsid w:val="7386B54E"/>
    <w:rsid w:val="74ADBDB8"/>
    <w:rsid w:val="7530163B"/>
    <w:rsid w:val="75D4ADB9"/>
    <w:rsid w:val="76CE3838"/>
    <w:rsid w:val="76EB2EA1"/>
    <w:rsid w:val="778E2D97"/>
    <w:rsid w:val="7A7DA6D3"/>
    <w:rsid w:val="7AF6CC4E"/>
    <w:rsid w:val="7D091D0A"/>
    <w:rsid w:val="7D799D2D"/>
    <w:rsid w:val="7EAC272A"/>
    <w:rsid w:val="7F41385F"/>
    <w:rsid w:val="7F921123"/>
    <w:rsid w:val="7FA6CC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88FD"/>
  <w15:chartTrackingRefBased/>
  <w15:docId w15:val="{1CC4E65F-ED6D-410B-9529-F49DEFF1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B9"/>
    <w:pPr>
      <w:spacing w:line="259" w:lineRule="auto"/>
    </w:pPr>
    <w:rPr>
      <w:kern w:val="0"/>
      <w:sz w:val="22"/>
      <w:szCs w:val="22"/>
      <w14:ligatures w14:val="none"/>
    </w:rPr>
  </w:style>
  <w:style w:type="paragraph" w:styleId="Heading1">
    <w:name w:val="heading 1"/>
    <w:basedOn w:val="Normal"/>
    <w:next w:val="Normal"/>
    <w:link w:val="Heading1Char"/>
    <w:uiPriority w:val="9"/>
    <w:qFormat/>
    <w:rsid w:val="00693F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3F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3F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F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3F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3F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3F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3F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3F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F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3F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3F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F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3F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3F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3F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3F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3F82"/>
    <w:rPr>
      <w:rFonts w:eastAsiaTheme="majorEastAsia" w:cstheme="majorBidi"/>
      <w:color w:val="272727" w:themeColor="text1" w:themeTint="D8"/>
    </w:rPr>
  </w:style>
  <w:style w:type="paragraph" w:styleId="Title">
    <w:name w:val="Title"/>
    <w:basedOn w:val="Normal"/>
    <w:next w:val="Normal"/>
    <w:link w:val="TitleChar"/>
    <w:uiPriority w:val="10"/>
    <w:qFormat/>
    <w:rsid w:val="00693F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3F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3F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F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3F82"/>
    <w:pPr>
      <w:spacing w:before="160"/>
      <w:jc w:val="center"/>
    </w:pPr>
    <w:rPr>
      <w:i/>
      <w:iCs/>
      <w:color w:val="404040" w:themeColor="text1" w:themeTint="BF"/>
    </w:rPr>
  </w:style>
  <w:style w:type="character" w:customStyle="1" w:styleId="QuoteChar">
    <w:name w:val="Quote Char"/>
    <w:basedOn w:val="DefaultParagraphFont"/>
    <w:link w:val="Quote"/>
    <w:uiPriority w:val="29"/>
    <w:rsid w:val="00693F82"/>
    <w:rPr>
      <w:i/>
      <w:iCs/>
      <w:color w:val="404040" w:themeColor="text1" w:themeTint="BF"/>
    </w:rPr>
  </w:style>
  <w:style w:type="paragraph" w:styleId="ListParagraph">
    <w:name w:val="List Paragraph"/>
    <w:basedOn w:val="Normal"/>
    <w:uiPriority w:val="34"/>
    <w:qFormat/>
    <w:rsid w:val="00693F82"/>
    <w:pPr>
      <w:ind w:left="720"/>
      <w:contextualSpacing/>
    </w:pPr>
  </w:style>
  <w:style w:type="character" w:styleId="IntenseEmphasis">
    <w:name w:val="Intense Emphasis"/>
    <w:basedOn w:val="DefaultParagraphFont"/>
    <w:uiPriority w:val="21"/>
    <w:qFormat/>
    <w:rsid w:val="00693F82"/>
    <w:rPr>
      <w:i/>
      <w:iCs/>
      <w:color w:val="0F4761" w:themeColor="accent1" w:themeShade="BF"/>
    </w:rPr>
  </w:style>
  <w:style w:type="paragraph" w:styleId="IntenseQuote">
    <w:name w:val="Intense Quote"/>
    <w:basedOn w:val="Normal"/>
    <w:next w:val="Normal"/>
    <w:link w:val="IntenseQuoteChar"/>
    <w:uiPriority w:val="30"/>
    <w:qFormat/>
    <w:rsid w:val="00693F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F82"/>
    <w:rPr>
      <w:i/>
      <w:iCs/>
      <w:color w:val="0F4761" w:themeColor="accent1" w:themeShade="BF"/>
    </w:rPr>
  </w:style>
  <w:style w:type="character" w:styleId="IntenseReference">
    <w:name w:val="Intense Reference"/>
    <w:basedOn w:val="DefaultParagraphFont"/>
    <w:uiPriority w:val="32"/>
    <w:qFormat/>
    <w:rsid w:val="00693F82"/>
    <w:rPr>
      <w:b/>
      <w:bCs/>
      <w:smallCaps/>
      <w:color w:val="0F4761" w:themeColor="accent1" w:themeShade="BF"/>
      <w:spacing w:val="5"/>
    </w:rPr>
  </w:style>
  <w:style w:type="table" w:styleId="TableGrid">
    <w:name w:val="Table Grid"/>
    <w:basedOn w:val="TableNormal"/>
    <w:uiPriority w:val="39"/>
    <w:rsid w:val="00F617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617B9"/>
    <w:pPr>
      <w:spacing w:after="0" w:line="240" w:lineRule="auto"/>
    </w:pPr>
    <w:rPr>
      <w:rFonts w:ascii="Times New Roman" w:hAnsi="Times New Roman"/>
      <w:kern w:val="0"/>
      <w:sz w:val="22"/>
      <w:szCs w:val="22"/>
      <w14:ligatures w14:val="none"/>
    </w:rPr>
    <w:tblPr/>
  </w:style>
  <w:style w:type="paragraph" w:styleId="FootnoteText">
    <w:name w:val="footnote text"/>
    <w:aliases w:val="FT"/>
    <w:basedOn w:val="Normal"/>
    <w:link w:val="FootnoteTextChar"/>
    <w:unhideWhenUsed/>
    <w:qFormat/>
    <w:rsid w:val="00A01144"/>
    <w:pPr>
      <w:spacing w:after="0" w:line="240" w:lineRule="auto"/>
    </w:pPr>
    <w:rPr>
      <w:sz w:val="20"/>
      <w:szCs w:val="20"/>
    </w:rPr>
  </w:style>
  <w:style w:type="character" w:customStyle="1" w:styleId="FootnoteTextChar">
    <w:name w:val="Footnote Text Char"/>
    <w:aliases w:val="FT Char"/>
    <w:basedOn w:val="DefaultParagraphFont"/>
    <w:link w:val="FootnoteText"/>
    <w:rsid w:val="00A01144"/>
    <w:rPr>
      <w:kern w:val="0"/>
      <w:sz w:val="20"/>
      <w:szCs w:val="20"/>
      <w14:ligatures w14:val="none"/>
    </w:rPr>
  </w:style>
  <w:style w:type="character" w:styleId="FootnoteReference">
    <w:name w:val="footnote reference"/>
    <w:basedOn w:val="DefaultParagraphFont"/>
    <w:unhideWhenUsed/>
    <w:qFormat/>
    <w:rsid w:val="00A01144"/>
    <w:rPr>
      <w:vertAlign w:val="superscript"/>
    </w:rPr>
  </w:style>
  <w:style w:type="character" w:styleId="Hyperlink">
    <w:name w:val="Hyperlink"/>
    <w:basedOn w:val="DefaultParagraphFont"/>
    <w:uiPriority w:val="99"/>
    <w:unhideWhenUsed/>
    <w:rsid w:val="00802A24"/>
    <w:rPr>
      <w:color w:val="467886" w:themeColor="hyperlink"/>
      <w:u w:val="single"/>
    </w:rPr>
  </w:style>
  <w:style w:type="character" w:styleId="UnresolvedMention">
    <w:name w:val="Unresolved Mention"/>
    <w:basedOn w:val="DefaultParagraphFont"/>
    <w:uiPriority w:val="99"/>
    <w:semiHidden/>
    <w:unhideWhenUsed/>
    <w:rsid w:val="00802A24"/>
    <w:rPr>
      <w:color w:val="605E5C"/>
      <w:shd w:val="clear" w:color="auto" w:fill="E1DFDD"/>
    </w:rPr>
  </w:style>
  <w:style w:type="paragraph" w:styleId="Header">
    <w:name w:val="header"/>
    <w:basedOn w:val="Normal"/>
    <w:link w:val="HeaderChar"/>
    <w:uiPriority w:val="99"/>
    <w:unhideWhenUsed/>
    <w:rsid w:val="00C32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FB6"/>
    <w:rPr>
      <w:kern w:val="0"/>
      <w:sz w:val="22"/>
      <w:szCs w:val="22"/>
      <w14:ligatures w14:val="none"/>
    </w:rPr>
  </w:style>
  <w:style w:type="paragraph" w:styleId="Footer">
    <w:name w:val="footer"/>
    <w:basedOn w:val="Normal"/>
    <w:link w:val="FooterChar"/>
    <w:uiPriority w:val="99"/>
    <w:unhideWhenUsed/>
    <w:rsid w:val="00C32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FB6"/>
    <w:rPr>
      <w:kern w:val="0"/>
      <w:sz w:val="22"/>
      <w:szCs w:val="22"/>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66D18"/>
    <w:rPr>
      <w:b/>
      <w:bCs/>
    </w:rPr>
  </w:style>
  <w:style w:type="character" w:customStyle="1" w:styleId="CommentSubjectChar">
    <w:name w:val="Comment Subject Char"/>
    <w:basedOn w:val="CommentTextChar"/>
    <w:link w:val="CommentSubject"/>
    <w:uiPriority w:val="99"/>
    <w:semiHidden/>
    <w:rsid w:val="00166D18"/>
    <w:rPr>
      <w:b/>
      <w:bCs/>
      <w:kern w:val="0"/>
      <w:sz w:val="20"/>
      <w:szCs w:val="20"/>
      <w14:ligatures w14:val="none"/>
    </w:rPr>
  </w:style>
  <w:style w:type="character" w:styleId="FollowedHyperlink">
    <w:name w:val="FollowedHyperlink"/>
    <w:basedOn w:val="DefaultParagraphFont"/>
    <w:uiPriority w:val="99"/>
    <w:semiHidden/>
    <w:unhideWhenUsed/>
    <w:rsid w:val="00D82E17"/>
    <w:rPr>
      <w:color w:val="96607D" w:themeColor="followedHyperlink"/>
      <w:u w:val="single"/>
    </w:rPr>
  </w:style>
  <w:style w:type="paragraph" w:styleId="Revision">
    <w:name w:val="Revision"/>
    <w:hidden/>
    <w:uiPriority w:val="99"/>
    <w:semiHidden/>
    <w:rsid w:val="00334603"/>
    <w:pPr>
      <w:spacing w:after="0" w:line="240" w:lineRule="auto"/>
    </w:pPr>
    <w:rPr>
      <w:kern w:val="0"/>
      <w:sz w:val="22"/>
      <w:szCs w:val="22"/>
      <w14:ligatures w14:val="none"/>
    </w:rPr>
  </w:style>
  <w:style w:type="character" w:styleId="LineNumber">
    <w:name w:val="line number"/>
    <w:basedOn w:val="DefaultParagraphFont"/>
    <w:uiPriority w:val="99"/>
    <w:semiHidden/>
    <w:unhideWhenUsed/>
    <w:rsid w:val="0019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content/getstuffdone/pages/promise-nyc" TargetMode="External"/><Relationship Id="rId18" Type="http://schemas.openxmlformats.org/officeDocument/2006/relationships/hyperlink" Target="https://www.budget.ny.gov/pubs/archive/fy27/ex/agencies/appropdata/EducationDepartmentState.html" TargetMode="External"/><Relationship Id="rId26" Type="http://schemas.openxmlformats.org/officeDocument/2006/relationships/hyperlink" Target="https://www.nyc.gov/site/doh/business/permits-and-licenses/child-care-family-day-care.page" TargetMode="External"/><Relationship Id="rId39" Type="http://schemas.openxmlformats.org/officeDocument/2006/relationships/hyperlink" Target="https://www.nyc.gov/assets/omb/downloads/pdf/feb26/perc2-26.pdf" TargetMode="External"/><Relationship Id="rId21" Type="http://schemas.openxmlformats.org/officeDocument/2006/relationships/hyperlink" Target="https://www.govinfo.gov/content/pkg/FR-2015-12-24/pdf/2015-31883.pdf" TargetMode="External"/><Relationship Id="rId34" Type="http://schemas.openxmlformats.org/officeDocument/2006/relationships/hyperlink" Target="https://council.nyc.gov/budget/wp-content/uploads/sites/54/2025/05/Department-of-Education-1.pdf" TargetMode="External"/><Relationship Id="rId7" Type="http://schemas.openxmlformats.org/officeDocument/2006/relationships/hyperlink" Target="https://www.nyc.gov/site/acs/early-care/apply-child-care.page" TargetMode="External"/><Relationship Id="rId12" Type="http://schemas.openxmlformats.org/officeDocument/2006/relationships/hyperlink" Target="https://www.chalkbeat.org/newyork/2025/05/05/city-and-state-budget-fight-over-child-care-vouchers-halts-enrollment/" TargetMode="External"/><Relationship Id="rId17" Type="http://schemas.openxmlformats.org/officeDocument/2006/relationships/hyperlink" Target="https://www.budget.ny.gov/pubs/archive/fy26/ex/local/school/2526schoolruns.pdf" TargetMode="External"/><Relationship Id="rId25" Type="http://schemas.openxmlformats.org/officeDocument/2006/relationships/hyperlink" Target="https://www.nyc.gov/site/doh/business/permits-and-licenses/child-care-center-based.page" TargetMode="External"/><Relationship Id="rId33" Type="http://schemas.openxmlformats.org/officeDocument/2006/relationships/hyperlink" Target="https://www.nyc.gov/content/omb/pages/fiscal-year-2022" TargetMode="External"/><Relationship Id="rId38" Type="http://schemas.openxmlformats.org/officeDocument/2006/relationships/hyperlink" Target="https://legistar.council.nyc.gov/LegislationDetail.aspx?ID=7351624&amp;GUID=443EF628-02F8-4334-A2FA-67FA0A6FFE7D&amp;Options=&amp;Search=" TargetMode="External"/><Relationship Id="rId2" Type="http://schemas.openxmlformats.org/officeDocument/2006/relationships/hyperlink" Target="https://www.nyc.gov/site/doh/business/permits-and-licenses/child-care-family-day-care.page" TargetMode="External"/><Relationship Id="rId16" Type="http://schemas.openxmlformats.org/officeDocument/2006/relationships/hyperlink" Target="https://www.budget.ny.gov/pubs/archive/fy27/ex/approps/local.pdf" TargetMode="External"/><Relationship Id="rId20" Type="http://schemas.openxmlformats.org/officeDocument/2006/relationships/hyperlink" Target="https://comptroller.nyc.gov/reports/child-care-affordability-and-the-benefits-of-universal-provision/" TargetMode="External"/><Relationship Id="rId29" Type="http://schemas.openxmlformats.org/officeDocument/2006/relationships/hyperlink" Target="https://www.nyc.gov/content/omb/pages/publications" TargetMode="External"/><Relationship Id="rId1" Type="http://schemas.openxmlformats.org/officeDocument/2006/relationships/hyperlink" Target="https://www.schools.nyc.gov/learning/student-journey/grade-by-grade/early-childhood-learning" TargetMode="External"/><Relationship Id="rId6" Type="http://schemas.openxmlformats.org/officeDocument/2006/relationships/hyperlink" Target="https://access.nyc.gov/programs/head-start/" TargetMode="External"/><Relationship Id="rId11" Type="http://schemas.openxmlformats.org/officeDocument/2006/relationships/hyperlink" Target="https://www.documentcloud.org/documents/25547036-ccap-briefing-2/" TargetMode="External"/><Relationship Id="rId24" Type="http://schemas.openxmlformats.org/officeDocument/2006/relationships/hyperlink" Target="https://fiveboro.nyc/wp-content/uploads/2024/09/Report_Investing-in-Families-and-Our-Future.pdf" TargetMode="External"/><Relationship Id="rId32" Type="http://schemas.openxmlformats.org/officeDocument/2006/relationships/hyperlink" Target="https://www.cityandstateny.com/policy/2018/03/upk-was-a-big-success-3k-for-all-wont-be-so-easy/178651/" TargetMode="External"/><Relationship Id="rId37" Type="http://schemas.openxmlformats.org/officeDocument/2006/relationships/hyperlink" Target="https://www.budget.ny.gov/pubs/archive/fy26/ex/local/school/2526schoolruns.pdf" TargetMode="External"/><Relationship Id="rId5" Type="http://schemas.openxmlformats.org/officeDocument/2006/relationships/hyperlink" Target="https://www.schools.nyc.gov/enrollment/enroll-grade-by-grade/head-start" TargetMode="External"/><Relationship Id="rId15" Type="http://schemas.openxmlformats.org/officeDocument/2006/relationships/hyperlink" Target="https://www.nyc.gov/mayors-office/news/2026/01/mayor-mamdani---governor-hochul-to-launch-free-child-care-for-tw" TargetMode="External"/><Relationship Id="rId23" Type="http://schemas.openxmlformats.org/officeDocument/2006/relationships/hyperlink" Target="https://home.treasury.gov/system/files/136/The-Economics-of-Childcare-Supply-09-14-final.pdf" TargetMode="External"/><Relationship Id="rId28" Type="http://schemas.openxmlformats.org/officeDocument/2006/relationships/hyperlink" Target="https://www.ibo.nyc.gov/assets/ibo/downloads/pdf/education/2025/2025-may-utilization-up-capacity-down-a-look-at-3k-and-prek-trends-in-nyc.pdf" TargetMode="External"/><Relationship Id="rId36" Type="http://schemas.openxmlformats.org/officeDocument/2006/relationships/hyperlink" Target="https://www.schools.nyc.gov/enrollment/enroll-grade-by-grade/infant-and-toddler" TargetMode="External"/><Relationship Id="rId10" Type="http://schemas.openxmlformats.org/officeDocument/2006/relationships/hyperlink" Target="https://www.nyc.gov/assets/acs/pdf/data-analysis/flashReports/2025/12.pdf" TargetMode="External"/><Relationship Id="rId19" Type="http://schemas.openxmlformats.org/officeDocument/2006/relationships/hyperlink" Target="https://www.nyc.gov/mayors-office/news/2026/02/mayor-mamdani-launches-2-k-and-3-k-request-for-information---fir" TargetMode="External"/><Relationship Id="rId31" Type="http://schemas.openxmlformats.org/officeDocument/2006/relationships/hyperlink" Target="https://www.nyc.gov/assets/home/downloads/pdf/reports/2014/Ready-to-Launch-NYCs-Implementation-Plan-for-Free-High-Quality-Full-Day-Universal-Pre-Kindergarten.pdf" TargetMode="External"/><Relationship Id="rId4" Type="http://schemas.openxmlformats.org/officeDocument/2006/relationships/hyperlink" Target="https://council.nyc.gov/budget/fy2025/" TargetMode="External"/><Relationship Id="rId9" Type="http://schemas.openxmlformats.org/officeDocument/2006/relationships/hyperlink" Target="https://ocfs.ny.gov/programs/childcare/ccap/help.php" TargetMode="External"/><Relationship Id="rId14" Type="http://schemas.openxmlformats.org/officeDocument/2006/relationships/hyperlink" Target="https://www.nyc.gov/assets/manhattancb3/downloads/budget/2026/ACS-FY-2026-Budget-Consultation-Questions-and-Answers-with-Meeting-Notes.pdf" TargetMode="External"/><Relationship Id="rId22" Type="http://schemas.openxmlformats.org/officeDocument/2006/relationships/hyperlink" Target="https://a860-gpp.nyc.gov/downloads/v979v804h?locale=en" TargetMode="External"/><Relationship Id="rId27" Type="http://schemas.openxmlformats.org/officeDocument/2006/relationships/hyperlink" Target="https://www.chalkbeat.org/newyork/2025/05/20/preschool-offers-long-commutes-empty-seats/" TargetMode="External"/><Relationship Id="rId30" Type="http://schemas.openxmlformats.org/officeDocument/2006/relationships/hyperlink" Target="https://www.nyc.gov/content/omb/pages/publications" TargetMode="External"/><Relationship Id="rId35" Type="http://schemas.openxmlformats.org/officeDocument/2006/relationships/hyperlink" Target="https://www.nyc.gov/assets/hra/downloads/pdf/DSS_ACS_DOE%20Early%20Learn%20transfer%20MOU.pdf" TargetMode="External"/><Relationship Id="rId8" Type="http://schemas.openxmlformats.org/officeDocument/2006/relationships/hyperlink" Target="https://www.nyc.gov/assets/acs/pdf/earlycare/2022/child-care.pdf" TargetMode="External"/><Relationship Id="rId3" Type="http://schemas.openxmlformats.org/officeDocument/2006/relationships/hyperlink" Target="https://comptroller.nyc.gov/reports/spotlight-nycs-publicly-supported-child-care-program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sz="1100" b="1">
                <a:solidFill>
                  <a:schemeClr val="tx2"/>
                </a:solidFill>
                <a:effectLst/>
              </a:rPr>
              <a:t>Fiscal 2026 Funding Source Breakdown for Early Childhood Education Programming at the DOE, as of November Plan Fiscal 2026-2029</a:t>
            </a:r>
            <a:endParaRPr lang="en-US" sz="1100">
              <a:solidFill>
                <a:schemeClr val="tx2"/>
              </a:solidFill>
              <a:effectLst/>
            </a:endParaRP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autoTitleDeleted val="0"/>
    <c:plotArea>
      <c:layout>
        <c:manualLayout>
          <c:layoutTarget val="inner"/>
          <c:xMode val="edge"/>
          <c:yMode val="edge"/>
          <c:x val="0.31696202208300611"/>
          <c:y val="0.20071851172997673"/>
          <c:w val="0.35937154753466038"/>
          <c:h val="0.7016708125261064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243-499F-9E6C-B457D09AE9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243-499F-9E6C-B457D09AE97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243-499F-9E6C-B457D09AE97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243-499F-9E6C-B457D09AE974}"/>
              </c:ext>
            </c:extLst>
          </c:dPt>
          <c:dLbls>
            <c:dLbl>
              <c:idx val="0"/>
              <c:layout>
                <c:manualLayout>
                  <c:x val="9.0186923749915101E-3"/>
                  <c:y val="4.6501541782553628E-3"/>
                </c:manualLayout>
              </c:layout>
              <c:tx>
                <c:rich>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mn-ea"/>
                        <a:cs typeface="Calibri" panose="020F0502020204030204" pitchFamily="34" charset="0"/>
                      </a:defRPr>
                    </a:pPr>
                    <a:fld id="{4C99DFD7-6F8B-4CDD-927A-0BCBF70B01F2}" type="VALUE">
                      <a:rPr lang="en-US">
                        <a:solidFill>
                          <a:schemeClr val="tx1"/>
                        </a:solidFill>
                      </a:rPr>
                      <a:pPr>
                        <a:defRPr>
                          <a:solidFill>
                            <a:schemeClr val="bg1"/>
                          </a:solidFill>
                        </a:defRPr>
                      </a:pPr>
                      <a:t>[VALUE]</a:t>
                    </a:fld>
                    <a:endParaRPr lang="en-US"/>
                  </a:p>
                </c:rich>
              </c:tx>
              <c:spPr>
                <a:solidFill>
                  <a:sysClr val="window" lastClr="FFFFFF"/>
                </a:solidFill>
                <a:ln>
                  <a:noFill/>
                </a:ln>
                <a:effectLst/>
              </c:spPr>
              <c:txPr>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43-499F-9E6C-B457D09AE974}"/>
                </c:ext>
              </c:extLst>
            </c:dLbl>
            <c:dLbl>
              <c:idx val="1"/>
              <c:layout>
                <c:manualLayout>
                  <c:x val="-2.867698028131099E-2"/>
                  <c:y val="-0.16083100190402341"/>
                </c:manualLayout>
              </c:layout>
              <c:tx>
                <c:rich>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mn-ea"/>
                        <a:cs typeface="Calibri" panose="020F0502020204030204" pitchFamily="34" charset="0"/>
                      </a:defRPr>
                    </a:pPr>
                    <a:fld id="{F0DFA640-7222-4D23-8409-D6D077A443DD}" type="VALUE">
                      <a:rPr lang="en-US">
                        <a:solidFill>
                          <a:schemeClr val="tx1"/>
                        </a:solidFill>
                      </a:rPr>
                      <a:pPr>
                        <a:defRPr>
                          <a:solidFill>
                            <a:schemeClr val="bg1"/>
                          </a:solidFill>
                        </a:defRPr>
                      </a:pPr>
                      <a:t>[VALUE]</a:t>
                    </a:fld>
                    <a:endParaRPr lang="en-US"/>
                  </a:p>
                </c:rich>
              </c:tx>
              <c:spPr>
                <a:solidFill>
                  <a:sysClr val="window" lastClr="FFFFFF"/>
                </a:solidFill>
                <a:ln>
                  <a:noFill/>
                </a:ln>
                <a:effectLst/>
              </c:spPr>
              <c:txPr>
                <a:bodyPr rot="0" spcFirstLastPara="1" vertOverflow="ellipsis" vert="horz" wrap="square" anchor="ctr" anchorCtr="1"/>
                <a:lstStyle/>
                <a:p>
                  <a:pPr>
                    <a:defRPr sz="11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243-499F-9E6C-B457D09AE974}"/>
                </c:ext>
              </c:extLst>
            </c:dLbl>
            <c:dLbl>
              <c:idx val="2"/>
              <c:spPr>
                <a:solidFill>
                  <a:sysClr val="window" lastClr="FFFFFF"/>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5-F243-499F-9E6C-B457D09AE974}"/>
                </c:ext>
              </c:extLst>
            </c:dLbl>
            <c:dLbl>
              <c:idx val="3"/>
              <c:spPr>
                <a:solidFill>
                  <a:sysClr val="window" lastClr="FFFFFF"/>
                </a:solid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F243-499F-9E6C-B457D09AE974}"/>
                </c:ext>
              </c:extLst>
            </c:dLbl>
            <c:spPr>
              <a:solidFill>
                <a:sysClr val="window" lastClr="FFFFFF"/>
              </a:solid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'Revenue Sources'!$B$8:$B$11</c:f>
              <c:strCache>
                <c:ptCount val="4"/>
                <c:pt idx="0">
                  <c:v>City Funds</c:v>
                </c:pt>
                <c:pt idx="1">
                  <c:v>State</c:v>
                </c:pt>
                <c:pt idx="2">
                  <c:v>Federal</c:v>
                </c:pt>
                <c:pt idx="3">
                  <c:v>Other Categorical</c:v>
                </c:pt>
              </c:strCache>
            </c:strRef>
          </c:cat>
          <c:val>
            <c:numRef>
              <c:f>'Revenue Sources'!$C$8:$C$11</c:f>
              <c:numCache>
                <c:formatCode>_("$"* #,##0_);_("$"* \(#,##0\);_("$"* "-"??_);_(@_)</c:formatCode>
                <c:ptCount val="4"/>
                <c:pt idx="0">
                  <c:v>1303602.047</c:v>
                </c:pt>
                <c:pt idx="1">
                  <c:v>1600453.044</c:v>
                </c:pt>
                <c:pt idx="2">
                  <c:v>155455.04500000001</c:v>
                </c:pt>
                <c:pt idx="3">
                  <c:v>317.97000000000003</c:v>
                </c:pt>
              </c:numCache>
            </c:numRef>
          </c:val>
          <c:extLst>
            <c:ext xmlns:c16="http://schemas.microsoft.com/office/drawing/2014/chart" uri="{C3380CC4-5D6E-409C-BE32-E72D297353CC}">
              <c16:uniqueId val="{00000008-F243-499F-9E6C-B457D09AE97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2589003588691473E-2"/>
          <c:y val="0.90530611728921284"/>
          <c:w val="0.79743572918769767"/>
          <c:h val="7.5519496527022514E-2"/>
        </c:manualLayout>
      </c:layout>
      <c:overlay val="0"/>
      <c:spPr>
        <a:noFill/>
        <a:ln>
          <a:noFill/>
        </a:ln>
        <a:effectLst/>
      </c:spPr>
      <c:txPr>
        <a:bodyPr rot="0" spcFirstLastPara="1" vertOverflow="ellipsis" vert="horz" wrap="square" anchor="ctr" anchorCtr="1"/>
        <a:lstStyle/>
        <a:p>
          <a:pPr rtl="0">
            <a:defRPr sz="11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Calibri" panose="020F0502020204030204" pitchFamily="34" charset="0"/>
          <a:cs typeface="Calibri" panose="020F0502020204030204" pitchFamily="34"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latin typeface="Calibri" panose="020F0502020204030204" pitchFamily="34" charset="0"/>
                <a:cs typeface="Calibri" panose="020F0502020204030204" pitchFamily="34" charset="0"/>
              </a:rPr>
              <a:t>ACS Vouchers by Funding Source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1C-4604-953E-09E38A1D9B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1C-4604-953E-09E38A1D9B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1C-4604-953E-09E38A1D9B5E}"/>
              </c:ext>
            </c:extLst>
          </c:dPt>
          <c:dLbls>
            <c:dLbl>
              <c:idx val="0"/>
              <c:layout>
                <c:manualLayout>
                  <c:x val="2.191299533885948E-2"/>
                  <c:y val="3.3569436632920883E-2"/>
                </c:manualLayout>
              </c:layout>
              <c:tx>
                <c:rich>
                  <a:bodyPr/>
                  <a:lstStyle/>
                  <a:p>
                    <a:fld id="{C068923B-55DF-4473-A680-6E6972A3C59C}" type="VALUE">
                      <a:rPr lang="en-US" baseline="0">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F1C-4604-953E-09E38A1D9B5E}"/>
                </c:ext>
              </c:extLst>
            </c:dLbl>
            <c:dLbl>
              <c:idx val="1"/>
              <c:tx>
                <c:rich>
                  <a:bodyPr/>
                  <a:lstStyle/>
                  <a:p>
                    <a:fld id="{59C48207-E7AA-4869-9C11-2C4872CCF2F7}" type="VALUE">
                      <a:rPr lang="en-US">
                        <a:solidFill>
                          <a:schemeClr val="tx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F1C-4604-953E-09E38A1D9B5E}"/>
                </c:ext>
              </c:extLst>
            </c:dLbl>
            <c:dLbl>
              <c:idx val="2"/>
              <c:layout>
                <c:manualLayout>
                  <c:x val="-2.7871939736346538E-2"/>
                  <c:y val="-8.6298099456317959E-2"/>
                </c:manualLayout>
              </c:layout>
              <c:tx>
                <c:rich>
                  <a:bodyPr/>
                  <a:lstStyle/>
                  <a:p>
                    <a:fld id="{9C0D9EC7-C3E0-410D-B17E-D956A1C81B65}" type="VALUE">
                      <a:rPr lang="en-US" baseline="0">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F1C-4604-953E-09E38A1D9B5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FFFF"/>
                    </a:solidFill>
                    <a:latin typeface="Calibri"/>
                    <a:ea typeface="Calibri"/>
                    <a:cs typeface="Calibri"/>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'Revenue Sources'!$B$26:$B$28</c:f>
              <c:strCache>
                <c:ptCount val="3"/>
                <c:pt idx="0">
                  <c:v>City Funds</c:v>
                </c:pt>
                <c:pt idx="1">
                  <c:v>State</c:v>
                </c:pt>
                <c:pt idx="2">
                  <c:v>Federal</c:v>
                </c:pt>
              </c:strCache>
              <c:extLst/>
            </c:strRef>
          </c:cat>
          <c:val>
            <c:numRef>
              <c:f>'Revenue Sources'!$C$26:$C$28</c:f>
              <c:numCache>
                <c:formatCode>"$"#,##0</c:formatCode>
                <c:ptCount val="3"/>
                <c:pt idx="0">
                  <c:v>42320.008600000001</c:v>
                </c:pt>
                <c:pt idx="1">
                  <c:v>2435.5039000000002</c:v>
                </c:pt>
                <c:pt idx="2">
                  <c:v>81967.710600000006</c:v>
                </c:pt>
              </c:numCache>
              <c:extLst/>
            </c:numRef>
          </c:val>
          <c:extLst>
            <c:ext xmlns:c16="http://schemas.microsoft.com/office/drawing/2014/chart" uri="{C3380CC4-5D6E-409C-BE32-E72D297353CC}">
              <c16:uniqueId val="{00000006-CF1C-4604-953E-09E38A1D9B5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258904772825726E-2"/>
          <c:y val="0.82503298966082284"/>
          <c:w val="0.89999989807099356"/>
          <c:h val="7.5519496527022514E-2"/>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rgbClr val="000000"/>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0.85929</cdr:x>
      <cdr:y>0.90924</cdr:y>
    </cdr:from>
    <cdr:to>
      <cdr:x>1</cdr:x>
      <cdr:y>0.98435</cdr:y>
    </cdr:to>
    <cdr:sp macro="" textlink="">
      <cdr:nvSpPr>
        <cdr:cNvPr id="2" name="Text Box 1"/>
        <cdr:cNvSpPr txBox="1"/>
      </cdr:nvSpPr>
      <cdr:spPr>
        <a:xfrm xmlns:a="http://schemas.openxmlformats.org/drawingml/2006/main">
          <a:off x="5107297" y="2767311"/>
          <a:ext cx="836303" cy="2286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i="1" kern="1200">
              <a:solidFill>
                <a:schemeClr val="tx1"/>
              </a:solidFill>
              <a:latin typeface="Calibri" panose="020F0502020204030204" pitchFamily="34" charset="0"/>
              <a:cs typeface="Calibri" panose="020F0502020204030204" pitchFamily="34" charset="0"/>
            </a:rPr>
            <a:t>Source: OMB</a:t>
          </a:r>
          <a:r>
            <a:rPr lang="en-US" sz="900" i="1" kern="1200" baseline="0">
              <a:solidFill>
                <a:schemeClr val="tx1"/>
              </a:solidFill>
              <a:latin typeface="Calibri" panose="020F0502020204030204" pitchFamily="34" charset="0"/>
              <a:cs typeface="Calibri" panose="020F0502020204030204" pitchFamily="34" charset="0"/>
            </a:rPr>
            <a:t> </a:t>
          </a:r>
          <a:endParaRPr lang="en-US" sz="900" i="1" kern="1200">
            <a:solidFill>
              <a:schemeClr val="tx1"/>
            </a:solidFill>
            <a:latin typeface="Calibri" panose="020F0502020204030204" pitchFamily="34" charset="0"/>
            <a:cs typeface="Calibri" panose="020F0502020204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0.76173</cdr:x>
      <cdr:y>0.91741</cdr:y>
    </cdr:from>
    <cdr:to>
      <cdr:x>1</cdr:x>
      <cdr:y>0.98438</cdr:y>
    </cdr:to>
    <cdr:sp macro="" textlink="">
      <cdr:nvSpPr>
        <cdr:cNvPr id="2" name="Text Box 1"/>
        <cdr:cNvSpPr txBox="1"/>
      </cdr:nvSpPr>
      <cdr:spPr>
        <a:xfrm xmlns:a="http://schemas.openxmlformats.org/drawingml/2006/main">
          <a:off x="3852672" y="3131818"/>
          <a:ext cx="1205103" cy="2286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i="1" kern="1200">
              <a:solidFill>
                <a:schemeClr val="tx1"/>
              </a:solidFill>
              <a:latin typeface="Calibri" panose="020F0502020204030204" pitchFamily="34" charset="0"/>
              <a:cs typeface="Calibri" panose="020F0502020204030204" pitchFamily="34" charset="0"/>
            </a:rPr>
            <a:t>Source: OMB</a:t>
          </a:r>
          <a:r>
            <a:rPr lang="en-US" sz="1000" i="1" kern="1200" baseline="0">
              <a:solidFill>
                <a:schemeClr val="tx1"/>
              </a:solidFill>
              <a:latin typeface="Calibri" panose="020F0502020204030204" pitchFamily="34" charset="0"/>
              <a:cs typeface="Calibri" panose="020F0502020204030204" pitchFamily="34" charset="0"/>
            </a:rPr>
            <a:t> </a:t>
          </a:r>
          <a:endParaRPr lang="en-US" sz="1000" i="1" kern="1200">
            <a:solidFill>
              <a:schemeClr val="tx1"/>
            </a:solidFill>
            <a:latin typeface="Calibri" panose="020F0502020204030204" pitchFamily="34" charset="0"/>
            <a:cs typeface="Calibri" panose="020F0502020204030204" pitchFamily="34" charset="0"/>
          </a:endParaRPr>
        </a:p>
      </cdr:txBody>
    </cdr:sp>
  </cdr:relSizeAnchor>
  <cdr:relSizeAnchor xmlns:cdr="http://schemas.openxmlformats.org/drawingml/2006/chartDrawing">
    <cdr:from>
      <cdr:x>0.00904</cdr:x>
      <cdr:y>0.91518</cdr:y>
    </cdr:from>
    <cdr:to>
      <cdr:x>0.28927</cdr:x>
      <cdr:y>0.97098</cdr:y>
    </cdr:to>
    <cdr:sp macro="" textlink="">
      <cdr:nvSpPr>
        <cdr:cNvPr id="3" name="Text Box 2"/>
        <cdr:cNvSpPr txBox="1"/>
      </cdr:nvSpPr>
      <cdr:spPr>
        <a:xfrm xmlns:a="http://schemas.openxmlformats.org/drawingml/2006/main">
          <a:off x="45720" y="3124200"/>
          <a:ext cx="141732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i="1" kern="1200">
              <a:solidFill>
                <a:schemeClr val="tx1"/>
              </a:solidFill>
              <a:latin typeface="Calibri" panose="020F0502020204030204" pitchFamily="34" charset="0"/>
              <a:cs typeface="Calibri" panose="020F0502020204030204" pitchFamily="34" charset="0"/>
            </a:rPr>
            <a:t>Dollars in Millions</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40D64A08DD4524A468EF9A9B4DE229"/>
        <w:category>
          <w:name w:val="General"/>
          <w:gallery w:val="placeholder"/>
        </w:category>
        <w:types>
          <w:type w:val="bbPlcHdr"/>
        </w:types>
        <w:behaviors>
          <w:behavior w:val="content"/>
        </w:behaviors>
        <w:guid w:val="{36DDCBBC-C14B-414B-ADF4-7F5E398F11F0}"/>
      </w:docPartPr>
      <w:docPartBody>
        <w:p w:rsidR="00AD4575" w:rsidRDefault="00055BDF" w:rsidP="00055BDF">
          <w:pPr>
            <w:pStyle w:val="7840D64A08DD4524A468EF9A9B4DE229"/>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DF"/>
    <w:rsid w:val="000003B0"/>
    <w:rsid w:val="00037117"/>
    <w:rsid w:val="00055BDF"/>
    <w:rsid w:val="000F36CD"/>
    <w:rsid w:val="00390B2C"/>
    <w:rsid w:val="005B5C14"/>
    <w:rsid w:val="0069256D"/>
    <w:rsid w:val="00744C9D"/>
    <w:rsid w:val="00792252"/>
    <w:rsid w:val="008B5F76"/>
    <w:rsid w:val="009000AC"/>
    <w:rsid w:val="00A216AF"/>
    <w:rsid w:val="00AA5701"/>
    <w:rsid w:val="00AD4575"/>
    <w:rsid w:val="00C62905"/>
    <w:rsid w:val="00DA4EC8"/>
    <w:rsid w:val="00FF3B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BDF"/>
    <w:rPr>
      <w:color w:val="808080"/>
    </w:rPr>
  </w:style>
  <w:style w:type="paragraph" w:customStyle="1" w:styleId="7840D64A08DD4524A468EF9A9B4DE229">
    <w:name w:val="7840D64A08DD4524A468EF9A9B4DE229"/>
    <w:rsid w:val="00055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566FE1CF9504A8830C535732F5209" ma:contentTypeVersion="3" ma:contentTypeDescription="Create a new document." ma:contentTypeScope="" ma:versionID="551cd5874e7f36b8a1e4d8d830a7d3f5">
  <xsd:schema xmlns:xsd="http://www.w3.org/2001/XMLSchema" xmlns:xs="http://www.w3.org/2001/XMLSchema" xmlns:p="http://schemas.microsoft.com/office/2006/metadata/properties" xmlns:ns2="bdfe98f9-8073-4330-915a-43b65918ec1e" targetNamespace="http://schemas.microsoft.com/office/2006/metadata/properties" ma:root="true" ma:fieldsID="dd15756024b3a0a5b77d16708568e42e" ns2:_="">
    <xsd:import namespace="bdfe98f9-8073-4330-915a-43b65918ec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e98f9-8073-4330-915a-43b6591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FAB2F-AE19-4CC2-87B1-E983078BD037}">
  <ds:schemaRefs>
    <ds:schemaRef ds:uri="http://schemas.microsoft.com/sharepoint/v3/contenttype/forms"/>
  </ds:schemaRefs>
</ds:datastoreItem>
</file>

<file path=customXml/itemProps2.xml><?xml version="1.0" encoding="utf-8"?>
<ds:datastoreItem xmlns:ds="http://schemas.openxmlformats.org/officeDocument/2006/customXml" ds:itemID="{EE7B4C14-5C3D-47F2-B1A1-0D019D54DBBF}">
  <ds:schemaRefs>
    <ds:schemaRef ds:uri="http://purl.org/dc/terms/"/>
    <ds:schemaRef ds:uri="http://schemas.openxmlformats.org/package/2006/metadata/core-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bdfe98f9-8073-4330-915a-43b65918ec1e"/>
    <ds:schemaRef ds:uri="http://schemas.microsoft.com/office/2006/metadata/properties"/>
  </ds:schemaRefs>
</ds:datastoreItem>
</file>

<file path=customXml/itemProps3.xml><?xml version="1.0" encoding="utf-8"?>
<ds:datastoreItem xmlns:ds="http://schemas.openxmlformats.org/officeDocument/2006/customXml" ds:itemID="{41CC7381-7605-4E46-ADCB-DCFAC1977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e98f9-8073-4330-915a-43b65918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34F634-0CED-46A1-B6B5-E17510C6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9257</Words>
  <Characters>52766</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61900</CharactersWithSpaces>
  <SharedDoc>false</SharedDoc>
  <HLinks>
    <vt:vector size="246" baseType="variant">
      <vt:variant>
        <vt:i4>3538988</vt:i4>
      </vt:variant>
      <vt:variant>
        <vt:i4>117</vt:i4>
      </vt:variant>
      <vt:variant>
        <vt:i4>0</vt:i4>
      </vt:variant>
      <vt:variant>
        <vt:i4>5</vt:i4>
      </vt:variant>
      <vt:variant>
        <vt:lpwstr>https://www.nyc.gov/assets/omb/downloads/pdf/feb26/perc2-26.pdf</vt:lpwstr>
      </vt:variant>
      <vt:variant>
        <vt:lpwstr/>
      </vt:variant>
      <vt:variant>
        <vt:i4>1441861</vt:i4>
      </vt:variant>
      <vt:variant>
        <vt:i4>114</vt:i4>
      </vt:variant>
      <vt:variant>
        <vt:i4>0</vt:i4>
      </vt:variant>
      <vt:variant>
        <vt:i4>5</vt:i4>
      </vt:variant>
      <vt:variant>
        <vt:lpwstr>https://legistar.council.nyc.gov/LegislationDetail.aspx?ID=7351624&amp;GUID=443EF628-02F8-4334-A2FA-67FA0A6FFE7D&amp;Options=&amp;Search=</vt:lpwstr>
      </vt:variant>
      <vt:variant>
        <vt:lpwstr/>
      </vt:variant>
      <vt:variant>
        <vt:i4>7209085</vt:i4>
      </vt:variant>
      <vt:variant>
        <vt:i4>111</vt:i4>
      </vt:variant>
      <vt:variant>
        <vt:i4>0</vt:i4>
      </vt:variant>
      <vt:variant>
        <vt:i4>5</vt:i4>
      </vt:variant>
      <vt:variant>
        <vt:lpwstr>https://www.budget.ny.gov/pubs/archive/fy26/ex/local/school/2526schoolruns.pdf</vt:lpwstr>
      </vt:variant>
      <vt:variant>
        <vt:lpwstr/>
      </vt:variant>
      <vt:variant>
        <vt:i4>8061046</vt:i4>
      </vt:variant>
      <vt:variant>
        <vt:i4>108</vt:i4>
      </vt:variant>
      <vt:variant>
        <vt:i4>0</vt:i4>
      </vt:variant>
      <vt:variant>
        <vt:i4>5</vt:i4>
      </vt:variant>
      <vt:variant>
        <vt:lpwstr>https://www.schools.nyc.gov/enrollment/enroll-grade-by-grade/infant-and-toddler</vt:lpwstr>
      </vt:variant>
      <vt:variant>
        <vt:lpwstr/>
      </vt:variant>
      <vt:variant>
        <vt:i4>4653059</vt:i4>
      </vt:variant>
      <vt:variant>
        <vt:i4>105</vt:i4>
      </vt:variant>
      <vt:variant>
        <vt:i4>0</vt:i4>
      </vt:variant>
      <vt:variant>
        <vt:i4>5</vt:i4>
      </vt:variant>
      <vt:variant>
        <vt:lpwstr>https://www.nyc.gov/assets/hra/downloads/pdf/DSS_ACS_DOE Early Learn transfer MOU.pdf</vt:lpwstr>
      </vt:variant>
      <vt:variant>
        <vt:lpwstr/>
      </vt:variant>
      <vt:variant>
        <vt:i4>66</vt:i4>
      </vt:variant>
      <vt:variant>
        <vt:i4>102</vt:i4>
      </vt:variant>
      <vt:variant>
        <vt:i4>0</vt:i4>
      </vt:variant>
      <vt:variant>
        <vt:i4>5</vt:i4>
      </vt:variant>
      <vt:variant>
        <vt:lpwstr>https://council.nyc.gov/budget/wp-content/uploads/sites/54/2025/05/Department-of-Education-1.pdf</vt:lpwstr>
      </vt:variant>
      <vt:variant>
        <vt:lpwstr/>
      </vt:variant>
      <vt:variant>
        <vt:i4>3997799</vt:i4>
      </vt:variant>
      <vt:variant>
        <vt:i4>99</vt:i4>
      </vt:variant>
      <vt:variant>
        <vt:i4>0</vt:i4>
      </vt:variant>
      <vt:variant>
        <vt:i4>5</vt:i4>
      </vt:variant>
      <vt:variant>
        <vt:lpwstr>https://www.nyc.gov/content/omb/pages/fiscal-year-2022</vt:lpwstr>
      </vt:variant>
      <vt:variant>
        <vt:lpwstr/>
      </vt:variant>
      <vt:variant>
        <vt:i4>7143484</vt:i4>
      </vt:variant>
      <vt:variant>
        <vt:i4>96</vt:i4>
      </vt:variant>
      <vt:variant>
        <vt:i4>0</vt:i4>
      </vt:variant>
      <vt:variant>
        <vt:i4>5</vt:i4>
      </vt:variant>
      <vt:variant>
        <vt:lpwstr>https://www.cityandstateny.com/policy/2018/03/upk-was-a-big-success-3k-for-all-wont-be-so-easy/178651/</vt:lpwstr>
      </vt:variant>
      <vt:variant>
        <vt:lpwstr>:~:text=A%20spokesperson%20for%20the%20United,to%20pay%20for%20the%20proposal</vt:lpwstr>
      </vt:variant>
      <vt:variant>
        <vt:i4>1900625</vt:i4>
      </vt:variant>
      <vt:variant>
        <vt:i4>93</vt:i4>
      </vt:variant>
      <vt:variant>
        <vt:i4>0</vt:i4>
      </vt:variant>
      <vt:variant>
        <vt:i4>5</vt:i4>
      </vt:variant>
      <vt:variant>
        <vt:lpwstr>https://www.nyc.gov/assets/home/downloads/pdf/reports/2014/Ready-to-Launch-NYCs-Implementation-Plan-for-Free-High-Quality-Full-Day-Universal-Pre-Kindergarten.pdf</vt:lpwstr>
      </vt:variant>
      <vt:variant>
        <vt:lpwstr/>
      </vt:variant>
      <vt:variant>
        <vt:i4>8257588</vt:i4>
      </vt:variant>
      <vt:variant>
        <vt:i4>90</vt:i4>
      </vt:variant>
      <vt:variant>
        <vt:i4>0</vt:i4>
      </vt:variant>
      <vt:variant>
        <vt:i4>5</vt:i4>
      </vt:variant>
      <vt:variant>
        <vt:lpwstr>https://www.nyc.gov/content/omb/pages/publications</vt:lpwstr>
      </vt:variant>
      <vt:variant>
        <vt:lpwstr/>
      </vt:variant>
      <vt:variant>
        <vt:i4>8257588</vt:i4>
      </vt:variant>
      <vt:variant>
        <vt:i4>87</vt:i4>
      </vt:variant>
      <vt:variant>
        <vt:i4>0</vt:i4>
      </vt:variant>
      <vt:variant>
        <vt:i4>5</vt:i4>
      </vt:variant>
      <vt:variant>
        <vt:lpwstr>https://www.nyc.gov/content/omb/pages/publications</vt:lpwstr>
      </vt:variant>
      <vt:variant>
        <vt:lpwstr/>
      </vt:variant>
      <vt:variant>
        <vt:i4>852063</vt:i4>
      </vt:variant>
      <vt:variant>
        <vt:i4>84</vt:i4>
      </vt:variant>
      <vt:variant>
        <vt:i4>0</vt:i4>
      </vt:variant>
      <vt:variant>
        <vt:i4>5</vt:i4>
      </vt:variant>
      <vt:variant>
        <vt:lpwstr>https://www.ibo.nyc.gov/assets/ibo/downloads/pdf/education/2025/2025-may-utilization-up-capacity-down-a-look-at-3k-and-prek-trends-in-nyc.pdf</vt:lpwstr>
      </vt:variant>
      <vt:variant>
        <vt:lpwstr/>
      </vt:variant>
      <vt:variant>
        <vt:i4>4522070</vt:i4>
      </vt:variant>
      <vt:variant>
        <vt:i4>81</vt:i4>
      </vt:variant>
      <vt:variant>
        <vt:i4>0</vt:i4>
      </vt:variant>
      <vt:variant>
        <vt:i4>5</vt:i4>
      </vt:variant>
      <vt:variant>
        <vt:lpwstr>https://www.chalkbeat.org/newyork/2025/05/20/preschool-offers-long-commutes-empty-seats/</vt:lpwstr>
      </vt:variant>
      <vt:variant>
        <vt:lpwstr/>
      </vt:variant>
      <vt:variant>
        <vt:i4>6750256</vt:i4>
      </vt:variant>
      <vt:variant>
        <vt:i4>78</vt:i4>
      </vt:variant>
      <vt:variant>
        <vt:i4>0</vt:i4>
      </vt:variant>
      <vt:variant>
        <vt:i4>5</vt:i4>
      </vt:variant>
      <vt:variant>
        <vt:lpwstr>https://www.nyc.gov/site/doh/business/permits-and-licenses/child-care-family-day-care.page</vt:lpwstr>
      </vt:variant>
      <vt:variant>
        <vt:lpwstr/>
      </vt:variant>
      <vt:variant>
        <vt:i4>3211307</vt:i4>
      </vt:variant>
      <vt:variant>
        <vt:i4>75</vt:i4>
      </vt:variant>
      <vt:variant>
        <vt:i4>0</vt:i4>
      </vt:variant>
      <vt:variant>
        <vt:i4>5</vt:i4>
      </vt:variant>
      <vt:variant>
        <vt:lpwstr>https://www.nyc.gov/site/doh/business/permits-and-licenses/child-care-center-based.page</vt:lpwstr>
      </vt:variant>
      <vt:variant>
        <vt:lpwstr/>
      </vt:variant>
      <vt:variant>
        <vt:i4>2555925</vt:i4>
      </vt:variant>
      <vt:variant>
        <vt:i4>72</vt:i4>
      </vt:variant>
      <vt:variant>
        <vt:i4>0</vt:i4>
      </vt:variant>
      <vt:variant>
        <vt:i4>5</vt:i4>
      </vt:variant>
      <vt:variant>
        <vt:lpwstr>https://fiveboro.nyc/wp-content/uploads/2024/09/Report_Investing-in-Families-and-Our-Future.pdf</vt:lpwstr>
      </vt:variant>
      <vt:variant>
        <vt:lpwstr/>
      </vt:variant>
      <vt:variant>
        <vt:i4>4718674</vt:i4>
      </vt:variant>
      <vt:variant>
        <vt:i4>69</vt:i4>
      </vt:variant>
      <vt:variant>
        <vt:i4>0</vt:i4>
      </vt:variant>
      <vt:variant>
        <vt:i4>5</vt:i4>
      </vt:variant>
      <vt:variant>
        <vt:lpwstr>https://home.treasury.gov/system/files/136/The-Economics-of-Childcare-Supply-09-14-final.pdf</vt:lpwstr>
      </vt:variant>
      <vt:variant>
        <vt:lpwstr/>
      </vt:variant>
      <vt:variant>
        <vt:i4>2097259</vt:i4>
      </vt:variant>
      <vt:variant>
        <vt:i4>66</vt:i4>
      </vt:variant>
      <vt:variant>
        <vt:i4>0</vt:i4>
      </vt:variant>
      <vt:variant>
        <vt:i4>5</vt:i4>
      </vt:variant>
      <vt:variant>
        <vt:lpwstr>https://a860-gpp.nyc.gov/downloads/v979v804h?locale=en</vt:lpwstr>
      </vt:variant>
      <vt:variant>
        <vt:lpwstr/>
      </vt:variant>
      <vt:variant>
        <vt:i4>4915287</vt:i4>
      </vt:variant>
      <vt:variant>
        <vt:i4>63</vt:i4>
      </vt:variant>
      <vt:variant>
        <vt:i4>0</vt:i4>
      </vt:variant>
      <vt:variant>
        <vt:i4>5</vt:i4>
      </vt:variant>
      <vt:variant>
        <vt:lpwstr>https://www.govinfo.gov/content/pkg/FR-2015-12-24/pdf/2015-31883.pdf</vt:lpwstr>
      </vt:variant>
      <vt:variant>
        <vt:lpwstr/>
      </vt:variant>
      <vt:variant>
        <vt:i4>720988</vt:i4>
      </vt:variant>
      <vt:variant>
        <vt:i4>60</vt:i4>
      </vt:variant>
      <vt:variant>
        <vt:i4>0</vt:i4>
      </vt:variant>
      <vt:variant>
        <vt:i4>5</vt:i4>
      </vt:variant>
      <vt:variant>
        <vt:lpwstr>https://comptroller.nyc.gov/reports/child-care-affordability-and-the-benefits-of-universal-provision/</vt:lpwstr>
      </vt:variant>
      <vt:variant>
        <vt:lpwstr/>
      </vt:variant>
      <vt:variant>
        <vt:i4>6357105</vt:i4>
      </vt:variant>
      <vt:variant>
        <vt:i4>57</vt:i4>
      </vt:variant>
      <vt:variant>
        <vt:i4>0</vt:i4>
      </vt:variant>
      <vt:variant>
        <vt:i4>5</vt:i4>
      </vt:variant>
      <vt:variant>
        <vt:lpwstr>https://www.nyc.gov/mayors-office/news/2026/02/mayor-mamdani-launches-2-k-and-3-k-request-for-information---fir</vt:lpwstr>
      </vt:variant>
      <vt:variant>
        <vt:lpwstr/>
      </vt:variant>
      <vt:variant>
        <vt:i4>5963846</vt:i4>
      </vt:variant>
      <vt:variant>
        <vt:i4>51</vt:i4>
      </vt:variant>
      <vt:variant>
        <vt:i4>0</vt:i4>
      </vt:variant>
      <vt:variant>
        <vt:i4>5</vt:i4>
      </vt:variant>
      <vt:variant>
        <vt:lpwstr>https://www.budget.ny.gov/pubs/archive/fy27/ex/agencies/appropdata/EducationDepartmentState.html</vt:lpwstr>
      </vt:variant>
      <vt:variant>
        <vt:lpwstr/>
      </vt:variant>
      <vt:variant>
        <vt:i4>7209085</vt:i4>
      </vt:variant>
      <vt:variant>
        <vt:i4>48</vt:i4>
      </vt:variant>
      <vt:variant>
        <vt:i4>0</vt:i4>
      </vt:variant>
      <vt:variant>
        <vt:i4>5</vt:i4>
      </vt:variant>
      <vt:variant>
        <vt:lpwstr>https://www.budget.ny.gov/pubs/archive/fy26/ex/local/school/2526schoolruns.pdf</vt:lpwstr>
      </vt:variant>
      <vt:variant>
        <vt:lpwstr/>
      </vt:variant>
      <vt:variant>
        <vt:i4>6094854</vt:i4>
      </vt:variant>
      <vt:variant>
        <vt:i4>45</vt:i4>
      </vt:variant>
      <vt:variant>
        <vt:i4>0</vt:i4>
      </vt:variant>
      <vt:variant>
        <vt:i4>5</vt:i4>
      </vt:variant>
      <vt:variant>
        <vt:lpwstr>https://www.budget.ny.gov/pubs/archive/fy27/ex/approps/local.pdf</vt:lpwstr>
      </vt:variant>
      <vt:variant>
        <vt:lpwstr/>
      </vt:variant>
      <vt:variant>
        <vt:i4>3866720</vt:i4>
      </vt:variant>
      <vt:variant>
        <vt:i4>39</vt:i4>
      </vt:variant>
      <vt:variant>
        <vt:i4>0</vt:i4>
      </vt:variant>
      <vt:variant>
        <vt:i4>5</vt:i4>
      </vt:variant>
      <vt:variant>
        <vt:lpwstr>https://www.nyc.gov/mayors-office/news/2026/01/mayor-mamdani---governor-hochul-to-launch-free-child-care-for-tw</vt:lpwstr>
      </vt:variant>
      <vt:variant>
        <vt:lpwstr/>
      </vt:variant>
      <vt:variant>
        <vt:i4>7602232</vt:i4>
      </vt:variant>
      <vt:variant>
        <vt:i4>36</vt:i4>
      </vt:variant>
      <vt:variant>
        <vt:i4>0</vt:i4>
      </vt:variant>
      <vt:variant>
        <vt:i4>5</vt:i4>
      </vt:variant>
      <vt:variant>
        <vt:lpwstr>https://www.nyc.gov/assets/manhattancb3/downloads/budget/2026/ACS-FY-2026-Budget-Consultation-Questions-and-Answers-with-Meeting-Notes.pdf</vt:lpwstr>
      </vt:variant>
      <vt:variant>
        <vt:lpwstr/>
      </vt:variant>
      <vt:variant>
        <vt:i4>7340151</vt:i4>
      </vt:variant>
      <vt:variant>
        <vt:i4>33</vt:i4>
      </vt:variant>
      <vt:variant>
        <vt:i4>0</vt:i4>
      </vt:variant>
      <vt:variant>
        <vt:i4>5</vt:i4>
      </vt:variant>
      <vt:variant>
        <vt:lpwstr>https://www.nyc.gov/content/getstuffdone/pages/promise-nyc</vt:lpwstr>
      </vt:variant>
      <vt:variant>
        <vt:lpwstr/>
      </vt:variant>
      <vt:variant>
        <vt:i4>4259932</vt:i4>
      </vt:variant>
      <vt:variant>
        <vt:i4>27</vt:i4>
      </vt:variant>
      <vt:variant>
        <vt:i4>0</vt:i4>
      </vt:variant>
      <vt:variant>
        <vt:i4>5</vt:i4>
      </vt:variant>
      <vt:variant>
        <vt:lpwstr>https://www.nyc.gov/assets/acs/pdf/data-analysis/flashReports/2025/12.pdf</vt:lpwstr>
      </vt:variant>
      <vt:variant>
        <vt:lpwstr/>
      </vt:variant>
      <vt:variant>
        <vt:i4>5505099</vt:i4>
      </vt:variant>
      <vt:variant>
        <vt:i4>24</vt:i4>
      </vt:variant>
      <vt:variant>
        <vt:i4>0</vt:i4>
      </vt:variant>
      <vt:variant>
        <vt:i4>5</vt:i4>
      </vt:variant>
      <vt:variant>
        <vt:lpwstr>https://ocfs.ny.gov/programs/childcare/ccap/help.php</vt:lpwstr>
      </vt:variant>
      <vt:variant>
        <vt:lpwstr/>
      </vt:variant>
      <vt:variant>
        <vt:i4>4194326</vt:i4>
      </vt:variant>
      <vt:variant>
        <vt:i4>21</vt:i4>
      </vt:variant>
      <vt:variant>
        <vt:i4>0</vt:i4>
      </vt:variant>
      <vt:variant>
        <vt:i4>5</vt:i4>
      </vt:variant>
      <vt:variant>
        <vt:lpwstr>https://www.nyc.gov/assets/acs/pdf/earlycare/2022/child-care.pdf</vt:lpwstr>
      </vt:variant>
      <vt:variant>
        <vt:lpwstr/>
      </vt:variant>
      <vt:variant>
        <vt:i4>1704004</vt:i4>
      </vt:variant>
      <vt:variant>
        <vt:i4>18</vt:i4>
      </vt:variant>
      <vt:variant>
        <vt:i4>0</vt:i4>
      </vt:variant>
      <vt:variant>
        <vt:i4>5</vt:i4>
      </vt:variant>
      <vt:variant>
        <vt:lpwstr>https://www.nyc.gov/site/acs/early-care/apply-child-care.page</vt:lpwstr>
      </vt:variant>
      <vt:variant>
        <vt:lpwstr/>
      </vt:variant>
      <vt:variant>
        <vt:i4>7340146</vt:i4>
      </vt:variant>
      <vt:variant>
        <vt:i4>15</vt:i4>
      </vt:variant>
      <vt:variant>
        <vt:i4>0</vt:i4>
      </vt:variant>
      <vt:variant>
        <vt:i4>5</vt:i4>
      </vt:variant>
      <vt:variant>
        <vt:lpwstr>https://access.nyc.gov/programs/head-start/</vt:lpwstr>
      </vt:variant>
      <vt:variant>
        <vt:lpwstr>how-it-works</vt:lpwstr>
      </vt:variant>
      <vt:variant>
        <vt:i4>3670119</vt:i4>
      </vt:variant>
      <vt:variant>
        <vt:i4>12</vt:i4>
      </vt:variant>
      <vt:variant>
        <vt:i4>0</vt:i4>
      </vt:variant>
      <vt:variant>
        <vt:i4>5</vt:i4>
      </vt:variant>
      <vt:variant>
        <vt:lpwstr>https://www.schools.nyc.gov/enrollment/enroll-grade-by-grade/head-start</vt:lpwstr>
      </vt:variant>
      <vt:variant>
        <vt:lpwstr/>
      </vt:variant>
      <vt:variant>
        <vt:i4>7274613</vt:i4>
      </vt:variant>
      <vt:variant>
        <vt:i4>9</vt:i4>
      </vt:variant>
      <vt:variant>
        <vt:i4>0</vt:i4>
      </vt:variant>
      <vt:variant>
        <vt:i4>5</vt:i4>
      </vt:variant>
      <vt:variant>
        <vt:lpwstr>https://council.nyc.gov/budget/fy2025/</vt:lpwstr>
      </vt:variant>
      <vt:variant>
        <vt:lpwstr/>
      </vt:variant>
      <vt:variant>
        <vt:i4>3670077</vt:i4>
      </vt:variant>
      <vt:variant>
        <vt:i4>6</vt:i4>
      </vt:variant>
      <vt:variant>
        <vt:i4>0</vt:i4>
      </vt:variant>
      <vt:variant>
        <vt:i4>5</vt:i4>
      </vt:variant>
      <vt:variant>
        <vt:lpwstr>https://comptroller.nyc.gov/reports/spotlight-nycs-publicly-supported-child-care-programs/</vt:lpwstr>
      </vt:variant>
      <vt:variant>
        <vt:lpwstr/>
      </vt:variant>
      <vt:variant>
        <vt:i4>6750256</vt:i4>
      </vt:variant>
      <vt:variant>
        <vt:i4>3</vt:i4>
      </vt:variant>
      <vt:variant>
        <vt:i4>0</vt:i4>
      </vt:variant>
      <vt:variant>
        <vt:i4>5</vt:i4>
      </vt:variant>
      <vt:variant>
        <vt:lpwstr>https://www.nyc.gov/site/doh/business/permits-and-licenses/child-care-family-day-care.page</vt:lpwstr>
      </vt:variant>
      <vt:variant>
        <vt:lpwstr/>
      </vt:variant>
      <vt:variant>
        <vt:i4>1376346</vt:i4>
      </vt:variant>
      <vt:variant>
        <vt:i4>0</vt:i4>
      </vt:variant>
      <vt:variant>
        <vt:i4>0</vt:i4>
      </vt:variant>
      <vt:variant>
        <vt:i4>5</vt:i4>
      </vt:variant>
      <vt:variant>
        <vt:lpwstr>https://www.schools.nyc.gov/learning/student-journey/grade-by-grade/early-childhood-learning</vt:lpwstr>
      </vt:variant>
      <vt:variant>
        <vt:lpwstr/>
      </vt:variant>
      <vt:variant>
        <vt:i4>4980831</vt:i4>
      </vt:variant>
      <vt:variant>
        <vt:i4>9</vt:i4>
      </vt:variant>
      <vt:variant>
        <vt:i4>0</vt:i4>
      </vt:variant>
      <vt:variant>
        <vt:i4>5</vt:i4>
      </vt:variant>
      <vt:variant>
        <vt:lpwstr>https://legistar.council.nyc.gov/LegislationDetail.aspx?ID=7872586&amp;GUID=2BB1144A-E84B-40AD-BC2F-361567A5CBA3&amp;Options=ID|Text|&amp;Search=631</vt:lpwstr>
      </vt:variant>
      <vt:variant>
        <vt:lpwstr/>
      </vt:variant>
      <vt:variant>
        <vt:i4>1507329</vt:i4>
      </vt:variant>
      <vt:variant>
        <vt:i4>6</vt:i4>
      </vt:variant>
      <vt:variant>
        <vt:i4>0</vt:i4>
      </vt:variant>
      <vt:variant>
        <vt:i4>5</vt:i4>
      </vt:variant>
      <vt:variant>
        <vt:lpwstr>https://legistar.council.nyc.gov/LegislationDetail.aspx?ID=7872608&amp;GUID=3E3694B2-8207-4530-A056-2C50DB377BB6&amp;Options=ID|Text|&amp;Search=579</vt:lpwstr>
      </vt:variant>
      <vt:variant>
        <vt:lpwstr/>
      </vt:variant>
      <vt:variant>
        <vt:i4>1572956</vt:i4>
      </vt:variant>
      <vt:variant>
        <vt:i4>3</vt:i4>
      </vt:variant>
      <vt:variant>
        <vt:i4>0</vt:i4>
      </vt:variant>
      <vt:variant>
        <vt:i4>5</vt:i4>
      </vt:variant>
      <vt:variant>
        <vt:lpwstr>https://legistar.council.nyc.gov/LegislationDetail.aspx?ID=7861356&amp;GUID=8AD4BA27-E3D9-4E57-9697-451F3060272C&amp;Options=ID|Text|&amp;Search=0009</vt:lpwstr>
      </vt:variant>
      <vt:variant>
        <vt:lpwstr/>
      </vt:variant>
      <vt:variant>
        <vt:i4>1835098</vt:i4>
      </vt:variant>
      <vt:variant>
        <vt:i4>0</vt:i4>
      </vt:variant>
      <vt:variant>
        <vt:i4>0</vt:i4>
      </vt:variant>
      <vt:variant>
        <vt:i4>5</vt:i4>
      </vt:variant>
      <vt:variant>
        <vt:lpwstr>https://legistar.council.nyc.gov/LegislationDetail.aspx?ID=7861355&amp;GUID=A03F9C7C-CE6A-4454-AABD-9367AAE7DC3A&amp;Options=ID|Text|&amp;Search=0008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2026-02-27T21:58:00Z</dcterms:created>
  <dcterms:modified xsi:type="dcterms:W3CDTF">2026-02-27T21:58:00Z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0x010100FA1566FE1CF9504A8830C535732F5209</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{"FileActivityType":"9","FileActivityTimeStamp":"2026-02-09T19:42:21.147Z","FileActivityUsersOnPage":[{"DisplayName":"Haramis, Julia","Id":"jharamis@council.nyc.gov"}],"FileActivityNavigationId":null}</vt:lpwstr>
  </property>
  <property fmtid="{D5CDD505-2E9C-101B-9397-08002B2CF9AE}" pid="6" name="TriggerFlowInfo">
    <vt:lpwstr/>
  </property>
  <property fmtid="{D5CDD505-2E9C-101B-9397-08002B2CF9AE}" pid="7" name="xd_ProgID">
    <vt:lpwstr/>
  </property>
  <property fmtid="{D5CDD505-2E9C-101B-9397-08002B2CF9AE}" pid="8" name="TemplateUrl">
    <vt:lpwstr/>
  </property>
  <property fmtid="{D5CDD505-2E9C-101B-9397-08002B2CF9AE}" pid="9" name="xd_Signature">
    <vt:bool>false</vt:bool>
  </property>
</Properties>
</file>