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08EF" w14:textId="3BDF1FCF" w:rsidR="00732406" w:rsidRPr="00732406" w:rsidRDefault="00732406" w:rsidP="00320E32">
      <w:pPr>
        <w:widowControl/>
        <w:autoSpaceDE/>
        <w:autoSpaceDN/>
        <w:jc w:val="center"/>
        <w:rPr>
          <w:rFonts w:eastAsia="Calibri"/>
          <w:sz w:val="24"/>
          <w:szCs w:val="24"/>
        </w:rPr>
      </w:pPr>
      <w:r w:rsidRPr="6423D6C7">
        <w:rPr>
          <w:rFonts w:eastAsia="Calibri"/>
          <w:sz w:val="24"/>
          <w:szCs w:val="24"/>
        </w:rPr>
        <w:t>Res. No.</w:t>
      </w:r>
      <w:r w:rsidR="002E6E8F">
        <w:rPr>
          <w:rFonts w:eastAsia="Calibri"/>
          <w:sz w:val="24"/>
          <w:szCs w:val="24"/>
        </w:rPr>
        <w:t xml:space="preserve"> 63</w:t>
      </w:r>
    </w:p>
    <w:p w14:paraId="672A6659" w14:textId="77777777" w:rsidR="00320E32" w:rsidRDefault="00320E32" w:rsidP="00320E32">
      <w:pPr>
        <w:widowControl/>
        <w:autoSpaceDE/>
        <w:autoSpaceDN/>
        <w:jc w:val="both"/>
        <w:rPr>
          <w:rFonts w:eastAsia="Calibri"/>
          <w:sz w:val="24"/>
          <w:szCs w:val="24"/>
        </w:rPr>
      </w:pPr>
    </w:p>
    <w:p w14:paraId="12A1D79A" w14:textId="77777777" w:rsidR="00320E32" w:rsidRPr="00320E32" w:rsidRDefault="00320E32" w:rsidP="00320E32">
      <w:pPr>
        <w:widowControl/>
        <w:autoSpaceDE/>
        <w:autoSpaceDN/>
        <w:jc w:val="both"/>
        <w:rPr>
          <w:rFonts w:eastAsia="Calibri"/>
          <w:vanish/>
          <w:sz w:val="24"/>
          <w:szCs w:val="24"/>
        </w:rPr>
      </w:pPr>
      <w:r w:rsidRPr="00320E32">
        <w:rPr>
          <w:rFonts w:eastAsia="Calibri"/>
          <w:vanish/>
          <w:sz w:val="24"/>
          <w:szCs w:val="24"/>
        </w:rPr>
        <w:t>..Title</w:t>
      </w:r>
    </w:p>
    <w:p w14:paraId="6F4C5FC4" w14:textId="7D592678" w:rsidR="00732406" w:rsidRDefault="00732406" w:rsidP="00320E32">
      <w:pPr>
        <w:widowControl/>
        <w:autoSpaceDE/>
        <w:autoSpaceDN/>
        <w:jc w:val="both"/>
        <w:rPr>
          <w:rFonts w:eastAsia="Calibri"/>
          <w:sz w:val="24"/>
          <w:szCs w:val="24"/>
          <w:lang w:val="en"/>
        </w:rPr>
      </w:pPr>
      <w:r w:rsidRPr="00732406">
        <w:rPr>
          <w:rFonts w:eastAsia="Calibri"/>
          <w:sz w:val="24"/>
          <w:szCs w:val="24"/>
        </w:rPr>
        <w:t xml:space="preserve">Resolution calling on the </w:t>
      </w:r>
      <w:r w:rsidRPr="00732406">
        <w:rPr>
          <w:rFonts w:eastAsia="Calibri"/>
          <w:sz w:val="24"/>
          <w:szCs w:val="24"/>
          <w:lang w:val="en"/>
        </w:rPr>
        <w:t>New York State Legislature to pass, and the Governor to sign, S15A/A8855A, and S7514/A4231, and for the Governor to exercise clemency power to release older adults who are incarcerated</w:t>
      </w:r>
    </w:p>
    <w:p w14:paraId="0A37501D" w14:textId="77777777" w:rsidR="00320E32" w:rsidRPr="00732406" w:rsidRDefault="00320E32" w:rsidP="00320E32">
      <w:pPr>
        <w:widowControl/>
        <w:autoSpaceDE/>
        <w:autoSpaceDN/>
        <w:jc w:val="both"/>
        <w:rPr>
          <w:rFonts w:eastAsia="Calibri"/>
          <w:sz w:val="24"/>
          <w:szCs w:val="24"/>
        </w:rPr>
      </w:pPr>
    </w:p>
    <w:p w14:paraId="5A87D21E" w14:textId="77777777" w:rsidR="003C2710" w:rsidRDefault="003C2710" w:rsidP="003C2710">
      <w:pPr>
        <w:widowControl/>
        <w:adjustRightInd w:val="0"/>
        <w:rPr>
          <w:rFonts w:eastAsiaTheme="minorHAnsi"/>
          <w:color w:val="202124"/>
          <w:sz w:val="24"/>
          <w:szCs w:val="24"/>
        </w:rPr>
      </w:pPr>
      <w:r>
        <w:rPr>
          <w:rFonts w:eastAsiaTheme="minorHAnsi"/>
          <w:sz w:val="24"/>
          <w:szCs w:val="24"/>
        </w:rPr>
        <w:t xml:space="preserve">By Council Members </w:t>
      </w:r>
      <w:r>
        <w:rPr>
          <w:rFonts w:eastAsiaTheme="minorHAnsi"/>
          <w:color w:val="202124"/>
          <w:sz w:val="24"/>
          <w:szCs w:val="24"/>
        </w:rPr>
        <w:t>Cabán, Nurse, Louis and Farías</w:t>
      </w:r>
    </w:p>
    <w:p w14:paraId="5F101864" w14:textId="05EB3AC3" w:rsidR="11255F45" w:rsidRDefault="11255F45" w:rsidP="11255F45">
      <w:pPr>
        <w:widowControl/>
        <w:rPr>
          <w:rFonts w:eastAsiaTheme="minorEastAsia"/>
          <w:color w:val="202124"/>
          <w:sz w:val="24"/>
          <w:szCs w:val="24"/>
        </w:rPr>
      </w:pPr>
    </w:p>
    <w:p w14:paraId="2638AA79"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Whereas, According to Release Aging People in Prison (RAPP), the number of elders behind bars over the past</w:t>
      </w:r>
      <w:r w:rsidR="00D34B97">
        <w:rPr>
          <w:rFonts w:eastAsia="Calibri"/>
          <w:sz w:val="24"/>
          <w:szCs w:val="24"/>
        </w:rPr>
        <w:t xml:space="preserve"> 20 years has more than doubled;</w:t>
      </w:r>
      <w:r w:rsidRPr="00732406">
        <w:rPr>
          <w:rFonts w:eastAsia="Calibri"/>
          <w:sz w:val="24"/>
          <w:szCs w:val="24"/>
        </w:rPr>
        <w:t xml:space="preserve"> and</w:t>
      </w:r>
    </w:p>
    <w:p w14:paraId="3533FE15" w14:textId="77777777" w:rsidR="00732406" w:rsidRPr="00732406" w:rsidRDefault="00732406" w:rsidP="009C370D">
      <w:pPr>
        <w:widowControl/>
        <w:tabs>
          <w:tab w:val="left" w:pos="6525"/>
        </w:tabs>
        <w:autoSpaceDE/>
        <w:autoSpaceDN/>
        <w:spacing w:line="480" w:lineRule="auto"/>
        <w:ind w:firstLine="720"/>
        <w:jc w:val="both"/>
        <w:rPr>
          <w:rFonts w:eastAsia="Calibri"/>
          <w:sz w:val="24"/>
          <w:szCs w:val="24"/>
        </w:rPr>
      </w:pPr>
      <w:r w:rsidRPr="00732406">
        <w:rPr>
          <w:rFonts w:eastAsia="Calibri"/>
          <w:sz w:val="24"/>
          <w:szCs w:val="24"/>
        </w:rPr>
        <w:t xml:space="preserve">Whereas, </w:t>
      </w:r>
      <w:proofErr w:type="gramStart"/>
      <w:r w:rsidRPr="00732406">
        <w:rPr>
          <w:rFonts w:eastAsia="Calibri"/>
          <w:sz w:val="24"/>
          <w:szCs w:val="24"/>
        </w:rPr>
        <w:t>According</w:t>
      </w:r>
      <w:proofErr w:type="gramEnd"/>
      <w:r w:rsidRPr="00732406">
        <w:rPr>
          <w:rFonts w:eastAsia="Calibri"/>
          <w:sz w:val="24"/>
          <w:szCs w:val="24"/>
        </w:rPr>
        <w:t xml:space="preserve"> to the New York State Senate Crime Victims, Crime and Correction Committee, New York State holds the distinction of having the third largest population of people </w:t>
      </w:r>
      <w:proofErr w:type="gramStart"/>
      <w:r w:rsidRPr="00732406">
        <w:rPr>
          <w:rFonts w:eastAsia="Calibri"/>
          <w:sz w:val="24"/>
          <w:szCs w:val="24"/>
        </w:rPr>
        <w:t>serving l</w:t>
      </w:r>
      <w:r w:rsidR="00D34B97">
        <w:rPr>
          <w:rFonts w:eastAsia="Calibri"/>
          <w:sz w:val="24"/>
          <w:szCs w:val="24"/>
        </w:rPr>
        <w:t>ife</w:t>
      </w:r>
      <w:proofErr w:type="gramEnd"/>
      <w:r w:rsidR="00D34B97">
        <w:rPr>
          <w:rFonts w:eastAsia="Calibri"/>
          <w:sz w:val="24"/>
          <w:szCs w:val="24"/>
        </w:rPr>
        <w:t xml:space="preserve"> prison terms in the country;</w:t>
      </w:r>
      <w:r w:rsidRPr="00732406">
        <w:rPr>
          <w:rFonts w:eastAsia="Calibri"/>
          <w:sz w:val="24"/>
          <w:szCs w:val="24"/>
        </w:rPr>
        <w:t xml:space="preserve"> and</w:t>
      </w:r>
    </w:p>
    <w:p w14:paraId="0A9E3C33" w14:textId="77777777" w:rsidR="00732406" w:rsidRPr="00732406" w:rsidRDefault="00732406" w:rsidP="009C370D">
      <w:pPr>
        <w:widowControl/>
        <w:tabs>
          <w:tab w:val="left" w:pos="6525"/>
        </w:tabs>
        <w:autoSpaceDE/>
        <w:autoSpaceDN/>
        <w:spacing w:line="480" w:lineRule="auto"/>
        <w:ind w:firstLine="720"/>
        <w:jc w:val="both"/>
        <w:rPr>
          <w:rFonts w:eastAsia="Calibri"/>
          <w:sz w:val="24"/>
          <w:szCs w:val="24"/>
        </w:rPr>
      </w:pPr>
      <w:r w:rsidRPr="00732406">
        <w:rPr>
          <w:rFonts w:eastAsia="Calibri"/>
          <w:sz w:val="24"/>
          <w:szCs w:val="24"/>
        </w:rPr>
        <w:t xml:space="preserve">Whereas, </w:t>
      </w:r>
      <w:proofErr w:type="gramStart"/>
      <w:r w:rsidRPr="00732406">
        <w:rPr>
          <w:rFonts w:eastAsia="Calibri"/>
          <w:sz w:val="24"/>
          <w:szCs w:val="24"/>
        </w:rPr>
        <w:t>Housing</w:t>
      </w:r>
      <w:proofErr w:type="gramEnd"/>
      <w:r w:rsidRPr="00732406">
        <w:rPr>
          <w:rFonts w:eastAsia="Calibri"/>
          <w:sz w:val="24"/>
          <w:szCs w:val="24"/>
        </w:rPr>
        <w:t xml:space="preserve"> an older adult in State prison, as defined by the New York State Department of Correction and Community Supervision (DOCCS) to be adults 55 years of age or older, costs New York taxpayers between</w:t>
      </w:r>
      <w:r w:rsidR="00D34B97">
        <w:rPr>
          <w:rFonts w:eastAsia="Calibri"/>
          <w:sz w:val="24"/>
          <w:szCs w:val="24"/>
        </w:rPr>
        <w:t xml:space="preserve"> $100,000 and $240,000 annually;</w:t>
      </w:r>
      <w:r w:rsidRPr="00732406">
        <w:rPr>
          <w:rFonts w:eastAsia="Calibri"/>
          <w:sz w:val="24"/>
          <w:szCs w:val="24"/>
        </w:rPr>
        <w:t xml:space="preserve"> and</w:t>
      </w:r>
    </w:p>
    <w:p w14:paraId="3696321D" w14:textId="77777777" w:rsidR="00732406" w:rsidRPr="00732406" w:rsidRDefault="00732406" w:rsidP="009C370D">
      <w:pPr>
        <w:widowControl/>
        <w:tabs>
          <w:tab w:val="left" w:pos="6525"/>
        </w:tabs>
        <w:autoSpaceDE/>
        <w:autoSpaceDN/>
        <w:spacing w:line="480" w:lineRule="auto"/>
        <w:ind w:firstLine="720"/>
        <w:jc w:val="both"/>
        <w:rPr>
          <w:rFonts w:eastAsia="Calibri"/>
          <w:sz w:val="24"/>
          <w:szCs w:val="24"/>
        </w:rPr>
      </w:pPr>
      <w:proofErr w:type="gramStart"/>
      <w:r w:rsidRPr="00732406">
        <w:rPr>
          <w:rFonts w:eastAsia="Calibri"/>
          <w:sz w:val="24"/>
          <w:szCs w:val="24"/>
        </w:rPr>
        <w:t>Whereas,</w:t>
      </w:r>
      <w:proofErr w:type="gramEnd"/>
      <w:r w:rsidRPr="00732406">
        <w:rPr>
          <w:rFonts w:eastAsia="Calibri"/>
          <w:sz w:val="24"/>
          <w:szCs w:val="24"/>
        </w:rPr>
        <w:t xml:space="preserve"> Studies show that rearrest rates for older adults released from prison are low, particularly for those origina</w:t>
      </w:r>
      <w:r w:rsidR="00D34B97">
        <w:rPr>
          <w:rFonts w:eastAsia="Calibri"/>
          <w:sz w:val="24"/>
          <w:szCs w:val="24"/>
        </w:rPr>
        <w:t>lly convicted of serious crimes;</w:t>
      </w:r>
      <w:r w:rsidRPr="00732406">
        <w:rPr>
          <w:rFonts w:eastAsia="Calibri"/>
          <w:sz w:val="24"/>
          <w:szCs w:val="24"/>
        </w:rPr>
        <w:t xml:space="preserve"> and</w:t>
      </w:r>
    </w:p>
    <w:p w14:paraId="123E5D56"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 xml:space="preserve">Whereas, </w:t>
      </w:r>
      <w:proofErr w:type="gramStart"/>
      <w:r w:rsidRPr="00732406">
        <w:rPr>
          <w:rFonts w:eastAsia="Calibri"/>
          <w:sz w:val="24"/>
          <w:szCs w:val="24"/>
        </w:rPr>
        <w:t>Many</w:t>
      </w:r>
      <w:proofErr w:type="gramEnd"/>
      <w:r w:rsidRPr="00732406">
        <w:rPr>
          <w:rFonts w:eastAsia="Calibri"/>
          <w:sz w:val="24"/>
          <w:szCs w:val="24"/>
        </w:rPr>
        <w:t xml:space="preserve"> older adult incarcerated men and women who have served decades in prison for crimes have taken responsibility, transformed their lives, developed skills and abilities and pose little if any publ</w:t>
      </w:r>
      <w:r w:rsidR="00D34B97">
        <w:rPr>
          <w:rFonts w:eastAsia="Calibri"/>
          <w:sz w:val="24"/>
          <w:szCs w:val="24"/>
        </w:rPr>
        <w:t>ic safety risk to the community;</w:t>
      </w:r>
      <w:r w:rsidRPr="00732406">
        <w:rPr>
          <w:rFonts w:eastAsia="Calibri"/>
          <w:sz w:val="24"/>
          <w:szCs w:val="24"/>
        </w:rPr>
        <w:t xml:space="preserve"> and</w:t>
      </w:r>
    </w:p>
    <w:p w14:paraId="7BB2A147"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 xml:space="preserve">Whereas, </w:t>
      </w:r>
      <w:proofErr w:type="gramStart"/>
      <w:r w:rsidRPr="00732406">
        <w:rPr>
          <w:rFonts w:eastAsia="Calibri"/>
          <w:sz w:val="24"/>
          <w:szCs w:val="24"/>
        </w:rPr>
        <w:t>In</w:t>
      </w:r>
      <w:proofErr w:type="gramEnd"/>
      <w:r w:rsidRPr="00732406">
        <w:rPr>
          <w:rFonts w:eastAsia="Calibri"/>
          <w:sz w:val="24"/>
          <w:szCs w:val="24"/>
        </w:rPr>
        <w:t xml:space="preserve"> practice, the Parole Board rarely releases an incarcerated person on their first appearance if the underlying crime was violent, even it if it took place more than 25 years prior to the board appearance and even when the incarcerated perso</w:t>
      </w:r>
      <w:r w:rsidR="00D34B97">
        <w:rPr>
          <w:rFonts w:eastAsia="Calibri"/>
          <w:sz w:val="24"/>
          <w:szCs w:val="24"/>
        </w:rPr>
        <w:t>n has a low risk of reoffending;</w:t>
      </w:r>
      <w:r w:rsidRPr="00732406">
        <w:rPr>
          <w:rFonts w:eastAsia="Calibri"/>
          <w:sz w:val="24"/>
          <w:szCs w:val="24"/>
        </w:rPr>
        <w:t xml:space="preserve"> and</w:t>
      </w:r>
    </w:p>
    <w:p w14:paraId="70777350"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Whereas, Current law makes the board susceptible to political pressure to deny parole to incarcerated individuals  with high profile crimes, even if they have been thoroughly rehabilitate</w:t>
      </w:r>
      <w:r w:rsidR="00D34B97">
        <w:rPr>
          <w:rFonts w:eastAsia="Calibri"/>
          <w:sz w:val="24"/>
          <w:szCs w:val="24"/>
        </w:rPr>
        <w:t>d with excellent prison records;</w:t>
      </w:r>
      <w:r w:rsidRPr="00732406">
        <w:rPr>
          <w:rFonts w:eastAsia="Calibri"/>
          <w:sz w:val="24"/>
          <w:szCs w:val="24"/>
        </w:rPr>
        <w:t xml:space="preserve"> and</w:t>
      </w:r>
    </w:p>
    <w:p w14:paraId="0297F7D2" w14:textId="77777777" w:rsidR="00732406" w:rsidRPr="00732406" w:rsidRDefault="00732406" w:rsidP="009C370D">
      <w:pPr>
        <w:widowControl/>
        <w:autoSpaceDE/>
        <w:autoSpaceDN/>
        <w:spacing w:line="480" w:lineRule="auto"/>
        <w:ind w:firstLine="720"/>
        <w:jc w:val="both"/>
        <w:rPr>
          <w:rFonts w:eastAsia="Calibri"/>
          <w:sz w:val="24"/>
          <w:szCs w:val="24"/>
          <w:lang w:val="en"/>
        </w:rPr>
      </w:pPr>
      <w:proofErr w:type="gramStart"/>
      <w:r w:rsidRPr="00732406">
        <w:rPr>
          <w:rFonts w:eastAsia="Calibri"/>
          <w:sz w:val="24"/>
          <w:szCs w:val="24"/>
        </w:rPr>
        <w:lastRenderedPageBreak/>
        <w:t>Whereas,</w:t>
      </w:r>
      <w:proofErr w:type="gramEnd"/>
      <w:r w:rsidRPr="00732406">
        <w:rPr>
          <w:rFonts w:eastAsia="Calibri"/>
          <w:sz w:val="24"/>
          <w:szCs w:val="24"/>
        </w:rPr>
        <w:t xml:space="preserve"> </w:t>
      </w:r>
      <w:r w:rsidRPr="00732406">
        <w:rPr>
          <w:rFonts w:eastAsia="Calibri"/>
          <w:sz w:val="24"/>
          <w:szCs w:val="24"/>
          <w:lang w:val="en"/>
        </w:rPr>
        <w:t>S15A, sponsored by Senator Brad Holyman, and A8855A, sponsored by Assemblywoman Maritza Davila, seek to provide a Parole Board interview in relation to parole eligibility for certain incarcerated persons aged fifty-five or older wh</w:t>
      </w:r>
      <w:r w:rsidR="00D34B97">
        <w:rPr>
          <w:rFonts w:eastAsia="Calibri"/>
          <w:sz w:val="24"/>
          <w:szCs w:val="24"/>
          <w:lang w:val="en"/>
        </w:rPr>
        <w:t>o have served at least 15 years;</w:t>
      </w:r>
      <w:r w:rsidRPr="00732406">
        <w:rPr>
          <w:rFonts w:eastAsia="Calibri"/>
          <w:sz w:val="24"/>
          <w:szCs w:val="24"/>
          <w:lang w:val="en"/>
        </w:rPr>
        <w:t xml:space="preserve"> and</w:t>
      </w:r>
    </w:p>
    <w:p w14:paraId="32832FA6" w14:textId="77777777" w:rsidR="00732406" w:rsidRPr="00732406" w:rsidRDefault="00732406" w:rsidP="009C370D">
      <w:pPr>
        <w:widowControl/>
        <w:autoSpaceDE/>
        <w:autoSpaceDN/>
        <w:spacing w:line="480" w:lineRule="auto"/>
        <w:ind w:firstLine="720"/>
        <w:jc w:val="both"/>
        <w:rPr>
          <w:rFonts w:eastAsia="Calibri"/>
          <w:sz w:val="24"/>
          <w:szCs w:val="24"/>
          <w:lang w:val="en"/>
        </w:rPr>
      </w:pPr>
      <w:r w:rsidRPr="00732406">
        <w:rPr>
          <w:rFonts w:eastAsia="Calibri"/>
          <w:sz w:val="24"/>
          <w:szCs w:val="24"/>
          <w:lang w:val="en"/>
        </w:rPr>
        <w:t>Whereas, S15A/A8855A authorize the Parole Board to determine if people incarcerated who are 55 or older should be released to community supervision within 60 days of their 55th birthday or the last day of the 15th year of their sentence, whichever is later, but if release is not granted then the person shall be given a subsequent intervi</w:t>
      </w:r>
      <w:r w:rsidR="00D34B97">
        <w:rPr>
          <w:rFonts w:eastAsia="Calibri"/>
          <w:sz w:val="24"/>
          <w:szCs w:val="24"/>
          <w:lang w:val="en"/>
        </w:rPr>
        <w:t>ew no more than 24 months later;</w:t>
      </w:r>
      <w:r w:rsidRPr="00732406">
        <w:rPr>
          <w:rFonts w:eastAsia="Calibri"/>
          <w:sz w:val="24"/>
          <w:szCs w:val="24"/>
          <w:lang w:val="en"/>
        </w:rPr>
        <w:t xml:space="preserve"> and</w:t>
      </w:r>
    </w:p>
    <w:p w14:paraId="18FE1805" w14:textId="77777777" w:rsidR="00732406" w:rsidRPr="00732406" w:rsidRDefault="00732406" w:rsidP="3EDE7E22">
      <w:pPr>
        <w:widowControl/>
        <w:autoSpaceDE/>
        <w:autoSpaceDN/>
        <w:spacing w:line="480" w:lineRule="auto"/>
        <w:ind w:firstLine="720"/>
        <w:jc w:val="both"/>
        <w:rPr>
          <w:rFonts w:eastAsia="Calibri"/>
          <w:sz w:val="24"/>
          <w:szCs w:val="24"/>
        </w:rPr>
      </w:pPr>
      <w:r w:rsidRPr="3EDE7E22">
        <w:rPr>
          <w:rFonts w:eastAsia="Calibri"/>
          <w:sz w:val="24"/>
          <w:szCs w:val="24"/>
        </w:rPr>
        <w:t xml:space="preserve">Whereas, </w:t>
      </w:r>
      <w:proofErr w:type="gramStart"/>
      <w:r w:rsidRPr="3EDE7E22">
        <w:rPr>
          <w:rFonts w:eastAsia="Calibri"/>
          <w:sz w:val="24"/>
          <w:szCs w:val="24"/>
        </w:rPr>
        <w:t>To</w:t>
      </w:r>
      <w:proofErr w:type="gramEnd"/>
      <w:r w:rsidRPr="3EDE7E22">
        <w:rPr>
          <w:rFonts w:eastAsia="Calibri"/>
          <w:sz w:val="24"/>
          <w:szCs w:val="24"/>
        </w:rPr>
        <w:t xml:space="preserve"> achieve transparency, S15A/A8855A </w:t>
      </w:r>
      <w:proofErr w:type="gramStart"/>
      <w:r w:rsidRPr="3EDE7E22">
        <w:rPr>
          <w:rFonts w:eastAsia="Calibri"/>
          <w:sz w:val="24"/>
          <w:szCs w:val="24"/>
        </w:rPr>
        <w:t>require</w:t>
      </w:r>
      <w:proofErr w:type="gramEnd"/>
      <w:r w:rsidRPr="3EDE7E22">
        <w:rPr>
          <w:rFonts w:eastAsia="Calibri"/>
          <w:sz w:val="24"/>
          <w:szCs w:val="24"/>
        </w:rPr>
        <w:t xml:space="preserve"> the Board of Parole to report quarterly to the Governor, Legislature, and public abo</w:t>
      </w:r>
      <w:r w:rsidR="00D34B97" w:rsidRPr="3EDE7E22">
        <w:rPr>
          <w:rFonts w:eastAsia="Calibri"/>
          <w:sz w:val="24"/>
          <w:szCs w:val="24"/>
        </w:rPr>
        <w:t>ut the outcomes of elder parole;</w:t>
      </w:r>
      <w:r w:rsidRPr="3EDE7E22">
        <w:rPr>
          <w:rFonts w:eastAsia="Calibri"/>
          <w:sz w:val="24"/>
          <w:szCs w:val="24"/>
        </w:rPr>
        <w:t xml:space="preserve"> and</w:t>
      </w:r>
    </w:p>
    <w:p w14:paraId="7EA4E017" w14:textId="77777777" w:rsidR="00732406" w:rsidRPr="00732406" w:rsidRDefault="00732406" w:rsidP="009C370D">
      <w:pPr>
        <w:widowControl/>
        <w:autoSpaceDE/>
        <w:autoSpaceDN/>
        <w:spacing w:line="480" w:lineRule="auto"/>
        <w:ind w:firstLine="720"/>
        <w:jc w:val="both"/>
        <w:rPr>
          <w:rFonts w:eastAsia="Calibri"/>
          <w:sz w:val="24"/>
          <w:szCs w:val="24"/>
        </w:rPr>
      </w:pPr>
      <w:proofErr w:type="gramStart"/>
      <w:r w:rsidRPr="00732406">
        <w:rPr>
          <w:rFonts w:eastAsia="Calibri"/>
          <w:sz w:val="24"/>
          <w:szCs w:val="24"/>
          <w:lang w:val="en"/>
        </w:rPr>
        <w:t>Whereas,</w:t>
      </w:r>
      <w:proofErr w:type="gramEnd"/>
      <w:r w:rsidRPr="00732406">
        <w:rPr>
          <w:rFonts w:eastAsia="Calibri"/>
          <w:sz w:val="24"/>
          <w:szCs w:val="24"/>
          <w:lang w:val="en"/>
        </w:rPr>
        <w:t xml:space="preserve"> S7514, sponsored by Senator Julia Salazar, and A4231A sponsored by Assembly Member David Weprin, </w:t>
      </w:r>
      <w:r w:rsidRPr="00732406">
        <w:rPr>
          <w:rFonts w:eastAsia="Calibri"/>
          <w:sz w:val="24"/>
          <w:szCs w:val="24"/>
        </w:rPr>
        <w:t xml:space="preserve">mandate the Board of Parole shall release incarcerated persons who are eligible for release on parole, unless such person presents a current and unreasonable risk of violating the law or such risk cannot be </w:t>
      </w:r>
      <w:r w:rsidR="00D34B97">
        <w:rPr>
          <w:rFonts w:eastAsia="Calibri"/>
          <w:sz w:val="24"/>
          <w:szCs w:val="24"/>
        </w:rPr>
        <w:t>mitigated by parole supervision;</w:t>
      </w:r>
      <w:r w:rsidRPr="00732406">
        <w:rPr>
          <w:rFonts w:eastAsia="Calibri"/>
          <w:sz w:val="24"/>
          <w:szCs w:val="24"/>
        </w:rPr>
        <w:t xml:space="preserve"> and</w:t>
      </w:r>
    </w:p>
    <w:p w14:paraId="476DC421" w14:textId="77777777" w:rsidR="00732406" w:rsidRPr="00732406" w:rsidRDefault="00732406" w:rsidP="009C370D">
      <w:pPr>
        <w:widowControl/>
        <w:autoSpaceDE/>
        <w:autoSpaceDN/>
        <w:spacing w:line="480" w:lineRule="auto"/>
        <w:ind w:firstLine="720"/>
        <w:jc w:val="both"/>
        <w:rPr>
          <w:rFonts w:eastAsia="Calibri"/>
          <w:sz w:val="24"/>
          <w:szCs w:val="24"/>
        </w:rPr>
      </w:pPr>
      <w:proofErr w:type="gramStart"/>
      <w:r w:rsidRPr="00732406">
        <w:rPr>
          <w:rFonts w:eastAsia="Calibri"/>
          <w:sz w:val="24"/>
          <w:szCs w:val="24"/>
          <w:lang w:val="en"/>
        </w:rPr>
        <w:t>Whereas,</w:t>
      </w:r>
      <w:proofErr w:type="gramEnd"/>
      <w:r w:rsidRPr="00732406">
        <w:rPr>
          <w:rFonts w:eastAsia="Calibri"/>
          <w:sz w:val="24"/>
          <w:szCs w:val="24"/>
          <w:lang w:val="en"/>
        </w:rPr>
        <w:t xml:space="preserve"> S7514/A4231 </w:t>
      </w:r>
      <w:proofErr w:type="gramStart"/>
      <w:r w:rsidRPr="00732406">
        <w:rPr>
          <w:rFonts w:eastAsia="Calibri"/>
          <w:sz w:val="24"/>
          <w:szCs w:val="24"/>
        </w:rPr>
        <w:t>provide</w:t>
      </w:r>
      <w:proofErr w:type="gramEnd"/>
      <w:r w:rsidRPr="00732406">
        <w:rPr>
          <w:rFonts w:eastAsia="Calibri"/>
          <w:sz w:val="24"/>
          <w:szCs w:val="24"/>
        </w:rPr>
        <w:t xml:space="preserve"> a more meaningful parole review process for incarcerated people who are already </w:t>
      </w:r>
      <w:proofErr w:type="gramStart"/>
      <w:r w:rsidRPr="00732406">
        <w:rPr>
          <w:rFonts w:eastAsia="Calibri"/>
          <w:sz w:val="24"/>
          <w:szCs w:val="24"/>
        </w:rPr>
        <w:t>parole eligible</w:t>
      </w:r>
      <w:proofErr w:type="gramEnd"/>
      <w:r w:rsidRPr="00732406">
        <w:rPr>
          <w:rFonts w:eastAsia="Calibri"/>
          <w:sz w:val="24"/>
          <w:szCs w:val="24"/>
        </w:rPr>
        <w:t xml:space="preserve"> and </w:t>
      </w:r>
      <w:proofErr w:type="gramStart"/>
      <w:r w:rsidRPr="00732406">
        <w:rPr>
          <w:rFonts w:eastAsia="Calibri"/>
          <w:sz w:val="24"/>
          <w:szCs w:val="24"/>
        </w:rPr>
        <w:t>ensures</w:t>
      </w:r>
      <w:proofErr w:type="gramEnd"/>
      <w:r w:rsidRPr="00732406">
        <w:rPr>
          <w:rFonts w:eastAsia="Calibri"/>
          <w:sz w:val="24"/>
          <w:szCs w:val="24"/>
        </w:rPr>
        <w:t xml:space="preserve"> that people are evaluated for release based on who they are today, including their rehabilitation efforts, personal transformation, and their cu</w:t>
      </w:r>
      <w:r w:rsidR="00D34B97">
        <w:rPr>
          <w:rFonts w:eastAsia="Calibri"/>
          <w:sz w:val="24"/>
          <w:szCs w:val="24"/>
        </w:rPr>
        <w:t>rrent risk of violating the law;</w:t>
      </w:r>
      <w:r w:rsidRPr="00732406">
        <w:rPr>
          <w:rFonts w:eastAsia="Calibri"/>
          <w:sz w:val="24"/>
          <w:szCs w:val="24"/>
        </w:rPr>
        <w:t xml:space="preserve"> and</w:t>
      </w:r>
    </w:p>
    <w:p w14:paraId="515153DE" w14:textId="77777777" w:rsidR="00732406" w:rsidRPr="00732406" w:rsidRDefault="00732406" w:rsidP="009C370D">
      <w:pPr>
        <w:widowControl/>
        <w:autoSpaceDE/>
        <w:autoSpaceDN/>
        <w:spacing w:line="480" w:lineRule="auto"/>
        <w:ind w:firstLine="720"/>
        <w:jc w:val="both"/>
        <w:rPr>
          <w:rFonts w:eastAsia="Calibri"/>
          <w:sz w:val="24"/>
          <w:szCs w:val="24"/>
          <w:lang w:val="en"/>
        </w:rPr>
      </w:pPr>
      <w:proofErr w:type="gramStart"/>
      <w:r w:rsidRPr="00732406">
        <w:rPr>
          <w:rFonts w:eastAsia="Calibri"/>
          <w:sz w:val="24"/>
          <w:szCs w:val="24"/>
        </w:rPr>
        <w:t>Whereas,</w:t>
      </w:r>
      <w:proofErr w:type="gramEnd"/>
      <w:r w:rsidRPr="00732406">
        <w:rPr>
          <w:rFonts w:eastAsia="Calibri"/>
          <w:sz w:val="24"/>
          <w:szCs w:val="24"/>
        </w:rPr>
        <w:t xml:space="preserve"> </w:t>
      </w:r>
      <w:r w:rsidRPr="00732406">
        <w:rPr>
          <w:rFonts w:eastAsia="Calibri"/>
          <w:sz w:val="24"/>
          <w:szCs w:val="24"/>
          <w:lang w:val="en"/>
        </w:rPr>
        <w:t>S7514/A4231 establishes the Parole Board must be staffed with 19 commissioners as the law allows and should be comprised of people who share our values of redemp</w:t>
      </w:r>
      <w:r w:rsidR="00D34B97">
        <w:rPr>
          <w:rFonts w:eastAsia="Calibri"/>
          <w:sz w:val="24"/>
          <w:szCs w:val="24"/>
          <w:lang w:val="en"/>
        </w:rPr>
        <w:t>tion, transformation, and mercy;</w:t>
      </w:r>
      <w:r w:rsidRPr="00732406">
        <w:rPr>
          <w:rFonts w:eastAsia="Calibri"/>
          <w:sz w:val="24"/>
          <w:szCs w:val="24"/>
          <w:lang w:val="en"/>
        </w:rPr>
        <w:t xml:space="preserve"> and</w:t>
      </w:r>
    </w:p>
    <w:p w14:paraId="068CDAC2"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 xml:space="preserve">Whereas, The Governor of New York has clemency powers granted by </w:t>
      </w:r>
      <w:r w:rsidR="00D34B97">
        <w:rPr>
          <w:rFonts w:eastAsia="Calibri"/>
          <w:sz w:val="24"/>
          <w:szCs w:val="24"/>
        </w:rPr>
        <w:t>the New York State Constitution;</w:t>
      </w:r>
      <w:r w:rsidRPr="00732406">
        <w:rPr>
          <w:rFonts w:eastAsia="Calibri"/>
          <w:sz w:val="24"/>
          <w:szCs w:val="24"/>
        </w:rPr>
        <w:t xml:space="preserve"> and</w:t>
      </w:r>
    </w:p>
    <w:p w14:paraId="075F43C3" w14:textId="77777777" w:rsidR="00732406" w:rsidRPr="00732406" w:rsidRDefault="00732406" w:rsidP="009C370D">
      <w:pPr>
        <w:widowControl/>
        <w:autoSpaceDE/>
        <w:autoSpaceDN/>
        <w:spacing w:line="480" w:lineRule="auto"/>
        <w:ind w:firstLine="720"/>
        <w:jc w:val="both"/>
        <w:rPr>
          <w:rFonts w:eastAsia="Calibri"/>
          <w:sz w:val="24"/>
          <w:szCs w:val="24"/>
        </w:rPr>
      </w:pPr>
      <w:proofErr w:type="gramStart"/>
      <w:r w:rsidRPr="00732406">
        <w:rPr>
          <w:rFonts w:eastAsia="Calibri"/>
          <w:sz w:val="24"/>
          <w:szCs w:val="24"/>
        </w:rPr>
        <w:lastRenderedPageBreak/>
        <w:t>Whereas,</w:t>
      </w:r>
      <w:proofErr w:type="gramEnd"/>
      <w:r w:rsidRPr="00732406">
        <w:rPr>
          <w:rFonts w:eastAsia="Calibri"/>
          <w:sz w:val="24"/>
          <w:szCs w:val="24"/>
        </w:rPr>
        <w:t xml:space="preserve"> Clemency as defined by the State Constitution (Article IV, Section 4) provides the </w:t>
      </w:r>
      <w:proofErr w:type="gramStart"/>
      <w:r w:rsidRPr="00732406">
        <w:rPr>
          <w:rFonts w:eastAsia="Calibri"/>
          <w:sz w:val="24"/>
          <w:szCs w:val="24"/>
        </w:rPr>
        <w:t>Governor</w:t>
      </w:r>
      <w:proofErr w:type="gramEnd"/>
      <w:r w:rsidRPr="00732406">
        <w:rPr>
          <w:rFonts w:eastAsia="Calibri"/>
          <w:sz w:val="24"/>
          <w:szCs w:val="24"/>
        </w:rPr>
        <w:t xml:space="preserve"> the power to grant reprieves, commutations, and pardons after convictions for all offenses except tre</w:t>
      </w:r>
      <w:r w:rsidR="00D34B97">
        <w:rPr>
          <w:rFonts w:eastAsia="Calibri"/>
          <w:sz w:val="24"/>
          <w:szCs w:val="24"/>
        </w:rPr>
        <w:t>ason and cases of impeachment;</w:t>
      </w:r>
      <w:r w:rsidRPr="00732406">
        <w:rPr>
          <w:rFonts w:eastAsia="Calibri"/>
          <w:sz w:val="24"/>
          <w:szCs w:val="24"/>
        </w:rPr>
        <w:t xml:space="preserve"> and</w:t>
      </w:r>
    </w:p>
    <w:p w14:paraId="0ACC8CA2"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 xml:space="preserve">Whereas, According to New Yorkers for Clemency, many people </w:t>
      </w:r>
      <w:proofErr w:type="gramStart"/>
      <w:r w:rsidRPr="00732406">
        <w:rPr>
          <w:rFonts w:eastAsia="Calibri"/>
          <w:sz w:val="24"/>
          <w:szCs w:val="24"/>
        </w:rPr>
        <w:t>serving</w:t>
      </w:r>
      <w:proofErr w:type="gramEnd"/>
      <w:r w:rsidRPr="00732406">
        <w:rPr>
          <w:rFonts w:eastAsia="Calibri"/>
          <w:sz w:val="24"/>
          <w:szCs w:val="24"/>
        </w:rPr>
        <w:t xml:space="preserve"> life sentences and sentences so long that they will surely die in prison before they are ever even eligible for parole, entered the prison system when they were teenagers, and have s</w:t>
      </w:r>
      <w:r w:rsidR="00D34B97">
        <w:rPr>
          <w:rFonts w:eastAsia="Calibri"/>
          <w:sz w:val="24"/>
          <w:szCs w:val="24"/>
        </w:rPr>
        <w:t>erved decades of their sentence;</w:t>
      </w:r>
      <w:r w:rsidRPr="00732406">
        <w:rPr>
          <w:rFonts w:eastAsia="Calibri"/>
          <w:sz w:val="24"/>
          <w:szCs w:val="24"/>
        </w:rPr>
        <w:t xml:space="preserve"> and</w:t>
      </w:r>
    </w:p>
    <w:p w14:paraId="699CD0D2"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Whereas, Over the course of their lengthy sentences, they have amassed admirable achievements, including mentoring younger people in and out of prison while encouraging them to realize their</w:t>
      </w:r>
      <w:r w:rsidR="00D34B97">
        <w:rPr>
          <w:rFonts w:eastAsia="Calibri"/>
          <w:sz w:val="24"/>
          <w:szCs w:val="24"/>
        </w:rPr>
        <w:t xml:space="preserve"> full potential;</w:t>
      </w:r>
      <w:r w:rsidRPr="00732406">
        <w:rPr>
          <w:rFonts w:eastAsia="Calibri"/>
          <w:sz w:val="24"/>
          <w:szCs w:val="24"/>
        </w:rPr>
        <w:t xml:space="preserve"> and</w:t>
      </w:r>
    </w:p>
    <w:p w14:paraId="778E4E32"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 xml:space="preserve">Whereas, The Governor of New York </w:t>
      </w:r>
      <w:proofErr w:type="gramStart"/>
      <w:r w:rsidRPr="00732406">
        <w:rPr>
          <w:rFonts w:eastAsia="Calibri"/>
          <w:sz w:val="24"/>
          <w:szCs w:val="24"/>
        </w:rPr>
        <w:t>has the opportunity to</w:t>
      </w:r>
      <w:proofErr w:type="gramEnd"/>
      <w:r w:rsidRPr="00732406">
        <w:rPr>
          <w:rFonts w:eastAsia="Calibri"/>
          <w:sz w:val="24"/>
          <w:szCs w:val="24"/>
        </w:rPr>
        <w:t xml:space="preserve"> save lives and reunite people with their families by granting clemency frequently,</w:t>
      </w:r>
      <w:r w:rsidR="00D34B97">
        <w:rPr>
          <w:rFonts w:eastAsia="Calibri"/>
          <w:sz w:val="24"/>
          <w:szCs w:val="24"/>
        </w:rPr>
        <w:t xml:space="preserve"> inclusively, and transparently;</w:t>
      </w:r>
      <w:r w:rsidRPr="00732406">
        <w:rPr>
          <w:rFonts w:eastAsia="Calibri"/>
          <w:sz w:val="24"/>
          <w:szCs w:val="24"/>
        </w:rPr>
        <w:t xml:space="preserve"> and</w:t>
      </w:r>
    </w:p>
    <w:p w14:paraId="359D62B9" w14:textId="77777777" w:rsidR="00732406" w:rsidRPr="00732406" w:rsidRDefault="00732406" w:rsidP="009C370D">
      <w:pPr>
        <w:widowControl/>
        <w:autoSpaceDE/>
        <w:autoSpaceDN/>
        <w:spacing w:line="480" w:lineRule="auto"/>
        <w:ind w:firstLine="720"/>
        <w:jc w:val="both"/>
        <w:rPr>
          <w:rFonts w:eastAsia="Calibri"/>
          <w:sz w:val="24"/>
          <w:szCs w:val="24"/>
        </w:rPr>
      </w:pPr>
      <w:proofErr w:type="gramStart"/>
      <w:r w:rsidRPr="00732406">
        <w:rPr>
          <w:rFonts w:eastAsia="Calibri"/>
          <w:sz w:val="24"/>
          <w:szCs w:val="24"/>
        </w:rPr>
        <w:t>Whereas,</w:t>
      </w:r>
      <w:proofErr w:type="gramEnd"/>
      <w:r w:rsidRPr="00732406">
        <w:rPr>
          <w:rFonts w:eastAsia="Calibri"/>
          <w:sz w:val="24"/>
          <w:szCs w:val="24"/>
        </w:rPr>
        <w:t xml:space="preserve"> Clemency should not be limited to once or twice per year as a gift for the holidays or new year, but rather granted on an ongoing fre</w:t>
      </w:r>
      <w:r w:rsidR="00D34B97">
        <w:rPr>
          <w:rFonts w:eastAsia="Calibri"/>
          <w:sz w:val="24"/>
          <w:szCs w:val="24"/>
        </w:rPr>
        <w:t>quent basis throughout the year;</w:t>
      </w:r>
      <w:r w:rsidRPr="00732406">
        <w:rPr>
          <w:rFonts w:eastAsia="Calibri"/>
          <w:sz w:val="24"/>
          <w:szCs w:val="24"/>
        </w:rPr>
        <w:t xml:space="preserve"> and</w:t>
      </w:r>
    </w:p>
    <w:p w14:paraId="109F992A"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t xml:space="preserve">Whereas, In the interest of inclusivity, clemency should not </w:t>
      </w:r>
      <w:proofErr w:type="gramStart"/>
      <w:r w:rsidRPr="00732406">
        <w:rPr>
          <w:rFonts w:eastAsia="Calibri"/>
          <w:sz w:val="24"/>
          <w:szCs w:val="24"/>
        </w:rPr>
        <w:t>excluding</w:t>
      </w:r>
      <w:proofErr w:type="gramEnd"/>
      <w:r w:rsidRPr="00732406">
        <w:rPr>
          <w:rFonts w:eastAsia="Calibri"/>
          <w:sz w:val="24"/>
          <w:szCs w:val="24"/>
        </w:rPr>
        <w:t xml:space="preserve"> anyone based on the nature of their crime, sentence, or time served as everyone is deserving of</w:t>
      </w:r>
      <w:r w:rsidR="00D34B97">
        <w:rPr>
          <w:rFonts w:eastAsia="Calibri"/>
          <w:sz w:val="24"/>
          <w:szCs w:val="24"/>
        </w:rPr>
        <w:t xml:space="preserve"> redemption and a second chance;</w:t>
      </w:r>
      <w:r w:rsidRPr="00732406">
        <w:rPr>
          <w:rFonts w:eastAsia="Calibri"/>
          <w:sz w:val="24"/>
          <w:szCs w:val="24"/>
        </w:rPr>
        <w:t xml:space="preserve"> and </w:t>
      </w:r>
    </w:p>
    <w:p w14:paraId="699529D9" w14:textId="77777777" w:rsidR="00732406" w:rsidRPr="00732406" w:rsidRDefault="00732406" w:rsidP="009C370D">
      <w:pPr>
        <w:widowControl/>
        <w:autoSpaceDE/>
        <w:autoSpaceDN/>
        <w:spacing w:line="480" w:lineRule="auto"/>
        <w:ind w:firstLine="720"/>
        <w:jc w:val="both"/>
        <w:rPr>
          <w:rFonts w:eastAsia="Calibri"/>
          <w:sz w:val="24"/>
          <w:szCs w:val="24"/>
        </w:rPr>
      </w:pPr>
      <w:proofErr w:type="gramStart"/>
      <w:r w:rsidRPr="00732406">
        <w:rPr>
          <w:rFonts w:eastAsia="Calibri"/>
          <w:sz w:val="24"/>
          <w:szCs w:val="24"/>
        </w:rPr>
        <w:t>Whereas,</w:t>
      </w:r>
      <w:proofErr w:type="gramEnd"/>
      <w:r w:rsidRPr="00732406">
        <w:rPr>
          <w:rFonts w:eastAsia="Calibri"/>
          <w:sz w:val="24"/>
          <w:szCs w:val="24"/>
        </w:rPr>
        <w:t xml:space="preserve"> Elder prison reform legislation would bring hope to incarcerated older adults who have worked hard to change and would allow people the chance to safely return to their communities and families and save the state hundreds of millions of dollars that could be reinvested to meet critical community needs; now, therefore, be it </w:t>
      </w:r>
    </w:p>
    <w:p w14:paraId="3A13092F" w14:textId="77777777" w:rsidR="00732406" w:rsidRPr="00732406" w:rsidRDefault="00732406" w:rsidP="009C370D">
      <w:pPr>
        <w:widowControl/>
        <w:autoSpaceDE/>
        <w:autoSpaceDN/>
        <w:spacing w:line="480" w:lineRule="auto"/>
        <w:ind w:firstLine="720"/>
        <w:jc w:val="both"/>
        <w:rPr>
          <w:rFonts w:eastAsia="Calibri"/>
          <w:sz w:val="24"/>
          <w:szCs w:val="24"/>
        </w:rPr>
      </w:pPr>
      <w:r w:rsidRPr="00732406">
        <w:rPr>
          <w:rFonts w:eastAsia="Calibri"/>
          <w:sz w:val="24"/>
          <w:szCs w:val="24"/>
        </w:rPr>
        <w:lastRenderedPageBreak/>
        <w:t xml:space="preserve">Resolved, That the Council of the City of New York calls on the </w:t>
      </w:r>
      <w:r w:rsidRPr="00732406">
        <w:rPr>
          <w:rFonts w:eastAsia="Calibri"/>
          <w:sz w:val="24"/>
          <w:szCs w:val="24"/>
          <w:lang w:val="en"/>
        </w:rPr>
        <w:t xml:space="preserve">New York State Legislature to pass, and the Governor to </w:t>
      </w:r>
      <w:proofErr w:type="gramStart"/>
      <w:r w:rsidRPr="00732406">
        <w:rPr>
          <w:rFonts w:eastAsia="Calibri"/>
          <w:sz w:val="24"/>
          <w:szCs w:val="24"/>
          <w:lang w:val="en"/>
        </w:rPr>
        <w:t>sign,</w:t>
      </w:r>
      <w:proofErr w:type="gramEnd"/>
      <w:r w:rsidRPr="00732406">
        <w:rPr>
          <w:rFonts w:eastAsia="Calibri"/>
          <w:sz w:val="24"/>
          <w:szCs w:val="24"/>
          <w:lang w:val="en"/>
        </w:rPr>
        <w:t xml:space="preserve"> S15A/A8855A, and S7514/A4231, and for the Governor to exercise clemency power to release older adults who are incarcerated</w:t>
      </w:r>
      <w:r w:rsidR="00D34B97">
        <w:rPr>
          <w:rFonts w:eastAsia="Calibri"/>
          <w:sz w:val="24"/>
          <w:szCs w:val="24"/>
          <w:lang w:val="en"/>
        </w:rPr>
        <w:t>.</w:t>
      </w:r>
    </w:p>
    <w:p w14:paraId="02EB378F" w14:textId="77777777" w:rsidR="00732406" w:rsidRPr="00732406" w:rsidRDefault="00732406" w:rsidP="00732406">
      <w:pPr>
        <w:widowControl/>
        <w:autoSpaceDE/>
        <w:autoSpaceDN/>
        <w:rPr>
          <w:rFonts w:eastAsia="Calibri"/>
          <w:sz w:val="18"/>
          <w:szCs w:val="18"/>
        </w:rPr>
      </w:pPr>
    </w:p>
    <w:p w14:paraId="6A05A809" w14:textId="77777777" w:rsidR="00320E32" w:rsidRDefault="00320E32" w:rsidP="00732406">
      <w:pPr>
        <w:widowControl/>
        <w:autoSpaceDE/>
        <w:autoSpaceDN/>
        <w:rPr>
          <w:rFonts w:eastAsia="Calibri"/>
          <w:sz w:val="18"/>
          <w:szCs w:val="18"/>
        </w:rPr>
      </w:pPr>
    </w:p>
    <w:p w14:paraId="54E540CB" w14:textId="77777777" w:rsidR="009C370D" w:rsidRPr="00732406" w:rsidRDefault="009C370D" w:rsidP="009C370D">
      <w:pPr>
        <w:widowControl/>
        <w:autoSpaceDE/>
        <w:autoSpaceDN/>
        <w:rPr>
          <w:rFonts w:eastAsia="Calibri"/>
          <w:sz w:val="18"/>
          <w:szCs w:val="18"/>
        </w:rPr>
      </w:pPr>
      <w:r w:rsidRPr="00732406">
        <w:rPr>
          <w:rFonts w:eastAsia="Calibri"/>
          <w:sz w:val="18"/>
          <w:szCs w:val="18"/>
        </w:rPr>
        <w:t>CMB</w:t>
      </w:r>
    </w:p>
    <w:p w14:paraId="09D15A11" w14:textId="01E38FAF" w:rsidR="11255F45" w:rsidRDefault="11255F45" w:rsidP="11255F45">
      <w:pPr>
        <w:widowControl/>
        <w:rPr>
          <w:rFonts w:eastAsia="Calibri"/>
          <w:sz w:val="18"/>
          <w:szCs w:val="18"/>
        </w:rPr>
      </w:pPr>
      <w:r w:rsidRPr="11255F45">
        <w:rPr>
          <w:rFonts w:eastAsia="Calibri"/>
          <w:sz w:val="18"/>
          <w:szCs w:val="18"/>
        </w:rPr>
        <w:t>LS #10536</w:t>
      </w:r>
    </w:p>
    <w:p w14:paraId="3A9C4461" w14:textId="412C7DFB" w:rsidR="009C370D" w:rsidRDefault="009C370D" w:rsidP="11255F45">
      <w:pPr>
        <w:widowControl/>
        <w:rPr>
          <w:rFonts w:eastAsia="Calibri"/>
          <w:sz w:val="18"/>
          <w:szCs w:val="18"/>
        </w:rPr>
      </w:pPr>
      <w:r>
        <w:rPr>
          <w:rFonts w:eastAsia="Calibri"/>
          <w:sz w:val="18"/>
          <w:szCs w:val="18"/>
        </w:rPr>
        <w:t>Res. #0068-2024</w:t>
      </w:r>
    </w:p>
    <w:p w14:paraId="44EAFD9C" w14:textId="69A734CE" w:rsidR="00732406" w:rsidRPr="00992859" w:rsidRDefault="009C370D" w:rsidP="00992859">
      <w:pPr>
        <w:widowControl/>
        <w:autoSpaceDE/>
        <w:autoSpaceDN/>
        <w:rPr>
          <w:rFonts w:eastAsia="Calibri"/>
          <w:sz w:val="18"/>
          <w:szCs w:val="18"/>
        </w:rPr>
      </w:pPr>
      <w:r>
        <w:rPr>
          <w:rFonts w:eastAsia="Calibri"/>
          <w:sz w:val="18"/>
          <w:szCs w:val="18"/>
        </w:rPr>
        <w:t>12/31/2025 9:30 AM</w:t>
      </w:r>
    </w:p>
    <w:sectPr w:rsidR="00732406" w:rsidRPr="00992859" w:rsidSect="009C370D">
      <w:footerReference w:type="default" r:id="rId6"/>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072D9" w14:textId="77777777" w:rsidR="00A828C1" w:rsidRDefault="00A828C1" w:rsidP="009C370D">
      <w:r>
        <w:separator/>
      </w:r>
    </w:p>
  </w:endnote>
  <w:endnote w:type="continuationSeparator" w:id="0">
    <w:p w14:paraId="4B92D273" w14:textId="77777777" w:rsidR="00A828C1" w:rsidRDefault="00A828C1" w:rsidP="009C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49776"/>
      <w:docPartObj>
        <w:docPartGallery w:val="Page Numbers (Bottom of Page)"/>
        <w:docPartUnique/>
      </w:docPartObj>
    </w:sdtPr>
    <w:sdtEndPr>
      <w:rPr>
        <w:noProof/>
      </w:rPr>
    </w:sdtEndPr>
    <w:sdtContent>
      <w:p w14:paraId="0D28B638" w14:textId="43D34596" w:rsidR="009C370D" w:rsidRDefault="009C37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561A4B" w14:textId="77777777" w:rsidR="009C370D" w:rsidRDefault="009C3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61C9" w14:textId="77777777" w:rsidR="00A828C1" w:rsidRDefault="00A828C1" w:rsidP="009C370D">
      <w:r>
        <w:separator/>
      </w:r>
    </w:p>
  </w:footnote>
  <w:footnote w:type="continuationSeparator" w:id="0">
    <w:p w14:paraId="357B82C7" w14:textId="77777777" w:rsidR="00A828C1" w:rsidRDefault="00A828C1" w:rsidP="009C37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73F"/>
    <w:rsid w:val="00031000"/>
    <w:rsid w:val="000752E0"/>
    <w:rsid w:val="000C11BC"/>
    <w:rsid w:val="0012399F"/>
    <w:rsid w:val="00253286"/>
    <w:rsid w:val="002B1F6A"/>
    <w:rsid w:val="002C2871"/>
    <w:rsid w:val="002D4EA7"/>
    <w:rsid w:val="002E6E8F"/>
    <w:rsid w:val="00320E32"/>
    <w:rsid w:val="00361CD1"/>
    <w:rsid w:val="003A45B8"/>
    <w:rsid w:val="003C2710"/>
    <w:rsid w:val="00416753"/>
    <w:rsid w:val="004B62A9"/>
    <w:rsid w:val="004F273F"/>
    <w:rsid w:val="005049F3"/>
    <w:rsid w:val="00582F18"/>
    <w:rsid w:val="005E068E"/>
    <w:rsid w:val="005E629F"/>
    <w:rsid w:val="005F2878"/>
    <w:rsid w:val="00655A1D"/>
    <w:rsid w:val="00663FB5"/>
    <w:rsid w:val="00672B4B"/>
    <w:rsid w:val="006A112A"/>
    <w:rsid w:val="006B6C01"/>
    <w:rsid w:val="006F2AA1"/>
    <w:rsid w:val="0070393D"/>
    <w:rsid w:val="00732406"/>
    <w:rsid w:val="007908C4"/>
    <w:rsid w:val="00896F46"/>
    <w:rsid w:val="008C025E"/>
    <w:rsid w:val="00992859"/>
    <w:rsid w:val="009957BF"/>
    <w:rsid w:val="009A6E52"/>
    <w:rsid w:val="009C370D"/>
    <w:rsid w:val="00A74837"/>
    <w:rsid w:val="00A828C1"/>
    <w:rsid w:val="00A9649D"/>
    <w:rsid w:val="00AF3DD7"/>
    <w:rsid w:val="00B32355"/>
    <w:rsid w:val="00BE68E2"/>
    <w:rsid w:val="00CD4394"/>
    <w:rsid w:val="00D34B97"/>
    <w:rsid w:val="00D45543"/>
    <w:rsid w:val="00DC5AB2"/>
    <w:rsid w:val="00EA3D84"/>
    <w:rsid w:val="00F37297"/>
    <w:rsid w:val="00F4685F"/>
    <w:rsid w:val="00F81DB5"/>
    <w:rsid w:val="00FA7401"/>
    <w:rsid w:val="00FF1E44"/>
    <w:rsid w:val="11255F45"/>
    <w:rsid w:val="3EDE7E22"/>
    <w:rsid w:val="635FE124"/>
    <w:rsid w:val="6423D6C7"/>
    <w:rsid w:val="6634B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28C0"/>
  <w15:docId w15:val="{6D30B235-DC70-45BD-B621-1B74226A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0"/>
      <w:ind w:left="2746" w:right="2751"/>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32406"/>
    <w:rPr>
      <w:sz w:val="16"/>
      <w:szCs w:val="16"/>
    </w:rPr>
  </w:style>
  <w:style w:type="paragraph" w:styleId="CommentText">
    <w:name w:val="annotation text"/>
    <w:basedOn w:val="Normal"/>
    <w:link w:val="CommentTextChar"/>
    <w:uiPriority w:val="99"/>
    <w:semiHidden/>
    <w:unhideWhenUsed/>
    <w:rsid w:val="00732406"/>
    <w:pPr>
      <w:widowControl/>
      <w:autoSpaceDE/>
      <w:autoSpaceDN/>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73240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32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406"/>
    <w:rPr>
      <w:rFonts w:ascii="Segoe UI" w:eastAsia="Times New Roman" w:hAnsi="Segoe UI" w:cs="Segoe UI"/>
      <w:sz w:val="18"/>
      <w:szCs w:val="18"/>
    </w:rPr>
  </w:style>
  <w:style w:type="paragraph" w:styleId="Header">
    <w:name w:val="header"/>
    <w:basedOn w:val="Normal"/>
    <w:link w:val="HeaderChar"/>
    <w:uiPriority w:val="99"/>
    <w:unhideWhenUsed/>
    <w:rsid w:val="009C370D"/>
    <w:pPr>
      <w:tabs>
        <w:tab w:val="center" w:pos="4680"/>
        <w:tab w:val="right" w:pos="9360"/>
      </w:tabs>
    </w:pPr>
  </w:style>
  <w:style w:type="character" w:customStyle="1" w:styleId="HeaderChar">
    <w:name w:val="Header Char"/>
    <w:basedOn w:val="DefaultParagraphFont"/>
    <w:link w:val="Header"/>
    <w:uiPriority w:val="99"/>
    <w:rsid w:val="009C370D"/>
    <w:rPr>
      <w:rFonts w:ascii="Times New Roman" w:eastAsia="Times New Roman" w:hAnsi="Times New Roman" w:cs="Times New Roman"/>
    </w:rPr>
  </w:style>
  <w:style w:type="paragraph" w:styleId="Footer">
    <w:name w:val="footer"/>
    <w:basedOn w:val="Normal"/>
    <w:link w:val="FooterChar"/>
    <w:uiPriority w:val="99"/>
    <w:unhideWhenUsed/>
    <w:rsid w:val="009C370D"/>
    <w:pPr>
      <w:tabs>
        <w:tab w:val="center" w:pos="4680"/>
        <w:tab w:val="right" w:pos="9360"/>
      </w:tabs>
    </w:pPr>
  </w:style>
  <w:style w:type="character" w:customStyle="1" w:styleId="FooterChar">
    <w:name w:val="Footer Char"/>
    <w:basedOn w:val="DefaultParagraphFont"/>
    <w:link w:val="Footer"/>
    <w:uiPriority w:val="99"/>
    <w:rsid w:val="009C370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8359">
      <w:marLeft w:val="0"/>
      <w:marRight w:val="0"/>
      <w:marTop w:val="0"/>
      <w:marBottom w:val="0"/>
      <w:divBdr>
        <w:top w:val="none" w:sz="0" w:space="0" w:color="auto"/>
        <w:left w:val="none" w:sz="0" w:space="0" w:color="auto"/>
        <w:bottom w:val="none" w:sz="0" w:space="0" w:color="auto"/>
        <w:right w:val="none" w:sz="0" w:space="0" w:color="auto"/>
      </w:divBdr>
    </w:div>
    <w:div w:id="881866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4725</Characters>
  <Application>Microsoft Office Word</Application>
  <DocSecurity>0</DocSecurity>
  <Lines>39</Lines>
  <Paragraphs>11</Paragraphs>
  <ScaleCrop>false</ScaleCrop>
  <Company>NYCC</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Benjamin, Chad</dc:creator>
  <cp:lastModifiedBy>Martin, William</cp:lastModifiedBy>
  <cp:revision>5</cp:revision>
  <dcterms:created xsi:type="dcterms:W3CDTF">2026-02-18T21:34:00Z</dcterms:created>
  <dcterms:modified xsi:type="dcterms:W3CDTF">2026-04-09T19:41:00Z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Creator">
    <vt:lpwstr>Microsoft® Word 2016</vt:lpwstr>
  </property>
  <property fmtid="{D5CDD505-2E9C-101B-9397-08002B2CF9AE}" pid="4" name="LastSaved">
    <vt:filetime>2022-08-02T00:00:00Z</vt:filetime>
  </property>
  <property fmtid="{D5CDD505-2E9C-101B-9397-08002B2CF9AE}" pid="5" name="Producer">
    <vt:lpwstr>Microsoft® Word 2016</vt:lpwstr>
  </property>
</Properties>
</file>