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9CFD5" w14:textId="528E022A" w:rsidR="004E1CF2" w:rsidRDefault="0155DA40" w:rsidP="00E97376">
      <w:pPr>
        <w:ind w:firstLine="0"/>
        <w:jc w:val="center"/>
      </w:pPr>
      <w:r>
        <w:t xml:space="preserve">Int. No. </w:t>
      </w:r>
      <w:r w:rsidR="00BA19E3">
        <w:t>145</w:t>
      </w:r>
    </w:p>
    <w:p w14:paraId="7147058D" w14:textId="77777777" w:rsidR="00E97376" w:rsidRDefault="00E97376" w:rsidP="00E97376">
      <w:pPr>
        <w:ind w:firstLine="0"/>
        <w:jc w:val="center"/>
      </w:pPr>
    </w:p>
    <w:p w14:paraId="452B0E3F" w14:textId="77777777" w:rsidR="00820127" w:rsidRDefault="00820127" w:rsidP="00820127">
      <w:pPr>
        <w:autoSpaceDE w:val="0"/>
        <w:autoSpaceDN w:val="0"/>
        <w:adjustRightInd w:val="0"/>
        <w:ind w:firstLine="0"/>
        <w:jc w:val="both"/>
        <w:rPr>
          <w:rFonts w:eastAsia="Calibri"/>
        </w:rPr>
      </w:pPr>
      <w:r>
        <w:rPr>
          <w:rFonts w:eastAsia="Calibri"/>
        </w:rPr>
        <w:t xml:space="preserve">By Council Member Carr, Hanks, Louis and Morano </w:t>
      </w:r>
    </w:p>
    <w:p w14:paraId="2F3D4C62" w14:textId="1DEF6B04" w:rsidR="3C238967" w:rsidRDefault="3C238967" w:rsidP="3C238967">
      <w:pPr>
        <w:ind w:firstLine="0"/>
        <w:jc w:val="both"/>
        <w:rPr>
          <w:rFonts w:eastAsia="Calibri"/>
        </w:rPr>
      </w:pPr>
    </w:p>
    <w:p w14:paraId="7731BCE8" w14:textId="77777777" w:rsidR="008059A9" w:rsidRPr="008059A9" w:rsidRDefault="008059A9" w:rsidP="007101A2">
      <w:pPr>
        <w:pStyle w:val="BodyText"/>
        <w:spacing w:line="240" w:lineRule="auto"/>
        <w:ind w:firstLine="0"/>
        <w:rPr>
          <w:vanish/>
        </w:rPr>
      </w:pPr>
      <w:r w:rsidRPr="008059A9">
        <w:rPr>
          <w:vanish/>
        </w:rPr>
        <w:t>..Title</w:t>
      </w:r>
    </w:p>
    <w:p w14:paraId="0EF74115" w14:textId="7AA203BF" w:rsidR="004E1CF2" w:rsidRDefault="008059A9" w:rsidP="007101A2">
      <w:pPr>
        <w:pStyle w:val="BodyText"/>
        <w:spacing w:line="240" w:lineRule="auto"/>
        <w:ind w:firstLine="0"/>
      </w:pPr>
      <w:r>
        <w:t>A Local Law t</w:t>
      </w:r>
      <w:r w:rsidR="004E1CF2">
        <w:t xml:space="preserve">o </w:t>
      </w:r>
      <w:r w:rsidR="00E310B4">
        <w:t>amend the</w:t>
      </w:r>
      <w:r w:rsidR="00FC547E">
        <w:t xml:space="preserve"> </w:t>
      </w:r>
      <w:r w:rsidR="004039BD">
        <w:t>administrative code of the city of New York</w:t>
      </w:r>
      <w:r w:rsidR="004E1CF2">
        <w:t xml:space="preserve">, </w:t>
      </w:r>
      <w:r w:rsidR="00A73D3B">
        <w:t xml:space="preserve">in relation to </w:t>
      </w:r>
      <w:r w:rsidR="00DC4E89">
        <w:t>recycled paper facilities</w:t>
      </w:r>
    </w:p>
    <w:p w14:paraId="3476B3AB" w14:textId="6851C9DE" w:rsidR="008059A9" w:rsidRPr="008059A9" w:rsidRDefault="008059A9" w:rsidP="007101A2">
      <w:pPr>
        <w:pStyle w:val="BodyText"/>
        <w:spacing w:line="240" w:lineRule="auto"/>
        <w:ind w:firstLine="0"/>
        <w:rPr>
          <w:vanish/>
        </w:rPr>
      </w:pPr>
      <w:r w:rsidRPr="008059A9">
        <w:rPr>
          <w:vanish/>
        </w:rPr>
        <w:t>..Body</w:t>
      </w:r>
    </w:p>
    <w:p w14:paraId="4D6A957F" w14:textId="77777777" w:rsidR="007E593B" w:rsidRDefault="007E593B" w:rsidP="007101A2">
      <w:pPr>
        <w:pStyle w:val="BodyText"/>
        <w:spacing w:line="240" w:lineRule="auto"/>
        <w:ind w:firstLine="0"/>
        <w:rPr>
          <w:u w:val="single"/>
        </w:rPr>
      </w:pPr>
    </w:p>
    <w:p w14:paraId="3E887834" w14:textId="77777777" w:rsidR="004E1CF2" w:rsidRDefault="004E1CF2" w:rsidP="007101A2">
      <w:pPr>
        <w:ind w:firstLine="0"/>
        <w:jc w:val="both"/>
      </w:pPr>
      <w:r>
        <w:rPr>
          <w:u w:val="single"/>
        </w:rPr>
        <w:t>Be it enacted by the Council as follows</w:t>
      </w:r>
      <w:r w:rsidRPr="005B5DE4">
        <w:rPr>
          <w:u w:val="single"/>
        </w:rPr>
        <w:t>:</w:t>
      </w:r>
    </w:p>
    <w:p w14:paraId="147837DD" w14:textId="77777777" w:rsidR="004E1CF2" w:rsidRDefault="004E1CF2" w:rsidP="006662DF">
      <w:pPr>
        <w:jc w:val="both"/>
      </w:pPr>
    </w:p>
    <w:p w14:paraId="6303CC03"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23B667CF" w14:textId="5F55AB4E" w:rsidR="00595589" w:rsidRDefault="007101A2" w:rsidP="00CD652F">
      <w:pPr>
        <w:spacing w:line="480" w:lineRule="auto"/>
        <w:jc w:val="both"/>
      </w:pPr>
      <w:r>
        <w:t>S</w:t>
      </w:r>
      <w:r w:rsidR="004E1CF2">
        <w:t>ection 1.</w:t>
      </w:r>
      <w:r w:rsidR="007E79D5">
        <w:t xml:space="preserve"> </w:t>
      </w:r>
      <w:r w:rsidR="009A4A3B">
        <w:t xml:space="preserve">Section 28-320.1, as </w:t>
      </w:r>
      <w:r w:rsidR="00FF0820">
        <w:t>amended</w:t>
      </w:r>
      <w:r w:rsidR="009A4A3B">
        <w:t xml:space="preserve"> by local law number </w:t>
      </w:r>
      <w:r w:rsidR="00FF0820">
        <w:t xml:space="preserve">147 </w:t>
      </w:r>
      <w:r w:rsidR="009A4A3B">
        <w:t>for the year 201</w:t>
      </w:r>
      <w:r w:rsidR="00FF0820">
        <w:t>9</w:t>
      </w:r>
      <w:r w:rsidR="009A4A3B">
        <w:t xml:space="preserve">, is amended </w:t>
      </w:r>
      <w:r w:rsidR="003E5099">
        <w:t>by amending</w:t>
      </w:r>
      <w:r w:rsidR="00FF0820">
        <w:t xml:space="preserve"> the definition of “covered building” to </w:t>
      </w:r>
      <w:r w:rsidR="0044375E">
        <w:t>read as follows:</w:t>
      </w:r>
    </w:p>
    <w:p w14:paraId="36A11DFF" w14:textId="4844F95E" w:rsidR="001442E6" w:rsidRPr="001442E6" w:rsidRDefault="001442E6" w:rsidP="00CD652F">
      <w:pPr>
        <w:shd w:val="clear" w:color="auto" w:fill="FFFFFF"/>
        <w:ind w:firstLine="0"/>
        <w:jc w:val="both"/>
        <w:rPr>
          <w:color w:val="212529"/>
        </w:rPr>
      </w:pPr>
      <w:r w:rsidRPr="001442E6">
        <w:rPr>
          <w:b/>
          <w:bCs/>
          <w:color w:val="212529"/>
        </w:rPr>
        <w:t>COVERED BUILDING.</w:t>
      </w:r>
      <w:r w:rsidRPr="001442E6">
        <w:rPr>
          <w:color w:val="212529"/>
        </w:rPr>
        <w:t> The term "covered building" means, as it appears in the records of the department of finance, (i) a building that exceeds 25,000 gross square feet (2322.5 m </w:t>
      </w:r>
      <w:r w:rsidRPr="001442E6">
        <w:rPr>
          <w:color w:val="212529"/>
          <w:vertAlign w:val="superscript"/>
        </w:rPr>
        <w:t>2</w:t>
      </w:r>
      <w:r w:rsidRPr="001442E6">
        <w:rPr>
          <w:color w:val="212529"/>
        </w:rPr>
        <w:t xml:space="preserve"> ) or (ii) two or more buildings on the same tax lot that together exceed 50,000 gross square feet </w:t>
      </w:r>
      <w:r w:rsidR="0044565A">
        <w:rPr>
          <w:color w:val="212529"/>
        </w:rPr>
        <w:t>(</w:t>
      </w:r>
      <w:r w:rsidRPr="001442E6">
        <w:rPr>
          <w:color w:val="212529"/>
        </w:rPr>
        <w:t>4645 m </w:t>
      </w:r>
      <w:r w:rsidRPr="001442E6">
        <w:rPr>
          <w:color w:val="212529"/>
          <w:vertAlign w:val="superscript"/>
        </w:rPr>
        <w:t>2</w:t>
      </w:r>
      <w:r w:rsidRPr="001442E6">
        <w:rPr>
          <w:color w:val="212529"/>
        </w:rPr>
        <w:t> ), or (iii) two or more buildings held in the condominium form of ownership that are governed by the same board of managers and that together exceed 50,000 gross square feet (4645 m </w:t>
      </w:r>
      <w:r w:rsidRPr="001442E6">
        <w:rPr>
          <w:color w:val="212529"/>
          <w:vertAlign w:val="superscript"/>
        </w:rPr>
        <w:t>2</w:t>
      </w:r>
      <w:r w:rsidRPr="001442E6">
        <w:rPr>
          <w:color w:val="212529"/>
        </w:rPr>
        <w:t> ).</w:t>
      </w:r>
    </w:p>
    <w:p w14:paraId="622F8FE1" w14:textId="6CAC701C" w:rsidR="0032638D" w:rsidRDefault="0032638D" w:rsidP="00CD652F">
      <w:pPr>
        <w:shd w:val="clear" w:color="auto" w:fill="FFFFFF"/>
        <w:ind w:firstLine="0"/>
        <w:jc w:val="both"/>
        <w:rPr>
          <w:b/>
          <w:bCs/>
          <w:color w:val="212529"/>
        </w:rPr>
      </w:pPr>
    </w:p>
    <w:p w14:paraId="1D6849F5" w14:textId="77777777" w:rsidR="001D607B" w:rsidRPr="00CF24E2" w:rsidRDefault="001D607B" w:rsidP="00CD652F">
      <w:pPr>
        <w:pStyle w:val="DoubleSpaceParagaph"/>
        <w:spacing w:line="240" w:lineRule="auto"/>
        <w:ind w:left="720" w:firstLine="0"/>
        <w:rPr>
          <w:b/>
        </w:rPr>
      </w:pPr>
      <w:r w:rsidRPr="00CF24E2">
        <w:rPr>
          <w:b/>
        </w:rPr>
        <w:t>Exceptions:</w:t>
      </w:r>
    </w:p>
    <w:p w14:paraId="44E9FC11" w14:textId="77777777" w:rsidR="001D607B" w:rsidRDefault="001D607B" w:rsidP="00CD652F">
      <w:pPr>
        <w:pStyle w:val="DoubleSpaceParagaph"/>
        <w:spacing w:line="240" w:lineRule="auto"/>
        <w:ind w:left="360" w:firstLine="0"/>
      </w:pPr>
    </w:p>
    <w:p w14:paraId="5F77FDA1" w14:textId="77777777" w:rsidR="001D607B" w:rsidRDefault="001D607B" w:rsidP="00CD652F">
      <w:pPr>
        <w:pStyle w:val="DoubleSpaceParagaph"/>
        <w:spacing w:line="240" w:lineRule="auto"/>
        <w:ind w:left="1440" w:hanging="360"/>
      </w:pPr>
      <w:r>
        <w:t xml:space="preserve">1. </w:t>
      </w:r>
      <w:r w:rsidRPr="00FF1A6F">
        <w:t>An industrial facility primarily used for the generation of electric power or steam.</w:t>
      </w:r>
    </w:p>
    <w:p w14:paraId="1949E115" w14:textId="77777777" w:rsidR="001D607B" w:rsidRDefault="001D607B" w:rsidP="00CD652F">
      <w:pPr>
        <w:pStyle w:val="DoubleSpaceParagaph"/>
        <w:spacing w:line="240" w:lineRule="auto"/>
        <w:ind w:left="1440" w:hanging="360"/>
      </w:pPr>
    </w:p>
    <w:p w14:paraId="424CA311" w14:textId="3B3A19B0" w:rsidR="001D607B" w:rsidRDefault="001D607B" w:rsidP="00CD652F">
      <w:pPr>
        <w:pStyle w:val="DoubleSpaceParagaph"/>
        <w:spacing w:line="240" w:lineRule="auto"/>
        <w:ind w:left="1440" w:hanging="360"/>
      </w:pPr>
      <w:r w:rsidRPr="00FF1A6F">
        <w:t xml:space="preserve">2. Real property, not more than three stories, consisting of a series of attached, detached or semi-detached dwellings, for which ownership and the responsibility for maintenance of the HVAC systems and hot water heating systems is held by each individual dwelling unit owner, and with no HVAC system or hot water heating system in the series serving more than </w:t>
      </w:r>
      <w:r w:rsidRPr="001D607B">
        <w:t>25,000 gross square feet (2322.5 m</w:t>
      </w:r>
      <w:r w:rsidRPr="001D607B">
        <w:rPr>
          <w:color w:val="000000"/>
          <w:vertAlign w:val="superscript"/>
        </w:rPr>
        <w:t>2</w:t>
      </w:r>
      <w:r w:rsidRPr="001D607B">
        <w:t>)</w:t>
      </w:r>
      <w:r w:rsidRPr="00FF1A6F">
        <w:t>, as certified by a registered design professional to the department.</w:t>
      </w:r>
    </w:p>
    <w:p w14:paraId="1118A51C" w14:textId="77777777" w:rsidR="001D607B" w:rsidRDefault="001D607B" w:rsidP="00CD652F">
      <w:pPr>
        <w:pStyle w:val="DoubleSpaceParagaph"/>
        <w:spacing w:line="240" w:lineRule="auto"/>
        <w:ind w:left="1440" w:hanging="360"/>
      </w:pPr>
    </w:p>
    <w:p w14:paraId="7982E628" w14:textId="77777777" w:rsidR="001D607B" w:rsidRDefault="001D607B" w:rsidP="00CD652F">
      <w:pPr>
        <w:pStyle w:val="DoubleSpaceParagaph"/>
        <w:spacing w:line="240" w:lineRule="auto"/>
        <w:ind w:left="1440" w:hanging="360"/>
      </w:pPr>
      <w:r w:rsidRPr="00FF1A6F">
        <w:t>3.</w:t>
      </w:r>
      <w:r>
        <w:t xml:space="preserve"> </w:t>
      </w:r>
      <w:r w:rsidRPr="00FF1A6F">
        <w:t>A city building.</w:t>
      </w:r>
    </w:p>
    <w:p w14:paraId="2DC47535" w14:textId="77777777" w:rsidR="001D607B" w:rsidRDefault="001D607B" w:rsidP="00CD652F">
      <w:pPr>
        <w:pStyle w:val="DoubleSpaceParagaph"/>
        <w:spacing w:line="240" w:lineRule="auto"/>
        <w:ind w:left="1440" w:hanging="360"/>
      </w:pPr>
    </w:p>
    <w:p w14:paraId="64D142A6" w14:textId="77777777" w:rsidR="001D607B" w:rsidRPr="00CF24E2" w:rsidRDefault="001D607B" w:rsidP="00CD652F">
      <w:pPr>
        <w:pStyle w:val="DoubleSpaceParagaph"/>
        <w:spacing w:line="240" w:lineRule="auto"/>
        <w:ind w:left="1440" w:hanging="360"/>
        <w:rPr>
          <w:u w:val="single"/>
        </w:rPr>
      </w:pPr>
      <w:r>
        <w:t xml:space="preserve">4. </w:t>
      </w:r>
      <w:r w:rsidRPr="00FF1A6F">
        <w:t>A housing development or building on land owned by the New York city housing authority</w:t>
      </w:r>
      <w:r w:rsidRPr="0079150A">
        <w:t>.</w:t>
      </w:r>
    </w:p>
    <w:p w14:paraId="4AF6D6AF" w14:textId="77777777" w:rsidR="001D607B" w:rsidRDefault="001D607B" w:rsidP="00CD652F">
      <w:pPr>
        <w:pStyle w:val="DoubleSpaceParagaph"/>
        <w:spacing w:line="240" w:lineRule="auto"/>
        <w:ind w:left="1440" w:hanging="360"/>
      </w:pPr>
    </w:p>
    <w:p w14:paraId="7A96E57E" w14:textId="77777777" w:rsidR="001D607B" w:rsidRDefault="001D607B" w:rsidP="00CD652F">
      <w:pPr>
        <w:pStyle w:val="DoubleSpaceParagaph"/>
        <w:spacing w:line="240" w:lineRule="auto"/>
        <w:ind w:left="1440" w:hanging="360"/>
      </w:pPr>
      <w:r w:rsidRPr="00FF1A6F">
        <w:t>5</w:t>
      </w:r>
      <w:proofErr w:type="gramStart"/>
      <w:r w:rsidRPr="00FF1A6F">
        <w:t>. A</w:t>
      </w:r>
      <w:proofErr w:type="gramEnd"/>
      <w:r w:rsidRPr="00FF1A6F">
        <w:t xml:space="preserve"> </w:t>
      </w:r>
      <w:proofErr w:type="gramStart"/>
      <w:r w:rsidRPr="00FF1A6F">
        <w:t>rent</w:t>
      </w:r>
      <w:proofErr w:type="gramEnd"/>
      <w:r w:rsidRPr="00FF1A6F">
        <w:t xml:space="preserve"> regulated accommodation.</w:t>
      </w:r>
    </w:p>
    <w:p w14:paraId="09EEFE86" w14:textId="77777777" w:rsidR="001D607B" w:rsidRDefault="001D607B" w:rsidP="00CD652F">
      <w:pPr>
        <w:pStyle w:val="DoubleSpaceParagaph"/>
        <w:spacing w:line="240" w:lineRule="auto"/>
        <w:ind w:left="1440" w:hanging="360"/>
      </w:pPr>
    </w:p>
    <w:p w14:paraId="30A715F3" w14:textId="7EB3C906" w:rsidR="001D607B" w:rsidRDefault="001D607B" w:rsidP="00CD652F">
      <w:pPr>
        <w:pStyle w:val="DoubleSpaceParagaph"/>
        <w:spacing w:line="240" w:lineRule="auto"/>
        <w:ind w:left="1440" w:hanging="360"/>
      </w:pPr>
      <w:r>
        <w:t xml:space="preserve">6. </w:t>
      </w:r>
      <w:r w:rsidRPr="001D607B">
        <w:t>A building whose main use or dominant occupancy is classified as occupancy group A-3 religious house of worship</w:t>
      </w:r>
      <w:r w:rsidRPr="00FF1A6F">
        <w:t>.</w:t>
      </w:r>
    </w:p>
    <w:p w14:paraId="1501D8C2" w14:textId="77777777" w:rsidR="001D607B" w:rsidRDefault="001D607B" w:rsidP="00CD652F">
      <w:pPr>
        <w:pStyle w:val="DoubleSpaceParagaph"/>
        <w:spacing w:line="240" w:lineRule="auto"/>
        <w:ind w:left="1440" w:hanging="360"/>
      </w:pPr>
    </w:p>
    <w:p w14:paraId="02E536EA" w14:textId="77777777" w:rsidR="001D607B" w:rsidRDefault="001D607B" w:rsidP="00CD652F">
      <w:pPr>
        <w:pStyle w:val="DoubleSpaceParagaph"/>
        <w:spacing w:line="240" w:lineRule="auto"/>
        <w:ind w:left="1440" w:hanging="360"/>
      </w:pPr>
      <w:r w:rsidRPr="00FF1A6F">
        <w:t>7.</w:t>
      </w:r>
      <w:r>
        <w:t xml:space="preserve"> </w:t>
      </w:r>
      <w:r w:rsidRPr="00FF1A6F">
        <w:t xml:space="preserve">Real property owned by a housing development fund company organized pursuant to </w:t>
      </w:r>
      <w:proofErr w:type="gramStart"/>
      <w:r w:rsidRPr="00FF1A6F">
        <w:t>the business</w:t>
      </w:r>
      <w:proofErr w:type="gramEnd"/>
      <w:r w:rsidRPr="00FF1A6F">
        <w:t xml:space="preserve"> corporation law and article eleven of the private housing finance law.</w:t>
      </w:r>
    </w:p>
    <w:p w14:paraId="2E785778" w14:textId="77777777" w:rsidR="001D607B" w:rsidRDefault="001D607B" w:rsidP="00CD652F">
      <w:pPr>
        <w:pStyle w:val="DoubleSpaceParagaph"/>
        <w:spacing w:line="240" w:lineRule="auto"/>
        <w:ind w:left="1440" w:hanging="360"/>
      </w:pPr>
    </w:p>
    <w:p w14:paraId="59C073BB" w14:textId="541EA006" w:rsidR="001D607B" w:rsidRDefault="001D607B" w:rsidP="00CD652F">
      <w:pPr>
        <w:pStyle w:val="DoubleSpaceParagaph"/>
        <w:spacing w:line="240" w:lineRule="auto"/>
        <w:ind w:left="1440" w:hanging="360"/>
      </w:pPr>
      <w:r w:rsidRPr="001D607B">
        <w:t>8. A building that participates in a project-based federal housing program.</w:t>
      </w:r>
    </w:p>
    <w:p w14:paraId="35EDF680" w14:textId="3ABBFB64" w:rsidR="001D607B" w:rsidRDefault="001D607B" w:rsidP="00CD652F">
      <w:pPr>
        <w:pStyle w:val="DoubleSpaceParagaph"/>
        <w:spacing w:line="240" w:lineRule="auto"/>
        <w:ind w:left="1440" w:hanging="360"/>
      </w:pPr>
    </w:p>
    <w:p w14:paraId="58A8041E" w14:textId="4C73FF83" w:rsidR="001D607B" w:rsidRPr="001D607B" w:rsidRDefault="001D607B" w:rsidP="00CD652F">
      <w:pPr>
        <w:pStyle w:val="DoubleSpaceParagaph"/>
        <w:spacing w:line="240" w:lineRule="auto"/>
        <w:ind w:left="1440" w:hanging="360"/>
        <w:rPr>
          <w:u w:val="single"/>
        </w:rPr>
      </w:pPr>
      <w:r>
        <w:rPr>
          <w:u w:val="single"/>
        </w:rPr>
        <w:lastRenderedPageBreak/>
        <w:t>9. A</w:t>
      </w:r>
      <w:r w:rsidR="00790967">
        <w:rPr>
          <w:u w:val="single"/>
        </w:rPr>
        <w:t>n industrial</w:t>
      </w:r>
      <w:r w:rsidR="00067BC3">
        <w:rPr>
          <w:u w:val="single"/>
        </w:rPr>
        <w:t xml:space="preserve"> facility</w:t>
      </w:r>
      <w:r w:rsidR="00790967">
        <w:rPr>
          <w:u w:val="single"/>
        </w:rPr>
        <w:t xml:space="preserve"> that produce</w:t>
      </w:r>
      <w:r w:rsidR="0079150A">
        <w:rPr>
          <w:u w:val="single"/>
        </w:rPr>
        <w:t>s</w:t>
      </w:r>
      <w:r w:rsidR="00790967">
        <w:rPr>
          <w:u w:val="single"/>
        </w:rPr>
        <w:t xml:space="preserve"> 100 percent recycled paper</w:t>
      </w:r>
      <w:r w:rsidR="0079150A">
        <w:rPr>
          <w:u w:val="single"/>
        </w:rPr>
        <w:t xml:space="preserve"> products from 100 percent recycled paper</w:t>
      </w:r>
      <w:r w:rsidR="00067BC3">
        <w:rPr>
          <w:u w:val="single"/>
        </w:rPr>
        <w:t>.</w:t>
      </w:r>
    </w:p>
    <w:p w14:paraId="4724B54F" w14:textId="77777777" w:rsidR="001D607B" w:rsidRPr="004311EC" w:rsidRDefault="001D607B" w:rsidP="00CD652F">
      <w:pPr>
        <w:pStyle w:val="DoubleSpaceParagaph"/>
        <w:spacing w:line="240" w:lineRule="auto"/>
        <w:ind w:left="1440" w:hanging="360"/>
        <w:rPr>
          <w:u w:val="single"/>
        </w:rPr>
      </w:pPr>
    </w:p>
    <w:p w14:paraId="04F67163" w14:textId="595CDE23" w:rsidR="002F196D" w:rsidRDefault="00077FE0" w:rsidP="00CD652F">
      <w:pPr>
        <w:spacing w:line="480" w:lineRule="auto"/>
        <w:jc w:val="both"/>
      </w:pPr>
      <w:r w:rsidRPr="00FF0820">
        <w:t xml:space="preserve">§ </w:t>
      </w:r>
      <w:r w:rsidR="0017440B">
        <w:t>2</w:t>
      </w:r>
      <w:r w:rsidRPr="00FF0820">
        <w:t xml:space="preserve">. </w:t>
      </w:r>
      <w:r w:rsidR="00AC2388" w:rsidRPr="00FF0820">
        <w:t>This local law take</w:t>
      </w:r>
      <w:r w:rsidR="00AC2388">
        <w:t xml:space="preserve">s effect </w:t>
      </w:r>
      <w:r w:rsidR="007B6F22">
        <w:t>immediately.</w:t>
      </w:r>
    </w:p>
    <w:p w14:paraId="5AC2C452" w14:textId="77777777" w:rsidR="008059A9" w:rsidRPr="00AC2388" w:rsidRDefault="008059A9" w:rsidP="00CD652F">
      <w:pPr>
        <w:spacing w:line="480" w:lineRule="auto"/>
        <w:jc w:val="both"/>
        <w:rPr>
          <w:u w:val="single"/>
        </w:rPr>
        <w:sectPr w:rsidR="008059A9" w:rsidRPr="00AC2388" w:rsidSect="00AF39A5">
          <w:type w:val="continuous"/>
          <w:pgSz w:w="12240" w:h="15840"/>
          <w:pgMar w:top="1440" w:right="1440" w:bottom="1440" w:left="1440" w:header="720" w:footer="720" w:gutter="0"/>
          <w:lnNumType w:countBy="1"/>
          <w:cols w:space="720"/>
          <w:titlePg/>
          <w:docGrid w:linePitch="360"/>
        </w:sectPr>
      </w:pPr>
    </w:p>
    <w:p w14:paraId="7D688534" w14:textId="77777777" w:rsidR="00B47730" w:rsidRDefault="00B47730" w:rsidP="007101A2">
      <w:pPr>
        <w:ind w:firstLine="0"/>
        <w:jc w:val="both"/>
        <w:rPr>
          <w:sz w:val="18"/>
          <w:szCs w:val="18"/>
        </w:rPr>
      </w:pPr>
    </w:p>
    <w:p w14:paraId="1031A552" w14:textId="77777777" w:rsidR="008059A9" w:rsidRDefault="008059A9" w:rsidP="007101A2">
      <w:pPr>
        <w:ind w:firstLine="0"/>
        <w:jc w:val="both"/>
        <w:rPr>
          <w:sz w:val="18"/>
          <w:szCs w:val="18"/>
        </w:rPr>
      </w:pPr>
    </w:p>
    <w:p w14:paraId="1A097950" w14:textId="5A005654" w:rsidR="0155DA40" w:rsidRDefault="0155DA40" w:rsidP="0155DA40">
      <w:pPr>
        <w:ind w:firstLine="0"/>
        <w:jc w:val="both"/>
        <w:rPr>
          <w:color w:val="000000" w:themeColor="text1"/>
          <w:sz w:val="18"/>
          <w:szCs w:val="18"/>
        </w:rPr>
      </w:pPr>
      <w:r w:rsidRPr="0155DA40">
        <w:rPr>
          <w:color w:val="000000" w:themeColor="text1"/>
          <w:sz w:val="18"/>
          <w:szCs w:val="18"/>
        </w:rPr>
        <w:t>JSA</w:t>
      </w:r>
    </w:p>
    <w:p w14:paraId="65437AE9" w14:textId="0FA153A8" w:rsidR="0155DA40" w:rsidRDefault="0155DA40" w:rsidP="0155DA40">
      <w:pPr>
        <w:ind w:firstLine="0"/>
        <w:jc w:val="both"/>
        <w:rPr>
          <w:color w:val="000000" w:themeColor="text1"/>
          <w:sz w:val="18"/>
          <w:szCs w:val="18"/>
        </w:rPr>
      </w:pPr>
      <w:r w:rsidRPr="0155DA40">
        <w:rPr>
          <w:color w:val="000000" w:themeColor="text1"/>
          <w:sz w:val="18"/>
          <w:szCs w:val="18"/>
        </w:rPr>
        <w:t>LS #4907</w:t>
      </w:r>
    </w:p>
    <w:p w14:paraId="7B70FB5F" w14:textId="6A404C1C" w:rsidR="0155DA40" w:rsidRDefault="0155DA40" w:rsidP="0155DA40">
      <w:pPr>
        <w:ind w:firstLine="0"/>
        <w:jc w:val="both"/>
        <w:rPr>
          <w:color w:val="000000" w:themeColor="text1"/>
          <w:sz w:val="18"/>
          <w:szCs w:val="18"/>
        </w:rPr>
      </w:pPr>
      <w:r w:rsidRPr="0155DA40">
        <w:rPr>
          <w:color w:val="000000" w:themeColor="text1"/>
          <w:sz w:val="18"/>
          <w:szCs w:val="18"/>
        </w:rPr>
        <w:t xml:space="preserve">Int. #0159-2024 </w:t>
      </w:r>
    </w:p>
    <w:p w14:paraId="2B981B23" w14:textId="4ACF0D6F" w:rsidR="002D5F4F" w:rsidRPr="00DD3AE4" w:rsidRDefault="0155DA40" w:rsidP="00DD3AE4">
      <w:pPr>
        <w:ind w:firstLine="0"/>
        <w:jc w:val="both"/>
        <w:rPr>
          <w:color w:val="000000" w:themeColor="text1"/>
          <w:sz w:val="18"/>
          <w:szCs w:val="18"/>
        </w:rPr>
      </w:pPr>
      <w:r w:rsidRPr="0155DA40">
        <w:rPr>
          <w:color w:val="000000" w:themeColor="text1"/>
          <w:sz w:val="18"/>
          <w:szCs w:val="18"/>
        </w:rPr>
        <w:t>01/07/2026 11:08 AM</w:t>
      </w:r>
    </w:p>
    <w:sectPr w:rsidR="002D5F4F" w:rsidRPr="00DD3AE4"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4AE45" w14:textId="77777777" w:rsidR="001C60AA" w:rsidRDefault="001C60AA">
      <w:r>
        <w:separator/>
      </w:r>
    </w:p>
    <w:p w14:paraId="0F9E517B" w14:textId="77777777" w:rsidR="001C60AA" w:rsidRDefault="001C60AA"/>
  </w:endnote>
  <w:endnote w:type="continuationSeparator" w:id="0">
    <w:p w14:paraId="279A544D" w14:textId="77777777" w:rsidR="001C60AA" w:rsidRDefault="001C60AA">
      <w:r>
        <w:continuationSeparator/>
      </w:r>
    </w:p>
    <w:p w14:paraId="66A0E423" w14:textId="77777777" w:rsidR="001C60AA" w:rsidRDefault="001C60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51E44883" w14:textId="6D09F0AE" w:rsidR="0059540F" w:rsidRDefault="0059540F">
        <w:pPr>
          <w:pStyle w:val="Footer"/>
          <w:jc w:val="center"/>
        </w:pPr>
        <w:r>
          <w:fldChar w:fldCharType="begin"/>
        </w:r>
        <w:r>
          <w:instrText xml:space="preserve"> PAGE   \* MERGEFORMAT </w:instrText>
        </w:r>
        <w:r>
          <w:fldChar w:fldCharType="separate"/>
        </w:r>
        <w:r w:rsidR="00E346AE">
          <w:rPr>
            <w:noProof/>
          </w:rPr>
          <w:t>1</w:t>
        </w:r>
        <w:r>
          <w:rPr>
            <w:noProof/>
          </w:rPr>
          <w:fldChar w:fldCharType="end"/>
        </w:r>
      </w:p>
    </w:sdtContent>
  </w:sdt>
  <w:p w14:paraId="3DBEB51D" w14:textId="77777777" w:rsidR="0059540F" w:rsidRDefault="0059540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D26B270" w14:textId="2D4AC002" w:rsidR="0059540F" w:rsidRDefault="0059540F">
        <w:pPr>
          <w:pStyle w:val="Footer"/>
          <w:jc w:val="center"/>
        </w:pPr>
        <w:r>
          <w:fldChar w:fldCharType="begin"/>
        </w:r>
        <w:r>
          <w:instrText xml:space="preserve"> PAGE   \* MERGEFORMAT </w:instrText>
        </w:r>
        <w:r>
          <w:fldChar w:fldCharType="separate"/>
        </w:r>
        <w:r w:rsidR="001442E6">
          <w:rPr>
            <w:noProof/>
          </w:rPr>
          <w:t>3</w:t>
        </w:r>
        <w:r>
          <w:rPr>
            <w:noProof/>
          </w:rPr>
          <w:fldChar w:fldCharType="end"/>
        </w:r>
      </w:p>
    </w:sdtContent>
  </w:sdt>
  <w:p w14:paraId="60984C9A" w14:textId="77777777" w:rsidR="0059540F" w:rsidRDefault="005954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8261B" w14:textId="77777777" w:rsidR="001C60AA" w:rsidRDefault="001C60AA">
      <w:r>
        <w:separator/>
      </w:r>
    </w:p>
    <w:p w14:paraId="506AA32A" w14:textId="77777777" w:rsidR="001C60AA" w:rsidRDefault="001C60AA"/>
  </w:footnote>
  <w:footnote w:type="continuationSeparator" w:id="0">
    <w:p w14:paraId="42942844" w14:textId="77777777" w:rsidR="001C60AA" w:rsidRDefault="001C60AA">
      <w:r>
        <w:continuationSeparator/>
      </w:r>
    </w:p>
    <w:p w14:paraId="48D9813C" w14:textId="77777777" w:rsidR="001C60AA" w:rsidRDefault="001C60A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6331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FE4"/>
    <w:rsid w:val="000001F3"/>
    <w:rsid w:val="00000ED9"/>
    <w:rsid w:val="000053B5"/>
    <w:rsid w:val="000135A3"/>
    <w:rsid w:val="00014AA8"/>
    <w:rsid w:val="00014B1D"/>
    <w:rsid w:val="00035181"/>
    <w:rsid w:val="000502BC"/>
    <w:rsid w:val="00055518"/>
    <w:rsid w:val="00056BB0"/>
    <w:rsid w:val="00064AFB"/>
    <w:rsid w:val="00066647"/>
    <w:rsid w:val="00067369"/>
    <w:rsid w:val="00067BC3"/>
    <w:rsid w:val="00071FBB"/>
    <w:rsid w:val="00077FE0"/>
    <w:rsid w:val="000913D9"/>
    <w:rsid w:val="0009173E"/>
    <w:rsid w:val="00094A70"/>
    <w:rsid w:val="000A04FB"/>
    <w:rsid w:val="000A2640"/>
    <w:rsid w:val="000C5F28"/>
    <w:rsid w:val="000D4A7F"/>
    <w:rsid w:val="000D71B7"/>
    <w:rsid w:val="000E7DF9"/>
    <w:rsid w:val="000F06CB"/>
    <w:rsid w:val="001073BD"/>
    <w:rsid w:val="00115B31"/>
    <w:rsid w:val="00123012"/>
    <w:rsid w:val="001442E6"/>
    <w:rsid w:val="00145A85"/>
    <w:rsid w:val="001509BF"/>
    <w:rsid w:val="00150A27"/>
    <w:rsid w:val="00151EA9"/>
    <w:rsid w:val="00152313"/>
    <w:rsid w:val="00162FC0"/>
    <w:rsid w:val="001641C5"/>
    <w:rsid w:val="00165627"/>
    <w:rsid w:val="00167107"/>
    <w:rsid w:val="00170AF5"/>
    <w:rsid w:val="0017440B"/>
    <w:rsid w:val="00180BD2"/>
    <w:rsid w:val="00195367"/>
    <w:rsid w:val="00195A80"/>
    <w:rsid w:val="001A782E"/>
    <w:rsid w:val="001B718A"/>
    <w:rsid w:val="001C16FB"/>
    <w:rsid w:val="001C60AA"/>
    <w:rsid w:val="001D4249"/>
    <w:rsid w:val="001D607B"/>
    <w:rsid w:val="001E169E"/>
    <w:rsid w:val="001E5C3E"/>
    <w:rsid w:val="001F2B6B"/>
    <w:rsid w:val="001F6D03"/>
    <w:rsid w:val="00205741"/>
    <w:rsid w:val="00207323"/>
    <w:rsid w:val="00212002"/>
    <w:rsid w:val="00215A0B"/>
    <w:rsid w:val="0021642E"/>
    <w:rsid w:val="0022099D"/>
    <w:rsid w:val="00220E3D"/>
    <w:rsid w:val="002269FC"/>
    <w:rsid w:val="00241F94"/>
    <w:rsid w:val="0024776D"/>
    <w:rsid w:val="00251CB7"/>
    <w:rsid w:val="002559AA"/>
    <w:rsid w:val="002560B8"/>
    <w:rsid w:val="00256743"/>
    <w:rsid w:val="00270162"/>
    <w:rsid w:val="00276D5A"/>
    <w:rsid w:val="00280955"/>
    <w:rsid w:val="002829F4"/>
    <w:rsid w:val="00285BD8"/>
    <w:rsid w:val="00292C42"/>
    <w:rsid w:val="0029378F"/>
    <w:rsid w:val="002966FC"/>
    <w:rsid w:val="002A398A"/>
    <w:rsid w:val="002B1D85"/>
    <w:rsid w:val="002B4240"/>
    <w:rsid w:val="002C4435"/>
    <w:rsid w:val="002C4740"/>
    <w:rsid w:val="002D19C5"/>
    <w:rsid w:val="002D1FA7"/>
    <w:rsid w:val="002D5F4F"/>
    <w:rsid w:val="002F196D"/>
    <w:rsid w:val="002F269C"/>
    <w:rsid w:val="00301E5D"/>
    <w:rsid w:val="00310BC3"/>
    <w:rsid w:val="00317DEE"/>
    <w:rsid w:val="00320D3B"/>
    <w:rsid w:val="0032211E"/>
    <w:rsid w:val="0032638D"/>
    <w:rsid w:val="0033027F"/>
    <w:rsid w:val="00337392"/>
    <w:rsid w:val="003447CD"/>
    <w:rsid w:val="00346F94"/>
    <w:rsid w:val="0034721A"/>
    <w:rsid w:val="00347B13"/>
    <w:rsid w:val="00350292"/>
    <w:rsid w:val="003522A2"/>
    <w:rsid w:val="00352CA7"/>
    <w:rsid w:val="003623AE"/>
    <w:rsid w:val="00367008"/>
    <w:rsid w:val="003720CF"/>
    <w:rsid w:val="003726F7"/>
    <w:rsid w:val="00372C97"/>
    <w:rsid w:val="003809E2"/>
    <w:rsid w:val="003850B6"/>
    <w:rsid w:val="0038573E"/>
    <w:rsid w:val="00385E8F"/>
    <w:rsid w:val="003874A1"/>
    <w:rsid w:val="00387754"/>
    <w:rsid w:val="00396D4A"/>
    <w:rsid w:val="003A29EF"/>
    <w:rsid w:val="003A5AB4"/>
    <w:rsid w:val="003A75C2"/>
    <w:rsid w:val="003E5099"/>
    <w:rsid w:val="003F26F9"/>
    <w:rsid w:val="003F3109"/>
    <w:rsid w:val="004039BD"/>
    <w:rsid w:val="004105EB"/>
    <w:rsid w:val="004206C2"/>
    <w:rsid w:val="00430FBC"/>
    <w:rsid w:val="004318D1"/>
    <w:rsid w:val="00432447"/>
    <w:rsid w:val="00432688"/>
    <w:rsid w:val="0044307F"/>
    <w:rsid w:val="00443513"/>
    <w:rsid w:val="0044375E"/>
    <w:rsid w:val="00444642"/>
    <w:rsid w:val="0044565A"/>
    <w:rsid w:val="0044773D"/>
    <w:rsid w:val="00447A01"/>
    <w:rsid w:val="004634ED"/>
    <w:rsid w:val="00465293"/>
    <w:rsid w:val="0047609B"/>
    <w:rsid w:val="00481C08"/>
    <w:rsid w:val="004948B5"/>
    <w:rsid w:val="00497233"/>
    <w:rsid w:val="004A211C"/>
    <w:rsid w:val="004B097C"/>
    <w:rsid w:val="004D3142"/>
    <w:rsid w:val="004D4287"/>
    <w:rsid w:val="004E11D9"/>
    <w:rsid w:val="004E1CF2"/>
    <w:rsid w:val="004F013D"/>
    <w:rsid w:val="004F0BCD"/>
    <w:rsid w:val="004F3343"/>
    <w:rsid w:val="005020E8"/>
    <w:rsid w:val="00503D38"/>
    <w:rsid w:val="005104F8"/>
    <w:rsid w:val="005142F0"/>
    <w:rsid w:val="00550E96"/>
    <w:rsid w:val="0055374F"/>
    <w:rsid w:val="00553B25"/>
    <w:rsid w:val="0055421A"/>
    <w:rsid w:val="00554C35"/>
    <w:rsid w:val="00561AA1"/>
    <w:rsid w:val="0057235A"/>
    <w:rsid w:val="0057373E"/>
    <w:rsid w:val="0057682A"/>
    <w:rsid w:val="00586366"/>
    <w:rsid w:val="00587AB8"/>
    <w:rsid w:val="00591A84"/>
    <w:rsid w:val="00592E12"/>
    <w:rsid w:val="00593DE8"/>
    <w:rsid w:val="0059540F"/>
    <w:rsid w:val="00595589"/>
    <w:rsid w:val="005A12A7"/>
    <w:rsid w:val="005A1EBD"/>
    <w:rsid w:val="005A7307"/>
    <w:rsid w:val="005B258F"/>
    <w:rsid w:val="005B5DE4"/>
    <w:rsid w:val="005B7671"/>
    <w:rsid w:val="005C41CB"/>
    <w:rsid w:val="005C5102"/>
    <w:rsid w:val="005C6980"/>
    <w:rsid w:val="005C6BA7"/>
    <w:rsid w:val="005C7CD9"/>
    <w:rsid w:val="005D44C7"/>
    <w:rsid w:val="005D4A03"/>
    <w:rsid w:val="005E2519"/>
    <w:rsid w:val="005E655A"/>
    <w:rsid w:val="005E7681"/>
    <w:rsid w:val="005F3AA6"/>
    <w:rsid w:val="005F586D"/>
    <w:rsid w:val="005F6208"/>
    <w:rsid w:val="00602701"/>
    <w:rsid w:val="006101A2"/>
    <w:rsid w:val="00630AB3"/>
    <w:rsid w:val="00636470"/>
    <w:rsid w:val="00641935"/>
    <w:rsid w:val="00660FD6"/>
    <w:rsid w:val="00664403"/>
    <w:rsid w:val="006662DF"/>
    <w:rsid w:val="0066635F"/>
    <w:rsid w:val="00674E3A"/>
    <w:rsid w:val="00681A93"/>
    <w:rsid w:val="00682B82"/>
    <w:rsid w:val="00686C31"/>
    <w:rsid w:val="00687344"/>
    <w:rsid w:val="006A0376"/>
    <w:rsid w:val="006A29FD"/>
    <w:rsid w:val="006A691C"/>
    <w:rsid w:val="006B0DC2"/>
    <w:rsid w:val="006B26AF"/>
    <w:rsid w:val="006B2F93"/>
    <w:rsid w:val="006B590A"/>
    <w:rsid w:val="006B5AB9"/>
    <w:rsid w:val="006C29D8"/>
    <w:rsid w:val="006D0D29"/>
    <w:rsid w:val="006D2588"/>
    <w:rsid w:val="006D3E3C"/>
    <w:rsid w:val="006D562C"/>
    <w:rsid w:val="006D5B4E"/>
    <w:rsid w:val="006D6B88"/>
    <w:rsid w:val="006E0D3C"/>
    <w:rsid w:val="006E49A7"/>
    <w:rsid w:val="006F5CC7"/>
    <w:rsid w:val="007101A2"/>
    <w:rsid w:val="0071024C"/>
    <w:rsid w:val="00710643"/>
    <w:rsid w:val="007218EB"/>
    <w:rsid w:val="00724B0A"/>
    <w:rsid w:val="0072551E"/>
    <w:rsid w:val="00727F04"/>
    <w:rsid w:val="00732910"/>
    <w:rsid w:val="007335CA"/>
    <w:rsid w:val="0074782F"/>
    <w:rsid w:val="00750030"/>
    <w:rsid w:val="00750AE8"/>
    <w:rsid w:val="00756377"/>
    <w:rsid w:val="007567F7"/>
    <w:rsid w:val="00761FC8"/>
    <w:rsid w:val="00764B1E"/>
    <w:rsid w:val="00767CD4"/>
    <w:rsid w:val="00770B9A"/>
    <w:rsid w:val="00772B62"/>
    <w:rsid w:val="00784FC0"/>
    <w:rsid w:val="00790967"/>
    <w:rsid w:val="0079150A"/>
    <w:rsid w:val="00795AB5"/>
    <w:rsid w:val="007A1A40"/>
    <w:rsid w:val="007A2E82"/>
    <w:rsid w:val="007B2622"/>
    <w:rsid w:val="007B293E"/>
    <w:rsid w:val="007B6497"/>
    <w:rsid w:val="007B6F22"/>
    <w:rsid w:val="007C093A"/>
    <w:rsid w:val="007C1D9D"/>
    <w:rsid w:val="007C6893"/>
    <w:rsid w:val="007C7F4D"/>
    <w:rsid w:val="007D2DE6"/>
    <w:rsid w:val="007E593B"/>
    <w:rsid w:val="007E73C5"/>
    <w:rsid w:val="007E79D5"/>
    <w:rsid w:val="007F0A63"/>
    <w:rsid w:val="007F3A25"/>
    <w:rsid w:val="007F4087"/>
    <w:rsid w:val="008015F4"/>
    <w:rsid w:val="00803389"/>
    <w:rsid w:val="008058E4"/>
    <w:rsid w:val="008059A9"/>
    <w:rsid w:val="00806569"/>
    <w:rsid w:val="0081347A"/>
    <w:rsid w:val="008167F4"/>
    <w:rsid w:val="00820127"/>
    <w:rsid w:val="008267F3"/>
    <w:rsid w:val="00830828"/>
    <w:rsid w:val="0083646C"/>
    <w:rsid w:val="0084259D"/>
    <w:rsid w:val="0085260B"/>
    <w:rsid w:val="00853E42"/>
    <w:rsid w:val="00854C6C"/>
    <w:rsid w:val="008566DC"/>
    <w:rsid w:val="0086109D"/>
    <w:rsid w:val="00866CCD"/>
    <w:rsid w:val="00872BFD"/>
    <w:rsid w:val="00873B26"/>
    <w:rsid w:val="00880099"/>
    <w:rsid w:val="00885A10"/>
    <w:rsid w:val="008A7EF3"/>
    <w:rsid w:val="008B658B"/>
    <w:rsid w:val="008B77D0"/>
    <w:rsid w:val="008C11EE"/>
    <w:rsid w:val="008C6573"/>
    <w:rsid w:val="008D33E6"/>
    <w:rsid w:val="008E0EE9"/>
    <w:rsid w:val="008E28FA"/>
    <w:rsid w:val="008F0B17"/>
    <w:rsid w:val="008F193D"/>
    <w:rsid w:val="008F7BB4"/>
    <w:rsid w:val="00900ACB"/>
    <w:rsid w:val="00903286"/>
    <w:rsid w:val="00904C2D"/>
    <w:rsid w:val="00913B5D"/>
    <w:rsid w:val="00915EFF"/>
    <w:rsid w:val="00925D71"/>
    <w:rsid w:val="00930E1E"/>
    <w:rsid w:val="0094029B"/>
    <w:rsid w:val="00944DF1"/>
    <w:rsid w:val="00953682"/>
    <w:rsid w:val="009565FA"/>
    <w:rsid w:val="00961BA0"/>
    <w:rsid w:val="00962B6F"/>
    <w:rsid w:val="00974BF5"/>
    <w:rsid w:val="009822E5"/>
    <w:rsid w:val="00986E5F"/>
    <w:rsid w:val="00990ECE"/>
    <w:rsid w:val="009A3AB0"/>
    <w:rsid w:val="009A4A3B"/>
    <w:rsid w:val="009B4551"/>
    <w:rsid w:val="009B5D71"/>
    <w:rsid w:val="009C078F"/>
    <w:rsid w:val="009C0D98"/>
    <w:rsid w:val="009D18AB"/>
    <w:rsid w:val="009D1DE7"/>
    <w:rsid w:val="009D3B96"/>
    <w:rsid w:val="009D53A8"/>
    <w:rsid w:val="009D7790"/>
    <w:rsid w:val="009E123E"/>
    <w:rsid w:val="009E5033"/>
    <w:rsid w:val="00A03635"/>
    <w:rsid w:val="00A04646"/>
    <w:rsid w:val="00A05F29"/>
    <w:rsid w:val="00A10451"/>
    <w:rsid w:val="00A11AA6"/>
    <w:rsid w:val="00A126E1"/>
    <w:rsid w:val="00A1759A"/>
    <w:rsid w:val="00A22C91"/>
    <w:rsid w:val="00A269C2"/>
    <w:rsid w:val="00A313A5"/>
    <w:rsid w:val="00A32C83"/>
    <w:rsid w:val="00A36679"/>
    <w:rsid w:val="00A37284"/>
    <w:rsid w:val="00A42E1A"/>
    <w:rsid w:val="00A46ACE"/>
    <w:rsid w:val="00A47E27"/>
    <w:rsid w:val="00A47EB6"/>
    <w:rsid w:val="00A5156C"/>
    <w:rsid w:val="00A521FD"/>
    <w:rsid w:val="00A531EC"/>
    <w:rsid w:val="00A654D0"/>
    <w:rsid w:val="00A73D3B"/>
    <w:rsid w:val="00A74366"/>
    <w:rsid w:val="00A82982"/>
    <w:rsid w:val="00A86252"/>
    <w:rsid w:val="00A964B9"/>
    <w:rsid w:val="00A978D5"/>
    <w:rsid w:val="00AA4A43"/>
    <w:rsid w:val="00AA6F16"/>
    <w:rsid w:val="00AB7E86"/>
    <w:rsid w:val="00AC2388"/>
    <w:rsid w:val="00AC30E6"/>
    <w:rsid w:val="00AC7D7E"/>
    <w:rsid w:val="00AD1881"/>
    <w:rsid w:val="00AD37DC"/>
    <w:rsid w:val="00AD581C"/>
    <w:rsid w:val="00AD7CE9"/>
    <w:rsid w:val="00AE212E"/>
    <w:rsid w:val="00AF39A5"/>
    <w:rsid w:val="00AF582E"/>
    <w:rsid w:val="00B00814"/>
    <w:rsid w:val="00B15D83"/>
    <w:rsid w:val="00B1635A"/>
    <w:rsid w:val="00B21F0F"/>
    <w:rsid w:val="00B24FFA"/>
    <w:rsid w:val="00B30100"/>
    <w:rsid w:val="00B304B5"/>
    <w:rsid w:val="00B30AC3"/>
    <w:rsid w:val="00B327C3"/>
    <w:rsid w:val="00B40623"/>
    <w:rsid w:val="00B47730"/>
    <w:rsid w:val="00B51F65"/>
    <w:rsid w:val="00B6649C"/>
    <w:rsid w:val="00B76FFF"/>
    <w:rsid w:val="00B86FBD"/>
    <w:rsid w:val="00B951D6"/>
    <w:rsid w:val="00BA19E3"/>
    <w:rsid w:val="00BA4408"/>
    <w:rsid w:val="00BA599A"/>
    <w:rsid w:val="00BA5E71"/>
    <w:rsid w:val="00BA6E7F"/>
    <w:rsid w:val="00BB6434"/>
    <w:rsid w:val="00BB7348"/>
    <w:rsid w:val="00BB7DFA"/>
    <w:rsid w:val="00BC1806"/>
    <w:rsid w:val="00BD4E49"/>
    <w:rsid w:val="00BE024F"/>
    <w:rsid w:val="00BF3896"/>
    <w:rsid w:val="00BF4CE8"/>
    <w:rsid w:val="00BF76F0"/>
    <w:rsid w:val="00C04B74"/>
    <w:rsid w:val="00C06799"/>
    <w:rsid w:val="00C16DC1"/>
    <w:rsid w:val="00C22C30"/>
    <w:rsid w:val="00C27E53"/>
    <w:rsid w:val="00C3519A"/>
    <w:rsid w:val="00C43374"/>
    <w:rsid w:val="00C52023"/>
    <w:rsid w:val="00C65079"/>
    <w:rsid w:val="00C663F3"/>
    <w:rsid w:val="00C71F80"/>
    <w:rsid w:val="00C92A35"/>
    <w:rsid w:val="00C93F56"/>
    <w:rsid w:val="00C96CEE"/>
    <w:rsid w:val="00C97065"/>
    <w:rsid w:val="00CA09E2"/>
    <w:rsid w:val="00CA2899"/>
    <w:rsid w:val="00CA30A1"/>
    <w:rsid w:val="00CA6B5C"/>
    <w:rsid w:val="00CB4603"/>
    <w:rsid w:val="00CC4ED3"/>
    <w:rsid w:val="00CD652F"/>
    <w:rsid w:val="00CD7147"/>
    <w:rsid w:val="00CE602C"/>
    <w:rsid w:val="00CF17D2"/>
    <w:rsid w:val="00CF246E"/>
    <w:rsid w:val="00CF720C"/>
    <w:rsid w:val="00D00B77"/>
    <w:rsid w:val="00D043A2"/>
    <w:rsid w:val="00D047AF"/>
    <w:rsid w:val="00D053A3"/>
    <w:rsid w:val="00D0771E"/>
    <w:rsid w:val="00D125C6"/>
    <w:rsid w:val="00D15581"/>
    <w:rsid w:val="00D2719B"/>
    <w:rsid w:val="00D30712"/>
    <w:rsid w:val="00D30A34"/>
    <w:rsid w:val="00D3237F"/>
    <w:rsid w:val="00D36BE0"/>
    <w:rsid w:val="00D37F4F"/>
    <w:rsid w:val="00D46FE4"/>
    <w:rsid w:val="00D52CE9"/>
    <w:rsid w:val="00D5768A"/>
    <w:rsid w:val="00D61482"/>
    <w:rsid w:val="00D63BC4"/>
    <w:rsid w:val="00D77981"/>
    <w:rsid w:val="00D81D16"/>
    <w:rsid w:val="00D929DF"/>
    <w:rsid w:val="00D94395"/>
    <w:rsid w:val="00D975BE"/>
    <w:rsid w:val="00DA1452"/>
    <w:rsid w:val="00DA25ED"/>
    <w:rsid w:val="00DB6BFB"/>
    <w:rsid w:val="00DC2E89"/>
    <w:rsid w:val="00DC4E89"/>
    <w:rsid w:val="00DC57C0"/>
    <w:rsid w:val="00DC615D"/>
    <w:rsid w:val="00DD3AE4"/>
    <w:rsid w:val="00DD4F49"/>
    <w:rsid w:val="00DE3AFF"/>
    <w:rsid w:val="00DE6E46"/>
    <w:rsid w:val="00DF6A32"/>
    <w:rsid w:val="00DF7976"/>
    <w:rsid w:val="00DF7A23"/>
    <w:rsid w:val="00E0423E"/>
    <w:rsid w:val="00E06550"/>
    <w:rsid w:val="00E13406"/>
    <w:rsid w:val="00E22F25"/>
    <w:rsid w:val="00E310B4"/>
    <w:rsid w:val="00E3339E"/>
    <w:rsid w:val="00E34500"/>
    <w:rsid w:val="00E346AE"/>
    <w:rsid w:val="00E37C8F"/>
    <w:rsid w:val="00E419A4"/>
    <w:rsid w:val="00E42EF6"/>
    <w:rsid w:val="00E45C25"/>
    <w:rsid w:val="00E505A5"/>
    <w:rsid w:val="00E54CE9"/>
    <w:rsid w:val="00E55F7C"/>
    <w:rsid w:val="00E611AD"/>
    <w:rsid w:val="00E611DE"/>
    <w:rsid w:val="00E651B7"/>
    <w:rsid w:val="00E7311C"/>
    <w:rsid w:val="00E8009E"/>
    <w:rsid w:val="00E802DF"/>
    <w:rsid w:val="00E84A4E"/>
    <w:rsid w:val="00E914F8"/>
    <w:rsid w:val="00E96AB4"/>
    <w:rsid w:val="00E97376"/>
    <w:rsid w:val="00EB262D"/>
    <w:rsid w:val="00EB4F54"/>
    <w:rsid w:val="00EB5A95"/>
    <w:rsid w:val="00EC10A6"/>
    <w:rsid w:val="00EC4B88"/>
    <w:rsid w:val="00ED266D"/>
    <w:rsid w:val="00ED2846"/>
    <w:rsid w:val="00ED39DB"/>
    <w:rsid w:val="00ED6ADF"/>
    <w:rsid w:val="00ED6C67"/>
    <w:rsid w:val="00EE057C"/>
    <w:rsid w:val="00EE0C3B"/>
    <w:rsid w:val="00EE1884"/>
    <w:rsid w:val="00EE299A"/>
    <w:rsid w:val="00EF1E62"/>
    <w:rsid w:val="00F0176E"/>
    <w:rsid w:val="00F01C1E"/>
    <w:rsid w:val="00F0418B"/>
    <w:rsid w:val="00F12CB7"/>
    <w:rsid w:val="00F1371E"/>
    <w:rsid w:val="00F23C44"/>
    <w:rsid w:val="00F24355"/>
    <w:rsid w:val="00F270C0"/>
    <w:rsid w:val="00F33321"/>
    <w:rsid w:val="00F34140"/>
    <w:rsid w:val="00F40672"/>
    <w:rsid w:val="00F4610B"/>
    <w:rsid w:val="00F57C9B"/>
    <w:rsid w:val="00F60349"/>
    <w:rsid w:val="00F73B51"/>
    <w:rsid w:val="00F91DE1"/>
    <w:rsid w:val="00FA5BBD"/>
    <w:rsid w:val="00FA63F7"/>
    <w:rsid w:val="00FB2FD6"/>
    <w:rsid w:val="00FC547E"/>
    <w:rsid w:val="00FC7E44"/>
    <w:rsid w:val="00FF0820"/>
    <w:rsid w:val="00FF4160"/>
    <w:rsid w:val="00FF5DA9"/>
    <w:rsid w:val="00FF7065"/>
    <w:rsid w:val="0155DA40"/>
    <w:rsid w:val="153FDFD4"/>
    <w:rsid w:val="3C238967"/>
    <w:rsid w:val="58F468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75F148"/>
  <w15:docId w15:val="{36DC3353-0E7E-479C-AD37-B00F14CE1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724B0A"/>
    <w:rPr>
      <w:sz w:val="16"/>
      <w:szCs w:val="16"/>
    </w:rPr>
  </w:style>
  <w:style w:type="paragraph" w:styleId="CommentText">
    <w:name w:val="annotation text"/>
    <w:basedOn w:val="Normal"/>
    <w:link w:val="CommentTextChar"/>
    <w:uiPriority w:val="99"/>
    <w:semiHidden/>
    <w:unhideWhenUsed/>
    <w:rsid w:val="00724B0A"/>
    <w:rPr>
      <w:sz w:val="20"/>
      <w:szCs w:val="20"/>
    </w:rPr>
  </w:style>
  <w:style w:type="character" w:customStyle="1" w:styleId="CommentTextChar">
    <w:name w:val="Comment Text Char"/>
    <w:basedOn w:val="DefaultParagraphFont"/>
    <w:link w:val="CommentText"/>
    <w:uiPriority w:val="99"/>
    <w:semiHidden/>
    <w:rsid w:val="00724B0A"/>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724B0A"/>
    <w:rPr>
      <w:b/>
      <w:bCs/>
    </w:rPr>
  </w:style>
  <w:style w:type="character" w:customStyle="1" w:styleId="CommentSubjectChar">
    <w:name w:val="Comment Subject Char"/>
    <w:basedOn w:val="CommentTextChar"/>
    <w:link w:val="CommentSubject"/>
    <w:uiPriority w:val="99"/>
    <w:semiHidden/>
    <w:rsid w:val="00724B0A"/>
    <w:rPr>
      <w:rFonts w:ascii="Times New Roman" w:eastAsia="Times New Roman" w:hAnsi="Times New Roman"/>
      <w:b/>
      <w:bCs/>
    </w:rPr>
  </w:style>
  <w:style w:type="paragraph" w:styleId="NormalWeb">
    <w:name w:val="Normal (Web)"/>
    <w:basedOn w:val="Normal"/>
    <w:uiPriority w:val="99"/>
    <w:unhideWhenUsed/>
    <w:rsid w:val="001442E6"/>
    <w:pPr>
      <w:spacing w:before="100" w:beforeAutospacing="1" w:after="100" w:afterAutospacing="1"/>
      <w:ind w:firstLine="0"/>
    </w:pPr>
  </w:style>
  <w:style w:type="character" w:styleId="Hyperlink">
    <w:name w:val="Hyperlink"/>
    <w:basedOn w:val="DefaultParagraphFont"/>
    <w:uiPriority w:val="99"/>
    <w:semiHidden/>
    <w:unhideWhenUsed/>
    <w:rsid w:val="001442E6"/>
    <w:rPr>
      <w:color w:val="0000FF"/>
      <w:u w:val="single"/>
    </w:rPr>
  </w:style>
  <w:style w:type="paragraph" w:customStyle="1" w:styleId="DoubleSpaceParagaph">
    <w:name w:val="Double Space Paragaph"/>
    <w:aliases w:val="DS"/>
    <w:basedOn w:val="Normal"/>
    <w:rsid w:val="001D607B"/>
    <w:pPr>
      <w:suppressAutoHyphens/>
      <w:spacing w:line="480" w:lineRule="auto"/>
      <w:ind w:firstLine="1440"/>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790778">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99576613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928735280">
      <w:bodyDiv w:val="1"/>
      <w:marLeft w:val="0"/>
      <w:marRight w:val="0"/>
      <w:marTop w:val="0"/>
      <w:marBottom w:val="0"/>
      <w:divBdr>
        <w:top w:val="none" w:sz="0" w:space="0" w:color="auto"/>
        <w:left w:val="none" w:sz="0" w:space="0" w:color="auto"/>
        <w:bottom w:val="none" w:sz="0" w:space="0" w:color="auto"/>
        <w:right w:val="none" w:sz="0" w:space="0" w:color="auto"/>
      </w:divBdr>
      <w:divsChild>
        <w:div w:id="1236552081">
          <w:marLeft w:val="0"/>
          <w:marRight w:val="0"/>
          <w:marTop w:val="180"/>
          <w:marBottom w:val="0"/>
          <w:divBdr>
            <w:top w:val="none" w:sz="0" w:space="0" w:color="auto"/>
            <w:left w:val="none" w:sz="0" w:space="0" w:color="auto"/>
            <w:bottom w:val="none" w:sz="0" w:space="0" w:color="auto"/>
            <w:right w:val="none" w:sz="0" w:space="0" w:color="auto"/>
          </w:divBdr>
          <w:divsChild>
            <w:div w:id="888686232">
              <w:marLeft w:val="0"/>
              <w:marRight w:val="0"/>
              <w:marTop w:val="0"/>
              <w:marBottom w:val="0"/>
              <w:divBdr>
                <w:top w:val="none" w:sz="0" w:space="0" w:color="auto"/>
                <w:left w:val="none" w:sz="0" w:space="0" w:color="auto"/>
                <w:bottom w:val="none" w:sz="0" w:space="0" w:color="auto"/>
                <w:right w:val="none" w:sz="0" w:space="0" w:color="auto"/>
              </w:divBdr>
            </w:div>
          </w:divsChild>
        </w:div>
        <w:div w:id="595864607">
          <w:marLeft w:val="0"/>
          <w:marRight w:val="0"/>
          <w:marTop w:val="180"/>
          <w:marBottom w:val="0"/>
          <w:divBdr>
            <w:top w:val="none" w:sz="0" w:space="0" w:color="auto"/>
            <w:left w:val="none" w:sz="0" w:space="0" w:color="auto"/>
            <w:bottom w:val="none" w:sz="0" w:space="0" w:color="auto"/>
            <w:right w:val="none" w:sz="0" w:space="0" w:color="auto"/>
          </w:divBdr>
          <w:divsChild>
            <w:div w:id="1261991164">
              <w:marLeft w:val="0"/>
              <w:marRight w:val="0"/>
              <w:marTop w:val="0"/>
              <w:marBottom w:val="0"/>
              <w:divBdr>
                <w:top w:val="none" w:sz="0" w:space="0" w:color="auto"/>
                <w:left w:val="none" w:sz="0" w:space="0" w:color="auto"/>
                <w:bottom w:val="none" w:sz="0" w:space="0" w:color="auto"/>
                <w:right w:val="none" w:sz="0" w:space="0" w:color="auto"/>
              </w:divBdr>
            </w:div>
          </w:divsChild>
        </w:div>
        <w:div w:id="443502028">
          <w:marLeft w:val="0"/>
          <w:marRight w:val="0"/>
          <w:marTop w:val="180"/>
          <w:marBottom w:val="0"/>
          <w:divBdr>
            <w:top w:val="none" w:sz="0" w:space="0" w:color="auto"/>
            <w:left w:val="none" w:sz="0" w:space="0" w:color="auto"/>
            <w:bottom w:val="none" w:sz="0" w:space="0" w:color="auto"/>
            <w:right w:val="none" w:sz="0" w:space="0" w:color="auto"/>
          </w:divBdr>
          <w:divsChild>
            <w:div w:id="1066878758">
              <w:marLeft w:val="0"/>
              <w:marRight w:val="0"/>
              <w:marTop w:val="0"/>
              <w:marBottom w:val="0"/>
              <w:divBdr>
                <w:top w:val="none" w:sz="0" w:space="0" w:color="auto"/>
                <w:left w:val="none" w:sz="0" w:space="0" w:color="auto"/>
                <w:bottom w:val="none" w:sz="0" w:space="0" w:color="auto"/>
                <w:right w:val="none" w:sz="0" w:space="0" w:color="auto"/>
              </w:divBdr>
            </w:div>
          </w:divsChild>
        </w:div>
        <w:div w:id="207497491">
          <w:marLeft w:val="0"/>
          <w:marRight w:val="0"/>
          <w:marTop w:val="180"/>
          <w:marBottom w:val="0"/>
          <w:divBdr>
            <w:top w:val="none" w:sz="0" w:space="0" w:color="auto"/>
            <w:left w:val="none" w:sz="0" w:space="0" w:color="auto"/>
            <w:bottom w:val="none" w:sz="0" w:space="0" w:color="auto"/>
            <w:right w:val="none" w:sz="0" w:space="0" w:color="auto"/>
          </w:divBdr>
          <w:divsChild>
            <w:div w:id="776825880">
              <w:marLeft w:val="0"/>
              <w:marRight w:val="0"/>
              <w:marTop w:val="0"/>
              <w:marBottom w:val="0"/>
              <w:divBdr>
                <w:top w:val="none" w:sz="0" w:space="0" w:color="auto"/>
                <w:left w:val="none" w:sz="0" w:space="0" w:color="auto"/>
                <w:bottom w:val="none" w:sz="0" w:space="0" w:color="auto"/>
                <w:right w:val="none" w:sz="0" w:space="0" w:color="auto"/>
              </w:divBdr>
            </w:div>
          </w:divsChild>
        </w:div>
        <w:div w:id="1134323667">
          <w:marLeft w:val="0"/>
          <w:marRight w:val="0"/>
          <w:marTop w:val="180"/>
          <w:marBottom w:val="0"/>
          <w:divBdr>
            <w:top w:val="none" w:sz="0" w:space="0" w:color="auto"/>
            <w:left w:val="none" w:sz="0" w:space="0" w:color="auto"/>
            <w:bottom w:val="none" w:sz="0" w:space="0" w:color="auto"/>
            <w:right w:val="none" w:sz="0" w:space="0" w:color="auto"/>
          </w:divBdr>
          <w:divsChild>
            <w:div w:id="1474717061">
              <w:marLeft w:val="0"/>
              <w:marRight w:val="0"/>
              <w:marTop w:val="0"/>
              <w:marBottom w:val="0"/>
              <w:divBdr>
                <w:top w:val="none" w:sz="0" w:space="0" w:color="auto"/>
                <w:left w:val="none" w:sz="0" w:space="0" w:color="auto"/>
                <w:bottom w:val="none" w:sz="0" w:space="0" w:color="auto"/>
                <w:right w:val="none" w:sz="0" w:space="0" w:color="auto"/>
              </w:divBdr>
            </w:div>
          </w:divsChild>
        </w:div>
        <w:div w:id="697704456">
          <w:marLeft w:val="0"/>
          <w:marRight w:val="0"/>
          <w:marTop w:val="180"/>
          <w:marBottom w:val="0"/>
          <w:divBdr>
            <w:top w:val="none" w:sz="0" w:space="0" w:color="auto"/>
            <w:left w:val="none" w:sz="0" w:space="0" w:color="auto"/>
            <w:bottom w:val="none" w:sz="0" w:space="0" w:color="auto"/>
            <w:right w:val="none" w:sz="0" w:space="0" w:color="auto"/>
          </w:divBdr>
          <w:divsChild>
            <w:div w:id="508644775">
              <w:marLeft w:val="0"/>
              <w:marRight w:val="0"/>
              <w:marTop w:val="0"/>
              <w:marBottom w:val="0"/>
              <w:divBdr>
                <w:top w:val="none" w:sz="0" w:space="0" w:color="auto"/>
                <w:left w:val="none" w:sz="0" w:space="0" w:color="auto"/>
                <w:bottom w:val="none" w:sz="0" w:space="0" w:color="auto"/>
                <w:right w:val="none" w:sz="0" w:space="0" w:color="auto"/>
              </w:divBdr>
            </w:div>
          </w:divsChild>
        </w:div>
        <w:div w:id="981353372">
          <w:marLeft w:val="0"/>
          <w:marRight w:val="0"/>
          <w:marTop w:val="180"/>
          <w:marBottom w:val="0"/>
          <w:divBdr>
            <w:top w:val="none" w:sz="0" w:space="0" w:color="auto"/>
            <w:left w:val="none" w:sz="0" w:space="0" w:color="auto"/>
            <w:bottom w:val="none" w:sz="0" w:space="0" w:color="auto"/>
            <w:right w:val="none" w:sz="0" w:space="0" w:color="auto"/>
          </w:divBdr>
          <w:divsChild>
            <w:div w:id="1949657113">
              <w:marLeft w:val="0"/>
              <w:marRight w:val="0"/>
              <w:marTop w:val="0"/>
              <w:marBottom w:val="0"/>
              <w:divBdr>
                <w:top w:val="none" w:sz="0" w:space="0" w:color="auto"/>
                <w:left w:val="none" w:sz="0" w:space="0" w:color="auto"/>
                <w:bottom w:val="none" w:sz="0" w:space="0" w:color="auto"/>
                <w:right w:val="none" w:sz="0" w:space="0" w:color="auto"/>
              </w:divBdr>
            </w:div>
          </w:divsChild>
        </w:div>
        <w:div w:id="962418672">
          <w:marLeft w:val="0"/>
          <w:marRight w:val="0"/>
          <w:marTop w:val="180"/>
          <w:marBottom w:val="0"/>
          <w:divBdr>
            <w:top w:val="none" w:sz="0" w:space="0" w:color="auto"/>
            <w:left w:val="none" w:sz="0" w:space="0" w:color="auto"/>
            <w:bottom w:val="none" w:sz="0" w:space="0" w:color="auto"/>
            <w:right w:val="none" w:sz="0" w:space="0" w:color="auto"/>
          </w:divBdr>
          <w:divsChild>
            <w:div w:id="1182668660">
              <w:marLeft w:val="0"/>
              <w:marRight w:val="0"/>
              <w:marTop w:val="0"/>
              <w:marBottom w:val="0"/>
              <w:divBdr>
                <w:top w:val="none" w:sz="0" w:space="0" w:color="auto"/>
                <w:left w:val="none" w:sz="0" w:space="0" w:color="auto"/>
                <w:bottom w:val="none" w:sz="0" w:space="0" w:color="auto"/>
                <w:right w:val="none" w:sz="0" w:space="0" w:color="auto"/>
              </w:divBdr>
            </w:div>
          </w:divsChild>
        </w:div>
        <w:div w:id="1331181043">
          <w:marLeft w:val="0"/>
          <w:marRight w:val="0"/>
          <w:marTop w:val="180"/>
          <w:marBottom w:val="0"/>
          <w:divBdr>
            <w:top w:val="none" w:sz="0" w:space="0" w:color="auto"/>
            <w:left w:val="none" w:sz="0" w:space="0" w:color="auto"/>
            <w:bottom w:val="none" w:sz="0" w:space="0" w:color="auto"/>
            <w:right w:val="none" w:sz="0" w:space="0" w:color="auto"/>
          </w:divBdr>
          <w:divsChild>
            <w:div w:id="973632499">
              <w:marLeft w:val="0"/>
              <w:marRight w:val="0"/>
              <w:marTop w:val="0"/>
              <w:marBottom w:val="0"/>
              <w:divBdr>
                <w:top w:val="none" w:sz="0" w:space="0" w:color="auto"/>
                <w:left w:val="none" w:sz="0" w:space="0" w:color="auto"/>
                <w:bottom w:val="none" w:sz="0" w:space="0" w:color="auto"/>
                <w:right w:val="none" w:sz="0" w:space="0" w:color="auto"/>
              </w:divBdr>
            </w:div>
          </w:divsChild>
        </w:div>
        <w:div w:id="508566438">
          <w:marLeft w:val="0"/>
          <w:marRight w:val="0"/>
          <w:marTop w:val="180"/>
          <w:marBottom w:val="0"/>
          <w:divBdr>
            <w:top w:val="none" w:sz="0" w:space="0" w:color="auto"/>
            <w:left w:val="none" w:sz="0" w:space="0" w:color="auto"/>
            <w:bottom w:val="none" w:sz="0" w:space="0" w:color="auto"/>
            <w:right w:val="none" w:sz="0" w:space="0" w:color="auto"/>
          </w:divBdr>
          <w:divsChild>
            <w:div w:id="1423379764">
              <w:marLeft w:val="0"/>
              <w:marRight w:val="0"/>
              <w:marTop w:val="0"/>
              <w:marBottom w:val="0"/>
              <w:divBdr>
                <w:top w:val="none" w:sz="0" w:space="0" w:color="auto"/>
                <w:left w:val="none" w:sz="0" w:space="0" w:color="auto"/>
                <w:bottom w:val="none" w:sz="0" w:space="0" w:color="auto"/>
                <w:right w:val="none" w:sz="0" w:space="0" w:color="auto"/>
              </w:divBdr>
            </w:div>
          </w:divsChild>
        </w:div>
        <w:div w:id="209466485">
          <w:marLeft w:val="0"/>
          <w:marRight w:val="0"/>
          <w:marTop w:val="180"/>
          <w:marBottom w:val="0"/>
          <w:divBdr>
            <w:top w:val="none" w:sz="0" w:space="0" w:color="auto"/>
            <w:left w:val="none" w:sz="0" w:space="0" w:color="auto"/>
            <w:bottom w:val="none" w:sz="0" w:space="0" w:color="auto"/>
            <w:right w:val="none" w:sz="0" w:space="0" w:color="auto"/>
          </w:divBdr>
          <w:divsChild>
            <w:div w:id="1115061300">
              <w:marLeft w:val="0"/>
              <w:marRight w:val="0"/>
              <w:marTop w:val="0"/>
              <w:marBottom w:val="0"/>
              <w:divBdr>
                <w:top w:val="none" w:sz="0" w:space="0" w:color="auto"/>
                <w:left w:val="none" w:sz="0" w:space="0" w:color="auto"/>
                <w:bottom w:val="none" w:sz="0" w:space="0" w:color="auto"/>
                <w:right w:val="none" w:sz="0" w:space="0" w:color="auto"/>
              </w:divBdr>
            </w:div>
          </w:divsChild>
        </w:div>
        <w:div w:id="651370310">
          <w:marLeft w:val="0"/>
          <w:marRight w:val="0"/>
          <w:marTop w:val="180"/>
          <w:marBottom w:val="0"/>
          <w:divBdr>
            <w:top w:val="none" w:sz="0" w:space="0" w:color="auto"/>
            <w:left w:val="none" w:sz="0" w:space="0" w:color="auto"/>
            <w:bottom w:val="none" w:sz="0" w:space="0" w:color="auto"/>
            <w:right w:val="none" w:sz="0" w:space="0" w:color="auto"/>
          </w:divBdr>
          <w:divsChild>
            <w:div w:id="2135512314">
              <w:marLeft w:val="0"/>
              <w:marRight w:val="0"/>
              <w:marTop w:val="0"/>
              <w:marBottom w:val="0"/>
              <w:divBdr>
                <w:top w:val="none" w:sz="0" w:space="0" w:color="auto"/>
                <w:left w:val="none" w:sz="0" w:space="0" w:color="auto"/>
                <w:bottom w:val="none" w:sz="0" w:space="0" w:color="auto"/>
                <w:right w:val="none" w:sz="0" w:space="0" w:color="auto"/>
              </w:divBdr>
            </w:div>
          </w:divsChild>
        </w:div>
        <w:div w:id="1871798595">
          <w:marLeft w:val="0"/>
          <w:marRight w:val="0"/>
          <w:marTop w:val="180"/>
          <w:marBottom w:val="0"/>
          <w:divBdr>
            <w:top w:val="none" w:sz="0" w:space="0" w:color="auto"/>
            <w:left w:val="none" w:sz="0" w:space="0" w:color="auto"/>
            <w:bottom w:val="none" w:sz="0" w:space="0" w:color="auto"/>
            <w:right w:val="none" w:sz="0" w:space="0" w:color="auto"/>
          </w:divBdr>
          <w:divsChild>
            <w:div w:id="1523662859">
              <w:marLeft w:val="0"/>
              <w:marRight w:val="0"/>
              <w:marTop w:val="0"/>
              <w:marBottom w:val="0"/>
              <w:divBdr>
                <w:top w:val="none" w:sz="0" w:space="0" w:color="auto"/>
                <w:left w:val="none" w:sz="0" w:space="0" w:color="auto"/>
                <w:bottom w:val="none" w:sz="0" w:space="0" w:color="auto"/>
                <w:right w:val="none" w:sz="0" w:space="0" w:color="auto"/>
              </w:divBdr>
            </w:div>
          </w:divsChild>
        </w:div>
        <w:div w:id="1422146858">
          <w:marLeft w:val="0"/>
          <w:marRight w:val="0"/>
          <w:marTop w:val="180"/>
          <w:marBottom w:val="0"/>
          <w:divBdr>
            <w:top w:val="none" w:sz="0" w:space="0" w:color="auto"/>
            <w:left w:val="none" w:sz="0" w:space="0" w:color="auto"/>
            <w:bottom w:val="none" w:sz="0" w:space="0" w:color="auto"/>
            <w:right w:val="none" w:sz="0" w:space="0" w:color="auto"/>
          </w:divBdr>
          <w:divsChild>
            <w:div w:id="2067874482">
              <w:marLeft w:val="0"/>
              <w:marRight w:val="0"/>
              <w:marTop w:val="0"/>
              <w:marBottom w:val="0"/>
              <w:divBdr>
                <w:top w:val="none" w:sz="0" w:space="0" w:color="auto"/>
                <w:left w:val="none" w:sz="0" w:space="0" w:color="auto"/>
                <w:bottom w:val="none" w:sz="0" w:space="0" w:color="auto"/>
                <w:right w:val="none" w:sz="0" w:space="0" w:color="auto"/>
              </w:divBdr>
            </w:div>
          </w:divsChild>
        </w:div>
        <w:div w:id="1309359072">
          <w:marLeft w:val="0"/>
          <w:marRight w:val="0"/>
          <w:marTop w:val="180"/>
          <w:marBottom w:val="0"/>
          <w:divBdr>
            <w:top w:val="none" w:sz="0" w:space="0" w:color="auto"/>
            <w:left w:val="none" w:sz="0" w:space="0" w:color="auto"/>
            <w:bottom w:val="none" w:sz="0" w:space="0" w:color="auto"/>
            <w:right w:val="none" w:sz="0" w:space="0" w:color="auto"/>
          </w:divBdr>
          <w:divsChild>
            <w:div w:id="323320789">
              <w:marLeft w:val="0"/>
              <w:marRight w:val="0"/>
              <w:marTop w:val="0"/>
              <w:marBottom w:val="0"/>
              <w:divBdr>
                <w:top w:val="none" w:sz="0" w:space="0" w:color="auto"/>
                <w:left w:val="none" w:sz="0" w:space="0" w:color="auto"/>
                <w:bottom w:val="none" w:sz="0" w:space="0" w:color="auto"/>
                <w:right w:val="none" w:sz="0" w:space="0" w:color="auto"/>
              </w:divBdr>
            </w:div>
          </w:divsChild>
        </w:div>
        <w:div w:id="1243179935">
          <w:marLeft w:val="0"/>
          <w:marRight w:val="0"/>
          <w:marTop w:val="180"/>
          <w:marBottom w:val="0"/>
          <w:divBdr>
            <w:top w:val="none" w:sz="0" w:space="0" w:color="auto"/>
            <w:left w:val="none" w:sz="0" w:space="0" w:color="auto"/>
            <w:bottom w:val="none" w:sz="0" w:space="0" w:color="auto"/>
            <w:right w:val="none" w:sz="0" w:space="0" w:color="auto"/>
          </w:divBdr>
          <w:divsChild>
            <w:div w:id="434179608">
              <w:marLeft w:val="0"/>
              <w:marRight w:val="0"/>
              <w:marTop w:val="0"/>
              <w:marBottom w:val="0"/>
              <w:divBdr>
                <w:top w:val="none" w:sz="0" w:space="0" w:color="auto"/>
                <w:left w:val="none" w:sz="0" w:space="0" w:color="auto"/>
                <w:bottom w:val="none" w:sz="0" w:space="0" w:color="auto"/>
                <w:right w:val="none" w:sz="0" w:space="0" w:color="auto"/>
              </w:divBdr>
            </w:div>
          </w:divsChild>
        </w:div>
        <w:div w:id="1441487734">
          <w:marLeft w:val="0"/>
          <w:marRight w:val="0"/>
          <w:marTop w:val="180"/>
          <w:marBottom w:val="0"/>
          <w:divBdr>
            <w:top w:val="none" w:sz="0" w:space="0" w:color="auto"/>
            <w:left w:val="none" w:sz="0" w:space="0" w:color="auto"/>
            <w:bottom w:val="none" w:sz="0" w:space="0" w:color="auto"/>
            <w:right w:val="none" w:sz="0" w:space="0" w:color="auto"/>
          </w:divBdr>
          <w:divsChild>
            <w:div w:id="1220289964">
              <w:marLeft w:val="0"/>
              <w:marRight w:val="0"/>
              <w:marTop w:val="0"/>
              <w:marBottom w:val="0"/>
              <w:divBdr>
                <w:top w:val="none" w:sz="0" w:space="0" w:color="auto"/>
                <w:left w:val="none" w:sz="0" w:space="0" w:color="auto"/>
                <w:bottom w:val="none" w:sz="0" w:space="0" w:color="auto"/>
                <w:right w:val="none" w:sz="0" w:space="0" w:color="auto"/>
              </w:divBdr>
            </w:div>
          </w:divsChild>
        </w:div>
        <w:div w:id="1085109482">
          <w:marLeft w:val="0"/>
          <w:marRight w:val="0"/>
          <w:marTop w:val="180"/>
          <w:marBottom w:val="0"/>
          <w:divBdr>
            <w:top w:val="none" w:sz="0" w:space="0" w:color="auto"/>
            <w:left w:val="none" w:sz="0" w:space="0" w:color="auto"/>
            <w:bottom w:val="none" w:sz="0" w:space="0" w:color="auto"/>
            <w:right w:val="none" w:sz="0" w:space="0" w:color="auto"/>
          </w:divBdr>
          <w:divsChild>
            <w:div w:id="1314487440">
              <w:marLeft w:val="0"/>
              <w:marRight w:val="0"/>
              <w:marTop w:val="0"/>
              <w:marBottom w:val="0"/>
              <w:divBdr>
                <w:top w:val="none" w:sz="0" w:space="0" w:color="auto"/>
                <w:left w:val="none" w:sz="0" w:space="0" w:color="auto"/>
                <w:bottom w:val="none" w:sz="0" w:space="0" w:color="auto"/>
                <w:right w:val="none" w:sz="0" w:space="0" w:color="auto"/>
              </w:divBdr>
            </w:div>
          </w:divsChild>
        </w:div>
        <w:div w:id="1021708865">
          <w:marLeft w:val="0"/>
          <w:marRight w:val="0"/>
          <w:marTop w:val="180"/>
          <w:marBottom w:val="0"/>
          <w:divBdr>
            <w:top w:val="none" w:sz="0" w:space="0" w:color="auto"/>
            <w:left w:val="none" w:sz="0" w:space="0" w:color="auto"/>
            <w:bottom w:val="none" w:sz="0" w:space="0" w:color="auto"/>
            <w:right w:val="none" w:sz="0" w:space="0" w:color="auto"/>
          </w:divBdr>
          <w:divsChild>
            <w:div w:id="1574437059">
              <w:marLeft w:val="0"/>
              <w:marRight w:val="0"/>
              <w:marTop w:val="0"/>
              <w:marBottom w:val="0"/>
              <w:divBdr>
                <w:top w:val="none" w:sz="0" w:space="0" w:color="auto"/>
                <w:left w:val="none" w:sz="0" w:space="0" w:color="auto"/>
                <w:bottom w:val="none" w:sz="0" w:space="0" w:color="auto"/>
                <w:right w:val="none" w:sz="0" w:space="0" w:color="auto"/>
              </w:divBdr>
            </w:div>
          </w:divsChild>
        </w:div>
        <w:div w:id="184946393">
          <w:marLeft w:val="0"/>
          <w:marRight w:val="0"/>
          <w:marTop w:val="180"/>
          <w:marBottom w:val="0"/>
          <w:divBdr>
            <w:top w:val="none" w:sz="0" w:space="0" w:color="auto"/>
            <w:left w:val="none" w:sz="0" w:space="0" w:color="auto"/>
            <w:bottom w:val="none" w:sz="0" w:space="0" w:color="auto"/>
            <w:right w:val="none" w:sz="0" w:space="0" w:color="auto"/>
          </w:divBdr>
          <w:divsChild>
            <w:div w:id="2046638561">
              <w:marLeft w:val="0"/>
              <w:marRight w:val="0"/>
              <w:marTop w:val="0"/>
              <w:marBottom w:val="0"/>
              <w:divBdr>
                <w:top w:val="none" w:sz="0" w:space="0" w:color="auto"/>
                <w:left w:val="none" w:sz="0" w:space="0" w:color="auto"/>
                <w:bottom w:val="none" w:sz="0" w:space="0" w:color="auto"/>
                <w:right w:val="none" w:sz="0" w:space="0" w:color="auto"/>
              </w:divBdr>
            </w:div>
          </w:divsChild>
        </w:div>
        <w:div w:id="910501794">
          <w:marLeft w:val="0"/>
          <w:marRight w:val="0"/>
          <w:marTop w:val="180"/>
          <w:marBottom w:val="0"/>
          <w:divBdr>
            <w:top w:val="none" w:sz="0" w:space="0" w:color="auto"/>
            <w:left w:val="none" w:sz="0" w:space="0" w:color="auto"/>
            <w:bottom w:val="none" w:sz="0" w:space="0" w:color="auto"/>
            <w:right w:val="none" w:sz="0" w:space="0" w:color="auto"/>
          </w:divBdr>
          <w:divsChild>
            <w:div w:id="473497721">
              <w:marLeft w:val="0"/>
              <w:marRight w:val="0"/>
              <w:marTop w:val="0"/>
              <w:marBottom w:val="0"/>
              <w:divBdr>
                <w:top w:val="none" w:sz="0" w:space="0" w:color="auto"/>
                <w:left w:val="none" w:sz="0" w:space="0" w:color="auto"/>
                <w:bottom w:val="none" w:sz="0" w:space="0" w:color="auto"/>
                <w:right w:val="none" w:sz="0" w:space="0" w:color="auto"/>
              </w:divBdr>
            </w:div>
          </w:divsChild>
        </w:div>
        <w:div w:id="1298877826">
          <w:marLeft w:val="0"/>
          <w:marRight w:val="0"/>
          <w:marTop w:val="180"/>
          <w:marBottom w:val="0"/>
          <w:divBdr>
            <w:top w:val="none" w:sz="0" w:space="0" w:color="auto"/>
            <w:left w:val="none" w:sz="0" w:space="0" w:color="auto"/>
            <w:bottom w:val="none" w:sz="0" w:space="0" w:color="auto"/>
            <w:right w:val="none" w:sz="0" w:space="0" w:color="auto"/>
          </w:divBdr>
          <w:divsChild>
            <w:div w:id="150029766">
              <w:marLeft w:val="0"/>
              <w:marRight w:val="0"/>
              <w:marTop w:val="0"/>
              <w:marBottom w:val="0"/>
              <w:divBdr>
                <w:top w:val="none" w:sz="0" w:space="0" w:color="auto"/>
                <w:left w:val="none" w:sz="0" w:space="0" w:color="auto"/>
                <w:bottom w:val="none" w:sz="0" w:space="0" w:color="auto"/>
                <w:right w:val="none" w:sz="0" w:space="0" w:color="auto"/>
              </w:divBdr>
            </w:div>
          </w:divsChild>
        </w:div>
        <w:div w:id="1577012260">
          <w:marLeft w:val="0"/>
          <w:marRight w:val="0"/>
          <w:marTop w:val="180"/>
          <w:marBottom w:val="0"/>
          <w:divBdr>
            <w:top w:val="none" w:sz="0" w:space="0" w:color="auto"/>
            <w:left w:val="none" w:sz="0" w:space="0" w:color="auto"/>
            <w:bottom w:val="none" w:sz="0" w:space="0" w:color="auto"/>
            <w:right w:val="none" w:sz="0" w:space="0" w:color="auto"/>
          </w:divBdr>
          <w:divsChild>
            <w:div w:id="187642679">
              <w:marLeft w:val="0"/>
              <w:marRight w:val="0"/>
              <w:marTop w:val="0"/>
              <w:marBottom w:val="0"/>
              <w:divBdr>
                <w:top w:val="none" w:sz="0" w:space="0" w:color="auto"/>
                <w:left w:val="none" w:sz="0" w:space="0" w:color="auto"/>
                <w:bottom w:val="none" w:sz="0" w:space="0" w:color="auto"/>
                <w:right w:val="none" w:sz="0" w:space="0" w:color="auto"/>
              </w:divBdr>
            </w:div>
          </w:divsChild>
        </w:div>
        <w:div w:id="651105058">
          <w:marLeft w:val="0"/>
          <w:marRight w:val="0"/>
          <w:marTop w:val="180"/>
          <w:marBottom w:val="0"/>
          <w:divBdr>
            <w:top w:val="none" w:sz="0" w:space="0" w:color="auto"/>
            <w:left w:val="none" w:sz="0" w:space="0" w:color="auto"/>
            <w:bottom w:val="none" w:sz="0" w:space="0" w:color="auto"/>
            <w:right w:val="none" w:sz="0" w:space="0" w:color="auto"/>
          </w:divBdr>
          <w:divsChild>
            <w:div w:id="797838878">
              <w:marLeft w:val="0"/>
              <w:marRight w:val="0"/>
              <w:marTop w:val="0"/>
              <w:marBottom w:val="0"/>
              <w:divBdr>
                <w:top w:val="none" w:sz="0" w:space="0" w:color="auto"/>
                <w:left w:val="none" w:sz="0" w:space="0" w:color="auto"/>
                <w:bottom w:val="none" w:sz="0" w:space="0" w:color="auto"/>
                <w:right w:val="none" w:sz="0" w:space="0" w:color="auto"/>
              </w:divBdr>
            </w:div>
          </w:divsChild>
        </w:div>
        <w:div w:id="201132997">
          <w:marLeft w:val="0"/>
          <w:marRight w:val="0"/>
          <w:marTop w:val="180"/>
          <w:marBottom w:val="0"/>
          <w:divBdr>
            <w:top w:val="none" w:sz="0" w:space="0" w:color="auto"/>
            <w:left w:val="none" w:sz="0" w:space="0" w:color="auto"/>
            <w:bottom w:val="none" w:sz="0" w:space="0" w:color="auto"/>
            <w:right w:val="none" w:sz="0" w:space="0" w:color="auto"/>
          </w:divBdr>
          <w:divsChild>
            <w:div w:id="2048218271">
              <w:marLeft w:val="0"/>
              <w:marRight w:val="0"/>
              <w:marTop w:val="0"/>
              <w:marBottom w:val="0"/>
              <w:divBdr>
                <w:top w:val="none" w:sz="0" w:space="0" w:color="auto"/>
                <w:left w:val="none" w:sz="0" w:space="0" w:color="auto"/>
                <w:bottom w:val="none" w:sz="0" w:space="0" w:color="auto"/>
                <w:right w:val="none" w:sz="0" w:space="0" w:color="auto"/>
              </w:divBdr>
            </w:div>
          </w:divsChild>
        </w:div>
        <w:div w:id="1692486160">
          <w:marLeft w:val="0"/>
          <w:marRight w:val="0"/>
          <w:marTop w:val="180"/>
          <w:marBottom w:val="0"/>
          <w:divBdr>
            <w:top w:val="none" w:sz="0" w:space="0" w:color="auto"/>
            <w:left w:val="none" w:sz="0" w:space="0" w:color="auto"/>
            <w:bottom w:val="none" w:sz="0" w:space="0" w:color="auto"/>
            <w:right w:val="none" w:sz="0" w:space="0" w:color="auto"/>
          </w:divBdr>
          <w:divsChild>
            <w:div w:id="512229395">
              <w:marLeft w:val="0"/>
              <w:marRight w:val="0"/>
              <w:marTop w:val="0"/>
              <w:marBottom w:val="0"/>
              <w:divBdr>
                <w:top w:val="none" w:sz="0" w:space="0" w:color="auto"/>
                <w:left w:val="none" w:sz="0" w:space="0" w:color="auto"/>
                <w:bottom w:val="none" w:sz="0" w:space="0" w:color="auto"/>
                <w:right w:val="none" w:sz="0" w:space="0" w:color="auto"/>
              </w:divBdr>
            </w:div>
          </w:divsChild>
        </w:div>
        <w:div w:id="1205946409">
          <w:marLeft w:val="0"/>
          <w:marRight w:val="0"/>
          <w:marTop w:val="180"/>
          <w:marBottom w:val="0"/>
          <w:divBdr>
            <w:top w:val="none" w:sz="0" w:space="0" w:color="auto"/>
            <w:left w:val="none" w:sz="0" w:space="0" w:color="auto"/>
            <w:bottom w:val="none" w:sz="0" w:space="0" w:color="auto"/>
            <w:right w:val="none" w:sz="0" w:space="0" w:color="auto"/>
          </w:divBdr>
          <w:divsChild>
            <w:div w:id="158899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0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BC5A9-C61B-488D-8A4B-A18895D39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1</TotalTime>
  <Pages>1</Pages>
  <Words>322</Words>
  <Characters>1838</Characters>
  <Application>Microsoft Office Word</Application>
  <DocSecurity>0</DocSecurity>
  <Lines>15</Lines>
  <Paragraphs>4</Paragraphs>
  <ScaleCrop>false</ScaleCrop>
  <Company>Gateway</Company>
  <LinksUpToDate>false</LinksUpToDate>
  <CharactersWithSpaces>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Albin, Jessica</dc:creator>
  <cp:lastModifiedBy>Martin, William</cp:lastModifiedBy>
  <cp:revision>6</cp:revision>
  <cp:lastPrinted>2020-10-29T19:17:00Z</cp:lastPrinted>
  <dcterms:created xsi:type="dcterms:W3CDTF">2026-02-10T20:04:00Z</dcterms:created>
  <dcterms:modified xsi:type="dcterms:W3CDTF">2026-02-16T17:52:00Z</dcterms:modified>
</cp:coreProperties>
</file>