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6A3926AC" w14:textId="0848A7E5" w:rsidR="00B46BAC" w:rsidRPr="00A5189C" w:rsidRDefault="66C83CF6" w:rsidP="00B46BAC">
      <w:pPr>
        <w:pStyle w:val="NoSpacing"/>
        <w:spacing w:before="80"/>
        <w:jc w:val="both"/>
        <w:rPr>
          <w:rFonts w:ascii="Times New Roman" w:hAnsi="Times New Roman" w:cs="Times New Roman"/>
          <w:sz w:val="24"/>
          <w:szCs w:val="24"/>
        </w:rPr>
      </w:pPr>
      <w:r w:rsidRPr="66C83CF6">
        <w:rPr>
          <w:rFonts w:ascii="Times New Roman" w:hAnsi="Times New Roman" w:cs="Times New Roman"/>
          <w:sz w:val="24"/>
          <w:szCs w:val="24"/>
        </w:rPr>
        <w:t>Int. No.</w:t>
      </w:r>
      <w:r w:rsidR="00AF3E47">
        <w:rPr>
          <w:rFonts w:ascii="Times New Roman" w:hAnsi="Times New Roman" w:cs="Times New Roman"/>
          <w:sz w:val="24"/>
          <w:szCs w:val="24"/>
        </w:rPr>
        <w:t xml:space="preserve"> 153</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752314" w:rsidRDefault="00B46BAC" w:rsidP="00B46BAC">
      <w:pPr>
        <w:pStyle w:val="NoSpacing"/>
        <w:jc w:val="both"/>
        <w:rPr>
          <w:rFonts w:ascii="Times New Roman" w:hAnsi="Times New Roman" w:cs="Times New Roman"/>
          <w:b/>
          <w:sz w:val="24"/>
          <w:szCs w:val="24"/>
          <w:u w:val="single"/>
        </w:rPr>
      </w:pPr>
      <w:r w:rsidRPr="657A17F8">
        <w:rPr>
          <w:rFonts w:ascii="Times New Roman" w:hAnsi="Times New Roman" w:cs="Times New Roman"/>
          <w:b/>
          <w:bCs/>
          <w:sz w:val="24"/>
          <w:szCs w:val="24"/>
          <w:u w:val="single"/>
        </w:rPr>
        <w:t>Prime Sponsors</w:t>
      </w:r>
      <w:r w:rsidRPr="657A17F8">
        <w:rPr>
          <w:rFonts w:ascii="Times New Roman" w:hAnsi="Times New Roman" w:cs="Times New Roman"/>
          <w:b/>
          <w:bCs/>
          <w:sz w:val="24"/>
          <w:szCs w:val="24"/>
        </w:rPr>
        <w:t>:</w:t>
      </w:r>
    </w:p>
    <w:p w14:paraId="114AC880" w14:textId="0DD3DD9F" w:rsidR="00FE4257" w:rsidRDefault="66C83CF6" w:rsidP="66C83CF6">
      <w:pPr>
        <w:autoSpaceDE w:val="0"/>
        <w:autoSpaceDN w:val="0"/>
        <w:adjustRightInd w:val="0"/>
        <w:jc w:val="both"/>
        <w:rPr>
          <w:rFonts w:eastAsiaTheme="minorEastAsia"/>
        </w:rPr>
      </w:pPr>
      <w:r w:rsidRPr="66C83CF6">
        <w:rPr>
          <w:rFonts w:eastAsiaTheme="minorEastAsia"/>
        </w:rPr>
        <w:t>By Council Members Carr</w:t>
      </w:r>
      <w:r w:rsidR="00DF3F40">
        <w:rPr>
          <w:rFonts w:eastAsiaTheme="minorEastAsia"/>
        </w:rPr>
        <w:t xml:space="preserve"> and </w:t>
      </w:r>
      <w:r w:rsidRPr="66C83CF6">
        <w:rPr>
          <w:rFonts w:eastAsiaTheme="minorEastAsia"/>
        </w:rPr>
        <w:t>Louis</w:t>
      </w:r>
      <w:r w:rsidR="00AF3E47">
        <w:rPr>
          <w:rFonts w:eastAsiaTheme="minorEastAsia"/>
        </w:rPr>
        <w:t xml:space="preserve"> </w:t>
      </w:r>
    </w:p>
    <w:p w14:paraId="0A37501D" w14:textId="77777777" w:rsidR="00752314" w:rsidRPr="003A304F" w:rsidRDefault="00752314" w:rsidP="00B46BAC">
      <w:pPr>
        <w:pStyle w:val="NoSpacing"/>
        <w:jc w:val="both"/>
        <w:rPr>
          <w:rFonts w:ascii="Times New Roman" w:hAnsi="Times New Roman" w:cs="Times New Roman"/>
          <w:sz w:val="24"/>
          <w:szCs w:val="24"/>
        </w:rPr>
      </w:pPr>
    </w:p>
    <w:p w14:paraId="65611DC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10160868" w14:textId="77777777" w:rsidR="00B46BAC" w:rsidRDefault="00752314" w:rsidP="00B46BAC">
      <w:pPr>
        <w:pStyle w:val="BodyText"/>
        <w:spacing w:line="240" w:lineRule="auto"/>
        <w:ind w:firstLine="0"/>
      </w:pPr>
      <w:r>
        <w:t xml:space="preserve">A Local Law to amend the administrative code of the city of New York, in relation to </w:t>
      </w:r>
      <w:r w:rsidR="008B511F" w:rsidRPr="008B511F">
        <w:t>requiring a raised speed reducer feasibility assessment at speed camera locations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2AE66E61" w14:textId="77777777" w:rsidR="00B46BAC" w:rsidRPr="008B511F" w:rsidRDefault="001A5EA6" w:rsidP="008B511F">
      <w:pPr>
        <w:spacing w:before="120"/>
        <w:jc w:val="both"/>
        <w:rPr>
          <w:rFonts w:eastAsiaTheme="minorHAnsi"/>
          <w:szCs w:val="24"/>
        </w:rPr>
      </w:pPr>
      <w:r>
        <w:rPr>
          <w:rFonts w:eastAsiaTheme="minorHAnsi"/>
          <w:szCs w:val="24"/>
        </w:rPr>
        <w:t xml:space="preserve">This bill would require the </w:t>
      </w:r>
      <w:r w:rsidR="008B511F">
        <w:rPr>
          <w:rFonts w:eastAsiaTheme="minorHAnsi"/>
          <w:szCs w:val="24"/>
        </w:rPr>
        <w:t xml:space="preserve">Department of Transportation (DOT) to assess at least 100 speed camera locations per year to determine the feasibility of installing a raised speed reducer. At any location where a raised speed reducer is deemed feasible, DOT would be required to install a raised speed reducer within one year. DOT would also be required to report annually on the required assessments, assess changes in dangerous driving indicators at speed camera locations where raised speed reducers are installed and provide recommendations as to whether speed cameras remain necessary at those locations. </w:t>
      </w:r>
    </w:p>
    <w:p w14:paraId="02EB378F" w14:textId="77777777" w:rsidR="00B46BAC" w:rsidRDefault="00B46BAC" w:rsidP="00B46BAC">
      <w:pPr>
        <w:pStyle w:val="NoSpacing"/>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C2B475F" w14:textId="77777777" w:rsidR="00B46BAC" w:rsidRPr="00A5189C" w:rsidRDefault="00A73B1F"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6A05A809"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54E184C2"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8B511F">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5A39BBE3"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66C83CF6" w:rsidP="00B46BAC">
      <w:pPr>
        <w:pStyle w:val="NoSpacing"/>
        <w:jc w:val="both"/>
        <w:rPr>
          <w:rStyle w:val="apple-style-span"/>
          <w:rFonts w:ascii="Times New Roman" w:hAnsi="Times New Roman"/>
          <w:sz w:val="24"/>
          <w:szCs w:val="24"/>
        </w:rPr>
      </w:pPr>
      <w:r w:rsidRPr="66C83CF6">
        <w:rPr>
          <w:rStyle w:val="apple-style-span"/>
          <w:rFonts w:ascii="Times New Roman" w:hAnsi="Times New Roman"/>
          <w:b/>
          <w:bCs/>
          <w:sz w:val="24"/>
          <w:szCs w:val="24"/>
        </w:rPr>
        <w:t>Note:</w:t>
      </w:r>
      <w:r w:rsidRPr="66C83CF6">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66C83CF6">
        <w:rPr>
          <w:rStyle w:val="apple-style-span"/>
          <w:rFonts w:ascii="Times New Roman" w:hAnsi="Times New Roman"/>
          <w:sz w:val="24"/>
          <w:szCs w:val="24"/>
          <w:u w:val="single"/>
        </w:rPr>
        <w:t>underlined</w:t>
      </w:r>
      <w:r w:rsidRPr="66C83CF6">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13488373" w14:textId="7A8EBC3A" w:rsidR="66C83CF6" w:rsidRDefault="66C83CF6" w:rsidP="66C83CF6">
      <w:pPr>
        <w:jc w:val="both"/>
        <w:rPr>
          <w:rFonts w:eastAsia="Times New Roman"/>
          <w:color w:val="000000" w:themeColor="text1"/>
          <w:sz w:val="18"/>
          <w:szCs w:val="18"/>
        </w:rPr>
      </w:pPr>
    </w:p>
    <w:p w14:paraId="03677DCC" w14:textId="2B1BAE27" w:rsidR="02B099D7" w:rsidRDefault="02B099D7" w:rsidP="1240B7BC">
      <w:pPr>
        <w:jc w:val="both"/>
        <w:rPr>
          <w:rFonts w:eastAsia="Times New Roman"/>
          <w:color w:val="000000" w:themeColor="text1"/>
          <w:sz w:val="18"/>
          <w:szCs w:val="18"/>
        </w:rPr>
      </w:pPr>
      <w:r w:rsidRPr="1240B7BC">
        <w:rPr>
          <w:rFonts w:eastAsia="Times New Roman"/>
          <w:color w:val="000000" w:themeColor="text1"/>
          <w:sz w:val="18"/>
          <w:szCs w:val="18"/>
        </w:rPr>
        <w:t>EJL</w:t>
      </w:r>
    </w:p>
    <w:p w14:paraId="3139F34A" w14:textId="71BFBEDF" w:rsidR="02B099D7" w:rsidRDefault="66C83CF6" w:rsidP="1240B7BC">
      <w:pPr>
        <w:jc w:val="both"/>
        <w:rPr>
          <w:rFonts w:eastAsia="Times New Roman"/>
          <w:color w:val="000000" w:themeColor="text1"/>
          <w:sz w:val="18"/>
          <w:szCs w:val="18"/>
        </w:rPr>
      </w:pPr>
      <w:r w:rsidRPr="66C83CF6">
        <w:rPr>
          <w:rFonts w:eastAsia="Times New Roman"/>
          <w:color w:val="000000" w:themeColor="text1"/>
          <w:sz w:val="18"/>
          <w:szCs w:val="18"/>
        </w:rPr>
        <w:t>LS #10617</w:t>
      </w:r>
    </w:p>
    <w:p w14:paraId="71CF7D4E" w14:textId="5DB0C2DB" w:rsidR="66C83CF6" w:rsidRDefault="66C83CF6" w:rsidP="66C83CF6">
      <w:pPr>
        <w:jc w:val="both"/>
        <w:rPr>
          <w:rFonts w:eastAsia="Times New Roman"/>
          <w:color w:val="000000" w:themeColor="text1"/>
          <w:sz w:val="18"/>
          <w:szCs w:val="18"/>
        </w:rPr>
      </w:pPr>
      <w:r w:rsidRPr="66C83CF6">
        <w:rPr>
          <w:rFonts w:eastAsia="Times New Roman"/>
          <w:color w:val="000000" w:themeColor="text1"/>
          <w:sz w:val="18"/>
          <w:szCs w:val="18"/>
        </w:rPr>
        <w:t xml:space="preserve">Int. #0161-2024 </w:t>
      </w:r>
    </w:p>
    <w:p w14:paraId="7C2ABC2F" w14:textId="42A35B01" w:rsidR="66C83CF6" w:rsidRDefault="66C83CF6" w:rsidP="66C83CF6">
      <w:pPr>
        <w:jc w:val="both"/>
        <w:rPr>
          <w:rFonts w:eastAsia="Times New Roman"/>
          <w:color w:val="000000" w:themeColor="text1"/>
          <w:sz w:val="18"/>
          <w:szCs w:val="18"/>
        </w:rPr>
      </w:pPr>
      <w:r w:rsidRPr="66C83CF6">
        <w:rPr>
          <w:rFonts w:eastAsia="Times New Roman"/>
          <w:color w:val="000000" w:themeColor="text1"/>
          <w:sz w:val="18"/>
          <w:szCs w:val="18"/>
        </w:rPr>
        <w:t>01/07/2026 11:10 AM</w:t>
      </w:r>
    </w:p>
    <w:sectPr w:rsidR="66C83CF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23769" w14:textId="77777777" w:rsidR="00796BC3" w:rsidRDefault="00796BC3">
      <w:r>
        <w:separator/>
      </w:r>
    </w:p>
  </w:endnote>
  <w:endnote w:type="continuationSeparator" w:id="0">
    <w:p w14:paraId="050CF7D8" w14:textId="77777777" w:rsidR="00796BC3" w:rsidRDefault="0079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1E4D6" w14:textId="77777777" w:rsidR="00796BC3" w:rsidRDefault="00796BC3">
      <w:r>
        <w:separator/>
      </w:r>
    </w:p>
  </w:footnote>
  <w:footnote w:type="continuationSeparator" w:id="0">
    <w:p w14:paraId="6A9CFAD5" w14:textId="77777777" w:rsidR="00796BC3" w:rsidRDefault="00796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B211E2"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30458"/>
    <w:rsid w:val="0005265E"/>
    <w:rsid w:val="00054C38"/>
    <w:rsid w:val="000633BD"/>
    <w:rsid w:val="000941C6"/>
    <w:rsid w:val="000D3B70"/>
    <w:rsid w:val="000D4548"/>
    <w:rsid w:val="000E09D2"/>
    <w:rsid w:val="000E54D8"/>
    <w:rsid w:val="000F45E7"/>
    <w:rsid w:val="000F6EA8"/>
    <w:rsid w:val="001640AD"/>
    <w:rsid w:val="001952BD"/>
    <w:rsid w:val="001A1BD5"/>
    <w:rsid w:val="001A5EA6"/>
    <w:rsid w:val="001B22B3"/>
    <w:rsid w:val="0020043E"/>
    <w:rsid w:val="002914D9"/>
    <w:rsid w:val="002D5CC5"/>
    <w:rsid w:val="00330979"/>
    <w:rsid w:val="003635D5"/>
    <w:rsid w:val="003E06C7"/>
    <w:rsid w:val="003E74F7"/>
    <w:rsid w:val="003F0806"/>
    <w:rsid w:val="004065C0"/>
    <w:rsid w:val="0051663B"/>
    <w:rsid w:val="005510E5"/>
    <w:rsid w:val="005C3683"/>
    <w:rsid w:val="005D4CF7"/>
    <w:rsid w:val="005D4E3C"/>
    <w:rsid w:val="00620704"/>
    <w:rsid w:val="00637DEC"/>
    <w:rsid w:val="00713D83"/>
    <w:rsid w:val="00752314"/>
    <w:rsid w:val="0078304F"/>
    <w:rsid w:val="00796BC3"/>
    <w:rsid w:val="007D5F5B"/>
    <w:rsid w:val="008629B4"/>
    <w:rsid w:val="00893856"/>
    <w:rsid w:val="00894AAC"/>
    <w:rsid w:val="008A3A3D"/>
    <w:rsid w:val="008B511F"/>
    <w:rsid w:val="008D5F3D"/>
    <w:rsid w:val="0094004E"/>
    <w:rsid w:val="00961D08"/>
    <w:rsid w:val="00976565"/>
    <w:rsid w:val="0098639E"/>
    <w:rsid w:val="009B1357"/>
    <w:rsid w:val="00A35475"/>
    <w:rsid w:val="00A66C6E"/>
    <w:rsid w:val="00A73B1F"/>
    <w:rsid w:val="00AA3AEA"/>
    <w:rsid w:val="00AB1D26"/>
    <w:rsid w:val="00AC0B25"/>
    <w:rsid w:val="00AF3E47"/>
    <w:rsid w:val="00B211E2"/>
    <w:rsid w:val="00B46BAC"/>
    <w:rsid w:val="00B850F1"/>
    <w:rsid w:val="00BB43E4"/>
    <w:rsid w:val="00BD669A"/>
    <w:rsid w:val="00C4170B"/>
    <w:rsid w:val="00C54F9C"/>
    <w:rsid w:val="00CB1C15"/>
    <w:rsid w:val="00CD3A43"/>
    <w:rsid w:val="00CD3D1A"/>
    <w:rsid w:val="00D06AE9"/>
    <w:rsid w:val="00D11E69"/>
    <w:rsid w:val="00D44CFD"/>
    <w:rsid w:val="00DF3F40"/>
    <w:rsid w:val="00E3710B"/>
    <w:rsid w:val="00E63EF5"/>
    <w:rsid w:val="00E73980"/>
    <w:rsid w:val="00EB1613"/>
    <w:rsid w:val="00ED00FF"/>
    <w:rsid w:val="00F20337"/>
    <w:rsid w:val="00F35FD1"/>
    <w:rsid w:val="00F559F6"/>
    <w:rsid w:val="00F64F8E"/>
    <w:rsid w:val="00F83C90"/>
    <w:rsid w:val="00FB0AEE"/>
    <w:rsid w:val="00FE17E4"/>
    <w:rsid w:val="00FE4257"/>
    <w:rsid w:val="02B099D7"/>
    <w:rsid w:val="1240B7BC"/>
    <w:rsid w:val="3D47DF5D"/>
    <w:rsid w:val="41FF901B"/>
    <w:rsid w:val="565A79A8"/>
    <w:rsid w:val="657A17F8"/>
    <w:rsid w:val="66C83CF6"/>
    <w:rsid w:val="770A9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9F5F"/>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E54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4D8"/>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5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302</Words>
  <Characters>1724</Characters>
  <Application>Microsoft Office Word</Application>
  <DocSecurity>0</DocSecurity>
  <Lines>14</Lines>
  <Paragraphs>4</Paragraphs>
  <ScaleCrop>false</ScaleCrop>
  <Company>NYCC</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Delancey, Thaddea</cp:lastModifiedBy>
  <cp:revision>4</cp:revision>
  <dcterms:created xsi:type="dcterms:W3CDTF">2026-02-10T21:32:00Z</dcterms:created>
  <dcterms:modified xsi:type="dcterms:W3CDTF">2026-02-11T15:50:00Z</dcterms:modified>
</cp:coreProperties>
</file>