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C194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2B1C42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8BE0704" w14:textId="7F3DEC9A" w:rsidR="0041520B" w:rsidRPr="00A5189C" w:rsidRDefault="0004593B" w:rsidP="006C314E">
      <w:pPr>
        <w:pStyle w:val="NoSpacing"/>
        <w:spacing w:before="80"/>
        <w:jc w:val="both"/>
        <w:rPr>
          <w:rFonts w:cs="Times New Roman"/>
          <w:szCs w:val="24"/>
        </w:rPr>
      </w:pPr>
      <w:r>
        <w:rPr>
          <w:rFonts w:cs="Times New Roman"/>
          <w:szCs w:val="24"/>
        </w:rPr>
        <w:t>Int. No.</w:t>
      </w:r>
      <w:r w:rsidR="00E616FF">
        <w:rPr>
          <w:rFonts w:cs="Times New Roman"/>
          <w:szCs w:val="24"/>
        </w:rPr>
        <w:t xml:space="preserve"> 154</w:t>
      </w:r>
    </w:p>
    <w:p w14:paraId="2D202D47" w14:textId="77777777" w:rsidR="0041520B" w:rsidRDefault="0041520B" w:rsidP="0041520B">
      <w:pPr>
        <w:pStyle w:val="NoSpacing"/>
        <w:jc w:val="both"/>
        <w:rPr>
          <w:rFonts w:cs="Times New Roman"/>
          <w:b/>
          <w:szCs w:val="24"/>
        </w:rPr>
      </w:pPr>
    </w:p>
    <w:p w14:paraId="4675BAE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A68CAB1" w14:textId="1749B82E" w:rsidR="00E7702F" w:rsidRDefault="00E7702F" w:rsidP="00E7702F">
      <w:pPr>
        <w:autoSpaceDE w:val="0"/>
        <w:autoSpaceDN w:val="0"/>
        <w:adjustRightInd w:val="0"/>
        <w:jc w:val="both"/>
        <w:rPr>
          <w:rFonts w:eastAsiaTheme="minorHAnsi"/>
          <w:szCs w:val="24"/>
        </w:rPr>
      </w:pPr>
      <w:r>
        <w:rPr>
          <w:rFonts w:eastAsiaTheme="minorHAnsi"/>
          <w:szCs w:val="24"/>
        </w:rPr>
        <w:t>Council Member De La Rosa</w:t>
      </w:r>
    </w:p>
    <w:p w14:paraId="12E8A087" w14:textId="77777777" w:rsidR="00E3518C" w:rsidRPr="003A304F" w:rsidRDefault="00E3518C" w:rsidP="0041520B">
      <w:pPr>
        <w:pStyle w:val="NoSpacing"/>
        <w:jc w:val="both"/>
        <w:rPr>
          <w:rFonts w:cs="Times New Roman"/>
          <w:szCs w:val="24"/>
        </w:rPr>
      </w:pPr>
    </w:p>
    <w:p w14:paraId="016311B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0AC706D" w14:textId="777709B4" w:rsidR="0041520B" w:rsidRDefault="001218E3" w:rsidP="001218E3">
      <w:pPr>
        <w:pStyle w:val="BodyText"/>
        <w:spacing w:before="80" w:line="240" w:lineRule="auto"/>
        <w:ind w:firstLine="0"/>
      </w:pPr>
      <w:r>
        <w:t>A Local Law to</w:t>
      </w:r>
      <w:r w:rsidR="00A9132D">
        <w:t xml:space="preserve"> </w:t>
      </w:r>
      <w:r w:rsidR="00CB7F78">
        <w:t xml:space="preserve">amend </w:t>
      </w:r>
      <w:r w:rsidR="00E77E51" w:rsidRPr="00E77E51">
        <w:t>the administrative code of the city of New York and the New York city building code, in relation to protections for construction workers from extreme heat</w:t>
      </w:r>
    </w:p>
    <w:p w14:paraId="0261ED9A" w14:textId="77777777" w:rsidR="008823EE" w:rsidRDefault="008823EE" w:rsidP="0041520B">
      <w:pPr>
        <w:pStyle w:val="NoSpacing"/>
        <w:jc w:val="both"/>
        <w:rPr>
          <w:rFonts w:cs="Times New Roman"/>
          <w:szCs w:val="24"/>
        </w:rPr>
      </w:pPr>
    </w:p>
    <w:p w14:paraId="01E4F06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6E6A55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962AF62" w14:textId="5677E1A4" w:rsidR="0017748E" w:rsidRDefault="009D3F0D" w:rsidP="00CC3F79">
      <w:pPr>
        <w:pStyle w:val="NoSpacing"/>
        <w:spacing w:before="120"/>
        <w:jc w:val="both"/>
        <w:rPr>
          <w:rFonts w:cs="Times New Roman"/>
          <w:szCs w:val="24"/>
        </w:rPr>
      </w:pPr>
      <w:r>
        <w:rPr>
          <w:rFonts w:cs="Times New Roman"/>
          <w:szCs w:val="24"/>
        </w:rPr>
        <w:t xml:space="preserve">This bill would </w:t>
      </w:r>
      <w:r w:rsidR="009B6B1C">
        <w:rPr>
          <w:rFonts w:cs="Times New Roman"/>
          <w:szCs w:val="24"/>
        </w:rPr>
        <w:t>require permit holders on all construction sites to create and adhere to a heat action plan, detailing measures to curtail heat illness among construction workers</w:t>
      </w:r>
      <w:r w:rsidR="00E77E51">
        <w:rPr>
          <w:rFonts w:cs="Times New Roman"/>
          <w:szCs w:val="24"/>
        </w:rPr>
        <w:t>, including hydration stations</w:t>
      </w:r>
      <w:r w:rsidR="009B6B1C">
        <w:rPr>
          <w:rFonts w:cs="Times New Roman"/>
          <w:szCs w:val="24"/>
        </w:rPr>
        <w:t>, access to shade, personal protection equipment</w:t>
      </w:r>
      <w:r w:rsidR="003377CD">
        <w:rPr>
          <w:rFonts w:cs="Times New Roman"/>
          <w:szCs w:val="24"/>
        </w:rPr>
        <w:t>,</w:t>
      </w:r>
      <w:r w:rsidR="009B6B1C">
        <w:rPr>
          <w:rFonts w:cs="Times New Roman"/>
          <w:szCs w:val="24"/>
        </w:rPr>
        <w:t xml:space="preserve"> and medical monitoring when t</w:t>
      </w:r>
      <w:r w:rsidR="00E77E51">
        <w:rPr>
          <w:rFonts w:cs="Times New Roman"/>
          <w:szCs w:val="24"/>
        </w:rPr>
        <w:t>he heat stress threshold reaches</w:t>
      </w:r>
      <w:r w:rsidR="009B6B1C">
        <w:rPr>
          <w:rFonts w:cs="Times New Roman"/>
          <w:szCs w:val="24"/>
        </w:rPr>
        <w:t xml:space="preserve"> 85 degrees Fahrenheit. This bill would also preclude permit holders from conducting work pursuant to a Department of Buildings-issued per</w:t>
      </w:r>
      <w:r w:rsidR="00E77E51">
        <w:rPr>
          <w:rFonts w:cs="Times New Roman"/>
          <w:szCs w:val="24"/>
        </w:rPr>
        <w:t>mit when the temperature reaches</w:t>
      </w:r>
      <w:r w:rsidR="009B6B1C">
        <w:rPr>
          <w:rFonts w:cs="Times New Roman"/>
          <w:szCs w:val="24"/>
        </w:rPr>
        <w:t xml:space="preserve"> an extreme heat stress threshold of 95 degree Fahrenheit, or a temperature</w:t>
      </w:r>
      <w:r w:rsidR="00E77E51">
        <w:rPr>
          <w:rFonts w:cs="Times New Roman"/>
          <w:szCs w:val="24"/>
        </w:rPr>
        <w:t xml:space="preserve"> not less than 95 degrees Fahrenheit as</w:t>
      </w:r>
      <w:r w:rsidR="009B6B1C">
        <w:rPr>
          <w:rFonts w:cs="Times New Roman"/>
          <w:szCs w:val="24"/>
        </w:rPr>
        <w:t xml:space="preserve"> determined by rule of the Department of Buildings</w:t>
      </w:r>
      <w:r w:rsidR="00E77E51">
        <w:rPr>
          <w:rFonts w:cs="Times New Roman"/>
          <w:szCs w:val="24"/>
        </w:rPr>
        <w:t>, unless otherwise authorized to continue work to address an immediately hazardous condition</w:t>
      </w:r>
      <w:r w:rsidR="009B6B1C">
        <w:rPr>
          <w:rFonts w:cs="Times New Roman"/>
          <w:szCs w:val="24"/>
        </w:rPr>
        <w:t xml:space="preserve">. </w:t>
      </w:r>
    </w:p>
    <w:p w14:paraId="79EF0330" w14:textId="77777777" w:rsidR="008823EE" w:rsidRDefault="008823EE" w:rsidP="0041520B">
      <w:pPr>
        <w:pStyle w:val="NoSpacing"/>
        <w:jc w:val="both"/>
        <w:rPr>
          <w:rFonts w:cs="Times New Roman"/>
          <w:szCs w:val="24"/>
        </w:rPr>
      </w:pPr>
    </w:p>
    <w:p w14:paraId="615A384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D2EE984" w14:textId="5BFAB46E" w:rsidR="0041520B" w:rsidRPr="00A5189C" w:rsidRDefault="009B6B1C" w:rsidP="006C314E">
      <w:pPr>
        <w:pStyle w:val="NoSpacing"/>
        <w:spacing w:before="80"/>
        <w:jc w:val="both"/>
        <w:rPr>
          <w:rFonts w:cs="Times New Roman"/>
          <w:szCs w:val="24"/>
        </w:rPr>
      </w:pPr>
      <w:r>
        <w:rPr>
          <w:rFonts w:cs="Times New Roman"/>
          <w:szCs w:val="24"/>
        </w:rPr>
        <w:t>120 days after becoming law</w:t>
      </w:r>
    </w:p>
    <w:p w14:paraId="6BC15D58" w14:textId="77777777" w:rsidR="00D92C74" w:rsidRDefault="00D92C74" w:rsidP="0041520B"/>
    <w:p w14:paraId="7426E47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318826E" w14:textId="4CAE9F7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E77E5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E50628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CE14B4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A10F7D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801F82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E990D30" w14:textId="77777777" w:rsidR="00A5189C" w:rsidRDefault="00A5189C" w:rsidP="008823EE">
      <w:pPr>
        <w:pStyle w:val="NoSpacing"/>
        <w:jc w:val="both"/>
        <w:rPr>
          <w:rStyle w:val="apple-style-span"/>
          <w:b/>
          <w:bCs/>
          <w:szCs w:val="24"/>
        </w:rPr>
      </w:pPr>
    </w:p>
    <w:p w14:paraId="609BC64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31345F9" w14:textId="77777777" w:rsidR="006C314E" w:rsidRPr="00AC5EE7" w:rsidRDefault="006C314E" w:rsidP="008823EE">
      <w:pPr>
        <w:pStyle w:val="NoSpacing"/>
        <w:jc w:val="both"/>
        <w:rPr>
          <w:rStyle w:val="apple-style-span"/>
          <w:sz w:val="18"/>
          <w:szCs w:val="18"/>
        </w:rPr>
      </w:pPr>
    </w:p>
    <w:p w14:paraId="25703EAB" w14:textId="35753AD2" w:rsidR="006C314E" w:rsidRPr="00CB7F78" w:rsidRDefault="00CB7F78" w:rsidP="001218E3">
      <w:pPr>
        <w:rPr>
          <w:sz w:val="18"/>
          <w:szCs w:val="18"/>
        </w:rPr>
      </w:pPr>
      <w:r w:rsidRPr="00CB7F78">
        <w:rPr>
          <w:rStyle w:val="PlaceholderText"/>
          <w:color w:val="auto"/>
          <w:sz w:val="18"/>
          <w:szCs w:val="18"/>
        </w:rPr>
        <w:t>APM</w:t>
      </w:r>
    </w:p>
    <w:p w14:paraId="5E20FE76" w14:textId="706D1638" w:rsidR="00B32C52" w:rsidRPr="00AC5EE7" w:rsidRDefault="00B32C52" w:rsidP="00B32C52">
      <w:pPr>
        <w:rPr>
          <w:rStyle w:val="apple-style-span"/>
          <w:sz w:val="18"/>
          <w:szCs w:val="18"/>
        </w:rPr>
      </w:pPr>
      <w:r w:rsidRPr="00AC5EE7">
        <w:rPr>
          <w:rStyle w:val="apple-style-span"/>
          <w:sz w:val="18"/>
          <w:szCs w:val="18"/>
        </w:rPr>
        <w:t>LS #</w:t>
      </w:r>
      <w:r w:rsidR="00E77E51">
        <w:rPr>
          <w:rStyle w:val="apple-style-span"/>
          <w:sz w:val="18"/>
          <w:szCs w:val="18"/>
        </w:rPr>
        <w:t>16925</w:t>
      </w:r>
    </w:p>
    <w:p w14:paraId="538AE276" w14:textId="77777777" w:rsidR="00E74D46" w:rsidRPr="00E74D46" w:rsidRDefault="00E74D46" w:rsidP="00E74D46">
      <w:pPr>
        <w:rPr>
          <w:sz w:val="18"/>
          <w:szCs w:val="18"/>
        </w:rPr>
      </w:pPr>
      <w:r w:rsidRPr="00E74D46">
        <w:rPr>
          <w:sz w:val="18"/>
          <w:szCs w:val="18"/>
        </w:rPr>
        <w:t>Int. #1377-2025</w:t>
      </w:r>
    </w:p>
    <w:p w14:paraId="121EA974" w14:textId="77777777" w:rsidR="00E74D46" w:rsidRPr="00E74D46" w:rsidRDefault="00E74D46" w:rsidP="00E74D46">
      <w:pPr>
        <w:rPr>
          <w:sz w:val="18"/>
          <w:szCs w:val="18"/>
        </w:rPr>
      </w:pPr>
      <w:r w:rsidRPr="00E74D46">
        <w:rPr>
          <w:sz w:val="18"/>
          <w:szCs w:val="18"/>
        </w:rPr>
        <w:t>1/5/2026 3:58 PM</w:t>
      </w:r>
    </w:p>
    <w:p w14:paraId="32CED4A0" w14:textId="5468CCEF" w:rsidR="00B32C52" w:rsidRPr="009B7689" w:rsidRDefault="00B32C52" w:rsidP="00E74D46">
      <w:pPr>
        <w:rPr>
          <w:sz w:val="18"/>
          <w:szCs w:val="18"/>
        </w:rPr>
      </w:pP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252F0" w14:textId="77777777" w:rsidR="009034E4" w:rsidRDefault="009034E4" w:rsidP="00272634">
      <w:r>
        <w:separator/>
      </w:r>
    </w:p>
  </w:endnote>
  <w:endnote w:type="continuationSeparator" w:id="0">
    <w:p w14:paraId="5680DF64" w14:textId="77777777" w:rsidR="009034E4" w:rsidRDefault="009034E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548AB" w14:textId="77777777" w:rsidR="009034E4" w:rsidRDefault="009034E4" w:rsidP="00272634">
      <w:r>
        <w:separator/>
      </w:r>
    </w:p>
  </w:footnote>
  <w:footnote w:type="continuationSeparator" w:id="0">
    <w:p w14:paraId="07268207" w14:textId="77777777" w:rsidR="009034E4" w:rsidRDefault="009034E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599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888956">
    <w:abstractNumId w:val="0"/>
  </w:num>
  <w:num w:numId="2" w16cid:durableId="1839884969">
    <w:abstractNumId w:val="2"/>
  </w:num>
  <w:num w:numId="3" w16cid:durableId="528565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CB7F78"/>
    <w:rsid w:val="00006640"/>
    <w:rsid w:val="0004593B"/>
    <w:rsid w:val="000765AF"/>
    <w:rsid w:val="00080B67"/>
    <w:rsid w:val="000E06E7"/>
    <w:rsid w:val="000E4F15"/>
    <w:rsid w:val="0010786F"/>
    <w:rsid w:val="001218E3"/>
    <w:rsid w:val="00134583"/>
    <w:rsid w:val="001349AE"/>
    <w:rsid w:val="0017748E"/>
    <w:rsid w:val="001E3407"/>
    <w:rsid w:val="002047E5"/>
    <w:rsid w:val="00216A92"/>
    <w:rsid w:val="00220726"/>
    <w:rsid w:val="00272634"/>
    <w:rsid w:val="00280543"/>
    <w:rsid w:val="002A4BDF"/>
    <w:rsid w:val="002B309C"/>
    <w:rsid w:val="002B3900"/>
    <w:rsid w:val="002D78A5"/>
    <w:rsid w:val="002E6F2D"/>
    <w:rsid w:val="00314831"/>
    <w:rsid w:val="0033433B"/>
    <w:rsid w:val="003377CD"/>
    <w:rsid w:val="00345D79"/>
    <w:rsid w:val="0035723D"/>
    <w:rsid w:val="003A304F"/>
    <w:rsid w:val="003B5725"/>
    <w:rsid w:val="003D6D23"/>
    <w:rsid w:val="003D7885"/>
    <w:rsid w:val="003E0634"/>
    <w:rsid w:val="003E2F46"/>
    <w:rsid w:val="003E57E6"/>
    <w:rsid w:val="0041520B"/>
    <w:rsid w:val="00424E79"/>
    <w:rsid w:val="00474067"/>
    <w:rsid w:val="004B589D"/>
    <w:rsid w:val="005021D5"/>
    <w:rsid w:val="00512FB5"/>
    <w:rsid w:val="005331A0"/>
    <w:rsid w:val="00563377"/>
    <w:rsid w:val="005868F3"/>
    <w:rsid w:val="00597FA2"/>
    <w:rsid w:val="005B1E8E"/>
    <w:rsid w:val="005B5D4E"/>
    <w:rsid w:val="005C7DEC"/>
    <w:rsid w:val="005D07D2"/>
    <w:rsid w:val="005E5537"/>
    <w:rsid w:val="005E60DC"/>
    <w:rsid w:val="00606846"/>
    <w:rsid w:val="00614C1B"/>
    <w:rsid w:val="00615680"/>
    <w:rsid w:val="00617310"/>
    <w:rsid w:val="006209CB"/>
    <w:rsid w:val="00651D12"/>
    <w:rsid w:val="006B0536"/>
    <w:rsid w:val="006C314E"/>
    <w:rsid w:val="006C46CA"/>
    <w:rsid w:val="006F5093"/>
    <w:rsid w:val="00701FD6"/>
    <w:rsid w:val="00751580"/>
    <w:rsid w:val="00781399"/>
    <w:rsid w:val="0082024D"/>
    <w:rsid w:val="00820C10"/>
    <w:rsid w:val="00822181"/>
    <w:rsid w:val="008304B4"/>
    <w:rsid w:val="00837EB5"/>
    <w:rsid w:val="0086326E"/>
    <w:rsid w:val="008749A3"/>
    <w:rsid w:val="008823EE"/>
    <w:rsid w:val="008A7FFB"/>
    <w:rsid w:val="009034E4"/>
    <w:rsid w:val="009243C8"/>
    <w:rsid w:val="00932BFA"/>
    <w:rsid w:val="00957F28"/>
    <w:rsid w:val="00962A70"/>
    <w:rsid w:val="009654CB"/>
    <w:rsid w:val="009661EC"/>
    <w:rsid w:val="0099608B"/>
    <w:rsid w:val="009B087E"/>
    <w:rsid w:val="009B6B1C"/>
    <w:rsid w:val="009B7689"/>
    <w:rsid w:val="009D3F0D"/>
    <w:rsid w:val="00A0603B"/>
    <w:rsid w:val="00A23AED"/>
    <w:rsid w:val="00A47CCA"/>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B7F78"/>
    <w:rsid w:val="00CC3989"/>
    <w:rsid w:val="00CC3F79"/>
    <w:rsid w:val="00D0018B"/>
    <w:rsid w:val="00D0227D"/>
    <w:rsid w:val="00D25C62"/>
    <w:rsid w:val="00D442F8"/>
    <w:rsid w:val="00D545D5"/>
    <w:rsid w:val="00D74104"/>
    <w:rsid w:val="00D92C74"/>
    <w:rsid w:val="00DA25D7"/>
    <w:rsid w:val="00DB46CB"/>
    <w:rsid w:val="00E3518C"/>
    <w:rsid w:val="00E444FF"/>
    <w:rsid w:val="00E47F9F"/>
    <w:rsid w:val="00E616FF"/>
    <w:rsid w:val="00E74D46"/>
    <w:rsid w:val="00E7702F"/>
    <w:rsid w:val="00E77E51"/>
    <w:rsid w:val="00E834AF"/>
    <w:rsid w:val="00EF0E87"/>
    <w:rsid w:val="00F21FC5"/>
    <w:rsid w:val="00F42BA3"/>
    <w:rsid w:val="00F4558B"/>
    <w:rsid w:val="00F51D32"/>
    <w:rsid w:val="00F656F0"/>
    <w:rsid w:val="00F7017B"/>
    <w:rsid w:val="00F70831"/>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9C0DB"/>
  <w15:docId w15:val="{EEA1A952-5601-48B9-AD0E-FFD904366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2109a8e8518c2bbe59333b3cc2a8925e">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47efe470f1059be1be99f9d3302fce64"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AF019D-B0AD-4A79-9695-B05C233DD57E}">
  <ds:schemaRefs>
    <ds:schemaRef ds:uri="http://schemas.microsoft.com/office/2006/metadata/properties"/>
    <ds:schemaRef ds:uri="http://schemas.microsoft.com/office/infopath/2007/PartnerControls"/>
    <ds:schemaRef ds:uri="0a89be48-00c3-4dce-a54e-5fa37f38efab"/>
  </ds:schemaRefs>
</ds:datastoreItem>
</file>

<file path=customXml/itemProps2.xml><?xml version="1.0" encoding="utf-8"?>
<ds:datastoreItem xmlns:ds="http://schemas.openxmlformats.org/officeDocument/2006/customXml" ds:itemID="{4E8DA236-2867-4839-9385-192524A56893}">
  <ds:schemaRefs>
    <ds:schemaRef ds:uri="http://schemas.microsoft.com/sharepoint/v3/contenttype/forms"/>
  </ds:schemaRefs>
</ds:datastoreItem>
</file>

<file path=customXml/itemProps3.xml><?xml version="1.0" encoding="utf-8"?>
<ds:datastoreItem xmlns:ds="http://schemas.openxmlformats.org/officeDocument/2006/customXml" ds:itemID="{B0C7C314-3D77-4840-957E-FF5582886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Delancey, Thaddea</cp:lastModifiedBy>
  <cp:revision>13</cp:revision>
  <cp:lastPrinted>2018-02-28T16:57:00Z</cp:lastPrinted>
  <dcterms:created xsi:type="dcterms:W3CDTF">2025-06-04T19:08:00Z</dcterms:created>
  <dcterms:modified xsi:type="dcterms:W3CDTF">2026-02-10T21:40:00Z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