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F9A9E" w14:textId="2BFE1A39" w:rsidR="00C975AB" w:rsidRDefault="005C555C" w:rsidP="00143BE8">
      <w:pPr>
        <w:suppressLineNumbers/>
        <w:jc w:val="center"/>
      </w:pPr>
      <w:r>
        <w:t>Int. No</w:t>
      </w:r>
      <w:r w:rsidR="008E5CF9">
        <w:t>.</w:t>
      </w:r>
      <w:r w:rsidR="005064E9">
        <w:t xml:space="preserve"> </w:t>
      </w:r>
      <w:r w:rsidR="009F35FD">
        <w:t>155</w:t>
      </w:r>
    </w:p>
    <w:p w14:paraId="672A6659" w14:textId="77777777" w:rsidR="00143BE8" w:rsidRDefault="00143BE8" w:rsidP="00366FD4">
      <w:pPr>
        <w:suppressLineNumbers/>
        <w:jc w:val="both"/>
      </w:pPr>
    </w:p>
    <w:p w14:paraId="2D1015AC" w14:textId="77777777" w:rsidR="004B5025" w:rsidRDefault="004B5025" w:rsidP="004B5025">
      <w:pPr>
        <w:suppressLineNumbers/>
        <w:autoSpaceDE w:val="0"/>
        <w:autoSpaceDN w:val="0"/>
        <w:adjustRightInd w:val="0"/>
        <w:jc w:val="both"/>
      </w:pPr>
      <w:r>
        <w:t>By Council Members De La Rosa, Louis and Hanif (by request of the Queens Borough President)</w:t>
      </w:r>
    </w:p>
    <w:p w14:paraId="0A37501D" w14:textId="77777777" w:rsidR="005C555C" w:rsidRDefault="005C555C" w:rsidP="00366FD4">
      <w:pPr>
        <w:suppressLineNumbers/>
        <w:jc w:val="both"/>
      </w:pPr>
    </w:p>
    <w:p w14:paraId="0D2467A7" w14:textId="2F4C287B" w:rsidR="00A26648" w:rsidRPr="00A26648" w:rsidRDefault="009343A2" w:rsidP="00366FD4">
      <w:pPr>
        <w:suppressLineNumbers/>
        <w:jc w:val="both"/>
        <w:rPr>
          <w:vanish/>
        </w:rPr>
      </w:pPr>
      <w:r>
        <w:rPr>
          <w:vanish/>
        </w:rPr>
        <w:t>..T</w:t>
      </w:r>
      <w:r w:rsidR="00A26648" w:rsidRPr="00A26648">
        <w:rPr>
          <w:vanish/>
        </w:rPr>
        <w:t>itle</w:t>
      </w:r>
    </w:p>
    <w:p w14:paraId="01E4B901" w14:textId="77777777" w:rsidR="005C555C" w:rsidRDefault="00A26648" w:rsidP="00366FD4">
      <w:pPr>
        <w:suppressLineNumbers/>
        <w:jc w:val="both"/>
      </w:pPr>
      <w:r>
        <w:t>A Local Law t</w:t>
      </w:r>
      <w:r w:rsidR="005C555C">
        <w:t>o amend the administrative code of the city of New York</w:t>
      </w:r>
      <w:r w:rsidR="00D41AFB">
        <w:t xml:space="preserve">, </w:t>
      </w:r>
      <w:r w:rsidR="00511D8D">
        <w:t xml:space="preserve">in relation </w:t>
      </w:r>
      <w:r w:rsidR="00D41AFB">
        <w:t xml:space="preserve">to </w:t>
      </w:r>
      <w:r w:rsidR="008E5CF9">
        <w:t>New York City agencies polic</w:t>
      </w:r>
      <w:r w:rsidR="00731F43">
        <w:t>i</w:t>
      </w:r>
      <w:r w:rsidR="008E5CF9">
        <w:t xml:space="preserve">es regarding work-related communications during </w:t>
      </w:r>
      <w:r w:rsidR="00366FD4">
        <w:t>non-work</w:t>
      </w:r>
      <w:r w:rsidR="008E5CF9">
        <w:t xml:space="preserve"> hours </w:t>
      </w:r>
    </w:p>
    <w:p w14:paraId="6F91721D" w14:textId="77777777" w:rsidR="00A26648" w:rsidRPr="00A26648" w:rsidRDefault="00A26648" w:rsidP="00366FD4">
      <w:pPr>
        <w:suppressLineNumbers/>
        <w:jc w:val="both"/>
        <w:rPr>
          <w:vanish/>
        </w:rPr>
      </w:pPr>
      <w:r w:rsidRPr="00A26648">
        <w:rPr>
          <w:vanish/>
        </w:rPr>
        <w:t>..Body</w:t>
      </w:r>
    </w:p>
    <w:p w14:paraId="5DAB6C7B" w14:textId="77777777" w:rsidR="005C555C" w:rsidRDefault="005C555C" w:rsidP="00366FD4">
      <w:pPr>
        <w:suppressLineNumbers/>
        <w:jc w:val="both"/>
      </w:pPr>
    </w:p>
    <w:p w14:paraId="427396F7" w14:textId="77777777" w:rsidR="005C555C" w:rsidRDefault="005C555C" w:rsidP="00366FD4">
      <w:pPr>
        <w:spacing w:line="480" w:lineRule="auto"/>
        <w:jc w:val="both"/>
        <w:rPr>
          <w:u w:val="single"/>
        </w:rPr>
      </w:pPr>
      <w:r>
        <w:rPr>
          <w:u w:val="single"/>
        </w:rPr>
        <w:t>Be it enacted by the Council as follows:</w:t>
      </w:r>
    </w:p>
    <w:p w14:paraId="56834FA0" w14:textId="77777777" w:rsidR="007E3237" w:rsidRDefault="005C555C" w:rsidP="007E3237">
      <w:pPr>
        <w:spacing w:line="480" w:lineRule="auto"/>
        <w:jc w:val="both"/>
      </w:pPr>
      <w:r w:rsidRPr="00981874">
        <w:tab/>
        <w:t>Section 1</w:t>
      </w:r>
      <w:r w:rsidR="00296824">
        <w:t xml:space="preserve">. Chapter 1 of title 12 of the </w:t>
      </w:r>
      <w:r w:rsidR="00DD5E93">
        <w:t>administrative code of the city of New York is</w:t>
      </w:r>
      <w:r w:rsidR="00737481">
        <w:t xml:space="preserve"> </w:t>
      </w:r>
      <w:r w:rsidR="00366FD4">
        <w:t xml:space="preserve">hereby </w:t>
      </w:r>
      <w:r w:rsidR="00DD5E93">
        <w:t xml:space="preserve">amended to </w:t>
      </w:r>
      <w:r w:rsidR="00296824">
        <w:t>add a new section 12-14</w:t>
      </w:r>
      <w:r w:rsidR="00D720AE">
        <w:t>1</w:t>
      </w:r>
      <w:r w:rsidR="00296824">
        <w:t xml:space="preserve"> to </w:t>
      </w:r>
      <w:r w:rsidR="00DD5E93">
        <w:t>read as follows:</w:t>
      </w:r>
    </w:p>
    <w:p w14:paraId="52CD2C0E" w14:textId="77777777" w:rsidR="00296824" w:rsidRDefault="007E3237" w:rsidP="007E3237">
      <w:pPr>
        <w:spacing w:line="480" w:lineRule="auto"/>
        <w:ind w:firstLine="720"/>
        <w:jc w:val="both"/>
        <w:rPr>
          <w:color w:val="000000"/>
          <w:u w:val="single"/>
        </w:rPr>
      </w:pPr>
      <w:r w:rsidRPr="007E3237">
        <w:rPr>
          <w:u w:val="single"/>
        </w:rPr>
        <w:t>§ 12-14</w:t>
      </w:r>
      <w:r w:rsidR="00D720AE">
        <w:rPr>
          <w:u w:val="single"/>
        </w:rPr>
        <w:t>1</w:t>
      </w:r>
      <w:r w:rsidRPr="007E3237">
        <w:rPr>
          <w:u w:val="single"/>
        </w:rPr>
        <w:t xml:space="preserve">. Work-related communications during </w:t>
      </w:r>
      <w:r w:rsidR="00366FD4">
        <w:rPr>
          <w:u w:val="single"/>
        </w:rPr>
        <w:t>non-work</w:t>
      </w:r>
      <w:r w:rsidRPr="007E3237">
        <w:rPr>
          <w:u w:val="single"/>
        </w:rPr>
        <w:t xml:space="preserve"> hours. a.</w:t>
      </w:r>
      <w:r w:rsidR="006470CC" w:rsidRPr="007E3237">
        <w:rPr>
          <w:color w:val="000000"/>
          <w:u w:val="single"/>
        </w:rPr>
        <w:t xml:space="preserve"> </w:t>
      </w:r>
      <w:r w:rsidR="00296824" w:rsidRPr="007E3237">
        <w:rPr>
          <w:color w:val="000000"/>
          <w:u w:val="single"/>
        </w:rPr>
        <w:t xml:space="preserve">Within 90 days of the enactment of this local law, each agency of the city of New York shall </w:t>
      </w:r>
      <w:r w:rsidR="00366FD4">
        <w:rPr>
          <w:color w:val="000000"/>
          <w:u w:val="single"/>
        </w:rPr>
        <w:t>generate</w:t>
      </w:r>
      <w:r w:rsidR="00296824" w:rsidRPr="007E3237">
        <w:rPr>
          <w:color w:val="000000"/>
          <w:u w:val="single"/>
        </w:rPr>
        <w:t xml:space="preserve"> a </w:t>
      </w:r>
      <w:r w:rsidRPr="007E3237">
        <w:rPr>
          <w:color w:val="000000"/>
          <w:u w:val="single"/>
        </w:rPr>
        <w:t>policy regarding the off-hour work-related usage of</w:t>
      </w:r>
      <w:r w:rsidR="00B941C8">
        <w:rPr>
          <w:color w:val="000000"/>
          <w:u w:val="single"/>
        </w:rPr>
        <w:t xml:space="preserve"> electronic</w:t>
      </w:r>
      <w:r w:rsidR="00366FD4">
        <w:rPr>
          <w:color w:val="000000"/>
          <w:u w:val="single"/>
        </w:rPr>
        <w:t xml:space="preserve"> communications, including but not limited to,</w:t>
      </w:r>
      <w:r w:rsidRPr="007E3237">
        <w:rPr>
          <w:color w:val="000000"/>
          <w:u w:val="single"/>
        </w:rPr>
        <w:t xml:space="preserve"> mobile phones and electronic mail. Such policy may contain:</w:t>
      </w:r>
    </w:p>
    <w:p w14:paraId="7F6E374C" w14:textId="77777777" w:rsidR="007E3237" w:rsidRDefault="007E3237" w:rsidP="007E3237">
      <w:pPr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(a) Guidelines for usage by </w:t>
      </w:r>
      <w:r w:rsidR="00366FD4">
        <w:rPr>
          <w:color w:val="000000"/>
          <w:u w:val="single"/>
        </w:rPr>
        <w:t>such agency’s</w:t>
      </w:r>
      <w:r>
        <w:rPr>
          <w:color w:val="000000"/>
          <w:u w:val="single"/>
        </w:rPr>
        <w:t xml:space="preserve"> employees of city-owned mobi</w:t>
      </w:r>
      <w:r w:rsidR="00366FD4">
        <w:rPr>
          <w:color w:val="000000"/>
          <w:u w:val="single"/>
        </w:rPr>
        <w:t>le phones during non-work hours;</w:t>
      </w:r>
    </w:p>
    <w:p w14:paraId="36C5E2ED" w14:textId="77777777" w:rsidR="007E3237" w:rsidRDefault="007E3237" w:rsidP="007E3237">
      <w:pPr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(b) </w:t>
      </w:r>
      <w:r w:rsidR="00366FD4">
        <w:rPr>
          <w:color w:val="000000"/>
          <w:u w:val="single"/>
        </w:rPr>
        <w:t>g</w:t>
      </w:r>
      <w:r>
        <w:rPr>
          <w:color w:val="000000"/>
          <w:u w:val="single"/>
        </w:rPr>
        <w:t xml:space="preserve">uidelines for </w:t>
      </w:r>
      <w:r w:rsidR="00366FD4">
        <w:rPr>
          <w:color w:val="000000"/>
          <w:u w:val="single"/>
        </w:rPr>
        <w:t xml:space="preserve">such agency’s </w:t>
      </w:r>
      <w:r>
        <w:rPr>
          <w:color w:val="000000"/>
          <w:u w:val="single"/>
        </w:rPr>
        <w:t xml:space="preserve">employees </w:t>
      </w:r>
      <w:r w:rsidR="00366FD4">
        <w:rPr>
          <w:color w:val="000000"/>
          <w:u w:val="single"/>
        </w:rPr>
        <w:t>accessing</w:t>
      </w:r>
      <w:r>
        <w:rPr>
          <w:color w:val="000000"/>
          <w:u w:val="single"/>
        </w:rPr>
        <w:t xml:space="preserve"> of city electronic mail account</w:t>
      </w:r>
      <w:r w:rsidR="00366FD4">
        <w:rPr>
          <w:color w:val="000000"/>
          <w:u w:val="single"/>
        </w:rPr>
        <w:t>s during non-work hours;</w:t>
      </w:r>
      <w:r>
        <w:rPr>
          <w:color w:val="000000"/>
          <w:u w:val="single"/>
        </w:rPr>
        <w:t xml:space="preserve"> </w:t>
      </w:r>
    </w:p>
    <w:p w14:paraId="57D77EB9" w14:textId="77777777" w:rsidR="00366FD4" w:rsidRDefault="00366FD4" w:rsidP="007E3237">
      <w:pPr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(c) guidelines for such agency’s employees usage of other forms of communication in connection with their emplo</w:t>
      </w:r>
      <w:r w:rsidR="00075182">
        <w:rPr>
          <w:color w:val="000000"/>
          <w:u w:val="single"/>
        </w:rPr>
        <w:t>yment during non-work hours;</w:t>
      </w:r>
    </w:p>
    <w:p w14:paraId="12581D1F" w14:textId="77777777" w:rsidR="00075182" w:rsidRDefault="00075182" w:rsidP="007E3237">
      <w:pPr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(d) clear differentiation, if necessary, if any elements of the policy are different for managerial and no</w:t>
      </w:r>
      <w:r w:rsidR="00AD47B0">
        <w:rPr>
          <w:color w:val="000000"/>
          <w:u w:val="single"/>
        </w:rPr>
        <w:t>n-</w:t>
      </w:r>
      <w:r>
        <w:rPr>
          <w:color w:val="000000"/>
          <w:u w:val="single"/>
        </w:rPr>
        <w:t>managerial employees; and</w:t>
      </w:r>
    </w:p>
    <w:p w14:paraId="1A6585C5" w14:textId="77777777" w:rsidR="00366FD4" w:rsidRPr="007E3237" w:rsidRDefault="00075182" w:rsidP="007E3237">
      <w:pPr>
        <w:spacing w:line="480" w:lineRule="auto"/>
        <w:ind w:firstLine="720"/>
        <w:jc w:val="both"/>
        <w:rPr>
          <w:u w:val="single"/>
        </w:rPr>
      </w:pPr>
      <w:r>
        <w:rPr>
          <w:color w:val="000000"/>
          <w:u w:val="single"/>
        </w:rPr>
        <w:t xml:space="preserve">(e) </w:t>
      </w:r>
      <w:r w:rsidR="00366FD4">
        <w:rPr>
          <w:color w:val="000000"/>
          <w:u w:val="single"/>
        </w:rPr>
        <w:t xml:space="preserve">exceptions, if any, to such policy. </w:t>
      </w:r>
    </w:p>
    <w:p w14:paraId="4B48F684" w14:textId="77777777" w:rsidR="00366FD4" w:rsidRDefault="007E3237" w:rsidP="00366FD4">
      <w:pPr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b. Within 120 days of the enactment of this local law, each agency </w:t>
      </w:r>
      <w:r w:rsidRPr="00366FD4">
        <w:rPr>
          <w:color w:val="000000"/>
          <w:u w:val="single"/>
        </w:rPr>
        <w:t xml:space="preserve">shall </w:t>
      </w:r>
      <w:r w:rsidR="009769D4" w:rsidRPr="00366FD4">
        <w:rPr>
          <w:color w:val="000000"/>
          <w:u w:val="single"/>
        </w:rPr>
        <w:t>transmit</w:t>
      </w:r>
      <w:r w:rsidRPr="00366FD4">
        <w:rPr>
          <w:color w:val="000000"/>
          <w:u w:val="single"/>
        </w:rPr>
        <w:t xml:space="preserve"> its </w:t>
      </w:r>
      <w:r w:rsidR="00366FD4" w:rsidRPr="00366FD4">
        <w:rPr>
          <w:color w:val="000000"/>
          <w:u w:val="single"/>
        </w:rPr>
        <w:t xml:space="preserve">policy regarding </w:t>
      </w:r>
      <w:r w:rsidRPr="00366FD4">
        <w:rPr>
          <w:color w:val="000000"/>
          <w:u w:val="single"/>
        </w:rPr>
        <w:t>work-related</w:t>
      </w:r>
      <w:r w:rsidR="00366FD4" w:rsidRPr="00366FD4">
        <w:rPr>
          <w:color w:val="000000"/>
          <w:u w:val="single"/>
        </w:rPr>
        <w:t xml:space="preserve"> communications during non-work hours</w:t>
      </w:r>
      <w:r w:rsidR="009769D4" w:rsidRPr="00366FD4">
        <w:rPr>
          <w:color w:val="000000"/>
          <w:u w:val="single"/>
        </w:rPr>
        <w:t xml:space="preserve"> to the </w:t>
      </w:r>
      <w:r w:rsidR="00B941C8">
        <w:rPr>
          <w:color w:val="000000"/>
          <w:u w:val="single"/>
        </w:rPr>
        <w:t>mayor</w:t>
      </w:r>
      <w:r w:rsidR="00296824" w:rsidRPr="00366FD4">
        <w:rPr>
          <w:color w:val="000000"/>
          <w:u w:val="single"/>
        </w:rPr>
        <w:t>.</w:t>
      </w:r>
    </w:p>
    <w:p w14:paraId="6A4D33F0" w14:textId="77777777" w:rsidR="00CE4D78" w:rsidRDefault="001F6B88" w:rsidP="00B941C8">
      <w:pPr>
        <w:spacing w:line="480" w:lineRule="auto"/>
        <w:ind w:firstLine="720"/>
        <w:jc w:val="both"/>
      </w:pPr>
      <w:r w:rsidRPr="002942E2">
        <w:t xml:space="preserve">§ </w:t>
      </w:r>
      <w:r w:rsidR="00AD7C26">
        <w:t>2</w:t>
      </w:r>
      <w:r w:rsidRPr="002942E2">
        <w:t>.</w:t>
      </w:r>
      <w:r w:rsidR="006470CC">
        <w:t xml:space="preserve"> </w:t>
      </w:r>
      <w:r w:rsidRPr="002942E2">
        <w:t>This local law take</w:t>
      </w:r>
      <w:r w:rsidR="003C01B5">
        <w:t>s</w:t>
      </w:r>
      <w:r w:rsidRPr="002942E2">
        <w:t xml:space="preserve"> effect </w:t>
      </w:r>
      <w:r w:rsidR="00D5719D">
        <w:t>immediately</w:t>
      </w:r>
      <w:r w:rsidRPr="002942E2">
        <w:t>.</w:t>
      </w:r>
    </w:p>
    <w:p w14:paraId="02EB378F" w14:textId="77777777" w:rsidR="00CE4D78" w:rsidRDefault="00CE4D78" w:rsidP="00B941C8">
      <w:pPr>
        <w:spacing w:line="480" w:lineRule="auto"/>
        <w:ind w:firstLine="720"/>
        <w:jc w:val="both"/>
        <w:sectPr w:rsidR="00CE4D78" w:rsidSect="00B941C8">
          <w:pgSz w:w="12240" w:h="15840"/>
          <w:pgMar w:top="1440" w:right="1440" w:bottom="450" w:left="1440" w:header="720" w:footer="720" w:gutter="0"/>
          <w:lnNumType w:countBy="1"/>
          <w:cols w:space="720"/>
          <w:docGrid w:linePitch="360"/>
        </w:sectPr>
      </w:pPr>
    </w:p>
    <w:p w14:paraId="6A05A809" w14:textId="77777777" w:rsidR="003C01B5" w:rsidRDefault="003C01B5" w:rsidP="00366FD4">
      <w:pPr>
        <w:suppressLineNumbers/>
        <w:jc w:val="both"/>
        <w:rPr>
          <w:u w:val="single"/>
        </w:rPr>
      </w:pPr>
    </w:p>
    <w:p w14:paraId="69C1D2CB" w14:textId="77777777" w:rsidR="003C01B5" w:rsidRDefault="003C01B5" w:rsidP="003C01B5">
      <w:pPr>
        <w:pStyle w:val="ListParagraph"/>
        <w:ind w:left="0"/>
        <w:rPr>
          <w:bCs/>
          <w:sz w:val="20"/>
          <w:szCs w:val="20"/>
        </w:rPr>
      </w:pPr>
      <w:r>
        <w:rPr>
          <w:bCs/>
          <w:sz w:val="20"/>
          <w:szCs w:val="20"/>
        </w:rPr>
        <w:t>TSW</w:t>
      </w:r>
    </w:p>
    <w:p w14:paraId="273D14DE" w14:textId="77777777" w:rsidR="003C01B5" w:rsidRDefault="003C01B5" w:rsidP="003C01B5">
      <w:pPr>
        <w:pStyle w:val="ListParagraph"/>
        <w:ind w:left="0"/>
        <w:rPr>
          <w:bCs/>
          <w:sz w:val="20"/>
          <w:szCs w:val="20"/>
        </w:rPr>
      </w:pPr>
      <w:r w:rsidRPr="00AC5FAE">
        <w:rPr>
          <w:bCs/>
          <w:sz w:val="20"/>
          <w:szCs w:val="20"/>
        </w:rPr>
        <w:t>LS #</w:t>
      </w:r>
      <w:r>
        <w:rPr>
          <w:bCs/>
          <w:sz w:val="20"/>
          <w:szCs w:val="20"/>
        </w:rPr>
        <w:t>41</w:t>
      </w:r>
    </w:p>
    <w:p w14:paraId="66B50EC3" w14:textId="063F9D25" w:rsidR="006D61E1" w:rsidRDefault="006D61E1" w:rsidP="003C01B5">
      <w:pPr>
        <w:pStyle w:val="ListParagraph"/>
        <w:ind w:left="0"/>
        <w:rPr>
          <w:bCs/>
          <w:sz w:val="20"/>
          <w:szCs w:val="20"/>
        </w:rPr>
      </w:pPr>
      <w:r>
        <w:rPr>
          <w:bCs/>
          <w:sz w:val="20"/>
          <w:szCs w:val="20"/>
        </w:rPr>
        <w:t>Int. #0670-2024</w:t>
      </w:r>
    </w:p>
    <w:p w14:paraId="0D0B940D" w14:textId="2D795815" w:rsidR="003C01B5" w:rsidRPr="00EA44F7" w:rsidRDefault="006D61E1" w:rsidP="00EA44F7">
      <w:pPr>
        <w:pStyle w:val="ListParagraph"/>
        <w:ind w:left="0"/>
        <w:rPr>
          <w:bCs/>
          <w:sz w:val="20"/>
          <w:szCs w:val="20"/>
        </w:rPr>
      </w:pPr>
      <w:r>
        <w:rPr>
          <w:sz w:val="20"/>
          <w:szCs w:val="20"/>
        </w:rPr>
        <w:t>1/6/2026 8:30 AM</w:t>
      </w:r>
    </w:p>
    <w:sectPr w:rsidR="003C01B5" w:rsidRPr="00EA44F7" w:rsidSect="00CE4D78">
      <w:type w:val="continuous"/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E4AC9" w14:textId="77777777" w:rsidR="00544167" w:rsidRDefault="00544167">
      <w:r>
        <w:separator/>
      </w:r>
    </w:p>
  </w:endnote>
  <w:endnote w:type="continuationSeparator" w:id="0">
    <w:p w14:paraId="466C507D" w14:textId="77777777" w:rsidR="00544167" w:rsidRDefault="00544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786E1" w14:textId="77777777" w:rsidR="00544167" w:rsidRDefault="00544167">
      <w:r>
        <w:separator/>
      </w:r>
    </w:p>
  </w:footnote>
  <w:footnote w:type="continuationSeparator" w:id="0">
    <w:p w14:paraId="70A742E1" w14:textId="77777777" w:rsidR="00544167" w:rsidRDefault="00544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62249"/>
    <w:multiLevelType w:val="hybridMultilevel"/>
    <w:tmpl w:val="2DE4D9A6"/>
    <w:lvl w:ilvl="0" w:tplc="E24280D6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93B61"/>
    <w:multiLevelType w:val="hybridMultilevel"/>
    <w:tmpl w:val="200CE24C"/>
    <w:lvl w:ilvl="0" w:tplc="A3EAE8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2287318">
    <w:abstractNumId w:val="1"/>
  </w:num>
  <w:num w:numId="2" w16cid:durableId="1865557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55C"/>
    <w:rsid w:val="00021620"/>
    <w:rsid w:val="000331C1"/>
    <w:rsid w:val="00075182"/>
    <w:rsid w:val="00076F9E"/>
    <w:rsid w:val="000828B8"/>
    <w:rsid w:val="000964F1"/>
    <w:rsid w:val="000A172D"/>
    <w:rsid w:val="000B2F05"/>
    <w:rsid w:val="000B44AC"/>
    <w:rsid w:val="000D32F3"/>
    <w:rsid w:val="000E1E51"/>
    <w:rsid w:val="001020CB"/>
    <w:rsid w:val="0012625B"/>
    <w:rsid w:val="00133D1A"/>
    <w:rsid w:val="0013612B"/>
    <w:rsid w:val="00143BE8"/>
    <w:rsid w:val="001465C0"/>
    <w:rsid w:val="00146E3F"/>
    <w:rsid w:val="001646D7"/>
    <w:rsid w:val="001649FB"/>
    <w:rsid w:val="00164DF0"/>
    <w:rsid w:val="001765BE"/>
    <w:rsid w:val="001B2A91"/>
    <w:rsid w:val="001C5865"/>
    <w:rsid w:val="001D28A1"/>
    <w:rsid w:val="001F3CC1"/>
    <w:rsid w:val="001F50B5"/>
    <w:rsid w:val="001F6B88"/>
    <w:rsid w:val="00221448"/>
    <w:rsid w:val="00232F26"/>
    <w:rsid w:val="002436D8"/>
    <w:rsid w:val="00245E7B"/>
    <w:rsid w:val="00247059"/>
    <w:rsid w:val="00247B28"/>
    <w:rsid w:val="00293325"/>
    <w:rsid w:val="002942E2"/>
    <w:rsid w:val="00296824"/>
    <w:rsid w:val="002A5D9C"/>
    <w:rsid w:val="002C4278"/>
    <w:rsid w:val="00327C05"/>
    <w:rsid w:val="00347707"/>
    <w:rsid w:val="00365F09"/>
    <w:rsid w:val="00366FD4"/>
    <w:rsid w:val="00370079"/>
    <w:rsid w:val="00372FB9"/>
    <w:rsid w:val="003A03A2"/>
    <w:rsid w:val="003A0746"/>
    <w:rsid w:val="003A7616"/>
    <w:rsid w:val="003B01EB"/>
    <w:rsid w:val="003B050A"/>
    <w:rsid w:val="003B09AD"/>
    <w:rsid w:val="003C01B5"/>
    <w:rsid w:val="003C0ECE"/>
    <w:rsid w:val="003C4AB9"/>
    <w:rsid w:val="003F3707"/>
    <w:rsid w:val="00404C07"/>
    <w:rsid w:val="00411309"/>
    <w:rsid w:val="00435B9F"/>
    <w:rsid w:val="00436EF8"/>
    <w:rsid w:val="0043753B"/>
    <w:rsid w:val="004465EB"/>
    <w:rsid w:val="004474EB"/>
    <w:rsid w:val="00454CAC"/>
    <w:rsid w:val="00456EBC"/>
    <w:rsid w:val="00465580"/>
    <w:rsid w:val="004718AA"/>
    <w:rsid w:val="00475231"/>
    <w:rsid w:val="004879A2"/>
    <w:rsid w:val="00493096"/>
    <w:rsid w:val="004B1F3F"/>
    <w:rsid w:val="004B5025"/>
    <w:rsid w:val="004B5109"/>
    <w:rsid w:val="004B7760"/>
    <w:rsid w:val="004D1602"/>
    <w:rsid w:val="004D1730"/>
    <w:rsid w:val="004D50FF"/>
    <w:rsid w:val="004D58AA"/>
    <w:rsid w:val="005064E9"/>
    <w:rsid w:val="00511D8D"/>
    <w:rsid w:val="005211CB"/>
    <w:rsid w:val="00521A6E"/>
    <w:rsid w:val="00521C55"/>
    <w:rsid w:val="00544167"/>
    <w:rsid w:val="0055102E"/>
    <w:rsid w:val="00556B76"/>
    <w:rsid w:val="00560830"/>
    <w:rsid w:val="005744C9"/>
    <w:rsid w:val="00575CF0"/>
    <w:rsid w:val="0057714C"/>
    <w:rsid w:val="00581A0C"/>
    <w:rsid w:val="00596A5A"/>
    <w:rsid w:val="005A21CC"/>
    <w:rsid w:val="005A409A"/>
    <w:rsid w:val="005B4A0F"/>
    <w:rsid w:val="005C555C"/>
    <w:rsid w:val="005D308D"/>
    <w:rsid w:val="005F2F42"/>
    <w:rsid w:val="00606F1B"/>
    <w:rsid w:val="006122D7"/>
    <w:rsid w:val="006127EA"/>
    <w:rsid w:val="00627035"/>
    <w:rsid w:val="0063203B"/>
    <w:rsid w:val="0063413D"/>
    <w:rsid w:val="006470CC"/>
    <w:rsid w:val="00652582"/>
    <w:rsid w:val="00656724"/>
    <w:rsid w:val="0067432B"/>
    <w:rsid w:val="00684CE2"/>
    <w:rsid w:val="00691877"/>
    <w:rsid w:val="006A5199"/>
    <w:rsid w:val="006B6F0D"/>
    <w:rsid w:val="006C204C"/>
    <w:rsid w:val="006D3B91"/>
    <w:rsid w:val="006D61E1"/>
    <w:rsid w:val="006E13B3"/>
    <w:rsid w:val="006E2A6D"/>
    <w:rsid w:val="006E3086"/>
    <w:rsid w:val="006E6E8D"/>
    <w:rsid w:val="006F703E"/>
    <w:rsid w:val="00700932"/>
    <w:rsid w:val="00700A6C"/>
    <w:rsid w:val="00710C1F"/>
    <w:rsid w:val="007116C4"/>
    <w:rsid w:val="00731F43"/>
    <w:rsid w:val="00732C8E"/>
    <w:rsid w:val="00737481"/>
    <w:rsid w:val="007525EA"/>
    <w:rsid w:val="00752717"/>
    <w:rsid w:val="007605AC"/>
    <w:rsid w:val="007903D9"/>
    <w:rsid w:val="00794BDD"/>
    <w:rsid w:val="007A1A0D"/>
    <w:rsid w:val="007A79BC"/>
    <w:rsid w:val="007B0B07"/>
    <w:rsid w:val="007C0F37"/>
    <w:rsid w:val="007E3237"/>
    <w:rsid w:val="00806614"/>
    <w:rsid w:val="00820C95"/>
    <w:rsid w:val="00821BF3"/>
    <w:rsid w:val="00821D75"/>
    <w:rsid w:val="00847FB0"/>
    <w:rsid w:val="0085750F"/>
    <w:rsid w:val="00857540"/>
    <w:rsid w:val="00857853"/>
    <w:rsid w:val="00867ADA"/>
    <w:rsid w:val="0088140E"/>
    <w:rsid w:val="008842AB"/>
    <w:rsid w:val="00886BE6"/>
    <w:rsid w:val="00887B29"/>
    <w:rsid w:val="00887CC8"/>
    <w:rsid w:val="008918AE"/>
    <w:rsid w:val="00895588"/>
    <w:rsid w:val="008A2737"/>
    <w:rsid w:val="008A69A5"/>
    <w:rsid w:val="008B0134"/>
    <w:rsid w:val="008B1F89"/>
    <w:rsid w:val="008C51B4"/>
    <w:rsid w:val="008E5CF9"/>
    <w:rsid w:val="009105EF"/>
    <w:rsid w:val="00910730"/>
    <w:rsid w:val="00910F9E"/>
    <w:rsid w:val="0092208D"/>
    <w:rsid w:val="009222FF"/>
    <w:rsid w:val="00924789"/>
    <w:rsid w:val="009343A2"/>
    <w:rsid w:val="00942F20"/>
    <w:rsid w:val="00961692"/>
    <w:rsid w:val="009626DF"/>
    <w:rsid w:val="00975AC3"/>
    <w:rsid w:val="009769D4"/>
    <w:rsid w:val="00981874"/>
    <w:rsid w:val="009A19A8"/>
    <w:rsid w:val="009B7C48"/>
    <w:rsid w:val="009D1F2F"/>
    <w:rsid w:val="009F35FD"/>
    <w:rsid w:val="00A00766"/>
    <w:rsid w:val="00A26648"/>
    <w:rsid w:val="00A3468A"/>
    <w:rsid w:val="00A420AF"/>
    <w:rsid w:val="00A459FD"/>
    <w:rsid w:val="00A47177"/>
    <w:rsid w:val="00A50366"/>
    <w:rsid w:val="00A62672"/>
    <w:rsid w:val="00A70B0C"/>
    <w:rsid w:val="00A76614"/>
    <w:rsid w:val="00A92650"/>
    <w:rsid w:val="00A9646F"/>
    <w:rsid w:val="00A9783B"/>
    <w:rsid w:val="00AC4D9B"/>
    <w:rsid w:val="00AC5BCB"/>
    <w:rsid w:val="00AD47B0"/>
    <w:rsid w:val="00AD7C26"/>
    <w:rsid w:val="00AE3E65"/>
    <w:rsid w:val="00AF1834"/>
    <w:rsid w:val="00B23735"/>
    <w:rsid w:val="00B3074E"/>
    <w:rsid w:val="00B34F05"/>
    <w:rsid w:val="00B370DD"/>
    <w:rsid w:val="00B4140D"/>
    <w:rsid w:val="00B41B3C"/>
    <w:rsid w:val="00B42E0C"/>
    <w:rsid w:val="00B43942"/>
    <w:rsid w:val="00B4742C"/>
    <w:rsid w:val="00B677B0"/>
    <w:rsid w:val="00B7217A"/>
    <w:rsid w:val="00B80494"/>
    <w:rsid w:val="00B84729"/>
    <w:rsid w:val="00B941C8"/>
    <w:rsid w:val="00BA3CBD"/>
    <w:rsid w:val="00BB6E6B"/>
    <w:rsid w:val="00BC31E9"/>
    <w:rsid w:val="00BD0331"/>
    <w:rsid w:val="00BD584D"/>
    <w:rsid w:val="00BE307A"/>
    <w:rsid w:val="00BE5103"/>
    <w:rsid w:val="00BE6033"/>
    <w:rsid w:val="00BF013F"/>
    <w:rsid w:val="00BF41EA"/>
    <w:rsid w:val="00BF7C5B"/>
    <w:rsid w:val="00C06716"/>
    <w:rsid w:val="00C10FBF"/>
    <w:rsid w:val="00C1237F"/>
    <w:rsid w:val="00C21D2D"/>
    <w:rsid w:val="00C24840"/>
    <w:rsid w:val="00C25BC9"/>
    <w:rsid w:val="00C415FC"/>
    <w:rsid w:val="00C44A3C"/>
    <w:rsid w:val="00C4580A"/>
    <w:rsid w:val="00C46D0F"/>
    <w:rsid w:val="00C62789"/>
    <w:rsid w:val="00C63F8E"/>
    <w:rsid w:val="00C706AC"/>
    <w:rsid w:val="00C717C8"/>
    <w:rsid w:val="00C74D27"/>
    <w:rsid w:val="00C959D9"/>
    <w:rsid w:val="00C96391"/>
    <w:rsid w:val="00C975AB"/>
    <w:rsid w:val="00CB3EB7"/>
    <w:rsid w:val="00CC2045"/>
    <w:rsid w:val="00CD3BD7"/>
    <w:rsid w:val="00CE4D78"/>
    <w:rsid w:val="00CF39DB"/>
    <w:rsid w:val="00D057BF"/>
    <w:rsid w:val="00D225E4"/>
    <w:rsid w:val="00D41AFB"/>
    <w:rsid w:val="00D51E54"/>
    <w:rsid w:val="00D5692B"/>
    <w:rsid w:val="00D5719D"/>
    <w:rsid w:val="00D70574"/>
    <w:rsid w:val="00D720AE"/>
    <w:rsid w:val="00D74475"/>
    <w:rsid w:val="00D748D6"/>
    <w:rsid w:val="00D83133"/>
    <w:rsid w:val="00DA2EC1"/>
    <w:rsid w:val="00DA5FDD"/>
    <w:rsid w:val="00DB1686"/>
    <w:rsid w:val="00DD115D"/>
    <w:rsid w:val="00DD2DEB"/>
    <w:rsid w:val="00DD5E93"/>
    <w:rsid w:val="00DD6560"/>
    <w:rsid w:val="00DD770C"/>
    <w:rsid w:val="00DE35B9"/>
    <w:rsid w:val="00DE3C5E"/>
    <w:rsid w:val="00DE6240"/>
    <w:rsid w:val="00DF4807"/>
    <w:rsid w:val="00E0247E"/>
    <w:rsid w:val="00E25EFA"/>
    <w:rsid w:val="00E34FE9"/>
    <w:rsid w:val="00E50AAD"/>
    <w:rsid w:val="00E5132E"/>
    <w:rsid w:val="00E521AF"/>
    <w:rsid w:val="00E6022B"/>
    <w:rsid w:val="00E7113A"/>
    <w:rsid w:val="00E93235"/>
    <w:rsid w:val="00EA2641"/>
    <w:rsid w:val="00EA44F7"/>
    <w:rsid w:val="00EB62D1"/>
    <w:rsid w:val="00EC12A8"/>
    <w:rsid w:val="00ED2671"/>
    <w:rsid w:val="00F01B52"/>
    <w:rsid w:val="00F02413"/>
    <w:rsid w:val="00F21EEA"/>
    <w:rsid w:val="00F27DB3"/>
    <w:rsid w:val="00F32B53"/>
    <w:rsid w:val="00F360D7"/>
    <w:rsid w:val="00F43E42"/>
    <w:rsid w:val="00F52647"/>
    <w:rsid w:val="00F60631"/>
    <w:rsid w:val="00F62E7F"/>
    <w:rsid w:val="00F728A9"/>
    <w:rsid w:val="00F72FE6"/>
    <w:rsid w:val="00F87BA2"/>
    <w:rsid w:val="00FA1B07"/>
    <w:rsid w:val="00FA4078"/>
    <w:rsid w:val="00FB4132"/>
    <w:rsid w:val="00FB5A8C"/>
    <w:rsid w:val="00FC4EF1"/>
    <w:rsid w:val="00FC7688"/>
    <w:rsid w:val="00FE0D28"/>
    <w:rsid w:val="00FE512B"/>
    <w:rsid w:val="00FE704F"/>
    <w:rsid w:val="00FF7E7F"/>
    <w:rsid w:val="0295DB9D"/>
    <w:rsid w:val="72AF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E178E0"/>
  <w15:chartTrackingRefBased/>
  <w15:docId w15:val="{A4540535-9122-438D-B8CE-0F4352D3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5B4A0F"/>
    <w:rPr>
      <w:sz w:val="20"/>
      <w:szCs w:val="20"/>
    </w:rPr>
  </w:style>
  <w:style w:type="character" w:styleId="FootnoteReference">
    <w:name w:val="footnote reference"/>
    <w:semiHidden/>
    <w:rsid w:val="005B4A0F"/>
    <w:rPr>
      <w:vertAlign w:val="superscript"/>
    </w:rPr>
  </w:style>
  <w:style w:type="paragraph" w:styleId="Header">
    <w:name w:val="header"/>
    <w:basedOn w:val="Normal"/>
    <w:link w:val="HeaderChar"/>
    <w:rsid w:val="003B09A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B09AD"/>
    <w:rPr>
      <w:sz w:val="24"/>
      <w:szCs w:val="24"/>
    </w:rPr>
  </w:style>
  <w:style w:type="paragraph" w:styleId="Footer">
    <w:name w:val="footer"/>
    <w:basedOn w:val="Normal"/>
    <w:link w:val="FooterChar"/>
    <w:rsid w:val="003B09A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B09AD"/>
    <w:rPr>
      <w:sz w:val="24"/>
      <w:szCs w:val="24"/>
    </w:rPr>
  </w:style>
  <w:style w:type="paragraph" w:styleId="BalloonText">
    <w:name w:val="Balloon Text"/>
    <w:basedOn w:val="Normal"/>
    <w:link w:val="BalloonTextChar"/>
    <w:rsid w:val="00A471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7177"/>
    <w:rPr>
      <w:rFonts w:ascii="Tahoma" w:hAnsi="Tahoma" w:cs="Tahoma"/>
      <w:sz w:val="16"/>
      <w:szCs w:val="16"/>
    </w:rPr>
  </w:style>
  <w:style w:type="character" w:styleId="LineNumber">
    <w:name w:val="line number"/>
    <w:rsid w:val="00366FD4"/>
  </w:style>
  <w:style w:type="paragraph" w:styleId="ListParagraph">
    <w:name w:val="List Paragraph"/>
    <w:basedOn w:val="Normal"/>
    <w:uiPriority w:val="34"/>
    <w:qFormat/>
    <w:rsid w:val="003C01B5"/>
    <w:pPr>
      <w:spacing w:after="160" w:line="259" w:lineRule="auto"/>
      <w:ind w:left="720"/>
      <w:contextualSpacing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0DA93-17C4-4E6C-81A9-923F3960D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NYCC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NYCC</dc:creator>
  <cp:keywords/>
  <cp:lastModifiedBy>Martin, William</cp:lastModifiedBy>
  <cp:revision>6</cp:revision>
  <cp:lastPrinted>2017-12-06T22:15:00Z</cp:lastPrinted>
  <dcterms:created xsi:type="dcterms:W3CDTF">2026-02-10T21:44:00Z</dcterms:created>
  <dcterms:modified xsi:type="dcterms:W3CDTF">2026-02-27T17:08:00Z</dcterms:modified>
</cp:coreProperties>
</file>