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4056B" w14:textId="4FC12113" w:rsidR="00957A73" w:rsidRDefault="00957A73" w:rsidP="00957A73">
      <w:pPr>
        <w:ind w:firstLine="0"/>
        <w:jc w:val="center"/>
      </w:pPr>
      <w:r>
        <w:t>Int. No.</w:t>
      </w:r>
      <w:r w:rsidR="00B268E7">
        <w:t xml:space="preserve"> 186</w:t>
      </w:r>
    </w:p>
    <w:p w14:paraId="64D0E071" w14:textId="77777777" w:rsidR="00957A73" w:rsidRDefault="00957A73" w:rsidP="00957A73">
      <w:pPr>
        <w:ind w:firstLine="0"/>
        <w:jc w:val="center"/>
      </w:pPr>
    </w:p>
    <w:p w14:paraId="31609B65" w14:textId="3716471E" w:rsidR="005E6334" w:rsidRDefault="005E6334" w:rsidP="005E6334">
      <w:pPr>
        <w:ind w:firstLine="0"/>
        <w:jc w:val="both"/>
      </w:pPr>
      <w:r>
        <w:t xml:space="preserve">By Council Member </w:t>
      </w:r>
      <w:proofErr w:type="spellStart"/>
      <w:r>
        <w:t>Far</w:t>
      </w:r>
      <w:r>
        <w:rPr>
          <w:color w:val="191B28"/>
          <w:shd w:val="clear" w:color="auto" w:fill="FFFFFF"/>
        </w:rPr>
        <w:t>í</w:t>
      </w:r>
      <w:r>
        <w:t>as</w:t>
      </w:r>
      <w:proofErr w:type="spellEnd"/>
      <w:r w:rsidR="00B268E7">
        <w:t>, Morano and Louis</w:t>
      </w:r>
    </w:p>
    <w:p w14:paraId="5F5DF57F" w14:textId="77777777" w:rsidR="00957A73" w:rsidRDefault="00957A73" w:rsidP="00957A73">
      <w:pPr>
        <w:pStyle w:val="BodyText"/>
        <w:spacing w:line="240" w:lineRule="auto"/>
        <w:ind w:firstLine="0"/>
        <w:jc w:val="center"/>
      </w:pPr>
    </w:p>
    <w:p w14:paraId="3DDB7F93" w14:textId="1C1C4DB5" w:rsidR="00957A73" w:rsidRPr="00FE6FD5" w:rsidRDefault="00FE6FD5" w:rsidP="00957A73">
      <w:pPr>
        <w:pStyle w:val="BodyText"/>
        <w:spacing w:line="240" w:lineRule="auto"/>
        <w:ind w:firstLine="0"/>
        <w:rPr>
          <w:vanish/>
        </w:rPr>
      </w:pPr>
      <w:proofErr w:type="gramStart"/>
      <w:r w:rsidRPr="00FE6FD5">
        <w:rPr>
          <w:vanish/>
        </w:rPr>
        <w:t>..</w:t>
      </w:r>
      <w:proofErr w:type="gramEnd"/>
      <w:r w:rsidRPr="00FE6FD5">
        <w:rPr>
          <w:vanish/>
        </w:rPr>
        <w:t>Title</w:t>
      </w:r>
    </w:p>
    <w:p w14:paraId="28BA03A5" w14:textId="0FD5EA0C" w:rsidR="00957A73" w:rsidRDefault="00FE6FD5" w:rsidP="00957A73">
      <w:pPr>
        <w:pStyle w:val="BodyText"/>
        <w:spacing w:line="240" w:lineRule="auto"/>
        <w:ind w:firstLine="0"/>
      </w:pPr>
      <w:r>
        <w:t>A Local Law t</w:t>
      </w:r>
      <w:r w:rsidR="00957A73">
        <w:t xml:space="preserve">o amend the administrative code of the city of New York, in relation to the suspension of alternate side parking regulations on Patriot Day </w:t>
      </w:r>
    </w:p>
    <w:p w14:paraId="1C8080A4" w14:textId="05CF87F0" w:rsidR="00FE6FD5" w:rsidRPr="00FE6FD5" w:rsidRDefault="00FE6FD5" w:rsidP="00957A73">
      <w:pPr>
        <w:pStyle w:val="BodyText"/>
        <w:spacing w:line="240" w:lineRule="auto"/>
        <w:ind w:firstLine="0"/>
        <w:rPr>
          <w:vanish/>
        </w:rPr>
      </w:pPr>
      <w:proofErr w:type="gramStart"/>
      <w:r w:rsidRPr="00FE6FD5">
        <w:rPr>
          <w:vanish/>
        </w:rPr>
        <w:t>..</w:t>
      </w:r>
      <w:proofErr w:type="gramEnd"/>
      <w:r w:rsidRPr="00FE6FD5">
        <w:rPr>
          <w:vanish/>
        </w:rPr>
        <w:t>Body</w:t>
      </w:r>
    </w:p>
    <w:p w14:paraId="032A913C" w14:textId="77777777" w:rsidR="00957A73" w:rsidRDefault="00957A73" w:rsidP="00957A73">
      <w:pPr>
        <w:pStyle w:val="BodyText"/>
        <w:spacing w:line="240" w:lineRule="auto"/>
        <w:ind w:firstLine="0"/>
        <w:rPr>
          <w:u w:val="single"/>
        </w:rPr>
      </w:pPr>
    </w:p>
    <w:p w14:paraId="1312586E" w14:textId="77777777" w:rsidR="00957A73" w:rsidRDefault="00957A73" w:rsidP="00957A73">
      <w:pPr>
        <w:ind w:firstLine="0"/>
        <w:jc w:val="both"/>
      </w:pPr>
      <w:r>
        <w:rPr>
          <w:u w:val="single"/>
        </w:rPr>
        <w:t>Be it enacted by the Council as follows</w:t>
      </w:r>
      <w:r w:rsidRPr="005B5DE4">
        <w:rPr>
          <w:u w:val="single"/>
        </w:rPr>
        <w:t>:</w:t>
      </w:r>
    </w:p>
    <w:p w14:paraId="41D73F31" w14:textId="77777777" w:rsidR="00957A73" w:rsidRDefault="00957A73" w:rsidP="00957A73">
      <w:pPr>
        <w:jc w:val="both"/>
      </w:pPr>
    </w:p>
    <w:p w14:paraId="79A0135D" w14:textId="77777777" w:rsidR="00957A73" w:rsidRDefault="00957A73" w:rsidP="00957A73">
      <w:pPr>
        <w:spacing w:line="480" w:lineRule="auto"/>
        <w:jc w:val="both"/>
        <w:sectPr w:rsidR="00957A73" w:rsidSect="00E0403E">
          <w:footerReference w:type="default" r:id="rId8"/>
          <w:footerReference w:type="first" r:id="rId9"/>
          <w:pgSz w:w="12240" w:h="15840"/>
          <w:pgMar w:top="1440" w:right="1440" w:bottom="1440" w:left="1440" w:header="720" w:footer="720" w:gutter="0"/>
          <w:cols w:space="720"/>
          <w:docGrid w:linePitch="360"/>
        </w:sectPr>
      </w:pPr>
    </w:p>
    <w:p w14:paraId="0D13CB74" w14:textId="4949ADBF" w:rsidR="00957A73" w:rsidRDefault="00F32F93" w:rsidP="0052450D">
      <w:pPr>
        <w:spacing w:line="480" w:lineRule="auto"/>
        <w:jc w:val="both"/>
      </w:pPr>
      <w:r>
        <w:t xml:space="preserve">Section 1. </w:t>
      </w:r>
      <w:r w:rsidR="00F818ED">
        <w:t>Subdivision a of s</w:t>
      </w:r>
      <w:r w:rsidR="00C82EDD">
        <w:t>ection</w:t>
      </w:r>
      <w:r w:rsidR="0052450D">
        <w:t xml:space="preserve"> </w:t>
      </w:r>
      <w:r w:rsidR="00957A73">
        <w:t>19-163 of the administrative code of the city of New York, as amended by local law number 162 for the year 2023</w:t>
      </w:r>
      <w:r w:rsidR="00F818ED">
        <w:t>,</w:t>
      </w:r>
      <w:r w:rsidR="00957A73">
        <w:t xml:space="preserve"> </w:t>
      </w:r>
      <w:r w:rsidR="00C82EDD">
        <w:t xml:space="preserve">is </w:t>
      </w:r>
      <w:r w:rsidR="00957A73">
        <w:t xml:space="preserve">amended to read as follows: </w:t>
      </w:r>
    </w:p>
    <w:p w14:paraId="4B70CD93" w14:textId="77777777" w:rsidR="00957A73" w:rsidRDefault="0052450D" w:rsidP="0052450D">
      <w:pPr>
        <w:pStyle w:val="NormalWeb"/>
        <w:shd w:val="clear" w:color="auto" w:fill="FFFFFF"/>
        <w:spacing w:before="0" w:beforeAutospacing="0" w:after="0" w:afterAutospacing="0" w:line="480" w:lineRule="auto"/>
        <w:ind w:firstLine="720"/>
        <w:jc w:val="both"/>
        <w:rPr>
          <w:color w:val="000000"/>
        </w:rPr>
      </w:pPr>
      <w:r>
        <w:rPr>
          <w:color w:val="000000"/>
        </w:rPr>
        <w:t xml:space="preserve">a. </w:t>
      </w:r>
      <w:r w:rsidR="00957A73">
        <w:rPr>
          <w:color w:val="000000"/>
        </w:rPr>
        <w:t xml:space="preserve">All alternate side of the street parking </w:t>
      </w:r>
      <w:r w:rsidR="00957A73" w:rsidRPr="00054D2F">
        <w:rPr>
          <w:color w:val="000000"/>
        </w:rPr>
        <w:t xml:space="preserve">rules shall be suspended on the following holidays: Christmas, Yom Kippur, Rosh Hashanah, Ash Wednesday, Holy Thursday, Good Friday, Ascension Thursday, Feast of the Assumption, Feast of All Saints, Feast of the Immaculate Conception, first two days of Succoth, Shemini </w:t>
      </w:r>
      <w:proofErr w:type="spellStart"/>
      <w:r w:rsidR="00957A73" w:rsidRPr="00054D2F">
        <w:rPr>
          <w:color w:val="000000"/>
        </w:rPr>
        <w:t>Atzareth</w:t>
      </w:r>
      <w:proofErr w:type="spellEnd"/>
      <w:r w:rsidR="00957A73" w:rsidRPr="00054D2F">
        <w:rPr>
          <w:color w:val="000000"/>
        </w:rPr>
        <w:t xml:space="preserve">, Simchas Torah, </w:t>
      </w:r>
      <w:proofErr w:type="spellStart"/>
      <w:r w:rsidR="00957A73" w:rsidRPr="00054D2F">
        <w:rPr>
          <w:color w:val="000000"/>
        </w:rPr>
        <w:t>Shevuoth</w:t>
      </w:r>
      <w:proofErr w:type="spellEnd"/>
      <w:r w:rsidR="00957A73" w:rsidRPr="00054D2F">
        <w:rPr>
          <w:color w:val="000000"/>
        </w:rPr>
        <w:t>, Purim, Orthodox Holy Thursday, Orthodox Good Friday, first two and last two days of Passover, the Muslim holidays of Eid Ul-Fitr and Eid Ul-Adha, the day</w:t>
      </w:r>
      <w:r w:rsidR="00957A73">
        <w:rPr>
          <w:color w:val="000000"/>
        </w:rPr>
        <w:t xml:space="preserve"> before Lunar New Year, </w:t>
      </w:r>
      <w:r w:rsidR="00957A73" w:rsidRPr="00054D2F">
        <w:rPr>
          <w:color w:val="000000"/>
        </w:rPr>
        <w:t xml:space="preserve">Lunar New Year, the Hindu festival of Diwali on the day that Lakshmi Puja is observed, Three Kings’ Day, </w:t>
      </w:r>
      <w:r w:rsidR="00957A73" w:rsidRPr="00F731F6">
        <w:rPr>
          <w:color w:val="000000"/>
        </w:rPr>
        <w:t xml:space="preserve">Tisha </w:t>
      </w:r>
      <w:proofErr w:type="spellStart"/>
      <w:r w:rsidR="00957A73" w:rsidRPr="00F731F6">
        <w:rPr>
          <w:color w:val="000000"/>
        </w:rPr>
        <w:t>B’Av</w:t>
      </w:r>
      <w:proofErr w:type="spellEnd"/>
      <w:r w:rsidR="00957A73" w:rsidRPr="00F731F6">
        <w:rPr>
          <w:color w:val="000000"/>
        </w:rPr>
        <w:t>,</w:t>
      </w:r>
      <w:r w:rsidR="00957A73">
        <w:rPr>
          <w:color w:val="000000"/>
        </w:rPr>
        <w:t xml:space="preserve"> </w:t>
      </w:r>
      <w:r w:rsidR="00957A73" w:rsidRPr="0052450D">
        <w:rPr>
          <w:color w:val="000000"/>
          <w:u w:val="single"/>
        </w:rPr>
        <w:t>Patriot Day,</w:t>
      </w:r>
      <w:r w:rsidR="00957A73">
        <w:rPr>
          <w:color w:val="000000"/>
        </w:rPr>
        <w:t xml:space="preserve"> </w:t>
      </w:r>
      <w:r w:rsidR="00957A73" w:rsidRPr="00054D2F">
        <w:rPr>
          <w:color w:val="000000"/>
        </w:rPr>
        <w:t>and all state and national holidays.</w:t>
      </w:r>
    </w:p>
    <w:p w14:paraId="418B4F3A" w14:textId="2A9B5C1E" w:rsidR="0052450D" w:rsidRPr="0052450D" w:rsidRDefault="0052450D" w:rsidP="0052450D">
      <w:pPr>
        <w:spacing w:line="480" w:lineRule="auto"/>
        <w:jc w:val="both"/>
        <w:rPr>
          <w:u w:val="single"/>
        </w:rPr>
      </w:pPr>
      <w:r>
        <w:t xml:space="preserve">§ 2. Section 19-163 of the administrative code of the city of New York is amended by adding a new subdivision d to read as follows: </w:t>
      </w:r>
    </w:p>
    <w:p w14:paraId="186B4135" w14:textId="51B02C59" w:rsidR="0052450D" w:rsidRPr="0052450D" w:rsidRDefault="0052450D" w:rsidP="0052450D">
      <w:pPr>
        <w:pStyle w:val="ListParagraph"/>
        <w:spacing w:line="480" w:lineRule="auto"/>
        <w:ind w:left="0"/>
        <w:jc w:val="both"/>
        <w:rPr>
          <w:color w:val="000000"/>
          <w:u w:val="single"/>
        </w:rPr>
      </w:pPr>
      <w:r w:rsidRPr="0052450D">
        <w:rPr>
          <w:color w:val="000000"/>
          <w:u w:val="single"/>
        </w:rPr>
        <w:t xml:space="preserve">d. For purposes of subdivision a of this section, the </w:t>
      </w:r>
      <w:r>
        <w:rPr>
          <w:color w:val="000000"/>
          <w:u w:val="single"/>
        </w:rPr>
        <w:t xml:space="preserve">date of Patriot Day </w:t>
      </w:r>
      <w:r w:rsidRPr="0052450D">
        <w:rPr>
          <w:color w:val="000000"/>
          <w:u w:val="single"/>
        </w:rPr>
        <w:t>is</w:t>
      </w:r>
      <w:r w:rsidR="007A711C">
        <w:rPr>
          <w:color w:val="000000"/>
          <w:u w:val="single"/>
        </w:rPr>
        <w:t xml:space="preserve"> </w:t>
      </w:r>
      <w:r w:rsidR="00495723">
        <w:rPr>
          <w:color w:val="000000"/>
          <w:u w:val="single"/>
        </w:rPr>
        <w:t>September 11</w:t>
      </w:r>
      <w:r>
        <w:rPr>
          <w:color w:val="000000"/>
          <w:u w:val="single"/>
        </w:rPr>
        <w:t xml:space="preserve"> of each year. </w:t>
      </w:r>
    </w:p>
    <w:p w14:paraId="65B15FA0" w14:textId="6222FC03" w:rsidR="00957A73" w:rsidRDefault="00957A73" w:rsidP="0052450D">
      <w:pPr>
        <w:spacing w:line="480" w:lineRule="auto"/>
        <w:ind w:firstLine="0"/>
        <w:jc w:val="both"/>
        <w:rPr>
          <w:color w:val="000000"/>
        </w:rPr>
      </w:pPr>
      <w:r>
        <w:rPr>
          <w:color w:val="000000"/>
        </w:rPr>
        <w:tab/>
        <w:t xml:space="preserve">§ </w:t>
      </w:r>
      <w:r w:rsidR="00315725">
        <w:rPr>
          <w:color w:val="000000"/>
        </w:rPr>
        <w:t>3</w:t>
      </w:r>
      <w:r>
        <w:rPr>
          <w:color w:val="000000"/>
        </w:rPr>
        <w:t xml:space="preserve">. This local law takes effect immediately. </w:t>
      </w:r>
    </w:p>
    <w:p w14:paraId="60AE6101" w14:textId="77777777" w:rsidR="00957A73" w:rsidRPr="00337D68" w:rsidRDefault="00957A73" w:rsidP="00957A73">
      <w:pPr>
        <w:spacing w:line="480" w:lineRule="auto"/>
        <w:ind w:firstLine="0"/>
        <w:jc w:val="both"/>
        <w:rPr>
          <w:color w:val="000000"/>
        </w:rPr>
        <w:sectPr w:rsidR="00957A73" w:rsidRPr="00337D68" w:rsidSect="00E0403E">
          <w:type w:val="continuous"/>
          <w:pgSz w:w="12240" w:h="15840"/>
          <w:pgMar w:top="1440" w:right="1440" w:bottom="1440" w:left="1440" w:header="720" w:footer="720" w:gutter="0"/>
          <w:lnNumType w:countBy="1"/>
          <w:cols w:space="720"/>
          <w:titlePg/>
          <w:docGrid w:linePitch="360"/>
        </w:sectPr>
      </w:pPr>
    </w:p>
    <w:p w14:paraId="1CCC4213" w14:textId="77777777" w:rsidR="00957A73" w:rsidRDefault="009802B0" w:rsidP="00957A73">
      <w:pPr>
        <w:ind w:firstLine="0"/>
        <w:jc w:val="both"/>
        <w:rPr>
          <w:sz w:val="18"/>
          <w:szCs w:val="18"/>
        </w:rPr>
      </w:pPr>
      <w:r>
        <w:rPr>
          <w:sz w:val="18"/>
          <w:szCs w:val="18"/>
        </w:rPr>
        <w:t>KF</w:t>
      </w:r>
    </w:p>
    <w:p w14:paraId="630F9D28" w14:textId="77777777" w:rsidR="00957A73" w:rsidRDefault="009B778E" w:rsidP="00957A73">
      <w:pPr>
        <w:ind w:firstLine="0"/>
        <w:jc w:val="both"/>
        <w:rPr>
          <w:sz w:val="20"/>
          <w:szCs w:val="20"/>
        </w:rPr>
      </w:pPr>
      <w:r>
        <w:rPr>
          <w:sz w:val="18"/>
          <w:szCs w:val="18"/>
        </w:rPr>
        <w:t xml:space="preserve">LS </w:t>
      </w:r>
      <w:r w:rsidRPr="009B778E">
        <w:rPr>
          <w:sz w:val="20"/>
          <w:szCs w:val="20"/>
        </w:rPr>
        <w:t>#14436</w:t>
      </w:r>
    </w:p>
    <w:p w14:paraId="0461B786" w14:textId="71C30535" w:rsidR="00984F8E" w:rsidRDefault="00984F8E" w:rsidP="00957A73">
      <w:pPr>
        <w:ind w:firstLine="0"/>
        <w:jc w:val="both"/>
        <w:rPr>
          <w:sz w:val="18"/>
          <w:szCs w:val="18"/>
        </w:rPr>
      </w:pPr>
      <w:proofErr w:type="gramStart"/>
      <w:r>
        <w:rPr>
          <w:sz w:val="20"/>
          <w:szCs w:val="20"/>
        </w:rPr>
        <w:t>Int. #</w:t>
      </w:r>
      <w:proofErr w:type="gramEnd"/>
      <w:r>
        <w:rPr>
          <w:sz w:val="20"/>
          <w:szCs w:val="20"/>
        </w:rPr>
        <w:t>1021-2024</w:t>
      </w:r>
    </w:p>
    <w:p w14:paraId="690CE198" w14:textId="4DD8BBB8" w:rsidR="00957A73" w:rsidRDefault="00984F8E" w:rsidP="00957A73">
      <w:pPr>
        <w:ind w:firstLine="0"/>
        <w:rPr>
          <w:sz w:val="18"/>
          <w:szCs w:val="18"/>
        </w:rPr>
      </w:pPr>
      <w:r>
        <w:rPr>
          <w:sz w:val="18"/>
          <w:szCs w:val="18"/>
        </w:rPr>
        <w:t>1/7/2026 2:34 PM</w:t>
      </w:r>
    </w:p>
    <w:p w14:paraId="2E376ACC" w14:textId="77777777" w:rsidR="00957A73" w:rsidRDefault="00957A73" w:rsidP="00957A73">
      <w:pPr>
        <w:ind w:firstLine="0"/>
        <w:rPr>
          <w:sz w:val="18"/>
          <w:szCs w:val="18"/>
        </w:rPr>
      </w:pPr>
    </w:p>
    <w:p w14:paraId="1F08E123" w14:textId="77777777" w:rsidR="00957A73" w:rsidRDefault="00957A73" w:rsidP="00957A73">
      <w:pPr>
        <w:ind w:firstLine="0"/>
        <w:rPr>
          <w:sz w:val="18"/>
          <w:szCs w:val="18"/>
        </w:rPr>
      </w:pPr>
    </w:p>
    <w:p w14:paraId="32B1CB11" w14:textId="77777777" w:rsidR="006A4309" w:rsidRDefault="006A4309"/>
    <w:sectPr w:rsidR="006A4309" w:rsidSect="00E0403E">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F998" w14:textId="77777777" w:rsidR="00132E6E" w:rsidRDefault="00132E6E">
      <w:r>
        <w:separator/>
      </w:r>
    </w:p>
  </w:endnote>
  <w:endnote w:type="continuationSeparator" w:id="0">
    <w:p w14:paraId="3320D418" w14:textId="77777777" w:rsidR="00132E6E" w:rsidRDefault="0013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96462CE" w14:textId="5807F18F" w:rsidR="00984F8E" w:rsidRDefault="00957A73" w:rsidP="00894823">
        <w:pPr>
          <w:pStyle w:val="Footer"/>
          <w:ind w:firstLine="0"/>
          <w:jc w:val="center"/>
        </w:pPr>
        <w:r>
          <w:fldChar w:fldCharType="begin"/>
        </w:r>
        <w:r>
          <w:instrText xml:space="preserve"> PAGE   \* MERGEFORMAT </w:instrText>
        </w:r>
        <w:r>
          <w:fldChar w:fldCharType="separate"/>
        </w:r>
        <w:r w:rsidR="005E6334">
          <w:rPr>
            <w:noProof/>
          </w:rPr>
          <w:t>1</w:t>
        </w:r>
        <w:r>
          <w:rPr>
            <w:noProof/>
          </w:rPr>
          <w:fldChar w:fldCharType="end"/>
        </w:r>
      </w:p>
    </w:sdtContent>
  </w:sdt>
  <w:p w14:paraId="4B2F5BF8" w14:textId="77777777" w:rsidR="00984F8E" w:rsidRDefault="00984F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BA6F272" w14:textId="77777777" w:rsidR="00984F8E" w:rsidRDefault="00957A73">
        <w:pPr>
          <w:pStyle w:val="Footer"/>
          <w:jc w:val="center"/>
        </w:pPr>
        <w:r>
          <w:fldChar w:fldCharType="begin"/>
        </w:r>
        <w:r>
          <w:instrText xml:space="preserve"> PAGE   \* MERGEFORMAT </w:instrText>
        </w:r>
        <w:r>
          <w:fldChar w:fldCharType="separate"/>
        </w:r>
        <w:r w:rsidR="0052450D">
          <w:rPr>
            <w:noProof/>
          </w:rPr>
          <w:t>2</w:t>
        </w:r>
        <w:r>
          <w:rPr>
            <w:noProof/>
          </w:rPr>
          <w:fldChar w:fldCharType="end"/>
        </w:r>
      </w:p>
    </w:sdtContent>
  </w:sdt>
  <w:p w14:paraId="5EAFD68E" w14:textId="77777777" w:rsidR="00984F8E" w:rsidRDefault="00984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D671" w14:textId="77777777" w:rsidR="00132E6E" w:rsidRDefault="00132E6E">
      <w:r>
        <w:separator/>
      </w:r>
    </w:p>
  </w:footnote>
  <w:footnote w:type="continuationSeparator" w:id="0">
    <w:p w14:paraId="3A6F2716" w14:textId="77777777" w:rsidR="00132E6E" w:rsidRDefault="00132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6334F"/>
    <w:multiLevelType w:val="hybridMultilevel"/>
    <w:tmpl w:val="8BFCBF80"/>
    <w:lvl w:ilvl="0" w:tplc="FCD4DD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910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A73"/>
    <w:rsid w:val="00001637"/>
    <w:rsid w:val="000233EC"/>
    <w:rsid w:val="0004412B"/>
    <w:rsid w:val="00132E6E"/>
    <w:rsid w:val="0015402C"/>
    <w:rsid w:val="001F1FB5"/>
    <w:rsid w:val="00217FDC"/>
    <w:rsid w:val="00315725"/>
    <w:rsid w:val="0034673B"/>
    <w:rsid w:val="00362697"/>
    <w:rsid w:val="00495723"/>
    <w:rsid w:val="004C7A56"/>
    <w:rsid w:val="004E7305"/>
    <w:rsid w:val="0052450D"/>
    <w:rsid w:val="005E6334"/>
    <w:rsid w:val="00635FDD"/>
    <w:rsid w:val="00674AB7"/>
    <w:rsid w:val="0067794C"/>
    <w:rsid w:val="006A4309"/>
    <w:rsid w:val="00726C68"/>
    <w:rsid w:val="007A711C"/>
    <w:rsid w:val="00800A89"/>
    <w:rsid w:val="00817290"/>
    <w:rsid w:val="008333BE"/>
    <w:rsid w:val="008E62A8"/>
    <w:rsid w:val="00957A73"/>
    <w:rsid w:val="009802B0"/>
    <w:rsid w:val="00984F8E"/>
    <w:rsid w:val="009963E3"/>
    <w:rsid w:val="009B2B53"/>
    <w:rsid w:val="009B778E"/>
    <w:rsid w:val="00AB748C"/>
    <w:rsid w:val="00B268E7"/>
    <w:rsid w:val="00B35379"/>
    <w:rsid w:val="00BB57AB"/>
    <w:rsid w:val="00C2530E"/>
    <w:rsid w:val="00C82EDD"/>
    <w:rsid w:val="00DF16D8"/>
    <w:rsid w:val="00E82DBE"/>
    <w:rsid w:val="00F14E89"/>
    <w:rsid w:val="00F32F93"/>
    <w:rsid w:val="00F818ED"/>
    <w:rsid w:val="00FE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8A7C"/>
  <w15:chartTrackingRefBased/>
  <w15:docId w15:val="{BF9E6733-C17A-4270-B34A-F94BE30B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A73"/>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7A73"/>
    <w:pPr>
      <w:tabs>
        <w:tab w:val="center" w:pos="4320"/>
        <w:tab w:val="right" w:pos="8640"/>
      </w:tabs>
    </w:pPr>
  </w:style>
  <w:style w:type="character" w:customStyle="1" w:styleId="FooterChar">
    <w:name w:val="Footer Char"/>
    <w:basedOn w:val="DefaultParagraphFont"/>
    <w:link w:val="Footer"/>
    <w:uiPriority w:val="99"/>
    <w:rsid w:val="00957A73"/>
    <w:rPr>
      <w:rFonts w:ascii="Times New Roman" w:eastAsia="Times New Roman" w:hAnsi="Times New Roman" w:cs="Times New Roman"/>
      <w:sz w:val="24"/>
      <w:szCs w:val="24"/>
    </w:rPr>
  </w:style>
  <w:style w:type="paragraph" w:styleId="BodyText">
    <w:name w:val="Body Text"/>
    <w:basedOn w:val="Normal"/>
    <w:link w:val="BodyTextChar"/>
    <w:uiPriority w:val="99"/>
    <w:rsid w:val="00957A73"/>
    <w:pPr>
      <w:spacing w:line="480" w:lineRule="auto"/>
      <w:jc w:val="both"/>
    </w:pPr>
  </w:style>
  <w:style w:type="character" w:customStyle="1" w:styleId="BodyTextChar">
    <w:name w:val="Body Text Char"/>
    <w:basedOn w:val="DefaultParagraphFont"/>
    <w:link w:val="BodyText"/>
    <w:uiPriority w:val="99"/>
    <w:rsid w:val="00957A73"/>
    <w:rPr>
      <w:rFonts w:ascii="Times New Roman" w:eastAsia="Times New Roman" w:hAnsi="Times New Roman" w:cs="Times New Roman"/>
      <w:sz w:val="24"/>
      <w:szCs w:val="24"/>
    </w:rPr>
  </w:style>
  <w:style w:type="paragraph" w:styleId="NormalWeb">
    <w:name w:val="Normal (Web)"/>
    <w:basedOn w:val="Normal"/>
    <w:uiPriority w:val="99"/>
    <w:unhideWhenUsed/>
    <w:rsid w:val="00957A73"/>
    <w:pPr>
      <w:spacing w:before="100" w:beforeAutospacing="1" w:after="100" w:afterAutospacing="1"/>
      <w:ind w:firstLine="0"/>
    </w:pPr>
  </w:style>
  <w:style w:type="character" w:styleId="LineNumber">
    <w:name w:val="line number"/>
    <w:basedOn w:val="DefaultParagraphFont"/>
    <w:uiPriority w:val="99"/>
    <w:semiHidden/>
    <w:unhideWhenUsed/>
    <w:rsid w:val="00957A73"/>
  </w:style>
  <w:style w:type="paragraph" w:styleId="ListParagraph">
    <w:name w:val="List Paragraph"/>
    <w:basedOn w:val="Normal"/>
    <w:uiPriority w:val="34"/>
    <w:qFormat/>
    <w:rsid w:val="0052450D"/>
    <w:pPr>
      <w:ind w:left="720"/>
      <w:contextualSpacing/>
    </w:pPr>
  </w:style>
  <w:style w:type="character" w:styleId="CommentReference">
    <w:name w:val="annotation reference"/>
    <w:basedOn w:val="DefaultParagraphFont"/>
    <w:uiPriority w:val="99"/>
    <w:semiHidden/>
    <w:unhideWhenUsed/>
    <w:rsid w:val="004E7305"/>
    <w:rPr>
      <w:sz w:val="16"/>
      <w:szCs w:val="16"/>
    </w:rPr>
  </w:style>
  <w:style w:type="paragraph" w:styleId="CommentText">
    <w:name w:val="annotation text"/>
    <w:basedOn w:val="Normal"/>
    <w:link w:val="CommentTextChar"/>
    <w:uiPriority w:val="99"/>
    <w:semiHidden/>
    <w:unhideWhenUsed/>
    <w:rsid w:val="004E7305"/>
    <w:rPr>
      <w:sz w:val="20"/>
      <w:szCs w:val="20"/>
    </w:rPr>
  </w:style>
  <w:style w:type="character" w:customStyle="1" w:styleId="CommentTextChar">
    <w:name w:val="Comment Text Char"/>
    <w:basedOn w:val="DefaultParagraphFont"/>
    <w:link w:val="CommentText"/>
    <w:uiPriority w:val="99"/>
    <w:semiHidden/>
    <w:rsid w:val="004E73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7305"/>
    <w:rPr>
      <w:b/>
      <w:bCs/>
    </w:rPr>
  </w:style>
  <w:style w:type="character" w:customStyle="1" w:styleId="CommentSubjectChar">
    <w:name w:val="Comment Subject Char"/>
    <w:basedOn w:val="CommentTextChar"/>
    <w:link w:val="CommentSubject"/>
    <w:uiPriority w:val="99"/>
    <w:semiHidden/>
    <w:rsid w:val="004E730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E7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30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22513">
      <w:bodyDiv w:val="1"/>
      <w:marLeft w:val="0"/>
      <w:marRight w:val="0"/>
      <w:marTop w:val="0"/>
      <w:marBottom w:val="0"/>
      <w:divBdr>
        <w:top w:val="none" w:sz="0" w:space="0" w:color="auto"/>
        <w:left w:val="none" w:sz="0" w:space="0" w:color="auto"/>
        <w:bottom w:val="none" w:sz="0" w:space="0" w:color="auto"/>
        <w:right w:val="none" w:sz="0" w:space="0" w:color="auto"/>
      </w:divBdr>
    </w:div>
    <w:div w:id="165617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574C0-0B33-4E7D-8084-E476A69B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Felsenfeld</dc:creator>
  <cp:keywords/>
  <dc:description/>
  <cp:lastModifiedBy>Delancey, Thaddea</cp:lastModifiedBy>
  <cp:revision>2</cp:revision>
  <dcterms:created xsi:type="dcterms:W3CDTF">2026-02-11T21:04:00Z</dcterms:created>
  <dcterms:modified xsi:type="dcterms:W3CDTF">2026-02-11T21:04:00Z</dcterms:modified>
</cp:coreProperties>
</file>