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8"/>
        <w:gridCol w:w="4874"/>
      </w:tblGrid>
      <w:tr w:rsidR="00774323" w:rsidRPr="00012730" w14:paraId="112228CF" w14:textId="77777777" w:rsidTr="49189376">
        <w:trPr>
          <w:trHeight w:val="2186"/>
          <w:jc w:val="center"/>
        </w:trPr>
        <w:tc>
          <w:tcPr>
            <w:tcW w:w="6047" w:type="dxa"/>
            <w:tcBorders>
              <w:bottom w:val="single" w:sz="4" w:space="0" w:color="auto"/>
            </w:tcBorders>
          </w:tcPr>
          <w:p w14:paraId="32353445" w14:textId="77777777" w:rsidR="00774323" w:rsidRPr="00012730" w:rsidRDefault="00774323" w:rsidP="00712A8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712A8D"/>
        </w:tc>
        <w:tc>
          <w:tcPr>
            <w:tcW w:w="4902" w:type="dxa"/>
            <w:tcBorders>
              <w:bottom w:val="single" w:sz="4" w:space="0" w:color="auto"/>
            </w:tcBorders>
          </w:tcPr>
          <w:p w14:paraId="60F77032" w14:textId="77777777" w:rsidR="00774323" w:rsidRPr="00012730" w:rsidRDefault="00774323" w:rsidP="00712A8D">
            <w:pPr>
              <w:rPr>
                <w:b/>
                <w:bCs/>
                <w:smallCaps/>
              </w:rPr>
            </w:pPr>
            <w:r w:rsidRPr="00012730">
              <w:rPr>
                <w:b/>
                <w:bCs/>
                <w:smallCaps/>
              </w:rPr>
              <w:t>The Council of the City of New York</w:t>
            </w:r>
          </w:p>
          <w:p w14:paraId="24D275A6" w14:textId="2A7E4DB5" w:rsidR="00774323" w:rsidRDefault="00774323" w:rsidP="476EA722">
            <w:pPr>
              <w:rPr>
                <w:b/>
                <w:bCs/>
                <w:smallCaps/>
              </w:rPr>
            </w:pPr>
            <w:r w:rsidRPr="476EA722">
              <w:rPr>
                <w:b/>
                <w:bCs/>
                <w:smallCaps/>
              </w:rPr>
              <w:t>Finance Division</w:t>
            </w:r>
          </w:p>
          <w:p w14:paraId="07D1EDEB" w14:textId="00D34657" w:rsidR="476EA722" w:rsidRDefault="476EA722" w:rsidP="476EA722">
            <w:pPr>
              <w:rPr>
                <w:b/>
                <w:bCs/>
                <w:smallCaps/>
                <w:sz w:val="16"/>
                <w:szCs w:val="16"/>
              </w:rPr>
            </w:pPr>
          </w:p>
          <w:p w14:paraId="0CA628CF" w14:textId="48896F3A" w:rsidR="4125D3AF" w:rsidRDefault="4125D3AF" w:rsidP="476EA722">
            <w:pPr>
              <w:spacing w:line="240" w:lineRule="exact"/>
              <w:rPr>
                <w:b/>
                <w:bCs/>
                <w:smallCaps/>
              </w:rPr>
            </w:pPr>
            <w:r w:rsidRPr="476EA722">
              <w:rPr>
                <w:b/>
                <w:bCs/>
                <w:smallCaps/>
              </w:rPr>
              <w:t>Richard lee, director</w:t>
            </w:r>
          </w:p>
          <w:p w14:paraId="202BBBE1" w14:textId="77777777" w:rsidR="00774323" w:rsidRPr="00012730" w:rsidRDefault="00774323" w:rsidP="00712A8D">
            <w:pPr>
              <w:spacing w:before="120"/>
            </w:pPr>
            <w:r w:rsidRPr="00012730">
              <w:rPr>
                <w:b/>
                <w:bCs/>
                <w:smallCaps/>
              </w:rPr>
              <w:t>Fiscal Impact Statement</w:t>
            </w:r>
          </w:p>
          <w:p w14:paraId="48D37856" w14:textId="77777777" w:rsidR="00774323" w:rsidRPr="00012730" w:rsidRDefault="00774323" w:rsidP="476EA722">
            <w:pPr>
              <w:rPr>
                <w:b/>
                <w:bCs/>
                <w:sz w:val="16"/>
                <w:szCs w:val="16"/>
              </w:rPr>
            </w:pPr>
          </w:p>
          <w:p w14:paraId="73BC4DA9" w14:textId="6F731845" w:rsidR="00774323" w:rsidRDefault="4125D3AF" w:rsidP="00712A8D">
            <w:pPr>
              <w:rPr>
                <w:b/>
                <w:bCs/>
              </w:rPr>
            </w:pPr>
            <w:r w:rsidRPr="1989F5D7">
              <w:rPr>
                <w:b/>
                <w:bCs/>
                <w:smallCaps/>
              </w:rPr>
              <w:t>Int. No</w:t>
            </w:r>
            <w:r w:rsidRPr="1989F5D7">
              <w:rPr>
                <w:b/>
                <w:bCs/>
              </w:rPr>
              <w:t>:</w:t>
            </w:r>
            <w:r w:rsidR="005931AF" w:rsidRPr="1989F5D7">
              <w:rPr>
                <w:b/>
                <w:bCs/>
              </w:rPr>
              <w:t xml:space="preserve"> </w:t>
            </w:r>
            <w:r w:rsidR="264BD7C1">
              <w:t>261</w:t>
            </w:r>
          </w:p>
          <w:p w14:paraId="19FC451B" w14:textId="77777777" w:rsidR="00774323" w:rsidRPr="00A267C7" w:rsidRDefault="00774323" w:rsidP="00712A8D">
            <w:pPr>
              <w:rPr>
                <w:color w:val="FF0000"/>
                <w:sz w:val="16"/>
                <w:szCs w:val="16"/>
              </w:rPr>
            </w:pPr>
          </w:p>
          <w:p w14:paraId="7DF3E842" w14:textId="25CFAE47" w:rsidR="00774323" w:rsidRPr="0011399B" w:rsidRDefault="4125D3AF" w:rsidP="005931AF">
            <w:pPr>
              <w:spacing w:after="120"/>
              <w:ind w:left="1440" w:hanging="1440"/>
              <w:jc w:val="left"/>
            </w:pPr>
            <w:r w:rsidRPr="4125D3AF">
              <w:rPr>
                <w:b/>
                <w:bCs/>
                <w:smallCaps/>
              </w:rPr>
              <w:t>Committee</w:t>
            </w:r>
            <w:r w:rsidRPr="00274BA0">
              <w:rPr>
                <w:b/>
                <w:bCs/>
              </w:rPr>
              <w:t>:</w:t>
            </w:r>
            <w:r w:rsidR="00687074">
              <w:t xml:space="preserve"> </w:t>
            </w:r>
            <w:r w:rsidR="00274BA0" w:rsidRPr="00274BA0">
              <w:t>Immigration</w:t>
            </w:r>
          </w:p>
        </w:tc>
      </w:tr>
      <w:tr w:rsidR="00774323" w:rsidRPr="00012730" w14:paraId="4800543F" w14:textId="77777777" w:rsidTr="49189376">
        <w:trPr>
          <w:trHeight w:val="412"/>
          <w:jc w:val="center"/>
        </w:trPr>
        <w:tc>
          <w:tcPr>
            <w:tcW w:w="6047" w:type="dxa"/>
            <w:tcBorders>
              <w:top w:val="single" w:sz="4" w:space="0" w:color="auto"/>
            </w:tcBorders>
          </w:tcPr>
          <w:p w14:paraId="5AFF6F68" w14:textId="15C5A95A" w:rsidR="00774323" w:rsidRPr="009C36A0" w:rsidRDefault="54BD332B" w:rsidP="00675B5F">
            <w:pPr>
              <w:pStyle w:val="BodyText"/>
              <w:spacing w:before="80" w:line="240" w:lineRule="auto"/>
              <w:ind w:firstLine="0"/>
            </w:pPr>
            <w:r w:rsidRPr="32448121">
              <w:rPr>
                <w:b/>
                <w:bCs/>
                <w:smallCaps/>
              </w:rPr>
              <w:t xml:space="preserve">title: </w:t>
            </w:r>
            <w:r w:rsidR="3825B88F">
              <w:t xml:space="preserve">A Local Law </w:t>
            </w:r>
            <w:r w:rsidR="2799EC22">
              <w:t xml:space="preserve">to amend the administrative code of the city of New York, in relation to prohibiting the city of New York from contracting with entities engaged in immigration enforcement </w:t>
            </w:r>
          </w:p>
        </w:tc>
        <w:tc>
          <w:tcPr>
            <w:tcW w:w="4902" w:type="dxa"/>
            <w:tcBorders>
              <w:top w:val="single" w:sz="4" w:space="0" w:color="auto"/>
            </w:tcBorders>
          </w:tcPr>
          <w:p w14:paraId="65E028B1" w14:textId="7D8ED225" w:rsidR="00B33588" w:rsidRPr="00B33588" w:rsidRDefault="1CE63376" w:rsidP="476EA722">
            <w:pPr>
              <w:autoSpaceDE w:val="0"/>
              <w:autoSpaceDN w:val="0"/>
              <w:adjustRightInd w:val="0"/>
            </w:pPr>
            <w:r w:rsidRPr="49189376">
              <w:rPr>
                <w:b/>
                <w:bCs/>
                <w:smallCaps/>
              </w:rPr>
              <w:t>Sponsor(s)</w:t>
            </w:r>
            <w:r w:rsidRPr="49189376">
              <w:rPr>
                <w:b/>
                <w:bCs/>
              </w:rPr>
              <w:t xml:space="preserve">: </w:t>
            </w:r>
            <w:r w:rsidR="5423FB69">
              <w:tab/>
            </w:r>
            <w:r w:rsidR="0631A464">
              <w:t>Council Member</w:t>
            </w:r>
            <w:r w:rsidR="5C8CC64D">
              <w:t>s Krishnan, Louis, Abreu, Marte, Hudson, Hanif</w:t>
            </w:r>
            <w:r w:rsidR="19AA6E41">
              <w:t xml:space="preserve">, </w:t>
            </w:r>
            <w:r w:rsidR="48594F92">
              <w:t xml:space="preserve">J. </w:t>
            </w:r>
            <w:r w:rsidR="19AA6E41">
              <w:t>Sanchez and Epstein</w:t>
            </w:r>
          </w:p>
          <w:p w14:paraId="1461E17E" w14:textId="0F02AC69" w:rsidR="005A1189" w:rsidRPr="001640B6" w:rsidRDefault="005A1189" w:rsidP="476EA722">
            <w:pPr>
              <w:autoSpaceDE w:val="0"/>
              <w:autoSpaceDN w:val="0"/>
              <w:adjustRightInd w:val="0"/>
            </w:pPr>
          </w:p>
          <w:p w14:paraId="0A146A28" w14:textId="77777777" w:rsidR="00774323" w:rsidRDefault="00774323" w:rsidP="00712A8D">
            <w:pPr>
              <w:pStyle w:val="NoSpacing"/>
              <w:jc w:val="both"/>
              <w:rPr>
                <w:rFonts w:cs="Times New Roman"/>
                <w:szCs w:val="24"/>
              </w:rPr>
            </w:pPr>
          </w:p>
          <w:p w14:paraId="4C3929AB" w14:textId="77777777" w:rsidR="00774323" w:rsidRPr="00104BE3" w:rsidRDefault="00774323" w:rsidP="00712A8D">
            <w:pPr>
              <w:autoSpaceDE w:val="0"/>
              <w:autoSpaceDN w:val="0"/>
              <w:adjustRightInd w:val="0"/>
              <w:rPr>
                <w:color w:val="000000"/>
              </w:rPr>
            </w:pPr>
          </w:p>
        </w:tc>
      </w:tr>
    </w:tbl>
    <w:p w14:paraId="53989B34" w14:textId="30111C0E" w:rsidR="5423FB69" w:rsidRDefault="5423FB69" w:rsidP="476EA722">
      <w:pPr>
        <w:pStyle w:val="NoSpacing"/>
        <w:spacing w:before="120"/>
        <w:jc w:val="both"/>
      </w:pPr>
      <w:r w:rsidRPr="1989F5D7">
        <w:rPr>
          <w:b/>
          <w:bCs/>
          <w:smallCaps/>
        </w:rPr>
        <w:t>Summary of Legislation:</w:t>
      </w:r>
      <w:r w:rsidR="2D6C18F1" w:rsidRPr="1989F5D7">
        <w:rPr>
          <w:b/>
          <w:bCs/>
          <w:smallCaps/>
        </w:rPr>
        <w:t xml:space="preserve"> </w:t>
      </w:r>
      <w:r w:rsidR="11B487FA" w:rsidRPr="1989F5D7">
        <w:rPr>
          <w:rFonts w:cs="Times New Roman"/>
        </w:rPr>
        <w:t>Int. No. 261</w:t>
      </w:r>
      <w:r w:rsidR="2D6C18F1" w:rsidRPr="1989F5D7">
        <w:rPr>
          <w:rFonts w:cs="Times New Roman"/>
        </w:rPr>
        <w:t xml:space="preserve"> </w:t>
      </w:r>
      <w:r w:rsidR="6B640772" w:rsidRPr="1989F5D7">
        <w:rPr>
          <w:rFonts w:cs="Times New Roman"/>
        </w:rPr>
        <w:t xml:space="preserve">would prohibit New York City from entering into contracts with entities that engage in immigration enforcement and penalize a person’s presence in, entry into, or reentry into the United States, where the City would be providing goods or services to such agencies in return for payment. The bill would also apply to current contracts. </w:t>
      </w:r>
    </w:p>
    <w:p w14:paraId="44BE81C4" w14:textId="571F75DD" w:rsidR="00774323" w:rsidRDefault="62EBE58C" w:rsidP="49189376">
      <w:pPr>
        <w:spacing w:before="100" w:beforeAutospacing="1"/>
        <w:contextualSpacing/>
      </w:pPr>
      <w:r w:rsidRPr="49189376">
        <w:rPr>
          <w:b/>
          <w:bCs/>
          <w:smallCaps/>
        </w:rPr>
        <w:t>Effective Date:</w:t>
      </w:r>
      <w:r>
        <w:t xml:space="preserve"> </w:t>
      </w:r>
      <w:r w:rsidR="4A2B4F10">
        <w:t>60 days after becom</w:t>
      </w:r>
      <w:r w:rsidR="72A62DA7">
        <w:t>ing</w:t>
      </w:r>
      <w:r w:rsidR="4A2B4F10">
        <w:t xml:space="preserve"> law </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980"/>
        <w:gridCol w:w="2040"/>
        <w:gridCol w:w="2040"/>
        <w:gridCol w:w="2040"/>
      </w:tblGrid>
      <w:tr w:rsidR="32448121" w14:paraId="1FBCC198" w14:textId="77777777" w:rsidTr="1989F5D7">
        <w:trPr>
          <w:trHeight w:val="300"/>
          <w:jc w:val="center"/>
        </w:trPr>
        <w:tc>
          <w:tcPr>
            <w:tcW w:w="1980" w:type="dxa"/>
            <w:tcBorders>
              <w:top w:val="double" w:sz="12" w:space="0" w:color="000000" w:themeColor="text1"/>
              <w:left w:val="double" w:sz="12" w:space="0" w:color="000000" w:themeColor="text1"/>
              <w:bottom w:val="single" w:sz="6" w:space="0" w:color="FFFFFF" w:themeColor="background1"/>
              <w:right w:val="single" w:sz="6" w:space="0" w:color="FFFFFF" w:themeColor="background1"/>
            </w:tcBorders>
            <w:tcMar>
              <w:left w:w="135" w:type="dxa"/>
              <w:right w:w="135" w:type="dxa"/>
            </w:tcMar>
            <w:vAlign w:val="center"/>
          </w:tcPr>
          <w:p w14:paraId="4DF432CF" w14:textId="7DECFA7A" w:rsidR="32448121" w:rsidRDefault="32448121" w:rsidP="32448121">
            <w:pPr>
              <w:spacing w:line="201" w:lineRule="exact"/>
              <w:jc w:val="center"/>
              <w:rPr>
                <w:color w:val="000000" w:themeColor="text1"/>
                <w:sz w:val="20"/>
                <w:szCs w:val="20"/>
              </w:rPr>
            </w:pPr>
          </w:p>
          <w:p w14:paraId="0D35B500" w14:textId="5D01289C" w:rsidR="32448121" w:rsidRDefault="32448121" w:rsidP="32448121">
            <w:pPr>
              <w:jc w:val="center"/>
              <w:rPr>
                <w:color w:val="000000" w:themeColor="text1"/>
                <w:sz w:val="20"/>
                <w:szCs w:val="20"/>
              </w:rPr>
            </w:pPr>
          </w:p>
        </w:tc>
        <w:tc>
          <w:tcPr>
            <w:tcW w:w="2040" w:type="dxa"/>
            <w:tcBorders>
              <w:top w:val="double" w:sz="12" w:space="0" w:color="000000" w:themeColor="text1"/>
              <w:left w:val="single" w:sz="6" w:space="0" w:color="000000" w:themeColor="text1"/>
              <w:bottom w:val="single" w:sz="6" w:space="0" w:color="FFFFFF" w:themeColor="background1"/>
              <w:right w:val="single" w:sz="6" w:space="0" w:color="FFFFFF" w:themeColor="background1"/>
            </w:tcBorders>
            <w:tcMar>
              <w:left w:w="135" w:type="dxa"/>
              <w:right w:w="135" w:type="dxa"/>
            </w:tcMar>
            <w:vAlign w:val="center"/>
          </w:tcPr>
          <w:p w14:paraId="7BBDC971" w14:textId="7D41E540" w:rsidR="32448121" w:rsidRDefault="32448121" w:rsidP="32448121">
            <w:pPr>
              <w:jc w:val="center"/>
              <w:rPr>
                <w:color w:val="000000" w:themeColor="text1"/>
                <w:sz w:val="20"/>
                <w:szCs w:val="20"/>
              </w:rPr>
            </w:pPr>
            <w:r w:rsidRPr="32448121">
              <w:rPr>
                <w:b/>
                <w:bCs/>
                <w:color w:val="000000" w:themeColor="text1"/>
                <w:sz w:val="20"/>
                <w:szCs w:val="20"/>
              </w:rPr>
              <w:t>Effective FY26</w:t>
            </w:r>
          </w:p>
        </w:tc>
        <w:tc>
          <w:tcPr>
            <w:tcW w:w="2040" w:type="dxa"/>
            <w:tcBorders>
              <w:top w:val="double" w:sz="12" w:space="0" w:color="000000" w:themeColor="text1"/>
              <w:left w:val="single" w:sz="6" w:space="0" w:color="000000" w:themeColor="text1"/>
              <w:bottom w:val="single" w:sz="6" w:space="0" w:color="FFFFFF" w:themeColor="background1"/>
              <w:right w:val="single" w:sz="6" w:space="0" w:color="FFFFFF" w:themeColor="background1"/>
            </w:tcBorders>
            <w:tcMar>
              <w:left w:w="135" w:type="dxa"/>
              <w:right w:w="135" w:type="dxa"/>
            </w:tcMar>
            <w:vAlign w:val="center"/>
          </w:tcPr>
          <w:p w14:paraId="606A7CE8" w14:textId="15FD838A" w:rsidR="32448121" w:rsidRDefault="32448121" w:rsidP="32448121">
            <w:pPr>
              <w:jc w:val="center"/>
              <w:rPr>
                <w:color w:val="000000" w:themeColor="text1"/>
                <w:sz w:val="20"/>
                <w:szCs w:val="20"/>
              </w:rPr>
            </w:pPr>
            <w:r w:rsidRPr="32448121">
              <w:rPr>
                <w:b/>
                <w:bCs/>
                <w:color w:val="000000" w:themeColor="text1"/>
                <w:sz w:val="20"/>
                <w:szCs w:val="20"/>
              </w:rPr>
              <w:t>FY Succeeding Effective FY27</w:t>
            </w:r>
          </w:p>
        </w:tc>
        <w:tc>
          <w:tcPr>
            <w:tcW w:w="2040" w:type="dxa"/>
            <w:tcBorders>
              <w:top w:val="double" w:sz="12" w:space="0" w:color="000000" w:themeColor="text1"/>
              <w:left w:val="single" w:sz="6" w:space="0" w:color="000000" w:themeColor="text1"/>
              <w:bottom w:val="single" w:sz="6" w:space="0" w:color="FFFFFF" w:themeColor="background1"/>
              <w:right w:val="double" w:sz="12" w:space="0" w:color="000000" w:themeColor="text1"/>
            </w:tcBorders>
            <w:tcMar>
              <w:left w:w="135" w:type="dxa"/>
              <w:right w:w="135" w:type="dxa"/>
            </w:tcMar>
            <w:vAlign w:val="center"/>
          </w:tcPr>
          <w:p w14:paraId="5163A786" w14:textId="31566C61" w:rsidR="32448121" w:rsidRDefault="32448121" w:rsidP="32448121">
            <w:pPr>
              <w:jc w:val="center"/>
              <w:rPr>
                <w:color w:val="000000" w:themeColor="text1"/>
                <w:sz w:val="20"/>
                <w:szCs w:val="20"/>
              </w:rPr>
            </w:pPr>
            <w:r w:rsidRPr="32448121">
              <w:rPr>
                <w:b/>
                <w:bCs/>
                <w:color w:val="000000" w:themeColor="text1"/>
                <w:sz w:val="20"/>
                <w:szCs w:val="20"/>
              </w:rPr>
              <w:t>Full Fiscal Impact FY27</w:t>
            </w:r>
          </w:p>
        </w:tc>
      </w:tr>
      <w:tr w:rsidR="32448121" w14:paraId="575608F3" w14:textId="77777777" w:rsidTr="1989F5D7">
        <w:trPr>
          <w:trHeight w:val="300"/>
          <w:jc w:val="center"/>
        </w:trPr>
        <w:tc>
          <w:tcPr>
            <w:tcW w:w="1980" w:type="dxa"/>
            <w:tcBorders>
              <w:top w:val="single" w:sz="6" w:space="0" w:color="000000" w:themeColor="text1"/>
              <w:left w:val="double" w:sz="12" w:space="0" w:color="000000" w:themeColor="text1"/>
              <w:bottom w:val="single" w:sz="6" w:space="0" w:color="FFFFFF" w:themeColor="background1"/>
              <w:right w:val="single" w:sz="6" w:space="0" w:color="FFFFFF" w:themeColor="background1"/>
            </w:tcBorders>
            <w:tcMar>
              <w:left w:w="135" w:type="dxa"/>
              <w:right w:w="135" w:type="dxa"/>
            </w:tcMar>
            <w:vAlign w:val="center"/>
          </w:tcPr>
          <w:p w14:paraId="12F5ADDE" w14:textId="1005EDA6" w:rsidR="32448121" w:rsidRDefault="32448121" w:rsidP="32448121">
            <w:pPr>
              <w:jc w:val="center"/>
              <w:rPr>
                <w:color w:val="000000" w:themeColor="text1"/>
                <w:sz w:val="20"/>
                <w:szCs w:val="20"/>
              </w:rPr>
            </w:pPr>
            <w:r w:rsidRPr="32448121">
              <w:rPr>
                <w:b/>
                <w:bCs/>
                <w:color w:val="000000" w:themeColor="text1"/>
                <w:sz w:val="20"/>
                <w:szCs w:val="20"/>
              </w:rPr>
              <w:t>Revenues (+)</w:t>
            </w:r>
          </w:p>
        </w:tc>
        <w:tc>
          <w:tcPr>
            <w:tcW w:w="204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tcMar>
              <w:left w:w="135" w:type="dxa"/>
              <w:right w:w="135" w:type="dxa"/>
            </w:tcMar>
            <w:vAlign w:val="center"/>
          </w:tcPr>
          <w:p w14:paraId="525CD74E" w14:textId="703CDB4F" w:rsidR="32448121" w:rsidRDefault="32448121" w:rsidP="32448121">
            <w:pPr>
              <w:jc w:val="center"/>
              <w:rPr>
                <w:color w:val="000000" w:themeColor="text1"/>
                <w:sz w:val="20"/>
                <w:szCs w:val="20"/>
              </w:rPr>
            </w:pPr>
            <w:r w:rsidRPr="32448121">
              <w:rPr>
                <w:color w:val="000000" w:themeColor="text1"/>
                <w:sz w:val="20"/>
                <w:szCs w:val="20"/>
              </w:rPr>
              <w:t>$0</w:t>
            </w:r>
          </w:p>
        </w:tc>
        <w:tc>
          <w:tcPr>
            <w:tcW w:w="204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tcMar>
              <w:left w:w="135" w:type="dxa"/>
              <w:right w:w="135" w:type="dxa"/>
            </w:tcMar>
            <w:vAlign w:val="center"/>
          </w:tcPr>
          <w:p w14:paraId="3FD19514" w14:textId="65F48C3E" w:rsidR="32448121" w:rsidRDefault="32448121" w:rsidP="32448121">
            <w:pPr>
              <w:jc w:val="center"/>
              <w:rPr>
                <w:color w:val="000000" w:themeColor="text1"/>
                <w:sz w:val="20"/>
                <w:szCs w:val="20"/>
              </w:rPr>
            </w:pPr>
            <w:r w:rsidRPr="32448121">
              <w:rPr>
                <w:color w:val="000000" w:themeColor="text1"/>
                <w:sz w:val="20"/>
                <w:szCs w:val="20"/>
              </w:rPr>
              <w:t>$0</w:t>
            </w:r>
          </w:p>
        </w:tc>
        <w:tc>
          <w:tcPr>
            <w:tcW w:w="2040" w:type="dxa"/>
            <w:tcBorders>
              <w:top w:val="single" w:sz="6" w:space="0" w:color="000000" w:themeColor="text1"/>
              <w:left w:val="single" w:sz="6" w:space="0" w:color="000000" w:themeColor="text1"/>
              <w:bottom w:val="single" w:sz="6" w:space="0" w:color="FFFFFF" w:themeColor="background1"/>
              <w:right w:val="double" w:sz="12" w:space="0" w:color="000000" w:themeColor="text1"/>
            </w:tcBorders>
            <w:tcMar>
              <w:left w:w="135" w:type="dxa"/>
              <w:right w:w="135" w:type="dxa"/>
            </w:tcMar>
            <w:vAlign w:val="center"/>
          </w:tcPr>
          <w:p w14:paraId="74BE5258" w14:textId="38932004" w:rsidR="32448121" w:rsidRDefault="32448121" w:rsidP="32448121">
            <w:pPr>
              <w:jc w:val="center"/>
              <w:rPr>
                <w:color w:val="000000" w:themeColor="text1"/>
                <w:sz w:val="20"/>
                <w:szCs w:val="20"/>
              </w:rPr>
            </w:pPr>
            <w:r w:rsidRPr="32448121">
              <w:rPr>
                <w:color w:val="000000" w:themeColor="text1"/>
                <w:sz w:val="20"/>
                <w:szCs w:val="20"/>
              </w:rPr>
              <w:t>$0</w:t>
            </w:r>
          </w:p>
        </w:tc>
      </w:tr>
      <w:tr w:rsidR="32448121" w14:paraId="0B6B6619" w14:textId="77777777" w:rsidTr="1989F5D7">
        <w:trPr>
          <w:trHeight w:val="300"/>
          <w:jc w:val="center"/>
        </w:trPr>
        <w:tc>
          <w:tcPr>
            <w:tcW w:w="1980" w:type="dxa"/>
            <w:tcBorders>
              <w:top w:val="single" w:sz="6" w:space="0" w:color="000000" w:themeColor="text1"/>
              <w:left w:val="double" w:sz="12" w:space="0" w:color="000000" w:themeColor="text1"/>
              <w:bottom w:val="single" w:sz="6" w:space="0" w:color="FFFFFF" w:themeColor="background1"/>
              <w:right w:val="single" w:sz="6" w:space="0" w:color="FFFFFF" w:themeColor="background1"/>
            </w:tcBorders>
            <w:tcMar>
              <w:left w:w="135" w:type="dxa"/>
              <w:right w:w="135" w:type="dxa"/>
            </w:tcMar>
            <w:vAlign w:val="center"/>
          </w:tcPr>
          <w:p w14:paraId="664F64BA" w14:textId="2E887F33" w:rsidR="32448121" w:rsidRDefault="32448121" w:rsidP="32448121">
            <w:pPr>
              <w:jc w:val="center"/>
              <w:rPr>
                <w:color w:val="000000" w:themeColor="text1"/>
                <w:sz w:val="20"/>
                <w:szCs w:val="20"/>
              </w:rPr>
            </w:pPr>
            <w:r w:rsidRPr="32448121">
              <w:rPr>
                <w:b/>
                <w:bCs/>
                <w:color w:val="000000" w:themeColor="text1"/>
                <w:sz w:val="20"/>
                <w:szCs w:val="20"/>
              </w:rPr>
              <w:t>Expenditures (-)</w:t>
            </w:r>
          </w:p>
        </w:tc>
        <w:tc>
          <w:tcPr>
            <w:tcW w:w="204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tcMar>
              <w:left w:w="135" w:type="dxa"/>
              <w:right w:w="135" w:type="dxa"/>
            </w:tcMar>
            <w:vAlign w:val="center"/>
          </w:tcPr>
          <w:p w14:paraId="6B6B34AB" w14:textId="4B32961A" w:rsidR="32448121" w:rsidRDefault="504E0005" w:rsidP="1989F5D7">
            <w:pPr>
              <w:jc w:val="center"/>
              <w:rPr>
                <w:color w:val="000000" w:themeColor="text1"/>
                <w:sz w:val="20"/>
                <w:szCs w:val="20"/>
              </w:rPr>
            </w:pPr>
            <w:r w:rsidRPr="1989F5D7">
              <w:rPr>
                <w:color w:val="000000" w:themeColor="text1"/>
                <w:sz w:val="20"/>
                <w:szCs w:val="20"/>
              </w:rPr>
              <w:t>$0</w:t>
            </w:r>
          </w:p>
        </w:tc>
        <w:tc>
          <w:tcPr>
            <w:tcW w:w="204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tcMar>
              <w:left w:w="135" w:type="dxa"/>
              <w:right w:w="135" w:type="dxa"/>
            </w:tcMar>
            <w:vAlign w:val="center"/>
          </w:tcPr>
          <w:p w14:paraId="1C8C77F4" w14:textId="5797F100" w:rsidR="32448121" w:rsidRDefault="485D3B6F" w:rsidP="1989F5D7">
            <w:pPr>
              <w:jc w:val="center"/>
              <w:rPr>
                <w:color w:val="000000" w:themeColor="text1"/>
                <w:sz w:val="20"/>
                <w:szCs w:val="20"/>
              </w:rPr>
            </w:pPr>
            <w:r w:rsidRPr="1989F5D7">
              <w:rPr>
                <w:color w:val="000000" w:themeColor="text1"/>
                <w:sz w:val="20"/>
                <w:szCs w:val="20"/>
              </w:rPr>
              <w:t>$0</w:t>
            </w:r>
          </w:p>
        </w:tc>
        <w:tc>
          <w:tcPr>
            <w:tcW w:w="2040" w:type="dxa"/>
            <w:tcBorders>
              <w:top w:val="single" w:sz="6" w:space="0" w:color="000000" w:themeColor="text1"/>
              <w:left w:val="single" w:sz="6" w:space="0" w:color="000000" w:themeColor="text1"/>
              <w:bottom w:val="single" w:sz="6" w:space="0" w:color="FFFFFF" w:themeColor="background1"/>
              <w:right w:val="double" w:sz="12" w:space="0" w:color="000000" w:themeColor="text1"/>
            </w:tcBorders>
            <w:tcMar>
              <w:left w:w="135" w:type="dxa"/>
              <w:right w:w="135" w:type="dxa"/>
            </w:tcMar>
            <w:vAlign w:val="center"/>
          </w:tcPr>
          <w:p w14:paraId="1F198060" w14:textId="51935AC5" w:rsidR="32448121" w:rsidRDefault="1F446C33" w:rsidP="1989F5D7">
            <w:pPr>
              <w:jc w:val="center"/>
              <w:rPr>
                <w:color w:val="000000" w:themeColor="text1"/>
                <w:sz w:val="20"/>
                <w:szCs w:val="20"/>
              </w:rPr>
            </w:pPr>
            <w:r w:rsidRPr="1989F5D7">
              <w:rPr>
                <w:color w:val="000000" w:themeColor="text1"/>
                <w:sz w:val="20"/>
                <w:szCs w:val="20"/>
              </w:rPr>
              <w:t>$0</w:t>
            </w:r>
          </w:p>
        </w:tc>
      </w:tr>
      <w:tr w:rsidR="32448121" w14:paraId="3F503ED7" w14:textId="77777777" w:rsidTr="1989F5D7">
        <w:trPr>
          <w:trHeight w:val="300"/>
          <w:jc w:val="center"/>
        </w:trPr>
        <w:tc>
          <w:tcPr>
            <w:tcW w:w="1980" w:type="dxa"/>
            <w:tcBorders>
              <w:top w:val="single" w:sz="6" w:space="0" w:color="000000" w:themeColor="text1"/>
              <w:left w:val="double" w:sz="12" w:space="0" w:color="000000" w:themeColor="text1"/>
              <w:bottom w:val="single" w:sz="6" w:space="0" w:color="000000" w:themeColor="text1"/>
              <w:right w:val="single" w:sz="6" w:space="0" w:color="FFFFFF" w:themeColor="background1"/>
            </w:tcBorders>
            <w:tcMar>
              <w:left w:w="135" w:type="dxa"/>
              <w:right w:w="135" w:type="dxa"/>
            </w:tcMar>
            <w:vAlign w:val="center"/>
          </w:tcPr>
          <w:p w14:paraId="1647D9EE" w14:textId="0EEC319A" w:rsidR="32448121" w:rsidRDefault="32448121" w:rsidP="32448121">
            <w:pPr>
              <w:spacing w:after="58"/>
              <w:jc w:val="center"/>
              <w:rPr>
                <w:color w:val="000000" w:themeColor="text1"/>
                <w:sz w:val="20"/>
                <w:szCs w:val="20"/>
              </w:rPr>
            </w:pPr>
            <w:r w:rsidRPr="32448121">
              <w:rPr>
                <w:b/>
                <w:bCs/>
                <w:color w:val="000000" w:themeColor="text1"/>
                <w:sz w:val="20"/>
                <w:szCs w:val="20"/>
              </w:rPr>
              <w:t>Net</w:t>
            </w:r>
          </w:p>
        </w:tc>
        <w:tc>
          <w:tcPr>
            <w:tcW w:w="204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tcMar>
              <w:left w:w="135" w:type="dxa"/>
              <w:right w:w="135" w:type="dxa"/>
            </w:tcMar>
            <w:vAlign w:val="center"/>
          </w:tcPr>
          <w:p w14:paraId="44536EB4" w14:textId="00C29F5F" w:rsidR="32448121" w:rsidRDefault="79292CB7" w:rsidP="1989F5D7">
            <w:pPr>
              <w:jc w:val="center"/>
              <w:rPr>
                <w:color w:val="000000" w:themeColor="text1"/>
                <w:sz w:val="20"/>
                <w:szCs w:val="20"/>
              </w:rPr>
            </w:pPr>
            <w:r w:rsidRPr="1989F5D7">
              <w:rPr>
                <w:color w:val="000000" w:themeColor="text1"/>
                <w:sz w:val="20"/>
                <w:szCs w:val="20"/>
              </w:rPr>
              <w:t>$0</w:t>
            </w:r>
          </w:p>
        </w:tc>
        <w:tc>
          <w:tcPr>
            <w:tcW w:w="204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tcMar>
              <w:left w:w="135" w:type="dxa"/>
              <w:right w:w="135" w:type="dxa"/>
            </w:tcMar>
            <w:vAlign w:val="center"/>
          </w:tcPr>
          <w:p w14:paraId="6BBB565B" w14:textId="5A289D90" w:rsidR="32448121" w:rsidRDefault="3F7C9456" w:rsidP="1989F5D7">
            <w:pPr>
              <w:jc w:val="center"/>
              <w:rPr>
                <w:color w:val="000000" w:themeColor="text1"/>
                <w:sz w:val="20"/>
                <w:szCs w:val="20"/>
              </w:rPr>
            </w:pPr>
            <w:r w:rsidRPr="1989F5D7">
              <w:rPr>
                <w:color w:val="000000" w:themeColor="text1"/>
                <w:sz w:val="20"/>
                <w:szCs w:val="20"/>
              </w:rPr>
              <w:t>$0</w:t>
            </w:r>
          </w:p>
        </w:tc>
        <w:tc>
          <w:tcPr>
            <w:tcW w:w="2040" w:type="dxa"/>
            <w:tcBorders>
              <w:top w:val="single" w:sz="6" w:space="0" w:color="000000" w:themeColor="text1"/>
              <w:left w:val="single" w:sz="6" w:space="0" w:color="000000" w:themeColor="text1"/>
              <w:bottom w:val="single" w:sz="6" w:space="0" w:color="000000" w:themeColor="text1"/>
              <w:right w:val="double" w:sz="12" w:space="0" w:color="000000" w:themeColor="text1"/>
            </w:tcBorders>
            <w:tcMar>
              <w:left w:w="135" w:type="dxa"/>
              <w:right w:w="135" w:type="dxa"/>
            </w:tcMar>
            <w:vAlign w:val="center"/>
          </w:tcPr>
          <w:p w14:paraId="76AC70B3" w14:textId="4AFAB0C0" w:rsidR="32448121" w:rsidRDefault="268C0CE9" w:rsidP="1989F5D7">
            <w:pPr>
              <w:jc w:val="center"/>
              <w:rPr>
                <w:color w:val="000000" w:themeColor="text1"/>
                <w:sz w:val="20"/>
                <w:szCs w:val="20"/>
              </w:rPr>
            </w:pPr>
            <w:r w:rsidRPr="1989F5D7">
              <w:rPr>
                <w:color w:val="000000" w:themeColor="text1"/>
                <w:sz w:val="20"/>
                <w:szCs w:val="20"/>
              </w:rPr>
              <w:t>$0</w:t>
            </w:r>
          </w:p>
        </w:tc>
      </w:tr>
    </w:tbl>
    <w:p w14:paraId="7F60D061" w14:textId="119B7912" w:rsidR="00774323" w:rsidRPr="00104394" w:rsidRDefault="00774323" w:rsidP="00774323">
      <w:pPr>
        <w:rPr>
          <w:sz w:val="21"/>
          <w:szCs w:val="21"/>
        </w:rPr>
      </w:pPr>
    </w:p>
    <w:p w14:paraId="3A0F16DB" w14:textId="6EE1C80F" w:rsidR="32448121" w:rsidRDefault="32448121" w:rsidP="32448121">
      <w:pPr>
        <w:rPr>
          <w:sz w:val="21"/>
          <w:szCs w:val="21"/>
        </w:rPr>
      </w:pPr>
    </w:p>
    <w:p w14:paraId="55646A7B" w14:textId="77777777" w:rsidR="00B103E1" w:rsidRDefault="00B103E1" w:rsidP="4125D3AF">
      <w:pPr>
        <w:spacing w:beforeAutospacing="1"/>
        <w:contextualSpacing/>
        <w:rPr>
          <w:b/>
          <w:bCs/>
          <w:smallCaps/>
        </w:rPr>
      </w:pPr>
    </w:p>
    <w:p w14:paraId="3B0BEB78" w14:textId="4FA56369"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9D0476">
        <w:rPr>
          <w:bCs/>
        </w:rPr>
        <w:t>2026</w:t>
      </w:r>
    </w:p>
    <w:p w14:paraId="6271493E" w14:textId="2705199D" w:rsidR="4125D3AF" w:rsidRDefault="4125D3AF" w:rsidP="4125D3AF">
      <w:pPr>
        <w:spacing w:beforeAutospacing="1"/>
        <w:contextualSpacing/>
        <w:rPr>
          <w:b/>
          <w:bCs/>
          <w:smallCaps/>
        </w:rPr>
      </w:pPr>
    </w:p>
    <w:p w14:paraId="31152C04" w14:textId="6874F48D" w:rsidR="4125D3AF" w:rsidRDefault="5423FB69" w:rsidP="32448121">
      <w:pPr>
        <w:spacing w:beforeAutospacing="1"/>
        <w:contextualSpacing/>
        <w:rPr>
          <w:highlight w:val="magenta"/>
        </w:rPr>
      </w:pPr>
      <w:r w:rsidRPr="32448121">
        <w:rPr>
          <w:b/>
          <w:bCs/>
          <w:smallCaps/>
        </w:rPr>
        <w:t>Fiscal Year In Which Full Fiscal Impact Anticipated:</w:t>
      </w:r>
      <w:r>
        <w:t xml:space="preserve"> </w:t>
      </w:r>
      <w:r w:rsidR="7ABA0CA9">
        <w:t>202</w:t>
      </w:r>
      <w:r w:rsidR="6D08848A">
        <w:t>7</w:t>
      </w:r>
    </w:p>
    <w:p w14:paraId="2C43BBBA" w14:textId="5521448B" w:rsidR="4125D3AF" w:rsidRDefault="4125D3AF" w:rsidP="4125D3AF">
      <w:pPr>
        <w:rPr>
          <w:b/>
          <w:bCs/>
          <w:smallCaps/>
        </w:rPr>
      </w:pPr>
    </w:p>
    <w:p w14:paraId="402704C3" w14:textId="5FF4B96A" w:rsidR="00774323" w:rsidRPr="007625EA" w:rsidRDefault="7E67C492" w:rsidP="00774323">
      <w:pPr>
        <w:rPr>
          <w:spacing w:val="-3"/>
        </w:rPr>
      </w:pPr>
      <w:r w:rsidRPr="32448121">
        <w:rPr>
          <w:b/>
          <w:bCs/>
          <w:smallCaps/>
        </w:rPr>
        <w:t>Impact on Revenues:</w:t>
      </w:r>
      <w:r w:rsidR="055D8D69" w:rsidRPr="32448121">
        <w:rPr>
          <w:b/>
          <w:bCs/>
          <w:smallCaps/>
        </w:rPr>
        <w:t xml:space="preserve"> </w:t>
      </w:r>
      <w:r w:rsidR="2DE8C6B8">
        <w:t xml:space="preserve">It is anticipated that there would be no impact on revenues resulting from the enactment of this legislation.  </w:t>
      </w:r>
    </w:p>
    <w:p w14:paraId="33EE797E" w14:textId="77777777" w:rsidR="00774323" w:rsidRPr="00104394" w:rsidRDefault="00774323" w:rsidP="00774323">
      <w:pPr>
        <w:rPr>
          <w:b/>
          <w:smallCaps/>
          <w:sz w:val="22"/>
          <w:szCs w:val="22"/>
        </w:rPr>
      </w:pPr>
    </w:p>
    <w:p w14:paraId="46F3F4BC" w14:textId="4DE2B0D9" w:rsidR="00774323" w:rsidRDefault="7E67C492" w:rsidP="32448121">
      <w:r w:rsidRPr="1989F5D7">
        <w:rPr>
          <w:b/>
          <w:bCs/>
          <w:smallCaps/>
        </w:rPr>
        <w:t>Impact on Expenditures</w:t>
      </w:r>
      <w:r w:rsidR="0ABBBC10">
        <w:t xml:space="preserve">: </w:t>
      </w:r>
      <w:r w:rsidR="225E386C">
        <w:t xml:space="preserve">It is estimated that there would be no impact on expenditures resulting from the enactment of this legislation, as the implicated agencies would use existing resources to fulfill its requirements. </w:t>
      </w:r>
    </w:p>
    <w:p w14:paraId="4FDD3638" w14:textId="29DD4B92" w:rsidR="009F1C63" w:rsidRDefault="009F1C63" w:rsidP="32448121"/>
    <w:p w14:paraId="31BFAFCD" w14:textId="4C97F308" w:rsidR="009F1C63" w:rsidRDefault="6959CA0D" w:rsidP="1989F5D7">
      <w:r w:rsidRPr="1989F5D7">
        <w:rPr>
          <w:b/>
          <w:bCs/>
          <w:smallCaps/>
          <w:color w:val="000000" w:themeColor="text1"/>
        </w:rPr>
        <w:t xml:space="preserve">Source of Funds To Cover Estimated Costs: </w:t>
      </w:r>
      <w:r w:rsidR="453CAF4A" w:rsidRPr="1989F5D7">
        <w:t xml:space="preserve"> N</w:t>
      </w:r>
      <w:r w:rsidR="7FAE60A3" w:rsidRPr="1989F5D7">
        <w:t>/</w:t>
      </w:r>
      <w:r w:rsidR="453CAF4A" w:rsidRPr="1989F5D7">
        <w:t>A</w:t>
      </w:r>
    </w:p>
    <w:p w14:paraId="11879EE1" w14:textId="2D2718A1" w:rsidR="1989F5D7" w:rsidRDefault="1989F5D7" w:rsidP="1989F5D7"/>
    <w:p w14:paraId="33686005" w14:textId="31B0FBBD" w:rsidR="00B13ED5" w:rsidRDefault="4125D3AF" w:rsidP="0036646C">
      <w:r w:rsidRPr="32448121">
        <w:rPr>
          <w:b/>
          <w:bCs/>
          <w:smallCaps/>
        </w:rPr>
        <w:t>Source(s) of Information:</w:t>
      </w:r>
      <w:r>
        <w:tab/>
      </w:r>
      <w:r w:rsidR="00B13ED5">
        <w:t>New York City Council Finance Division</w:t>
      </w:r>
    </w:p>
    <w:p w14:paraId="0DAD7435" w14:textId="452CFBF4" w:rsidR="00774323" w:rsidRDefault="004C66A2" w:rsidP="0036646C">
      <w:r>
        <w:rPr>
          <w:bCs/>
        </w:rPr>
        <w:tab/>
      </w:r>
      <w:r>
        <w:rPr>
          <w:bCs/>
        </w:rPr>
        <w:tab/>
      </w:r>
      <w:r>
        <w:rPr>
          <w:bCs/>
        </w:rPr>
        <w:tab/>
      </w:r>
      <w:r>
        <w:rPr>
          <w:bCs/>
        </w:rPr>
        <w:tab/>
      </w:r>
      <w:r>
        <w:rPr>
          <w:bCs/>
        </w:rPr>
        <w:tab/>
      </w:r>
      <w:r w:rsidR="00774323">
        <w:tab/>
      </w:r>
    </w:p>
    <w:p w14:paraId="59DD1F37" w14:textId="163237A6" w:rsidR="00774323" w:rsidRPr="00E10F58" w:rsidRDefault="00774323" w:rsidP="32448121">
      <w:pPr>
        <w:spacing w:before="240"/>
      </w:pPr>
      <w:r w:rsidRPr="32448121">
        <w:rPr>
          <w:b/>
          <w:bCs/>
          <w:smallCaps/>
        </w:rPr>
        <w:lastRenderedPageBreak/>
        <w:t>Estimate Prepared By:</w:t>
      </w:r>
      <w:r w:rsidR="007625EA" w:rsidRPr="32448121">
        <w:rPr>
          <w:b/>
          <w:bCs/>
          <w:smallCaps/>
        </w:rPr>
        <w:t xml:space="preserve"> </w:t>
      </w:r>
      <w:r w:rsidRPr="32448121">
        <w:rPr>
          <w:b/>
          <w:bCs/>
          <w:smallCaps/>
        </w:rPr>
        <w:t xml:space="preserve"> </w:t>
      </w:r>
      <w:r>
        <w:tab/>
        <w:t xml:space="preserve"> </w:t>
      </w:r>
      <w:r>
        <w:tab/>
      </w:r>
      <w:r w:rsidR="49917476" w:rsidRPr="32448121">
        <w:rPr>
          <w:color w:val="000000" w:themeColor="text1"/>
        </w:rPr>
        <w:t>Navdeep Bains, Principal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00739830" w:rsidR="00B13ED5" w:rsidRPr="00B13ED5" w:rsidRDefault="00774323" w:rsidP="00492D3A">
      <w:pPr>
        <w:ind w:left="2880" w:hanging="2880"/>
      </w:pPr>
      <w:r w:rsidRPr="476EA722">
        <w:rPr>
          <w:b/>
          <w:bCs/>
          <w:smallCaps/>
        </w:rPr>
        <w:t>Estimate Reviewed By:</w:t>
      </w:r>
      <w:r>
        <w:tab/>
      </w:r>
      <w:r>
        <w:tab/>
      </w:r>
      <w:r w:rsidR="009D0476">
        <w:t>Florentine Kabore</w:t>
      </w:r>
      <w:r w:rsidR="00B13ED5">
        <w:t xml:space="preserve">, </w:t>
      </w:r>
      <w:r w:rsidR="00110A6A">
        <w:t>Assistant Director</w:t>
      </w:r>
    </w:p>
    <w:p w14:paraId="06942FDD" w14:textId="0EB05957" w:rsidR="00492D3A" w:rsidRPr="00B13ED5" w:rsidRDefault="495BC369" w:rsidP="476EA722">
      <w:pPr>
        <w:ind w:left="2880"/>
      </w:pPr>
      <w:r>
        <w:t xml:space="preserve">            </w:t>
      </w:r>
      <w:r w:rsidR="00201E26">
        <w:t>Eisha Wright</w:t>
      </w:r>
      <w:r w:rsidR="00B13ED5" w:rsidRPr="00B13ED5">
        <w:t>, De</w:t>
      </w:r>
      <w:r w:rsidR="00110A6A">
        <w:t>puty</w:t>
      </w:r>
      <w:r w:rsidR="00B13ED5" w:rsidRPr="00B13ED5">
        <w:t xml:space="preserve">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DC53532" w:rsidR="00774323" w:rsidRPr="00B13ED5" w:rsidRDefault="00B13ED5" w:rsidP="00774323">
      <w:pPr>
        <w:ind w:left="2880"/>
      </w:pPr>
      <w:r w:rsidRPr="00B13ED5">
        <w:tab/>
        <w:t xml:space="preserve">Nicholas Connell, </w:t>
      </w:r>
      <w:r w:rsidR="33485EF3" w:rsidRPr="00B13ED5">
        <w:t xml:space="preserve">Chief </w:t>
      </w:r>
      <w:r w:rsidRPr="00B13ED5">
        <w:t>Counsel</w:t>
      </w:r>
    </w:p>
    <w:p w14:paraId="306F5787" w14:textId="7F648A37" w:rsidR="00492D3A" w:rsidRDefault="00492D3A" w:rsidP="00774323">
      <w:pPr>
        <w:ind w:left="2880"/>
      </w:pPr>
      <w:r>
        <w:tab/>
      </w:r>
      <w:r w:rsidR="48E2E1C8">
        <w:t xml:space="preserve"> </w:t>
      </w:r>
    </w:p>
    <w:p w14:paraId="727BFA6C" w14:textId="2DA61119" w:rsidR="00492D3A" w:rsidRDefault="5423FB69" w:rsidP="32448121">
      <w:pPr>
        <w:pBdr>
          <w:top w:val="single" w:sz="4" w:space="1" w:color="000000"/>
        </w:pBdr>
        <w:spacing w:before="240"/>
        <w:rPr>
          <w:highlight w:val="magenta"/>
        </w:rPr>
      </w:pPr>
      <w:r w:rsidRPr="32448121">
        <w:rPr>
          <w:b/>
          <w:bCs/>
          <w:smallCaps/>
        </w:rPr>
        <w:t>Office of Management and Budget Estimate:</w:t>
      </w:r>
      <w:r w:rsidR="2BE45AE5" w:rsidRPr="32448121">
        <w:rPr>
          <w:b/>
          <w:bCs/>
          <w:smallCaps/>
        </w:rPr>
        <w:t xml:space="preserve"> </w:t>
      </w:r>
      <w:r w:rsidR="6054BD3D" w:rsidRPr="32448121">
        <w:rPr>
          <w:color w:val="000000" w:themeColor="text1"/>
        </w:rPr>
        <w:t xml:space="preserve">The Office of Management and Budget did not provide an estimate.  </w:t>
      </w:r>
    </w:p>
    <w:p w14:paraId="5FDF5DE5" w14:textId="5FC78604" w:rsidR="00492D3A" w:rsidRDefault="00F53888" w:rsidP="32881BDA">
      <w:pPr>
        <w:pBdr>
          <w:top w:val="single" w:sz="4" w:space="1" w:color="auto"/>
        </w:pBdr>
        <w:spacing w:before="240"/>
        <w:rPr>
          <w:b/>
          <w:bCs/>
          <w:smallCaps/>
          <w:highlight w:val="yellow"/>
        </w:rPr>
      </w:pPr>
      <w:r>
        <w:rPr>
          <w:b/>
          <w:bCs/>
          <w:smallCaps/>
          <w:noProof/>
        </w:rPr>
        <mc:AlternateContent>
          <mc:Choice Requires="wps">
            <w:drawing>
              <wp:anchor distT="0" distB="0" distL="114300" distR="114300" simplePos="0" relativeHeight="251658240" behindDoc="0" locked="0" layoutInCell="1" allowOverlap="1" wp14:anchorId="046D1E73" wp14:editId="753C7C69">
                <wp:simplePos x="0" y="0"/>
                <wp:positionH relativeFrom="margin">
                  <wp:align>right</wp:align>
                </wp:positionH>
                <wp:positionV relativeFrom="paragraph">
                  <wp:posOffset>85725</wp:posOffset>
                </wp:positionV>
                <wp:extent cx="6838950" cy="57150"/>
                <wp:effectExtent l="0" t="0" r="19050" b="19050"/>
                <wp:wrapNone/>
                <wp:docPr id="1662230065" name="Straight Connector 1"/>
                <wp:cNvGraphicFramePr/>
                <a:graphic xmlns:a="http://schemas.openxmlformats.org/drawingml/2006/main">
                  <a:graphicData uri="http://schemas.microsoft.com/office/word/2010/wordprocessingShape">
                    <wps:wsp>
                      <wps:cNvCnPr/>
                      <wps:spPr>
                        <a:xfrm flipV="1">
                          <a:off x="0" y="0"/>
                          <a:ext cx="6838950" cy="5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6B20E833">
              <v:line id="Straight Connector 1" style="position:absolute;flip:y;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o:spid="_x0000_s1026" strokecolor="black [3200]" strokeweight=".5pt" from="487.3pt,6.75pt" to="1025.8pt,11.25pt" w14:anchorId="013BAD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">
                <v:stroke joinstyle="miter"/>
                <w10:wrap anchorx="margin"/>
              </v:line>
            </w:pict>
          </mc:Fallback>
        </mc:AlternateContent>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3762A249" w:rsidR="00774323" w:rsidRDefault="00774323" w:rsidP="007625EA">
      <w:pPr>
        <w:rPr>
          <w:b/>
          <w:smallCaps/>
        </w:rPr>
      </w:pPr>
      <w:r w:rsidRPr="476EA722">
        <w:rPr>
          <w:b/>
          <w:bCs/>
          <w:smallCaps/>
        </w:rPr>
        <w:t xml:space="preserve">Legislative History: </w:t>
      </w:r>
      <w:r w:rsidR="009D0476" w:rsidRPr="476EA722">
        <w:rPr>
          <w:b/>
          <w:bCs/>
          <w:smallCaps/>
        </w:rPr>
        <w:t xml:space="preserve"> </w:t>
      </w:r>
    </w:p>
    <w:p w14:paraId="22876B1C" w14:textId="5A258ABB" w:rsidR="3A3B4D02" w:rsidRDefault="7A051F63" w:rsidP="476EA722">
      <w:pPr>
        <w:spacing w:before="120"/>
        <w:rPr>
          <w:smallCaps/>
        </w:rPr>
      </w:pPr>
      <w:hyperlink r:id="rId7">
        <w:r w:rsidRPr="32448121">
          <w:rPr>
            <w:rStyle w:val="Hyperlink"/>
            <w:smallCaps/>
          </w:rPr>
          <w:t>https://legistar.council.nyc.gov/LegislationDetail.aspx?ID=7862159&amp;GUID=2B3D0330-0E6F-41E6-9B5F-E8B0E57F7777&amp;Options=Advanced&amp;Search=</w:t>
        </w:r>
      </w:hyperlink>
      <w:r w:rsidRPr="32448121">
        <w:rPr>
          <w:smallCaps/>
        </w:rPr>
        <w:t xml:space="preserve"> </w:t>
      </w:r>
    </w:p>
    <w:p w14:paraId="14645206" w14:textId="4063F272" w:rsidR="005931AF" w:rsidRDefault="7E67C492" w:rsidP="476EA722">
      <w:pPr>
        <w:spacing w:before="120"/>
        <w:rPr>
          <w:smallCaps/>
        </w:rPr>
      </w:pPr>
      <w:r w:rsidRPr="1989F5D7">
        <w:rPr>
          <w:b/>
          <w:bCs/>
          <w:smallCaps/>
        </w:rPr>
        <w:t>Date Prepared:</w:t>
      </w:r>
      <w:r w:rsidR="0F1B74DE">
        <w:t xml:space="preserve"> </w:t>
      </w:r>
      <w:r w:rsidR="00C575DF">
        <w:t>March</w:t>
      </w:r>
      <w:r w:rsidR="54BD332B">
        <w:t xml:space="preserve"> </w:t>
      </w:r>
      <w:r w:rsidR="2D4AF77A">
        <w:t>6</w:t>
      </w:r>
      <w:r w:rsidR="7ABA0CA9" w:rsidRPr="1989F5D7">
        <w:rPr>
          <w:smallCaps/>
        </w:rPr>
        <w:t>, 202</w:t>
      </w:r>
      <w:r w:rsidR="45C3A7F4" w:rsidRPr="1989F5D7">
        <w:rPr>
          <w:smallCaps/>
        </w:rPr>
        <w:t>6</w:t>
      </w:r>
    </w:p>
    <w:p w14:paraId="6EFCB5CC" w14:textId="02702FA4" w:rsidR="005931AF" w:rsidRPr="005931AF" w:rsidRDefault="005931AF" w:rsidP="47205EC3">
      <w:pPr>
        <w:spacing w:before="120"/>
      </w:pPr>
      <w:r w:rsidRPr="47205EC3">
        <w:rPr>
          <w:b/>
          <w:bCs/>
          <w:smallCaps/>
        </w:rPr>
        <w:t>Hearing</w:t>
      </w:r>
      <w:r w:rsidR="004C66A2" w:rsidRPr="47205EC3">
        <w:rPr>
          <w:b/>
          <w:bCs/>
          <w:smallCaps/>
        </w:rPr>
        <w:t xml:space="preserve"> </w:t>
      </w:r>
      <w:r w:rsidRPr="47205EC3">
        <w:rPr>
          <w:b/>
          <w:bCs/>
          <w:smallCaps/>
        </w:rPr>
        <w:t xml:space="preserve">Date: </w:t>
      </w:r>
      <w:r w:rsidR="53DCEF54" w:rsidRPr="47205EC3">
        <w:rPr>
          <w:color w:val="000000" w:themeColor="text1"/>
        </w:rPr>
        <w:t>March 9</w:t>
      </w:r>
      <w:r w:rsidR="53DCEF54" w:rsidRPr="47205EC3">
        <w:rPr>
          <w:smallCaps/>
          <w:color w:val="000000" w:themeColor="text1"/>
        </w:rPr>
        <w:t>, 2026</w:t>
      </w:r>
    </w:p>
    <w:p w14:paraId="4E02D59B" w14:textId="63BC9A21" w:rsidR="00106D75" w:rsidRDefault="00106D75"/>
    <w:sectPr w:rsidR="00106D75" w:rsidSect="00712A8D">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AA1E7" w14:textId="77777777" w:rsidR="00903A55" w:rsidRDefault="00903A55" w:rsidP="00774323">
      <w:r>
        <w:separator/>
      </w:r>
    </w:p>
  </w:endnote>
  <w:endnote w:type="continuationSeparator" w:id="0">
    <w:p w14:paraId="5F8DC444" w14:textId="77777777" w:rsidR="00903A55" w:rsidRDefault="00903A5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76A961C" w:rsidR="00A57D0A" w:rsidRDefault="1989F5D7" w:rsidP="1989F5D7">
    <w:pPr>
      <w:pStyle w:val="Footer"/>
      <w:pBdr>
        <w:top w:val="thinThickSmallGap" w:sz="24" w:space="1" w:color="823B0B" w:themeColor="accent2" w:themeShade="7F"/>
      </w:pBdr>
      <w:rPr>
        <w:rFonts w:asciiTheme="majorHAnsi" w:eastAsiaTheme="majorEastAsia" w:hAnsiTheme="majorHAnsi" w:cstheme="majorBidi"/>
      </w:rPr>
    </w:pPr>
    <w:r w:rsidRPr="1989F5D7">
      <w:rPr>
        <w:rFonts w:asciiTheme="majorHAnsi" w:eastAsiaTheme="majorEastAsia" w:hAnsiTheme="majorHAnsi" w:cstheme="majorBidi"/>
      </w:rPr>
      <w:t xml:space="preserve">Intro. 0261-2026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EB817" w14:textId="77777777" w:rsidR="00903A55" w:rsidRDefault="00903A55" w:rsidP="00774323">
      <w:r>
        <w:separator/>
      </w:r>
    </w:p>
  </w:footnote>
  <w:footnote w:type="continuationSeparator" w:id="0">
    <w:p w14:paraId="47899EC0" w14:textId="77777777" w:rsidR="00903A55" w:rsidRDefault="00903A55"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E8CE365" w14:paraId="2648ADFA" w14:textId="77777777" w:rsidTr="6E8CE365">
      <w:trPr>
        <w:trHeight w:val="300"/>
      </w:trPr>
      <w:tc>
        <w:tcPr>
          <w:tcW w:w="3600" w:type="dxa"/>
        </w:tcPr>
        <w:p w14:paraId="4DE49B35" w14:textId="55DB707D" w:rsidR="6E8CE365" w:rsidRDefault="6E8CE365" w:rsidP="6E8CE365">
          <w:pPr>
            <w:pStyle w:val="Header"/>
            <w:ind w:left="-115"/>
            <w:jc w:val="left"/>
          </w:pPr>
        </w:p>
      </w:tc>
      <w:tc>
        <w:tcPr>
          <w:tcW w:w="3600" w:type="dxa"/>
        </w:tcPr>
        <w:p w14:paraId="74D357F1" w14:textId="6493BB94" w:rsidR="6E8CE365" w:rsidRDefault="6E8CE365" w:rsidP="6E8CE365">
          <w:pPr>
            <w:pStyle w:val="Header"/>
            <w:jc w:val="center"/>
          </w:pPr>
        </w:p>
      </w:tc>
      <w:tc>
        <w:tcPr>
          <w:tcW w:w="3600" w:type="dxa"/>
        </w:tcPr>
        <w:p w14:paraId="35A89D3B" w14:textId="07FB04FD" w:rsidR="6E8CE365" w:rsidRDefault="6E8CE365" w:rsidP="6E8CE365">
          <w:pPr>
            <w:pStyle w:val="Header"/>
            <w:ind w:right="-115"/>
            <w:jc w:val="right"/>
          </w:pPr>
        </w:p>
      </w:tc>
    </w:tr>
  </w:tbl>
  <w:p w14:paraId="2DA3E517" w14:textId="516178BC" w:rsidR="6E8CE365" w:rsidRDefault="6E8CE365" w:rsidP="6E8CE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3C83"/>
    <w:rsid w:val="00040152"/>
    <w:rsid w:val="000803AA"/>
    <w:rsid w:val="000B7DCB"/>
    <w:rsid w:val="000C6848"/>
    <w:rsid w:val="000F3227"/>
    <w:rsid w:val="000F45A8"/>
    <w:rsid w:val="00106D75"/>
    <w:rsid w:val="00110A6A"/>
    <w:rsid w:val="001640B6"/>
    <w:rsid w:val="00201E26"/>
    <w:rsid w:val="00241082"/>
    <w:rsid w:val="00263C01"/>
    <w:rsid w:val="00274BA0"/>
    <w:rsid w:val="002C6CD8"/>
    <w:rsid w:val="003100DF"/>
    <w:rsid w:val="003260DB"/>
    <w:rsid w:val="003437AE"/>
    <w:rsid w:val="0036646C"/>
    <w:rsid w:val="003737AE"/>
    <w:rsid w:val="003B5D5F"/>
    <w:rsid w:val="003E3CE6"/>
    <w:rsid w:val="00403308"/>
    <w:rsid w:val="00476787"/>
    <w:rsid w:val="00482C88"/>
    <w:rsid w:val="00492D3A"/>
    <w:rsid w:val="004B0EE4"/>
    <w:rsid w:val="004C66A2"/>
    <w:rsid w:val="004E11DF"/>
    <w:rsid w:val="004F7F52"/>
    <w:rsid w:val="00504D41"/>
    <w:rsid w:val="00536C1B"/>
    <w:rsid w:val="00541A4E"/>
    <w:rsid w:val="005700A4"/>
    <w:rsid w:val="00586564"/>
    <w:rsid w:val="005931AF"/>
    <w:rsid w:val="005A1189"/>
    <w:rsid w:val="00633772"/>
    <w:rsid w:val="00651738"/>
    <w:rsid w:val="00675B5F"/>
    <w:rsid w:val="0067633B"/>
    <w:rsid w:val="00685F85"/>
    <w:rsid w:val="00687074"/>
    <w:rsid w:val="00692C7F"/>
    <w:rsid w:val="00712A8D"/>
    <w:rsid w:val="007303D9"/>
    <w:rsid w:val="007475A4"/>
    <w:rsid w:val="00753D24"/>
    <w:rsid w:val="0076223B"/>
    <w:rsid w:val="007625EA"/>
    <w:rsid w:val="00774323"/>
    <w:rsid w:val="007A6B36"/>
    <w:rsid w:val="007D20AA"/>
    <w:rsid w:val="007E0C3A"/>
    <w:rsid w:val="00813F0F"/>
    <w:rsid w:val="00826E25"/>
    <w:rsid w:val="0083367D"/>
    <w:rsid w:val="00834A78"/>
    <w:rsid w:val="008676B4"/>
    <w:rsid w:val="00880242"/>
    <w:rsid w:val="0088174C"/>
    <w:rsid w:val="0088644D"/>
    <w:rsid w:val="008C4D3E"/>
    <w:rsid w:val="008C6338"/>
    <w:rsid w:val="008E58BC"/>
    <w:rsid w:val="008F4975"/>
    <w:rsid w:val="00903A55"/>
    <w:rsid w:val="0093081E"/>
    <w:rsid w:val="0094282C"/>
    <w:rsid w:val="009434BC"/>
    <w:rsid w:val="0095701C"/>
    <w:rsid w:val="009619E1"/>
    <w:rsid w:val="009D0476"/>
    <w:rsid w:val="009D93FA"/>
    <w:rsid w:val="009F1C63"/>
    <w:rsid w:val="00A401E5"/>
    <w:rsid w:val="00A57D0A"/>
    <w:rsid w:val="00A669E8"/>
    <w:rsid w:val="00A927EB"/>
    <w:rsid w:val="00AA4ECC"/>
    <w:rsid w:val="00AB2E7D"/>
    <w:rsid w:val="00AB5B72"/>
    <w:rsid w:val="00AB7AAE"/>
    <w:rsid w:val="00AC2F14"/>
    <w:rsid w:val="00B103E1"/>
    <w:rsid w:val="00B13ED5"/>
    <w:rsid w:val="00B33588"/>
    <w:rsid w:val="00B473B5"/>
    <w:rsid w:val="00B72011"/>
    <w:rsid w:val="00BB4A00"/>
    <w:rsid w:val="00C328E1"/>
    <w:rsid w:val="00C454F6"/>
    <w:rsid w:val="00C45B18"/>
    <w:rsid w:val="00C572D3"/>
    <w:rsid w:val="00C575DF"/>
    <w:rsid w:val="00C57912"/>
    <w:rsid w:val="00C92E75"/>
    <w:rsid w:val="00CB2419"/>
    <w:rsid w:val="00CC512A"/>
    <w:rsid w:val="00CD6B06"/>
    <w:rsid w:val="00CE725A"/>
    <w:rsid w:val="00D160B7"/>
    <w:rsid w:val="00D43F6B"/>
    <w:rsid w:val="00DF12B6"/>
    <w:rsid w:val="00E5590C"/>
    <w:rsid w:val="00E6771A"/>
    <w:rsid w:val="00E95BC5"/>
    <w:rsid w:val="00EB5E31"/>
    <w:rsid w:val="00EC0CD6"/>
    <w:rsid w:val="00F53888"/>
    <w:rsid w:val="00F60358"/>
    <w:rsid w:val="00F949A8"/>
    <w:rsid w:val="00FB6EC0"/>
    <w:rsid w:val="00FE4E2C"/>
    <w:rsid w:val="01D9607F"/>
    <w:rsid w:val="01FB817B"/>
    <w:rsid w:val="02336556"/>
    <w:rsid w:val="041D525C"/>
    <w:rsid w:val="042461E7"/>
    <w:rsid w:val="0535831A"/>
    <w:rsid w:val="055D8D69"/>
    <w:rsid w:val="0631A464"/>
    <w:rsid w:val="06A6FF7A"/>
    <w:rsid w:val="06EA7CD3"/>
    <w:rsid w:val="07B13EF5"/>
    <w:rsid w:val="0A2A942B"/>
    <w:rsid w:val="0A405EF4"/>
    <w:rsid w:val="0ABBBC10"/>
    <w:rsid w:val="0AEA0148"/>
    <w:rsid w:val="0B1FD1DA"/>
    <w:rsid w:val="0CFB590A"/>
    <w:rsid w:val="0DA8A33D"/>
    <w:rsid w:val="0DAC60AF"/>
    <w:rsid w:val="0F1B74DE"/>
    <w:rsid w:val="0F3CBC42"/>
    <w:rsid w:val="0FE1CD1B"/>
    <w:rsid w:val="1160DE60"/>
    <w:rsid w:val="11B487FA"/>
    <w:rsid w:val="12A69969"/>
    <w:rsid w:val="132A9023"/>
    <w:rsid w:val="14190A34"/>
    <w:rsid w:val="14764737"/>
    <w:rsid w:val="155566C2"/>
    <w:rsid w:val="1610C3C5"/>
    <w:rsid w:val="16791356"/>
    <w:rsid w:val="16D54643"/>
    <w:rsid w:val="1749E0C2"/>
    <w:rsid w:val="17A2A4EB"/>
    <w:rsid w:val="17A710E3"/>
    <w:rsid w:val="17CE6A47"/>
    <w:rsid w:val="17F477F2"/>
    <w:rsid w:val="188F61CB"/>
    <w:rsid w:val="18E40926"/>
    <w:rsid w:val="1908CE7E"/>
    <w:rsid w:val="1989F5D7"/>
    <w:rsid w:val="19AA6E41"/>
    <w:rsid w:val="1A00DFD6"/>
    <w:rsid w:val="1B6F1C75"/>
    <w:rsid w:val="1BA98C99"/>
    <w:rsid w:val="1BC46943"/>
    <w:rsid w:val="1CE63376"/>
    <w:rsid w:val="1D972987"/>
    <w:rsid w:val="1F446C33"/>
    <w:rsid w:val="1F4B8160"/>
    <w:rsid w:val="1F87F908"/>
    <w:rsid w:val="1FC7FF86"/>
    <w:rsid w:val="20442259"/>
    <w:rsid w:val="20E251CF"/>
    <w:rsid w:val="21AEF643"/>
    <w:rsid w:val="225E386C"/>
    <w:rsid w:val="239C0223"/>
    <w:rsid w:val="2483E97A"/>
    <w:rsid w:val="24B824C0"/>
    <w:rsid w:val="24C80CE7"/>
    <w:rsid w:val="252C323D"/>
    <w:rsid w:val="252DE7E2"/>
    <w:rsid w:val="26224A0F"/>
    <w:rsid w:val="264BD7C1"/>
    <w:rsid w:val="268C0CE9"/>
    <w:rsid w:val="26C05D8A"/>
    <w:rsid w:val="26F148CF"/>
    <w:rsid w:val="273C404F"/>
    <w:rsid w:val="274D3713"/>
    <w:rsid w:val="27532307"/>
    <w:rsid w:val="27732DB1"/>
    <w:rsid w:val="2799EC22"/>
    <w:rsid w:val="27C4D463"/>
    <w:rsid w:val="27ED00E3"/>
    <w:rsid w:val="2982A490"/>
    <w:rsid w:val="29FA511C"/>
    <w:rsid w:val="2A52D6C0"/>
    <w:rsid w:val="2BE45AE5"/>
    <w:rsid w:val="2C0FCF13"/>
    <w:rsid w:val="2C2ACB55"/>
    <w:rsid w:val="2CCCA5A1"/>
    <w:rsid w:val="2D4AF77A"/>
    <w:rsid w:val="2D6C18F1"/>
    <w:rsid w:val="2DE858EE"/>
    <w:rsid w:val="2DE8C6B8"/>
    <w:rsid w:val="2E5F03F3"/>
    <w:rsid w:val="2F498FD1"/>
    <w:rsid w:val="2F756EBB"/>
    <w:rsid w:val="2F7E69F8"/>
    <w:rsid w:val="31184781"/>
    <w:rsid w:val="32448121"/>
    <w:rsid w:val="32881BDA"/>
    <w:rsid w:val="33485EF3"/>
    <w:rsid w:val="336C36DE"/>
    <w:rsid w:val="3385F5BE"/>
    <w:rsid w:val="34245801"/>
    <w:rsid w:val="342FE167"/>
    <w:rsid w:val="343195E6"/>
    <w:rsid w:val="351D204E"/>
    <w:rsid w:val="3585C81F"/>
    <w:rsid w:val="35CE564E"/>
    <w:rsid w:val="378B0D7E"/>
    <w:rsid w:val="381D3E2F"/>
    <w:rsid w:val="3825B88F"/>
    <w:rsid w:val="382B11C5"/>
    <w:rsid w:val="3859B4BA"/>
    <w:rsid w:val="39865038"/>
    <w:rsid w:val="3A3B4D02"/>
    <w:rsid w:val="3A44A3E8"/>
    <w:rsid w:val="3C11F25F"/>
    <w:rsid w:val="3CD000F6"/>
    <w:rsid w:val="3D4717DC"/>
    <w:rsid w:val="3DC9E7F3"/>
    <w:rsid w:val="3EE3ECEB"/>
    <w:rsid w:val="3F7C9456"/>
    <w:rsid w:val="4125D3AF"/>
    <w:rsid w:val="42E0B633"/>
    <w:rsid w:val="43B81A64"/>
    <w:rsid w:val="451B7B51"/>
    <w:rsid w:val="453CAF4A"/>
    <w:rsid w:val="45909DB8"/>
    <w:rsid w:val="45C3A7F4"/>
    <w:rsid w:val="45ED33AA"/>
    <w:rsid w:val="47205EC3"/>
    <w:rsid w:val="476EA722"/>
    <w:rsid w:val="48594F92"/>
    <w:rsid w:val="485D3B6F"/>
    <w:rsid w:val="48E2E1C8"/>
    <w:rsid w:val="49189376"/>
    <w:rsid w:val="495BC369"/>
    <w:rsid w:val="49917476"/>
    <w:rsid w:val="4A2B4F10"/>
    <w:rsid w:val="4A95CD1A"/>
    <w:rsid w:val="4BA8F920"/>
    <w:rsid w:val="4C497FCC"/>
    <w:rsid w:val="4C7321BB"/>
    <w:rsid w:val="4C772B67"/>
    <w:rsid w:val="4C9E9591"/>
    <w:rsid w:val="4CD94299"/>
    <w:rsid w:val="4CDA8904"/>
    <w:rsid w:val="4EB1E2D3"/>
    <w:rsid w:val="4FAD35EF"/>
    <w:rsid w:val="504E0005"/>
    <w:rsid w:val="5083FB1F"/>
    <w:rsid w:val="5252693F"/>
    <w:rsid w:val="52A2ACCB"/>
    <w:rsid w:val="52E1AA4D"/>
    <w:rsid w:val="53352069"/>
    <w:rsid w:val="53DCEF54"/>
    <w:rsid w:val="5423FB69"/>
    <w:rsid w:val="546C5E59"/>
    <w:rsid w:val="54BD332B"/>
    <w:rsid w:val="5518EC16"/>
    <w:rsid w:val="563F94C7"/>
    <w:rsid w:val="57240E07"/>
    <w:rsid w:val="57DB954F"/>
    <w:rsid w:val="5900D14D"/>
    <w:rsid w:val="5AE4E61B"/>
    <w:rsid w:val="5B235614"/>
    <w:rsid w:val="5BE03940"/>
    <w:rsid w:val="5C8CC64D"/>
    <w:rsid w:val="5DFFA5AD"/>
    <w:rsid w:val="5E5215AE"/>
    <w:rsid w:val="5FF55494"/>
    <w:rsid w:val="6011E10E"/>
    <w:rsid w:val="60220703"/>
    <w:rsid w:val="6044AF46"/>
    <w:rsid w:val="6054BD3D"/>
    <w:rsid w:val="60B302E1"/>
    <w:rsid w:val="610A55C2"/>
    <w:rsid w:val="62EBE58C"/>
    <w:rsid w:val="6427FE0D"/>
    <w:rsid w:val="649868CD"/>
    <w:rsid w:val="65D4A8E6"/>
    <w:rsid w:val="65ECCD3F"/>
    <w:rsid w:val="6673B5E5"/>
    <w:rsid w:val="67486A72"/>
    <w:rsid w:val="681A82C3"/>
    <w:rsid w:val="6959CA0D"/>
    <w:rsid w:val="695BD3E0"/>
    <w:rsid w:val="6963F542"/>
    <w:rsid w:val="6A5AFA7B"/>
    <w:rsid w:val="6B254817"/>
    <w:rsid w:val="6B640772"/>
    <w:rsid w:val="6D08848A"/>
    <w:rsid w:val="6D38725B"/>
    <w:rsid w:val="6D472CCA"/>
    <w:rsid w:val="6E43437B"/>
    <w:rsid w:val="6E8CE365"/>
    <w:rsid w:val="6ED5F2CD"/>
    <w:rsid w:val="6F2FFB46"/>
    <w:rsid w:val="702C336E"/>
    <w:rsid w:val="703C8549"/>
    <w:rsid w:val="70760713"/>
    <w:rsid w:val="71FEAB82"/>
    <w:rsid w:val="72101FEA"/>
    <w:rsid w:val="722DBB46"/>
    <w:rsid w:val="726C1A08"/>
    <w:rsid w:val="72A62DA7"/>
    <w:rsid w:val="72AD3970"/>
    <w:rsid w:val="72C79F52"/>
    <w:rsid w:val="735BD3D8"/>
    <w:rsid w:val="7495A9D2"/>
    <w:rsid w:val="758A2FC9"/>
    <w:rsid w:val="75A758FA"/>
    <w:rsid w:val="76132A81"/>
    <w:rsid w:val="76B8B5BA"/>
    <w:rsid w:val="77637C24"/>
    <w:rsid w:val="785197E3"/>
    <w:rsid w:val="7897A75B"/>
    <w:rsid w:val="78D597C4"/>
    <w:rsid w:val="79292CB7"/>
    <w:rsid w:val="7940AF58"/>
    <w:rsid w:val="799A4F14"/>
    <w:rsid w:val="7A051F63"/>
    <w:rsid w:val="7ABA0CA9"/>
    <w:rsid w:val="7ADB2A7C"/>
    <w:rsid w:val="7BDD046D"/>
    <w:rsid w:val="7C3D703E"/>
    <w:rsid w:val="7D62F542"/>
    <w:rsid w:val="7E67C492"/>
    <w:rsid w:val="7EF67D5C"/>
    <w:rsid w:val="7F656B25"/>
    <w:rsid w:val="7FAE60A3"/>
    <w:rsid w:val="7FB04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39B5DD81-3486-4E47-808C-FC8C43185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D0476"/>
    <w:rPr>
      <w:color w:val="0563C1" w:themeColor="hyperlink"/>
      <w:u w:val="single"/>
    </w:rPr>
  </w:style>
  <w:style w:type="character" w:styleId="FollowedHyperlink">
    <w:name w:val="FollowedHyperlink"/>
    <w:basedOn w:val="DefaultParagraphFont"/>
    <w:uiPriority w:val="99"/>
    <w:semiHidden/>
    <w:unhideWhenUsed/>
    <w:rsid w:val="00753D24"/>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10A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62159&amp;GUID=2B3D0330-0E6F-41E6-9B5F-E8B0E57F7777&amp;Options=Advanced&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2016</Characters>
  <Application>Microsoft Office Word</Application>
  <DocSecurity>4</DocSecurity>
  <Lines>16</Lines>
  <Paragraphs>4</Paragraphs>
  <ScaleCrop>false</ScaleCrop>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2026-03-09T12:39:00Z</dcterms:created>
  <dcterms:modified xsi:type="dcterms:W3CDTF">2026-03-09T12:39:00Z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16c8ddf3f8d6ad357b45c0d3b3038aee193b6d6a5bfa64160a141d0d332e86f1</vt:lpwstr>
  </property>
</Properties>
</file>