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2300DB3A" w:rsidR="0041520B" w:rsidRPr="00A5189C" w:rsidRDefault="0004593B" w:rsidP="492A2613">
      <w:pPr>
        <w:pStyle w:val="NoSpacing"/>
        <w:spacing w:before="80"/>
        <w:jc w:val="both"/>
        <w:rPr>
          <w:rFonts w:cs="Times New Roman"/>
        </w:rPr>
      </w:pPr>
      <w:r w:rsidRPr="492A2613">
        <w:rPr>
          <w:rFonts w:cs="Times New Roman"/>
        </w:rPr>
        <w:t>Int. No.</w:t>
      </w:r>
      <w:r w:rsidR="001F204E" w:rsidRPr="492A2613">
        <w:rPr>
          <w:rFonts w:cs="Times New Roman"/>
        </w:rPr>
        <w:t xml:space="preserve"> </w:t>
      </w:r>
      <w:r w:rsidR="004A4993">
        <w:rPr>
          <w:rFonts w:cs="Times New Roman"/>
        </w:rPr>
        <w:t>282</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37218773">
        <w:rPr>
          <w:rFonts w:cs="Times New Roman"/>
          <w:b/>
          <w:bCs/>
          <w:u w:val="single"/>
        </w:rPr>
        <w:t>P</w:t>
      </w:r>
      <w:r w:rsidR="008823EE" w:rsidRPr="37218773">
        <w:rPr>
          <w:rFonts w:cs="Times New Roman"/>
          <w:b/>
          <w:bCs/>
          <w:u w:val="single"/>
        </w:rPr>
        <w:t>rime Sponsors</w:t>
      </w:r>
      <w:r w:rsidRPr="37218773">
        <w:rPr>
          <w:rFonts w:cs="Times New Roman"/>
          <w:b/>
          <w:bCs/>
        </w:rPr>
        <w:t>:</w:t>
      </w:r>
    </w:p>
    <w:p w14:paraId="34276D57" w14:textId="47C15529" w:rsidR="004878FF" w:rsidRDefault="004878FF" w:rsidP="004878FF">
      <w:pPr>
        <w:autoSpaceDE w:val="0"/>
        <w:autoSpaceDN w:val="0"/>
        <w:adjustRightInd w:val="0"/>
        <w:jc w:val="both"/>
        <w:rPr>
          <w:rFonts w:eastAsiaTheme="minorHAnsi"/>
          <w:szCs w:val="24"/>
        </w:rPr>
      </w:pPr>
      <w:r>
        <w:rPr>
          <w:rFonts w:eastAsiaTheme="minorHAnsi"/>
          <w:szCs w:val="24"/>
        </w:rPr>
        <w:t xml:space="preserve">By Council Members </w:t>
      </w:r>
      <w:r w:rsidR="002A5799" w:rsidRPr="009B0E4D">
        <w:t xml:space="preserve">Lee, Ung, Salaam, Dinowitz, Riley, Stevens, </w:t>
      </w:r>
      <w:proofErr w:type="spellStart"/>
      <w:r w:rsidR="002A5799" w:rsidRPr="006F1A7D">
        <w:t>Farías</w:t>
      </w:r>
      <w:proofErr w:type="spellEnd"/>
      <w:r w:rsidR="002A5799" w:rsidRPr="009B0E4D">
        <w:t>, Paladino, Williams, Schulman, Ariola, Joseph, Banks, Louis, Narcisse, Vernikov, Hanks, and Carr</w:t>
      </w:r>
    </w:p>
    <w:p w14:paraId="4D0145E8" w14:textId="77777777" w:rsidR="00C840A7" w:rsidRPr="003A304F" w:rsidRDefault="00C840A7" w:rsidP="0041520B">
      <w:pPr>
        <w:pStyle w:val="NoSpacing"/>
        <w:jc w:val="both"/>
        <w:rPr>
          <w:rFonts w:cs="Times New Roman"/>
          <w:szCs w:val="24"/>
        </w:rPr>
      </w:pPr>
    </w:p>
    <w:p w14:paraId="3BBDC983" w14:textId="210DED76"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5B8D54" w14:textId="77777777" w:rsidR="00E41502" w:rsidRPr="008823EE" w:rsidRDefault="00E41502" w:rsidP="0041520B">
      <w:pPr>
        <w:pStyle w:val="NoSpacing"/>
        <w:jc w:val="both"/>
        <w:rPr>
          <w:rFonts w:cs="Times New Roman"/>
          <w:szCs w:val="24"/>
          <w:u w:val="single"/>
        </w:rPr>
      </w:pPr>
    </w:p>
    <w:p w14:paraId="079286B8" w14:textId="6D67ED31" w:rsidR="00746BA3" w:rsidRDefault="00746BA3" w:rsidP="0041520B">
      <w:pPr>
        <w:pStyle w:val="NoSpacing"/>
        <w:jc w:val="both"/>
        <w:rPr>
          <w:rFonts w:eastAsia="Calibri" w:cs="Times New Roman"/>
          <w:szCs w:val="24"/>
        </w:rPr>
      </w:pPr>
      <w:r w:rsidRPr="00746BA3">
        <w:rPr>
          <w:rFonts w:eastAsia="Times New Roman" w:cs="Times New Roman"/>
          <w:szCs w:val="24"/>
        </w:rPr>
        <w:t>A Local Law to amend the</w:t>
      </w:r>
      <w:r w:rsidR="005E1D53">
        <w:rPr>
          <w:rFonts w:eastAsia="Times New Roman" w:cs="Times New Roman"/>
          <w:szCs w:val="24"/>
        </w:rPr>
        <w:t xml:space="preserve"> </w:t>
      </w:r>
      <w:r w:rsidR="00652AB4">
        <w:rPr>
          <w:rFonts w:eastAsia="Times New Roman" w:cs="Times New Roman"/>
          <w:szCs w:val="24"/>
        </w:rPr>
        <w:t>administrative code of the city of New York</w:t>
      </w:r>
      <w:r w:rsidRPr="00746BA3">
        <w:rPr>
          <w:rFonts w:eastAsia="Times New Roman" w:cs="Times New Roman"/>
          <w:szCs w:val="24"/>
        </w:rPr>
        <w:t xml:space="preserve">, in relation </w:t>
      </w:r>
      <w:r w:rsidRPr="00746BA3">
        <w:rPr>
          <w:rFonts w:eastAsia="Calibri" w:cs="Times New Roman"/>
          <w:szCs w:val="24"/>
        </w:rPr>
        <w:t xml:space="preserve">to </w:t>
      </w:r>
      <w:r w:rsidR="00DB3506">
        <w:rPr>
          <w:rFonts w:eastAsia="Calibri" w:cs="Times New Roman"/>
          <w:szCs w:val="24"/>
        </w:rPr>
        <w:t>b</w:t>
      </w:r>
      <w:r w:rsidR="00542D93">
        <w:rPr>
          <w:rFonts w:eastAsia="Calibri" w:cs="Times New Roman"/>
          <w:szCs w:val="24"/>
        </w:rPr>
        <w:t>uilding emissions calculations</w:t>
      </w:r>
      <w:r w:rsidR="006A41F0">
        <w:rPr>
          <w:rFonts w:eastAsia="Calibri" w:cs="Times New Roman"/>
          <w:szCs w:val="24"/>
        </w:rPr>
        <w:t>, adjustments</w:t>
      </w:r>
      <w:r w:rsidR="00542D93">
        <w:rPr>
          <w:rFonts w:eastAsia="Calibri" w:cs="Times New Roman"/>
          <w:szCs w:val="24"/>
        </w:rPr>
        <w:t xml:space="preserve"> and penalties </w:t>
      </w:r>
    </w:p>
    <w:p w14:paraId="092A01AA" w14:textId="77777777" w:rsidR="00542D93" w:rsidRDefault="00542D93"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24285B0" w14:textId="4BD56ACD" w:rsidR="0017748E" w:rsidRDefault="009D3F0D" w:rsidP="00CC3F79">
      <w:pPr>
        <w:pStyle w:val="NoSpacing"/>
        <w:spacing w:before="120"/>
        <w:jc w:val="both"/>
        <w:rPr>
          <w:rFonts w:cs="Times New Roman"/>
          <w:szCs w:val="24"/>
        </w:rPr>
      </w:pPr>
      <w:r>
        <w:rPr>
          <w:rFonts w:cs="Times New Roman"/>
          <w:szCs w:val="24"/>
        </w:rPr>
        <w:t xml:space="preserve">This bill would </w:t>
      </w:r>
      <w:r w:rsidR="00542D93">
        <w:rPr>
          <w:rFonts w:cs="Times New Roman"/>
          <w:szCs w:val="24"/>
        </w:rPr>
        <w:t xml:space="preserve">allow </w:t>
      </w:r>
      <w:r w:rsidR="0066617A">
        <w:rPr>
          <w:rFonts w:cs="Times New Roman"/>
          <w:szCs w:val="24"/>
        </w:rPr>
        <w:t>the consideration of</w:t>
      </w:r>
      <w:r w:rsidR="001B74DB">
        <w:rPr>
          <w:rFonts w:cs="Times New Roman"/>
          <w:szCs w:val="24"/>
        </w:rPr>
        <w:t xml:space="preserve"> open and green spaces</w:t>
      </w:r>
      <w:r w:rsidR="00D1686B">
        <w:rPr>
          <w:rFonts w:cs="Times New Roman"/>
          <w:szCs w:val="24"/>
        </w:rPr>
        <w:t xml:space="preserve"> as part of a building’s gross floor area</w:t>
      </w:r>
      <w:r w:rsidR="00542D93">
        <w:rPr>
          <w:rFonts w:cs="Times New Roman"/>
          <w:szCs w:val="24"/>
        </w:rPr>
        <w:t xml:space="preserve"> when calculating greenhouse gas emissions</w:t>
      </w:r>
      <w:r w:rsidR="0066617A">
        <w:rPr>
          <w:rFonts w:cs="Times New Roman"/>
          <w:szCs w:val="24"/>
        </w:rPr>
        <w:t xml:space="preserve"> limits for garden apartments</w:t>
      </w:r>
      <w:r w:rsidR="000D1D20">
        <w:rPr>
          <w:rFonts w:cs="Times New Roman"/>
          <w:szCs w:val="24"/>
        </w:rPr>
        <w:t xml:space="preserve"> and buildings comprised of </w:t>
      </w:r>
      <w:r w:rsidR="00C66A3F">
        <w:rPr>
          <w:rFonts w:cs="Times New Roman"/>
          <w:szCs w:val="24"/>
        </w:rPr>
        <w:t xml:space="preserve">condominium and </w:t>
      </w:r>
      <w:r w:rsidR="000D1D20">
        <w:rPr>
          <w:rFonts w:cs="Times New Roman"/>
          <w:szCs w:val="24"/>
        </w:rPr>
        <w:t>cooperative units</w:t>
      </w:r>
      <w:r w:rsidR="00BF316D">
        <w:rPr>
          <w:rFonts w:cs="Times New Roman"/>
          <w:szCs w:val="24"/>
        </w:rPr>
        <w:t xml:space="preserve"> and create civil penalty reductions for buildings comprised of condominium and cooperative units</w:t>
      </w:r>
      <w:r w:rsidR="0066617A">
        <w:rPr>
          <w:rFonts w:cs="Times New Roman"/>
          <w:szCs w:val="24"/>
        </w:rPr>
        <w:t xml:space="preserve"> This bill</w:t>
      </w:r>
      <w:r w:rsidR="00542D93">
        <w:rPr>
          <w:rFonts w:cs="Times New Roman"/>
          <w:szCs w:val="24"/>
        </w:rPr>
        <w:t xml:space="preserve"> would </w:t>
      </w:r>
      <w:r w:rsidR="0066617A">
        <w:rPr>
          <w:rFonts w:cs="Times New Roman"/>
          <w:szCs w:val="24"/>
        </w:rPr>
        <w:t xml:space="preserve">also </w:t>
      </w:r>
      <w:r w:rsidR="00542D93">
        <w:rPr>
          <w:rFonts w:cs="Times New Roman"/>
          <w:szCs w:val="24"/>
        </w:rPr>
        <w:t>allow courts and administrative tribunals to consider the median property value of residential buildings containing condominiums and co-ops as a mitigating factor in determining civil penalties for fail</w:t>
      </w:r>
      <w:r w:rsidR="0066617A">
        <w:rPr>
          <w:rFonts w:cs="Times New Roman"/>
          <w:szCs w:val="24"/>
        </w:rPr>
        <w:t>ure</w:t>
      </w:r>
      <w:r w:rsidR="00542D93">
        <w:rPr>
          <w:rFonts w:cs="Times New Roman"/>
          <w:szCs w:val="24"/>
        </w:rPr>
        <w:t xml:space="preserve"> to reduce greenhouse gas emissions</w:t>
      </w:r>
      <w:r w:rsidR="006A41F0">
        <w:rPr>
          <w:rFonts w:cs="Times New Roman"/>
          <w:szCs w:val="24"/>
        </w:rPr>
        <w:t xml:space="preserve"> and </w:t>
      </w:r>
      <w:r w:rsidR="006A41F0">
        <w:rPr>
          <w:szCs w:val="24"/>
        </w:rPr>
        <w:t>would require that the Department of Buildings consider whether to grant an adjustment to a building’s emissions limit requirement based on that building’s prior installation of emissions-reducing technology such as solar panels</w:t>
      </w:r>
      <w:r w:rsidR="00BF316D">
        <w:rPr>
          <w:szCs w:val="24"/>
        </w:rPr>
        <w:t>, submetering</w:t>
      </w:r>
      <w:r w:rsidR="00C9728D">
        <w:rPr>
          <w:szCs w:val="24"/>
        </w:rPr>
        <w:t>,</w:t>
      </w:r>
      <w:r w:rsidR="006A41F0">
        <w:rPr>
          <w:szCs w:val="24"/>
        </w:rPr>
        <w:t xml:space="preserve"> or oil to gas conversions.</w:t>
      </w:r>
      <w:r w:rsidR="00542D93">
        <w:rPr>
          <w:rFonts w:cs="Times New Roman"/>
          <w:szCs w:val="24"/>
        </w:rPr>
        <w:t xml:space="preserve"> </w:t>
      </w:r>
    </w:p>
    <w:p w14:paraId="0D0F7AF8" w14:textId="77777777" w:rsidR="008823EE" w:rsidRDefault="008823EE" w:rsidP="0041520B">
      <w:pPr>
        <w:pStyle w:val="NoSpacing"/>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9ED2731" w14:textId="364BABF0" w:rsidR="0041520B" w:rsidRPr="00A5189C" w:rsidRDefault="00746BA3" w:rsidP="006C314E">
      <w:pPr>
        <w:pStyle w:val="NoSpacing"/>
        <w:spacing w:before="80"/>
        <w:jc w:val="both"/>
        <w:rPr>
          <w:rFonts w:cs="Times New Roman"/>
          <w:szCs w:val="24"/>
        </w:rPr>
      </w:pPr>
      <w:r>
        <w:rPr>
          <w:rFonts w:cs="Times New Roman"/>
          <w:szCs w:val="24"/>
        </w:rPr>
        <w:t>Immediately</w:t>
      </w:r>
    </w:p>
    <w:p w14:paraId="3A054EB4" w14:textId="77777777" w:rsidR="00D92C74" w:rsidRDefault="00D92C74" w:rsidP="0041520B"/>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77777777" w:rsidR="002B309C" w:rsidRPr="002B309C" w:rsidRDefault="0027189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3C71B66A" w:rsidR="002B309C" w:rsidRPr="002B309C" w:rsidRDefault="0027189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A6306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27189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27189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27189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37218773">
        <w:rPr>
          <w:rStyle w:val="apple-style-span"/>
          <w:b/>
          <w:bCs/>
        </w:rPr>
        <w:t>Note:</w:t>
      </w:r>
      <w:r w:rsidRPr="37218773">
        <w:rPr>
          <w:rStyle w:val="apple-style-span"/>
        </w:rPr>
        <w:t xml:space="preserve"> In the full bill text online at legistar.council.nyc.gov, language in proposed consolidated laws that </w:t>
      </w:r>
      <w:proofErr w:type="gramStart"/>
      <w:r w:rsidRPr="37218773">
        <w:rPr>
          <w:rStyle w:val="apple-style-span"/>
        </w:rPr>
        <w:t>is</w:t>
      </w:r>
      <w:proofErr w:type="gramEnd"/>
      <w:r w:rsidRPr="37218773">
        <w:rPr>
          <w:rStyle w:val="apple-style-span"/>
        </w:rPr>
        <w:t xml:space="preserve"> enclosed by [brackets] would be deleted, and language that is </w:t>
      </w:r>
      <w:r w:rsidRPr="37218773">
        <w:rPr>
          <w:rStyle w:val="apple-style-span"/>
          <w:u w:val="single"/>
        </w:rPr>
        <w:t>underlined</w:t>
      </w:r>
      <w:r w:rsidRPr="37218773">
        <w:rPr>
          <w:rStyle w:val="apple-style-span"/>
        </w:rPr>
        <w:t xml:space="preserve"> would be new. Language in proposed unconsolidated laws, in contrast, will not have brackets or </w:t>
      </w:r>
      <w:proofErr w:type="gramStart"/>
      <w:r w:rsidRPr="37218773">
        <w:rPr>
          <w:rStyle w:val="apple-style-span"/>
        </w:rPr>
        <w:t>underlining</w:t>
      </w:r>
      <w:proofErr w:type="gramEnd"/>
      <w:r w:rsidRPr="37218773">
        <w:rPr>
          <w:rStyle w:val="apple-style-span"/>
        </w:rPr>
        <w:t xml:space="preserve"> because it would be entirely new. Consolidation means that the law </w:t>
      </w:r>
      <w:r w:rsidR="001218E3" w:rsidRPr="37218773">
        <w:rPr>
          <w:rStyle w:val="apple-style-span"/>
        </w:rPr>
        <w:t>would be</w:t>
      </w:r>
      <w:r w:rsidRPr="37218773">
        <w:rPr>
          <w:rStyle w:val="apple-style-span"/>
        </w:rPr>
        <w:t> placed in the New York City Charter or Administrative Code.</w:t>
      </w:r>
    </w:p>
    <w:p w14:paraId="4A92E78B" w14:textId="0D5E4303" w:rsidR="006C314E" w:rsidRDefault="006C314E" w:rsidP="37218773">
      <w:pPr>
        <w:jc w:val="both"/>
        <w:rPr>
          <w:rFonts w:eastAsia="Times New Roman"/>
          <w:color w:val="000000" w:themeColor="text1"/>
          <w:sz w:val="18"/>
          <w:szCs w:val="18"/>
          <w:u w:val="single"/>
        </w:rPr>
      </w:pPr>
    </w:p>
    <w:p w14:paraId="0E95D2A3" w14:textId="77777777" w:rsidR="00F4255C" w:rsidRDefault="00F4255C" w:rsidP="00F4255C">
      <w:pPr>
        <w:jc w:val="both"/>
        <w:rPr>
          <w:sz w:val="18"/>
          <w:szCs w:val="18"/>
        </w:rPr>
      </w:pPr>
      <w:r>
        <w:rPr>
          <w:sz w:val="18"/>
          <w:szCs w:val="18"/>
        </w:rPr>
        <w:t>APM/NAW</w:t>
      </w:r>
    </w:p>
    <w:p w14:paraId="24BE82E5" w14:textId="77777777" w:rsidR="00F4255C" w:rsidRDefault="00F4255C" w:rsidP="00F4255C">
      <w:pPr>
        <w:jc w:val="both"/>
        <w:rPr>
          <w:sz w:val="18"/>
          <w:szCs w:val="18"/>
        </w:rPr>
      </w:pPr>
      <w:r>
        <w:rPr>
          <w:sz w:val="18"/>
          <w:szCs w:val="18"/>
        </w:rPr>
        <w:lastRenderedPageBreak/>
        <w:t>LS #8062/1194711948/11949/11950/11951/14161</w:t>
      </w:r>
    </w:p>
    <w:p w14:paraId="3BB05033" w14:textId="77777777" w:rsidR="00F4255C" w:rsidRDefault="00F4255C" w:rsidP="00F4255C">
      <w:pPr>
        <w:rPr>
          <w:sz w:val="18"/>
          <w:szCs w:val="18"/>
        </w:rPr>
      </w:pPr>
      <w:proofErr w:type="gramStart"/>
      <w:r>
        <w:rPr>
          <w:sz w:val="18"/>
          <w:szCs w:val="18"/>
        </w:rPr>
        <w:t>Int. #</w:t>
      </w:r>
      <w:proofErr w:type="gramEnd"/>
      <w:r>
        <w:rPr>
          <w:sz w:val="18"/>
          <w:szCs w:val="18"/>
        </w:rPr>
        <w:t>0772-2024</w:t>
      </w:r>
    </w:p>
    <w:p w14:paraId="76019987" w14:textId="77777777" w:rsidR="00F4255C" w:rsidRDefault="00F4255C" w:rsidP="00F4255C">
      <w:pPr>
        <w:rPr>
          <w:sz w:val="18"/>
          <w:szCs w:val="18"/>
        </w:rPr>
      </w:pPr>
      <w:r>
        <w:rPr>
          <w:sz w:val="18"/>
          <w:szCs w:val="18"/>
        </w:rPr>
        <w:t xml:space="preserve">1/6/2026 12:30 PM </w:t>
      </w:r>
    </w:p>
    <w:p w14:paraId="2526182E" w14:textId="230EEC8E" w:rsidR="009F7CBA" w:rsidRPr="009F7CBA" w:rsidRDefault="009F7CBA" w:rsidP="00F4255C">
      <w:pPr>
        <w:jc w:val="both"/>
        <w:rPr>
          <w:sz w:val="20"/>
        </w:rPr>
      </w:pPr>
    </w:p>
    <w:sectPr w:rsidR="009F7CBA" w:rsidRPr="009F7CBA" w:rsidSect="00BF316D">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D1A1F" w14:textId="77777777" w:rsidR="00FB6261" w:rsidRDefault="00FB6261" w:rsidP="00272634">
      <w:r>
        <w:separator/>
      </w:r>
    </w:p>
  </w:endnote>
  <w:endnote w:type="continuationSeparator" w:id="0">
    <w:p w14:paraId="624790CA" w14:textId="77777777" w:rsidR="00FB6261" w:rsidRDefault="00FB626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BAA4E" w14:textId="77777777" w:rsidR="00FB6261" w:rsidRDefault="00FB6261" w:rsidP="00272634">
      <w:r>
        <w:separator/>
      </w:r>
    </w:p>
  </w:footnote>
  <w:footnote w:type="continuationSeparator" w:id="0">
    <w:p w14:paraId="29BDC8A4" w14:textId="77777777" w:rsidR="00FB6261" w:rsidRDefault="00FB626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7058395">
    <w:abstractNumId w:val="0"/>
  </w:num>
  <w:num w:numId="2" w16cid:durableId="1599099800">
    <w:abstractNumId w:val="2"/>
  </w:num>
  <w:num w:numId="3" w16cid:durableId="384644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6640"/>
    <w:rsid w:val="00022EBF"/>
    <w:rsid w:val="00023DDA"/>
    <w:rsid w:val="0004593B"/>
    <w:rsid w:val="000557A5"/>
    <w:rsid w:val="0006245C"/>
    <w:rsid w:val="000765AF"/>
    <w:rsid w:val="00080B67"/>
    <w:rsid w:val="0008347C"/>
    <w:rsid w:val="000D115A"/>
    <w:rsid w:val="000D1D20"/>
    <w:rsid w:val="000D4545"/>
    <w:rsid w:val="000E4F15"/>
    <w:rsid w:val="001034C2"/>
    <w:rsid w:val="0010786F"/>
    <w:rsid w:val="001218E3"/>
    <w:rsid w:val="001300F0"/>
    <w:rsid w:val="00134583"/>
    <w:rsid w:val="001349AE"/>
    <w:rsid w:val="00142E1A"/>
    <w:rsid w:val="00144EC3"/>
    <w:rsid w:val="001517D5"/>
    <w:rsid w:val="0017748E"/>
    <w:rsid w:val="001A1999"/>
    <w:rsid w:val="001B3EF5"/>
    <w:rsid w:val="001B74DB"/>
    <w:rsid w:val="001E3407"/>
    <w:rsid w:val="001F204E"/>
    <w:rsid w:val="001F2EF4"/>
    <w:rsid w:val="002043F8"/>
    <w:rsid w:val="00216A92"/>
    <w:rsid w:val="00217270"/>
    <w:rsid w:val="00220726"/>
    <w:rsid w:val="00225DC2"/>
    <w:rsid w:val="00261F7E"/>
    <w:rsid w:val="00272634"/>
    <w:rsid w:val="00280543"/>
    <w:rsid w:val="002A5799"/>
    <w:rsid w:val="002A7DC3"/>
    <w:rsid w:val="002B309C"/>
    <w:rsid w:val="002D78A5"/>
    <w:rsid w:val="002F1411"/>
    <w:rsid w:val="00314831"/>
    <w:rsid w:val="0033433B"/>
    <w:rsid w:val="00345D79"/>
    <w:rsid w:val="00351AC9"/>
    <w:rsid w:val="0035723D"/>
    <w:rsid w:val="00365CCD"/>
    <w:rsid w:val="0037122F"/>
    <w:rsid w:val="00376E5E"/>
    <w:rsid w:val="00384354"/>
    <w:rsid w:val="00397F2F"/>
    <w:rsid w:val="003A304F"/>
    <w:rsid w:val="003A53E1"/>
    <w:rsid w:val="003B51E7"/>
    <w:rsid w:val="003C6078"/>
    <w:rsid w:val="003D5481"/>
    <w:rsid w:val="003D6D23"/>
    <w:rsid w:val="003E2F46"/>
    <w:rsid w:val="003E57E6"/>
    <w:rsid w:val="003E79B4"/>
    <w:rsid w:val="003F4C15"/>
    <w:rsid w:val="00411D3C"/>
    <w:rsid w:val="0041520B"/>
    <w:rsid w:val="00424E79"/>
    <w:rsid w:val="00474067"/>
    <w:rsid w:val="004878FF"/>
    <w:rsid w:val="004911FB"/>
    <w:rsid w:val="004924E0"/>
    <w:rsid w:val="004A3871"/>
    <w:rsid w:val="004A4993"/>
    <w:rsid w:val="004B1ED3"/>
    <w:rsid w:val="004B589D"/>
    <w:rsid w:val="004D272B"/>
    <w:rsid w:val="004E2E6F"/>
    <w:rsid w:val="005021D5"/>
    <w:rsid w:val="00505F6B"/>
    <w:rsid w:val="00512FB5"/>
    <w:rsid w:val="005331A0"/>
    <w:rsid w:val="005377AA"/>
    <w:rsid w:val="00542D93"/>
    <w:rsid w:val="00561B76"/>
    <w:rsid w:val="00563377"/>
    <w:rsid w:val="005848FD"/>
    <w:rsid w:val="00584C3F"/>
    <w:rsid w:val="00597FA2"/>
    <w:rsid w:val="005A3B53"/>
    <w:rsid w:val="005B1E8E"/>
    <w:rsid w:val="005B6358"/>
    <w:rsid w:val="005B682A"/>
    <w:rsid w:val="005C5761"/>
    <w:rsid w:val="005D7E02"/>
    <w:rsid w:val="005E1D53"/>
    <w:rsid w:val="005E5537"/>
    <w:rsid w:val="005E60DC"/>
    <w:rsid w:val="005F0F32"/>
    <w:rsid w:val="005F50FF"/>
    <w:rsid w:val="00606846"/>
    <w:rsid w:val="00615680"/>
    <w:rsid w:val="00617310"/>
    <w:rsid w:val="00635006"/>
    <w:rsid w:val="0064367A"/>
    <w:rsid w:val="00651D12"/>
    <w:rsid w:val="00652AB4"/>
    <w:rsid w:val="0066617A"/>
    <w:rsid w:val="006714A7"/>
    <w:rsid w:val="0068516D"/>
    <w:rsid w:val="006A41F0"/>
    <w:rsid w:val="006B0536"/>
    <w:rsid w:val="006C04A2"/>
    <w:rsid w:val="006C314E"/>
    <w:rsid w:val="006F5093"/>
    <w:rsid w:val="00746BA3"/>
    <w:rsid w:val="00751580"/>
    <w:rsid w:val="00781399"/>
    <w:rsid w:val="007961BB"/>
    <w:rsid w:val="007979D1"/>
    <w:rsid w:val="007F2DBE"/>
    <w:rsid w:val="0082024D"/>
    <w:rsid w:val="00820C10"/>
    <w:rsid w:val="00833E40"/>
    <w:rsid w:val="00837EB5"/>
    <w:rsid w:val="00842604"/>
    <w:rsid w:val="008434C9"/>
    <w:rsid w:val="0086326E"/>
    <w:rsid w:val="008749A3"/>
    <w:rsid w:val="008807A3"/>
    <w:rsid w:val="008823EE"/>
    <w:rsid w:val="008A51BD"/>
    <w:rsid w:val="008B7E43"/>
    <w:rsid w:val="008C4B02"/>
    <w:rsid w:val="009056EE"/>
    <w:rsid w:val="00916137"/>
    <w:rsid w:val="009243C8"/>
    <w:rsid w:val="009314C6"/>
    <w:rsid w:val="00931D27"/>
    <w:rsid w:val="00932BFA"/>
    <w:rsid w:val="0093715D"/>
    <w:rsid w:val="0094516A"/>
    <w:rsid w:val="00951C29"/>
    <w:rsid w:val="00954EC5"/>
    <w:rsid w:val="00957F28"/>
    <w:rsid w:val="00962A70"/>
    <w:rsid w:val="009654CB"/>
    <w:rsid w:val="00976AE4"/>
    <w:rsid w:val="009B087E"/>
    <w:rsid w:val="009D245B"/>
    <w:rsid w:val="009D3F0D"/>
    <w:rsid w:val="009D7B2D"/>
    <w:rsid w:val="009F7CBA"/>
    <w:rsid w:val="00A00FF6"/>
    <w:rsid w:val="00A0603B"/>
    <w:rsid w:val="00A162A9"/>
    <w:rsid w:val="00A20900"/>
    <w:rsid w:val="00A5189C"/>
    <w:rsid w:val="00A54037"/>
    <w:rsid w:val="00A578C8"/>
    <w:rsid w:val="00A6306F"/>
    <w:rsid w:val="00A6526E"/>
    <w:rsid w:val="00A77CB4"/>
    <w:rsid w:val="00A87143"/>
    <w:rsid w:val="00A9132D"/>
    <w:rsid w:val="00AC0E5C"/>
    <w:rsid w:val="00AD1AC6"/>
    <w:rsid w:val="00AD7EC0"/>
    <w:rsid w:val="00AE4DE1"/>
    <w:rsid w:val="00AF56D8"/>
    <w:rsid w:val="00AF7890"/>
    <w:rsid w:val="00B02379"/>
    <w:rsid w:val="00B068A5"/>
    <w:rsid w:val="00B32C52"/>
    <w:rsid w:val="00B3563A"/>
    <w:rsid w:val="00B54066"/>
    <w:rsid w:val="00B578BD"/>
    <w:rsid w:val="00B616F2"/>
    <w:rsid w:val="00B9759C"/>
    <w:rsid w:val="00BA1D4D"/>
    <w:rsid w:val="00BD2104"/>
    <w:rsid w:val="00BD51CA"/>
    <w:rsid w:val="00BE7B4B"/>
    <w:rsid w:val="00BF316D"/>
    <w:rsid w:val="00BF5C12"/>
    <w:rsid w:val="00C04F24"/>
    <w:rsid w:val="00C15BA2"/>
    <w:rsid w:val="00C20C57"/>
    <w:rsid w:val="00C20D76"/>
    <w:rsid w:val="00C22CDF"/>
    <w:rsid w:val="00C23F99"/>
    <w:rsid w:val="00C30DF8"/>
    <w:rsid w:val="00C3294E"/>
    <w:rsid w:val="00C564A2"/>
    <w:rsid w:val="00C57778"/>
    <w:rsid w:val="00C66A3F"/>
    <w:rsid w:val="00C67FA9"/>
    <w:rsid w:val="00C75BA9"/>
    <w:rsid w:val="00C840A7"/>
    <w:rsid w:val="00C9728D"/>
    <w:rsid w:val="00CA69AC"/>
    <w:rsid w:val="00CC0865"/>
    <w:rsid w:val="00CC3989"/>
    <w:rsid w:val="00CC3F79"/>
    <w:rsid w:val="00CF59BE"/>
    <w:rsid w:val="00D0018B"/>
    <w:rsid w:val="00D1686B"/>
    <w:rsid w:val="00D25C62"/>
    <w:rsid w:val="00D30D4D"/>
    <w:rsid w:val="00D3653B"/>
    <w:rsid w:val="00D442F8"/>
    <w:rsid w:val="00D53BAD"/>
    <w:rsid w:val="00D74104"/>
    <w:rsid w:val="00D8178C"/>
    <w:rsid w:val="00D92C74"/>
    <w:rsid w:val="00D964AD"/>
    <w:rsid w:val="00DA25D7"/>
    <w:rsid w:val="00DB3506"/>
    <w:rsid w:val="00DB46CB"/>
    <w:rsid w:val="00DF0490"/>
    <w:rsid w:val="00DF29D4"/>
    <w:rsid w:val="00E01E22"/>
    <w:rsid w:val="00E326A4"/>
    <w:rsid w:val="00E3518C"/>
    <w:rsid w:val="00E41502"/>
    <w:rsid w:val="00E444FF"/>
    <w:rsid w:val="00E47F9F"/>
    <w:rsid w:val="00E521D3"/>
    <w:rsid w:val="00E62D13"/>
    <w:rsid w:val="00E63938"/>
    <w:rsid w:val="00E74836"/>
    <w:rsid w:val="00E861C3"/>
    <w:rsid w:val="00E97EEF"/>
    <w:rsid w:val="00EE3CEE"/>
    <w:rsid w:val="00EF0E87"/>
    <w:rsid w:val="00EF380C"/>
    <w:rsid w:val="00F029E0"/>
    <w:rsid w:val="00F07B67"/>
    <w:rsid w:val="00F21FC5"/>
    <w:rsid w:val="00F4014F"/>
    <w:rsid w:val="00F4255C"/>
    <w:rsid w:val="00F42BA3"/>
    <w:rsid w:val="00F436F1"/>
    <w:rsid w:val="00F4558B"/>
    <w:rsid w:val="00F51D32"/>
    <w:rsid w:val="00F56542"/>
    <w:rsid w:val="00F57B89"/>
    <w:rsid w:val="00F656F0"/>
    <w:rsid w:val="00F74B3D"/>
    <w:rsid w:val="00F85F61"/>
    <w:rsid w:val="00F8773C"/>
    <w:rsid w:val="00FB6261"/>
    <w:rsid w:val="00FD17A4"/>
    <w:rsid w:val="00FF5C79"/>
    <w:rsid w:val="061D770B"/>
    <w:rsid w:val="1C6523ED"/>
    <w:rsid w:val="37218773"/>
    <w:rsid w:val="4621443B"/>
    <w:rsid w:val="492A2613"/>
    <w:rsid w:val="76AF60AE"/>
    <w:rsid w:val="7EAA8C41"/>
    <w:rsid w:val="7F93E7A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45744">
      <w:bodyDiv w:val="1"/>
      <w:marLeft w:val="0"/>
      <w:marRight w:val="0"/>
      <w:marTop w:val="0"/>
      <w:marBottom w:val="0"/>
      <w:divBdr>
        <w:top w:val="none" w:sz="0" w:space="0" w:color="auto"/>
        <w:left w:val="none" w:sz="0" w:space="0" w:color="auto"/>
        <w:bottom w:val="none" w:sz="0" w:space="0" w:color="auto"/>
        <w:right w:val="none" w:sz="0" w:space="0" w:color="auto"/>
      </w:divBdr>
    </w:div>
    <w:div w:id="68795053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A15D8B-C159-4A7D-8F76-49BB795A0BEA}">
  <ds:schemaRefs>
    <ds:schemaRef ds:uri="http://schemas.microsoft.com/sharepoint/v3/contenttype/forms"/>
  </ds:schemaRefs>
</ds:datastoreItem>
</file>

<file path=customXml/itemProps2.xml><?xml version="1.0" encoding="utf-8"?>
<ds:datastoreItem xmlns:ds="http://schemas.openxmlformats.org/officeDocument/2006/customXml" ds:itemID="{A0288F19-2209-469B-BC4A-EBC528D6C316}">
  <ds:schemaRefs>
    <ds:schemaRef ds:uri="http://purl.org/dc/elements/1.1/"/>
    <ds:schemaRef ds:uri="http://schemas.openxmlformats.org/package/2006/metadata/core-properties"/>
    <ds:schemaRef ds:uri="http://www.w3.org/XML/1998/namespace"/>
    <ds:schemaRef ds:uri="http://schemas.microsoft.com/office/infopath/2007/PartnerControls"/>
    <ds:schemaRef ds:uri="http://purl.org/dc/dcmitype/"/>
    <ds:schemaRef ds:uri="http://purl.org/dc/terms/"/>
    <ds:schemaRef ds:uri="http://schemas.microsoft.com/office/2006/documentManagement/types"/>
    <ds:schemaRef ds:uri="6bdfed7b-1ecd-4e76-ad2d-fde42da1b87b"/>
    <ds:schemaRef ds:uri="0d02a3a3-113e-4de2-a04b-afc3f57a5ed3"/>
    <ds:schemaRef ds:uri="http://schemas.microsoft.com/office/2006/metadata/properties"/>
  </ds:schemaRefs>
</ds:datastoreItem>
</file>

<file path=customXml/itemProps3.xml><?xml version="1.0" encoding="utf-8"?>
<ds:datastoreItem xmlns:ds="http://schemas.openxmlformats.org/officeDocument/2006/customXml" ds:itemID="{F49A8965-AAA9-4241-8FAF-2E8CEF67B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Delancey, Thaddea</cp:lastModifiedBy>
  <cp:revision>2</cp:revision>
  <cp:lastPrinted>2022-06-21T16:38:00Z</cp:lastPrinted>
  <dcterms:created xsi:type="dcterms:W3CDTF">2026-02-13T20:32:00Z</dcterms:created>
  <dcterms:modified xsi:type="dcterms:W3CDTF">2026-02-13T20:32:00Z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